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A98B5" w14:textId="317E4CA3" w:rsidR="004A7578" w:rsidRDefault="003B191D" w:rsidP="0020243F">
      <w:pPr>
        <w:adjustRightInd w:val="0"/>
        <w:snapToGrid w:val="0"/>
        <w:spacing w:beforeLines="100" w:before="312" w:line="480" w:lineRule="auto"/>
        <w:rPr>
          <w:rFonts w:ascii="Times New Roman" w:hAnsi="Times New Roman" w:cs="Times New Roman"/>
          <w:b/>
          <w:bCs/>
          <w:sz w:val="24"/>
        </w:rPr>
      </w:pPr>
      <w:r>
        <w:rPr>
          <w:rFonts w:ascii="Times New Roman" w:hAnsi="Times New Roman" w:cs="Times New Roman"/>
          <w:b/>
          <w:bCs/>
          <w:sz w:val="24"/>
        </w:rPr>
        <w:t>A</w:t>
      </w:r>
      <w:r w:rsidRPr="00A14DF6">
        <w:rPr>
          <w:rFonts w:ascii="Times New Roman" w:hAnsi="Times New Roman" w:cs="Times New Roman"/>
          <w:b/>
          <w:bCs/>
          <w:sz w:val="24"/>
        </w:rPr>
        <w:t>rtificial reseeding</w:t>
      </w:r>
      <w:r>
        <w:rPr>
          <w:rFonts w:ascii="Times New Roman" w:hAnsi="Times New Roman" w:cs="Times New Roman"/>
          <w:b/>
          <w:bCs/>
          <w:sz w:val="24"/>
        </w:rPr>
        <w:t xml:space="preserve"> </w:t>
      </w:r>
      <w:r>
        <w:rPr>
          <w:rFonts w:ascii="Times New Roman" w:hAnsi="Times New Roman" w:cs="Times New Roman" w:hint="eastAsia"/>
          <w:b/>
          <w:bCs/>
          <w:sz w:val="24"/>
        </w:rPr>
        <w:t>p</w:t>
      </w:r>
      <w:r>
        <w:rPr>
          <w:rFonts w:ascii="Times New Roman" w:hAnsi="Times New Roman" w:cs="Times New Roman"/>
          <w:b/>
          <w:bCs/>
          <w:sz w:val="24"/>
        </w:rPr>
        <w:t>romotes biodiversity</w:t>
      </w:r>
      <w:r w:rsidRPr="00A14DF6">
        <w:rPr>
          <w:rFonts w:ascii="Times New Roman" w:hAnsi="Times New Roman" w:cs="Times New Roman"/>
          <w:b/>
          <w:bCs/>
          <w:sz w:val="24"/>
        </w:rPr>
        <w:t xml:space="preserve"> restoration</w:t>
      </w:r>
      <w:r w:rsidRPr="003B191D">
        <w:rPr>
          <w:rFonts w:ascii="Times New Roman" w:hAnsi="Times New Roman" w:cs="Times New Roman"/>
          <w:b/>
          <w:bCs/>
          <w:sz w:val="24"/>
        </w:rPr>
        <w:t xml:space="preserve"> </w:t>
      </w:r>
      <w:r w:rsidRPr="00A14DF6">
        <w:rPr>
          <w:rFonts w:ascii="Times New Roman" w:hAnsi="Times New Roman" w:cs="Times New Roman"/>
          <w:b/>
          <w:bCs/>
          <w:sz w:val="24"/>
        </w:rPr>
        <w:t>in alpine sandy meadow</w:t>
      </w:r>
      <w:r>
        <w:rPr>
          <w:rFonts w:ascii="Times New Roman" w:hAnsi="Times New Roman" w:cs="Times New Roman" w:hint="eastAsia"/>
          <w:b/>
          <w:bCs/>
          <w:sz w:val="24"/>
        </w:rPr>
        <w:t xml:space="preserve"> </w:t>
      </w:r>
      <w:r w:rsidRPr="003B191D">
        <w:rPr>
          <w:rFonts w:ascii="Times New Roman" w:hAnsi="Times New Roman" w:cs="Times New Roman"/>
          <w:b/>
          <w:bCs/>
          <w:sz w:val="24"/>
        </w:rPr>
        <w:t>o</w:t>
      </w:r>
      <w:r>
        <w:rPr>
          <w:rFonts w:ascii="Times New Roman" w:hAnsi="Times New Roman" w:cs="Times New Roman" w:hint="eastAsia"/>
          <w:b/>
          <w:bCs/>
          <w:sz w:val="24"/>
        </w:rPr>
        <w:t>f</w:t>
      </w:r>
      <w:r w:rsidRPr="003B191D">
        <w:rPr>
          <w:rFonts w:ascii="Times New Roman" w:hAnsi="Times New Roman" w:cs="Times New Roman" w:hint="eastAsia"/>
          <w:b/>
          <w:bCs/>
          <w:sz w:val="24"/>
        </w:rPr>
        <w:t xml:space="preserve"> </w:t>
      </w:r>
      <w:r w:rsidRPr="003B191D">
        <w:rPr>
          <w:rFonts w:ascii="Times New Roman" w:hAnsi="Times New Roman" w:cs="Times New Roman"/>
          <w:b/>
          <w:bCs/>
          <w:sz w:val="24"/>
        </w:rPr>
        <w:t xml:space="preserve">the </w:t>
      </w:r>
      <w:r>
        <w:rPr>
          <w:rFonts w:ascii="Times New Roman" w:hAnsi="Times New Roman" w:cs="Times New Roman"/>
          <w:b/>
          <w:bCs/>
          <w:sz w:val="24"/>
        </w:rPr>
        <w:t xml:space="preserve">eastern </w:t>
      </w:r>
      <w:r w:rsidRPr="003B191D">
        <w:rPr>
          <w:rFonts w:ascii="Times New Roman" w:hAnsi="Times New Roman" w:cs="Times New Roman"/>
          <w:b/>
          <w:bCs/>
          <w:sz w:val="24"/>
        </w:rPr>
        <w:t>Qinghai-Tibet Plateau</w:t>
      </w:r>
    </w:p>
    <w:p w14:paraId="68F29A16" w14:textId="1C025246" w:rsidR="00954060" w:rsidRPr="00C6067A" w:rsidRDefault="00C92807" w:rsidP="00954060">
      <w:pPr>
        <w:adjustRightInd w:val="0"/>
        <w:snapToGrid w:val="0"/>
        <w:spacing w:beforeLines="100" w:before="312" w:line="480" w:lineRule="auto"/>
        <w:rPr>
          <w:rFonts w:ascii="Times New Roman" w:hAnsi="Times New Roman" w:cs="Times New Roman"/>
          <w:sz w:val="24"/>
          <w:vertAlign w:val="superscript"/>
        </w:rPr>
      </w:pPr>
      <w:r w:rsidRPr="00C6067A">
        <w:rPr>
          <w:rFonts w:ascii="Times New Roman" w:hAnsi="Times New Roman" w:cs="Times New Roman"/>
          <w:sz w:val="24"/>
        </w:rPr>
        <w:t>Wen Yang</w:t>
      </w:r>
      <w:r w:rsidRPr="00C6067A">
        <w:rPr>
          <w:rFonts w:ascii="Times New Roman" w:hAnsi="Times New Roman" w:cs="Times New Roman"/>
          <w:sz w:val="24"/>
          <w:vertAlign w:val="superscript"/>
        </w:rPr>
        <w:t>1</w:t>
      </w:r>
      <w:r w:rsidRPr="00C6067A">
        <w:rPr>
          <w:rFonts w:ascii="Times New Roman" w:hAnsi="Times New Roman" w:cs="Times New Roman"/>
          <w:sz w:val="24"/>
        </w:rPr>
        <w:t>, Jingxue Zhao</w:t>
      </w:r>
      <w:r w:rsidRPr="00C6067A">
        <w:rPr>
          <w:rFonts w:ascii="Times New Roman" w:hAnsi="Times New Roman" w:cs="Times New Roman"/>
          <w:sz w:val="24"/>
          <w:vertAlign w:val="superscript"/>
        </w:rPr>
        <w:t xml:space="preserve">1, </w:t>
      </w:r>
      <w:r w:rsidRPr="00C6067A">
        <w:rPr>
          <w:rFonts w:ascii="Times New Roman" w:hAnsi="Times New Roman" w:cs="Times New Roman"/>
          <w:sz w:val="24"/>
        </w:rPr>
        <w:t>*, Lihua Tian</w:t>
      </w:r>
      <w:r w:rsidRPr="00C6067A">
        <w:rPr>
          <w:rFonts w:ascii="Times New Roman" w:hAnsi="Times New Roman" w:cs="Times New Roman"/>
          <w:sz w:val="24"/>
          <w:vertAlign w:val="superscript"/>
        </w:rPr>
        <w:t>2</w:t>
      </w:r>
      <w:r w:rsidRPr="00C6067A">
        <w:rPr>
          <w:rFonts w:ascii="Times New Roman" w:hAnsi="Times New Roman" w:cs="Times New Roman"/>
          <w:sz w:val="24"/>
        </w:rPr>
        <w:t>, Gao-Lin Wu</w:t>
      </w:r>
      <w:r w:rsidRPr="00C6067A">
        <w:rPr>
          <w:rFonts w:ascii="Times New Roman" w:hAnsi="Times New Roman" w:cs="Times New Roman"/>
          <w:sz w:val="24"/>
          <w:vertAlign w:val="superscript"/>
        </w:rPr>
        <w:t>3</w:t>
      </w:r>
    </w:p>
    <w:p w14:paraId="6E110C70" w14:textId="77777777" w:rsidR="00954060" w:rsidRPr="00C6067A" w:rsidRDefault="00954060" w:rsidP="00C6067A">
      <w:pPr>
        <w:adjustRightInd w:val="0"/>
        <w:snapToGrid w:val="0"/>
        <w:spacing w:line="480" w:lineRule="auto"/>
        <w:ind w:left="240" w:hangingChars="100" w:hanging="240"/>
        <w:rPr>
          <w:rFonts w:ascii="Times New Roman" w:hAnsi="Times New Roman" w:cs="Times New Roman"/>
          <w:sz w:val="24"/>
        </w:rPr>
      </w:pPr>
      <w:r w:rsidRPr="00C6067A">
        <w:rPr>
          <w:rFonts w:ascii="Times New Roman" w:hAnsi="Times New Roman" w:cs="Times New Roman"/>
          <w:bCs/>
          <w:sz w:val="24"/>
          <w:vertAlign w:val="superscript"/>
        </w:rPr>
        <w:t>1</w:t>
      </w:r>
      <w:r w:rsidRPr="00C6067A">
        <w:rPr>
          <w:rFonts w:ascii="Times New Roman" w:hAnsi="Times New Roman" w:cs="Times New Roman"/>
          <w:bCs/>
          <w:sz w:val="24"/>
        </w:rPr>
        <w:t>State Key Laboratory of Herbage Improvement and Grassland Agro-Ecosystems, and College of Ecology, Lanzhou University, Lanzhou 730000, China</w:t>
      </w:r>
      <w:r w:rsidRPr="00C6067A">
        <w:rPr>
          <w:rFonts w:ascii="Times New Roman" w:hAnsi="Times New Roman" w:cs="Times New Roman"/>
          <w:sz w:val="24"/>
        </w:rPr>
        <w:t xml:space="preserve"> </w:t>
      </w:r>
    </w:p>
    <w:p w14:paraId="30EF8452" w14:textId="5D6EE4DA" w:rsidR="00954060" w:rsidRPr="00C6067A" w:rsidRDefault="00954060" w:rsidP="00C6067A">
      <w:pPr>
        <w:adjustRightInd w:val="0"/>
        <w:snapToGrid w:val="0"/>
        <w:spacing w:afterLines="50" w:after="156" w:line="480" w:lineRule="auto"/>
        <w:ind w:left="240" w:hangingChars="100" w:hanging="240"/>
        <w:outlineLvl w:val="0"/>
        <w:rPr>
          <w:rFonts w:ascii="Times New Roman" w:eastAsia="等线" w:hAnsi="Times New Roman" w:cs="Times New Roman"/>
          <w:iCs/>
          <w:sz w:val="24"/>
        </w:rPr>
      </w:pPr>
      <w:r w:rsidRPr="00C6067A">
        <w:rPr>
          <w:rFonts w:ascii="Times New Roman" w:eastAsia="等线" w:hAnsi="Times New Roman" w:cs="Times New Roman"/>
          <w:iCs/>
          <w:sz w:val="24"/>
          <w:vertAlign w:val="superscript"/>
        </w:rPr>
        <w:t>2</w:t>
      </w:r>
      <w:r w:rsidRPr="00C6067A">
        <w:rPr>
          <w:rFonts w:ascii="Times New Roman" w:eastAsia="等线" w:hAnsi="Times New Roman" w:cs="Times New Roman"/>
          <w:iCs/>
          <w:sz w:val="24"/>
        </w:rPr>
        <w:t xml:space="preserve">Sichuan Zoige Alpine Wetland Ecosystem National Observation and Research Station, and College of Grassland Resources, Southwest Minzu University, Chengdu, 610041, China </w:t>
      </w:r>
    </w:p>
    <w:p w14:paraId="035E8D9B" w14:textId="316C156A" w:rsidR="00954060" w:rsidRPr="00C6067A" w:rsidRDefault="00954060" w:rsidP="00C6067A">
      <w:pPr>
        <w:adjustRightInd w:val="0"/>
        <w:snapToGrid w:val="0"/>
        <w:spacing w:afterLines="50" w:after="156" w:line="480" w:lineRule="auto"/>
        <w:ind w:left="240" w:hangingChars="100" w:hanging="240"/>
        <w:outlineLvl w:val="0"/>
        <w:rPr>
          <w:rFonts w:ascii="Times New Roman" w:eastAsia="等线" w:hAnsi="Times New Roman" w:cs="Times New Roman"/>
          <w:iCs/>
          <w:sz w:val="24"/>
        </w:rPr>
      </w:pPr>
      <w:r w:rsidRPr="00C6067A">
        <w:rPr>
          <w:rFonts w:ascii="Times New Roman" w:eastAsia="等线" w:hAnsi="Times New Roman" w:cs="Times New Roman"/>
          <w:iCs/>
          <w:sz w:val="24"/>
          <w:vertAlign w:val="superscript"/>
        </w:rPr>
        <w:t>3</w:t>
      </w:r>
      <w:r w:rsidRPr="00C6067A">
        <w:rPr>
          <w:rFonts w:ascii="Times New Roman" w:eastAsia="等线" w:hAnsi="Times New Roman" w:cs="Times New Roman"/>
          <w:iCs/>
          <w:sz w:val="24"/>
        </w:rPr>
        <w:t>Institute of Soil and Water Conservation, Northwest A &amp; F University, Yangling, Shaanxi 712100, China</w:t>
      </w:r>
    </w:p>
    <w:p w14:paraId="4DF7EAF0" w14:textId="50658077" w:rsidR="00C6067A" w:rsidRDefault="00AF7759" w:rsidP="00C6067A">
      <w:pPr>
        <w:adjustRightInd w:val="0"/>
        <w:snapToGrid w:val="0"/>
        <w:rPr>
          <w:rFonts w:ascii="Times New Roman" w:hAnsi="Times New Roman" w:cs="Times New Roman"/>
          <w:b/>
          <w:bCs/>
          <w:sz w:val="24"/>
        </w:rPr>
      </w:pPr>
      <w:r w:rsidRPr="00C6067A">
        <w:rPr>
          <w:rFonts w:ascii="Times New Roman" w:eastAsia="等线" w:hAnsi="Times New Roman" w:cs="Times New Roman"/>
          <w:sz w:val="24"/>
        </w:rPr>
        <w:t>* Corresponding Authors: Jingxue Zhao (</w:t>
      </w:r>
      <w:r w:rsidRPr="00C6067A">
        <w:rPr>
          <w:rFonts w:ascii="Times New Roman" w:hAnsi="Times New Roman" w:cs="Times New Roman"/>
          <w:sz w:val="24"/>
        </w:rPr>
        <w:t>zjx@lzu.edu.cn</w:t>
      </w:r>
      <w:r w:rsidRPr="00C6067A">
        <w:rPr>
          <w:rFonts w:ascii="Times New Roman" w:eastAsia="等线" w:hAnsi="Times New Roman" w:cs="Times New Roman"/>
          <w:sz w:val="24"/>
        </w:rPr>
        <w:t>)</w:t>
      </w:r>
    </w:p>
    <w:p w14:paraId="029108B0" w14:textId="7921E046" w:rsidR="004A7578" w:rsidRPr="00A14DF6" w:rsidRDefault="00C6067A" w:rsidP="0020243F">
      <w:pPr>
        <w:adjustRightInd w:val="0"/>
        <w:snapToGrid w:val="0"/>
        <w:spacing w:beforeLines="100" w:before="312" w:line="480" w:lineRule="auto"/>
        <w:rPr>
          <w:rFonts w:ascii="Times New Roman" w:eastAsia="等线" w:hAnsi="Times New Roman" w:cs="Times New Roman"/>
          <w:b/>
          <w:bCs/>
          <w:sz w:val="24"/>
        </w:rPr>
      </w:pPr>
      <w:r>
        <w:rPr>
          <w:rFonts w:ascii="Times New Roman" w:hAnsi="Times New Roman" w:cs="Times New Roman"/>
          <w:b/>
          <w:bCs/>
          <w:sz w:val="24"/>
        </w:rPr>
        <w:br w:type="page"/>
      </w:r>
      <w:r w:rsidRPr="00A14DF6">
        <w:rPr>
          <w:rFonts w:ascii="Times New Roman" w:eastAsia="等线" w:hAnsi="Times New Roman" w:cs="Times New Roman"/>
          <w:b/>
          <w:bCs/>
          <w:sz w:val="24"/>
        </w:rPr>
        <w:lastRenderedPageBreak/>
        <w:t>Abstract</w:t>
      </w:r>
    </w:p>
    <w:p w14:paraId="1106EC81" w14:textId="227A1733" w:rsidR="004A7578" w:rsidRDefault="00000000" w:rsidP="0020243F">
      <w:pPr>
        <w:adjustRightInd w:val="0"/>
        <w:spacing w:beforeLines="100" w:before="312" w:line="480" w:lineRule="auto"/>
        <w:outlineLvl w:val="0"/>
        <w:rPr>
          <w:rFonts w:ascii="Times New Roman" w:eastAsia="黑体" w:hAnsi="Times New Roman" w:cs="Times New Roman"/>
          <w:bCs/>
          <w:color w:val="000000" w:themeColor="text1"/>
          <w:sz w:val="24"/>
        </w:rPr>
      </w:pPr>
      <w:r>
        <w:rPr>
          <w:rFonts w:ascii="Times New Roman" w:eastAsia="黑体" w:hAnsi="Times New Roman" w:cs="Times New Roman"/>
          <w:bCs/>
          <w:color w:val="000000" w:themeColor="text1"/>
          <w:sz w:val="24"/>
        </w:rPr>
        <w:t xml:space="preserve">Alpine grasslands have </w:t>
      </w:r>
      <w:r w:rsidR="00FB0BA4">
        <w:rPr>
          <w:rFonts w:ascii="Times New Roman" w:eastAsia="黑体" w:hAnsi="Times New Roman" w:cs="Times New Roman"/>
          <w:bCs/>
          <w:color w:val="000000" w:themeColor="text1"/>
          <w:sz w:val="24"/>
        </w:rPr>
        <w:t>undergone</w:t>
      </w:r>
      <w:r>
        <w:rPr>
          <w:rFonts w:ascii="Times New Roman" w:eastAsia="黑体" w:hAnsi="Times New Roman" w:cs="Times New Roman" w:hint="eastAsia"/>
          <w:bCs/>
          <w:color w:val="000000" w:themeColor="text1"/>
          <w:sz w:val="24"/>
        </w:rPr>
        <w:t xml:space="preserve"> </w:t>
      </w:r>
      <w:r>
        <w:rPr>
          <w:rFonts w:ascii="Times New Roman" w:eastAsia="黑体" w:hAnsi="Times New Roman" w:cs="Times New Roman"/>
          <w:bCs/>
          <w:color w:val="000000" w:themeColor="text1"/>
          <w:sz w:val="24"/>
        </w:rPr>
        <w:t xml:space="preserve">severe desertification due to climate warming and overgrazing. Artificial reseeding </w:t>
      </w:r>
      <w:r w:rsidR="00FB0BA4">
        <w:rPr>
          <w:rFonts w:ascii="Times New Roman" w:eastAsia="黑体" w:hAnsi="Times New Roman" w:cs="Times New Roman" w:hint="eastAsia"/>
          <w:bCs/>
          <w:color w:val="000000" w:themeColor="text1"/>
          <w:sz w:val="24"/>
        </w:rPr>
        <w:t>has</w:t>
      </w:r>
      <w:r w:rsidR="00FB0BA4">
        <w:rPr>
          <w:rFonts w:ascii="Times New Roman" w:eastAsia="黑体" w:hAnsi="Times New Roman" w:cs="Times New Roman"/>
          <w:bCs/>
          <w:color w:val="000000" w:themeColor="text1"/>
          <w:sz w:val="24"/>
        </w:rPr>
        <w:t xml:space="preserve"> been</w:t>
      </w:r>
      <w:r>
        <w:rPr>
          <w:rFonts w:ascii="Times New Roman" w:eastAsia="黑体" w:hAnsi="Times New Roman" w:cs="Times New Roman"/>
          <w:bCs/>
          <w:color w:val="000000" w:themeColor="text1"/>
          <w:sz w:val="24"/>
        </w:rPr>
        <w:t xml:space="preserve"> widely employed for the restoration of these alpine sandy grasslands</w:t>
      </w:r>
      <w:r w:rsidR="00FB0BA4">
        <w:rPr>
          <w:rFonts w:ascii="Times New Roman" w:eastAsia="黑体" w:hAnsi="Times New Roman" w:cs="Times New Roman"/>
          <w:bCs/>
          <w:color w:val="000000" w:themeColor="text1"/>
          <w:sz w:val="24"/>
        </w:rPr>
        <w:t xml:space="preserve">. However, </w:t>
      </w:r>
      <w:r>
        <w:rPr>
          <w:rFonts w:ascii="Times New Roman" w:eastAsia="黑体" w:hAnsi="Times New Roman" w:cs="Times New Roman"/>
          <w:bCs/>
          <w:color w:val="000000" w:themeColor="text1"/>
          <w:sz w:val="24"/>
        </w:rPr>
        <w:t>its effectiveness in enhancing biodiversity</w:t>
      </w:r>
      <w:r w:rsidR="00FB0BA4">
        <w:rPr>
          <w:rFonts w:ascii="Times New Roman" w:eastAsia="黑体" w:hAnsi="Times New Roman" w:cs="Times New Roman"/>
          <w:bCs/>
          <w:color w:val="000000" w:themeColor="text1"/>
          <w:sz w:val="24"/>
        </w:rPr>
        <w:t xml:space="preserve">, as well as </w:t>
      </w:r>
      <w:r>
        <w:rPr>
          <w:rFonts w:ascii="Times New Roman" w:eastAsia="黑体" w:hAnsi="Times New Roman" w:cs="Times New Roman"/>
          <w:bCs/>
          <w:color w:val="000000" w:themeColor="text1"/>
          <w:sz w:val="24"/>
        </w:rPr>
        <w:t>the consistency of responses in aboveground plant diversity and belowground microbial diversity</w:t>
      </w:r>
      <w:r w:rsidR="00FB0BA4">
        <w:rPr>
          <w:rFonts w:ascii="Times New Roman" w:eastAsia="黑体" w:hAnsi="Times New Roman" w:cs="Times New Roman"/>
          <w:bCs/>
          <w:color w:val="000000" w:themeColor="text1"/>
          <w:sz w:val="24"/>
        </w:rPr>
        <w:t>,</w:t>
      </w:r>
      <w:r>
        <w:rPr>
          <w:rFonts w:ascii="Times New Roman" w:eastAsia="黑体" w:hAnsi="Times New Roman" w:cs="Times New Roman"/>
          <w:bCs/>
          <w:color w:val="000000" w:themeColor="text1"/>
          <w:sz w:val="24"/>
        </w:rPr>
        <w:t xml:space="preserve"> remains unclear. </w:t>
      </w:r>
      <w:r w:rsidR="00856AA1">
        <w:rPr>
          <w:rFonts w:ascii="Times New Roman" w:eastAsia="黑体" w:hAnsi="Times New Roman" w:cs="Times New Roman"/>
          <w:bCs/>
          <w:color w:val="000000" w:themeColor="text1"/>
          <w:sz w:val="24"/>
        </w:rPr>
        <w:t>T</w:t>
      </w:r>
      <w:r w:rsidR="00856AA1">
        <w:rPr>
          <w:rFonts w:ascii="Times New Roman" w:eastAsia="黑体" w:hAnsi="Times New Roman" w:cs="Times New Roman" w:hint="eastAsia"/>
          <w:bCs/>
          <w:color w:val="000000" w:themeColor="text1"/>
          <w:sz w:val="24"/>
        </w:rPr>
        <w:t>o</w:t>
      </w:r>
      <w:r>
        <w:rPr>
          <w:rFonts w:ascii="Times New Roman" w:eastAsia="黑体" w:hAnsi="Times New Roman" w:cs="Times New Roman"/>
          <w:bCs/>
          <w:color w:val="000000" w:themeColor="text1"/>
          <w:sz w:val="24"/>
        </w:rPr>
        <w:t xml:space="preserve"> investigate the impacts of artificial reseeding on plant and microbial diversity of sandy meadows</w:t>
      </w:r>
      <w:r w:rsidR="00856AA1">
        <w:rPr>
          <w:rFonts w:ascii="Times New Roman" w:eastAsia="黑体" w:hAnsi="Times New Roman" w:cs="Times New Roman"/>
          <w:bCs/>
          <w:color w:val="000000" w:themeColor="text1"/>
          <w:sz w:val="24"/>
        </w:rPr>
        <w:t>, we conducted f</w:t>
      </w:r>
      <w:r>
        <w:rPr>
          <w:rFonts w:ascii="Times New Roman" w:eastAsia="黑体" w:hAnsi="Times New Roman" w:cs="Times New Roman"/>
          <w:bCs/>
          <w:color w:val="000000" w:themeColor="text1"/>
          <w:sz w:val="24"/>
        </w:rPr>
        <w:t xml:space="preserve">ield investigations </w:t>
      </w:r>
      <w:r w:rsidR="00856AA1">
        <w:rPr>
          <w:rFonts w:ascii="Times New Roman" w:eastAsia="黑体" w:hAnsi="Times New Roman" w:cs="Times New Roman"/>
          <w:bCs/>
          <w:color w:val="000000" w:themeColor="text1"/>
          <w:sz w:val="24"/>
        </w:rPr>
        <w:t xml:space="preserve">in alpine grasslands of the eastern Tibetan Plateau that had undergone </w:t>
      </w:r>
      <w:r>
        <w:rPr>
          <w:rFonts w:ascii="Times New Roman" w:eastAsia="黑体" w:hAnsi="Times New Roman" w:cs="Times New Roman"/>
          <w:bCs/>
          <w:color w:val="000000" w:themeColor="text1"/>
          <w:sz w:val="24"/>
        </w:rPr>
        <w:t xml:space="preserve">artificial reseeding, natural restoration, </w:t>
      </w:r>
      <w:r w:rsidR="00856AA1">
        <w:rPr>
          <w:rFonts w:ascii="Times New Roman" w:eastAsia="黑体" w:hAnsi="Times New Roman" w:cs="Times New Roman"/>
          <w:bCs/>
          <w:color w:val="000000" w:themeColor="text1"/>
          <w:sz w:val="24"/>
        </w:rPr>
        <w:t xml:space="preserve">or remained as </w:t>
      </w:r>
      <w:r>
        <w:rPr>
          <w:rFonts w:ascii="Times New Roman" w:eastAsia="黑体" w:hAnsi="Times New Roman" w:cs="Times New Roman"/>
          <w:bCs/>
          <w:color w:val="000000" w:themeColor="text1"/>
          <w:sz w:val="24"/>
        </w:rPr>
        <w:t>sandy meadows. The findings revealed that</w:t>
      </w:r>
      <w:r w:rsidR="006B743B" w:rsidRPr="006B743B">
        <w:rPr>
          <w:rFonts w:ascii="Times New Roman" w:eastAsia="黑体" w:hAnsi="Times New Roman" w:cs="Times New Roman"/>
          <w:bCs/>
          <w:color w:val="000000" w:themeColor="text1"/>
          <w:sz w:val="24"/>
        </w:rPr>
        <w:t xml:space="preserve"> </w:t>
      </w:r>
      <w:r w:rsidR="006B743B">
        <w:rPr>
          <w:rFonts w:ascii="Times New Roman" w:eastAsia="黑体" w:hAnsi="Times New Roman" w:cs="Times New Roman"/>
          <w:bCs/>
          <w:color w:val="000000" w:themeColor="text1"/>
          <w:sz w:val="24"/>
        </w:rPr>
        <w:t xml:space="preserve">artificial reseeding </w:t>
      </w:r>
      <w:r w:rsidR="006B743B">
        <w:rPr>
          <w:rFonts w:ascii="Times New Roman" w:eastAsia="黑体" w:hAnsi="Times New Roman" w:cs="Times New Roman" w:hint="eastAsia"/>
          <w:bCs/>
          <w:color w:val="000000" w:themeColor="text1"/>
          <w:sz w:val="24"/>
        </w:rPr>
        <w:t>y</w:t>
      </w:r>
      <w:r w:rsidR="006B743B">
        <w:rPr>
          <w:rFonts w:ascii="Times New Roman" w:eastAsia="黑体" w:hAnsi="Times New Roman" w:cs="Times New Roman"/>
          <w:bCs/>
          <w:color w:val="000000" w:themeColor="text1"/>
          <w:sz w:val="24"/>
        </w:rPr>
        <w:t>ields inconsistent restoration outcomes for</w:t>
      </w:r>
      <w:r w:rsidR="006B743B" w:rsidRPr="006B743B">
        <w:rPr>
          <w:rFonts w:ascii="Times New Roman" w:eastAsia="黑体" w:hAnsi="Times New Roman" w:cs="Times New Roman"/>
          <w:bCs/>
          <w:color w:val="000000" w:themeColor="text1"/>
          <w:sz w:val="24"/>
        </w:rPr>
        <w:t xml:space="preserve"> </w:t>
      </w:r>
      <w:r w:rsidR="006B743B">
        <w:rPr>
          <w:rFonts w:ascii="Times New Roman" w:eastAsia="黑体" w:hAnsi="Times New Roman" w:cs="Times New Roman"/>
          <w:bCs/>
          <w:color w:val="000000" w:themeColor="text1"/>
          <w:sz w:val="24"/>
        </w:rPr>
        <w:t>aboveground plant diversity and belowground soil microbial diversity in alpine sandy meadows, thereby altering the relationship between above</w:t>
      </w:r>
      <w:r w:rsidR="006B743B">
        <w:rPr>
          <w:rFonts w:ascii="Times New Roman" w:eastAsia="黑体" w:hAnsi="Times New Roman" w:cs="Times New Roman" w:hint="eastAsia"/>
          <w:bCs/>
          <w:color w:val="000000" w:themeColor="text1"/>
          <w:sz w:val="24"/>
        </w:rPr>
        <w:t>-</w:t>
      </w:r>
      <w:r w:rsidR="006B743B">
        <w:rPr>
          <w:rFonts w:ascii="Times New Roman" w:eastAsia="黑体" w:hAnsi="Times New Roman" w:cs="Times New Roman"/>
          <w:bCs/>
          <w:color w:val="000000" w:themeColor="text1"/>
          <w:sz w:val="24"/>
        </w:rPr>
        <w:t xml:space="preserve"> and belowground biodiversity. Artificial </w:t>
      </w:r>
      <w:r>
        <w:rPr>
          <w:rFonts w:ascii="Times New Roman" w:eastAsia="黑体" w:hAnsi="Times New Roman" w:cs="Times New Roman"/>
          <w:bCs/>
          <w:color w:val="000000" w:themeColor="text1"/>
          <w:sz w:val="24"/>
        </w:rPr>
        <w:t xml:space="preserve">reseeding significantly </w:t>
      </w:r>
      <w:r w:rsidR="006E51E2">
        <w:rPr>
          <w:rFonts w:ascii="Times New Roman" w:eastAsia="黑体" w:hAnsi="Times New Roman" w:cs="Times New Roman"/>
          <w:bCs/>
          <w:color w:val="000000" w:themeColor="text1"/>
          <w:sz w:val="24"/>
        </w:rPr>
        <w:t>promoted</w:t>
      </w:r>
      <w:r>
        <w:rPr>
          <w:rFonts w:ascii="Times New Roman" w:eastAsia="黑体" w:hAnsi="Times New Roman" w:cs="Times New Roman" w:hint="eastAsia"/>
          <w:bCs/>
          <w:color w:val="000000" w:themeColor="text1"/>
          <w:sz w:val="24"/>
        </w:rPr>
        <w:t xml:space="preserve"> </w:t>
      </w:r>
      <w:r>
        <w:rPr>
          <w:rFonts w:ascii="Times New Roman" w:eastAsia="黑体" w:hAnsi="Times New Roman" w:cs="Times New Roman"/>
          <w:bCs/>
          <w:color w:val="000000" w:themeColor="text1"/>
          <w:sz w:val="24"/>
        </w:rPr>
        <w:t xml:space="preserve">plant diversity in alpine sandy meadows, while its impact on </w:t>
      </w:r>
      <w:r w:rsidR="006E51E2">
        <w:rPr>
          <w:rFonts w:ascii="Times New Roman" w:eastAsia="黑体" w:hAnsi="Times New Roman" w:cs="Times New Roman"/>
          <w:bCs/>
          <w:color w:val="000000" w:themeColor="text1"/>
          <w:sz w:val="24"/>
        </w:rPr>
        <w:t xml:space="preserve">restoring </w:t>
      </w:r>
      <w:r>
        <w:rPr>
          <w:rFonts w:ascii="Times New Roman" w:eastAsia="黑体" w:hAnsi="Times New Roman" w:cs="Times New Roman"/>
          <w:bCs/>
          <w:color w:val="000000" w:themeColor="text1"/>
          <w:sz w:val="24"/>
        </w:rPr>
        <w:t xml:space="preserve">soil microbial diversity was less </w:t>
      </w:r>
      <w:r w:rsidR="006E51E2">
        <w:rPr>
          <w:rFonts w:ascii="Times New Roman" w:eastAsia="黑体" w:hAnsi="Times New Roman" w:cs="Times New Roman"/>
          <w:bCs/>
          <w:color w:val="000000" w:themeColor="text1"/>
          <w:sz w:val="24"/>
        </w:rPr>
        <w:t>pronounced</w:t>
      </w:r>
      <w:r>
        <w:rPr>
          <w:rFonts w:ascii="Times New Roman" w:eastAsia="黑体" w:hAnsi="Times New Roman" w:cs="Times New Roman"/>
          <w:bCs/>
          <w:color w:val="000000" w:themeColor="text1"/>
          <w:sz w:val="24"/>
        </w:rPr>
        <w:t xml:space="preserve">. </w:t>
      </w:r>
      <w:r w:rsidR="001904CE">
        <w:rPr>
          <w:rFonts w:ascii="Times New Roman" w:eastAsia="黑体" w:hAnsi="Times New Roman" w:cs="Times New Roman"/>
          <w:bCs/>
          <w:color w:val="000000" w:themeColor="text1"/>
          <w:sz w:val="24"/>
        </w:rPr>
        <w:t>I</w:t>
      </w:r>
      <w:r>
        <w:rPr>
          <w:rFonts w:ascii="Times New Roman" w:eastAsia="黑体" w:hAnsi="Times New Roman" w:cs="Times New Roman"/>
          <w:bCs/>
          <w:color w:val="000000" w:themeColor="text1"/>
          <w:sz w:val="24"/>
        </w:rPr>
        <w:t xml:space="preserve">ntroducing </w:t>
      </w:r>
      <w:r w:rsidR="001904CE">
        <w:rPr>
          <w:rFonts w:ascii="Times New Roman" w:eastAsia="黑体" w:hAnsi="Times New Roman" w:cs="Times New Roman" w:hint="eastAsia"/>
          <w:bCs/>
          <w:color w:val="000000" w:themeColor="text1"/>
          <w:sz w:val="24"/>
        </w:rPr>
        <w:t>new</w:t>
      </w:r>
      <w:r w:rsidR="001904CE">
        <w:rPr>
          <w:rFonts w:ascii="Times New Roman" w:eastAsia="黑体" w:hAnsi="Times New Roman" w:cs="Times New Roman"/>
          <w:bCs/>
          <w:color w:val="000000" w:themeColor="text1"/>
          <w:sz w:val="24"/>
        </w:rPr>
        <w:t xml:space="preserve"> </w:t>
      </w:r>
      <w:r>
        <w:rPr>
          <w:rFonts w:ascii="Times New Roman" w:eastAsia="黑体" w:hAnsi="Times New Roman" w:cs="Times New Roman"/>
          <w:bCs/>
          <w:color w:val="000000" w:themeColor="text1"/>
          <w:sz w:val="24"/>
        </w:rPr>
        <w:t>plant species through reseeding</w:t>
      </w:r>
      <w:r w:rsidR="001904CE">
        <w:rPr>
          <w:rFonts w:ascii="Times New Roman" w:eastAsia="黑体" w:hAnsi="Times New Roman" w:cs="Times New Roman"/>
          <w:bCs/>
          <w:color w:val="000000" w:themeColor="text1"/>
          <w:sz w:val="24"/>
        </w:rPr>
        <w:t xml:space="preserve"> improved</w:t>
      </w:r>
      <w:r>
        <w:rPr>
          <w:rFonts w:ascii="Times New Roman" w:eastAsia="黑体" w:hAnsi="Times New Roman" w:cs="Times New Roman"/>
          <w:bCs/>
          <w:color w:val="000000" w:themeColor="text1"/>
          <w:sz w:val="24"/>
        </w:rPr>
        <w:t xml:space="preserve"> vegetation cover, plant diversity, and fungal richness. </w:t>
      </w:r>
      <w:r w:rsidR="001904CE">
        <w:rPr>
          <w:rFonts w:ascii="Times New Roman" w:eastAsia="黑体" w:hAnsi="Times New Roman" w:cs="Times New Roman"/>
          <w:bCs/>
          <w:color w:val="000000" w:themeColor="text1"/>
          <w:sz w:val="24"/>
        </w:rPr>
        <w:t>In addition</w:t>
      </w:r>
      <w:r>
        <w:rPr>
          <w:rFonts w:ascii="Times New Roman" w:eastAsia="黑体" w:hAnsi="Times New Roman" w:cs="Times New Roman"/>
          <w:bCs/>
          <w:color w:val="000000" w:themeColor="text1"/>
          <w:sz w:val="24"/>
        </w:rPr>
        <w:t xml:space="preserve">, artificial reseeding </w:t>
      </w:r>
      <w:r w:rsidR="001904CE">
        <w:rPr>
          <w:rFonts w:ascii="Times New Roman" w:eastAsia="黑体" w:hAnsi="Times New Roman" w:cs="Times New Roman"/>
          <w:bCs/>
          <w:color w:val="000000" w:themeColor="text1"/>
          <w:sz w:val="24"/>
        </w:rPr>
        <w:t xml:space="preserve">altered </w:t>
      </w:r>
      <w:r>
        <w:rPr>
          <w:rFonts w:ascii="Times New Roman" w:eastAsia="黑体" w:hAnsi="Times New Roman" w:cs="Times New Roman"/>
          <w:bCs/>
          <w:color w:val="000000" w:themeColor="text1"/>
          <w:sz w:val="24"/>
        </w:rPr>
        <w:t xml:space="preserve">soil properties, such as pH and nutrient content, </w:t>
      </w:r>
      <w:r w:rsidR="001904CE">
        <w:rPr>
          <w:rFonts w:ascii="Times New Roman" w:eastAsia="黑体" w:hAnsi="Times New Roman" w:cs="Times New Roman" w:hint="eastAsia"/>
          <w:bCs/>
          <w:color w:val="000000" w:themeColor="text1"/>
          <w:sz w:val="24"/>
        </w:rPr>
        <w:t>w</w:t>
      </w:r>
      <w:r w:rsidR="001904CE">
        <w:rPr>
          <w:rFonts w:ascii="Times New Roman" w:eastAsia="黑体" w:hAnsi="Times New Roman" w:cs="Times New Roman"/>
          <w:bCs/>
          <w:color w:val="000000" w:themeColor="text1"/>
          <w:sz w:val="24"/>
        </w:rPr>
        <w:t>hich in turn</w:t>
      </w:r>
      <w:r>
        <w:rPr>
          <w:rFonts w:ascii="Times New Roman" w:eastAsia="黑体" w:hAnsi="Times New Roman" w:cs="Times New Roman"/>
          <w:bCs/>
          <w:color w:val="000000" w:themeColor="text1"/>
          <w:sz w:val="24"/>
        </w:rPr>
        <w:t xml:space="preserve"> </w:t>
      </w:r>
      <w:r w:rsidR="001904CE">
        <w:rPr>
          <w:rFonts w:ascii="Times New Roman" w:eastAsia="黑体" w:hAnsi="Times New Roman" w:cs="Times New Roman"/>
          <w:bCs/>
          <w:color w:val="000000" w:themeColor="text1"/>
          <w:sz w:val="24"/>
        </w:rPr>
        <w:t xml:space="preserve">influenced </w:t>
      </w:r>
      <w:r>
        <w:rPr>
          <w:rFonts w:ascii="Times New Roman" w:eastAsia="黑体" w:hAnsi="Times New Roman" w:cs="Times New Roman"/>
          <w:bCs/>
          <w:color w:val="000000" w:themeColor="text1"/>
          <w:sz w:val="24"/>
        </w:rPr>
        <w:t>the composition and structure of plant and microbial communities. Th</w:t>
      </w:r>
      <w:r w:rsidR="001904CE">
        <w:rPr>
          <w:rFonts w:ascii="Times New Roman" w:eastAsia="黑体" w:hAnsi="Times New Roman" w:cs="Times New Roman" w:hint="eastAsia"/>
          <w:bCs/>
          <w:color w:val="000000" w:themeColor="text1"/>
          <w:sz w:val="24"/>
        </w:rPr>
        <w:t>e</w:t>
      </w:r>
      <w:r w:rsidR="001904CE">
        <w:rPr>
          <w:rFonts w:ascii="Times New Roman" w:eastAsia="黑体" w:hAnsi="Times New Roman" w:cs="Times New Roman"/>
          <w:bCs/>
          <w:color w:val="000000" w:themeColor="text1"/>
          <w:sz w:val="24"/>
        </w:rPr>
        <w:t>se</w:t>
      </w:r>
      <w:r>
        <w:rPr>
          <w:rFonts w:ascii="Times New Roman" w:eastAsia="黑体" w:hAnsi="Times New Roman" w:cs="Times New Roman"/>
          <w:bCs/>
          <w:color w:val="000000" w:themeColor="text1"/>
          <w:sz w:val="24"/>
        </w:rPr>
        <w:t xml:space="preserve"> </w:t>
      </w:r>
      <w:r w:rsidR="001904CE">
        <w:rPr>
          <w:rFonts w:ascii="Times New Roman" w:eastAsia="黑体" w:hAnsi="Times New Roman" w:cs="Times New Roman"/>
          <w:bCs/>
          <w:color w:val="000000" w:themeColor="text1"/>
          <w:sz w:val="24"/>
        </w:rPr>
        <w:t xml:space="preserve">results have essential </w:t>
      </w:r>
      <w:r>
        <w:rPr>
          <w:rFonts w:ascii="Times New Roman" w:eastAsia="黑体" w:hAnsi="Times New Roman" w:cs="Times New Roman"/>
          <w:bCs/>
          <w:color w:val="000000" w:themeColor="text1"/>
          <w:sz w:val="24"/>
        </w:rPr>
        <w:t>implications for regional ecological security and the sustainable development of alpine meadows.</w:t>
      </w:r>
    </w:p>
    <w:p w14:paraId="51ABDCEB" w14:textId="77777777" w:rsidR="004A7578" w:rsidRDefault="00000000" w:rsidP="0020243F">
      <w:pPr>
        <w:adjustRightInd w:val="0"/>
        <w:spacing w:beforeLines="100" w:before="312" w:line="480" w:lineRule="auto"/>
        <w:outlineLvl w:val="0"/>
        <w:rPr>
          <w:rFonts w:ascii="Times New Roman" w:eastAsia="黑体" w:hAnsi="Times New Roman" w:cs="Times New Roman"/>
          <w:bCs/>
          <w:color w:val="000000" w:themeColor="text1"/>
          <w:sz w:val="24"/>
        </w:rPr>
      </w:pPr>
      <w:r w:rsidRPr="00A14DF6">
        <w:rPr>
          <w:rFonts w:ascii="Times New Roman" w:eastAsia="等线" w:hAnsi="Times New Roman" w:cs="Times New Roman"/>
          <w:b/>
          <w:bCs/>
          <w:sz w:val="24"/>
        </w:rPr>
        <w:t xml:space="preserve">Keywords: </w:t>
      </w:r>
      <w:r w:rsidR="00A14DF6">
        <w:rPr>
          <w:rFonts w:ascii="Times New Roman" w:eastAsia="黑体" w:hAnsi="Times New Roman" w:cs="Times New Roman" w:hint="eastAsia"/>
          <w:bCs/>
          <w:color w:val="000000" w:themeColor="text1"/>
          <w:sz w:val="24"/>
        </w:rPr>
        <w:t>D</w:t>
      </w:r>
      <w:r w:rsidR="00A14DF6">
        <w:rPr>
          <w:rFonts w:ascii="Times New Roman" w:eastAsia="黑体" w:hAnsi="Times New Roman" w:cs="Times New Roman"/>
          <w:bCs/>
          <w:color w:val="000000" w:themeColor="text1"/>
          <w:sz w:val="24"/>
        </w:rPr>
        <w:t>esertification</w:t>
      </w:r>
      <w:r w:rsidR="00A14DF6">
        <w:rPr>
          <w:rFonts w:ascii="Times New Roman" w:eastAsia="黑体" w:hAnsi="Times New Roman" w:cs="Times New Roman" w:hint="eastAsia"/>
          <w:bCs/>
          <w:color w:val="000000" w:themeColor="text1"/>
          <w:sz w:val="24"/>
        </w:rPr>
        <w:t xml:space="preserve">; </w:t>
      </w:r>
      <w:r w:rsidR="00A14DF6">
        <w:rPr>
          <w:rFonts w:ascii="Times New Roman" w:eastAsia="等线" w:hAnsi="Times New Roman" w:cs="Times New Roman"/>
          <w:sz w:val="24"/>
        </w:rPr>
        <w:t>Alpine sandy meadow; Reseeding restoration;</w:t>
      </w:r>
      <w:r>
        <w:rPr>
          <w:rFonts w:ascii="Times New Roman" w:eastAsia="黑体" w:hAnsi="Times New Roman" w:cs="Times New Roman"/>
          <w:bCs/>
          <w:color w:val="000000" w:themeColor="text1"/>
          <w:sz w:val="24"/>
        </w:rPr>
        <w:t xml:space="preserve"> </w:t>
      </w:r>
      <w:r w:rsidR="00A14DF6">
        <w:rPr>
          <w:rFonts w:ascii="Times New Roman" w:eastAsia="黑体" w:hAnsi="Times New Roman" w:cs="Times New Roman" w:hint="eastAsia"/>
          <w:bCs/>
          <w:color w:val="000000" w:themeColor="text1"/>
          <w:sz w:val="24"/>
        </w:rPr>
        <w:t>B</w:t>
      </w:r>
      <w:r>
        <w:rPr>
          <w:rFonts w:ascii="Times New Roman" w:eastAsia="黑体" w:hAnsi="Times New Roman" w:cs="Times New Roman"/>
          <w:bCs/>
          <w:color w:val="000000" w:themeColor="text1"/>
          <w:sz w:val="24"/>
        </w:rPr>
        <w:t>iodiversity</w:t>
      </w:r>
      <w:r w:rsidR="00A14DF6">
        <w:rPr>
          <w:rFonts w:ascii="Times New Roman" w:eastAsia="黑体" w:hAnsi="Times New Roman" w:cs="Times New Roman" w:hint="eastAsia"/>
          <w:bCs/>
          <w:color w:val="000000" w:themeColor="text1"/>
          <w:sz w:val="24"/>
        </w:rPr>
        <w:t>;</w:t>
      </w:r>
      <w:r>
        <w:rPr>
          <w:rFonts w:ascii="Times New Roman" w:eastAsia="黑体" w:hAnsi="Times New Roman" w:cs="Times New Roman"/>
          <w:bCs/>
          <w:color w:val="000000" w:themeColor="text1"/>
          <w:sz w:val="24"/>
        </w:rPr>
        <w:t xml:space="preserve"> </w:t>
      </w:r>
      <w:r w:rsidR="00A14DF6">
        <w:rPr>
          <w:rFonts w:ascii="Times New Roman" w:eastAsia="黑体" w:hAnsi="Times New Roman" w:cs="Times New Roman" w:hint="eastAsia"/>
          <w:bCs/>
          <w:color w:val="000000" w:themeColor="text1"/>
          <w:sz w:val="24"/>
        </w:rPr>
        <w:t>S</w:t>
      </w:r>
      <w:r>
        <w:rPr>
          <w:rFonts w:ascii="Times New Roman" w:eastAsia="黑体" w:hAnsi="Times New Roman" w:cs="Times New Roman"/>
          <w:bCs/>
          <w:color w:val="000000" w:themeColor="text1"/>
          <w:sz w:val="24"/>
        </w:rPr>
        <w:t>oil microbial communities</w:t>
      </w:r>
      <w:r w:rsidR="00A14DF6">
        <w:rPr>
          <w:rFonts w:ascii="Times New Roman" w:eastAsia="黑体" w:hAnsi="Times New Roman" w:cs="Times New Roman" w:hint="eastAsia"/>
          <w:bCs/>
          <w:color w:val="000000" w:themeColor="text1"/>
          <w:sz w:val="24"/>
        </w:rPr>
        <w:t>;</w:t>
      </w:r>
      <w:r>
        <w:rPr>
          <w:rFonts w:ascii="Times New Roman" w:eastAsia="黑体" w:hAnsi="Times New Roman" w:cs="Times New Roman"/>
          <w:bCs/>
          <w:color w:val="000000" w:themeColor="text1"/>
          <w:sz w:val="24"/>
        </w:rPr>
        <w:t xml:space="preserve"> </w:t>
      </w:r>
      <w:r w:rsidR="00A14DF6">
        <w:rPr>
          <w:rFonts w:ascii="Times New Roman" w:eastAsia="黑体" w:hAnsi="Times New Roman" w:cs="Times New Roman"/>
          <w:bCs/>
          <w:color w:val="000000" w:themeColor="text1"/>
          <w:sz w:val="24"/>
        </w:rPr>
        <w:t>Tibetan Plateau</w:t>
      </w:r>
    </w:p>
    <w:p w14:paraId="72B5888B" w14:textId="77777777" w:rsidR="001F67AE" w:rsidRPr="00A14DF6" w:rsidRDefault="001F67AE" w:rsidP="0020243F">
      <w:pPr>
        <w:adjustRightInd w:val="0"/>
        <w:spacing w:beforeLines="100" w:before="312" w:line="480" w:lineRule="auto"/>
        <w:outlineLvl w:val="0"/>
        <w:rPr>
          <w:rFonts w:ascii="Times New Roman" w:eastAsia="黑体" w:hAnsi="Times New Roman" w:cs="Times New Roman"/>
          <w:bCs/>
          <w:color w:val="000000" w:themeColor="text1"/>
          <w:sz w:val="24"/>
        </w:rPr>
      </w:pPr>
    </w:p>
    <w:p w14:paraId="4946FBDC" w14:textId="77777777" w:rsidR="00F7390F" w:rsidRPr="003B191D" w:rsidRDefault="00F7390F" w:rsidP="0020243F">
      <w:pPr>
        <w:adjustRightInd w:val="0"/>
        <w:snapToGrid w:val="0"/>
        <w:spacing w:beforeLines="100" w:before="312" w:line="480" w:lineRule="auto"/>
        <w:rPr>
          <w:rFonts w:ascii="Times New Roman" w:hAnsi="Times New Roman" w:cs="Times New Roman"/>
          <w:b/>
          <w:bCs/>
          <w:sz w:val="24"/>
        </w:rPr>
      </w:pPr>
      <w:r>
        <w:rPr>
          <w:rFonts w:ascii="Times New Roman" w:hAnsi="Times New Roman" w:cs="Times New Roman"/>
          <w:b/>
          <w:bCs/>
          <w:sz w:val="24"/>
        </w:rPr>
        <w:lastRenderedPageBreak/>
        <w:t>1 I</w:t>
      </w:r>
      <w:r>
        <w:rPr>
          <w:rFonts w:ascii="Times New Roman" w:hAnsi="Times New Roman" w:cs="Times New Roman" w:hint="eastAsia"/>
          <w:b/>
          <w:bCs/>
          <w:sz w:val="24"/>
        </w:rPr>
        <w:t>ntro</w:t>
      </w:r>
      <w:r>
        <w:rPr>
          <w:rFonts w:ascii="Times New Roman" w:hAnsi="Times New Roman" w:cs="Times New Roman"/>
          <w:b/>
          <w:bCs/>
          <w:sz w:val="24"/>
        </w:rPr>
        <w:t>duction</w:t>
      </w:r>
    </w:p>
    <w:p w14:paraId="7FCF1571" w14:textId="4650EEAB" w:rsidR="00F04B30" w:rsidRDefault="0039481F" w:rsidP="0020243F">
      <w:pPr>
        <w:adjustRightInd w:val="0"/>
        <w:spacing w:beforeLines="100" w:before="312" w:line="480" w:lineRule="auto"/>
        <w:outlineLvl w:val="0"/>
        <w:rPr>
          <w:rFonts w:ascii="Times New Roman" w:eastAsia="黑体" w:hAnsi="Times New Roman" w:cs="Times New Roman"/>
          <w:bCs/>
          <w:color w:val="000000" w:themeColor="text1"/>
          <w:sz w:val="24"/>
        </w:rPr>
      </w:pPr>
      <w:r>
        <w:rPr>
          <w:rFonts w:ascii="Times New Roman" w:eastAsia="黑体" w:hAnsi="Times New Roman" w:cs="Times New Roman"/>
          <w:bCs/>
          <w:color w:val="000000" w:themeColor="text1"/>
          <w:sz w:val="24"/>
        </w:rPr>
        <w:t>O</w:t>
      </w:r>
      <w:r w:rsidRPr="00ED2D0D">
        <w:rPr>
          <w:rFonts w:ascii="Times New Roman" w:eastAsia="黑体" w:hAnsi="Times New Roman" w:cs="Times New Roman"/>
          <w:bCs/>
          <w:color w:val="000000" w:themeColor="text1"/>
          <w:sz w:val="24"/>
        </w:rPr>
        <w:t>ver the past decades</w:t>
      </w:r>
      <w:r>
        <w:rPr>
          <w:rFonts w:ascii="Times New Roman" w:eastAsia="黑体" w:hAnsi="Times New Roman" w:cs="Times New Roman"/>
          <w:bCs/>
          <w:color w:val="000000" w:themeColor="text1"/>
          <w:sz w:val="24"/>
        </w:rPr>
        <w:t>,</w:t>
      </w:r>
      <w:r w:rsidRPr="00ED2D0D">
        <w:rPr>
          <w:rFonts w:ascii="Times New Roman" w:eastAsia="黑体" w:hAnsi="Times New Roman" w:cs="Times New Roman"/>
          <w:bCs/>
          <w:color w:val="000000" w:themeColor="text1"/>
          <w:sz w:val="24"/>
        </w:rPr>
        <w:t xml:space="preserve"> </w:t>
      </w:r>
      <w:r>
        <w:rPr>
          <w:rFonts w:ascii="Times New Roman" w:eastAsia="黑体" w:hAnsi="Times New Roman" w:cs="Times New Roman"/>
          <w:bCs/>
          <w:color w:val="000000" w:themeColor="text1"/>
          <w:sz w:val="24"/>
        </w:rPr>
        <w:t>t</w:t>
      </w:r>
      <w:r w:rsidRPr="00ED2D0D">
        <w:rPr>
          <w:rFonts w:ascii="Times New Roman" w:eastAsia="黑体" w:hAnsi="Times New Roman" w:cs="Times New Roman"/>
          <w:bCs/>
          <w:color w:val="000000" w:themeColor="text1"/>
          <w:sz w:val="24"/>
        </w:rPr>
        <w:t xml:space="preserve">he </w:t>
      </w:r>
      <w:r w:rsidR="00ED2D0D" w:rsidRPr="00ED2D0D">
        <w:rPr>
          <w:rFonts w:ascii="Times New Roman" w:eastAsia="黑体" w:hAnsi="Times New Roman" w:cs="Times New Roman"/>
          <w:bCs/>
          <w:color w:val="000000" w:themeColor="text1"/>
          <w:sz w:val="24"/>
        </w:rPr>
        <w:t xml:space="preserve">humid alpine grasslands of the </w:t>
      </w:r>
      <w:r w:rsidR="004050AB" w:rsidRPr="004050AB">
        <w:rPr>
          <w:rFonts w:ascii="Times New Roman" w:eastAsia="黑体" w:hAnsi="Times New Roman" w:cs="Times New Roman"/>
          <w:bCs/>
          <w:color w:val="000000" w:themeColor="text1"/>
          <w:sz w:val="24"/>
        </w:rPr>
        <w:t xml:space="preserve">Qinghai-Tibet </w:t>
      </w:r>
      <w:r w:rsidR="00ED2D0D" w:rsidRPr="00ED2D0D">
        <w:rPr>
          <w:rFonts w:ascii="Times New Roman" w:eastAsia="黑体" w:hAnsi="Times New Roman" w:cs="Times New Roman"/>
          <w:bCs/>
          <w:color w:val="000000" w:themeColor="text1"/>
          <w:sz w:val="24"/>
        </w:rPr>
        <w:t xml:space="preserve">Plateau </w:t>
      </w:r>
      <w:r w:rsidR="004050AB">
        <w:rPr>
          <w:rFonts w:ascii="Times New Roman" w:eastAsia="黑体" w:hAnsi="Times New Roman" w:cs="Times New Roman"/>
          <w:bCs/>
          <w:color w:val="000000" w:themeColor="text1"/>
          <w:sz w:val="24"/>
        </w:rPr>
        <w:t xml:space="preserve">(QTP) </w:t>
      </w:r>
      <w:r w:rsidR="00ED2D0D" w:rsidRPr="00ED2D0D">
        <w:rPr>
          <w:rFonts w:ascii="Times New Roman" w:eastAsia="黑体" w:hAnsi="Times New Roman" w:cs="Times New Roman"/>
          <w:bCs/>
          <w:color w:val="000000" w:themeColor="text1"/>
          <w:sz w:val="24"/>
        </w:rPr>
        <w:t xml:space="preserve">have experienced severe desertification </w:t>
      </w:r>
      <w:r>
        <w:rPr>
          <w:rFonts w:ascii="Times New Roman" w:eastAsia="黑体" w:hAnsi="Times New Roman" w:cs="Times New Roman"/>
          <w:bCs/>
          <w:color w:val="000000" w:themeColor="text1"/>
          <w:sz w:val="24"/>
        </w:rPr>
        <w:t>primarily driven by</w:t>
      </w:r>
      <w:r w:rsidR="00ED2D0D" w:rsidRPr="00ED2D0D">
        <w:rPr>
          <w:rFonts w:ascii="Times New Roman" w:eastAsia="黑体" w:hAnsi="Times New Roman" w:cs="Times New Roman"/>
          <w:bCs/>
          <w:color w:val="000000" w:themeColor="text1"/>
          <w:sz w:val="24"/>
        </w:rPr>
        <w:t xml:space="preserve"> climate warming and overgrazing</w:t>
      </w:r>
      <w:r w:rsidR="00E50D9A">
        <w:rPr>
          <w:rFonts w:ascii="Times New Roman" w:eastAsia="黑体" w:hAnsi="Times New Roman" w:cs="Times New Roman" w:hint="eastAsia"/>
          <w:bCs/>
          <w:color w:val="000000" w:themeColor="text1"/>
          <w:sz w:val="24"/>
        </w:rPr>
        <w:t xml:space="preserve"> </w:t>
      </w:r>
      <w:r w:rsidR="00E50D9A">
        <w:rPr>
          <w:rFonts w:ascii="Times New Roman" w:eastAsia="黑体" w:hAnsi="Times New Roman" w:cs="Times New Roman"/>
          <w:bCs/>
          <w:color w:val="000000" w:themeColor="text1"/>
          <w:sz w:val="24"/>
        </w:rPr>
        <w:fldChar w:fldCharType="begin">
          <w:fldData xml:space="preserve">PEVuZE5vdGU+PENpdGU+PEF1dGhvcj5MaXU8L0F1dGhvcj48WWVhcj4yMDE5PC9ZZWFyPjxSZWNO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PEVuZE5vdGU+PENpdGU+PEF1dGhvcj5MaXU8L0F1dGhvcj48WWVhcj4yMDE5PC9ZZWFyPjxSZWNO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E50D9A">
        <w:rPr>
          <w:rFonts w:ascii="Times New Roman" w:eastAsia="黑体" w:hAnsi="Times New Roman" w:cs="Times New Roman"/>
          <w:bCs/>
          <w:color w:val="000000" w:themeColor="text1"/>
          <w:sz w:val="24"/>
        </w:rPr>
      </w:r>
      <w:r w:rsidR="00E50D9A">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(Harris, 2010; Liu et al., 2019; Wu et al., 2021)</w:t>
      </w:r>
      <w:r w:rsidR="00E50D9A">
        <w:rPr>
          <w:rFonts w:ascii="Times New Roman" w:eastAsia="黑体" w:hAnsi="Times New Roman" w:cs="Times New Roman"/>
          <w:bCs/>
          <w:color w:val="000000" w:themeColor="text1"/>
          <w:sz w:val="24"/>
        </w:rPr>
        <w:fldChar w:fldCharType="end"/>
      </w:r>
      <w:r w:rsidR="00E50D9A">
        <w:rPr>
          <w:rFonts w:ascii="Times New Roman" w:eastAsia="黑体" w:hAnsi="Times New Roman" w:cs="Times New Roman" w:hint="eastAsia"/>
          <w:bCs/>
          <w:color w:val="000000" w:themeColor="text1"/>
          <w:sz w:val="24"/>
        </w:rPr>
        <w:t>.</w:t>
      </w:r>
      <w:r w:rsidR="00ED2D0D">
        <w:rPr>
          <w:rFonts w:ascii="Times New Roman" w:eastAsia="黑体" w:hAnsi="Times New Roman" w:cs="Times New Roman"/>
          <w:bCs/>
          <w:color w:val="000000" w:themeColor="text1"/>
          <w:sz w:val="24"/>
        </w:rPr>
        <w:t xml:space="preserve"> </w:t>
      </w:r>
      <w:r w:rsidR="00316654">
        <w:rPr>
          <w:rFonts w:ascii="Times New Roman" w:eastAsia="黑体" w:hAnsi="Times New Roman" w:cs="Times New Roman"/>
          <w:bCs/>
          <w:color w:val="000000" w:themeColor="text1"/>
          <w:sz w:val="24"/>
        </w:rPr>
        <w:t>R</w:t>
      </w:r>
      <w:r w:rsidR="00ED2D0D" w:rsidRPr="00ED2D0D">
        <w:rPr>
          <w:rFonts w:ascii="Times New Roman" w:eastAsia="黑体" w:hAnsi="Times New Roman" w:cs="Times New Roman"/>
          <w:bCs/>
          <w:color w:val="000000" w:themeColor="text1"/>
          <w:sz w:val="24"/>
        </w:rPr>
        <w:t>estor</w:t>
      </w:r>
      <w:r w:rsidR="00316654">
        <w:rPr>
          <w:rFonts w:ascii="Times New Roman" w:eastAsia="黑体" w:hAnsi="Times New Roman" w:cs="Times New Roman" w:hint="eastAsia"/>
          <w:bCs/>
          <w:color w:val="000000" w:themeColor="text1"/>
          <w:sz w:val="24"/>
        </w:rPr>
        <w:t>ing</w:t>
      </w:r>
      <w:r w:rsidR="00ED2D0D" w:rsidRPr="00ED2D0D">
        <w:rPr>
          <w:rFonts w:ascii="Times New Roman" w:eastAsia="黑体" w:hAnsi="Times New Roman" w:cs="Times New Roman"/>
          <w:bCs/>
          <w:color w:val="000000" w:themeColor="text1"/>
          <w:sz w:val="24"/>
        </w:rPr>
        <w:t xml:space="preserve"> desertified grasslands </w:t>
      </w:r>
      <w:r w:rsidR="00676330">
        <w:rPr>
          <w:rFonts w:ascii="Times New Roman" w:eastAsia="黑体" w:hAnsi="Times New Roman" w:cs="Times New Roman"/>
          <w:bCs/>
          <w:color w:val="000000" w:themeColor="text1"/>
          <w:sz w:val="24"/>
        </w:rPr>
        <w:t>presents</w:t>
      </w:r>
      <w:r w:rsidR="00676330" w:rsidRPr="00ED2D0D">
        <w:rPr>
          <w:rFonts w:ascii="Times New Roman" w:eastAsia="黑体" w:hAnsi="Times New Roman" w:cs="Times New Roman"/>
          <w:bCs/>
          <w:color w:val="000000" w:themeColor="text1"/>
          <w:sz w:val="24"/>
        </w:rPr>
        <w:t xml:space="preserve"> </w:t>
      </w:r>
      <w:r w:rsidR="00676330">
        <w:rPr>
          <w:rFonts w:ascii="Times New Roman" w:eastAsia="黑体" w:hAnsi="Times New Roman" w:cs="Times New Roman"/>
          <w:bCs/>
          <w:color w:val="000000" w:themeColor="text1"/>
          <w:sz w:val="24"/>
        </w:rPr>
        <w:t>considerable</w:t>
      </w:r>
      <w:r w:rsidR="00676330" w:rsidRPr="00ED2D0D">
        <w:rPr>
          <w:rFonts w:ascii="Times New Roman" w:eastAsia="黑体" w:hAnsi="Times New Roman" w:cs="Times New Roman"/>
          <w:bCs/>
          <w:color w:val="000000" w:themeColor="text1"/>
          <w:sz w:val="24"/>
        </w:rPr>
        <w:t xml:space="preserve"> </w:t>
      </w:r>
      <w:r w:rsidR="00ED2D0D" w:rsidRPr="00ED2D0D">
        <w:rPr>
          <w:rFonts w:ascii="Times New Roman" w:eastAsia="黑体" w:hAnsi="Times New Roman" w:cs="Times New Roman"/>
          <w:bCs/>
          <w:color w:val="000000" w:themeColor="text1"/>
          <w:sz w:val="24"/>
        </w:rPr>
        <w:t xml:space="preserve">challenges due to </w:t>
      </w:r>
      <w:r w:rsidR="00676330">
        <w:rPr>
          <w:rFonts w:ascii="Times New Roman" w:eastAsia="黑体" w:hAnsi="Times New Roman" w:cs="Times New Roman"/>
          <w:bCs/>
          <w:color w:val="000000" w:themeColor="text1"/>
          <w:sz w:val="24"/>
        </w:rPr>
        <w:t>the P</w:t>
      </w:r>
      <w:r w:rsidR="00676330">
        <w:rPr>
          <w:rFonts w:ascii="Times New Roman" w:eastAsia="黑体" w:hAnsi="Times New Roman" w:cs="Times New Roman" w:hint="eastAsia"/>
          <w:bCs/>
          <w:color w:val="000000" w:themeColor="text1"/>
          <w:sz w:val="24"/>
        </w:rPr>
        <w:t>late</w:t>
      </w:r>
      <w:r w:rsidR="00676330">
        <w:rPr>
          <w:rFonts w:ascii="Times New Roman" w:eastAsia="黑体" w:hAnsi="Times New Roman" w:cs="Times New Roman"/>
          <w:bCs/>
          <w:color w:val="000000" w:themeColor="text1"/>
          <w:sz w:val="24"/>
        </w:rPr>
        <w:t>au’s</w:t>
      </w:r>
      <w:r w:rsidR="00676330" w:rsidRPr="00ED2D0D">
        <w:rPr>
          <w:rFonts w:ascii="Times New Roman" w:eastAsia="黑体" w:hAnsi="Times New Roman" w:cs="Times New Roman"/>
          <w:bCs/>
          <w:color w:val="000000" w:themeColor="text1"/>
          <w:sz w:val="24"/>
        </w:rPr>
        <w:t xml:space="preserve"> </w:t>
      </w:r>
      <w:r w:rsidR="00ED2D0D" w:rsidRPr="00ED2D0D">
        <w:rPr>
          <w:rFonts w:ascii="Times New Roman" w:eastAsia="黑体" w:hAnsi="Times New Roman" w:cs="Times New Roman"/>
          <w:bCs/>
          <w:color w:val="000000" w:themeColor="text1"/>
          <w:sz w:val="24"/>
        </w:rPr>
        <w:t xml:space="preserve">unique geographical location and the </w:t>
      </w:r>
      <w:r w:rsidR="00676330">
        <w:rPr>
          <w:rFonts w:ascii="Times New Roman" w:eastAsia="黑体" w:hAnsi="Times New Roman" w:cs="Times New Roman"/>
          <w:bCs/>
          <w:color w:val="000000" w:themeColor="text1"/>
          <w:sz w:val="24"/>
        </w:rPr>
        <w:t>profound</w:t>
      </w:r>
      <w:r w:rsidR="00676330" w:rsidRPr="00ED2D0D">
        <w:rPr>
          <w:rFonts w:ascii="Times New Roman" w:eastAsia="黑体" w:hAnsi="Times New Roman" w:cs="Times New Roman"/>
          <w:bCs/>
          <w:color w:val="000000" w:themeColor="text1"/>
          <w:sz w:val="24"/>
        </w:rPr>
        <w:t xml:space="preserve"> </w:t>
      </w:r>
      <w:r w:rsidR="00ED2D0D" w:rsidRPr="00ED2D0D">
        <w:rPr>
          <w:rFonts w:ascii="Times New Roman" w:eastAsia="黑体" w:hAnsi="Times New Roman" w:cs="Times New Roman"/>
          <w:bCs/>
          <w:color w:val="000000" w:themeColor="text1"/>
          <w:sz w:val="24"/>
        </w:rPr>
        <w:t>impact of climate change</w:t>
      </w:r>
      <w:r w:rsidR="00ED2D0D">
        <w:rPr>
          <w:rFonts w:ascii="Times New Roman" w:eastAsia="黑体" w:hAnsi="Times New Roman" w:cs="Times New Roman" w:hint="eastAsia"/>
          <w:bCs/>
          <w:color w:val="000000" w:themeColor="text1"/>
          <w:sz w:val="24"/>
        </w:rPr>
        <w:t xml:space="preserve"> </w:t>
      </w:r>
      <w:r w:rsidR="00ED2D0D">
        <w:rPr>
          <w:rFonts w:ascii="Times New Roman" w:eastAsia="黑体" w:hAnsi="Times New Roman" w:cs="Times New Roman"/>
          <w:bCs/>
          <w:color w:val="000000" w:themeColor="text1"/>
          <w:sz w:val="24"/>
        </w:rPr>
        <w:fldChar w:fldCharType="begin">
          <w:fldData xml:space="preserve">PEVuZE5vdGU+PENpdGU+PEF1dGhvcj5XYW5nPC9BdXRob3I+PFllYXI+MjAwODwvWWVhcj48UmVj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PEVuZE5vdGU+PENpdGU+PEF1dGhvcj5XYW5nPC9BdXRob3I+PFllYXI+MjAwODwvWWVhcj48UmVj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ED2D0D">
        <w:rPr>
          <w:rFonts w:ascii="Times New Roman" w:eastAsia="黑体" w:hAnsi="Times New Roman" w:cs="Times New Roman"/>
          <w:bCs/>
          <w:color w:val="000000" w:themeColor="text1"/>
          <w:sz w:val="24"/>
        </w:rPr>
      </w:r>
      <w:r w:rsidR="00ED2D0D">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 xml:space="preserve">( Liu et al., 2019; Wang </w:t>
      </w:r>
      <w:r w:rsidR="0004125A">
        <w:rPr>
          <w:rFonts w:ascii="Times New Roman" w:eastAsia="黑体" w:hAnsi="Times New Roman" w:cs="Times New Roman"/>
          <w:bCs/>
          <w:noProof/>
          <w:color w:val="000000" w:themeColor="text1"/>
          <w:sz w:val="24"/>
        </w:rPr>
        <w:t xml:space="preserve">et al., </w:t>
      </w:r>
      <w:r w:rsidR="009B3221">
        <w:rPr>
          <w:rFonts w:ascii="Times New Roman" w:eastAsia="黑体" w:hAnsi="Times New Roman" w:cs="Times New Roman"/>
          <w:bCs/>
          <w:noProof/>
          <w:color w:val="000000" w:themeColor="text1"/>
          <w:sz w:val="24"/>
        </w:rPr>
        <w:t>2008)</w:t>
      </w:r>
      <w:r w:rsidR="00ED2D0D">
        <w:rPr>
          <w:rFonts w:ascii="Times New Roman" w:eastAsia="黑体" w:hAnsi="Times New Roman" w:cs="Times New Roman"/>
          <w:bCs/>
          <w:color w:val="000000" w:themeColor="text1"/>
          <w:sz w:val="24"/>
        </w:rPr>
        <w:fldChar w:fldCharType="end"/>
      </w:r>
      <w:r w:rsidR="00ED2D0D" w:rsidRPr="00ED2D0D">
        <w:rPr>
          <w:rFonts w:ascii="Times New Roman" w:eastAsia="黑体" w:hAnsi="Times New Roman" w:cs="Times New Roman"/>
          <w:bCs/>
          <w:color w:val="000000" w:themeColor="text1"/>
          <w:sz w:val="24"/>
        </w:rPr>
        <w:t>.</w:t>
      </w:r>
      <w:r w:rsidR="00ED2D0D" w:rsidRPr="00ED2D0D">
        <w:rPr>
          <w:rFonts w:ascii="Times New Roman" w:eastAsia="黑体" w:hAnsi="Times New Roman" w:cs="Times New Roman" w:hint="eastAsia"/>
          <w:bCs/>
          <w:color w:val="000000" w:themeColor="text1"/>
          <w:sz w:val="24"/>
        </w:rPr>
        <w:t xml:space="preserve"> </w:t>
      </w:r>
      <w:r w:rsidR="006465E8">
        <w:rPr>
          <w:rFonts w:ascii="Times New Roman" w:eastAsia="黑体" w:hAnsi="Times New Roman" w:cs="Times New Roman"/>
          <w:bCs/>
          <w:color w:val="000000" w:themeColor="text1"/>
          <w:sz w:val="24"/>
        </w:rPr>
        <w:t xml:space="preserve">Desertification </w:t>
      </w:r>
      <w:r w:rsidR="00ED2D0D">
        <w:rPr>
          <w:rFonts w:ascii="Times New Roman" w:eastAsia="黑体" w:hAnsi="Times New Roman" w:cs="Times New Roman"/>
          <w:bCs/>
          <w:color w:val="000000" w:themeColor="text1"/>
          <w:sz w:val="24"/>
        </w:rPr>
        <w:t xml:space="preserve">is </w:t>
      </w:r>
      <w:r w:rsidR="006465E8">
        <w:rPr>
          <w:rFonts w:ascii="Times New Roman" w:eastAsia="黑体" w:hAnsi="Times New Roman" w:cs="Times New Roman"/>
          <w:bCs/>
          <w:color w:val="000000" w:themeColor="text1"/>
          <w:sz w:val="24"/>
        </w:rPr>
        <w:t xml:space="preserve">widely recognized as </w:t>
      </w:r>
      <w:r w:rsidR="00ED2D0D">
        <w:rPr>
          <w:rFonts w:ascii="Times New Roman" w:eastAsia="黑体" w:hAnsi="Times New Roman" w:cs="Times New Roman"/>
          <w:bCs/>
          <w:color w:val="000000" w:themeColor="text1"/>
          <w:sz w:val="24"/>
        </w:rPr>
        <w:t xml:space="preserve">a global ecological and environmental issue, with extensive research conducted in arid and semi-arid regions </w:t>
      </w:r>
      <w:r w:rsidR="006F36ED">
        <w:rPr>
          <w:rFonts w:ascii="Times New Roman" w:eastAsia="黑体" w:hAnsi="Times New Roman" w:cs="Times New Roman"/>
          <w:bCs/>
          <w:color w:val="000000" w:themeColor="text1"/>
          <w:sz w:val="24"/>
        </w:rPr>
        <w:fldChar w:fldCharType="begin">
          <w:fldData xml:space="preserve">PEVuZE5vdGU+PENpdGU+PEF1dGhvcj5SZXlub2xkczwvQXV0aG9yPjxZZWFyPjIwMDc8L1llYXI+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PEVuZE5vdGU+PENpdGU+PEF1dGhvcj5SZXlub2xkczwvQXV0aG9yPjxZZWFyPjIwMDc8L1llYXI+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6F36ED">
        <w:rPr>
          <w:rFonts w:ascii="Times New Roman" w:eastAsia="黑体" w:hAnsi="Times New Roman" w:cs="Times New Roman"/>
          <w:bCs/>
          <w:color w:val="000000" w:themeColor="text1"/>
          <w:sz w:val="24"/>
        </w:rPr>
      </w:r>
      <w:r w:rsidR="006F36ED">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(Gang et al., 2014; James et al., 2007)</w:t>
      </w:r>
      <w:r w:rsidR="006F36ED">
        <w:rPr>
          <w:rFonts w:ascii="Times New Roman" w:eastAsia="黑体" w:hAnsi="Times New Roman" w:cs="Times New Roman"/>
          <w:bCs/>
          <w:color w:val="000000" w:themeColor="text1"/>
          <w:sz w:val="24"/>
        </w:rPr>
        <w:fldChar w:fldCharType="end"/>
      </w:r>
      <w:r w:rsidR="00ED2D0D">
        <w:rPr>
          <w:rFonts w:ascii="Times New Roman" w:eastAsia="黑体" w:hAnsi="Times New Roman" w:cs="Times New Roman"/>
          <w:bCs/>
          <w:color w:val="000000" w:themeColor="text1"/>
          <w:sz w:val="24"/>
        </w:rPr>
        <w:t xml:space="preserve">. </w:t>
      </w:r>
      <w:r w:rsidR="007B0EC3" w:rsidRPr="007B0EC3">
        <w:rPr>
          <w:rFonts w:ascii="Times New Roman" w:eastAsia="黑体" w:hAnsi="Times New Roman" w:cs="Times New Roman"/>
          <w:bCs/>
          <w:color w:val="000000" w:themeColor="text1"/>
          <w:sz w:val="24"/>
        </w:rPr>
        <w:t xml:space="preserve">The high-altitude alpine grasslands of the Tibetan Plateau, </w:t>
      </w:r>
      <w:r w:rsidR="00765A79">
        <w:rPr>
          <w:rFonts w:ascii="Times New Roman" w:eastAsia="黑体" w:hAnsi="Times New Roman" w:cs="Times New Roman" w:hint="eastAsia"/>
          <w:bCs/>
          <w:color w:val="000000" w:themeColor="text1"/>
          <w:sz w:val="24"/>
        </w:rPr>
        <w:t>l</w:t>
      </w:r>
      <w:r w:rsidR="00765A79">
        <w:rPr>
          <w:rFonts w:ascii="Times New Roman" w:eastAsia="黑体" w:hAnsi="Times New Roman" w:cs="Times New Roman"/>
          <w:bCs/>
          <w:color w:val="000000" w:themeColor="text1"/>
          <w:sz w:val="24"/>
        </w:rPr>
        <w:t>ocated above</w:t>
      </w:r>
      <w:r w:rsidR="007B0EC3" w:rsidRPr="007B0EC3">
        <w:rPr>
          <w:rFonts w:ascii="Times New Roman" w:eastAsia="黑体" w:hAnsi="Times New Roman" w:cs="Times New Roman"/>
          <w:bCs/>
          <w:color w:val="000000" w:themeColor="text1"/>
          <w:sz w:val="24"/>
        </w:rPr>
        <w:t xml:space="preserve"> 3,000 meters, are </w:t>
      </w:r>
      <w:r w:rsidR="00765A79">
        <w:rPr>
          <w:rFonts w:ascii="Times New Roman" w:eastAsia="黑体" w:hAnsi="Times New Roman" w:cs="Times New Roman"/>
          <w:bCs/>
          <w:color w:val="000000" w:themeColor="text1"/>
          <w:sz w:val="24"/>
        </w:rPr>
        <w:t>undergoing</w:t>
      </w:r>
      <w:r w:rsidR="007B0EC3" w:rsidRPr="007B0EC3">
        <w:rPr>
          <w:rFonts w:ascii="Times New Roman" w:eastAsia="黑体" w:hAnsi="Times New Roman" w:cs="Times New Roman"/>
          <w:bCs/>
          <w:color w:val="000000" w:themeColor="text1"/>
          <w:sz w:val="24"/>
        </w:rPr>
        <w:t xml:space="preserve"> serious desertification, and the</w:t>
      </w:r>
      <w:r w:rsidR="00765A79">
        <w:rPr>
          <w:rFonts w:ascii="Times New Roman" w:eastAsia="黑体" w:hAnsi="Times New Roman" w:cs="Times New Roman"/>
          <w:bCs/>
          <w:color w:val="000000" w:themeColor="text1"/>
          <w:sz w:val="24"/>
        </w:rPr>
        <w:t>ir</w:t>
      </w:r>
      <w:r w:rsidR="00765A79" w:rsidRPr="00765A79">
        <w:rPr>
          <w:rFonts w:ascii="Times New Roman" w:eastAsia="黑体" w:hAnsi="Times New Roman" w:cs="Times New Roman"/>
          <w:bCs/>
          <w:color w:val="000000" w:themeColor="text1"/>
          <w:sz w:val="24"/>
        </w:rPr>
        <w:t xml:space="preserve"> </w:t>
      </w:r>
      <w:r w:rsidR="00765A79" w:rsidRPr="007B0EC3">
        <w:rPr>
          <w:rFonts w:ascii="Times New Roman" w:eastAsia="黑体" w:hAnsi="Times New Roman" w:cs="Times New Roman"/>
          <w:bCs/>
          <w:color w:val="000000" w:themeColor="text1"/>
          <w:sz w:val="24"/>
        </w:rPr>
        <w:t>fragile</w:t>
      </w:r>
      <w:r w:rsidR="007B0EC3" w:rsidRPr="007B0EC3">
        <w:rPr>
          <w:rFonts w:ascii="Times New Roman" w:eastAsia="黑体" w:hAnsi="Times New Roman" w:cs="Times New Roman"/>
          <w:bCs/>
          <w:color w:val="000000" w:themeColor="text1"/>
          <w:sz w:val="24"/>
        </w:rPr>
        <w:t xml:space="preserve"> ecosystems </w:t>
      </w:r>
      <w:r w:rsidR="00765A79">
        <w:rPr>
          <w:rFonts w:ascii="Times New Roman" w:eastAsia="黑体" w:hAnsi="Times New Roman" w:cs="Times New Roman"/>
          <w:bCs/>
          <w:color w:val="000000" w:themeColor="text1"/>
          <w:sz w:val="24"/>
        </w:rPr>
        <w:t>struggle</w:t>
      </w:r>
      <w:r w:rsidR="007B0EC3" w:rsidRPr="007B0EC3">
        <w:rPr>
          <w:rFonts w:ascii="Times New Roman" w:eastAsia="黑体" w:hAnsi="Times New Roman" w:cs="Times New Roman"/>
          <w:bCs/>
          <w:color w:val="000000" w:themeColor="text1"/>
          <w:sz w:val="24"/>
        </w:rPr>
        <w:t xml:space="preserve"> to recover from degradation</w:t>
      </w:r>
      <w:r w:rsidR="007B0EC3">
        <w:rPr>
          <w:rFonts w:ascii="Times New Roman" w:eastAsia="黑体" w:hAnsi="Times New Roman" w:cs="Times New Roman" w:hint="eastAsia"/>
          <w:bCs/>
          <w:color w:val="000000" w:themeColor="text1"/>
          <w:sz w:val="24"/>
        </w:rPr>
        <w:t xml:space="preserve"> </w:t>
      </w:r>
      <w:r w:rsidR="007B0EC3">
        <w:rPr>
          <w:rFonts w:ascii="Times New Roman" w:eastAsia="黑体" w:hAnsi="Times New Roman" w:cs="Times New Roman"/>
          <w:bCs/>
          <w:color w:val="000000" w:themeColor="text1"/>
          <w:sz w:val="24"/>
        </w:rPr>
        <w:fldChar w:fldCharType="begin"/>
      </w:r>
      <w:r w:rsidR="009B3221">
        <w:rPr>
          <w:rFonts w:ascii="Times New Roman" w:eastAsia="黑体" w:hAnsi="Times New Roman" w:cs="Times New Roman"/>
          <w:bCs/>
          <w:color w:val="000000" w:themeColor="text1"/>
          <w:sz w:val="24"/>
        </w:rPr>
        <w:instrText xml:space="preserve"> ADDIN EN.CITE &lt;EndNote&gt;&lt;Cite&gt;&lt;Author&gt;Liu&lt;/Author&gt;&lt;Year&gt;2022&lt;/Year&gt;&lt;RecNum&gt;13&lt;/RecNum&gt;&lt;DisplayText&gt;(Y. Liu et al., 2022)&lt;/DisplayText&gt;&lt;record&gt;&lt;rec-number&gt;13&lt;/rec-number&gt;&lt;foreign-keys&gt;&lt;key app="EN" db-id="rvpetr2vfztpf4efern5adxd5vxrdar9rtvf" timestamp="1736950151"&gt;13&lt;/key&gt;&lt;/foreign-keys&gt;&lt;ref-type name="Journal Article"&gt;17&lt;/ref-type&gt;&lt;contributors&gt;&lt;authors&gt;&lt;author&gt;Liu, Yu&lt;/author&gt;&lt;author&gt;Zhao, Lirong&lt;/author&gt;&lt;author&gt;Liu, Yifan&lt;/author&gt;&lt;author&gt;Huang, Ze&lt;/author&gt;&lt;author&gt;Shi, Jianjun&lt;/author&gt;&lt;author&gt;Wang, Yanlong&lt;/author&gt;&lt;author&gt;Ma, Yushou&lt;/author&gt;&lt;author&gt;Esteban Lucas-Borja, Manuel&lt;/author&gt;&lt;author&gt;López-Vicente, Manuel&lt;/author&gt;&lt;author&gt;Wu, Gao-Lin&lt;/author&gt;&lt;/authors&gt;&lt;/contributors&gt;&lt;titles&gt;&lt;title&gt;Restoration of a hillslope grassland with an ecological grass species (Elymus tangutorum) favors rainfall interception and water infiltration and reduces soil loss on the Qinghai-Tibetan Plateau&lt;/title&gt;&lt;secondary-title&gt;CATENA&lt;/secondary-title&gt;&lt;/titles&gt;&lt;periodical&gt;&lt;full-title&gt;CATENA&lt;/full-title&gt;&lt;/periodical&gt;&lt;pages&gt;106632&lt;/pages&gt;&lt;volume&gt;219&lt;/volume&gt;&lt;keywords&gt;&lt;keyword&gt;Ecological grasses&lt;/keyword&gt;&lt;keyword&gt;Mixed grassland&lt;/keyword&gt;&lt;keyword&gt;Degraded grassland&lt;/keyword&gt;&lt;keyword&gt;Litter&lt;/keyword&gt;&lt;keyword&gt;Soil and water conservation&lt;/keyword&gt;&lt;keyword&gt;The Qinghai-Tibetan Plateau&lt;/keyword&gt;&lt;/keywords&gt;&lt;dates&gt;&lt;year&gt;2022&lt;/year&gt;&lt;pub-dates&gt;&lt;date&gt;2022/12/01/&lt;/date&gt;&lt;/pub-dates&gt;&lt;/dates&gt;&lt;isbn&gt;0341-8162&lt;/isbn&gt;&lt;urls&gt;&lt;related-urls&gt;&lt;url&gt;https://www.sciencedirect.com/science/article/pii/S034181622200618X&lt;/url&gt;&lt;/related-urls&gt;&lt;/urls&gt;&lt;electronic-resource-num&gt;https://doi.org/10.1016/j.catena.2022.106632&lt;/electronic-resource-num&gt;&lt;/record&gt;&lt;/Cite&gt;&lt;/EndNote&gt;</w:instrText>
      </w:r>
      <w:r w:rsidR="007B0EC3">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 Liu et al., 2022)</w:t>
      </w:r>
      <w:r w:rsidR="007B0EC3">
        <w:rPr>
          <w:rFonts w:ascii="Times New Roman" w:eastAsia="黑体" w:hAnsi="Times New Roman" w:cs="Times New Roman"/>
          <w:bCs/>
          <w:color w:val="000000" w:themeColor="text1"/>
          <w:sz w:val="24"/>
        </w:rPr>
        <w:fldChar w:fldCharType="end"/>
      </w:r>
      <w:r w:rsidR="007B0EC3">
        <w:rPr>
          <w:rFonts w:ascii="Times New Roman" w:eastAsia="黑体" w:hAnsi="Times New Roman" w:cs="Times New Roman"/>
          <w:bCs/>
          <w:color w:val="000000" w:themeColor="text1"/>
          <w:sz w:val="24"/>
        </w:rPr>
        <w:t xml:space="preserve">. </w:t>
      </w:r>
      <w:r w:rsidR="00F165B1">
        <w:rPr>
          <w:rFonts w:ascii="Times New Roman" w:eastAsia="黑体" w:hAnsi="Times New Roman" w:cs="Times New Roman"/>
          <w:bCs/>
          <w:color w:val="000000" w:themeColor="text1"/>
          <w:sz w:val="24"/>
        </w:rPr>
        <w:t xml:space="preserve">The desertification issue in the eastern </w:t>
      </w:r>
      <w:r w:rsidR="0093444E">
        <w:rPr>
          <w:rFonts w:ascii="Times New Roman" w:eastAsia="黑体" w:hAnsi="Times New Roman" w:cs="Times New Roman"/>
          <w:bCs/>
          <w:color w:val="000000" w:themeColor="text1"/>
          <w:sz w:val="24"/>
        </w:rPr>
        <w:t>QTP</w:t>
      </w:r>
      <w:r w:rsidR="00F165B1">
        <w:rPr>
          <w:rFonts w:ascii="Times New Roman" w:eastAsia="黑体" w:hAnsi="Times New Roman" w:cs="Times New Roman"/>
          <w:bCs/>
          <w:color w:val="000000" w:themeColor="text1"/>
          <w:sz w:val="24"/>
        </w:rPr>
        <w:t xml:space="preserve"> has also garnered considerable attention, as changes in plant</w:t>
      </w:r>
      <w:r w:rsidR="00765A79">
        <w:rPr>
          <w:rFonts w:ascii="Times New Roman" w:eastAsia="黑体" w:hAnsi="Times New Roman" w:cs="Times New Roman" w:hint="eastAsia"/>
          <w:bCs/>
          <w:color w:val="000000" w:themeColor="text1"/>
          <w:sz w:val="24"/>
        </w:rPr>
        <w:t xml:space="preserve"> comm</w:t>
      </w:r>
      <w:r w:rsidR="00765A79">
        <w:rPr>
          <w:rFonts w:ascii="Times New Roman" w:eastAsia="黑体" w:hAnsi="Times New Roman" w:cs="Times New Roman"/>
          <w:bCs/>
          <w:color w:val="000000" w:themeColor="text1"/>
          <w:sz w:val="24"/>
        </w:rPr>
        <w:t>unities</w:t>
      </w:r>
      <w:r w:rsidR="00F165B1">
        <w:rPr>
          <w:rFonts w:ascii="Times New Roman" w:eastAsia="黑体" w:hAnsi="Times New Roman" w:cs="Times New Roman"/>
          <w:bCs/>
          <w:color w:val="000000" w:themeColor="text1"/>
          <w:sz w:val="24"/>
        </w:rPr>
        <w:t>, soil microb</w:t>
      </w:r>
      <w:r w:rsidR="00765A79">
        <w:rPr>
          <w:rFonts w:ascii="Times New Roman" w:eastAsia="黑体" w:hAnsi="Times New Roman" w:cs="Times New Roman"/>
          <w:bCs/>
          <w:color w:val="000000" w:themeColor="text1"/>
          <w:sz w:val="24"/>
        </w:rPr>
        <w:t>es</w:t>
      </w:r>
      <w:r w:rsidR="00F165B1">
        <w:rPr>
          <w:rFonts w:ascii="Times New Roman" w:eastAsia="黑体" w:hAnsi="Times New Roman" w:cs="Times New Roman"/>
          <w:bCs/>
          <w:color w:val="000000" w:themeColor="text1"/>
          <w:sz w:val="24"/>
        </w:rPr>
        <w:t>, and soil properties</w:t>
      </w:r>
      <w:r w:rsidR="00765A79" w:rsidRPr="00765A79">
        <w:rPr>
          <w:rFonts w:ascii="Times New Roman" w:eastAsia="黑体" w:hAnsi="Times New Roman" w:cs="Times New Roman"/>
          <w:bCs/>
          <w:color w:val="000000" w:themeColor="text1"/>
          <w:sz w:val="24"/>
        </w:rPr>
        <w:t xml:space="preserve"> </w:t>
      </w:r>
      <w:r w:rsidR="00765A79">
        <w:rPr>
          <w:rFonts w:ascii="Times New Roman" w:eastAsia="黑体" w:hAnsi="Times New Roman" w:cs="Times New Roman"/>
          <w:bCs/>
          <w:color w:val="000000" w:themeColor="text1"/>
          <w:sz w:val="24"/>
        </w:rPr>
        <w:t>caused by desertification</w:t>
      </w:r>
      <w:r w:rsidR="00F165B1">
        <w:rPr>
          <w:rFonts w:ascii="Times New Roman" w:eastAsia="黑体" w:hAnsi="Times New Roman" w:cs="Times New Roman"/>
          <w:bCs/>
          <w:color w:val="000000" w:themeColor="text1"/>
          <w:sz w:val="24"/>
        </w:rPr>
        <w:t xml:space="preserve"> can lead to </w:t>
      </w:r>
      <w:r w:rsidR="00765A79">
        <w:rPr>
          <w:rFonts w:ascii="Times New Roman" w:eastAsia="黑体" w:hAnsi="Times New Roman" w:cs="Times New Roman"/>
          <w:bCs/>
          <w:color w:val="000000" w:themeColor="text1"/>
          <w:sz w:val="24"/>
        </w:rPr>
        <w:t xml:space="preserve">loss of </w:t>
      </w:r>
      <w:r w:rsidR="00F165B1">
        <w:rPr>
          <w:rFonts w:ascii="Times New Roman" w:eastAsia="黑体" w:hAnsi="Times New Roman" w:cs="Times New Roman"/>
          <w:bCs/>
          <w:color w:val="000000" w:themeColor="text1"/>
          <w:sz w:val="24"/>
        </w:rPr>
        <w:t xml:space="preserve">biodiversity </w:t>
      </w:r>
      <w:r w:rsidR="00F165B1">
        <w:rPr>
          <w:rFonts w:ascii="Times New Roman" w:eastAsia="黑体" w:hAnsi="Times New Roman" w:cs="Times New Roman"/>
          <w:bCs/>
          <w:color w:val="000000" w:themeColor="text1"/>
          <w:sz w:val="24"/>
        </w:rPr>
        <w:fldChar w:fldCharType="begin">
          <w:fldData xml:space="preserve">PEVuZE5vdGU+PENpdGU+PEF1dGhvcj5SZXlub2xkczwvQXV0aG9yPjxZZWFyPjIwMTE8L1llYXI+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PEVuZE5vdGU+PENpdGU+PEF1dGhvcj5SZXlub2xkczwvQXV0aG9yPjxZZWFyPjIwMTE8L1llYXI+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F165B1">
        <w:rPr>
          <w:rFonts w:ascii="Times New Roman" w:eastAsia="黑体" w:hAnsi="Times New Roman" w:cs="Times New Roman"/>
          <w:bCs/>
          <w:color w:val="000000" w:themeColor="text1"/>
          <w:sz w:val="24"/>
        </w:rPr>
      </w:r>
      <w:r w:rsidR="00F165B1">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(Allan et al., 2015; Reynolds et al., 2011; Zhao</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2016)</w:t>
      </w:r>
      <w:r w:rsidR="00F165B1">
        <w:rPr>
          <w:rFonts w:ascii="Times New Roman" w:eastAsia="黑体" w:hAnsi="Times New Roman" w:cs="Times New Roman"/>
          <w:bCs/>
          <w:color w:val="000000" w:themeColor="text1"/>
          <w:sz w:val="24"/>
        </w:rPr>
        <w:fldChar w:fldCharType="end"/>
      </w:r>
      <w:r w:rsidR="00F165B1">
        <w:rPr>
          <w:rFonts w:ascii="Times New Roman" w:eastAsia="黑体" w:hAnsi="Times New Roman" w:cs="Times New Roman" w:hint="eastAsia"/>
          <w:bCs/>
          <w:color w:val="000000" w:themeColor="text1"/>
          <w:sz w:val="24"/>
        </w:rPr>
        <w:t>.</w:t>
      </w:r>
      <w:r w:rsidR="00F165B1" w:rsidRPr="00F165B1">
        <w:rPr>
          <w:rFonts w:ascii="Times New Roman" w:eastAsia="黑体" w:hAnsi="Times New Roman" w:cs="Times New Roman"/>
          <w:bCs/>
          <w:color w:val="000000" w:themeColor="text1"/>
          <w:sz w:val="24"/>
        </w:rPr>
        <w:t xml:space="preserve"> </w:t>
      </w:r>
      <w:r w:rsidR="007B532B" w:rsidRPr="007B532B">
        <w:rPr>
          <w:rFonts w:ascii="Times New Roman" w:eastAsia="黑体" w:hAnsi="Times New Roman" w:cs="Times New Roman"/>
          <w:bCs/>
          <w:color w:val="000000" w:themeColor="text1"/>
          <w:sz w:val="24"/>
        </w:rPr>
        <w:t>Typically</w:t>
      </w:r>
      <w:r w:rsidR="007B532B">
        <w:rPr>
          <w:rFonts w:ascii="Times New Roman" w:eastAsia="黑体" w:hAnsi="Times New Roman" w:cs="Times New Roman" w:hint="eastAsia"/>
          <w:bCs/>
          <w:color w:val="000000" w:themeColor="text1"/>
          <w:sz w:val="24"/>
        </w:rPr>
        <w:t>, d</w:t>
      </w:r>
      <w:r w:rsidR="007B532B" w:rsidRPr="007B532B">
        <w:rPr>
          <w:rFonts w:ascii="Times New Roman" w:eastAsia="黑体" w:hAnsi="Times New Roman" w:cs="Times New Roman"/>
          <w:bCs/>
          <w:color w:val="000000" w:themeColor="text1"/>
          <w:sz w:val="24"/>
        </w:rPr>
        <w:t>esertification alters the plant community</w:t>
      </w:r>
      <w:r w:rsidR="007B532B">
        <w:rPr>
          <w:rFonts w:ascii="Times New Roman" w:eastAsia="黑体" w:hAnsi="Times New Roman" w:cs="Times New Roman" w:hint="eastAsia"/>
          <w:bCs/>
          <w:color w:val="000000" w:themeColor="text1"/>
          <w:sz w:val="24"/>
        </w:rPr>
        <w:t>, s</w:t>
      </w:r>
      <w:r w:rsidR="007B532B" w:rsidRPr="007B532B">
        <w:rPr>
          <w:rFonts w:ascii="Times New Roman" w:eastAsia="黑体" w:hAnsi="Times New Roman" w:cs="Times New Roman"/>
          <w:bCs/>
          <w:color w:val="000000" w:themeColor="text1"/>
          <w:sz w:val="24"/>
        </w:rPr>
        <w:t>ome plant species with high requirements for water and soil conditions gradually decline or even disappear</w:t>
      </w:r>
      <w:r w:rsidR="007B532B">
        <w:rPr>
          <w:rFonts w:ascii="Times New Roman" w:eastAsia="黑体" w:hAnsi="Times New Roman" w:cs="Times New Roman" w:hint="eastAsia"/>
          <w:bCs/>
          <w:color w:val="000000" w:themeColor="text1"/>
          <w:sz w:val="24"/>
        </w:rPr>
        <w:t xml:space="preserve">, </w:t>
      </w:r>
      <w:r w:rsidR="007B532B" w:rsidRPr="007B532B">
        <w:rPr>
          <w:rFonts w:ascii="Times New Roman" w:eastAsia="黑体" w:hAnsi="Times New Roman" w:cs="Times New Roman"/>
          <w:bCs/>
          <w:color w:val="000000" w:themeColor="text1"/>
          <w:sz w:val="24"/>
        </w:rPr>
        <w:t>the composition and structure of the plant community change, and plant diversity decreases</w:t>
      </w:r>
      <w:r w:rsidR="007B532B">
        <w:rPr>
          <w:rFonts w:ascii="Times New Roman" w:eastAsia="黑体" w:hAnsi="Times New Roman" w:cs="Times New Roman" w:hint="eastAsia"/>
          <w:bCs/>
          <w:color w:val="000000" w:themeColor="text1"/>
          <w:sz w:val="24"/>
        </w:rPr>
        <w:t xml:space="preserve"> (</w:t>
      </w:r>
      <w:r w:rsidR="007B532B">
        <w:rPr>
          <w:rFonts w:ascii="Times New Roman" w:eastAsia="黑体" w:hAnsi="Times New Roman" w:cs="Times New Roman"/>
          <w:bCs/>
          <w:noProof/>
          <w:color w:val="000000" w:themeColor="text1"/>
          <w:sz w:val="24"/>
        </w:rPr>
        <w:t>Zhao et al., 2016</w:t>
      </w:r>
      <w:r w:rsidR="007B532B">
        <w:rPr>
          <w:rFonts w:ascii="Times New Roman" w:eastAsia="黑体" w:hAnsi="Times New Roman" w:cs="Times New Roman" w:hint="eastAsia"/>
          <w:bCs/>
          <w:color w:val="000000" w:themeColor="text1"/>
          <w:sz w:val="24"/>
        </w:rPr>
        <w:t>)</w:t>
      </w:r>
      <w:r w:rsidR="007B532B" w:rsidRPr="007B532B">
        <w:rPr>
          <w:rFonts w:ascii="Times New Roman" w:eastAsia="黑体" w:hAnsi="Times New Roman" w:cs="Times New Roman"/>
          <w:bCs/>
          <w:color w:val="000000" w:themeColor="text1"/>
          <w:sz w:val="24"/>
        </w:rPr>
        <w:t>. Changes in the types and quantities of plants lead to alterations in the food sources and living environments of soil microorganisms</w:t>
      </w:r>
      <w:r w:rsidR="00DA2773">
        <w:rPr>
          <w:rFonts w:ascii="Times New Roman" w:eastAsia="黑体" w:hAnsi="Times New Roman" w:cs="Times New Roman" w:hint="eastAsia"/>
          <w:bCs/>
          <w:color w:val="000000" w:themeColor="text1"/>
          <w:sz w:val="24"/>
        </w:rPr>
        <w:t xml:space="preserve"> (Zhang et al., 2023)</w:t>
      </w:r>
      <w:r w:rsidR="007B532B" w:rsidRPr="007B532B">
        <w:rPr>
          <w:rFonts w:ascii="Times New Roman" w:eastAsia="黑体" w:hAnsi="Times New Roman" w:cs="Times New Roman"/>
          <w:bCs/>
          <w:color w:val="000000" w:themeColor="text1"/>
          <w:sz w:val="24"/>
        </w:rPr>
        <w:t>. The changes in the plant community and soil microorganisms, have effect on soil properties</w:t>
      </w:r>
      <w:r w:rsidR="00042229">
        <w:rPr>
          <w:rFonts w:ascii="Times New Roman" w:eastAsia="黑体" w:hAnsi="Times New Roman" w:cs="Times New Roman" w:hint="eastAsia"/>
          <w:bCs/>
          <w:color w:val="000000" w:themeColor="text1"/>
          <w:sz w:val="24"/>
        </w:rPr>
        <w:t>, such as, r</w:t>
      </w:r>
      <w:r w:rsidR="007B532B" w:rsidRPr="007B532B">
        <w:rPr>
          <w:rFonts w:ascii="Times New Roman" w:eastAsia="黑体" w:hAnsi="Times New Roman" w:cs="Times New Roman"/>
          <w:bCs/>
          <w:color w:val="000000" w:themeColor="text1"/>
          <w:sz w:val="24"/>
        </w:rPr>
        <w:t>educed plant coverage makes the soil more vulnerable to erosion by wind and water</w:t>
      </w:r>
      <w:r w:rsidR="00DA2773">
        <w:rPr>
          <w:rFonts w:ascii="Times New Roman" w:eastAsia="黑体" w:hAnsi="Times New Roman" w:cs="Times New Roman" w:hint="eastAsia"/>
          <w:bCs/>
          <w:color w:val="000000" w:themeColor="text1"/>
          <w:sz w:val="24"/>
        </w:rPr>
        <w:t xml:space="preserve"> (Wang et al., 2019; Fay et al., 2016)</w:t>
      </w:r>
      <w:r w:rsidR="007B532B" w:rsidRPr="007B532B">
        <w:rPr>
          <w:rFonts w:ascii="Times New Roman" w:eastAsia="黑体" w:hAnsi="Times New Roman" w:cs="Times New Roman"/>
          <w:bCs/>
          <w:color w:val="000000" w:themeColor="text1"/>
          <w:sz w:val="24"/>
        </w:rPr>
        <w:t>.</w:t>
      </w:r>
      <w:r w:rsidR="000608C7">
        <w:rPr>
          <w:rFonts w:ascii="Times New Roman" w:eastAsia="黑体" w:hAnsi="Times New Roman" w:cs="Times New Roman" w:hint="eastAsia"/>
          <w:bCs/>
          <w:color w:val="000000" w:themeColor="text1"/>
          <w:sz w:val="24"/>
        </w:rPr>
        <w:t xml:space="preserve"> Then, t</w:t>
      </w:r>
      <w:r w:rsidR="000608C7" w:rsidRPr="000608C7">
        <w:rPr>
          <w:rFonts w:ascii="Times New Roman" w:eastAsia="黑体" w:hAnsi="Times New Roman" w:cs="Times New Roman"/>
          <w:bCs/>
          <w:color w:val="000000" w:themeColor="text1"/>
          <w:sz w:val="24"/>
        </w:rPr>
        <w:t>hese changes, in turn, affect biodiversity and ecosystem functions</w:t>
      </w:r>
      <w:r w:rsidR="000608C7">
        <w:rPr>
          <w:rFonts w:ascii="Times New Roman" w:eastAsia="黑体" w:hAnsi="Times New Roman" w:cs="Times New Roman" w:hint="eastAsia"/>
          <w:bCs/>
          <w:color w:val="000000" w:themeColor="text1"/>
          <w:sz w:val="24"/>
        </w:rPr>
        <w:t xml:space="preserve"> </w:t>
      </w:r>
      <w:r w:rsidR="000608C7">
        <w:rPr>
          <w:rFonts w:ascii="Times New Roman" w:eastAsia="黑体" w:hAnsi="Times New Roman" w:cs="Times New Roman"/>
          <w:bCs/>
          <w:noProof/>
          <w:color w:val="000000" w:themeColor="text1"/>
          <w:sz w:val="24"/>
        </w:rPr>
        <w:t>(Allan et al., 2015; Reynolds et al.,</w:t>
      </w:r>
      <w:r w:rsidR="000608C7">
        <w:rPr>
          <w:rFonts w:ascii="Times New Roman" w:eastAsia="黑体" w:hAnsi="Times New Roman" w:cs="Times New Roman" w:hint="eastAsia"/>
          <w:bCs/>
          <w:noProof/>
          <w:color w:val="000000" w:themeColor="text1"/>
          <w:sz w:val="24"/>
        </w:rPr>
        <w:t xml:space="preserve"> 2011</w:t>
      </w:r>
      <w:r w:rsidR="000608C7">
        <w:rPr>
          <w:rFonts w:ascii="Times New Roman" w:eastAsia="黑体" w:hAnsi="Times New Roman" w:cs="Times New Roman" w:hint="eastAsia"/>
          <w:bCs/>
          <w:color w:val="000000" w:themeColor="text1"/>
          <w:sz w:val="24"/>
        </w:rPr>
        <w:t>)</w:t>
      </w:r>
      <w:r w:rsidR="000608C7" w:rsidRPr="000608C7">
        <w:rPr>
          <w:rFonts w:ascii="Times New Roman" w:eastAsia="黑体" w:hAnsi="Times New Roman" w:cs="Times New Roman"/>
          <w:bCs/>
          <w:color w:val="000000" w:themeColor="text1"/>
          <w:sz w:val="24"/>
        </w:rPr>
        <w:t>.</w:t>
      </w:r>
    </w:p>
    <w:p w14:paraId="2A74F0B5" w14:textId="24565A5C" w:rsidR="00042229" w:rsidRDefault="000608C7" w:rsidP="00042229">
      <w:pPr>
        <w:adjustRightInd w:val="0"/>
        <w:spacing w:beforeLines="100" w:before="312" w:line="480" w:lineRule="auto"/>
        <w:outlineLvl w:val="0"/>
        <w:rPr>
          <w:rFonts w:ascii="Times New Roman" w:eastAsia="黑体" w:hAnsi="Times New Roman" w:cs="Times New Roman"/>
          <w:bCs/>
          <w:color w:val="000000" w:themeColor="text1"/>
          <w:sz w:val="24"/>
        </w:rPr>
      </w:pPr>
      <w:r w:rsidRPr="000608C7">
        <w:rPr>
          <w:rFonts w:ascii="Times New Roman" w:eastAsia="黑体" w:hAnsi="Times New Roman" w:cs="Times New Roman"/>
          <w:bCs/>
          <w:color w:val="000000" w:themeColor="text1"/>
          <w:sz w:val="24"/>
        </w:rPr>
        <w:lastRenderedPageBreak/>
        <w:t>Previous studies have proven that</w:t>
      </w:r>
      <w:r>
        <w:rPr>
          <w:rFonts w:ascii="Times New Roman" w:eastAsia="黑体" w:hAnsi="Times New Roman" w:cs="Times New Roman" w:hint="eastAsia"/>
          <w:bCs/>
          <w:color w:val="000000" w:themeColor="text1"/>
          <w:sz w:val="24"/>
        </w:rPr>
        <w:t xml:space="preserve"> b</w:t>
      </w:r>
      <w:r w:rsidR="00042229" w:rsidRPr="003F364A">
        <w:rPr>
          <w:rFonts w:ascii="Times New Roman" w:eastAsia="黑体" w:hAnsi="Times New Roman" w:cs="Times New Roman"/>
          <w:bCs/>
          <w:color w:val="000000" w:themeColor="text1"/>
          <w:sz w:val="24"/>
        </w:rPr>
        <w:t>iodiversity underpins fundamental ecological processes</w:t>
      </w:r>
      <w:r w:rsidR="00042229">
        <w:rPr>
          <w:rFonts w:ascii="Times New Roman" w:eastAsia="黑体" w:hAnsi="Times New Roman" w:cs="Times New Roman" w:hint="eastAsia"/>
          <w:bCs/>
          <w:color w:val="000000" w:themeColor="text1"/>
          <w:sz w:val="24"/>
        </w:rPr>
        <w:t xml:space="preserve"> (</w:t>
      </w:r>
      <w:r w:rsidR="00042229" w:rsidRPr="00B33EF9">
        <w:rPr>
          <w:rFonts w:ascii="Times New Roman" w:hAnsi="Times New Roman" w:cs="Times New Roman"/>
          <w:sz w:val="24"/>
        </w:rPr>
        <w:t>Shangguan</w:t>
      </w:r>
      <w:r w:rsidR="00042229">
        <w:rPr>
          <w:rFonts w:ascii="Times New Roman" w:eastAsia="黑体" w:hAnsi="Times New Roman" w:cs="Times New Roman" w:hint="eastAsia"/>
          <w:bCs/>
          <w:noProof/>
          <w:color w:val="000000" w:themeColor="text1"/>
          <w:sz w:val="24"/>
        </w:rPr>
        <w:t xml:space="preserve"> </w:t>
      </w:r>
      <w:r w:rsidR="00042229">
        <w:rPr>
          <w:rFonts w:ascii="Times New Roman" w:eastAsia="黑体" w:hAnsi="Times New Roman" w:cs="Times New Roman"/>
          <w:bCs/>
          <w:noProof/>
          <w:color w:val="000000" w:themeColor="text1"/>
          <w:sz w:val="24"/>
        </w:rPr>
        <w:t>et al., 202</w:t>
      </w:r>
      <w:r w:rsidR="00042229">
        <w:rPr>
          <w:rFonts w:ascii="Times New Roman" w:eastAsia="黑体" w:hAnsi="Times New Roman" w:cs="Times New Roman" w:hint="eastAsia"/>
          <w:bCs/>
          <w:noProof/>
          <w:color w:val="000000" w:themeColor="text1"/>
          <w:sz w:val="24"/>
        </w:rPr>
        <w:t>4</w:t>
      </w:r>
      <w:r w:rsidR="00042229">
        <w:rPr>
          <w:rFonts w:ascii="Times New Roman" w:eastAsia="黑体" w:hAnsi="Times New Roman" w:cs="Times New Roman" w:hint="eastAsia"/>
          <w:bCs/>
          <w:color w:val="000000" w:themeColor="text1"/>
          <w:sz w:val="24"/>
        </w:rPr>
        <w:t>), b</w:t>
      </w:r>
      <w:r w:rsidR="00042229" w:rsidRPr="003F364A">
        <w:rPr>
          <w:rFonts w:ascii="Times New Roman" w:eastAsia="黑体" w:hAnsi="Times New Roman" w:cs="Times New Roman"/>
          <w:bCs/>
          <w:color w:val="000000" w:themeColor="text1"/>
          <w:sz w:val="24"/>
        </w:rPr>
        <w:t>oth plant diversity and soil microbial diversity are closely related to functions of the ecosystem</w:t>
      </w:r>
      <w:r w:rsidR="00042229">
        <w:rPr>
          <w:rFonts w:ascii="Times New Roman" w:eastAsia="黑体" w:hAnsi="Times New Roman" w:cs="Times New Roman" w:hint="eastAsia"/>
          <w:bCs/>
          <w:color w:val="000000" w:themeColor="text1"/>
          <w:sz w:val="24"/>
        </w:rPr>
        <w:t xml:space="preserve"> (</w:t>
      </w:r>
      <w:r w:rsidR="00042229" w:rsidRPr="00B33EF9">
        <w:rPr>
          <w:rFonts w:ascii="Times New Roman" w:eastAsia="黑体" w:hAnsi="Times New Roman" w:cs="Times New Roman"/>
          <w:bCs/>
          <w:color w:val="000000" w:themeColor="text1"/>
          <w:sz w:val="24"/>
        </w:rPr>
        <w:t>Dainese</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noProof/>
          <w:color w:val="000000" w:themeColor="text1"/>
          <w:sz w:val="24"/>
        </w:rPr>
        <w:t>et al., 20</w:t>
      </w:r>
      <w:r w:rsidR="00042229">
        <w:rPr>
          <w:rFonts w:ascii="Times New Roman" w:eastAsia="黑体" w:hAnsi="Times New Roman" w:cs="Times New Roman" w:hint="eastAsia"/>
          <w:bCs/>
          <w:noProof/>
          <w:color w:val="000000" w:themeColor="text1"/>
          <w:sz w:val="24"/>
        </w:rPr>
        <w:t>19</w:t>
      </w:r>
      <w:r w:rsidR="00042229">
        <w:rPr>
          <w:rFonts w:ascii="Times New Roman" w:eastAsia="黑体" w:hAnsi="Times New Roman" w:cs="Times New Roman" w:hint="eastAsia"/>
          <w:bCs/>
          <w:color w:val="000000" w:themeColor="text1"/>
          <w:sz w:val="24"/>
        </w:rPr>
        <w:t>). Among them m</w:t>
      </w:r>
      <w:r w:rsidR="00042229" w:rsidRPr="00807FA6">
        <w:rPr>
          <w:rFonts w:ascii="Times New Roman" w:eastAsia="黑体" w:hAnsi="Times New Roman" w:cs="Times New Roman"/>
          <w:bCs/>
          <w:color w:val="000000" w:themeColor="text1"/>
          <w:sz w:val="24"/>
        </w:rPr>
        <w:t>icroorganisms are the primary driving force behind the vast majority of processes that regulate the energy and material fluxes in ecosystems</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&lt;EndNote&gt;&lt;Cite&gt;&lt;Author&gt;Chen&lt;/Author&gt;&lt;Year&gt;2017&lt;/Year&gt;&lt;RecNum&gt;29&lt;/RecNum&gt;&lt;DisplayText&gt;(Chen et al., 2017)&lt;/DisplayText&gt;&lt;record&gt;&lt;rec-number&gt;29&lt;/rec-number&gt;&lt;foreign-keys&gt;&lt;key app="EN" db-id="rvpetr2vfztpf4efern5adxd5vxrdar9rtvf" timestamp="1737020597"&gt;29&lt;/key&gt;&lt;/foreign-keys&gt;&lt;ref-type name="Journal Article"&gt;17&lt;/ref-type&gt;&lt;contributors&gt;&lt;authors&gt;&lt;author&gt;Chen, Yong-Liang&lt;/author&gt;&lt;author&gt;Deng, Ye&lt;/author&gt;&lt;author&gt;Ding, Jin-Zhi&lt;/author&gt;&lt;author&gt;Hu, Hang-Wei&lt;/author&gt;&lt;author&gt;Xu, Tian-Le&lt;/author&gt;&lt;author&gt;Li, Fei&lt;/author&gt;&lt;author&gt;Yang, Gui-Biao&lt;/author&gt;&lt;author&gt;Yang, Yuan-He&lt;/author&gt;&lt;/authors&gt;&lt;/contributors&gt;&lt;titles&gt;&lt;title&gt;Distinct microbial communities in the active and permafrost layers on the Tibetan Plateau&lt;/title&gt;&lt;secondary-title&gt;Molecular Ecology&lt;/secondary-title&gt;&lt;/titles&gt;&lt;periodical&gt;&lt;full-title&gt;Molecular Ecology&lt;/full-title&gt;&lt;/periodical&gt;&lt;pages&gt;6608-6620&lt;/pages&gt;&lt;volume&gt;26&lt;/volume&gt;&lt;number&gt;23&lt;/number&gt;&lt;dates&gt;&lt;year&gt;2017&lt;/year&gt;&lt;/dates&gt;&lt;isbn&gt;0962-1083&lt;/isbn&gt;&lt;urls&gt;&lt;related-urls&gt;&lt;url&gt;https://onlinelibrary.wiley.com/doi/abs/10.1111/mec.14396&lt;/url&gt;&lt;/related-urls&gt;&lt;/urls&gt;&lt;electronic-resource-num&gt;https://doi.org/10.1111/mec.14396&lt;/electronic-resource-num&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hint="eastAsia"/>
          <w:bCs/>
          <w:noProof/>
          <w:color w:val="000000" w:themeColor="text1"/>
          <w:sz w:val="24"/>
        </w:rPr>
        <w:t>Yin</w:t>
      </w:r>
      <w:r w:rsidR="00042229">
        <w:rPr>
          <w:rFonts w:ascii="Times New Roman" w:eastAsia="黑体" w:hAnsi="Times New Roman" w:cs="Times New Roman"/>
          <w:bCs/>
          <w:noProof/>
          <w:color w:val="000000" w:themeColor="text1"/>
          <w:sz w:val="24"/>
        </w:rPr>
        <w:t xml:space="preserve"> et al., 20</w:t>
      </w:r>
      <w:r w:rsidR="00042229">
        <w:rPr>
          <w:rFonts w:ascii="Times New Roman" w:eastAsia="黑体" w:hAnsi="Times New Roman" w:cs="Times New Roman" w:hint="eastAsia"/>
          <w:bCs/>
          <w:noProof/>
          <w:color w:val="000000" w:themeColor="text1"/>
          <w:sz w:val="24"/>
        </w:rPr>
        <w:t>21</w:t>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bCs/>
          <w:color w:val="000000" w:themeColor="text1"/>
          <w:sz w:val="24"/>
        </w:rPr>
        <w:fldChar w:fldCharType="end"/>
      </w:r>
      <w:r w:rsidR="00042229" w:rsidRPr="002B5B9E">
        <w:rPr>
          <w:rFonts w:ascii="Times New Roman" w:eastAsia="黑体" w:hAnsi="Times New Roman" w:cs="Times New Roman"/>
          <w:bCs/>
          <w:color w:val="000000" w:themeColor="text1"/>
          <w:sz w:val="24"/>
        </w:rPr>
        <w:t>.</w:t>
      </w:r>
      <w:r w:rsidR="00042229">
        <w:rPr>
          <w:rFonts w:ascii="Times New Roman" w:eastAsia="黑体" w:hAnsi="Times New Roman" w:cs="Times New Roman" w:hint="eastAsia"/>
          <w:bCs/>
          <w:color w:val="000000" w:themeColor="text1"/>
          <w:sz w:val="24"/>
        </w:rPr>
        <w:t xml:space="preserve"> And s</w:t>
      </w:r>
      <w:r w:rsidR="00042229">
        <w:rPr>
          <w:rFonts w:ascii="Times New Roman" w:eastAsia="黑体" w:hAnsi="Times New Roman" w:cs="Times New Roman"/>
          <w:bCs/>
          <w:color w:val="000000" w:themeColor="text1"/>
          <w:sz w:val="24"/>
        </w:rPr>
        <w:t xml:space="preserve">oil microorganisms play a crucial role in regulating biogeochemical </w:t>
      </w:r>
      <w:r w:rsidR="00042229">
        <w:rPr>
          <w:rFonts w:ascii="Times New Roman" w:eastAsia="黑体" w:hAnsi="Times New Roman" w:cs="Times New Roman" w:hint="eastAsia"/>
          <w:bCs/>
          <w:color w:val="000000" w:themeColor="text1"/>
          <w:sz w:val="24"/>
        </w:rPr>
        <w:t>p</w:t>
      </w:r>
      <w:r w:rsidR="00042229">
        <w:rPr>
          <w:rFonts w:ascii="Times New Roman" w:eastAsia="黑体" w:hAnsi="Times New Roman" w:cs="Times New Roman"/>
          <w:bCs/>
          <w:color w:val="000000" w:themeColor="text1"/>
          <w:sz w:val="24"/>
        </w:rPr>
        <w:t xml:space="preserve">rocesses such as </w:t>
      </w:r>
      <w:r w:rsidR="00042229" w:rsidRPr="001320D4">
        <w:rPr>
          <w:rFonts w:ascii="Times New Roman" w:eastAsia="黑体" w:hAnsi="Times New Roman" w:cs="Times New Roman"/>
          <w:bCs/>
          <w:color w:val="000000" w:themeColor="text1"/>
          <w:sz w:val="24"/>
        </w:rPr>
        <w:t>organic matter decomposition, nitrogen fixation,</w:t>
      </w:r>
      <w:r w:rsidR="00042229" w:rsidRPr="008645C1">
        <w:rPr>
          <w:rFonts w:ascii="Times New Roman" w:eastAsia="黑体" w:hAnsi="Times New Roman" w:cs="Times New Roman"/>
          <w:bCs/>
          <w:color w:val="000000" w:themeColor="text1"/>
          <w:sz w:val="24"/>
        </w:rPr>
        <w:t xml:space="preserve"> </w:t>
      </w:r>
      <w:r w:rsidR="00042229" w:rsidRPr="001320D4">
        <w:rPr>
          <w:rFonts w:ascii="Times New Roman" w:eastAsia="黑体" w:hAnsi="Times New Roman" w:cs="Times New Roman"/>
          <w:bCs/>
          <w:color w:val="000000" w:themeColor="text1"/>
          <w:sz w:val="24"/>
        </w:rPr>
        <w:t>soil structure formation</w:t>
      </w:r>
      <w:r w:rsidR="00042229">
        <w:rPr>
          <w:rFonts w:ascii="Times New Roman" w:eastAsia="黑体" w:hAnsi="Times New Roman" w:cs="Times New Roman"/>
          <w:bCs/>
          <w:color w:val="000000" w:themeColor="text1"/>
          <w:sz w:val="24"/>
        </w:rPr>
        <w:t>,</w:t>
      </w:r>
      <w:r w:rsidR="00042229" w:rsidRPr="001320D4">
        <w:rPr>
          <w:rFonts w:ascii="Times New Roman" w:eastAsia="黑体" w:hAnsi="Times New Roman" w:cs="Times New Roman"/>
          <w:bCs/>
          <w:color w:val="000000" w:themeColor="text1"/>
          <w:sz w:val="24"/>
        </w:rPr>
        <w:t xml:space="preserve"> </w:t>
      </w:r>
      <w:r w:rsidR="00042229" w:rsidRPr="003378AA">
        <w:rPr>
          <w:rFonts w:ascii="Times New Roman" w:eastAsia="黑体" w:hAnsi="Times New Roman" w:cs="Times New Roman"/>
          <w:bCs/>
          <w:color w:val="000000" w:themeColor="text1"/>
          <w:sz w:val="24"/>
        </w:rPr>
        <w:t>plant</w:t>
      </w:r>
      <w:r w:rsidR="00042229">
        <w:rPr>
          <w:rFonts w:ascii="Times New Roman" w:eastAsia="黑体" w:hAnsi="Times New Roman" w:cs="Times New Roman"/>
          <w:bCs/>
          <w:color w:val="000000" w:themeColor="text1"/>
          <w:sz w:val="24"/>
        </w:rPr>
        <w:t>-</w:t>
      </w:r>
      <w:r w:rsidR="00042229" w:rsidRPr="003378AA">
        <w:rPr>
          <w:rFonts w:ascii="Times New Roman" w:eastAsia="黑体" w:hAnsi="Times New Roman" w:cs="Times New Roman"/>
          <w:bCs/>
          <w:color w:val="000000" w:themeColor="text1"/>
          <w:sz w:val="24"/>
        </w:rPr>
        <w:t>soil nutrient transformation</w:t>
      </w:r>
      <w:r w:rsidR="00042229">
        <w:rPr>
          <w:rFonts w:ascii="Times New Roman" w:eastAsia="黑体" w:hAnsi="Times New Roman" w:cs="Times New Roman"/>
          <w:bCs/>
          <w:color w:val="000000" w:themeColor="text1"/>
          <w:sz w:val="24"/>
        </w:rPr>
        <w:t xml:space="preserve">, </w:t>
      </w:r>
      <w:r w:rsidR="00042229" w:rsidRPr="001320D4">
        <w:rPr>
          <w:rFonts w:ascii="Times New Roman" w:eastAsia="黑体" w:hAnsi="Times New Roman" w:cs="Times New Roman"/>
          <w:bCs/>
          <w:color w:val="000000" w:themeColor="text1"/>
          <w:sz w:val="24"/>
        </w:rPr>
        <w:t xml:space="preserve">and </w:t>
      </w:r>
      <w:r w:rsidR="00042229" w:rsidRPr="008645C1">
        <w:rPr>
          <w:rFonts w:ascii="Times New Roman" w:eastAsia="黑体" w:hAnsi="Times New Roman" w:cs="Times New Roman"/>
          <w:bCs/>
          <w:color w:val="000000" w:themeColor="text1"/>
          <w:sz w:val="24"/>
        </w:rPr>
        <w:t>pollutant degradation</w:t>
      </w:r>
      <w:r w:rsidR="00042229">
        <w:rPr>
          <w:rFonts w:ascii="Times New Roman" w:eastAsia="黑体" w:hAnsi="Times New Roman" w:cs="Times New Roman"/>
          <w:bCs/>
          <w:color w:val="000000" w:themeColor="text1"/>
          <w:sz w:val="24"/>
        </w:rPr>
        <w:t xml:space="preserve">, which ultimately will influence plant productivity, soil fertility, and overall ecosystem functions in alpine meadows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&lt;EndNote&gt;&lt;Cite&gt;&lt;Author&gt;Chen&lt;/Author&gt;&lt;Year&gt;2017&lt;/Year&gt;&lt;RecNum&gt;29&lt;/RecNum&gt;&lt;DisplayText&gt;(Chen et al., 2017)&lt;/DisplayText&gt;&lt;record&gt;&lt;rec-number&gt;29&lt;/rec-number&gt;&lt;foreign-keys&gt;&lt;key app="EN" db-id="rvpetr2vfztpf4efern5adxd5vxrdar9rtvf" timestamp="1737020597"&gt;29&lt;/key&gt;&lt;/foreign-keys&gt;&lt;ref-type name="Journal Article"&gt;17&lt;/ref-type&gt;&lt;contributors&gt;&lt;authors&gt;&lt;author&gt;Chen, Yong-Liang&lt;/author&gt;&lt;author&gt;Deng, Ye&lt;/author&gt;&lt;author&gt;Ding, Jin-Zhi&lt;/author&gt;&lt;author&gt;Hu, Hang-Wei&lt;/author&gt;&lt;author&gt;Xu, Tian-Le&lt;/author&gt;&lt;author&gt;Li, Fei&lt;/author&gt;&lt;author&gt;Yang, Gui-Biao&lt;/author&gt;&lt;author&gt;Yang, Yuan-He&lt;/author&gt;&lt;/authors&gt;&lt;/contributors&gt;&lt;titles&gt;&lt;title&gt;Distinct microbial communities in the active and permafrost layers on the Tibetan Plateau&lt;/title&gt;&lt;secondary-title&gt;Molecular Ecology&lt;/secondary-title&gt;&lt;/titles&gt;&lt;periodical&gt;&lt;full-title&gt;Molecular Ecology&lt;/full-title&gt;&lt;/periodical&gt;&lt;pages&gt;6608-6620&lt;/pages&gt;&lt;volume&gt;26&lt;/volume&gt;&lt;number&gt;23&lt;/number&gt;&lt;dates&gt;&lt;year&gt;2017&lt;/year&gt;&lt;/dates&gt;&lt;isbn&gt;0962-1083&lt;/isbn&gt;&lt;urls&gt;&lt;related-urls&gt;&lt;url&gt;https://onlinelibrary.wiley.com/doi/abs/10.1111/mec.14396&lt;/url&gt;&lt;/related-urls&gt;&lt;/urls&gt;&lt;electronic-resource-num&gt;https://doi.org/10.1111/mec.14396&lt;/electronic-resource-num&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(Chen et al., 2017; Sun et al., 2024; Xie et al., 2024)</w:t>
      </w:r>
      <w:r w:rsidR="00042229">
        <w:rPr>
          <w:rFonts w:ascii="Times New Roman" w:eastAsia="黑体" w:hAnsi="Times New Roman" w:cs="Times New Roman"/>
          <w:bCs/>
          <w:color w:val="000000" w:themeColor="text1"/>
          <w:sz w:val="24"/>
        </w:rPr>
        <w:fldChar w:fldCharType="end"/>
      </w:r>
      <w:r w:rsidR="00042229">
        <w:rPr>
          <w:rFonts w:ascii="Times New Roman" w:eastAsia="黑体" w:hAnsi="Times New Roman" w:cs="Times New Roman"/>
          <w:bCs/>
          <w:color w:val="000000" w:themeColor="text1"/>
          <w:sz w:val="24"/>
        </w:rPr>
        <w:t>.</w:t>
      </w:r>
      <w:r w:rsidR="00042229" w:rsidRPr="00B07372">
        <w:rPr>
          <w:rFonts w:ascii="Times New Roman" w:eastAsia="黑体" w:hAnsi="Times New Roman" w:cs="Times New Roman"/>
          <w:bCs/>
          <w:color w:val="000000" w:themeColor="text1"/>
          <w:sz w:val="24"/>
        </w:rPr>
        <w:t xml:space="preserve"> The interactions between plants and soil microorganisms can enhance nutrient acquisition, thus promoting plant growth after disturbances (</w:t>
      </w:r>
      <w:r w:rsidR="00042229">
        <w:rPr>
          <w:rFonts w:ascii="Times New Roman" w:eastAsia="黑体" w:hAnsi="Times New Roman" w:cs="Times New Roman"/>
          <w:bCs/>
          <w:color w:val="000000" w:themeColor="text1"/>
          <w:sz w:val="24"/>
        </w:rPr>
        <w:t>Brady</w:t>
      </w:r>
      <w:r w:rsidR="00042229" w:rsidRPr="00B07372">
        <w:rPr>
          <w:rFonts w:ascii="Times New Roman" w:eastAsia="黑体" w:hAnsi="Times New Roman" w:cs="Times New Roman"/>
          <w:bCs/>
          <w:color w:val="000000" w:themeColor="text1"/>
          <w:sz w:val="24"/>
        </w:rPr>
        <w:t xml:space="preserve"> et al., 202</w:t>
      </w:r>
      <w:r w:rsidR="00042229">
        <w:rPr>
          <w:rFonts w:ascii="Times New Roman" w:eastAsia="黑体" w:hAnsi="Times New Roman" w:cs="Times New Roman" w:hint="eastAsia"/>
          <w:bCs/>
          <w:color w:val="000000" w:themeColor="text1"/>
          <w:sz w:val="24"/>
        </w:rPr>
        <w:t>4</w:t>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hint="eastAsia"/>
          <w:bCs/>
          <w:noProof/>
          <w:color w:val="000000" w:themeColor="text1"/>
          <w:sz w:val="24"/>
        </w:rPr>
        <w:t xml:space="preserve"> </w:t>
      </w:r>
      <w:r w:rsidR="00042229" w:rsidRPr="00B07372">
        <w:rPr>
          <w:rFonts w:ascii="Times New Roman" w:hAnsi="Times New Roman" w:cs="Times New Roman"/>
          <w:sz w:val="24"/>
        </w:rPr>
        <w:t>Hopkins</w:t>
      </w:r>
      <w:r w:rsidR="00042229">
        <w:rPr>
          <w:rFonts w:ascii="Times New Roman" w:eastAsia="黑体" w:hAnsi="Times New Roman" w:cs="Times New Roman"/>
          <w:bCs/>
          <w:noProof/>
          <w:color w:val="000000" w:themeColor="text1"/>
          <w:sz w:val="24"/>
        </w:rPr>
        <w:t xml:space="preserve"> et al., 2023</w:t>
      </w:r>
      <w:r w:rsidR="00042229" w:rsidRPr="00B07372">
        <w:rPr>
          <w:rFonts w:ascii="Times New Roman" w:eastAsia="黑体" w:hAnsi="Times New Roman" w:cs="Times New Roman"/>
          <w:bCs/>
          <w:color w:val="000000" w:themeColor="text1"/>
          <w:sz w:val="24"/>
        </w:rPr>
        <w:t>).</w:t>
      </w:r>
      <w:r w:rsidR="00042229">
        <w:rPr>
          <w:rFonts w:ascii="Times New Roman" w:eastAsia="黑体" w:hAnsi="Times New Roman" w:cs="Times New Roman" w:hint="eastAsia"/>
          <w:bCs/>
          <w:color w:val="000000" w:themeColor="text1"/>
          <w:sz w:val="24"/>
        </w:rPr>
        <w:t xml:space="preserve"> </w:t>
      </w:r>
      <w:r w:rsidR="00042229" w:rsidRPr="00C22F67">
        <w:rPr>
          <w:rFonts w:ascii="Times New Roman" w:eastAsia="黑体" w:hAnsi="Times New Roman" w:cs="Times New Roman"/>
          <w:bCs/>
          <w:color w:val="000000" w:themeColor="text1"/>
          <w:sz w:val="24"/>
        </w:rPr>
        <w:t>When an ecosystem changes due to disturbances, plants, bacteria, and fungi will all make certain adjustments to cope with the relevant environmental changes</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&lt;EndNote&gt;&lt;Cite&gt;&lt;Author&gt;Chen&lt;/Author&gt;&lt;Year&gt;2017&lt;/Year&gt;&lt;RecNum&gt;29&lt;/RecNum&gt;&lt;DisplayText&gt;(Chen et al., 2017)&lt;/DisplayText&gt;&lt;record&gt;&lt;rec-number&gt;29&lt;/rec-number&gt;&lt;foreign-keys&gt;&lt;key app="EN" db-id="rvpetr2vfztpf4efern5adxd5vxrdar9rtvf" timestamp="1737020597"&gt;29&lt;/key&gt;&lt;/foreign-keys&gt;&lt;ref-type name="Journal Article"&gt;17&lt;/ref-type&gt;&lt;contributors&gt;&lt;authors&gt;&lt;author&gt;Chen, Yong-Liang&lt;/author&gt;&lt;author&gt;Deng, Ye&lt;/author&gt;&lt;author&gt;Ding, Jin-Zhi&lt;/author&gt;&lt;author&gt;Hu, Hang-Wei&lt;/author&gt;&lt;author&gt;Xu, Tian-Le&lt;/author&gt;&lt;author&gt;Li, Fei&lt;/author&gt;&lt;author&gt;Yang, Gui-Biao&lt;/author&gt;&lt;author&gt;Yang, Yuan-He&lt;/author&gt;&lt;/authors&gt;&lt;/contributors&gt;&lt;titles&gt;&lt;title&gt;Distinct microbial communities in the active and permafrost layers on the Tibetan Plateau&lt;/title&gt;&lt;secondary-title&gt;Molecular Ecology&lt;/secondary-title&gt;&lt;/titles&gt;&lt;periodical&gt;&lt;full-title&gt;Molecular Ecology&lt;/full-title&gt;&lt;/periodical&gt;&lt;pages&gt;6608-6620&lt;/pages&gt;&lt;volume&gt;26&lt;/volume&gt;&lt;number&gt;23&lt;/number&gt;&lt;dates&gt;&lt;year&gt;2017&lt;/year&gt;&lt;/dates&gt;&lt;isbn&gt;0962-1083&lt;/isbn&gt;&lt;urls&gt;&lt;related-urls&gt;&lt;url&gt;https://onlinelibrary.wiley.com/doi/abs/10.1111/mec.14396&lt;/url&gt;&lt;/related-urls&gt;&lt;/urls&gt;&lt;electronic-resource-num&gt;https://doi.org/10.1111/mec.14396&lt;/electronic-resource-num&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hint="eastAsia"/>
          <w:bCs/>
          <w:noProof/>
          <w:color w:val="000000" w:themeColor="text1"/>
          <w:sz w:val="24"/>
        </w:rPr>
        <w:t>Dong</w:t>
      </w:r>
      <w:r w:rsidR="00042229">
        <w:rPr>
          <w:rFonts w:ascii="Times New Roman" w:eastAsia="黑体" w:hAnsi="Times New Roman" w:cs="Times New Roman"/>
          <w:bCs/>
          <w:noProof/>
          <w:color w:val="000000" w:themeColor="text1"/>
          <w:sz w:val="24"/>
        </w:rPr>
        <w:t xml:space="preserve"> et al., 20</w:t>
      </w:r>
      <w:r w:rsidR="00042229">
        <w:rPr>
          <w:rFonts w:ascii="Times New Roman" w:eastAsia="黑体" w:hAnsi="Times New Roman" w:cs="Times New Roman" w:hint="eastAsia"/>
          <w:bCs/>
          <w:noProof/>
          <w:color w:val="000000" w:themeColor="text1"/>
          <w:sz w:val="24"/>
        </w:rPr>
        <w:t>25</w:t>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bCs/>
          <w:color w:val="000000" w:themeColor="text1"/>
          <w:sz w:val="24"/>
        </w:rPr>
        <w:fldChar w:fldCharType="end"/>
      </w:r>
      <w:r w:rsidR="00042229" w:rsidRPr="00C22F67">
        <w:rPr>
          <w:rFonts w:ascii="Times New Roman" w:eastAsia="黑体" w:hAnsi="Times New Roman" w:cs="Times New Roman"/>
          <w:bCs/>
          <w:color w:val="000000" w:themeColor="text1"/>
          <w:sz w:val="24"/>
        </w:rPr>
        <w:t>.</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color w:val="000000" w:themeColor="text1"/>
          <w:sz w:val="24"/>
        </w:rPr>
        <w:t xml:space="preserve">Additionally, </w:t>
      </w:r>
      <w:r w:rsidR="00042229">
        <w:rPr>
          <w:rFonts w:ascii="Times New Roman" w:eastAsia="黑体" w:hAnsi="Times New Roman" w:cs="Times New Roman" w:hint="eastAsia"/>
          <w:bCs/>
          <w:color w:val="000000" w:themeColor="text1"/>
          <w:sz w:val="24"/>
        </w:rPr>
        <w:t>i</w:t>
      </w:r>
      <w:r w:rsidR="00042229" w:rsidRPr="00893817">
        <w:rPr>
          <w:rFonts w:ascii="Times New Roman" w:eastAsia="黑体" w:hAnsi="Times New Roman" w:cs="Times New Roman"/>
          <w:bCs/>
          <w:color w:val="000000" w:themeColor="text1"/>
          <w:sz w:val="24"/>
        </w:rPr>
        <w:t>n the process of ecological restoration, soil microorganisms play a crucial role and are the core driving force for soil health and the resilience of the ecosystem</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&lt;EndNote&gt;&lt;Cite&gt;&lt;Author&gt;Chen&lt;/Author&gt;&lt;Year&gt;2017&lt;/Year&gt;&lt;RecNum&gt;29&lt;/RecNum&gt;&lt;DisplayText&gt;(Chen et al., 2017)&lt;/DisplayText&gt;&lt;record&gt;&lt;rec-number&gt;29&lt;/rec-number&gt;&lt;foreign-keys&gt;&lt;key app="EN" db-id="rvpetr2vfztpf4efern5adxd5vxrdar9rtvf" timestamp="1737020597"&gt;29&lt;/key&gt;&lt;/foreign-keys&gt;&lt;ref-type name="Journal Article"&gt;17&lt;/ref-type&gt;&lt;contributors&gt;&lt;authors&gt;&lt;author&gt;Chen, Yong-Liang&lt;/author&gt;&lt;author&gt;Deng, Ye&lt;/author&gt;&lt;author&gt;Ding, Jin-Zhi&lt;/author&gt;&lt;author&gt;Hu, Hang-Wei&lt;/author&gt;&lt;author&gt;Xu, Tian-Le&lt;/author&gt;&lt;author&gt;Li, Fei&lt;/author&gt;&lt;author&gt;Yang, Gui-Biao&lt;/author&gt;&lt;author&gt;Yang, Yuan-He&lt;/author&gt;&lt;/authors&gt;&lt;/contributors&gt;&lt;titles&gt;&lt;title&gt;Distinct microbial communities in the active and permafrost layers on the Tibetan Plateau&lt;/title&gt;&lt;secondary-title&gt;Molecular Ecology&lt;/secondary-title&gt;&lt;/titles&gt;&lt;periodical&gt;&lt;full-title&gt;Molecular Ecology&lt;/full-title&gt;&lt;/periodical&gt;&lt;pages&gt;6608-6620&lt;/pages&gt;&lt;volume&gt;26&lt;/volume&gt;&lt;number&gt;23&lt;/number&gt;&lt;dates&gt;&lt;year&gt;2017&lt;/year&gt;&lt;/dates&gt;&lt;isbn&gt;0962-1083&lt;/isbn&gt;&lt;urls&gt;&lt;related-urls&gt;&lt;url&gt;https://onlinelibrary.wiley.com/doi/abs/10.1111/mec.14396&lt;/url&gt;&lt;/related-urls&gt;&lt;/urls&gt;&lt;electronic-resource-num&gt;https://doi.org/10.1111/mec.14396&lt;/electronic-resource-num&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hint="eastAsia"/>
          <w:bCs/>
          <w:noProof/>
          <w:color w:val="000000" w:themeColor="text1"/>
          <w:sz w:val="24"/>
        </w:rPr>
        <w:t>Liu</w:t>
      </w:r>
      <w:r w:rsidR="00042229">
        <w:rPr>
          <w:rFonts w:ascii="Times New Roman" w:eastAsia="黑体" w:hAnsi="Times New Roman" w:cs="Times New Roman"/>
          <w:bCs/>
          <w:noProof/>
          <w:color w:val="000000" w:themeColor="text1"/>
          <w:sz w:val="24"/>
        </w:rPr>
        <w:t xml:space="preserve"> et al., 20</w:t>
      </w:r>
      <w:r w:rsidR="00042229">
        <w:rPr>
          <w:rFonts w:ascii="Times New Roman" w:eastAsia="黑体" w:hAnsi="Times New Roman" w:cs="Times New Roman" w:hint="eastAsia"/>
          <w:bCs/>
          <w:noProof/>
          <w:color w:val="000000" w:themeColor="text1"/>
          <w:sz w:val="24"/>
        </w:rPr>
        <w:t xml:space="preserve">25; </w:t>
      </w:r>
      <w:r w:rsidR="00042229" w:rsidRPr="00893817">
        <w:rPr>
          <w:rFonts w:ascii="Times New Roman" w:hAnsi="Times New Roman" w:cs="Times New Roman"/>
          <w:sz w:val="24"/>
        </w:rPr>
        <w:t>Breidenbach</w:t>
      </w:r>
      <w:r w:rsidR="00042229" w:rsidRPr="00893817">
        <w:rPr>
          <w:rFonts w:ascii="Times New Roman" w:eastAsia="黑体" w:hAnsi="Times New Roman" w:cs="Times New Roman" w:hint="eastAsia"/>
          <w:bCs/>
          <w:noProof/>
          <w:color w:val="000000" w:themeColor="text1"/>
          <w:sz w:val="24"/>
        </w:rPr>
        <w:t xml:space="preserve"> </w:t>
      </w:r>
      <w:r w:rsidR="00042229">
        <w:rPr>
          <w:rFonts w:ascii="Times New Roman" w:eastAsia="黑体" w:hAnsi="Times New Roman" w:cs="Times New Roman"/>
          <w:bCs/>
          <w:noProof/>
          <w:color w:val="000000" w:themeColor="text1"/>
          <w:sz w:val="24"/>
        </w:rPr>
        <w:t>et al., 20</w:t>
      </w:r>
      <w:r w:rsidR="00042229">
        <w:rPr>
          <w:rFonts w:ascii="Times New Roman" w:eastAsia="黑体" w:hAnsi="Times New Roman" w:cs="Times New Roman" w:hint="eastAsia"/>
          <w:bCs/>
          <w:noProof/>
          <w:color w:val="000000" w:themeColor="text1"/>
          <w:sz w:val="24"/>
        </w:rPr>
        <w:t>25</w:t>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bCs/>
          <w:color w:val="000000" w:themeColor="text1"/>
          <w:sz w:val="24"/>
        </w:rPr>
        <w:fldChar w:fldCharType="end"/>
      </w:r>
      <w:r w:rsidR="00042229" w:rsidRPr="00893817">
        <w:rPr>
          <w:rFonts w:ascii="Times New Roman" w:eastAsia="黑体" w:hAnsi="Times New Roman" w:cs="Times New Roman"/>
          <w:bCs/>
          <w:color w:val="000000" w:themeColor="text1"/>
          <w:sz w:val="24"/>
        </w:rPr>
        <w:t>.</w:t>
      </w:r>
      <w:r w:rsidR="00042229">
        <w:rPr>
          <w:rFonts w:ascii="Times New Roman" w:eastAsia="黑体" w:hAnsi="Times New Roman" w:cs="Times New Roman" w:hint="eastAsia"/>
          <w:bCs/>
          <w:color w:val="000000" w:themeColor="text1"/>
          <w:sz w:val="24"/>
        </w:rPr>
        <w:t xml:space="preserve"> S</w:t>
      </w:r>
      <w:r w:rsidR="00042229">
        <w:rPr>
          <w:rFonts w:ascii="Times New Roman" w:eastAsia="黑体" w:hAnsi="Times New Roman" w:cs="Times New Roman"/>
          <w:bCs/>
          <w:color w:val="000000" w:themeColor="text1"/>
          <w:sz w:val="24"/>
        </w:rPr>
        <w:t xml:space="preserve">oil microorganisms are more sensitive to environmental changes than plants and </w:t>
      </w:r>
      <w:r w:rsidR="00042229">
        <w:rPr>
          <w:rFonts w:ascii="Times New Roman" w:eastAsia="黑体" w:hAnsi="Times New Roman" w:cs="Times New Roman" w:hint="eastAsia"/>
          <w:bCs/>
          <w:color w:val="000000" w:themeColor="text1"/>
          <w:sz w:val="24"/>
        </w:rPr>
        <w:t>s</w:t>
      </w:r>
      <w:r w:rsidR="00042229">
        <w:rPr>
          <w:rFonts w:ascii="Times New Roman" w:eastAsia="黑体" w:hAnsi="Times New Roman" w:cs="Times New Roman"/>
          <w:bCs/>
          <w:color w:val="000000" w:themeColor="text1"/>
          <w:sz w:val="24"/>
        </w:rPr>
        <w:t xml:space="preserve">oil animals, usually responding more rapidly to shifts in grassland degradation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&lt;EndNote&gt;&lt;Cite&gt;&lt;Author&gt;Shen&lt;/Author&gt;&lt;Year&gt;2015&lt;/Year&gt;&lt;RecNum&gt;30&lt;/RecNum&gt;&lt;DisplayText&gt;(Shen, Ni, Liang, Wang, &amp;amp; Chu, 2015)&lt;/DisplayText&gt;&lt;record&gt;&lt;rec-number&gt;30&lt;/rec-number&gt;&lt;foreign-keys&gt;&lt;key app="EN" db-id="rvpetr2vfztpf4efern5adxd5vxrdar9rtvf" timestamp="1737020706"&gt;30&lt;/key&gt;&lt;/foreign-keys&gt;&lt;ref-type name="Journal Article"&gt;17&lt;/ref-type&gt;&lt;contributors&gt;&lt;authors&gt;&lt;author&gt;Shen,Congcong&lt;/author&gt;&lt;author&gt;Ni,Yingying&lt;/author&gt;&lt;author&gt;Liang,Wenju&lt;/author&gt;&lt;author&gt;Wang,Jianjun&lt;/author&gt;&lt;author&gt;Chu,Haiyan&lt;/author&gt;&lt;/authors&gt;&lt;/contributors&gt;&lt;auth-address&gt;Haiyan Chu,State Key Laboratory of Soil and Sustainable Agriculture, Institute of Soil Science, Chinese Academy of Sciences, Nanjing,China,hychu@issas.ac.cn&lt;/auth-address&gt;&lt;titles&gt;&lt;title&gt;Distinct soil bacterial communities along a small-scale elevational gradient in alpine tundra&lt;/title&gt;&lt;secondary-title&gt;Frontiers in Microbiology&lt;/secondary-title&gt;&lt;short-title&gt;Elevational structuring of tundra microbial communities&lt;/short-title&gt;&lt;/titles&gt;&lt;periodical&gt;&lt;full-title&gt;Frontiers in Microbiology&lt;/full-title&gt;&lt;/periodical&gt;&lt;volume&gt;6&lt;/volume&gt;&lt;keywords&gt;&lt;keyword&gt;Changbai Mountain tundra,elevation,soil carbon and nitrogen contents,Soil bacterial community,phylogenetic relatedness,pyrosequencing&lt;/keyword&gt;&lt;/keywords&gt;&lt;dates&gt;&lt;year&gt;2015&lt;/year&gt;&lt;pub-dates&gt;&lt;date&gt;2015-June-09&lt;/date&gt;&lt;/pub-dates&gt;&lt;/dates&gt;&lt;isbn&gt;1664-302X&lt;/isbn&gt;&lt;work-type&gt;Original Research&lt;/work-type&gt;&lt;urls&gt;&lt;related-urls&gt;&lt;url&gt;https://www.frontiersin.org/journals/microbiology/articles/10.3389/fmicb.2015.00582&lt;/url&gt;&lt;/related-urls&gt;&lt;/urls&gt;&lt;electronic-resource-num&gt;10.3389/fmicb.2015.00582&lt;/electronic-resource-num&gt;&lt;language&gt;English&lt;/language&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(Shen et al., 2015)</w:t>
      </w:r>
      <w:r w:rsidR="00042229">
        <w:rPr>
          <w:rFonts w:ascii="Times New Roman" w:eastAsia="黑体" w:hAnsi="Times New Roman" w:cs="Times New Roman"/>
          <w:bCs/>
          <w:color w:val="000000" w:themeColor="text1"/>
          <w:sz w:val="24"/>
        </w:rPr>
        <w:fldChar w:fldCharType="end"/>
      </w:r>
      <w:r w:rsidR="00042229">
        <w:rPr>
          <w:rFonts w:ascii="Times New Roman" w:eastAsia="黑体" w:hAnsi="Times New Roman" w:cs="Times New Roman"/>
          <w:bCs/>
          <w:color w:val="000000" w:themeColor="text1"/>
          <w:sz w:val="24"/>
        </w:rPr>
        <w:t>, c</w:t>
      </w:r>
      <w:r w:rsidR="00042229" w:rsidRPr="00807FA6">
        <w:rPr>
          <w:rFonts w:ascii="Times New Roman" w:eastAsia="黑体" w:hAnsi="Times New Roman" w:cs="Times New Roman"/>
          <w:bCs/>
          <w:color w:val="000000" w:themeColor="text1"/>
          <w:sz w:val="24"/>
        </w:rPr>
        <w:t>hanges in soil microbial diversity can have certain impacts on the sustainable use of soil</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&lt;EndNote&gt;&lt;Cite&gt;&lt;Author&gt;Chen&lt;/Author&gt;&lt;Year&gt;2017&lt;/Year&gt;&lt;RecNum&gt;29&lt;/RecNum&gt;&lt;DisplayText&gt;(Chen et al., 2017)&lt;/DisplayText&gt;&lt;record&gt;&lt;rec-number&gt;29&lt;/rec-number&gt;&lt;foreign-keys&gt;&lt;key app="EN" db-id="rvpetr2vfztpf4efern5adxd5vxrdar9rtvf" timestamp="1737020597"&gt;29&lt;/key&gt;&lt;/foreign-keys&gt;&lt;ref-type name="Journal Article"&gt;17&lt;/ref-type&gt;&lt;contributors&gt;&lt;authors&gt;&lt;author&gt;Chen, Yong-Liang&lt;/author&gt;&lt;author&gt;Deng, Ye&lt;/author&gt;&lt;author&gt;Ding, Jin-Zhi&lt;/author&gt;&lt;author&gt;Hu, Hang-Wei&lt;/author&gt;&lt;author&gt;Xu, Tian-Le&lt;/author&gt;&lt;author&gt;Li, Fei&lt;/author&gt;&lt;author&gt;Yang, Gui-Biao&lt;/author&gt;&lt;author&gt;Yang, Yuan-He&lt;/author&gt;&lt;/authors&gt;&lt;/contributors&gt;&lt;titles&gt;&lt;title&gt;Distinct microbial communities in the active and permafrost layers on the Tibetan Plateau&lt;/title&gt;&lt;secondary-title&gt;Molecular Ecology&lt;/secondary-title&gt;&lt;/titles&gt;&lt;periodical&gt;&lt;full-title&gt;Molecular Ecology&lt;/full-title&gt;&lt;/periodical&gt;&lt;pages&gt;6608-6620&lt;/pages&gt;&lt;volume&gt;26&lt;/volume&gt;&lt;number&gt;23&lt;/number&gt;&lt;dates&gt;&lt;year&gt;2017&lt;/year&gt;&lt;/dates&gt;&lt;isbn&gt;0962-1083&lt;/isbn&gt;&lt;urls&gt;&lt;related-urls&gt;&lt;url&gt;https://onlinelibrary.wiley.com/doi/abs/10.1111/mec.14396&lt;/url&gt;&lt;/related-urls&gt;&lt;/urls&gt;&lt;electronic-resource-num&gt;https://doi.org/10.1111/mec.14396&lt;/electronic-resource-num&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hint="eastAsia"/>
          <w:bCs/>
          <w:noProof/>
          <w:color w:val="000000" w:themeColor="text1"/>
          <w:sz w:val="24"/>
        </w:rPr>
        <w:t>Yin</w:t>
      </w:r>
      <w:r w:rsidR="00042229">
        <w:rPr>
          <w:rFonts w:ascii="Times New Roman" w:eastAsia="黑体" w:hAnsi="Times New Roman" w:cs="Times New Roman"/>
          <w:bCs/>
          <w:noProof/>
          <w:color w:val="000000" w:themeColor="text1"/>
          <w:sz w:val="24"/>
        </w:rPr>
        <w:t xml:space="preserve"> et al., 20</w:t>
      </w:r>
      <w:r w:rsidR="00042229">
        <w:rPr>
          <w:rFonts w:ascii="Times New Roman" w:eastAsia="黑体" w:hAnsi="Times New Roman" w:cs="Times New Roman" w:hint="eastAsia"/>
          <w:bCs/>
          <w:noProof/>
          <w:color w:val="000000" w:themeColor="text1"/>
          <w:sz w:val="24"/>
        </w:rPr>
        <w:t>24</w:t>
      </w:r>
      <w:r w:rsidR="00042229">
        <w:rPr>
          <w:rFonts w:ascii="Times New Roman" w:eastAsia="黑体" w:hAnsi="Times New Roman" w:cs="Times New Roman"/>
          <w:bCs/>
          <w:noProof/>
          <w:color w:val="000000" w:themeColor="text1"/>
          <w:sz w:val="24"/>
        </w:rPr>
        <w:t>)</w:t>
      </w:r>
      <w:r w:rsidR="00042229">
        <w:rPr>
          <w:rFonts w:ascii="Times New Roman" w:eastAsia="黑体" w:hAnsi="Times New Roman" w:cs="Times New Roman"/>
          <w:bCs/>
          <w:color w:val="000000" w:themeColor="text1"/>
          <w:sz w:val="24"/>
        </w:rPr>
        <w:fldChar w:fldCharType="end"/>
      </w:r>
      <w:r w:rsidR="00042229">
        <w:rPr>
          <w:rFonts w:ascii="Times New Roman" w:eastAsia="黑体" w:hAnsi="Times New Roman" w:cs="Times New Roman"/>
          <w:bCs/>
          <w:color w:val="000000" w:themeColor="text1"/>
          <w:sz w:val="24"/>
        </w:rPr>
        <w:t xml:space="preserve">. </w:t>
      </w:r>
      <w:r w:rsidR="00042229" w:rsidRPr="00B106AD">
        <w:rPr>
          <w:rFonts w:ascii="Times New Roman" w:eastAsia="黑体" w:hAnsi="Times New Roman" w:cs="Times New Roman"/>
          <w:bCs/>
          <w:color w:val="000000" w:themeColor="text1"/>
          <w:sz w:val="24"/>
        </w:rPr>
        <w:t xml:space="preserve">Soil microbial activity </w:t>
      </w:r>
      <w:r w:rsidR="00042229">
        <w:rPr>
          <w:rFonts w:ascii="Times New Roman" w:eastAsia="黑体" w:hAnsi="Times New Roman" w:cs="Times New Roman"/>
          <w:bCs/>
          <w:color w:val="000000" w:themeColor="text1"/>
          <w:sz w:val="24"/>
        </w:rPr>
        <w:t xml:space="preserve">and diversity typically </w:t>
      </w:r>
      <w:r w:rsidR="00042229" w:rsidRPr="00B106AD">
        <w:rPr>
          <w:rFonts w:ascii="Times New Roman" w:eastAsia="黑体" w:hAnsi="Times New Roman" w:cs="Times New Roman"/>
          <w:bCs/>
          <w:color w:val="000000" w:themeColor="text1"/>
          <w:sz w:val="24"/>
        </w:rPr>
        <w:t xml:space="preserve">decrease with increasing </w:t>
      </w:r>
      <w:r w:rsidR="00042229">
        <w:rPr>
          <w:rFonts w:ascii="Times New Roman" w:eastAsia="黑体" w:hAnsi="Times New Roman" w:cs="Times New Roman"/>
          <w:bCs/>
          <w:color w:val="000000" w:themeColor="text1"/>
          <w:sz w:val="24"/>
        </w:rPr>
        <w:t>grass</w:t>
      </w:r>
      <w:r w:rsidR="00042229" w:rsidRPr="00B106AD">
        <w:rPr>
          <w:rFonts w:ascii="Times New Roman" w:eastAsia="黑体" w:hAnsi="Times New Roman" w:cs="Times New Roman"/>
          <w:bCs/>
          <w:color w:val="000000" w:themeColor="text1"/>
          <w:sz w:val="24"/>
        </w:rPr>
        <w:t>land degradation</w:t>
      </w:r>
      <w:r w:rsidR="00042229">
        <w:rPr>
          <w:rFonts w:ascii="Times New Roman" w:eastAsia="黑体" w:hAnsi="Times New Roman" w:cs="Times New Roman"/>
          <w:bCs/>
          <w:color w:val="000000" w:themeColor="text1"/>
          <w:sz w:val="24"/>
        </w:rPr>
        <w:t>, which in turn diminishes ecosystem services and functions</w:t>
      </w:r>
      <w:r w:rsidR="00042229">
        <w:rPr>
          <w:rFonts w:ascii="Times New Roman" w:eastAsia="黑体" w:hAnsi="Times New Roman" w:cs="Times New Roman" w:hint="eastAsia"/>
          <w:bCs/>
          <w:color w:val="000000" w:themeColor="text1"/>
          <w:sz w:val="24"/>
        </w:rPr>
        <w:t xml:space="preserve"> </w:t>
      </w:r>
      <w:r w:rsidR="00042229">
        <w:rPr>
          <w:rFonts w:ascii="Times New Roman" w:eastAsia="黑体" w:hAnsi="Times New Roman" w:cs="Times New Roman"/>
          <w:bCs/>
          <w:color w:val="000000" w:themeColor="text1"/>
          <w:sz w:val="24"/>
        </w:rPr>
        <w:fldChar w:fldCharType="begin"/>
      </w:r>
      <w:r w:rsidR="00042229">
        <w:rPr>
          <w:rFonts w:ascii="Times New Roman" w:eastAsia="黑体" w:hAnsi="Times New Roman" w:cs="Times New Roman"/>
          <w:bCs/>
          <w:color w:val="000000" w:themeColor="text1"/>
          <w:sz w:val="24"/>
        </w:rPr>
        <w:instrText xml:space="preserve"> ADDIN EN.CITE &lt;EndNote&gt;&lt;Cite&gt;&lt;Author&gt;Pereira&lt;/Author&gt;&lt;Year&gt;2022&lt;/Year&gt;&lt;RecNum&gt;34&lt;/RecNum&gt;&lt;DisplayText&gt;(Pereira et al., 2022)&lt;/DisplayText&gt;&lt;record&gt;&lt;rec-number&gt;34&lt;/rec-number&gt;&lt;foreign-keys&gt;&lt;key app="EN" db-id="rvpetr2vfztpf4efern5adxd5vxrdar9rtvf" timestamp="1737040576"&gt;34&lt;/key&gt;&lt;/foreign-keys&gt;&lt;ref-type name="Journal Article"&gt;17&lt;/ref-type&gt;&lt;contributors&gt;&lt;authors&gt;&lt;author&gt;Pereira, Arthur Prudêncio de Araujo&lt;/author&gt;&lt;author&gt;Mendes, Lucas William&lt;/author&gt;&lt;author&gt;Oliveira, Francisca Andrea Silva&lt;/author&gt;&lt;author&gt;Antunes, Jadson Emanuel Lopes&lt;/author&gt;&lt;author&gt;Melo, Vania Maria Maciel&lt;/author&gt;&lt;author&gt;Araujo, Ademir Sérgio Ferreira&lt;/author&gt;&lt;/authors&gt;&lt;/contributors&gt;&lt;titles&gt;&lt;title&gt;Land degradation affects the microbial communities in the Brazilian Caatinga biome&lt;/title&gt;&lt;secondary-title&gt;CATENA&lt;/secondary-title&gt;&lt;/titles&gt;&lt;periodical&gt;&lt;full-title&gt;CATENA&lt;/full-title&gt;&lt;/periodical&gt;&lt;pages&gt;105961&lt;/pages&gt;&lt;volume&gt;211&lt;/volume&gt;&lt;keywords&gt;&lt;keyword&gt;Caatinga&lt;/keyword&gt;&lt;keyword&gt;Microbial ecology&lt;/keyword&gt;&lt;keyword&gt;Degraded soil&lt;/keyword&gt;&lt;keyword&gt;Drylands&lt;/keyword&gt;&lt;keyword&gt;Desertification&lt;/keyword&gt;&lt;/keywords&gt;&lt;dates&gt;&lt;year&gt;2022&lt;/year&gt;&lt;pub-dates&gt;&lt;date&gt;2022/04/01/&lt;/date&gt;&lt;/pub-dates&gt;&lt;/dates&gt;&lt;isbn&gt;0341-8162&lt;/isbn&gt;&lt;urls&gt;&lt;related-urls&gt;&lt;url&gt;https://www.sciencedirect.com/science/article/pii/S0341816221008195&lt;/url&gt;&lt;/related-urls&gt;&lt;/urls&gt;&lt;electronic-resource-num&gt;https://doi.org/10.1016/j.catena.2021.105961&lt;/electronic-resource-num&gt;&lt;/record&gt;&lt;/Cite&gt;&lt;/EndNote&gt;</w:instrText>
      </w:r>
      <w:r w:rsidR="00042229">
        <w:rPr>
          <w:rFonts w:ascii="Times New Roman" w:eastAsia="黑体" w:hAnsi="Times New Roman" w:cs="Times New Roman"/>
          <w:bCs/>
          <w:color w:val="000000" w:themeColor="text1"/>
          <w:sz w:val="24"/>
        </w:rPr>
        <w:fldChar w:fldCharType="separate"/>
      </w:r>
      <w:r w:rsidR="00042229">
        <w:rPr>
          <w:rFonts w:ascii="Times New Roman" w:eastAsia="黑体" w:hAnsi="Times New Roman" w:cs="Times New Roman"/>
          <w:bCs/>
          <w:noProof/>
          <w:color w:val="000000" w:themeColor="text1"/>
          <w:sz w:val="24"/>
        </w:rPr>
        <w:t>(Pereira et al., 2022)</w:t>
      </w:r>
      <w:r w:rsidR="00042229">
        <w:rPr>
          <w:rFonts w:ascii="Times New Roman" w:eastAsia="黑体" w:hAnsi="Times New Roman" w:cs="Times New Roman"/>
          <w:bCs/>
          <w:color w:val="000000" w:themeColor="text1"/>
          <w:sz w:val="24"/>
        </w:rPr>
        <w:fldChar w:fldCharType="end"/>
      </w:r>
      <w:r w:rsidR="00042229">
        <w:rPr>
          <w:rFonts w:ascii="Times New Roman" w:eastAsia="黑体" w:hAnsi="Times New Roman" w:cs="Times New Roman" w:hint="eastAsia"/>
          <w:bCs/>
          <w:color w:val="000000" w:themeColor="text1"/>
          <w:sz w:val="24"/>
        </w:rPr>
        <w:t>.</w:t>
      </w:r>
      <w:r w:rsidR="00042229" w:rsidRPr="00B106AD">
        <w:rPr>
          <w:rFonts w:ascii="Times New Roman" w:eastAsia="黑体" w:hAnsi="Times New Roman" w:cs="Times New Roman"/>
          <w:bCs/>
          <w:color w:val="000000" w:themeColor="text1"/>
          <w:sz w:val="24"/>
        </w:rPr>
        <w:t xml:space="preserve"> </w:t>
      </w:r>
      <w:r w:rsidR="00042229" w:rsidRPr="00472E5C">
        <w:rPr>
          <w:rFonts w:ascii="Times New Roman" w:eastAsia="黑体" w:hAnsi="Times New Roman" w:cs="Times New Roman"/>
          <w:bCs/>
          <w:color w:val="000000" w:themeColor="text1"/>
          <w:sz w:val="24"/>
        </w:rPr>
        <w:t xml:space="preserve">This underscores the importance of understanding </w:t>
      </w:r>
      <w:r w:rsidR="00042229">
        <w:rPr>
          <w:rFonts w:ascii="Times New Roman" w:eastAsia="黑体" w:hAnsi="Times New Roman" w:cs="Times New Roman" w:hint="eastAsia"/>
          <w:bCs/>
          <w:color w:val="000000" w:themeColor="text1"/>
          <w:sz w:val="24"/>
        </w:rPr>
        <w:t>b</w:t>
      </w:r>
      <w:r w:rsidR="00042229" w:rsidRPr="003F364A">
        <w:rPr>
          <w:rFonts w:ascii="Times New Roman" w:eastAsia="黑体" w:hAnsi="Times New Roman" w:cs="Times New Roman"/>
          <w:bCs/>
          <w:color w:val="000000" w:themeColor="text1"/>
          <w:sz w:val="24"/>
        </w:rPr>
        <w:t>iodiversity</w:t>
      </w:r>
      <w:r w:rsidR="00042229">
        <w:rPr>
          <w:rFonts w:ascii="Times New Roman" w:eastAsia="黑体" w:hAnsi="Times New Roman" w:cs="Times New Roman"/>
          <w:bCs/>
          <w:color w:val="000000" w:themeColor="text1"/>
          <w:sz w:val="24"/>
        </w:rPr>
        <w:t xml:space="preserve"> </w:t>
      </w:r>
      <w:r w:rsidR="00042229" w:rsidRPr="00472E5C">
        <w:rPr>
          <w:rFonts w:ascii="Times New Roman" w:eastAsia="黑体" w:hAnsi="Times New Roman" w:cs="Times New Roman"/>
          <w:bCs/>
          <w:color w:val="000000" w:themeColor="text1"/>
          <w:sz w:val="24"/>
        </w:rPr>
        <w:t xml:space="preserve">dynamics in degraded </w:t>
      </w:r>
      <w:r w:rsidR="00042229">
        <w:rPr>
          <w:rFonts w:ascii="Times New Roman" w:eastAsia="黑体" w:hAnsi="Times New Roman" w:cs="Times New Roman"/>
          <w:bCs/>
          <w:color w:val="000000" w:themeColor="text1"/>
          <w:sz w:val="24"/>
        </w:rPr>
        <w:t xml:space="preserve">grassland </w:t>
      </w:r>
      <w:r w:rsidR="00042229" w:rsidRPr="00472E5C">
        <w:rPr>
          <w:rFonts w:ascii="Times New Roman" w:eastAsia="黑体" w:hAnsi="Times New Roman" w:cs="Times New Roman"/>
          <w:bCs/>
          <w:color w:val="000000" w:themeColor="text1"/>
          <w:sz w:val="24"/>
        </w:rPr>
        <w:t>ecosystems.</w:t>
      </w:r>
      <w:r w:rsidR="00042229">
        <w:rPr>
          <w:rFonts w:ascii="Times New Roman" w:eastAsia="黑体" w:hAnsi="Times New Roman" w:cs="Times New Roman"/>
          <w:bCs/>
          <w:color w:val="000000" w:themeColor="text1"/>
          <w:sz w:val="24"/>
        </w:rPr>
        <w:t xml:space="preserve"> Hence, it is essential to examine how ecological restoration practices, such as artificial reseeding, impact </w:t>
      </w:r>
      <w:r w:rsidR="00042229">
        <w:rPr>
          <w:rFonts w:ascii="Times New Roman" w:eastAsia="黑体" w:hAnsi="Times New Roman" w:cs="Times New Roman" w:hint="eastAsia"/>
          <w:bCs/>
          <w:color w:val="000000" w:themeColor="text1"/>
          <w:sz w:val="24"/>
        </w:rPr>
        <w:t>b</w:t>
      </w:r>
      <w:r w:rsidR="00042229" w:rsidRPr="003F364A">
        <w:rPr>
          <w:rFonts w:ascii="Times New Roman" w:eastAsia="黑体" w:hAnsi="Times New Roman" w:cs="Times New Roman"/>
          <w:bCs/>
          <w:color w:val="000000" w:themeColor="text1"/>
          <w:sz w:val="24"/>
        </w:rPr>
        <w:t>iodiversity</w:t>
      </w:r>
      <w:r w:rsidR="00042229">
        <w:rPr>
          <w:rFonts w:ascii="Times New Roman" w:eastAsia="黑体" w:hAnsi="Times New Roman" w:cs="Times New Roman"/>
          <w:bCs/>
          <w:color w:val="000000" w:themeColor="text1"/>
          <w:sz w:val="24"/>
        </w:rPr>
        <w:t xml:space="preserve">. </w:t>
      </w:r>
    </w:p>
    <w:p w14:paraId="7FD8C83D" w14:textId="7EF63749" w:rsidR="00E96A52" w:rsidRDefault="00390FE5" w:rsidP="0020243F">
      <w:pPr>
        <w:adjustRightInd w:val="0"/>
        <w:spacing w:beforeLines="100" w:before="312" w:line="480" w:lineRule="auto"/>
        <w:outlineLvl w:val="0"/>
        <w:rPr>
          <w:rFonts w:ascii="Times New Roman" w:eastAsia="黑体" w:hAnsi="Times New Roman" w:cs="Times New Roman"/>
          <w:bCs/>
          <w:color w:val="000000" w:themeColor="text1"/>
          <w:sz w:val="24"/>
        </w:rPr>
      </w:pPr>
      <w:r>
        <w:rPr>
          <w:rFonts w:ascii="Times New Roman" w:eastAsia="黑体" w:hAnsi="Times New Roman" w:cs="Times New Roman"/>
          <w:bCs/>
          <w:color w:val="000000" w:themeColor="text1"/>
          <w:sz w:val="24"/>
        </w:rPr>
        <w:lastRenderedPageBreak/>
        <w:t xml:space="preserve">Ecological restoration measures have been implemented to counter the adverse effects of grassland desertification on biodiversity in high-mountain areas </w:t>
      </w:r>
      <w:r>
        <w:rPr>
          <w:rFonts w:ascii="Times New Roman" w:eastAsia="黑体" w:hAnsi="Times New Roman" w:cs="Times New Roman"/>
          <w:bCs/>
          <w:color w:val="000000" w:themeColor="text1"/>
          <w:sz w:val="24"/>
        </w:rPr>
        <w:fldChar w:fldCharType="begin">
          <w:fldData xml:space="preserve">PEVuZE5vdGU+PENpdGU+PEF1dGhvcj5IdWFuZzwvQXV0aG9yPjxZZWFyPjIwMTk8L1llYXI+PFJl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PEVuZE5vdGU+PENpdGU+PEF1dGhvcj5IdWFuZzwvQXV0aG9yPjxZZWFyPjIwMTk8L1llYXI+PFJl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Pr>
          <w:rFonts w:ascii="Times New Roman" w:eastAsia="黑体" w:hAnsi="Times New Roman" w:cs="Times New Roman"/>
          <w:bCs/>
          <w:color w:val="000000" w:themeColor="text1"/>
          <w:sz w:val="24"/>
        </w:rPr>
      </w:r>
      <w:r>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(Dong</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 xml:space="preserve">2022; Huang, </w:t>
      </w:r>
      <w:r w:rsidR="0004125A">
        <w:rPr>
          <w:rFonts w:ascii="Times New Roman" w:eastAsia="黑体" w:hAnsi="Times New Roman" w:cs="Times New Roman"/>
          <w:bCs/>
          <w:noProof/>
          <w:color w:val="000000" w:themeColor="text1"/>
          <w:sz w:val="24"/>
        </w:rPr>
        <w:t xml:space="preserve">et al., </w:t>
      </w:r>
      <w:r w:rsidR="009B3221">
        <w:rPr>
          <w:rFonts w:ascii="Times New Roman" w:eastAsia="黑体" w:hAnsi="Times New Roman" w:cs="Times New Roman"/>
          <w:bCs/>
          <w:noProof/>
          <w:color w:val="000000" w:themeColor="text1"/>
          <w:sz w:val="24"/>
        </w:rPr>
        <w:t>2019)</w:t>
      </w:r>
      <w:r>
        <w:rPr>
          <w:rFonts w:ascii="Times New Roman" w:eastAsia="黑体" w:hAnsi="Times New Roman" w:cs="Times New Roman"/>
          <w:bCs/>
          <w:color w:val="000000" w:themeColor="text1"/>
          <w:sz w:val="24"/>
        </w:rPr>
        <w:fldChar w:fldCharType="end"/>
      </w:r>
      <w:r>
        <w:rPr>
          <w:rFonts w:ascii="Times New Roman" w:eastAsia="黑体" w:hAnsi="Times New Roman" w:cs="Times New Roman" w:hint="eastAsia"/>
          <w:bCs/>
          <w:color w:val="000000" w:themeColor="text1"/>
          <w:sz w:val="24"/>
        </w:rPr>
        <w:t xml:space="preserve">. </w:t>
      </w:r>
      <w:bookmarkStart w:id="0" w:name="OLE_LINK5"/>
      <w:bookmarkStart w:id="1" w:name="OLE_LINK6"/>
      <w:r w:rsidR="00E96A52">
        <w:rPr>
          <w:rFonts w:ascii="Times New Roman" w:eastAsia="黑体" w:hAnsi="Times New Roman" w:cs="Times New Roman"/>
          <w:bCs/>
          <w:color w:val="000000" w:themeColor="text1"/>
          <w:sz w:val="24"/>
        </w:rPr>
        <w:t xml:space="preserve">Previous studies have examined the impacts of various restoration measures on plants, microorganisms, and </w:t>
      </w:r>
      <w:r w:rsidR="001806C5">
        <w:rPr>
          <w:rFonts w:ascii="Times New Roman" w:eastAsia="黑体" w:hAnsi="Times New Roman" w:cs="Times New Roman"/>
          <w:bCs/>
          <w:color w:val="000000" w:themeColor="text1"/>
          <w:sz w:val="24"/>
        </w:rPr>
        <w:t xml:space="preserve">soil </w:t>
      </w:r>
      <w:r w:rsidR="00E96A52">
        <w:rPr>
          <w:rFonts w:ascii="Times New Roman" w:eastAsia="黑体" w:hAnsi="Times New Roman" w:cs="Times New Roman"/>
          <w:bCs/>
          <w:color w:val="000000" w:themeColor="text1"/>
          <w:sz w:val="24"/>
        </w:rPr>
        <w:t>physicochemical properties in different degraded grasslands</w:t>
      </w:r>
      <w:bookmarkEnd w:id="0"/>
      <w:bookmarkEnd w:id="1"/>
      <w:r w:rsidR="00E96A52">
        <w:rPr>
          <w:rFonts w:ascii="Times New Roman" w:eastAsia="黑体" w:hAnsi="Times New Roman" w:cs="Times New Roman" w:hint="eastAsia"/>
          <w:bCs/>
          <w:color w:val="000000" w:themeColor="text1"/>
          <w:sz w:val="24"/>
        </w:rPr>
        <w:t xml:space="preserve"> </w:t>
      </w:r>
      <w:r w:rsidR="00E96A52">
        <w:rPr>
          <w:rFonts w:ascii="Times New Roman" w:eastAsia="黑体" w:hAnsi="Times New Roman" w:cs="Times New Roman"/>
          <w:bCs/>
          <w:color w:val="000000" w:themeColor="text1"/>
          <w:sz w:val="24"/>
        </w:rPr>
        <w:fldChar w:fldCharType="begin">
          <w:fldData xml:space="preserve">PEVuZE5vdGU+PENpdGU+PEF1dGhvcj5HdW88L0F1dGhvcj48WWVhcj4yMDIxPC9ZZWFyPjxSZWNO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PEVuZE5vdGU+PENpdGU+PEF1dGhvcj5HdW88L0F1dGhvcj48WWVhcj4yMDIxPC9ZZWFyPjxSZWNO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E96A52">
        <w:rPr>
          <w:rFonts w:ascii="Times New Roman" w:eastAsia="黑体" w:hAnsi="Times New Roman" w:cs="Times New Roman"/>
          <w:bCs/>
          <w:color w:val="000000" w:themeColor="text1"/>
          <w:sz w:val="24"/>
        </w:rPr>
      </w:r>
      <w:r w:rsidR="00E96A52">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(Guo</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2021; Lu et al., 2018)</w:t>
      </w:r>
      <w:r w:rsidR="00E96A52">
        <w:rPr>
          <w:rFonts w:ascii="Times New Roman" w:eastAsia="黑体" w:hAnsi="Times New Roman" w:cs="Times New Roman"/>
          <w:bCs/>
          <w:color w:val="000000" w:themeColor="text1"/>
          <w:sz w:val="24"/>
        </w:rPr>
        <w:fldChar w:fldCharType="end"/>
      </w:r>
      <w:r w:rsidR="00E96A52">
        <w:rPr>
          <w:rFonts w:ascii="Times New Roman" w:eastAsia="黑体" w:hAnsi="Times New Roman" w:cs="Times New Roman"/>
          <w:bCs/>
          <w:color w:val="000000" w:themeColor="text1"/>
          <w:sz w:val="24"/>
        </w:rPr>
        <w:t>.</w:t>
      </w:r>
      <w:r w:rsidR="00E96A52">
        <w:rPr>
          <w:rFonts w:ascii="Times New Roman" w:eastAsia="黑体" w:hAnsi="Times New Roman" w:cs="Times New Roman" w:hint="eastAsia"/>
          <w:bCs/>
          <w:color w:val="000000" w:themeColor="text1"/>
          <w:sz w:val="24"/>
        </w:rPr>
        <w:t xml:space="preserve"> </w:t>
      </w:r>
      <w:r w:rsidR="007B3083">
        <w:rPr>
          <w:rFonts w:ascii="Times New Roman" w:eastAsia="黑体" w:hAnsi="Times New Roman" w:cs="Times New Roman"/>
          <w:bCs/>
          <w:color w:val="000000" w:themeColor="text1"/>
          <w:sz w:val="24"/>
        </w:rPr>
        <w:t xml:space="preserve">Artificial </w:t>
      </w:r>
      <w:r w:rsidR="00E96A52">
        <w:rPr>
          <w:rFonts w:ascii="Times New Roman" w:eastAsia="黑体" w:hAnsi="Times New Roman" w:cs="Times New Roman"/>
          <w:bCs/>
          <w:color w:val="000000" w:themeColor="text1"/>
          <w:sz w:val="24"/>
        </w:rPr>
        <w:t xml:space="preserve">reseeding has become a widely adopted strategy for restoring high-altitude sandy grasslands </w:t>
      </w:r>
      <w:r w:rsidR="00E96A52">
        <w:rPr>
          <w:rFonts w:ascii="Times New Roman" w:eastAsia="黑体" w:hAnsi="Times New Roman" w:cs="Times New Roman"/>
          <w:bCs/>
          <w:color w:val="000000" w:themeColor="text1"/>
          <w:sz w:val="24"/>
        </w:rPr>
        <w:fldChar w:fldCharType="begin">
          <w:fldData xml:space="preserve">PEVuZE5vdGU+PENpdGU+PEF1dGhvcj5XdTwvQXV0aG9yPjxZZWFyPjIwMTE8L1llYXI+PFJlY051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PEVuZE5vdGU+PENpdGU+PEF1dGhvcj5XdTwvQXV0aG9yPjxZZWFyPjIwMTE8L1llYXI+PFJlY051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E96A52">
        <w:rPr>
          <w:rFonts w:ascii="Times New Roman" w:eastAsia="黑体" w:hAnsi="Times New Roman" w:cs="Times New Roman"/>
          <w:bCs/>
          <w:color w:val="000000" w:themeColor="text1"/>
          <w:sz w:val="24"/>
        </w:rPr>
      </w:r>
      <w:r w:rsidR="00E96A52">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(Jian</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2022; Liu et al., 2019; Tian et al., 2023; Wu</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2011)</w:t>
      </w:r>
      <w:r w:rsidR="00E96A52">
        <w:rPr>
          <w:rFonts w:ascii="Times New Roman" w:eastAsia="黑体" w:hAnsi="Times New Roman" w:cs="Times New Roman"/>
          <w:bCs/>
          <w:color w:val="000000" w:themeColor="text1"/>
          <w:sz w:val="24"/>
        </w:rPr>
        <w:fldChar w:fldCharType="end"/>
      </w:r>
      <w:r w:rsidR="00E96A52">
        <w:rPr>
          <w:rFonts w:ascii="Times New Roman" w:eastAsia="黑体" w:hAnsi="Times New Roman" w:cs="Times New Roman" w:hint="eastAsia"/>
          <w:bCs/>
          <w:color w:val="000000" w:themeColor="text1"/>
          <w:sz w:val="24"/>
        </w:rPr>
        <w:t xml:space="preserve">. </w:t>
      </w:r>
      <w:bookmarkStart w:id="2" w:name="OLE_LINK3"/>
      <w:bookmarkStart w:id="3" w:name="OLE_LINK4"/>
      <w:r w:rsidR="00E270DF">
        <w:rPr>
          <w:rFonts w:ascii="Times New Roman" w:eastAsia="黑体" w:hAnsi="Times New Roman" w:cs="Times New Roman"/>
          <w:bCs/>
          <w:color w:val="000000" w:themeColor="text1"/>
          <w:sz w:val="24"/>
        </w:rPr>
        <w:t xml:space="preserve">Reseeding has received </w:t>
      </w:r>
      <w:r w:rsidR="007B3083">
        <w:rPr>
          <w:rFonts w:ascii="Times New Roman" w:eastAsia="黑体" w:hAnsi="Times New Roman" w:cs="Times New Roman"/>
          <w:bCs/>
          <w:color w:val="000000" w:themeColor="text1"/>
          <w:sz w:val="24"/>
        </w:rPr>
        <w:t>considerable</w:t>
      </w:r>
      <w:r w:rsidR="00E270DF">
        <w:rPr>
          <w:rFonts w:ascii="Times New Roman" w:eastAsia="黑体" w:hAnsi="Times New Roman" w:cs="Times New Roman"/>
          <w:bCs/>
          <w:color w:val="000000" w:themeColor="text1"/>
          <w:sz w:val="24"/>
        </w:rPr>
        <w:t xml:space="preserve"> attention </w:t>
      </w:r>
      <w:r w:rsidR="007B3083">
        <w:rPr>
          <w:rFonts w:ascii="Times New Roman" w:eastAsia="黑体" w:hAnsi="Times New Roman" w:cs="Times New Roman"/>
          <w:bCs/>
          <w:color w:val="000000" w:themeColor="text1"/>
          <w:sz w:val="24"/>
        </w:rPr>
        <w:t xml:space="preserve">for its </w:t>
      </w:r>
      <w:r w:rsidR="00E270DF">
        <w:rPr>
          <w:rFonts w:ascii="Times New Roman" w:eastAsia="黑体" w:hAnsi="Times New Roman" w:cs="Times New Roman"/>
          <w:bCs/>
          <w:color w:val="000000" w:themeColor="text1"/>
          <w:sz w:val="24"/>
        </w:rPr>
        <w:t xml:space="preserve">positive </w:t>
      </w:r>
      <w:r w:rsidR="007B3083">
        <w:rPr>
          <w:rFonts w:ascii="Times New Roman" w:eastAsia="黑体" w:hAnsi="Times New Roman" w:cs="Times New Roman"/>
          <w:bCs/>
          <w:color w:val="000000" w:themeColor="text1"/>
          <w:sz w:val="24"/>
        </w:rPr>
        <w:t xml:space="preserve">impacts on </w:t>
      </w:r>
      <w:r w:rsidR="00E270DF">
        <w:rPr>
          <w:rFonts w:ascii="Times New Roman" w:eastAsia="黑体" w:hAnsi="Times New Roman" w:cs="Times New Roman"/>
          <w:bCs/>
          <w:color w:val="000000" w:themeColor="text1"/>
          <w:sz w:val="24"/>
        </w:rPr>
        <w:t>biodiversity, soil nutrient accumulation, and soil microbial activity in grassland</w:t>
      </w:r>
      <w:r w:rsidR="00F53C2F">
        <w:rPr>
          <w:rFonts w:ascii="Times New Roman" w:eastAsia="黑体" w:hAnsi="Times New Roman" w:cs="Times New Roman"/>
          <w:bCs/>
          <w:color w:val="000000" w:themeColor="text1"/>
          <w:sz w:val="24"/>
        </w:rPr>
        <w:t xml:space="preserve"> ecosystem</w:t>
      </w:r>
      <w:r w:rsidR="00E270DF">
        <w:rPr>
          <w:rFonts w:ascii="Times New Roman" w:eastAsia="黑体" w:hAnsi="Times New Roman" w:cs="Times New Roman"/>
          <w:bCs/>
          <w:color w:val="000000" w:themeColor="text1"/>
          <w:sz w:val="24"/>
        </w:rPr>
        <w:t xml:space="preserve">s </w:t>
      </w:r>
      <w:r w:rsidR="00E270DF">
        <w:rPr>
          <w:rFonts w:ascii="Times New Roman" w:eastAsia="黑体" w:hAnsi="Times New Roman" w:cs="Times New Roman"/>
          <w:bCs/>
          <w:color w:val="000000" w:themeColor="text1"/>
          <w:sz w:val="24"/>
        </w:rPr>
        <w:fldChar w:fldCharType="begin">
          <w:fldData xml:space="preserve">PEVuZE5vdGU+PENpdGU+PEF1dGhvcj5MaXU8L0F1dGhvcj48WWVhcj4yMDE5PC9ZZWFyPjxSZWNO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</w:fldData>
        </w:fldChar>
      </w:r>
      <w:r w:rsidR="009B3221">
        <w:rPr>
          <w:rFonts w:ascii="Times New Roman" w:eastAsia="黑体" w:hAnsi="Times New Roman" w:cs="Times New Roman"/>
          <w:bCs/>
          <w:color w:val="000000" w:themeColor="text1"/>
          <w:sz w:val="24"/>
        </w:rPr>
        <w:instrText xml:space="preserve"> ADDIN EN.CITE </w:instrText>
      </w:r>
      <w:r w:rsidR="009B3221">
        <w:rPr>
          <w:rFonts w:ascii="Times New Roman" w:eastAsia="黑体" w:hAnsi="Times New Roman" w:cs="Times New Roman"/>
          <w:bCs/>
          <w:color w:val="000000" w:themeColor="text1"/>
          <w:sz w:val="24"/>
        </w:rPr>
        <w:fldChar w:fldCharType="begin">
          <w:fldData xml:space="preserve">PEVuZE5vdGU+PENpdGU+PEF1dGhvcj5MaXU8L0F1dGhvcj48WWVhcj4yMDE5PC9ZZWFyPjxSZWNO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</w:fldData>
        </w:fldChar>
      </w:r>
      <w:r w:rsidR="009B3221">
        <w:rPr>
          <w:rFonts w:ascii="Times New Roman" w:eastAsia="黑体" w:hAnsi="Times New Roman" w:cs="Times New Roman"/>
          <w:bCs/>
          <w:color w:val="000000" w:themeColor="text1"/>
          <w:sz w:val="24"/>
        </w:rPr>
        <w:instrText xml:space="preserve"> ADDIN EN.CITE.DATA </w:instrText>
      </w:r>
      <w:r w:rsidR="009B3221">
        <w:rPr>
          <w:rFonts w:ascii="Times New Roman" w:eastAsia="黑体" w:hAnsi="Times New Roman" w:cs="Times New Roman"/>
          <w:bCs/>
          <w:color w:val="000000" w:themeColor="text1"/>
          <w:sz w:val="24"/>
        </w:rPr>
      </w:r>
      <w:r w:rsidR="009B3221">
        <w:rPr>
          <w:rFonts w:ascii="Times New Roman" w:eastAsia="黑体" w:hAnsi="Times New Roman" w:cs="Times New Roman"/>
          <w:bCs/>
          <w:color w:val="000000" w:themeColor="text1"/>
          <w:sz w:val="24"/>
        </w:rPr>
        <w:fldChar w:fldCharType="end"/>
      </w:r>
      <w:r w:rsidR="00E270DF">
        <w:rPr>
          <w:rFonts w:ascii="Times New Roman" w:eastAsia="黑体" w:hAnsi="Times New Roman" w:cs="Times New Roman"/>
          <w:bCs/>
          <w:color w:val="000000" w:themeColor="text1"/>
          <w:sz w:val="24"/>
        </w:rPr>
      </w:r>
      <w:r w:rsidR="00E270DF">
        <w:rPr>
          <w:rFonts w:ascii="Times New Roman" w:eastAsia="黑体" w:hAnsi="Times New Roman" w:cs="Times New Roman"/>
          <w:bCs/>
          <w:color w:val="000000" w:themeColor="text1"/>
          <w:sz w:val="24"/>
        </w:rPr>
        <w:fldChar w:fldCharType="separate"/>
      </w:r>
      <w:r w:rsidR="009B3221">
        <w:rPr>
          <w:rFonts w:ascii="Times New Roman" w:eastAsia="黑体" w:hAnsi="Times New Roman" w:cs="Times New Roman"/>
          <w:bCs/>
          <w:noProof/>
          <w:color w:val="000000" w:themeColor="text1"/>
          <w:sz w:val="24"/>
        </w:rPr>
        <w:t>(Gou et al., 2019; Hu</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2022; Hu et al., 2016; Liu et al., 2019; Liu et al., 2022; Polley</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2005; Wang</w:t>
      </w:r>
      <w:r w:rsidR="0004125A">
        <w:rPr>
          <w:rFonts w:ascii="Times New Roman" w:eastAsia="黑体" w:hAnsi="Times New Roman" w:cs="Times New Roman"/>
          <w:bCs/>
          <w:noProof/>
          <w:color w:val="000000" w:themeColor="text1"/>
          <w:sz w:val="24"/>
        </w:rPr>
        <w:t xml:space="preserve"> et al., </w:t>
      </w:r>
      <w:r w:rsidR="009B3221">
        <w:rPr>
          <w:rFonts w:ascii="Times New Roman" w:eastAsia="黑体" w:hAnsi="Times New Roman" w:cs="Times New Roman"/>
          <w:bCs/>
          <w:noProof/>
          <w:color w:val="000000" w:themeColor="text1"/>
          <w:sz w:val="24"/>
        </w:rPr>
        <w:t>2006; Wu et al., 2011; Zhang et al., 2019)</w:t>
      </w:r>
      <w:r w:rsidR="00E270DF">
        <w:rPr>
          <w:rFonts w:ascii="Times New Roman" w:eastAsia="黑体" w:hAnsi="Times New Roman" w:cs="Times New Roman"/>
          <w:bCs/>
          <w:color w:val="000000" w:themeColor="text1"/>
          <w:sz w:val="24"/>
        </w:rPr>
        <w:fldChar w:fldCharType="end"/>
      </w:r>
      <w:r w:rsidR="00E270DF">
        <w:rPr>
          <w:rFonts w:ascii="Times New Roman" w:eastAsia="黑体" w:hAnsi="Times New Roman" w:cs="Times New Roman" w:hint="eastAsia"/>
          <w:bCs/>
          <w:color w:val="000000" w:themeColor="text1"/>
          <w:sz w:val="24"/>
        </w:rPr>
        <w:t>.</w:t>
      </w:r>
      <w:r w:rsidR="00E270DF" w:rsidRPr="00E270DF">
        <w:rPr>
          <w:rFonts w:ascii="Times New Roman" w:eastAsia="黑体" w:hAnsi="Times New Roman" w:cs="Times New Roman"/>
          <w:bCs/>
          <w:color w:val="000000" w:themeColor="text1"/>
          <w:sz w:val="24"/>
        </w:rPr>
        <w:t xml:space="preserve"> </w:t>
      </w:r>
      <w:bookmarkEnd w:id="2"/>
      <w:bookmarkEnd w:id="3"/>
      <w:r w:rsidR="00F53C2F">
        <w:rPr>
          <w:rFonts w:ascii="Times New Roman" w:eastAsia="黑体" w:hAnsi="Times New Roman" w:cs="Times New Roman"/>
          <w:bCs/>
          <w:color w:val="000000" w:themeColor="text1"/>
          <w:sz w:val="24"/>
        </w:rPr>
        <w:t xml:space="preserve">In alpine sandy grasslands, recent studies have shown that artificial reseeding can significantly impact plant and microbial diversity, productivity, and soil physicochemical properties in degraded alpine meadows, ultimately </w:t>
      </w:r>
      <w:r w:rsidR="00F53C2F">
        <w:rPr>
          <w:rFonts w:ascii="Times New Roman" w:eastAsia="黑体" w:hAnsi="Times New Roman" w:cs="Times New Roman" w:hint="eastAsia"/>
          <w:bCs/>
          <w:color w:val="000000" w:themeColor="text1"/>
          <w:sz w:val="24"/>
        </w:rPr>
        <w:t>re</w:t>
      </w:r>
      <w:r w:rsidR="00F53C2F">
        <w:rPr>
          <w:rFonts w:ascii="Times New Roman" w:eastAsia="黑体" w:hAnsi="Times New Roman" w:cs="Times New Roman"/>
          <w:bCs/>
          <w:color w:val="000000" w:themeColor="text1"/>
          <w:sz w:val="24"/>
        </w:rPr>
        <w:t xml:space="preserve">shaping the relationship between aboveground and belowground biodiversity </w:t>
      </w:r>
      <w:r w:rsidR="00F53C2F">
        <w:rPr>
          <w:rFonts w:ascii="Times New Roman" w:eastAsia="黑体" w:hAnsi="Times New Roman" w:cs="Times New Roman"/>
          <w:bCs/>
          <w:color w:val="000000" w:themeColor="text1"/>
          <w:sz w:val="24"/>
        </w:rPr>
        <w:fldChar w:fldCharType="begin">
          <w:fldData xml:space="preserve">PEVuZE5vdGU+PENpdGU+PEF1dGhvcj5MaXU8L0F1dGhvcj48WWVhcj4yMDE5PC9ZZWFyPjxSZWNO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</w:fldData>
        </w:fldChar>
      </w:r>
      <w:r w:rsidR="00F53C2F">
        <w:rPr>
          <w:rFonts w:ascii="Times New Roman" w:eastAsia="黑体" w:hAnsi="Times New Roman" w:cs="Times New Roman"/>
          <w:bCs/>
          <w:color w:val="000000" w:themeColor="text1"/>
          <w:sz w:val="24"/>
        </w:rPr>
        <w:instrText xml:space="preserve"> ADDIN EN.CITE </w:instrText>
      </w:r>
      <w:r w:rsidR="00F53C2F">
        <w:rPr>
          <w:rFonts w:ascii="Times New Roman" w:eastAsia="黑体" w:hAnsi="Times New Roman" w:cs="Times New Roman"/>
          <w:bCs/>
          <w:color w:val="000000" w:themeColor="text1"/>
          <w:sz w:val="24"/>
        </w:rPr>
        <w:fldChar w:fldCharType="begin">
          <w:fldData xml:space="preserve">PEVuZE5vdGU+PENpdGU+PEF1dGhvcj5MaXU8L0F1dGhvcj48WWVhcj4yMDE5PC9ZZWFyPjxSZWNO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</w:fldData>
        </w:fldChar>
      </w:r>
      <w:r w:rsidR="00F53C2F">
        <w:rPr>
          <w:rFonts w:ascii="Times New Roman" w:eastAsia="黑体" w:hAnsi="Times New Roman" w:cs="Times New Roman"/>
          <w:bCs/>
          <w:color w:val="000000" w:themeColor="text1"/>
          <w:sz w:val="24"/>
        </w:rPr>
        <w:instrText xml:space="preserve"> ADDIN EN.CITE.DATA </w:instrText>
      </w:r>
      <w:r w:rsidR="00F53C2F">
        <w:rPr>
          <w:rFonts w:ascii="Times New Roman" w:eastAsia="黑体" w:hAnsi="Times New Roman" w:cs="Times New Roman"/>
          <w:bCs/>
          <w:color w:val="000000" w:themeColor="text1"/>
          <w:sz w:val="24"/>
        </w:rPr>
      </w:r>
      <w:r w:rsidR="00F53C2F">
        <w:rPr>
          <w:rFonts w:ascii="Times New Roman" w:eastAsia="黑体" w:hAnsi="Times New Roman" w:cs="Times New Roman"/>
          <w:bCs/>
          <w:color w:val="000000" w:themeColor="text1"/>
          <w:sz w:val="24"/>
        </w:rPr>
        <w:fldChar w:fldCharType="end"/>
      </w:r>
      <w:r w:rsidR="00F53C2F">
        <w:rPr>
          <w:rFonts w:ascii="Times New Roman" w:eastAsia="黑体" w:hAnsi="Times New Roman" w:cs="Times New Roman"/>
          <w:bCs/>
          <w:color w:val="000000" w:themeColor="text1"/>
          <w:sz w:val="24"/>
        </w:rPr>
      </w:r>
      <w:r w:rsidR="00F53C2F">
        <w:rPr>
          <w:rFonts w:ascii="Times New Roman" w:eastAsia="黑体" w:hAnsi="Times New Roman" w:cs="Times New Roman"/>
          <w:bCs/>
          <w:color w:val="000000" w:themeColor="text1"/>
          <w:sz w:val="24"/>
        </w:rPr>
        <w:fldChar w:fldCharType="separate"/>
      </w:r>
      <w:r w:rsidR="00F53C2F">
        <w:rPr>
          <w:rFonts w:ascii="Times New Roman" w:eastAsia="黑体" w:hAnsi="Times New Roman" w:cs="Times New Roman"/>
          <w:bCs/>
          <w:noProof/>
          <w:color w:val="000000" w:themeColor="text1"/>
          <w:sz w:val="24"/>
        </w:rPr>
        <w:t>(Gou et al., 2019; Li et al., 2021; Liu et al., 2019)</w:t>
      </w:r>
      <w:r w:rsidR="00F53C2F">
        <w:rPr>
          <w:rFonts w:ascii="Times New Roman" w:eastAsia="黑体" w:hAnsi="Times New Roman" w:cs="Times New Roman"/>
          <w:bCs/>
          <w:color w:val="000000" w:themeColor="text1"/>
          <w:sz w:val="24"/>
        </w:rPr>
        <w:fldChar w:fldCharType="end"/>
      </w:r>
      <w:r w:rsidR="00F53C2F">
        <w:rPr>
          <w:rFonts w:ascii="Times New Roman" w:eastAsia="黑体" w:hAnsi="Times New Roman" w:cs="Times New Roman"/>
          <w:bCs/>
          <w:color w:val="000000" w:themeColor="text1"/>
          <w:sz w:val="24"/>
        </w:rPr>
        <w:t xml:space="preserve">. However, the influence of desertification and artificial reseeding on aboveground plant diversity, belowground microbial diversity, and soil properties remains unclear. Additionally, few studies have explored how artificial reseeding affects the relationship between aboveground plant diversity and belowground microbial diversity </w:t>
      </w:r>
      <w:r w:rsidR="00F53C2F">
        <w:rPr>
          <w:rFonts w:ascii="Times New Roman" w:eastAsia="黑体" w:hAnsi="Times New Roman" w:cs="Times New Roman"/>
          <w:bCs/>
          <w:color w:val="000000" w:themeColor="text1"/>
          <w:sz w:val="24"/>
        </w:rPr>
        <w:fldChar w:fldCharType="begin">
          <w:fldData xml:space="preserve">PEVuZE5vdGU+PENpdGU+PEF1dGhvcj5TdTwvQXV0aG9yPjxZZWFyPjIwMjM8L1llYXI+PFJlY051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</w:fldData>
        </w:fldChar>
      </w:r>
      <w:r w:rsidR="00F53C2F">
        <w:rPr>
          <w:rFonts w:ascii="Times New Roman" w:eastAsia="黑体" w:hAnsi="Times New Roman" w:cs="Times New Roman"/>
          <w:bCs/>
          <w:color w:val="000000" w:themeColor="text1"/>
          <w:sz w:val="24"/>
        </w:rPr>
        <w:instrText xml:space="preserve"> ADDIN EN.CITE </w:instrText>
      </w:r>
      <w:r w:rsidR="00F53C2F">
        <w:rPr>
          <w:rFonts w:ascii="Times New Roman" w:eastAsia="黑体" w:hAnsi="Times New Roman" w:cs="Times New Roman"/>
          <w:bCs/>
          <w:color w:val="000000" w:themeColor="text1"/>
          <w:sz w:val="24"/>
        </w:rPr>
        <w:fldChar w:fldCharType="begin">
          <w:fldData xml:space="preserve">PEVuZE5vdGU+PENpdGU+PEF1dGhvcj5TdTwvQXV0aG9yPjxZZWFyPjIwMjM8L1llYXI+PFJlY051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</w:fldData>
        </w:fldChar>
      </w:r>
      <w:r w:rsidR="00F53C2F">
        <w:rPr>
          <w:rFonts w:ascii="Times New Roman" w:eastAsia="黑体" w:hAnsi="Times New Roman" w:cs="Times New Roman"/>
          <w:bCs/>
          <w:color w:val="000000" w:themeColor="text1"/>
          <w:sz w:val="24"/>
        </w:rPr>
        <w:instrText xml:space="preserve"> ADDIN EN.CITE.DATA </w:instrText>
      </w:r>
      <w:r w:rsidR="00F53C2F">
        <w:rPr>
          <w:rFonts w:ascii="Times New Roman" w:eastAsia="黑体" w:hAnsi="Times New Roman" w:cs="Times New Roman"/>
          <w:bCs/>
          <w:color w:val="000000" w:themeColor="text1"/>
          <w:sz w:val="24"/>
        </w:rPr>
      </w:r>
      <w:r w:rsidR="00F53C2F">
        <w:rPr>
          <w:rFonts w:ascii="Times New Roman" w:eastAsia="黑体" w:hAnsi="Times New Roman" w:cs="Times New Roman"/>
          <w:bCs/>
          <w:color w:val="000000" w:themeColor="text1"/>
          <w:sz w:val="24"/>
        </w:rPr>
        <w:fldChar w:fldCharType="end"/>
      </w:r>
      <w:r w:rsidR="00F53C2F">
        <w:rPr>
          <w:rFonts w:ascii="Times New Roman" w:eastAsia="黑体" w:hAnsi="Times New Roman" w:cs="Times New Roman"/>
          <w:bCs/>
          <w:color w:val="000000" w:themeColor="text1"/>
          <w:sz w:val="24"/>
        </w:rPr>
      </w:r>
      <w:r w:rsidR="00F53C2F">
        <w:rPr>
          <w:rFonts w:ascii="Times New Roman" w:eastAsia="黑体" w:hAnsi="Times New Roman" w:cs="Times New Roman"/>
          <w:bCs/>
          <w:color w:val="000000" w:themeColor="text1"/>
          <w:sz w:val="24"/>
        </w:rPr>
        <w:fldChar w:fldCharType="separate"/>
      </w:r>
      <w:r w:rsidR="00F53C2F">
        <w:rPr>
          <w:rFonts w:ascii="Times New Roman" w:eastAsia="黑体" w:hAnsi="Times New Roman" w:cs="Times New Roman"/>
          <w:bCs/>
          <w:noProof/>
          <w:color w:val="000000" w:themeColor="text1"/>
          <w:sz w:val="24"/>
        </w:rPr>
        <w:t>( Li et al., 2023; Su et al., 2023)</w:t>
      </w:r>
      <w:r w:rsidR="00F53C2F">
        <w:rPr>
          <w:rFonts w:ascii="Times New Roman" w:eastAsia="黑体" w:hAnsi="Times New Roman" w:cs="Times New Roman"/>
          <w:bCs/>
          <w:color w:val="000000" w:themeColor="text1"/>
          <w:sz w:val="24"/>
        </w:rPr>
        <w:fldChar w:fldCharType="end"/>
      </w:r>
      <w:r w:rsidR="00F53C2F">
        <w:rPr>
          <w:rFonts w:ascii="Times New Roman" w:eastAsia="黑体" w:hAnsi="Times New Roman" w:cs="Times New Roman"/>
          <w:bCs/>
          <w:color w:val="000000" w:themeColor="text1"/>
          <w:sz w:val="24"/>
        </w:rPr>
        <w:t>. These knowledge gaps hinder our ability to identify potential relationships between aboveground plant diversity and belowground microbial diversity during grassland restoration processes.</w:t>
      </w:r>
    </w:p>
    <w:p w14:paraId="0F8B53AF" w14:textId="586FDAF4" w:rsidR="00EA7B92" w:rsidRPr="001F67AE" w:rsidRDefault="00472E5C" w:rsidP="0020243F">
      <w:pPr>
        <w:adjustRightInd w:val="0"/>
        <w:spacing w:beforeLines="100" w:before="312" w:line="480" w:lineRule="auto"/>
        <w:outlineLvl w:val="0"/>
        <w:rPr>
          <w:rFonts w:ascii="Times New Roman" w:eastAsia="黑体" w:hAnsi="Times New Roman" w:cs="Times New Roman"/>
          <w:bCs/>
          <w:color w:val="000000" w:themeColor="text1"/>
          <w:sz w:val="24"/>
        </w:rPr>
      </w:pPr>
      <w:bookmarkStart w:id="4" w:name="OLE_LINK9"/>
      <w:bookmarkStart w:id="5" w:name="OLE_LINK12"/>
      <w:r w:rsidRPr="00472E5C">
        <w:rPr>
          <w:rFonts w:ascii="Times New Roman" w:eastAsia="黑体" w:hAnsi="Times New Roman" w:cs="Times New Roman"/>
          <w:bCs/>
          <w:color w:val="000000" w:themeColor="text1"/>
          <w:sz w:val="24"/>
        </w:rPr>
        <w:t>Although artificial reseeding has demonstrated benefits for enhancing biodiversity and soil fertility, </w:t>
      </w:r>
      <w:r w:rsidR="00E270DF">
        <w:rPr>
          <w:rFonts w:ascii="Times New Roman" w:eastAsia="黑体" w:hAnsi="Times New Roman" w:cs="Times New Roman"/>
          <w:bCs/>
          <w:color w:val="000000" w:themeColor="text1"/>
          <w:sz w:val="24"/>
        </w:rPr>
        <w:t>it</w:t>
      </w:r>
      <w:r>
        <w:rPr>
          <w:rFonts w:ascii="Times New Roman" w:eastAsia="黑体" w:hAnsi="Times New Roman" w:cs="Times New Roman"/>
          <w:bCs/>
          <w:color w:val="000000" w:themeColor="text1"/>
          <w:sz w:val="24"/>
        </w:rPr>
        <w:t>s</w:t>
      </w:r>
      <w:r w:rsidR="00E270DF">
        <w:rPr>
          <w:rFonts w:ascii="Times New Roman" w:eastAsia="黑体" w:hAnsi="Times New Roman" w:cs="Times New Roman"/>
          <w:bCs/>
          <w:color w:val="000000" w:themeColor="text1"/>
          <w:sz w:val="24"/>
        </w:rPr>
        <w:t xml:space="preserve"> </w:t>
      </w:r>
      <w:r>
        <w:rPr>
          <w:rFonts w:ascii="Times New Roman" w:eastAsia="黑体" w:hAnsi="Times New Roman" w:cs="Times New Roman"/>
          <w:bCs/>
          <w:color w:val="000000" w:themeColor="text1"/>
          <w:sz w:val="24"/>
        </w:rPr>
        <w:t xml:space="preserve">impacts on </w:t>
      </w:r>
      <w:r w:rsidR="00E270DF">
        <w:rPr>
          <w:rFonts w:ascii="Times New Roman" w:eastAsia="黑体" w:hAnsi="Times New Roman" w:cs="Times New Roman"/>
          <w:bCs/>
          <w:color w:val="000000" w:themeColor="text1"/>
          <w:sz w:val="24"/>
        </w:rPr>
        <w:t>the</w:t>
      </w:r>
      <w:r w:rsidR="003550F8">
        <w:rPr>
          <w:rFonts w:ascii="Times New Roman" w:eastAsia="黑体" w:hAnsi="Times New Roman" w:cs="Times New Roman" w:hint="eastAsia"/>
          <w:bCs/>
          <w:color w:val="000000" w:themeColor="text1"/>
          <w:sz w:val="24"/>
        </w:rPr>
        <w:t xml:space="preserve"> b</w:t>
      </w:r>
      <w:r w:rsidR="003550F8" w:rsidRPr="003F364A">
        <w:rPr>
          <w:rFonts w:ascii="Times New Roman" w:eastAsia="黑体" w:hAnsi="Times New Roman" w:cs="Times New Roman"/>
          <w:bCs/>
          <w:color w:val="000000" w:themeColor="text1"/>
          <w:sz w:val="24"/>
        </w:rPr>
        <w:t>iodiversity</w:t>
      </w:r>
      <w:r w:rsidR="00E270DF">
        <w:rPr>
          <w:rFonts w:ascii="Times New Roman" w:eastAsia="黑体" w:hAnsi="Times New Roman" w:cs="Times New Roman"/>
          <w:bCs/>
          <w:color w:val="000000" w:themeColor="text1"/>
          <w:sz w:val="24"/>
        </w:rPr>
        <w:t xml:space="preserve"> in sandy meadows</w:t>
      </w:r>
      <w:r w:rsidRPr="00472E5C">
        <w:rPr>
          <w:rFonts w:ascii="Times New Roman" w:eastAsia="黑体" w:hAnsi="Times New Roman" w:cs="Times New Roman"/>
          <w:bCs/>
          <w:color w:val="000000" w:themeColor="text1"/>
          <w:sz w:val="24"/>
        </w:rPr>
        <w:t xml:space="preserve"> </w:t>
      </w:r>
      <w:r>
        <w:rPr>
          <w:rFonts w:ascii="Times New Roman" w:eastAsia="黑体" w:hAnsi="Times New Roman" w:cs="Times New Roman"/>
          <w:bCs/>
          <w:color w:val="000000" w:themeColor="text1"/>
          <w:sz w:val="24"/>
        </w:rPr>
        <w:t xml:space="preserve">still remain unclear and need further </w:t>
      </w:r>
      <w:r>
        <w:rPr>
          <w:rFonts w:ascii="Times New Roman" w:eastAsia="黑体" w:hAnsi="Times New Roman" w:cs="Times New Roman"/>
          <w:bCs/>
          <w:color w:val="000000" w:themeColor="text1"/>
          <w:sz w:val="24"/>
        </w:rPr>
        <w:lastRenderedPageBreak/>
        <w:t>investigation</w:t>
      </w:r>
      <w:r w:rsidR="00E270DF">
        <w:rPr>
          <w:rFonts w:ascii="Times New Roman" w:eastAsia="黑体" w:hAnsi="Times New Roman" w:cs="Times New Roman"/>
          <w:bCs/>
          <w:color w:val="000000" w:themeColor="text1"/>
          <w:sz w:val="24"/>
        </w:rPr>
        <w:t>.</w:t>
      </w:r>
      <w:bookmarkEnd w:id="4"/>
      <w:bookmarkEnd w:id="5"/>
      <w:r w:rsidR="00D7737C">
        <w:rPr>
          <w:rFonts w:ascii="Times New Roman" w:eastAsia="黑体" w:hAnsi="Times New Roman" w:cs="Times New Roman" w:hint="eastAsia"/>
          <w:bCs/>
          <w:color w:val="000000" w:themeColor="text1"/>
          <w:sz w:val="24"/>
        </w:rPr>
        <w:t xml:space="preserve"> </w:t>
      </w:r>
      <w:r>
        <w:rPr>
          <w:rFonts w:ascii="Times New Roman" w:eastAsia="黑体" w:hAnsi="Times New Roman" w:cs="Times New Roman"/>
          <w:bCs/>
          <w:color w:val="000000" w:themeColor="text1"/>
          <w:sz w:val="24"/>
        </w:rPr>
        <w:t xml:space="preserve">We hypothesize that </w:t>
      </w:r>
      <w:r w:rsidR="00D07F43">
        <w:rPr>
          <w:rFonts w:ascii="Times New Roman" w:eastAsia="黑体" w:hAnsi="Times New Roman" w:cs="Times New Roman"/>
          <w:bCs/>
          <w:color w:val="000000" w:themeColor="text1"/>
          <w:sz w:val="24"/>
        </w:rPr>
        <w:t xml:space="preserve">artificial </w:t>
      </w:r>
      <w:r>
        <w:rPr>
          <w:rFonts w:ascii="Times New Roman" w:eastAsia="黑体" w:hAnsi="Times New Roman" w:cs="Times New Roman"/>
          <w:bCs/>
          <w:color w:val="000000" w:themeColor="text1"/>
          <w:sz w:val="24"/>
        </w:rPr>
        <w:t xml:space="preserve">reseeding will modify the structure and composition of </w:t>
      </w:r>
      <w:r w:rsidR="006B746C">
        <w:rPr>
          <w:rFonts w:ascii="Times New Roman" w:eastAsia="黑体" w:hAnsi="Times New Roman" w:cs="Times New Roman" w:hint="eastAsia"/>
          <w:bCs/>
          <w:color w:val="000000" w:themeColor="text1"/>
          <w:sz w:val="24"/>
        </w:rPr>
        <w:t>both</w:t>
      </w:r>
      <w:r w:rsidR="006B746C">
        <w:rPr>
          <w:rFonts w:ascii="Times New Roman" w:eastAsia="黑体" w:hAnsi="Times New Roman" w:cs="Times New Roman"/>
          <w:bCs/>
          <w:color w:val="000000" w:themeColor="text1"/>
          <w:sz w:val="24"/>
        </w:rPr>
        <w:t xml:space="preserve"> </w:t>
      </w:r>
      <w:r>
        <w:rPr>
          <w:rFonts w:ascii="Times New Roman" w:eastAsia="黑体" w:hAnsi="Times New Roman" w:cs="Times New Roman"/>
          <w:bCs/>
          <w:color w:val="000000" w:themeColor="text1"/>
          <w:sz w:val="24"/>
        </w:rPr>
        <w:t xml:space="preserve">aboveground and belowground </w:t>
      </w:r>
      <w:r w:rsidR="006B746C">
        <w:rPr>
          <w:rFonts w:ascii="Times New Roman" w:eastAsia="黑体" w:hAnsi="Times New Roman" w:cs="Times New Roman"/>
          <w:bCs/>
          <w:color w:val="000000" w:themeColor="text1"/>
          <w:sz w:val="24"/>
        </w:rPr>
        <w:t>communities</w:t>
      </w:r>
      <w:r>
        <w:rPr>
          <w:rFonts w:ascii="Times New Roman" w:eastAsia="黑体" w:hAnsi="Times New Roman" w:cs="Times New Roman"/>
          <w:bCs/>
          <w:color w:val="000000" w:themeColor="text1"/>
          <w:sz w:val="24"/>
        </w:rPr>
        <w:t xml:space="preserve">, including plants, </w:t>
      </w:r>
      <w:r w:rsidR="00752818">
        <w:rPr>
          <w:rFonts w:ascii="Times New Roman" w:eastAsia="黑体" w:hAnsi="Times New Roman" w:cs="Times New Roman"/>
          <w:bCs/>
          <w:color w:val="000000" w:themeColor="text1"/>
          <w:sz w:val="24"/>
        </w:rPr>
        <w:t xml:space="preserve">soil </w:t>
      </w:r>
      <w:r>
        <w:rPr>
          <w:rFonts w:ascii="Times New Roman" w:eastAsia="黑体" w:hAnsi="Times New Roman" w:cs="Times New Roman"/>
          <w:bCs/>
          <w:color w:val="000000" w:themeColor="text1"/>
          <w:sz w:val="24"/>
        </w:rPr>
        <w:t xml:space="preserve">bacteria, and </w:t>
      </w:r>
      <w:r w:rsidR="00752818">
        <w:rPr>
          <w:rFonts w:ascii="Times New Roman" w:eastAsia="黑体" w:hAnsi="Times New Roman" w:cs="Times New Roman"/>
          <w:bCs/>
          <w:color w:val="000000" w:themeColor="text1"/>
          <w:sz w:val="24"/>
        </w:rPr>
        <w:t xml:space="preserve">soil </w:t>
      </w:r>
      <w:r>
        <w:rPr>
          <w:rFonts w:ascii="Times New Roman" w:eastAsia="黑体" w:hAnsi="Times New Roman" w:cs="Times New Roman"/>
          <w:bCs/>
          <w:color w:val="000000" w:themeColor="text1"/>
          <w:sz w:val="24"/>
        </w:rPr>
        <w:t xml:space="preserve">fungi, while </w:t>
      </w:r>
      <w:r w:rsidR="00752818">
        <w:rPr>
          <w:rFonts w:ascii="Times New Roman" w:eastAsia="黑体" w:hAnsi="Times New Roman" w:cs="Times New Roman"/>
          <w:bCs/>
          <w:color w:val="000000" w:themeColor="text1"/>
          <w:sz w:val="24"/>
        </w:rPr>
        <w:t xml:space="preserve">simultaneously </w:t>
      </w:r>
      <w:r>
        <w:rPr>
          <w:rFonts w:ascii="Times New Roman" w:eastAsia="黑体" w:hAnsi="Times New Roman" w:cs="Times New Roman"/>
          <w:bCs/>
          <w:color w:val="000000" w:themeColor="text1"/>
          <w:sz w:val="24"/>
        </w:rPr>
        <w:t xml:space="preserve">enhancing productivity and improving soil nutrient conditions. To address these gaps, we conducted an observational study </w:t>
      </w:r>
      <w:r w:rsidR="00242F47">
        <w:rPr>
          <w:rFonts w:ascii="Times New Roman" w:eastAsia="黑体" w:hAnsi="Times New Roman" w:cs="Times New Roman" w:hint="eastAsia"/>
          <w:bCs/>
          <w:color w:val="000000" w:themeColor="text1"/>
          <w:sz w:val="24"/>
        </w:rPr>
        <w:t>a</w:t>
      </w:r>
      <w:r w:rsidR="00242F47">
        <w:rPr>
          <w:rFonts w:ascii="Times New Roman" w:eastAsia="黑体" w:hAnsi="Times New Roman" w:cs="Times New Roman"/>
          <w:bCs/>
          <w:color w:val="000000" w:themeColor="text1"/>
          <w:sz w:val="24"/>
        </w:rPr>
        <w:t>cross</w:t>
      </w:r>
      <w:r>
        <w:rPr>
          <w:rFonts w:ascii="Times New Roman" w:eastAsia="黑体" w:hAnsi="Times New Roman" w:cs="Times New Roman"/>
          <w:bCs/>
          <w:color w:val="000000" w:themeColor="text1"/>
          <w:sz w:val="24"/>
        </w:rPr>
        <w:t xml:space="preserve"> sandy meadows, restored meadows, and native meadows in the eastern Tibetan Plateau. We examined </w:t>
      </w:r>
      <w:r w:rsidR="00242F47">
        <w:rPr>
          <w:rFonts w:ascii="Times New Roman" w:eastAsia="黑体" w:hAnsi="Times New Roman" w:cs="Times New Roman"/>
          <w:bCs/>
          <w:color w:val="000000" w:themeColor="text1"/>
          <w:sz w:val="24"/>
        </w:rPr>
        <w:t>how</w:t>
      </w:r>
      <w:r w:rsidR="00242F47" w:rsidRPr="00242F47">
        <w:rPr>
          <w:rFonts w:ascii="Times New Roman" w:eastAsia="黑体" w:hAnsi="Times New Roman" w:cs="Times New Roman"/>
          <w:bCs/>
          <w:color w:val="000000" w:themeColor="text1"/>
          <w:sz w:val="24"/>
        </w:rPr>
        <w:t xml:space="preserve"> </w:t>
      </w:r>
      <w:r w:rsidR="00242F47">
        <w:rPr>
          <w:rFonts w:ascii="Times New Roman" w:eastAsia="黑体" w:hAnsi="Times New Roman" w:cs="Times New Roman"/>
          <w:bCs/>
          <w:color w:val="000000" w:themeColor="text1"/>
          <w:sz w:val="24"/>
        </w:rPr>
        <w:t xml:space="preserve">artificial reseeding affects </w:t>
      </w:r>
      <w:r>
        <w:rPr>
          <w:rFonts w:ascii="Times New Roman" w:eastAsia="黑体" w:hAnsi="Times New Roman" w:cs="Times New Roman"/>
          <w:bCs/>
          <w:color w:val="000000" w:themeColor="text1"/>
          <w:sz w:val="24"/>
        </w:rPr>
        <w:t xml:space="preserve">the changes in plant and soil microbial community, as well as soil physicochemical properties in </w:t>
      </w:r>
      <w:r w:rsidR="00242F47">
        <w:rPr>
          <w:rFonts w:ascii="Times New Roman" w:eastAsia="黑体" w:hAnsi="Times New Roman" w:cs="Times New Roman"/>
          <w:bCs/>
          <w:color w:val="000000" w:themeColor="text1"/>
          <w:sz w:val="24"/>
        </w:rPr>
        <w:t xml:space="preserve">alpine </w:t>
      </w:r>
      <w:r>
        <w:rPr>
          <w:rFonts w:ascii="Times New Roman" w:eastAsia="黑体" w:hAnsi="Times New Roman" w:cs="Times New Roman"/>
          <w:bCs/>
          <w:color w:val="000000" w:themeColor="text1"/>
          <w:sz w:val="24"/>
        </w:rPr>
        <w:t xml:space="preserve">sandy </w:t>
      </w:r>
      <w:r w:rsidR="00242F47">
        <w:rPr>
          <w:rFonts w:ascii="Times New Roman" w:eastAsia="黑体" w:hAnsi="Times New Roman" w:cs="Times New Roman"/>
          <w:bCs/>
          <w:color w:val="000000" w:themeColor="text1"/>
          <w:sz w:val="24"/>
        </w:rPr>
        <w:t>meadow</w:t>
      </w:r>
      <w:r>
        <w:rPr>
          <w:rFonts w:ascii="Times New Roman" w:eastAsia="黑体" w:hAnsi="Times New Roman" w:cs="Times New Roman"/>
          <w:bCs/>
          <w:color w:val="000000" w:themeColor="text1"/>
          <w:sz w:val="24"/>
        </w:rPr>
        <w:t>s. Specifically, we aim</w:t>
      </w:r>
      <w:r w:rsidR="00242F47">
        <w:rPr>
          <w:rFonts w:ascii="Times New Roman" w:eastAsia="黑体" w:hAnsi="Times New Roman" w:cs="Times New Roman"/>
          <w:bCs/>
          <w:color w:val="000000" w:themeColor="text1"/>
          <w:sz w:val="24"/>
        </w:rPr>
        <w:t>ed to</w:t>
      </w:r>
      <w:r>
        <w:rPr>
          <w:rFonts w:ascii="Times New Roman" w:eastAsia="黑体" w:hAnsi="Times New Roman" w:cs="Times New Roman"/>
          <w:bCs/>
          <w:color w:val="000000" w:themeColor="text1"/>
          <w:sz w:val="24"/>
        </w:rPr>
        <w:t xml:space="preserve"> answer the following </w:t>
      </w:r>
      <w:r w:rsidR="00242F47">
        <w:rPr>
          <w:rFonts w:ascii="Times New Roman" w:eastAsia="黑体" w:hAnsi="Times New Roman" w:cs="Times New Roman"/>
          <w:bCs/>
          <w:color w:val="000000" w:themeColor="text1"/>
          <w:sz w:val="24"/>
        </w:rPr>
        <w:t xml:space="preserve">key </w:t>
      </w:r>
      <w:r>
        <w:rPr>
          <w:rFonts w:ascii="Times New Roman" w:eastAsia="黑体" w:hAnsi="Times New Roman" w:cs="Times New Roman"/>
          <w:bCs/>
          <w:color w:val="000000" w:themeColor="text1"/>
          <w:sz w:val="24"/>
        </w:rPr>
        <w:t xml:space="preserve">questions: (1) How </w:t>
      </w:r>
      <w:r w:rsidR="00242F47">
        <w:rPr>
          <w:rFonts w:ascii="Times New Roman" w:eastAsia="黑体" w:hAnsi="Times New Roman" w:cs="Times New Roman"/>
          <w:bCs/>
          <w:color w:val="000000" w:themeColor="text1"/>
          <w:sz w:val="24"/>
        </w:rPr>
        <w:t xml:space="preserve">did </w:t>
      </w:r>
      <w:r>
        <w:rPr>
          <w:rFonts w:ascii="Times New Roman" w:eastAsia="黑体" w:hAnsi="Times New Roman" w:cs="Times New Roman"/>
          <w:bCs/>
          <w:color w:val="000000" w:themeColor="text1"/>
          <w:sz w:val="24"/>
        </w:rPr>
        <w:t xml:space="preserve">artificial reseeding affect the composition and structure of plants and </w:t>
      </w:r>
      <w:r w:rsidR="00242F47">
        <w:rPr>
          <w:rFonts w:ascii="Times New Roman" w:eastAsia="黑体" w:hAnsi="Times New Roman" w:cs="Times New Roman"/>
          <w:bCs/>
          <w:color w:val="000000" w:themeColor="text1"/>
          <w:sz w:val="24"/>
        </w:rPr>
        <w:t xml:space="preserve">microbial communities </w:t>
      </w:r>
      <w:r>
        <w:rPr>
          <w:rFonts w:ascii="Times New Roman" w:eastAsia="黑体" w:hAnsi="Times New Roman" w:cs="Times New Roman"/>
          <w:bCs/>
          <w:color w:val="000000" w:themeColor="text1"/>
          <w:sz w:val="24"/>
        </w:rPr>
        <w:t xml:space="preserve">in alpine sandy meadows? (2) </w:t>
      </w:r>
      <w:r w:rsidR="00242F47">
        <w:rPr>
          <w:rFonts w:ascii="Times New Roman" w:eastAsia="黑体" w:hAnsi="Times New Roman" w:cs="Times New Roman"/>
          <w:bCs/>
          <w:color w:val="000000" w:themeColor="text1"/>
          <w:sz w:val="24"/>
        </w:rPr>
        <w:t>Which</w:t>
      </w:r>
      <w:r>
        <w:rPr>
          <w:rFonts w:ascii="Times New Roman" w:eastAsia="黑体" w:hAnsi="Times New Roman" w:cs="Times New Roman" w:hint="eastAsia"/>
          <w:bCs/>
          <w:color w:val="000000" w:themeColor="text1"/>
          <w:sz w:val="24"/>
        </w:rPr>
        <w:t xml:space="preserve"> </w:t>
      </w:r>
      <w:r>
        <w:rPr>
          <w:rFonts w:ascii="Times New Roman" w:eastAsia="黑体" w:hAnsi="Times New Roman" w:cs="Times New Roman"/>
          <w:bCs/>
          <w:color w:val="000000" w:themeColor="text1"/>
          <w:sz w:val="24"/>
        </w:rPr>
        <w:t xml:space="preserve">factors </w:t>
      </w:r>
      <w:r w:rsidR="00382C15">
        <w:rPr>
          <w:rFonts w:ascii="Times New Roman" w:eastAsia="黑体" w:hAnsi="Times New Roman" w:cs="Times New Roman"/>
          <w:bCs/>
          <w:color w:val="000000" w:themeColor="text1"/>
          <w:sz w:val="24"/>
        </w:rPr>
        <w:t xml:space="preserve">primarily govern </w:t>
      </w:r>
      <w:r>
        <w:rPr>
          <w:rFonts w:ascii="Times New Roman" w:eastAsia="黑体" w:hAnsi="Times New Roman" w:cs="Times New Roman"/>
          <w:bCs/>
          <w:color w:val="000000" w:themeColor="text1"/>
          <w:sz w:val="24"/>
        </w:rPr>
        <w:t xml:space="preserve">the impact of artificial reseeding on </w:t>
      </w:r>
      <w:r w:rsidR="003550F8">
        <w:rPr>
          <w:rFonts w:ascii="Times New Roman" w:eastAsia="黑体" w:hAnsi="Times New Roman" w:cs="Times New Roman" w:hint="eastAsia"/>
          <w:bCs/>
          <w:color w:val="000000" w:themeColor="text1"/>
          <w:sz w:val="24"/>
        </w:rPr>
        <w:t>b</w:t>
      </w:r>
      <w:r w:rsidR="003550F8" w:rsidRPr="003F364A">
        <w:rPr>
          <w:rFonts w:ascii="Times New Roman" w:eastAsia="黑体" w:hAnsi="Times New Roman" w:cs="Times New Roman"/>
          <w:bCs/>
          <w:color w:val="000000" w:themeColor="text1"/>
          <w:sz w:val="24"/>
        </w:rPr>
        <w:t>iodiversity</w:t>
      </w:r>
      <w:r>
        <w:rPr>
          <w:rFonts w:ascii="Times New Roman" w:eastAsia="黑体" w:hAnsi="Times New Roman" w:cs="Times New Roman"/>
          <w:bCs/>
          <w:color w:val="000000" w:themeColor="text1"/>
          <w:sz w:val="24"/>
        </w:rPr>
        <w:t xml:space="preserve"> in alpine sandy meadows? (3) </w:t>
      </w:r>
      <w:r w:rsidR="00242F47">
        <w:rPr>
          <w:rFonts w:ascii="Times New Roman" w:eastAsia="黑体" w:hAnsi="Times New Roman" w:cs="Times New Roman"/>
          <w:bCs/>
          <w:color w:val="000000" w:themeColor="text1"/>
          <w:sz w:val="24"/>
        </w:rPr>
        <w:t xml:space="preserve">Did </w:t>
      </w:r>
      <w:r>
        <w:rPr>
          <w:rFonts w:ascii="Times New Roman" w:eastAsia="黑体" w:hAnsi="Times New Roman" w:cs="Times New Roman"/>
          <w:bCs/>
          <w:color w:val="000000" w:themeColor="text1"/>
          <w:sz w:val="24"/>
        </w:rPr>
        <w:t xml:space="preserve">artificial reseeding </w:t>
      </w:r>
      <w:r w:rsidR="00242F47">
        <w:rPr>
          <w:rFonts w:ascii="Times New Roman" w:eastAsia="黑体" w:hAnsi="Times New Roman" w:cs="Times New Roman"/>
          <w:bCs/>
          <w:color w:val="000000" w:themeColor="text1"/>
          <w:sz w:val="24"/>
        </w:rPr>
        <w:t xml:space="preserve">modify </w:t>
      </w:r>
      <w:r>
        <w:rPr>
          <w:rFonts w:ascii="Times New Roman" w:eastAsia="黑体" w:hAnsi="Times New Roman" w:cs="Times New Roman"/>
          <w:bCs/>
          <w:color w:val="000000" w:themeColor="text1"/>
          <w:sz w:val="24"/>
        </w:rPr>
        <w:t>the relationship</w:t>
      </w:r>
      <w:r w:rsidR="00242F47">
        <w:rPr>
          <w:rFonts w:ascii="Times New Roman" w:eastAsia="黑体" w:hAnsi="Times New Roman" w:cs="Times New Roman"/>
          <w:bCs/>
          <w:color w:val="000000" w:themeColor="text1"/>
          <w:sz w:val="24"/>
        </w:rPr>
        <w:t>s</w:t>
      </w:r>
      <w:r>
        <w:rPr>
          <w:rFonts w:ascii="Times New Roman" w:eastAsia="黑体" w:hAnsi="Times New Roman" w:cs="Times New Roman"/>
          <w:bCs/>
          <w:color w:val="000000" w:themeColor="text1"/>
          <w:sz w:val="24"/>
        </w:rPr>
        <w:t xml:space="preserve"> between aboveground and belowground biodiversity? T</w:t>
      </w:r>
      <w:r w:rsidR="00265021">
        <w:rPr>
          <w:rFonts w:ascii="Times New Roman" w:eastAsia="黑体" w:hAnsi="Times New Roman" w:cs="Times New Roman" w:hint="eastAsia"/>
          <w:bCs/>
          <w:color w:val="000000" w:themeColor="text1"/>
          <w:sz w:val="24"/>
        </w:rPr>
        <w:t>he</w:t>
      </w:r>
      <w:r w:rsidR="00265021">
        <w:rPr>
          <w:rFonts w:ascii="Times New Roman" w:eastAsia="黑体" w:hAnsi="Times New Roman" w:cs="Times New Roman"/>
          <w:bCs/>
          <w:color w:val="000000" w:themeColor="text1"/>
          <w:sz w:val="24"/>
        </w:rPr>
        <w:t xml:space="preserve"> </w:t>
      </w:r>
      <w:r w:rsidR="004174E6">
        <w:rPr>
          <w:rFonts w:ascii="Times New Roman" w:eastAsia="黑体" w:hAnsi="Times New Roman" w:cs="Times New Roman"/>
          <w:bCs/>
          <w:color w:val="000000" w:themeColor="text1"/>
          <w:sz w:val="24"/>
        </w:rPr>
        <w:t>findings</w:t>
      </w:r>
      <w:r w:rsidR="00265021">
        <w:rPr>
          <w:rFonts w:ascii="Times New Roman" w:eastAsia="黑体" w:hAnsi="Times New Roman" w:cs="Times New Roman"/>
          <w:bCs/>
          <w:color w:val="000000" w:themeColor="text1"/>
          <w:sz w:val="24"/>
        </w:rPr>
        <w:t xml:space="preserve"> of t</w:t>
      </w:r>
      <w:r>
        <w:rPr>
          <w:rFonts w:ascii="Times New Roman" w:eastAsia="黑体" w:hAnsi="Times New Roman" w:cs="Times New Roman"/>
          <w:bCs/>
          <w:color w:val="000000" w:themeColor="text1"/>
          <w:sz w:val="24"/>
        </w:rPr>
        <w:t xml:space="preserve">his study </w:t>
      </w:r>
      <w:r w:rsidR="00265021">
        <w:rPr>
          <w:rFonts w:ascii="Times New Roman" w:eastAsia="黑体" w:hAnsi="Times New Roman" w:cs="Times New Roman"/>
          <w:bCs/>
          <w:color w:val="000000" w:themeColor="text1"/>
          <w:sz w:val="24"/>
        </w:rPr>
        <w:t xml:space="preserve">can </w:t>
      </w:r>
      <w:r>
        <w:rPr>
          <w:rFonts w:ascii="Times New Roman" w:eastAsia="黑体" w:hAnsi="Times New Roman" w:cs="Times New Roman"/>
          <w:bCs/>
          <w:color w:val="000000" w:themeColor="text1"/>
          <w:sz w:val="24"/>
        </w:rPr>
        <w:t>provide important theoretical guidance for the restoration of alpine sandy grasslands</w:t>
      </w:r>
      <w:r>
        <w:rPr>
          <w:rFonts w:ascii="Times New Roman" w:eastAsia="黑体" w:hAnsi="Times New Roman" w:cs="Times New Roman" w:hint="eastAsia"/>
          <w:bCs/>
          <w:color w:val="000000" w:themeColor="text1"/>
          <w:sz w:val="24"/>
        </w:rPr>
        <w:t>.</w:t>
      </w:r>
      <w:r w:rsidR="00EA7B92" w:rsidRPr="00EA7B92">
        <w:rPr>
          <w:rFonts w:ascii="Segoe UI" w:hAnsi="Segoe UI" w:cs="Segoe UI"/>
          <w:color w:val="000000"/>
          <w:szCs w:val="21"/>
        </w:rPr>
        <w:t xml:space="preserve"> </w:t>
      </w:r>
    </w:p>
    <w:p w14:paraId="6F161FBC" w14:textId="77777777" w:rsidR="00F7390F" w:rsidRDefault="00F7390F" w:rsidP="0020243F">
      <w:pPr>
        <w:adjustRightInd w:val="0"/>
        <w:spacing w:beforeLines="100" w:before="312" w:line="480" w:lineRule="auto"/>
        <w:outlineLvl w:val="1"/>
        <w:rPr>
          <w:rFonts w:ascii="Times New Roman" w:eastAsia="楷体" w:hAnsi="Times New Roman" w:cs="Times New Roman"/>
          <w:b/>
          <w:color w:val="000000" w:themeColor="text1"/>
          <w:sz w:val="24"/>
        </w:rPr>
      </w:pPr>
      <w:r>
        <w:rPr>
          <w:rFonts w:ascii="Times New Roman" w:hAnsi="Times New Roman" w:cs="Times New Roman"/>
          <w:b/>
          <w:bCs/>
          <w:sz w:val="24"/>
        </w:rPr>
        <w:t>2 Materials and methods</w:t>
      </w:r>
      <w:r>
        <w:rPr>
          <w:rFonts w:ascii="Times New Roman" w:eastAsia="楷体" w:hAnsi="Times New Roman" w:cs="Times New Roman"/>
          <w:b/>
          <w:color w:val="000000" w:themeColor="text1"/>
          <w:sz w:val="24"/>
        </w:rPr>
        <w:t xml:space="preserve"> </w:t>
      </w:r>
    </w:p>
    <w:p w14:paraId="3ECC7438" w14:textId="77777777" w:rsidR="004A7578" w:rsidRDefault="00000000" w:rsidP="0020243F">
      <w:pPr>
        <w:adjustRightInd w:val="0"/>
        <w:spacing w:beforeLines="100" w:before="312" w:line="480" w:lineRule="auto"/>
        <w:outlineLvl w:val="1"/>
        <w:rPr>
          <w:rFonts w:ascii="Times New Roman" w:eastAsia="楷体" w:hAnsi="Times New Roman" w:cs="Times New Roman"/>
          <w:b/>
          <w:color w:val="000000" w:themeColor="text1"/>
          <w:sz w:val="24"/>
        </w:rPr>
      </w:pPr>
      <w:r>
        <w:rPr>
          <w:rFonts w:ascii="Times New Roman" w:eastAsia="楷体" w:hAnsi="Times New Roman" w:cs="Times New Roman"/>
          <w:b/>
          <w:color w:val="000000" w:themeColor="text1"/>
          <w:sz w:val="24"/>
        </w:rPr>
        <w:t>2.1. Study site description</w:t>
      </w:r>
    </w:p>
    <w:p w14:paraId="44936B06" w14:textId="77777777"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The study area was located in Hongyuan County (102°37′34″E, 33°10′43″N, 3418 m a.s.l), which was located on the eastern of the Tibetan Plateau (Fig. 1). The average elevation of this region is over 3400 m. The mean annual precipitation in this region is 736.1mm, with approximately 60-75% occurring from May to September. The mean annual temperature is 2.1℃</w:t>
      </w:r>
      <w:r w:rsidR="00817F06">
        <w:rPr>
          <w:rFonts w:ascii="Times New Roman" w:eastAsia="仿宋" w:hAnsi="Times New Roman" w:cs="Times New Roman" w:hint="eastAsia"/>
          <w:color w:val="000000" w:themeColor="text1"/>
          <w:sz w:val="24"/>
        </w:rPr>
        <w:t xml:space="preserve"> </w:t>
      </w:r>
      <w:r w:rsidR="00817F06">
        <w:rPr>
          <w:rFonts w:ascii="Times New Roman" w:eastAsia="仿宋" w:hAnsi="Times New Roman" w:cs="Times New Roman"/>
          <w:color w:val="000000" w:themeColor="text1"/>
          <w:sz w:val="24"/>
        </w:rPr>
        <w:fldChar w:fldCharType="begin"/>
      </w:r>
      <w:r w:rsidR="009B3221">
        <w:rPr>
          <w:rFonts w:ascii="Times New Roman" w:eastAsia="仿宋" w:hAnsi="Times New Roman" w:cs="Times New Roman"/>
          <w:color w:val="000000" w:themeColor="text1"/>
          <w:sz w:val="24"/>
        </w:rPr>
        <w:instrText xml:space="preserve"> ADDIN EN.CITE &lt;EndNote&gt;&lt;Cite&gt;&lt;Author&gt;Liu&lt;/Author&gt;&lt;Year&gt;2019&lt;/Year&gt;&lt;RecNum&gt;4&lt;/RecNum&gt;&lt;DisplayText&gt;(L. Liu et al., 2019)&lt;/DisplayText&gt;&lt;record&gt;&lt;rec-number&gt;4&lt;/rec-number&gt;&lt;foreign-keys&gt;&lt;key app="EN" db-id="rvpetr2vfztpf4efern5adxd5vxrdar9rtvf" timestamp="1736945504"&gt;4&lt;/key&gt;&lt;/foreign-keys&gt;&lt;ref-type name="Journal Article"&gt;17&lt;/ref-type&gt;&lt;contributors&gt;&lt;authors&gt;&lt;author&gt;Liu, Lin&lt;/author&gt;&lt;author&gt;Zeng, Kai&lt;/author&gt;&lt;author&gt;Wu, Ning&lt;/author&gt;&lt;author&gt;Zhang, Xinquan&lt;/author&gt;&lt;author&gt;Sun, Feida&lt;/author&gt;&lt;author&gt;Chen, Dongming&lt;/author&gt;&lt;author&gt;Gao, Wuchao&lt;/author&gt;&lt;author&gt;Zhou, Jiqiong&lt;/author&gt;&lt;author&gt;Zhao, Jingxue&lt;/author&gt;&lt;author&gt;You, Chengming&lt;/author&gt;&lt;author&gt;Sun, Geng&lt;/author&gt;&lt;/authors&gt;&lt;/contributors&gt;&lt;titles&gt;&lt;title&gt;Variation in physicochemical and biochemical soil properties among different plant species treatments early in the restoration of a desertified alpine meadow&lt;/title&gt;&lt;secondary-title&gt;Land Degradation &amp;amp; Development&lt;/secondary-title&gt;&lt;/titles&gt;&lt;periodical&gt;&lt;full-title&gt;Land Degradation &amp;amp; Development&lt;/full-title&gt;&lt;/periodical&gt;&lt;pages&gt;1889-1903&lt;/pages&gt;&lt;volume&gt;30&lt;/volume&gt;&lt;number&gt;16&lt;/number&gt;&lt;dates&gt;&lt;year&gt;2019&lt;/year&gt;&lt;/dates&gt;&lt;isbn&gt;1085-3278&lt;/isbn&gt;&lt;urls&gt;&lt;related-urls&gt;&lt;url&gt;https://onlinelibrary.wiley.com/doi/abs/10.1002/ldr.3376&lt;/url&gt;&lt;/related-urls&gt;&lt;/urls&gt;&lt;electronic-resource-num&gt;https://doi.org/10.1002/ldr.3376&lt;/electronic-resource-num&gt;&lt;/record&gt;&lt;/Cite&gt;&lt;/EndNote&gt;</w:instrText>
      </w:r>
      <w:r w:rsidR="00817F06">
        <w:rPr>
          <w:rFonts w:ascii="Times New Roman" w:eastAsia="仿宋" w:hAnsi="Times New Roman" w:cs="Times New Roman"/>
          <w:color w:val="000000" w:themeColor="text1"/>
          <w:sz w:val="24"/>
        </w:rPr>
        <w:fldChar w:fldCharType="separate"/>
      </w:r>
      <w:r w:rsidR="009B3221">
        <w:rPr>
          <w:rFonts w:ascii="Times New Roman" w:eastAsia="仿宋" w:hAnsi="Times New Roman" w:cs="Times New Roman"/>
          <w:noProof/>
          <w:color w:val="000000" w:themeColor="text1"/>
          <w:sz w:val="24"/>
        </w:rPr>
        <w:t>( Liu et al., 2019)</w:t>
      </w:r>
      <w:r w:rsidR="00817F06">
        <w:rPr>
          <w:rFonts w:ascii="Times New Roman" w:eastAsia="仿宋" w:hAnsi="Times New Roman" w:cs="Times New Roman"/>
          <w:color w:val="000000" w:themeColor="text1"/>
          <w:sz w:val="24"/>
        </w:rPr>
        <w:fldChar w:fldCharType="end"/>
      </w:r>
      <w:r>
        <w:rPr>
          <w:rFonts w:ascii="Times New Roman" w:eastAsia="仿宋" w:hAnsi="Times New Roman" w:cs="Times New Roman"/>
          <w:color w:val="000000" w:themeColor="text1"/>
          <w:sz w:val="24"/>
        </w:rPr>
        <w:t xml:space="preserve">, and the mean temperatures are -10.3℃ and 10.9℃ in the coldest and the hottest months, respectively. </w:t>
      </w:r>
      <w:r w:rsidR="00817F06" w:rsidRPr="00817F06">
        <w:rPr>
          <w:rFonts w:ascii="Times New Roman" w:eastAsia="仿宋" w:hAnsi="Times New Roman" w:cs="Times New Roman"/>
          <w:color w:val="000000" w:themeColor="text1"/>
          <w:sz w:val="24"/>
        </w:rPr>
        <w:t xml:space="preserve">In the alpine meadow, </w:t>
      </w:r>
      <w:r w:rsidR="00817F06" w:rsidRPr="00817F06">
        <w:rPr>
          <w:rFonts w:ascii="Times New Roman" w:eastAsia="仿宋" w:hAnsi="Times New Roman" w:cs="Times New Roman"/>
          <w:i/>
          <w:iCs/>
          <w:color w:val="000000" w:themeColor="text1"/>
          <w:sz w:val="24"/>
        </w:rPr>
        <w:t>Kobresia setchwanensis</w:t>
      </w:r>
      <w:r w:rsidR="00817F06" w:rsidRPr="00817F06">
        <w:rPr>
          <w:rFonts w:ascii="Times New Roman" w:eastAsia="仿宋" w:hAnsi="Times New Roman" w:cs="Times New Roman"/>
          <w:color w:val="000000" w:themeColor="text1"/>
          <w:sz w:val="24"/>
        </w:rPr>
        <w:t xml:space="preserve"> predominates. The other species that coexist mainly include </w:t>
      </w:r>
      <w:r w:rsidR="00817F06" w:rsidRPr="00817F06">
        <w:rPr>
          <w:rFonts w:ascii="Times New Roman" w:eastAsia="仿宋" w:hAnsi="Times New Roman" w:cs="Times New Roman"/>
          <w:i/>
          <w:iCs/>
          <w:color w:val="000000" w:themeColor="text1"/>
          <w:sz w:val="24"/>
        </w:rPr>
        <w:t>Kobresia pygmaea</w:t>
      </w:r>
      <w:r w:rsidR="00817F06" w:rsidRPr="00817F06">
        <w:rPr>
          <w:rFonts w:ascii="Times New Roman" w:eastAsia="仿宋" w:hAnsi="Times New Roman" w:cs="Times New Roman"/>
          <w:color w:val="000000" w:themeColor="text1"/>
          <w:sz w:val="24"/>
        </w:rPr>
        <w:t xml:space="preserve">, </w:t>
      </w:r>
      <w:r w:rsidR="00817F06" w:rsidRPr="00817F06">
        <w:rPr>
          <w:rFonts w:ascii="Times New Roman" w:eastAsia="仿宋" w:hAnsi="Times New Roman" w:cs="Times New Roman"/>
          <w:i/>
          <w:iCs/>
          <w:color w:val="000000" w:themeColor="text1"/>
          <w:sz w:val="24"/>
        </w:rPr>
        <w:t>Carex praeclara</w:t>
      </w:r>
      <w:r w:rsidR="00817F06" w:rsidRPr="00817F06">
        <w:rPr>
          <w:rFonts w:ascii="Times New Roman" w:eastAsia="仿宋" w:hAnsi="Times New Roman" w:cs="Times New Roman"/>
          <w:color w:val="000000" w:themeColor="text1"/>
          <w:sz w:val="24"/>
        </w:rPr>
        <w:t xml:space="preserve">, </w:t>
      </w:r>
      <w:r w:rsidR="00817F06" w:rsidRPr="00817F06">
        <w:rPr>
          <w:rFonts w:ascii="Times New Roman" w:eastAsia="仿宋" w:hAnsi="Times New Roman" w:cs="Times New Roman"/>
          <w:i/>
          <w:iCs/>
          <w:color w:val="000000" w:themeColor="text1"/>
          <w:sz w:val="24"/>
        </w:rPr>
        <w:t>Thalictrum alpinum</w:t>
      </w:r>
      <w:r w:rsidR="00817F06" w:rsidRPr="00817F06">
        <w:rPr>
          <w:rFonts w:ascii="Times New Roman" w:eastAsia="仿宋" w:hAnsi="Times New Roman" w:cs="Times New Roman"/>
          <w:color w:val="000000" w:themeColor="text1"/>
          <w:sz w:val="24"/>
        </w:rPr>
        <w:t xml:space="preserve">, </w:t>
      </w:r>
      <w:r w:rsidR="00817F06" w:rsidRPr="00817F06">
        <w:rPr>
          <w:rFonts w:ascii="Times New Roman" w:eastAsia="仿宋" w:hAnsi="Times New Roman" w:cs="Times New Roman"/>
          <w:i/>
          <w:iCs/>
          <w:color w:val="000000" w:themeColor="text1"/>
          <w:sz w:val="24"/>
        </w:rPr>
        <w:t xml:space="preserve">Artemisia </w:t>
      </w:r>
      <w:r w:rsidR="00817F06" w:rsidRPr="00817F06">
        <w:rPr>
          <w:rFonts w:ascii="Times New Roman" w:eastAsia="仿宋" w:hAnsi="Times New Roman" w:cs="Times New Roman"/>
          <w:i/>
          <w:iCs/>
          <w:color w:val="000000" w:themeColor="text1"/>
          <w:sz w:val="24"/>
        </w:rPr>
        <w:lastRenderedPageBreak/>
        <w:t>roxburghiana</w:t>
      </w:r>
      <w:r w:rsidR="00817F06" w:rsidRPr="00817F06">
        <w:rPr>
          <w:rFonts w:ascii="Times New Roman" w:eastAsia="仿宋" w:hAnsi="Times New Roman" w:cs="Times New Roman"/>
          <w:color w:val="000000" w:themeColor="text1"/>
          <w:sz w:val="24"/>
        </w:rPr>
        <w:t xml:space="preserve">, and </w:t>
      </w:r>
      <w:r w:rsidR="00817F06" w:rsidRPr="00817F06">
        <w:rPr>
          <w:rFonts w:ascii="Times New Roman" w:eastAsia="仿宋" w:hAnsi="Times New Roman" w:cs="Times New Roman"/>
          <w:i/>
          <w:iCs/>
          <w:color w:val="000000" w:themeColor="text1"/>
          <w:sz w:val="24"/>
        </w:rPr>
        <w:t>Potentilla anserina</w:t>
      </w:r>
      <w:r w:rsidR="00817F06" w:rsidRPr="00817F06">
        <w:rPr>
          <w:rFonts w:ascii="Times New Roman" w:eastAsia="仿宋" w:hAnsi="Times New Roman" w:cs="Times New Roman"/>
          <w:color w:val="000000" w:themeColor="text1"/>
          <w:sz w:val="24"/>
        </w:rPr>
        <w:t>. The soil here belongs to the typical aeolian sand type. It is loose in texture and contains low levels of organic matter, making it especially vulnerable to wind erosion</w:t>
      </w:r>
      <w:r w:rsidR="00C57482">
        <w:rPr>
          <w:rFonts w:ascii="Times New Roman" w:eastAsia="仿宋" w:hAnsi="Times New Roman" w:cs="Times New Roman" w:hint="eastAsia"/>
          <w:color w:val="000000" w:themeColor="text1"/>
          <w:sz w:val="24"/>
        </w:rPr>
        <w:t xml:space="preserve"> </w:t>
      </w:r>
      <w:r w:rsidR="00C57482">
        <w:rPr>
          <w:rFonts w:ascii="Times New Roman" w:eastAsia="仿宋" w:hAnsi="Times New Roman" w:cs="Times New Roman"/>
          <w:color w:val="000000" w:themeColor="text1"/>
          <w:sz w:val="24"/>
        </w:rPr>
        <w:fldChar w:fldCharType="begin"/>
      </w:r>
      <w:r w:rsidR="009B3221">
        <w:rPr>
          <w:rFonts w:ascii="Times New Roman" w:eastAsia="仿宋" w:hAnsi="Times New Roman" w:cs="Times New Roman"/>
          <w:color w:val="000000" w:themeColor="text1"/>
          <w:sz w:val="24"/>
        </w:rPr>
        <w:instrText xml:space="preserve"> ADDIN EN.CITE &lt;EndNote&gt;&lt;Cite&gt;&lt;Author&gt;Gou&lt;/Author&gt;&lt;Year&gt;2019&lt;/Year&gt;&lt;RecNum&gt;20&lt;/RecNum&gt;&lt;DisplayText&gt;(Gou et al., 2019)&lt;/DisplayText&gt;&lt;record&gt;&lt;rec-number&gt;20&lt;/rec-number&gt;&lt;foreign-keys&gt;&lt;key app="EN" db-id="rvpetr2vfztpf4efern5adxd5vxrdar9rtvf" timestamp="1736952648"&gt;20&lt;/key&gt;&lt;/foreign-keys&gt;&lt;ref-type name="Journal Article"&gt;17&lt;/ref-type&gt;&lt;contributors&gt;&lt;authors&gt;&lt;author&gt;Gou, Xiaolin&lt;/author&gt;&lt;author&gt;Hu, Jian&lt;/author&gt;&lt;author&gt;Chen, Youjun&lt;/author&gt;&lt;author&gt;Wei, Xiaoxing&lt;/author&gt;&lt;author&gt;Du, Zhong&lt;/author&gt;&lt;author&gt;Zhou, Qingping&lt;/author&gt;&lt;/authors&gt;&lt;/contributors&gt;&lt;titles&gt;&lt;title&gt;The effect of artificial vegetation recovery on the soil nutrients and enzyme activities in subhumid desert land on the southeast Qinghai-Tibetan Plateau, China&lt;/title&gt;&lt;secondary-title&gt;Ecological Engineering&lt;/secondary-title&gt;&lt;/titles&gt;&lt;periodical&gt;&lt;full-title&gt;Ecological Engineering&lt;/full-title&gt;&lt;/periodical&gt;&lt;pages&gt;105528&lt;/pages&gt;&lt;volume&gt;139&lt;/volume&gt;&lt;keywords&gt;&lt;keyword&gt;Alpine area&lt;/keyword&gt;&lt;keyword&gt;Degraded grassland&lt;/keyword&gt;&lt;keyword&gt;Artificial recovery&lt;/keyword&gt;&lt;keyword&gt;Soil nutrients&lt;/keyword&gt;&lt;keyword&gt;Enzyme activities&lt;/keyword&gt;&lt;/keywords&gt;&lt;dates&gt;&lt;year&gt;2019&lt;/year&gt;&lt;pub-dates&gt;&lt;date&gt;2019/11/01/&lt;/date&gt;&lt;/pub-dates&gt;&lt;/dates&gt;&lt;isbn&gt;0925-8574&lt;/isbn&gt;&lt;urls&gt;&lt;related-urls&gt;&lt;url&gt;https://www.sciencedirect.com/science/article/pii/S0925857419302204&lt;/url&gt;&lt;/related-urls&gt;&lt;/urls&gt;&lt;electronic-resource-num&gt;https://doi.org/10.1016/j.ecoleng.2019.06.023&lt;/electronic-resource-num&gt;&lt;/record&gt;&lt;/Cite&gt;&lt;/EndNote&gt;</w:instrText>
      </w:r>
      <w:r w:rsidR="00C57482">
        <w:rPr>
          <w:rFonts w:ascii="Times New Roman" w:eastAsia="仿宋" w:hAnsi="Times New Roman" w:cs="Times New Roman"/>
          <w:color w:val="000000" w:themeColor="text1"/>
          <w:sz w:val="24"/>
        </w:rPr>
        <w:fldChar w:fldCharType="separate"/>
      </w:r>
      <w:r w:rsidR="009B3221">
        <w:rPr>
          <w:rFonts w:ascii="Times New Roman" w:eastAsia="仿宋" w:hAnsi="Times New Roman" w:cs="Times New Roman"/>
          <w:noProof/>
          <w:color w:val="000000" w:themeColor="text1"/>
          <w:sz w:val="24"/>
        </w:rPr>
        <w:t>(Gou et al., 2019)</w:t>
      </w:r>
      <w:r w:rsidR="00C57482">
        <w:rPr>
          <w:rFonts w:ascii="Times New Roman" w:eastAsia="仿宋" w:hAnsi="Times New Roman" w:cs="Times New Roman"/>
          <w:color w:val="000000" w:themeColor="text1"/>
          <w:sz w:val="24"/>
        </w:rPr>
        <w:fldChar w:fldCharType="end"/>
      </w:r>
      <w:r>
        <w:rPr>
          <w:rFonts w:ascii="Times New Roman" w:eastAsia="仿宋" w:hAnsi="Times New Roman" w:cs="Times New Roman"/>
          <w:color w:val="000000" w:themeColor="text1"/>
          <w:sz w:val="24"/>
        </w:rPr>
        <w:t>.</w:t>
      </w:r>
    </w:p>
    <w:p w14:paraId="667DA77C" w14:textId="77777777" w:rsidR="004A7578" w:rsidRDefault="00000000" w:rsidP="0020243F">
      <w:pPr>
        <w:adjustRightInd w:val="0"/>
        <w:spacing w:beforeLines="100" w:before="312" w:line="480" w:lineRule="auto"/>
        <w:outlineLvl w:val="1"/>
        <w:rPr>
          <w:rFonts w:ascii="Times New Roman" w:eastAsia="楷体" w:hAnsi="Times New Roman" w:cs="Times New Roman"/>
          <w:b/>
          <w:color w:val="000000" w:themeColor="text1"/>
          <w:sz w:val="24"/>
        </w:rPr>
      </w:pPr>
      <w:r>
        <w:rPr>
          <w:rFonts w:ascii="Times New Roman" w:eastAsia="楷体" w:hAnsi="Times New Roman" w:cs="Times New Roman"/>
          <w:b/>
          <w:color w:val="000000" w:themeColor="text1"/>
          <w:sz w:val="24"/>
        </w:rPr>
        <w:t xml:space="preserve">2.2 Experiment design </w:t>
      </w:r>
    </w:p>
    <w:p w14:paraId="7D8F25DF" w14:textId="10221754"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 xml:space="preserve">In April 2019, we selected </w:t>
      </w:r>
      <w:r>
        <w:rPr>
          <w:rFonts w:ascii="Times New Roman" w:eastAsia="仿宋" w:hAnsi="Times New Roman" w:cs="Times New Roman"/>
          <w:i/>
          <w:iCs/>
          <w:color w:val="000000" w:themeColor="text1"/>
          <w:sz w:val="24"/>
        </w:rPr>
        <w:t>Avena sativa, Poa litwinowiana</w:t>
      </w:r>
      <w:r>
        <w:rPr>
          <w:rFonts w:ascii="Times New Roman" w:eastAsia="仿宋" w:hAnsi="Times New Roman" w:cs="Times New Roman"/>
          <w:color w:val="000000" w:themeColor="text1"/>
          <w:sz w:val="24"/>
        </w:rPr>
        <w:t xml:space="preserve">, and </w:t>
      </w:r>
      <w:r>
        <w:rPr>
          <w:rFonts w:ascii="Times New Roman" w:eastAsia="仿宋" w:hAnsi="Times New Roman" w:cs="Times New Roman"/>
          <w:i/>
          <w:iCs/>
          <w:color w:val="000000" w:themeColor="text1"/>
          <w:sz w:val="24"/>
        </w:rPr>
        <w:t>E. nutans</w:t>
      </w:r>
      <w:r>
        <w:rPr>
          <w:rFonts w:ascii="Times New Roman" w:eastAsia="仿宋" w:hAnsi="Times New Roman" w:cs="Times New Roman"/>
          <w:color w:val="000000" w:themeColor="text1"/>
          <w:sz w:val="24"/>
        </w:rPr>
        <w:t xml:space="preserve"> for planting in the alpine sandy meadow. The planting process involved using a mixed ratio of 10:3:3 and a density of 130 kg ha</w:t>
      </w:r>
      <w:r>
        <w:rPr>
          <w:rFonts w:ascii="Times New Roman" w:eastAsia="仿宋" w:hAnsi="Times New Roman" w:cs="Times New Roman"/>
          <w:color w:val="000000" w:themeColor="text1"/>
          <w:sz w:val="24"/>
          <w:vertAlign w:val="superscript"/>
        </w:rPr>
        <w:t>-1</w:t>
      </w:r>
      <w:r>
        <w:rPr>
          <w:rFonts w:ascii="Times New Roman" w:eastAsia="仿宋" w:hAnsi="Times New Roman" w:cs="Times New Roman"/>
          <w:color w:val="000000" w:themeColor="text1"/>
          <w:sz w:val="24"/>
        </w:rPr>
        <w:t xml:space="preserve">. The inclusion of </w:t>
      </w:r>
      <w:r>
        <w:rPr>
          <w:rFonts w:ascii="Times New Roman" w:eastAsia="仿宋" w:hAnsi="Times New Roman" w:cs="Times New Roman"/>
          <w:i/>
          <w:iCs/>
          <w:color w:val="000000" w:themeColor="text1"/>
          <w:sz w:val="24"/>
        </w:rPr>
        <w:t>A. sativa</w:t>
      </w:r>
      <w:r>
        <w:rPr>
          <w:rFonts w:ascii="Times New Roman" w:eastAsia="仿宋" w:hAnsi="Times New Roman" w:cs="Times New Roman"/>
          <w:color w:val="000000" w:themeColor="text1"/>
          <w:sz w:val="24"/>
        </w:rPr>
        <w:t xml:space="preserve"> was primarily aimed at creating a protective barrier against quicksand and establishing a suitable environment for the growth of herbaceous species. To prevent herbivore grazing, fences were installed after the planting was completed. By mid-August 2021, three sites were identified: the sandy meadow (SM), restored meadow (RM), and native meadow (NM)</w:t>
      </w:r>
      <w:r w:rsidR="00C57482">
        <w:rPr>
          <w:rFonts w:ascii="Times New Roman" w:eastAsia="仿宋" w:hAnsi="Times New Roman" w:cs="Times New Roman" w:hint="eastAsia"/>
          <w:color w:val="000000" w:themeColor="text1"/>
          <w:sz w:val="24"/>
        </w:rPr>
        <w:t xml:space="preserve"> </w:t>
      </w:r>
      <w:r>
        <w:rPr>
          <w:rFonts w:ascii="Times New Roman" w:eastAsia="仿宋" w:hAnsi="Times New Roman" w:cs="Times New Roman"/>
          <w:color w:val="000000" w:themeColor="text1"/>
          <w:sz w:val="24"/>
        </w:rPr>
        <w:t xml:space="preserve">(Fig 1). Each site had a plot measuring 30 m </w:t>
      </w:r>
      <w:r w:rsidR="00D543D2">
        <w:rPr>
          <w:rFonts w:ascii="Times New Roman" w:eastAsia="仿宋" w:hAnsi="Times New Roman" w:cs="Times New Roman"/>
          <w:color w:val="000000" w:themeColor="text1"/>
          <w:sz w:val="24"/>
        </w:rPr>
        <w:t>×</w:t>
      </w:r>
      <w:r>
        <w:rPr>
          <w:rFonts w:ascii="Times New Roman" w:eastAsia="仿宋" w:hAnsi="Times New Roman" w:cs="Times New Roman"/>
          <w:color w:val="000000" w:themeColor="text1"/>
          <w:sz w:val="24"/>
        </w:rPr>
        <w:t xml:space="preserve"> 30 m established. Within each plot, eight quadrats measuring 50 cm </w:t>
      </w:r>
      <w:r w:rsidR="00D543D2">
        <w:rPr>
          <w:rFonts w:ascii="Times New Roman" w:eastAsia="仿宋" w:hAnsi="Times New Roman" w:cs="Times New Roman"/>
          <w:color w:val="000000" w:themeColor="text1"/>
          <w:sz w:val="24"/>
        </w:rPr>
        <w:t>×</w:t>
      </w:r>
      <w:r>
        <w:rPr>
          <w:rFonts w:ascii="Times New Roman" w:eastAsia="仿宋" w:hAnsi="Times New Roman" w:cs="Times New Roman"/>
          <w:color w:val="000000" w:themeColor="text1"/>
          <w:sz w:val="24"/>
        </w:rPr>
        <w:t xml:space="preserve"> 50 cm were randomly selected. In total, we sampled 24 quadrats (3 sites </w:t>
      </w:r>
      <w:bookmarkStart w:id="6" w:name="OLE_LINK10"/>
      <w:bookmarkStart w:id="7" w:name="OLE_LINK11"/>
      <w:r>
        <w:rPr>
          <w:rFonts w:ascii="Times New Roman" w:eastAsia="仿宋" w:hAnsi="Times New Roman" w:cs="Times New Roman"/>
          <w:color w:val="000000" w:themeColor="text1"/>
          <w:sz w:val="24"/>
        </w:rPr>
        <w:t>×</w:t>
      </w:r>
      <w:bookmarkEnd w:id="6"/>
      <w:bookmarkEnd w:id="7"/>
      <w:r>
        <w:rPr>
          <w:rFonts w:ascii="Times New Roman" w:eastAsia="仿宋" w:hAnsi="Times New Roman" w:cs="Times New Roman"/>
          <w:color w:val="000000" w:themeColor="text1"/>
          <w:sz w:val="24"/>
        </w:rPr>
        <w:t xml:space="preserve"> 8 quadrats).</w:t>
      </w:r>
    </w:p>
    <w:p w14:paraId="77ACD671" w14:textId="4B331FD4"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b/>
          <w:bCs/>
          <w:color w:val="000000" w:themeColor="text1"/>
          <w:sz w:val="24"/>
        </w:rPr>
        <w:t>2.3 Vegetation and soil sampling</w:t>
      </w:r>
      <w:r w:rsidR="001B02FB">
        <w:rPr>
          <w:rFonts w:ascii="Times New Roman" w:eastAsia="仿宋" w:hAnsi="Times New Roman" w:cs="Times New Roman"/>
          <w:b/>
          <w:bCs/>
          <w:color w:val="000000" w:themeColor="text1"/>
          <w:sz w:val="24"/>
        </w:rPr>
        <w:t xml:space="preserve"> </w:t>
      </w:r>
    </w:p>
    <w:p w14:paraId="3CABA59C" w14:textId="77777777" w:rsidR="004A7578" w:rsidRDefault="00000000" w:rsidP="0020243F">
      <w:pPr>
        <w:adjustRightInd w:val="0"/>
        <w:spacing w:beforeLines="100" w:before="312" w:line="480" w:lineRule="auto"/>
        <w:outlineLvl w:val="1"/>
        <w:rPr>
          <w:rFonts w:ascii="Times New Roman" w:eastAsia="楷体" w:hAnsi="Times New Roman" w:cs="Times New Roman"/>
          <w:bCs/>
          <w:color w:val="000000" w:themeColor="text1"/>
          <w:sz w:val="24"/>
        </w:rPr>
      </w:pPr>
      <w:r>
        <w:rPr>
          <w:rFonts w:ascii="Times New Roman" w:eastAsia="楷体" w:hAnsi="Times New Roman" w:cs="Times New Roman"/>
          <w:bCs/>
          <w:color w:val="000000" w:themeColor="text1"/>
          <w:sz w:val="24"/>
        </w:rPr>
        <w:t xml:space="preserve">We recorded the height and percentage cover of individual species as well as the grassland community within each sampled quadrat. To determine the aboveground biomass (AGB), we harvested the aboveground plant tissues at ground level in each quadrat. For the estimation of belowground biomass (BGB), we collected five soil cores from each quadrat and carefully washed them to separate the roots from the soil. Both the AGB and BGB were then oven-dried at 65℃ for 48 hours to obtain their dry weights. Soil samples (0-10 cm) were collected from the </w:t>
      </w:r>
      <w:r>
        <w:rPr>
          <w:rFonts w:ascii="Times New Roman" w:eastAsia="楷体" w:hAnsi="Times New Roman" w:cs="Times New Roman"/>
          <w:bCs/>
          <w:color w:val="000000" w:themeColor="text1"/>
          <w:sz w:val="24"/>
        </w:rPr>
        <w:lastRenderedPageBreak/>
        <w:t>four corners and center of each quadrat. Each soil sample was divided into two parts. One part was air-dried, while the other part was retained at 4℃ for measuring soil physical and chemical properties. The bulk density (BD) and soil water content (SW) were determined by weighing the oven-dried soils (100</w:t>
      </w:r>
      <w:r>
        <w:rPr>
          <w:rFonts w:ascii="Times New Roman" w:eastAsia="楷体" w:hAnsi="Times New Roman" w:cs="Times New Roman" w:hint="eastAsia"/>
          <w:bCs/>
          <w:color w:val="000000" w:themeColor="text1"/>
          <w:sz w:val="24"/>
        </w:rPr>
        <w:t xml:space="preserve"> </w:t>
      </w:r>
      <w:r>
        <w:rPr>
          <w:rFonts w:ascii="Times New Roman" w:eastAsia="楷体" w:hAnsi="Times New Roman" w:cs="Times New Roman"/>
          <w:bCs/>
          <w:color w:val="000000" w:themeColor="text1"/>
          <w:sz w:val="24"/>
        </w:rPr>
        <w:t>cm</w:t>
      </w:r>
      <w:r>
        <w:rPr>
          <w:rFonts w:ascii="Times New Roman" w:eastAsia="楷体" w:hAnsi="Times New Roman" w:cs="Times New Roman"/>
          <w:bCs/>
          <w:color w:val="000000" w:themeColor="text1"/>
          <w:sz w:val="24"/>
          <w:vertAlign w:val="superscript"/>
        </w:rPr>
        <w:t>3</w:t>
      </w:r>
      <w:r>
        <w:rPr>
          <w:rFonts w:ascii="Times New Roman" w:eastAsia="楷体" w:hAnsi="Times New Roman" w:cs="Times New Roman"/>
          <w:bCs/>
          <w:color w:val="000000" w:themeColor="text1"/>
          <w:sz w:val="24"/>
        </w:rPr>
        <w:t>) at 100℃ for 48 hours. The soil organic carbon (SOC) and soil total nitrogen (TN) contents were analyzed using an elementary analyzer (vario MICRO cube, Elementar, Germany). Soil inorganic nitrogen (NH</w:t>
      </w:r>
      <w:r>
        <w:rPr>
          <w:rFonts w:ascii="Times New Roman" w:eastAsia="楷体" w:hAnsi="Times New Roman" w:cs="Times New Roman"/>
          <w:bCs/>
          <w:color w:val="000000" w:themeColor="text1"/>
          <w:sz w:val="24"/>
          <w:vertAlign w:val="subscript"/>
        </w:rPr>
        <w:t>4</w:t>
      </w:r>
      <w:r>
        <w:rPr>
          <w:rFonts w:ascii="Times New Roman" w:eastAsia="楷体" w:hAnsi="Times New Roman" w:cs="Times New Roman"/>
          <w:bCs/>
          <w:color w:val="000000" w:themeColor="text1"/>
          <w:sz w:val="24"/>
          <w:vertAlign w:val="superscript"/>
        </w:rPr>
        <w:t>+</w:t>
      </w:r>
      <w:r>
        <w:rPr>
          <w:rFonts w:ascii="Times New Roman" w:eastAsia="楷体" w:hAnsi="Times New Roman" w:cs="Times New Roman"/>
          <w:bCs/>
          <w:color w:val="000000" w:themeColor="text1"/>
          <w:sz w:val="24"/>
        </w:rPr>
        <w:t>-N and NO</w:t>
      </w:r>
      <w:r>
        <w:rPr>
          <w:rFonts w:ascii="Times New Roman" w:eastAsia="楷体" w:hAnsi="Times New Roman" w:cs="Times New Roman"/>
          <w:bCs/>
          <w:color w:val="000000" w:themeColor="text1"/>
          <w:sz w:val="24"/>
          <w:vertAlign w:val="subscript"/>
        </w:rPr>
        <w:t>3</w:t>
      </w:r>
      <w:r>
        <w:rPr>
          <w:rFonts w:ascii="Times New Roman" w:eastAsia="楷体" w:hAnsi="Times New Roman" w:cs="Times New Roman"/>
          <w:bCs/>
          <w:color w:val="000000" w:themeColor="text1"/>
          <w:sz w:val="24"/>
          <w:vertAlign w:val="superscript"/>
        </w:rPr>
        <w:t>-</w:t>
      </w:r>
      <w:r>
        <w:rPr>
          <w:rFonts w:ascii="Times New Roman" w:eastAsia="楷体" w:hAnsi="Times New Roman" w:cs="Times New Roman"/>
          <w:bCs/>
          <w:color w:val="000000" w:themeColor="text1"/>
          <w:sz w:val="24"/>
        </w:rPr>
        <w:t>-N) levels were measured using an auto-analyzer (Auto Analyzer 3, Bran Luebbe, Germany). The soil total phosphorus (TP) content was measured using the molybdate/ascorbic acid method, while the soil available phosphorus (AP) content was determined using the Olsen method with NaHCO</w:t>
      </w:r>
      <w:r>
        <w:rPr>
          <w:rFonts w:ascii="Times New Roman" w:eastAsia="楷体" w:hAnsi="Times New Roman" w:cs="Times New Roman"/>
          <w:bCs/>
          <w:color w:val="000000" w:themeColor="text1"/>
          <w:sz w:val="24"/>
          <w:vertAlign w:val="subscript"/>
        </w:rPr>
        <w:t>3</w:t>
      </w:r>
      <w:r>
        <w:rPr>
          <w:rFonts w:ascii="Times New Roman" w:eastAsia="楷体" w:hAnsi="Times New Roman" w:cs="Times New Roman"/>
          <w:bCs/>
          <w:color w:val="000000" w:themeColor="text1"/>
          <w:sz w:val="24"/>
        </w:rPr>
        <w:t xml:space="preserve"> as an extractant.</w:t>
      </w:r>
    </w:p>
    <w:p w14:paraId="1FFD358E" w14:textId="77777777" w:rsidR="004A7578" w:rsidRDefault="00000000" w:rsidP="0020243F">
      <w:pPr>
        <w:adjustRightInd w:val="0"/>
        <w:spacing w:beforeLines="100" w:before="312" w:line="480" w:lineRule="auto"/>
        <w:outlineLvl w:val="1"/>
        <w:rPr>
          <w:rFonts w:ascii="Times New Roman" w:eastAsia="楷体" w:hAnsi="Times New Roman" w:cs="Times New Roman"/>
          <w:b/>
          <w:color w:val="000000" w:themeColor="text1"/>
          <w:sz w:val="24"/>
        </w:rPr>
      </w:pPr>
      <w:r>
        <w:rPr>
          <w:rFonts w:ascii="Times New Roman" w:eastAsia="楷体" w:hAnsi="Times New Roman" w:cs="Times New Roman"/>
          <w:b/>
          <w:color w:val="000000" w:themeColor="text1"/>
          <w:sz w:val="24"/>
        </w:rPr>
        <w:t>2.4. DNA extraction, amplification and HiSeq sequencing</w:t>
      </w:r>
    </w:p>
    <w:p w14:paraId="4FFC40EE" w14:textId="77777777"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Soil microbial genome PCR amplification and determination: Total DNA was extracted from different soil samples using the CTAB method, and the extracted genomic DNA was determined by 2% agarose gel electrophoresis. The V3~V4 hypervariable region of the bacterial 16S rRNA gene was amplified using primers 338F</w:t>
      </w:r>
      <w:r>
        <w:rPr>
          <w:rFonts w:ascii="Times New Roman" w:eastAsia="仿宋" w:hAnsi="Times New Roman" w:cs="Times New Roman" w:hint="eastAsia"/>
          <w:color w:val="000000" w:themeColor="text1"/>
          <w:sz w:val="24"/>
        </w:rPr>
        <w:t xml:space="preserve"> </w:t>
      </w:r>
      <w:r>
        <w:rPr>
          <w:rFonts w:ascii="Times New Roman" w:eastAsia="仿宋" w:hAnsi="Times New Roman" w:cs="Times New Roman"/>
          <w:color w:val="000000" w:themeColor="text1"/>
          <w:sz w:val="24"/>
        </w:rPr>
        <w:t>(5'-ACTCCTACGGGAGGCAGCA-3') and 806R (5'-GGACTACHVGGGTWTCTAAT-3'). The fungal diversity was sequenced using the ITS1 region of the 18S rDNA, with primers ITS1F (5'-CTTGGTCATTTAGAGGAAGTAA-3') and ITS2R (5'-GCTGCGTTCTTCATCGATGC-3')</w:t>
      </w:r>
      <w:r w:rsidR="00DF6B0B">
        <w:rPr>
          <w:rFonts w:ascii="Times New Roman" w:eastAsia="仿宋" w:hAnsi="Times New Roman" w:cs="Times New Roman" w:hint="eastAsia"/>
          <w:color w:val="000000" w:themeColor="text1"/>
          <w:sz w:val="24"/>
        </w:rPr>
        <w:t xml:space="preserve"> </w:t>
      </w:r>
      <w:r w:rsidR="00DF6B0B">
        <w:rPr>
          <w:rFonts w:ascii="Times New Roman" w:eastAsia="仿宋" w:hAnsi="Times New Roman" w:cs="Times New Roman"/>
          <w:color w:val="000000" w:themeColor="text1"/>
          <w:sz w:val="24"/>
        </w:rPr>
        <w:fldChar w:fldCharType="begin"/>
      </w:r>
      <w:r w:rsidR="009B3221">
        <w:rPr>
          <w:rFonts w:ascii="Times New Roman" w:eastAsia="仿宋" w:hAnsi="Times New Roman" w:cs="Times New Roman"/>
          <w:color w:val="000000" w:themeColor="text1"/>
          <w:sz w:val="24"/>
        </w:rPr>
        <w:instrText xml:space="preserve"> ADDIN EN.CITE &lt;EndNote&gt;&lt;Cite&gt;&lt;Author&gt;Caporaso&lt;/Author&gt;&lt;Year&gt;2011&lt;/Year&gt;&lt;RecNum&gt;35&lt;/RecNum&gt;&lt;DisplayText&gt;(Caporaso et al., 2011)&lt;/DisplayText&gt;&lt;record&gt;&lt;rec-number&gt;35&lt;/rec-number&gt;&lt;foreign-keys&gt;&lt;key app="EN" db-id="rvpetr2vfztpf4efern5adxd5vxrdar9rtvf" timestamp="1737040865"&gt;35&lt;/key&gt;&lt;/foreign-keys&gt;&lt;ref-type name="Journal Article"&gt;17&lt;/ref-type&gt;&lt;contributors&gt;&lt;authors&gt;&lt;author&gt;Caporaso, J. Gregory&lt;/author&gt;&lt;author&gt;Lauber, Christian L.&lt;/author&gt;&lt;author&gt;Walters, William A.&lt;/author&gt;&lt;author&gt;Berg-Lyons, Donna&lt;/author&gt;&lt;author&gt;Lozupone, Catherine A.&lt;/author&gt;&lt;author&gt;Turnbaugh, Peter J.&lt;/author&gt;&lt;author&gt;Fierer, Noah&lt;/author&gt;&lt;author&gt;Knight, Rob&lt;/author&gt;&lt;/authors&gt;&lt;/contributors&gt;&lt;titles&gt;&lt;title&gt;Global patterns of 16S rRNA diversity at a depth of millions of sequences per sample&lt;/title&gt;&lt;secondary-title&gt;Proceedings of the National Academy of Sciences&lt;/secondary-title&gt;&lt;/titles&gt;&lt;periodical&gt;&lt;full-title&gt;Proceedings of the National Academy of Sciences&lt;/full-title&gt;&lt;/periodical&gt;&lt;pages&gt;4516-4522&lt;/pages&gt;&lt;volume&gt;108&lt;/volume&gt;&lt;number&gt;supplement_1&lt;/number&gt;&lt;dates&gt;&lt;year&gt;2011&lt;/year&gt;&lt;/dates&gt;&lt;urls&gt;&lt;related-urls&gt;&lt;url&gt;https://www.pnas.org/doi/abs/10.1073/pnas.1000080107&lt;/url&gt;&lt;/related-urls&gt;&lt;/urls&gt;&lt;electronic-resource-num&gt;doi:10.1073/pnas.1000080107&lt;/electronic-resource-num&gt;&lt;/record&gt;&lt;/Cite&gt;&lt;/EndNote&gt;</w:instrText>
      </w:r>
      <w:r w:rsidR="00DF6B0B">
        <w:rPr>
          <w:rFonts w:ascii="Times New Roman" w:eastAsia="仿宋" w:hAnsi="Times New Roman" w:cs="Times New Roman"/>
          <w:color w:val="000000" w:themeColor="text1"/>
          <w:sz w:val="24"/>
        </w:rPr>
        <w:fldChar w:fldCharType="separate"/>
      </w:r>
      <w:r w:rsidR="009B3221">
        <w:rPr>
          <w:rFonts w:ascii="Times New Roman" w:eastAsia="仿宋" w:hAnsi="Times New Roman" w:cs="Times New Roman"/>
          <w:noProof/>
          <w:color w:val="000000" w:themeColor="text1"/>
          <w:sz w:val="24"/>
        </w:rPr>
        <w:t>(Caporaso et al., 2011)</w:t>
      </w:r>
      <w:r w:rsidR="00DF6B0B">
        <w:rPr>
          <w:rFonts w:ascii="Times New Roman" w:eastAsia="仿宋" w:hAnsi="Times New Roman" w:cs="Times New Roman"/>
          <w:color w:val="000000" w:themeColor="text1"/>
          <w:sz w:val="24"/>
        </w:rPr>
        <w:fldChar w:fldCharType="end"/>
      </w:r>
      <w:r>
        <w:rPr>
          <w:rFonts w:ascii="Times New Roman" w:eastAsia="仿宋" w:hAnsi="Times New Roman" w:cs="Times New Roman"/>
          <w:color w:val="000000" w:themeColor="text1"/>
          <w:sz w:val="24"/>
        </w:rPr>
        <w:t xml:space="preserve">. The amplification conditions were as follows: 98℃ pre-denaturation for 1 min, 98℃ denaturation for 10 s, 50℃ annealing for 30 s, 72℃ extension for 60 s, 30 cycles, and 72℃ extension for 5 min. Sequencing was performed using the Illumina HiSeq platform. </w:t>
      </w:r>
    </w:p>
    <w:p w14:paraId="1B53DB15" w14:textId="77777777" w:rsidR="004A7578" w:rsidRDefault="00000000" w:rsidP="0020243F">
      <w:pPr>
        <w:adjustRightInd w:val="0"/>
        <w:spacing w:beforeLines="100" w:before="312" w:line="480" w:lineRule="auto"/>
        <w:rPr>
          <w:rFonts w:ascii="Times New Roman" w:eastAsia="仿宋" w:hAnsi="Times New Roman" w:cs="Times New Roman"/>
          <w:b/>
          <w:bCs/>
          <w:color w:val="000000" w:themeColor="text1"/>
          <w:sz w:val="24"/>
        </w:rPr>
      </w:pPr>
      <w:r>
        <w:rPr>
          <w:rFonts w:ascii="Times New Roman" w:eastAsia="仿宋" w:hAnsi="Times New Roman" w:cs="Times New Roman"/>
          <w:b/>
          <w:bCs/>
          <w:color w:val="000000" w:themeColor="text1"/>
          <w:sz w:val="24"/>
        </w:rPr>
        <w:t>2.5 Statistical analysis</w:t>
      </w:r>
    </w:p>
    <w:p w14:paraId="7B086853" w14:textId="77777777"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lastRenderedPageBreak/>
        <w:t xml:space="preserve">We used the plant richness and plant Shannon-Wiener index as metric for biodiversity, and these indices can be calculated as follows </w:t>
      </w:r>
      <w:r w:rsidR="00C57482">
        <w:rPr>
          <w:rFonts w:ascii="Times New Roman" w:eastAsia="仿宋" w:hAnsi="Times New Roman" w:cs="Times New Roman"/>
          <w:color w:val="000000" w:themeColor="text1"/>
          <w:sz w:val="24"/>
        </w:rPr>
        <w:fldChar w:fldCharType="begin"/>
      </w:r>
      <w:r w:rsidR="009B3221">
        <w:rPr>
          <w:rFonts w:ascii="Times New Roman" w:eastAsia="仿宋" w:hAnsi="Times New Roman" w:cs="Times New Roman"/>
          <w:color w:val="000000" w:themeColor="text1"/>
          <w:sz w:val="24"/>
        </w:rPr>
        <w:instrText xml:space="preserve"> ADDIN EN.CITE &lt;EndNote&gt;&lt;Cite&gt;&lt;Author&gt;Wu&lt;/Author&gt;&lt;Year&gt;2009&lt;/Year&gt;&lt;RecNum&gt;21&lt;/RecNum&gt;&lt;DisplayText&gt;(G.-L. Wu, Du, Liu, &amp;amp; Thirgood, 2009)&lt;/DisplayText&gt;&lt;record&gt;&lt;rec-number&gt;21&lt;/rec-number&gt;&lt;foreign-keys&gt;&lt;key app="EN" db-id="rvpetr2vfztpf4efern5adxd5vxrdar9rtvf" timestamp="1736952811"&gt;21&lt;/key&gt;&lt;/foreign-keys&gt;&lt;ref-type name="Journal Article"&gt;17&lt;/ref-type&gt;&lt;contributors&gt;&lt;authors&gt;&lt;author&gt;Wu, Gao-Lin&lt;/author&gt;&lt;author&gt;Du, Guo-Zhen&lt;/author&gt;&lt;author&gt;Liu, Zhen-Heng&lt;/author&gt;&lt;author&gt;Thirgood, Simon&lt;/author&gt;&lt;/authors&gt;&lt;/contributors&gt;&lt;titles&gt;&lt;title&gt;Effect of fencing and grazing on a Kobresia-dominated meadow in the Qinghai-Tibetan Plateau&lt;/title&gt;&lt;secondary-title&gt;Plant and Soil&lt;/secondary-title&gt;&lt;/titles&gt;&lt;periodical&gt;&lt;full-title&gt;Plant and Soil&lt;/full-title&gt;&lt;/periodical&gt;&lt;pages&gt;115-126&lt;/pages&gt;&lt;volume&gt;319&lt;/volume&gt;&lt;number&gt;1&lt;/number&gt;&lt;dates&gt;&lt;year&gt;2009&lt;/year&gt;&lt;pub-dates&gt;&lt;date&gt;2009/06/01&lt;/date&gt;&lt;/pub-dates&gt;&lt;/dates&gt;&lt;isbn&gt;1573-5036&lt;/isbn&gt;&lt;urls&gt;&lt;related-urls&gt;&lt;url&gt;https://doi.org/10.1007/s11104-008-9854-3&lt;/url&gt;&lt;/related-urls&gt;&lt;/urls&gt;&lt;electronic-resource-num&gt;10.1007/s11104-008-9854-3&lt;/electronic-resource-num&gt;&lt;/record&gt;&lt;/Cite&gt;&lt;/EndNote&gt;</w:instrText>
      </w:r>
      <w:r w:rsidR="00C57482">
        <w:rPr>
          <w:rFonts w:ascii="Times New Roman" w:eastAsia="仿宋" w:hAnsi="Times New Roman" w:cs="Times New Roman"/>
          <w:color w:val="000000" w:themeColor="text1"/>
          <w:sz w:val="24"/>
        </w:rPr>
        <w:fldChar w:fldCharType="separate"/>
      </w:r>
      <w:r w:rsidR="009B3221">
        <w:rPr>
          <w:rFonts w:ascii="Times New Roman" w:eastAsia="仿宋" w:hAnsi="Times New Roman" w:cs="Times New Roman"/>
          <w:noProof/>
          <w:color w:val="000000" w:themeColor="text1"/>
          <w:sz w:val="24"/>
        </w:rPr>
        <w:t>( Wu</w:t>
      </w:r>
      <w:r w:rsidR="0004125A">
        <w:rPr>
          <w:rFonts w:ascii="Times New Roman" w:eastAsia="黑体" w:hAnsi="Times New Roman" w:cs="Times New Roman"/>
          <w:bCs/>
          <w:noProof/>
          <w:color w:val="000000" w:themeColor="text1"/>
          <w:sz w:val="24"/>
        </w:rPr>
        <w:t xml:space="preserve"> et al., </w:t>
      </w:r>
      <w:r w:rsidR="009B3221">
        <w:rPr>
          <w:rFonts w:ascii="Times New Roman" w:eastAsia="仿宋" w:hAnsi="Times New Roman" w:cs="Times New Roman"/>
          <w:noProof/>
          <w:color w:val="000000" w:themeColor="text1"/>
          <w:sz w:val="24"/>
        </w:rPr>
        <w:t>2009)</w:t>
      </w:r>
      <w:r w:rsidR="00C57482">
        <w:rPr>
          <w:rFonts w:ascii="Times New Roman" w:eastAsia="仿宋" w:hAnsi="Times New Roman" w:cs="Times New Roman"/>
          <w:color w:val="000000" w:themeColor="text1"/>
          <w:sz w:val="24"/>
        </w:rPr>
        <w:fldChar w:fldCharType="end"/>
      </w:r>
      <w:r>
        <w:rPr>
          <w:rFonts w:ascii="Times New Roman" w:eastAsia="仿宋" w:hAnsi="Times New Roman" w:cs="Times New Roman"/>
          <w:color w:val="000000" w:themeColor="text1"/>
          <w:sz w:val="24"/>
        </w:rPr>
        <w:t>:</w:t>
      </w:r>
    </w:p>
    <w:p w14:paraId="0C974519" w14:textId="77777777" w:rsidR="004A7578" w:rsidRPr="00B106AD" w:rsidRDefault="00000000" w:rsidP="0020243F">
      <w:pPr>
        <w:adjustRightInd w:val="0"/>
        <w:spacing w:beforeLines="100" w:before="312" w:line="480" w:lineRule="auto"/>
        <w:rPr>
          <w:rFonts w:ascii="Times New Roman" w:eastAsia="仿宋" w:hAnsi="Times New Roman" w:cs="Times New Roman"/>
          <w:color w:val="000000" w:themeColor="text1"/>
          <w:sz w:val="24"/>
        </w:rPr>
      </w:pPr>
      <m:oMathPara>
        <m:oMathParaPr>
          <m:jc m:val="center"/>
        </m:oMathParaPr>
        <m:oMath>
          <m:r>
            <m:rPr>
              <m:sty m:val="p"/>
            </m:rPr>
            <w:rPr>
              <w:rFonts w:ascii="Cambria Math" w:eastAsia="仿宋" w:hAnsi="Cambria Math" w:cs="Times New Roman"/>
              <w:color w:val="000000" w:themeColor="text1"/>
              <w:sz w:val="24"/>
            </w:rPr>
            <m:t>Richness=</m:t>
          </m:r>
          <m:r>
            <w:rPr>
              <w:rFonts w:ascii="Cambria Math" w:eastAsia="仿宋" w:hAnsi="Cambria Math" w:cs="Times New Roman"/>
              <w:color w:val="000000" w:themeColor="text1"/>
              <w:sz w:val="24"/>
            </w:rPr>
            <m:t>S</m:t>
          </m:r>
        </m:oMath>
      </m:oMathPara>
    </w:p>
    <w:p w14:paraId="224276D2" w14:textId="77777777"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m:oMathPara>
        <m:oMath>
          <m:r>
            <m:rPr>
              <m:sty m:val="p"/>
            </m:rPr>
            <w:rPr>
              <w:rFonts w:ascii="Cambria Math" w:eastAsia="仿宋" w:hAnsi="Cambria Math" w:cs="Times New Roman"/>
              <w:color w:val="000000" w:themeColor="text1"/>
              <w:sz w:val="24"/>
            </w:rPr>
            <m:t>Shannon-Wiener index=-</m:t>
          </m:r>
          <m:nary>
            <m:naryPr>
              <m:chr m:val="∑"/>
              <m:limLoc m:val="subSup"/>
              <m:ctrlPr>
                <w:rPr>
                  <w:rFonts w:ascii="Cambria Math" w:eastAsia="仿宋" w:hAnsi="Cambria Math" w:cs="Times New Roman"/>
                  <w:color w:val="000000" w:themeColor="text1"/>
                  <w:sz w:val="24"/>
                </w:rPr>
              </m:ctrlPr>
            </m:naryPr>
            <m:sub>
              <m:r>
                <w:rPr>
                  <w:rFonts w:ascii="Cambria Math" w:eastAsia="仿宋" w:hAnsi="Cambria Math" w:cs="Times New Roman"/>
                  <w:color w:val="000000" w:themeColor="text1"/>
                  <w:sz w:val="24"/>
                </w:rPr>
                <m:t>i</m:t>
              </m:r>
              <m:r>
                <m:rPr>
                  <m:sty m:val="p"/>
                </m:rPr>
                <w:rPr>
                  <w:rFonts w:ascii="Cambria Math" w:eastAsia="仿宋" w:hAnsi="Cambria Math" w:cs="Times New Roman"/>
                  <w:color w:val="000000" w:themeColor="text1"/>
                  <w:sz w:val="24"/>
                </w:rPr>
                <m:t>=1</m:t>
              </m:r>
            </m:sub>
            <m:sup>
              <m:r>
                <w:rPr>
                  <w:rFonts w:ascii="Cambria Math" w:eastAsia="仿宋" w:hAnsi="Cambria Math" w:cs="Times New Roman"/>
                  <w:color w:val="000000" w:themeColor="text1"/>
                  <w:sz w:val="24"/>
                </w:rPr>
                <m:t>S</m:t>
              </m:r>
            </m:sup>
            <m:e>
              <m:r>
                <w:rPr>
                  <w:rFonts w:ascii="Cambria Math" w:eastAsia="仿宋" w:hAnsi="Cambria Math" w:cs="Times New Roman"/>
                  <w:color w:val="000000" w:themeColor="text1"/>
                  <w:sz w:val="24"/>
                </w:rPr>
                <m:t xml:space="preserve">(Pi </m:t>
              </m:r>
              <m:r>
                <m:rPr>
                  <m:sty m:val="p"/>
                </m:rPr>
                <w:rPr>
                  <w:rFonts w:ascii="Cambria Math" w:eastAsia="仿宋" w:hAnsi="Cambria Math" w:cs="Times New Roman"/>
                  <w:color w:val="000000" w:themeColor="text1"/>
                  <w:sz w:val="24"/>
                </w:rPr>
                <m:t xml:space="preserve">ln </m:t>
              </m:r>
              <m:r>
                <w:rPr>
                  <w:rFonts w:ascii="Cambria Math" w:eastAsia="仿宋" w:hAnsi="Cambria Math" w:cs="Times New Roman"/>
                  <w:color w:val="000000" w:themeColor="text1"/>
                  <w:sz w:val="24"/>
                </w:rPr>
                <m:t>Pi)</m:t>
              </m:r>
            </m:e>
          </m:nary>
        </m:oMath>
      </m:oMathPara>
    </w:p>
    <w:p w14:paraId="6AD52C9B" w14:textId="77777777"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 xml:space="preserve">where </w:t>
      </w:r>
      <w:r>
        <w:rPr>
          <w:rFonts w:ascii="Times New Roman" w:eastAsia="仿宋" w:hAnsi="Times New Roman" w:cs="Times New Roman"/>
          <w:i/>
          <w:iCs/>
          <w:color w:val="000000" w:themeColor="text1"/>
          <w:sz w:val="24"/>
        </w:rPr>
        <w:t>S</w:t>
      </w:r>
      <w:r>
        <w:rPr>
          <w:rFonts w:ascii="Times New Roman" w:eastAsia="仿宋" w:hAnsi="Times New Roman" w:cs="Times New Roman"/>
          <w:color w:val="000000" w:themeColor="text1"/>
          <w:sz w:val="24"/>
        </w:rPr>
        <w:t xml:space="preserve"> is the total number of plant species, and </w:t>
      </w:r>
      <w:r>
        <w:rPr>
          <w:rFonts w:ascii="Times New Roman" w:eastAsia="仿宋" w:hAnsi="Times New Roman" w:cs="Times New Roman"/>
          <w:i/>
          <w:iCs/>
          <w:color w:val="000000" w:themeColor="text1"/>
          <w:sz w:val="24"/>
        </w:rPr>
        <w:t>Pi</w:t>
      </w:r>
      <w:r>
        <w:rPr>
          <w:rFonts w:ascii="Times New Roman" w:eastAsia="仿宋" w:hAnsi="Times New Roman" w:cs="Times New Roman"/>
          <w:color w:val="000000" w:themeColor="text1"/>
          <w:sz w:val="24"/>
        </w:rPr>
        <w:t xml:space="preserve"> represents importance value for the </w:t>
      </w:r>
      <w:r>
        <w:rPr>
          <w:rFonts w:ascii="Times New Roman" w:eastAsia="仿宋" w:hAnsi="Times New Roman" w:cs="Times New Roman"/>
          <w:i/>
          <w:iCs/>
          <w:color w:val="000000" w:themeColor="text1"/>
          <w:sz w:val="24"/>
        </w:rPr>
        <w:t>i</w:t>
      </w:r>
      <w:r>
        <w:rPr>
          <w:rFonts w:ascii="Times New Roman" w:eastAsia="仿宋" w:hAnsi="Times New Roman" w:cs="Times New Roman"/>
          <w:color w:val="000000" w:themeColor="text1"/>
          <w:sz w:val="24"/>
        </w:rPr>
        <w:t>th plant species by calculating the mean value of relative coverage and relative height. The differences of vegetation characteristics, microbial diversity and soil proprieties across SM, RM, and NM were analyzed by one-way analysis of variance (ANOVA) and the Tukey-HSD test. Pearson correlations were applied to assess the relationships among microbial diversity and plant diversity. Statistical analyses were carried out using SPSS 26.0 software (SPSS Inc., Chicago, IL, USA) and R (v.4.0.5)</w:t>
      </w:r>
      <w:r w:rsidR="00C57482">
        <w:rPr>
          <w:rFonts w:ascii="Times New Roman" w:eastAsia="仿宋" w:hAnsi="Times New Roman" w:cs="Times New Roman" w:hint="eastAsia"/>
          <w:color w:val="000000" w:themeColor="text1"/>
          <w:sz w:val="24"/>
        </w:rPr>
        <w:t>,</w:t>
      </w:r>
      <w:r>
        <w:rPr>
          <w:rFonts w:ascii="Times New Roman" w:eastAsia="仿宋" w:hAnsi="Times New Roman" w:cs="Times New Roman"/>
          <w:color w:val="000000" w:themeColor="text1"/>
          <w:sz w:val="24"/>
        </w:rPr>
        <w:t xml:space="preserve"> graphics were drawn by the Origin 2023 software (Originlab Corporation, Northampton, MA, USA). </w:t>
      </w:r>
    </w:p>
    <w:p w14:paraId="0F1D19BE" w14:textId="77777777" w:rsidR="004A7578"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OTU analysis: RDP Classifier Bayesian algorithm was used to classify and analyze the OTU sequences with 97% similarity (USEARCH, 10.0). The threshold for filtering OTUs was set to 0.005% of the total number of sequences, and the community composition of each sample was calculated at the phylum level. Bacterial and fungi alpha diversity was calculated using the Shannon-Wiener index by the ‘diversity’ function in the R (v.4.0.5) Vegan package. The relative abundances of the microbes were determined as percentages. The significance of the effects of soil physicochemical properties on the aggregate distribution was tested via redundancy analysis (RDA) and the Monte Carlo permutation test, using the vegan package of R</w:t>
      </w:r>
      <w:r w:rsidR="00025BBE">
        <w:rPr>
          <w:rFonts w:ascii="Times New Roman" w:eastAsia="仿宋" w:hAnsi="Times New Roman" w:cs="Times New Roman" w:hint="eastAsia"/>
          <w:color w:val="000000" w:themeColor="text1"/>
          <w:sz w:val="24"/>
        </w:rPr>
        <w:t xml:space="preserve"> </w:t>
      </w:r>
      <w:r w:rsidR="00025BBE">
        <w:rPr>
          <w:rFonts w:ascii="Times New Roman" w:eastAsia="仿宋" w:hAnsi="Times New Roman" w:cs="Times New Roman"/>
          <w:color w:val="000000" w:themeColor="text1"/>
          <w:sz w:val="24"/>
        </w:rPr>
        <w:fldChar w:fldCharType="begin"/>
      </w:r>
      <w:r w:rsidR="009B3221">
        <w:rPr>
          <w:rFonts w:ascii="Times New Roman" w:eastAsia="仿宋" w:hAnsi="Times New Roman" w:cs="Times New Roman"/>
          <w:color w:val="000000" w:themeColor="text1"/>
          <w:sz w:val="24"/>
        </w:rPr>
        <w:instrText xml:space="preserve"> ADDIN EN.CITE &lt;EndNote&gt;&lt;Cite&gt;&lt;Author&gt;Crist&lt;/Author&gt;&lt;Year&gt;2003&lt;/Year&gt;&lt;RecNum&gt;36&lt;/RecNum&gt;&lt;DisplayText&gt;(Crist, Veech, Gering, &amp;amp; Summerville, 2003)&lt;/DisplayText&gt;&lt;record&gt;&lt;rec-number&gt;36&lt;/rec-number&gt;&lt;foreign-keys&gt;&lt;key app="EN" db-id="rvpetr2vfztpf4efern5adxd5vxrdar9rtvf" timestamp="1737041418"&gt;36&lt;/key&gt;&lt;/foreign-keys&gt;&lt;ref-type name="Journal Article"&gt;17&lt;/ref-type&gt;&lt;contributors&gt;&lt;authors&gt;&lt;author&gt;Crist, Thomas O.&lt;/author&gt;&lt;author&gt;Veech, Joseph A.&lt;/author&gt;&lt;author&gt;Gering, Jon C.&lt;/author&gt;&lt;author&gt;Summerville, Keith S.&lt;/author&gt;&lt;/authors&gt;&lt;/contributors&gt;&lt;titles&gt;&lt;title&gt;Partitioning Species Diversity across Landscapes and Regions: A Hierarchical Analysis of α, β, and γ Diversity&lt;/title&gt;&lt;secondary-title&gt;The American Naturalist&lt;/secondary-title&gt;&lt;/titles&gt;&lt;periodical&gt;&lt;full-title&gt;The American Naturalist&lt;/full-title&gt;&lt;/periodical&gt;&lt;pages&gt;734-743&lt;/pages&gt;&lt;volume&gt;162&lt;/volume&gt;&lt;number&gt;6&lt;/number&gt;&lt;keywords&gt;&lt;keyword&gt;null hypothesis,randomization tests,spatial scale,species richness,statistical tests&lt;/keyword&gt;&lt;/keywords&gt;&lt;dates&gt;&lt;year&gt;2003&lt;/year&gt;&lt;/dates&gt;&lt;accession-num&gt;14737711&lt;/accession-num&gt;&lt;urls&gt;&lt;related-urls&gt;&lt;url&gt;https://www.journals.uchicago.edu/doi/abs/10.1086/378901&lt;/url&gt;&lt;/related-urls&gt;&lt;/urls&gt;&lt;electronic-resource-num&gt;10.1086/378901&lt;/electronic-resource-num&gt;&lt;/record&gt;&lt;/Cite&gt;&lt;/EndNote&gt;</w:instrText>
      </w:r>
      <w:r w:rsidR="00025BBE">
        <w:rPr>
          <w:rFonts w:ascii="Times New Roman" w:eastAsia="仿宋" w:hAnsi="Times New Roman" w:cs="Times New Roman"/>
          <w:color w:val="000000" w:themeColor="text1"/>
          <w:sz w:val="24"/>
        </w:rPr>
        <w:fldChar w:fldCharType="separate"/>
      </w:r>
      <w:r w:rsidR="009B3221">
        <w:rPr>
          <w:rFonts w:ascii="Times New Roman" w:eastAsia="仿宋" w:hAnsi="Times New Roman" w:cs="Times New Roman"/>
          <w:noProof/>
          <w:color w:val="000000" w:themeColor="text1"/>
          <w:sz w:val="24"/>
        </w:rPr>
        <w:t>(Crist</w:t>
      </w:r>
      <w:r w:rsidR="0004125A">
        <w:rPr>
          <w:rFonts w:ascii="Times New Roman" w:eastAsia="黑体" w:hAnsi="Times New Roman" w:cs="Times New Roman"/>
          <w:bCs/>
          <w:noProof/>
          <w:color w:val="000000" w:themeColor="text1"/>
          <w:sz w:val="24"/>
        </w:rPr>
        <w:t xml:space="preserve"> et al.,</w:t>
      </w:r>
      <w:r w:rsidR="009B3221">
        <w:rPr>
          <w:rFonts w:ascii="Times New Roman" w:eastAsia="仿宋" w:hAnsi="Times New Roman" w:cs="Times New Roman"/>
          <w:noProof/>
          <w:color w:val="000000" w:themeColor="text1"/>
          <w:sz w:val="24"/>
        </w:rPr>
        <w:t xml:space="preserve"> 2003)</w:t>
      </w:r>
      <w:r w:rsidR="00025BBE">
        <w:rPr>
          <w:rFonts w:ascii="Times New Roman" w:eastAsia="仿宋" w:hAnsi="Times New Roman" w:cs="Times New Roman"/>
          <w:color w:val="000000" w:themeColor="text1"/>
          <w:sz w:val="24"/>
        </w:rPr>
        <w:fldChar w:fldCharType="end"/>
      </w:r>
      <w:r>
        <w:rPr>
          <w:rFonts w:ascii="Times New Roman" w:eastAsia="仿宋" w:hAnsi="Times New Roman" w:cs="Times New Roman"/>
          <w:color w:val="000000" w:themeColor="text1"/>
          <w:sz w:val="24"/>
        </w:rPr>
        <w:t>.</w:t>
      </w:r>
    </w:p>
    <w:p w14:paraId="6A7142FF" w14:textId="77777777" w:rsidR="004A7578" w:rsidRPr="00F7390F" w:rsidRDefault="00000000" w:rsidP="0020243F">
      <w:pPr>
        <w:numPr>
          <w:ilvl w:val="0"/>
          <w:numId w:val="1"/>
        </w:numPr>
        <w:adjustRightInd w:val="0"/>
        <w:snapToGrid w:val="0"/>
        <w:spacing w:beforeLines="100" w:before="312" w:line="480" w:lineRule="auto"/>
        <w:rPr>
          <w:rFonts w:ascii="Times New Roman" w:hAnsi="Times New Roman" w:cs="Times New Roman"/>
          <w:b/>
          <w:bCs/>
          <w:sz w:val="24"/>
        </w:rPr>
      </w:pPr>
      <w:r w:rsidRPr="00F7390F">
        <w:rPr>
          <w:rFonts w:ascii="Times New Roman" w:hAnsi="Times New Roman" w:cs="Times New Roman"/>
          <w:b/>
          <w:bCs/>
          <w:sz w:val="24"/>
        </w:rPr>
        <w:lastRenderedPageBreak/>
        <w:t>Results</w:t>
      </w:r>
    </w:p>
    <w:p w14:paraId="16241A97" w14:textId="77777777" w:rsidR="004A7578" w:rsidRDefault="00000000" w:rsidP="0020243F">
      <w:pPr>
        <w:pStyle w:val="ab"/>
        <w:numPr>
          <w:ilvl w:val="1"/>
          <w:numId w:val="1"/>
        </w:numPr>
        <w:spacing w:beforeLines="100" w:before="312" w:line="480" w:lineRule="auto"/>
        <w:ind w:firstLineChars="0"/>
        <w:rPr>
          <w:rFonts w:ascii="Times New Roman" w:eastAsia="仿宋" w:hAnsi="Times New Roman" w:cs="Times New Roman"/>
          <w:b/>
          <w:bCs/>
          <w:color w:val="000000" w:themeColor="text1"/>
          <w:sz w:val="24"/>
        </w:rPr>
      </w:pPr>
      <w:r>
        <w:rPr>
          <w:rFonts w:ascii="Times New Roman" w:eastAsia="仿宋" w:hAnsi="Times New Roman" w:cs="Times New Roman"/>
          <w:b/>
          <w:bCs/>
          <w:color w:val="000000" w:themeColor="text1"/>
          <w:sz w:val="24"/>
        </w:rPr>
        <w:t xml:space="preserve">Plant community composition and structure </w:t>
      </w:r>
      <w:r>
        <w:rPr>
          <w:rFonts w:ascii="Times New Roman" w:eastAsia="楷体" w:hAnsi="Times New Roman" w:cs="Times New Roman"/>
          <w:b/>
          <w:bCs/>
          <w:color w:val="000000" w:themeColor="text1"/>
          <w:sz w:val="24"/>
        </w:rPr>
        <w:t>during desertification remediation</w:t>
      </w:r>
    </w:p>
    <w:p w14:paraId="021CC031" w14:textId="516F0D14" w:rsidR="004A7578" w:rsidRDefault="00000000" w:rsidP="0020243F">
      <w:pPr>
        <w:adjustRightInd w:val="0"/>
        <w:spacing w:beforeLines="100" w:before="312" w:line="480" w:lineRule="auto"/>
        <w:outlineLvl w:val="1"/>
        <w:rPr>
          <w:rFonts w:ascii="Times New Roman" w:eastAsia="楷体" w:hAnsi="Times New Roman" w:cs="Times New Roman"/>
          <w:color w:val="000000" w:themeColor="text1"/>
          <w:sz w:val="24"/>
        </w:rPr>
      </w:pPr>
      <w:r>
        <w:rPr>
          <w:rFonts w:ascii="Times New Roman" w:eastAsia="楷体" w:hAnsi="Times New Roman" w:cs="Times New Roman"/>
          <w:i/>
          <w:iCs/>
          <w:color w:val="000000" w:themeColor="text1"/>
          <w:sz w:val="24"/>
        </w:rPr>
        <w:t>K. setschwanensis</w:t>
      </w:r>
      <w:r>
        <w:rPr>
          <w:rFonts w:ascii="Times New Roman" w:eastAsia="楷体" w:hAnsi="Times New Roman" w:cs="Times New Roman"/>
          <w:color w:val="000000" w:themeColor="text1"/>
          <w:sz w:val="24"/>
        </w:rPr>
        <w:t xml:space="preserve">, </w:t>
      </w:r>
      <w:r>
        <w:rPr>
          <w:rFonts w:ascii="Times New Roman" w:eastAsia="楷体" w:hAnsi="Times New Roman" w:cs="Times New Roman"/>
          <w:i/>
          <w:iCs/>
          <w:color w:val="000000" w:themeColor="text1"/>
          <w:sz w:val="24"/>
        </w:rPr>
        <w:t>K. pygmaea</w:t>
      </w:r>
      <w:r>
        <w:rPr>
          <w:rFonts w:ascii="Times New Roman" w:eastAsia="楷体" w:hAnsi="Times New Roman" w:cs="Times New Roman"/>
          <w:color w:val="000000" w:themeColor="text1"/>
          <w:sz w:val="24"/>
        </w:rPr>
        <w:t xml:space="preserve">, and </w:t>
      </w:r>
      <w:r>
        <w:rPr>
          <w:rFonts w:ascii="Times New Roman" w:eastAsia="楷体" w:hAnsi="Times New Roman" w:cs="Times New Roman"/>
          <w:i/>
          <w:iCs/>
          <w:color w:val="000000" w:themeColor="text1"/>
          <w:sz w:val="24"/>
        </w:rPr>
        <w:t>C. praeclara</w:t>
      </w:r>
      <w:r>
        <w:rPr>
          <w:rFonts w:ascii="Times New Roman" w:eastAsia="楷体" w:hAnsi="Times New Roman" w:cs="Times New Roman"/>
          <w:color w:val="000000" w:themeColor="text1"/>
          <w:sz w:val="24"/>
        </w:rPr>
        <w:t xml:space="preserve"> dominate the native meadow, with important values of 0.17, 0.14, and 0.13, respectively. The sandy meadow is characterized by the dominance of </w:t>
      </w:r>
      <w:r>
        <w:rPr>
          <w:rFonts w:ascii="Times New Roman" w:eastAsia="楷体" w:hAnsi="Times New Roman" w:cs="Times New Roman"/>
          <w:i/>
          <w:iCs/>
          <w:color w:val="000000" w:themeColor="text1"/>
          <w:sz w:val="24"/>
        </w:rPr>
        <w:t>K. setschwanensis</w:t>
      </w:r>
      <w:r>
        <w:rPr>
          <w:rFonts w:ascii="Times New Roman" w:eastAsia="楷体" w:hAnsi="Times New Roman" w:cs="Times New Roman"/>
          <w:color w:val="000000" w:themeColor="text1"/>
          <w:sz w:val="24"/>
        </w:rPr>
        <w:t xml:space="preserve"> (0.26) and </w:t>
      </w:r>
      <w:r>
        <w:rPr>
          <w:rFonts w:ascii="Times New Roman" w:eastAsia="楷体" w:hAnsi="Times New Roman" w:cs="Times New Roman"/>
          <w:i/>
          <w:iCs/>
          <w:color w:val="000000" w:themeColor="text1"/>
          <w:sz w:val="24"/>
        </w:rPr>
        <w:t>C. praeclara</w:t>
      </w:r>
      <w:r>
        <w:rPr>
          <w:rFonts w:ascii="Times New Roman" w:eastAsia="楷体" w:hAnsi="Times New Roman" w:cs="Times New Roman"/>
          <w:color w:val="000000" w:themeColor="text1"/>
          <w:sz w:val="24"/>
        </w:rPr>
        <w:t xml:space="preserve"> (0.20), followed by </w:t>
      </w:r>
      <w:r>
        <w:rPr>
          <w:rFonts w:ascii="Times New Roman" w:eastAsia="楷体" w:hAnsi="Times New Roman" w:cs="Times New Roman"/>
          <w:i/>
          <w:iCs/>
          <w:color w:val="000000" w:themeColor="text1"/>
          <w:sz w:val="24"/>
        </w:rPr>
        <w:t>E. dahuricus</w:t>
      </w:r>
      <w:r>
        <w:rPr>
          <w:rFonts w:ascii="Times New Roman" w:eastAsia="楷体" w:hAnsi="Times New Roman" w:cs="Times New Roman"/>
          <w:color w:val="000000" w:themeColor="text1"/>
          <w:sz w:val="24"/>
        </w:rPr>
        <w:t xml:space="preserve"> (0.15) and </w:t>
      </w:r>
      <w:r>
        <w:rPr>
          <w:rFonts w:ascii="Times New Roman" w:eastAsia="楷体" w:hAnsi="Times New Roman" w:cs="Times New Roman"/>
          <w:i/>
          <w:iCs/>
          <w:color w:val="000000" w:themeColor="text1"/>
          <w:sz w:val="24"/>
        </w:rPr>
        <w:t>C. carvi</w:t>
      </w:r>
      <w:r>
        <w:rPr>
          <w:rFonts w:ascii="Times New Roman" w:eastAsia="楷体" w:hAnsi="Times New Roman" w:cs="Times New Roman"/>
          <w:color w:val="000000" w:themeColor="text1"/>
          <w:sz w:val="24"/>
        </w:rPr>
        <w:t xml:space="preserve"> (0.13). In contrast, the restored meadow is primarily dominated by the grasses </w:t>
      </w:r>
      <w:r>
        <w:rPr>
          <w:rFonts w:ascii="Times New Roman" w:eastAsia="楷体" w:hAnsi="Times New Roman" w:cs="Times New Roman"/>
          <w:i/>
          <w:iCs/>
          <w:color w:val="000000" w:themeColor="text1"/>
          <w:sz w:val="24"/>
        </w:rPr>
        <w:t>E. dahuricus</w:t>
      </w:r>
      <w:r>
        <w:rPr>
          <w:rFonts w:ascii="Times New Roman" w:eastAsia="楷体" w:hAnsi="Times New Roman" w:cs="Times New Roman"/>
          <w:color w:val="000000" w:themeColor="text1"/>
          <w:sz w:val="24"/>
        </w:rPr>
        <w:t xml:space="preserve"> (0.20) and </w:t>
      </w:r>
      <w:r>
        <w:rPr>
          <w:rFonts w:ascii="Times New Roman" w:eastAsia="楷体" w:hAnsi="Times New Roman" w:cs="Times New Roman"/>
          <w:i/>
          <w:iCs/>
          <w:color w:val="000000" w:themeColor="text1"/>
          <w:sz w:val="24"/>
        </w:rPr>
        <w:t>P. sparsipilosum</w:t>
      </w:r>
      <w:r>
        <w:rPr>
          <w:rFonts w:ascii="Times New Roman" w:eastAsia="楷体" w:hAnsi="Times New Roman" w:cs="Times New Roman"/>
          <w:color w:val="000000" w:themeColor="text1"/>
          <w:sz w:val="24"/>
        </w:rPr>
        <w:t xml:space="preserve"> (0.15). The relative importance value of the grasses functional group </w:t>
      </w:r>
      <w:r w:rsidR="004E16CD">
        <w:rPr>
          <w:rFonts w:ascii="Times New Roman" w:eastAsia="楷体" w:hAnsi="Times New Roman" w:cs="Times New Roman"/>
          <w:color w:val="000000" w:themeColor="text1"/>
          <w:sz w:val="24"/>
        </w:rPr>
        <w:t xml:space="preserve">is higher </w:t>
      </w:r>
      <w:r>
        <w:rPr>
          <w:rFonts w:ascii="Times New Roman" w:eastAsia="楷体" w:hAnsi="Times New Roman" w:cs="Times New Roman"/>
          <w:color w:val="000000" w:themeColor="text1"/>
          <w:sz w:val="24"/>
        </w:rPr>
        <w:t xml:space="preserve">in the restored meadow (0.12) </w:t>
      </w:r>
      <w:r w:rsidR="004E16CD">
        <w:rPr>
          <w:rFonts w:ascii="Times New Roman" w:eastAsia="楷体" w:hAnsi="Times New Roman" w:cs="Times New Roman"/>
          <w:color w:val="000000" w:themeColor="text1"/>
          <w:sz w:val="24"/>
        </w:rPr>
        <w:t>compared to both</w:t>
      </w:r>
      <w:r>
        <w:rPr>
          <w:rFonts w:ascii="Times New Roman" w:eastAsia="楷体" w:hAnsi="Times New Roman" w:cs="Times New Roman"/>
          <w:color w:val="000000" w:themeColor="text1"/>
          <w:sz w:val="24"/>
        </w:rPr>
        <w:t xml:space="preserve"> the sandy meadow and native meadow</w:t>
      </w:r>
      <w:r w:rsidR="004E16CD">
        <w:rPr>
          <w:rFonts w:ascii="Times New Roman" w:eastAsia="楷体" w:hAnsi="Times New Roman" w:cs="Times New Roman"/>
          <w:color w:val="000000" w:themeColor="text1"/>
          <w:sz w:val="24"/>
        </w:rPr>
        <w:t xml:space="preserve">, whereas </w:t>
      </w:r>
      <w:r>
        <w:rPr>
          <w:rFonts w:ascii="Times New Roman" w:eastAsia="楷体" w:hAnsi="Times New Roman" w:cs="Times New Roman"/>
          <w:color w:val="000000" w:themeColor="text1"/>
          <w:sz w:val="24"/>
        </w:rPr>
        <w:t>the relative important values of the sedges and forbs functional group</w:t>
      </w:r>
      <w:r w:rsidR="004E16CD">
        <w:rPr>
          <w:rFonts w:ascii="Times New Roman" w:eastAsia="楷体" w:hAnsi="Times New Roman" w:cs="Times New Roman"/>
          <w:color w:val="000000" w:themeColor="text1"/>
          <w:sz w:val="24"/>
        </w:rPr>
        <w:t>s</w:t>
      </w:r>
      <w:r>
        <w:rPr>
          <w:rFonts w:ascii="Times New Roman" w:eastAsia="楷体" w:hAnsi="Times New Roman" w:cs="Times New Roman"/>
          <w:color w:val="000000" w:themeColor="text1"/>
          <w:sz w:val="24"/>
        </w:rPr>
        <w:t xml:space="preserve"> tend to be lower (Fig. 2).</w:t>
      </w:r>
    </w:p>
    <w:p w14:paraId="2405C728" w14:textId="19D72B96" w:rsidR="004A7578" w:rsidRDefault="00000000" w:rsidP="0020243F">
      <w:pPr>
        <w:adjustRightInd w:val="0"/>
        <w:spacing w:beforeLines="100" w:before="312" w:line="480" w:lineRule="auto"/>
        <w:outlineLvl w:val="1"/>
        <w:rPr>
          <w:rFonts w:ascii="Times New Roman" w:eastAsia="楷体" w:hAnsi="Times New Roman" w:cs="Times New Roman"/>
          <w:color w:val="000000" w:themeColor="text1"/>
          <w:sz w:val="24"/>
        </w:rPr>
      </w:pPr>
      <w:r>
        <w:rPr>
          <w:rFonts w:ascii="Times New Roman" w:eastAsia="楷体" w:hAnsi="Times New Roman" w:cs="Times New Roman"/>
          <w:color w:val="000000" w:themeColor="text1"/>
          <w:sz w:val="24"/>
        </w:rPr>
        <w:t xml:space="preserve">Artificial reseeding significantly increases vegetation cover, species richness, and plant diversity. These community variables are significantly higher in the restored meadow compared to the sandy meadow (Fig. 3a, e, and f). However, vegetation cover </w:t>
      </w:r>
      <w:r w:rsidR="004E16CD">
        <w:rPr>
          <w:rFonts w:ascii="Times New Roman" w:eastAsia="楷体" w:hAnsi="Times New Roman" w:cs="Times New Roman"/>
          <w:color w:val="000000" w:themeColor="text1"/>
          <w:sz w:val="24"/>
        </w:rPr>
        <w:t xml:space="preserve">in </w:t>
      </w:r>
      <w:r>
        <w:rPr>
          <w:rFonts w:ascii="Times New Roman" w:eastAsia="楷体" w:hAnsi="Times New Roman" w:cs="Times New Roman"/>
          <w:color w:val="000000" w:themeColor="text1"/>
          <w:sz w:val="24"/>
        </w:rPr>
        <w:t xml:space="preserve">the restored meadow </w:t>
      </w:r>
      <w:r w:rsidR="004E16CD">
        <w:rPr>
          <w:rFonts w:ascii="Times New Roman" w:eastAsia="楷体" w:hAnsi="Times New Roman" w:cs="Times New Roman"/>
          <w:color w:val="000000" w:themeColor="text1"/>
          <w:sz w:val="24"/>
        </w:rPr>
        <w:t xml:space="preserve">remains significantly lower than in </w:t>
      </w:r>
      <w:r>
        <w:rPr>
          <w:rFonts w:ascii="Times New Roman" w:eastAsia="楷体" w:hAnsi="Times New Roman" w:cs="Times New Roman"/>
          <w:color w:val="000000" w:themeColor="text1"/>
          <w:sz w:val="24"/>
        </w:rPr>
        <w:t xml:space="preserve">the native meadow, while species richness and plant diversity </w:t>
      </w:r>
      <w:r w:rsidR="004E16CD">
        <w:rPr>
          <w:rFonts w:ascii="Times New Roman" w:eastAsia="楷体" w:hAnsi="Times New Roman" w:cs="Times New Roman"/>
          <w:color w:val="000000" w:themeColor="text1"/>
          <w:sz w:val="24"/>
        </w:rPr>
        <w:t>show</w:t>
      </w:r>
      <w:r w:rsidR="004E16CD" w:rsidRPr="004E16CD">
        <w:rPr>
          <w:rFonts w:ascii="Times New Roman" w:eastAsia="楷体" w:hAnsi="Times New Roman" w:cs="Times New Roman"/>
          <w:color w:val="000000" w:themeColor="text1"/>
          <w:sz w:val="24"/>
        </w:rPr>
        <w:t xml:space="preserve"> </w:t>
      </w:r>
      <w:r w:rsidR="004E16CD">
        <w:rPr>
          <w:rFonts w:ascii="Times New Roman" w:eastAsia="楷体" w:hAnsi="Times New Roman" w:cs="Times New Roman"/>
          <w:color w:val="000000" w:themeColor="text1"/>
          <w:sz w:val="24"/>
        </w:rPr>
        <w:t xml:space="preserve">no significant differences between the restored and native meadows </w:t>
      </w:r>
      <w:r>
        <w:rPr>
          <w:rFonts w:ascii="Times New Roman" w:eastAsia="楷体" w:hAnsi="Times New Roman" w:cs="Times New Roman"/>
          <w:color w:val="000000" w:themeColor="text1"/>
          <w:sz w:val="24"/>
        </w:rPr>
        <w:t xml:space="preserve">(Fig. 3a, e, and f). </w:t>
      </w:r>
      <w:r w:rsidR="004E16CD">
        <w:rPr>
          <w:rFonts w:ascii="Times New Roman" w:eastAsia="楷体" w:hAnsi="Times New Roman" w:cs="Times New Roman"/>
          <w:color w:val="000000" w:themeColor="text1"/>
          <w:sz w:val="24"/>
        </w:rPr>
        <w:t xml:space="preserve">Overall, the </w:t>
      </w:r>
      <w:r>
        <w:rPr>
          <w:rFonts w:ascii="Times New Roman" w:eastAsia="楷体" w:hAnsi="Times New Roman" w:cs="Times New Roman"/>
          <w:color w:val="000000" w:themeColor="text1"/>
          <w:sz w:val="24"/>
        </w:rPr>
        <w:t>findings indicate that reseeding promotes vegetation cover, plant diversity, and productivity (Fig. 3).</w:t>
      </w:r>
    </w:p>
    <w:p w14:paraId="0CB61B95" w14:textId="77777777" w:rsidR="004A7578" w:rsidRDefault="00000000" w:rsidP="0020243F">
      <w:pPr>
        <w:adjustRightInd w:val="0"/>
        <w:spacing w:beforeLines="100" w:before="312" w:line="480" w:lineRule="auto"/>
        <w:outlineLvl w:val="1"/>
        <w:rPr>
          <w:rFonts w:ascii="Times New Roman" w:eastAsia="楷体" w:hAnsi="Times New Roman" w:cs="Times New Roman"/>
          <w:b/>
          <w:bCs/>
          <w:color w:val="000000" w:themeColor="text1"/>
          <w:sz w:val="24"/>
        </w:rPr>
      </w:pPr>
      <w:r>
        <w:rPr>
          <w:rFonts w:ascii="Times New Roman" w:eastAsia="楷体" w:hAnsi="Times New Roman" w:cs="Times New Roman"/>
          <w:b/>
          <w:bCs/>
          <w:color w:val="000000" w:themeColor="text1"/>
          <w:sz w:val="24"/>
        </w:rPr>
        <w:t>3.2 Soil microbial community diversity during desertification remediation</w:t>
      </w:r>
    </w:p>
    <w:p w14:paraId="3EABE922" w14:textId="7990BAFD" w:rsidR="004A7578" w:rsidRPr="001F67AE" w:rsidRDefault="00000000" w:rsidP="0020243F">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 xml:space="preserve">Analysis of soil microbial alpha diversity identified variations among the three types of soil sites in the desertification remediation plots (Fig. 4). </w:t>
      </w:r>
      <w:r w:rsidR="00AB0A33">
        <w:rPr>
          <w:rFonts w:ascii="Times New Roman" w:eastAsia="仿宋" w:hAnsi="Times New Roman" w:cs="Times New Roman"/>
          <w:color w:val="000000" w:themeColor="text1"/>
          <w:sz w:val="24"/>
        </w:rPr>
        <w:t>S</w:t>
      </w:r>
      <w:r>
        <w:rPr>
          <w:rFonts w:ascii="Times New Roman" w:eastAsia="仿宋" w:hAnsi="Times New Roman" w:cs="Times New Roman"/>
          <w:color w:val="000000" w:themeColor="text1"/>
          <w:sz w:val="24"/>
        </w:rPr>
        <w:t xml:space="preserve">oil bacterial species was highest in sandy </w:t>
      </w:r>
      <w:r>
        <w:rPr>
          <w:rFonts w:ascii="Times New Roman" w:eastAsia="仿宋" w:hAnsi="Times New Roman" w:cs="Times New Roman"/>
          <w:color w:val="000000" w:themeColor="text1"/>
          <w:sz w:val="24"/>
        </w:rPr>
        <w:lastRenderedPageBreak/>
        <w:t xml:space="preserve">meadow, followed by restored meadow, and </w:t>
      </w:r>
      <w:r w:rsidR="00AB0A33">
        <w:rPr>
          <w:rFonts w:ascii="Times New Roman" w:eastAsia="仿宋" w:hAnsi="Times New Roman" w:cs="Times New Roman" w:hint="eastAsia"/>
          <w:color w:val="000000" w:themeColor="text1"/>
          <w:sz w:val="24"/>
        </w:rPr>
        <w:t>l</w:t>
      </w:r>
      <w:r w:rsidR="00AB0A33">
        <w:rPr>
          <w:rFonts w:ascii="Times New Roman" w:eastAsia="仿宋" w:hAnsi="Times New Roman" w:cs="Times New Roman"/>
          <w:color w:val="000000" w:themeColor="text1"/>
          <w:sz w:val="24"/>
        </w:rPr>
        <w:t xml:space="preserve">owest in the </w:t>
      </w:r>
      <w:r>
        <w:rPr>
          <w:rFonts w:ascii="Times New Roman" w:eastAsia="仿宋" w:hAnsi="Times New Roman" w:cs="Times New Roman"/>
          <w:color w:val="000000" w:themeColor="text1"/>
          <w:sz w:val="24"/>
        </w:rPr>
        <w:t xml:space="preserve">native meadow. Conversely, soil fungal species was highest in native meadow, followed by restored meadow, </w:t>
      </w:r>
      <w:r w:rsidR="00AB0A33">
        <w:rPr>
          <w:rFonts w:ascii="Times New Roman" w:eastAsia="仿宋" w:hAnsi="Times New Roman" w:cs="Times New Roman"/>
          <w:color w:val="000000" w:themeColor="text1"/>
          <w:sz w:val="24"/>
        </w:rPr>
        <w:t xml:space="preserve">with the </w:t>
      </w:r>
      <w:r>
        <w:rPr>
          <w:rFonts w:ascii="Times New Roman" w:eastAsia="仿宋" w:hAnsi="Times New Roman" w:cs="Times New Roman"/>
          <w:color w:val="000000" w:themeColor="text1"/>
          <w:sz w:val="24"/>
        </w:rPr>
        <w:t xml:space="preserve">sandy meadow </w:t>
      </w:r>
      <w:r w:rsidR="00AB0A33">
        <w:rPr>
          <w:rFonts w:ascii="Times New Roman" w:eastAsia="仿宋" w:hAnsi="Times New Roman" w:cs="Times New Roman"/>
          <w:color w:val="000000" w:themeColor="text1"/>
          <w:sz w:val="24"/>
        </w:rPr>
        <w:t xml:space="preserve">having </w:t>
      </w:r>
      <w:r>
        <w:rPr>
          <w:rFonts w:ascii="Times New Roman" w:eastAsia="仿宋" w:hAnsi="Times New Roman" w:cs="Times New Roman"/>
          <w:color w:val="000000" w:themeColor="text1"/>
          <w:sz w:val="24"/>
        </w:rPr>
        <w:t xml:space="preserve">the lowest </w:t>
      </w:r>
      <w:r w:rsidR="00AB0A33">
        <w:rPr>
          <w:rFonts w:ascii="Times New Roman" w:eastAsia="仿宋" w:hAnsi="Times New Roman" w:cs="Times New Roman"/>
          <w:color w:val="000000" w:themeColor="text1"/>
          <w:sz w:val="24"/>
        </w:rPr>
        <w:t>fungal diversity</w:t>
      </w:r>
      <w:r>
        <w:rPr>
          <w:rFonts w:ascii="Times New Roman" w:eastAsia="仿宋" w:hAnsi="Times New Roman" w:cs="Times New Roman"/>
          <w:color w:val="000000" w:themeColor="text1"/>
          <w:sz w:val="24"/>
        </w:rPr>
        <w:t>.</w:t>
      </w:r>
      <w:r w:rsidR="005F2369">
        <w:rPr>
          <w:rFonts w:ascii="Times New Roman" w:eastAsia="仿宋" w:hAnsi="Times New Roman" w:cs="Times New Roman"/>
          <w:color w:val="000000" w:themeColor="text1"/>
          <w:sz w:val="24"/>
        </w:rPr>
        <w:t xml:space="preserve"> </w:t>
      </w:r>
      <w:r w:rsidR="00207367" w:rsidRPr="00207367">
        <w:rPr>
          <w:rFonts w:ascii="Times New Roman" w:eastAsia="仿宋" w:hAnsi="Times New Roman" w:cs="Times New Roman"/>
          <w:color w:val="000000" w:themeColor="text1"/>
          <w:sz w:val="24"/>
        </w:rPr>
        <w:t>The soil bacterial species richness in native meadow is similar to that in sandy meadow, while it is significantly higher in restored meadow.</w:t>
      </w:r>
      <w:r w:rsidR="00207367">
        <w:rPr>
          <w:rFonts w:ascii="Times New Roman" w:eastAsia="仿宋" w:hAnsi="Times New Roman" w:cs="Times New Roman" w:hint="eastAsia"/>
          <w:color w:val="000000" w:themeColor="text1"/>
          <w:sz w:val="24"/>
        </w:rPr>
        <w:t xml:space="preserve"> </w:t>
      </w:r>
      <w:r w:rsidR="00207367" w:rsidRPr="00207367">
        <w:rPr>
          <w:rFonts w:ascii="Times New Roman" w:eastAsia="仿宋" w:hAnsi="Times New Roman" w:cs="Times New Roman"/>
          <w:color w:val="000000" w:themeColor="text1"/>
          <w:sz w:val="24"/>
        </w:rPr>
        <w:t>For bacterial diversity indices (Shannon, Pielou, and Chao1 indices), there is no significant difference between sandy meadow and restored meadow, and the values in restored meadow are higher than those in the other two types of meadows.</w:t>
      </w:r>
      <w:r w:rsidR="00AB0A33">
        <w:rPr>
          <w:rFonts w:ascii="Times New Roman" w:eastAsia="仿宋" w:hAnsi="Times New Roman" w:cs="Times New Roman"/>
          <w:color w:val="000000" w:themeColor="text1"/>
          <w:sz w:val="24"/>
        </w:rPr>
        <w:t xml:space="preserve"> </w:t>
      </w:r>
      <w:r w:rsidR="00207367" w:rsidRPr="00207367">
        <w:rPr>
          <w:rFonts w:ascii="Times New Roman" w:eastAsia="仿宋" w:hAnsi="Times New Roman" w:cs="Times New Roman"/>
          <w:color w:val="000000" w:themeColor="text1"/>
          <w:sz w:val="24"/>
        </w:rPr>
        <w:t xml:space="preserve">Regarding soil fungal species richness, </w:t>
      </w:r>
      <w:r w:rsidR="00AB0A33">
        <w:rPr>
          <w:rFonts w:ascii="Times New Roman" w:eastAsia="仿宋" w:hAnsi="Times New Roman" w:cs="Times New Roman"/>
          <w:color w:val="000000" w:themeColor="text1"/>
          <w:sz w:val="24"/>
        </w:rPr>
        <w:t>the species richness in restored meadow was significantly higher than</w:t>
      </w:r>
      <w:r w:rsidR="00207367">
        <w:rPr>
          <w:rFonts w:ascii="Times New Roman" w:eastAsia="仿宋" w:hAnsi="Times New Roman" w:cs="Times New Roman" w:hint="eastAsia"/>
          <w:color w:val="000000" w:themeColor="text1"/>
          <w:sz w:val="24"/>
        </w:rPr>
        <w:t xml:space="preserve"> that</w:t>
      </w:r>
      <w:r w:rsidR="00AB0A33">
        <w:rPr>
          <w:rFonts w:ascii="Times New Roman" w:eastAsia="仿宋" w:hAnsi="Times New Roman" w:cs="Times New Roman"/>
          <w:color w:val="000000" w:themeColor="text1"/>
          <w:sz w:val="24"/>
        </w:rPr>
        <w:t xml:space="preserve"> in sandy meadow.</w:t>
      </w:r>
    </w:p>
    <w:p w14:paraId="641B8BCD" w14:textId="77777777" w:rsidR="004A7578" w:rsidRDefault="00000000" w:rsidP="0020243F">
      <w:pPr>
        <w:adjustRightInd w:val="0"/>
        <w:spacing w:beforeLines="100" w:before="312" w:line="480" w:lineRule="auto"/>
        <w:outlineLvl w:val="1"/>
        <w:rPr>
          <w:rFonts w:ascii="Times New Roman" w:eastAsia="楷体" w:hAnsi="Times New Roman" w:cs="Times New Roman"/>
          <w:b/>
          <w:color w:val="000000" w:themeColor="text1"/>
          <w:sz w:val="24"/>
        </w:rPr>
      </w:pPr>
      <w:r>
        <w:rPr>
          <w:rFonts w:ascii="Times New Roman" w:eastAsia="楷体" w:hAnsi="Times New Roman" w:cs="Times New Roman"/>
          <w:b/>
          <w:color w:val="000000" w:themeColor="text1"/>
          <w:sz w:val="24"/>
        </w:rPr>
        <w:t xml:space="preserve">3.3 </w:t>
      </w:r>
      <w:r>
        <w:rPr>
          <w:rFonts w:ascii="Times New Roman" w:eastAsia="仿宋" w:hAnsi="Times New Roman" w:cs="Times New Roman"/>
          <w:b/>
          <w:bCs/>
          <w:color w:val="000000" w:themeColor="text1"/>
          <w:sz w:val="24"/>
        </w:rPr>
        <w:t>S</w:t>
      </w:r>
      <w:r>
        <w:rPr>
          <w:rFonts w:ascii="Times New Roman" w:eastAsia="楷体" w:hAnsi="Times New Roman" w:cs="Times New Roman"/>
          <w:b/>
          <w:color w:val="000000" w:themeColor="text1"/>
          <w:sz w:val="24"/>
        </w:rPr>
        <w:t xml:space="preserve">oil microbial </w:t>
      </w:r>
      <w:r w:rsidR="00351F60">
        <w:rPr>
          <w:rFonts w:ascii="Times New Roman" w:eastAsia="楷体" w:hAnsi="Times New Roman" w:cs="Times New Roman"/>
          <w:b/>
          <w:color w:val="000000" w:themeColor="text1"/>
          <w:sz w:val="24"/>
        </w:rPr>
        <w:t>communities</w:t>
      </w:r>
      <w:r w:rsidR="00351F60">
        <w:rPr>
          <w:rFonts w:ascii="Times New Roman" w:eastAsia="楷体" w:hAnsi="Times New Roman" w:cs="Times New Roman" w:hint="eastAsia"/>
          <w:b/>
          <w:color w:val="000000" w:themeColor="text1"/>
          <w:sz w:val="24"/>
        </w:rPr>
        <w:t xml:space="preserve"> </w:t>
      </w:r>
      <w:r>
        <w:rPr>
          <w:rFonts w:ascii="Times New Roman" w:eastAsia="仿宋" w:hAnsi="Times New Roman" w:cs="Times New Roman"/>
          <w:b/>
          <w:bCs/>
          <w:color w:val="000000" w:themeColor="text1"/>
          <w:sz w:val="24"/>
        </w:rPr>
        <w:t>composition and structure</w:t>
      </w:r>
      <w:r>
        <w:rPr>
          <w:rFonts w:ascii="Times New Roman" w:eastAsia="楷体" w:hAnsi="Times New Roman" w:cs="Times New Roman"/>
          <w:b/>
          <w:color w:val="000000" w:themeColor="text1"/>
          <w:sz w:val="24"/>
        </w:rPr>
        <w:t xml:space="preserve"> during desertification remediation</w:t>
      </w:r>
    </w:p>
    <w:p w14:paraId="798CFD0B" w14:textId="40628494" w:rsidR="00AD6F0D" w:rsidRDefault="00000000" w:rsidP="00C6067A">
      <w:pPr>
        <w:adjustRightInd w:val="0"/>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 xml:space="preserve">To investigate the composition of soil microbial communities, </w:t>
      </w:r>
      <w:r w:rsidR="00AD6F0D" w:rsidRPr="00AD6F0D">
        <w:rPr>
          <w:rFonts w:ascii="Times New Roman" w:eastAsia="仿宋" w:hAnsi="Times New Roman" w:cs="Times New Roman"/>
          <w:color w:val="000000" w:themeColor="text1"/>
          <w:sz w:val="24"/>
        </w:rPr>
        <w:t>soil bacteria and fungal OTUs were annotated with Greengene and Unite gene Bank respectively.</w:t>
      </w:r>
      <w:r>
        <w:rPr>
          <w:rFonts w:ascii="Times New Roman" w:eastAsia="仿宋" w:hAnsi="Times New Roman" w:cs="Times New Roman"/>
          <w:color w:val="000000" w:themeColor="text1"/>
          <w:sz w:val="24"/>
        </w:rPr>
        <w:t xml:space="preserve"> </w:t>
      </w:r>
      <w:r w:rsidR="00AD6F0D" w:rsidRPr="00AD6F0D">
        <w:rPr>
          <w:rFonts w:ascii="Times New Roman" w:eastAsia="仿宋" w:hAnsi="Times New Roman" w:cs="Times New Roman"/>
          <w:color w:val="000000" w:themeColor="text1"/>
          <w:sz w:val="24"/>
        </w:rPr>
        <w:t>A phylum</w:t>
      </w:r>
      <w:r w:rsidR="00AD6F0D">
        <w:rPr>
          <w:rFonts w:ascii="Times New Roman" w:eastAsia="仿宋" w:hAnsi="Times New Roman" w:cs="Times New Roman" w:hint="eastAsia"/>
          <w:color w:val="000000" w:themeColor="text1"/>
          <w:sz w:val="24"/>
        </w:rPr>
        <w:t>-</w:t>
      </w:r>
      <w:r w:rsidR="00AD6F0D" w:rsidRPr="00AD6F0D">
        <w:rPr>
          <w:rFonts w:ascii="Times New Roman" w:eastAsia="仿宋" w:hAnsi="Times New Roman" w:cs="Times New Roman"/>
          <w:color w:val="000000" w:themeColor="text1"/>
          <w:sz w:val="24"/>
        </w:rPr>
        <w:t>level comparison showed soil bacteria had significantly higher species richness than fungal (Fig. 5).</w:t>
      </w:r>
      <w:r w:rsidR="00025BBE">
        <w:rPr>
          <w:rFonts w:ascii="Times New Roman" w:eastAsia="仿宋" w:hAnsi="Times New Roman" w:cs="Times New Roman" w:hint="eastAsia"/>
          <w:color w:val="000000" w:themeColor="text1"/>
          <w:sz w:val="24"/>
        </w:rPr>
        <w:t xml:space="preserve"> </w:t>
      </w:r>
      <w:r>
        <w:rPr>
          <w:rFonts w:ascii="Times New Roman" w:eastAsia="仿宋" w:hAnsi="Times New Roman" w:cs="Times New Roman"/>
          <w:color w:val="000000" w:themeColor="text1"/>
          <w:sz w:val="24"/>
        </w:rPr>
        <w:t>In the native meadow, dominant bacteria at the phylum level included Proteobacteria, Actinobacteria, Firmicutes, Acidobacteria, and Bacteroidetes, with a relative abundance of more than 1%. The relative abundance of these bacterial phyla differed among different soil plots</w:t>
      </w:r>
      <w:r w:rsidR="00B9704D">
        <w:rPr>
          <w:rFonts w:ascii="Times New Roman" w:eastAsia="仿宋" w:hAnsi="Times New Roman" w:cs="Times New Roman" w:hint="eastAsia"/>
          <w:color w:val="000000" w:themeColor="text1"/>
          <w:sz w:val="24"/>
        </w:rPr>
        <w:t xml:space="preserve"> </w:t>
      </w:r>
      <w:r w:rsidR="00B9704D">
        <w:rPr>
          <w:rFonts w:ascii="Times New Roman" w:eastAsia="仿宋" w:hAnsi="Times New Roman" w:cs="Times New Roman"/>
          <w:color w:val="000000" w:themeColor="text1"/>
          <w:sz w:val="24"/>
        </w:rPr>
        <w:t>(Fig. 5</w:t>
      </w:r>
      <w:r w:rsidR="00B9704D">
        <w:rPr>
          <w:rFonts w:ascii="Times New Roman" w:eastAsia="仿宋" w:hAnsi="Times New Roman" w:cs="Times New Roman" w:hint="eastAsia"/>
          <w:color w:val="000000" w:themeColor="text1"/>
          <w:sz w:val="24"/>
        </w:rPr>
        <w:t>a</w:t>
      </w:r>
      <w:r w:rsidR="00B9704D">
        <w:rPr>
          <w:rFonts w:ascii="Times New Roman" w:eastAsia="仿宋" w:hAnsi="Times New Roman" w:cs="Times New Roman"/>
          <w:color w:val="000000" w:themeColor="text1"/>
          <w:sz w:val="24"/>
        </w:rPr>
        <w:t>).</w:t>
      </w:r>
      <w:r w:rsidR="00B9704D">
        <w:rPr>
          <w:rFonts w:ascii="Times New Roman" w:eastAsia="仿宋" w:hAnsi="Times New Roman" w:cs="Times New Roman" w:hint="eastAsia"/>
          <w:color w:val="000000" w:themeColor="text1"/>
          <w:sz w:val="24"/>
        </w:rPr>
        <w:t xml:space="preserve"> </w:t>
      </w:r>
      <w:r>
        <w:rPr>
          <w:rFonts w:ascii="Times New Roman" w:eastAsia="仿宋" w:hAnsi="Times New Roman" w:cs="Times New Roman"/>
          <w:color w:val="000000" w:themeColor="text1"/>
          <w:sz w:val="24"/>
        </w:rPr>
        <w:t xml:space="preserve">At the soil fungal phylum level, </w:t>
      </w:r>
      <w:r w:rsidR="00BE6ED6">
        <w:rPr>
          <w:rFonts w:ascii="Times New Roman" w:eastAsia="仿宋" w:hAnsi="Times New Roman" w:cs="Times New Roman" w:hint="eastAsia"/>
          <w:color w:val="000000" w:themeColor="text1"/>
          <w:sz w:val="24"/>
        </w:rPr>
        <w:t>d</w:t>
      </w:r>
      <w:r>
        <w:rPr>
          <w:rFonts w:ascii="Times New Roman" w:eastAsia="仿宋" w:hAnsi="Times New Roman" w:cs="Times New Roman"/>
          <w:color w:val="000000" w:themeColor="text1"/>
          <w:sz w:val="24"/>
        </w:rPr>
        <w:t>ominant fungal phyla consisted of Ascomycota, Basidiomycota, Mucoromycota, and Chytridiomycota. Among them, Ascomycota had the highest relative abundance in all three plots. The distribution of fungal phyla differed among different soil plots</w:t>
      </w:r>
      <w:r w:rsidR="00B9704D">
        <w:rPr>
          <w:rFonts w:ascii="Times New Roman" w:eastAsia="仿宋" w:hAnsi="Times New Roman" w:cs="Times New Roman" w:hint="eastAsia"/>
          <w:color w:val="000000" w:themeColor="text1"/>
          <w:sz w:val="24"/>
        </w:rPr>
        <w:t xml:space="preserve"> </w:t>
      </w:r>
      <w:r>
        <w:rPr>
          <w:rFonts w:ascii="Times New Roman" w:eastAsia="仿宋" w:hAnsi="Times New Roman" w:cs="Times New Roman"/>
          <w:color w:val="000000" w:themeColor="text1"/>
          <w:sz w:val="24"/>
        </w:rPr>
        <w:t>(Fig. 5b).</w:t>
      </w:r>
      <w:r w:rsidR="00AD6F0D" w:rsidRPr="00AD6F0D">
        <w:rPr>
          <w:rFonts w:ascii="Times New Roman" w:eastAsia="仿宋" w:hAnsi="Times New Roman" w:cs="Times New Roman"/>
          <w:color w:val="000000" w:themeColor="text1"/>
          <w:sz w:val="24"/>
        </w:rPr>
        <w:t>To evaluate soil</w:t>
      </w:r>
      <w:r w:rsidR="00AD6F0D">
        <w:rPr>
          <w:rFonts w:ascii="Times New Roman" w:eastAsia="仿宋" w:hAnsi="Times New Roman" w:cs="Times New Roman" w:hint="eastAsia"/>
          <w:color w:val="000000" w:themeColor="text1"/>
          <w:sz w:val="24"/>
        </w:rPr>
        <w:t>-</w:t>
      </w:r>
      <w:r w:rsidR="00AD6F0D" w:rsidRPr="00AD6F0D">
        <w:rPr>
          <w:rFonts w:ascii="Times New Roman" w:eastAsia="仿宋" w:hAnsi="Times New Roman" w:cs="Times New Roman"/>
          <w:color w:val="000000" w:themeColor="text1"/>
          <w:sz w:val="24"/>
        </w:rPr>
        <w:t>microbial</w:t>
      </w:r>
      <w:r w:rsidR="00AD6F0D">
        <w:rPr>
          <w:rFonts w:ascii="Times New Roman" w:eastAsia="仿宋" w:hAnsi="Times New Roman" w:cs="Times New Roman" w:hint="eastAsia"/>
          <w:color w:val="000000" w:themeColor="text1"/>
          <w:sz w:val="24"/>
        </w:rPr>
        <w:t>-</w:t>
      </w:r>
      <w:r w:rsidR="00AD6F0D" w:rsidRPr="00AD6F0D">
        <w:rPr>
          <w:rFonts w:ascii="Times New Roman" w:eastAsia="仿宋" w:hAnsi="Times New Roman" w:cs="Times New Roman"/>
          <w:color w:val="000000" w:themeColor="text1"/>
          <w:sz w:val="24"/>
        </w:rPr>
        <w:t>community diversity differences, we performed PCoA with a weighted UniFrac distance matrix and NMDS based on the Bray</w:t>
      </w:r>
      <w:r w:rsidR="00F04B30">
        <w:rPr>
          <w:rFonts w:ascii="Times New Roman" w:eastAsia="仿宋" w:hAnsi="Times New Roman" w:cs="Times New Roman" w:hint="eastAsia"/>
          <w:color w:val="000000" w:themeColor="text1"/>
          <w:sz w:val="24"/>
        </w:rPr>
        <w:t>-</w:t>
      </w:r>
      <w:r w:rsidR="00AD6F0D" w:rsidRPr="00AD6F0D">
        <w:rPr>
          <w:rFonts w:ascii="Times New Roman" w:eastAsia="仿宋" w:hAnsi="Times New Roman" w:cs="Times New Roman"/>
          <w:color w:val="000000" w:themeColor="text1"/>
          <w:sz w:val="24"/>
        </w:rPr>
        <w:t xml:space="preserve">Curtis distance for soil bacteria </w:t>
      </w:r>
      <w:r w:rsidR="00AD6F0D" w:rsidRPr="00AD6F0D">
        <w:rPr>
          <w:rFonts w:ascii="Times New Roman" w:eastAsia="仿宋" w:hAnsi="Times New Roman" w:cs="Times New Roman"/>
          <w:color w:val="000000" w:themeColor="text1"/>
          <w:sz w:val="24"/>
        </w:rPr>
        <w:lastRenderedPageBreak/>
        <w:t>and fungi in three sampling sites, and the results, showed distinct and significant differences in bacterial and fungal communities among the three meadow types (NM, SM, and RM)</w:t>
      </w:r>
      <w:r w:rsidR="00AD6F0D">
        <w:rPr>
          <w:rFonts w:ascii="Times New Roman" w:eastAsia="仿宋" w:hAnsi="Times New Roman" w:cs="Times New Roman" w:hint="eastAsia"/>
          <w:color w:val="000000" w:themeColor="text1"/>
          <w:sz w:val="24"/>
        </w:rPr>
        <w:t xml:space="preserve"> (Fig. 6 and 7)</w:t>
      </w:r>
      <w:r w:rsidR="00AD6F0D" w:rsidRPr="00AD6F0D">
        <w:rPr>
          <w:rFonts w:ascii="Times New Roman" w:eastAsia="仿宋" w:hAnsi="Times New Roman" w:cs="Times New Roman"/>
          <w:color w:val="000000" w:themeColor="text1"/>
          <w:sz w:val="24"/>
        </w:rPr>
        <w:t>.</w:t>
      </w:r>
    </w:p>
    <w:p w14:paraId="1BCF949E" w14:textId="7E1ECF2A" w:rsidR="004A7578" w:rsidRDefault="00000000" w:rsidP="0020243F">
      <w:pPr>
        <w:spacing w:beforeLines="100" w:before="312" w:line="480" w:lineRule="auto"/>
        <w:outlineLvl w:val="1"/>
        <w:rPr>
          <w:rFonts w:ascii="Times New Roman" w:eastAsia="楷体" w:hAnsi="Times New Roman" w:cs="Times New Roman"/>
          <w:b/>
          <w:color w:val="000000" w:themeColor="text1"/>
          <w:sz w:val="24"/>
        </w:rPr>
      </w:pPr>
      <w:r>
        <w:rPr>
          <w:rFonts w:ascii="Times New Roman" w:eastAsia="楷体" w:hAnsi="Times New Roman" w:cs="Times New Roman"/>
          <w:b/>
          <w:color w:val="000000" w:themeColor="text1"/>
          <w:sz w:val="24"/>
        </w:rPr>
        <w:t>3.4 Correlation between soil microorganisms and environmental factors</w:t>
      </w:r>
    </w:p>
    <w:p w14:paraId="05852F98" w14:textId="546A5661" w:rsidR="004A7578" w:rsidRDefault="00000000" w:rsidP="0020243F">
      <w:pPr>
        <w:spacing w:beforeLines="100" w:before="312" w:line="480" w:lineRule="auto"/>
        <w:rPr>
          <w:rFonts w:ascii="Times New Roman" w:eastAsia="仿宋" w:hAnsi="Times New Roman" w:cs="Times New Roman"/>
          <w:color w:val="000000" w:themeColor="text1"/>
          <w:sz w:val="24"/>
        </w:rPr>
      </w:pPr>
      <w:r>
        <w:rPr>
          <w:rFonts w:ascii="Times New Roman" w:eastAsia="仿宋" w:hAnsi="Times New Roman" w:cs="Times New Roman"/>
          <w:color w:val="000000" w:themeColor="text1"/>
          <w:sz w:val="24"/>
        </w:rPr>
        <w:t>The</w:t>
      </w:r>
      <w:r w:rsidR="005E20A0" w:rsidRPr="005E20A0">
        <w:rPr>
          <w:rFonts w:ascii="Times New Roman" w:eastAsia="仿宋" w:hAnsi="Times New Roman" w:cs="Times New Roman"/>
          <w:color w:val="000000" w:themeColor="text1"/>
          <w:sz w:val="24"/>
        </w:rPr>
        <w:t xml:space="preserve"> </w:t>
      </w:r>
      <w:r w:rsidR="005E20A0">
        <w:rPr>
          <w:rFonts w:ascii="Times New Roman" w:eastAsia="仿宋" w:hAnsi="Times New Roman" w:cs="Times New Roman"/>
          <w:color w:val="000000" w:themeColor="text1"/>
          <w:sz w:val="24"/>
        </w:rPr>
        <w:t>Redundancy Analysis (RDA)</w:t>
      </w:r>
      <w:r>
        <w:rPr>
          <w:rFonts w:ascii="Times New Roman" w:eastAsia="仿宋" w:hAnsi="Times New Roman" w:cs="Times New Roman"/>
          <w:color w:val="000000" w:themeColor="text1"/>
          <w:sz w:val="24"/>
        </w:rPr>
        <w:t xml:space="preserve"> analysis revealed a strong correlation between microbial community variation and the measured environmental variables. The combined environmental variables accounted for 35.76% of the variation in bacterial composition and 23.17% of the variation in fungal composition. The RDA biplot visually </w:t>
      </w:r>
      <w:r w:rsidR="005E20A0">
        <w:rPr>
          <w:rFonts w:ascii="Times New Roman" w:eastAsia="仿宋" w:hAnsi="Times New Roman" w:cs="Times New Roman" w:hint="eastAsia"/>
          <w:color w:val="000000" w:themeColor="text1"/>
          <w:sz w:val="24"/>
        </w:rPr>
        <w:t>re</w:t>
      </w:r>
      <w:r>
        <w:rPr>
          <w:rFonts w:ascii="Times New Roman" w:eastAsia="仿宋" w:hAnsi="Times New Roman" w:cs="Times New Roman"/>
          <w:color w:val="000000" w:themeColor="text1"/>
          <w:sz w:val="24"/>
        </w:rPr>
        <w:t>present</w:t>
      </w:r>
      <w:r w:rsidR="005E20A0">
        <w:rPr>
          <w:rFonts w:ascii="Times New Roman" w:eastAsia="仿宋" w:hAnsi="Times New Roman" w:cs="Times New Roman"/>
          <w:color w:val="000000" w:themeColor="text1"/>
          <w:sz w:val="24"/>
        </w:rPr>
        <w:t>s</w:t>
      </w:r>
      <w:r>
        <w:rPr>
          <w:rFonts w:ascii="Times New Roman" w:eastAsia="仿宋" w:hAnsi="Times New Roman" w:cs="Times New Roman"/>
          <w:color w:val="000000" w:themeColor="text1"/>
          <w:sz w:val="24"/>
        </w:rPr>
        <w:t xml:space="preserve"> the arrangement of microbial </w:t>
      </w:r>
      <w:r w:rsidR="005E20A0">
        <w:rPr>
          <w:rFonts w:ascii="Times New Roman" w:eastAsia="仿宋" w:hAnsi="Times New Roman" w:cs="Times New Roman"/>
          <w:color w:val="000000" w:themeColor="text1"/>
          <w:sz w:val="24"/>
        </w:rPr>
        <w:t xml:space="preserve">communities in relation to </w:t>
      </w:r>
      <w:r>
        <w:rPr>
          <w:rFonts w:ascii="Times New Roman" w:eastAsia="仿宋" w:hAnsi="Times New Roman" w:cs="Times New Roman"/>
          <w:color w:val="000000" w:themeColor="text1"/>
          <w:sz w:val="24"/>
        </w:rPr>
        <w:t>environmental variables</w:t>
      </w:r>
      <w:r w:rsidR="005E20A0">
        <w:rPr>
          <w:rFonts w:ascii="Times New Roman" w:eastAsia="仿宋" w:hAnsi="Times New Roman" w:cs="Times New Roman" w:hint="eastAsia"/>
          <w:color w:val="000000" w:themeColor="text1"/>
          <w:sz w:val="24"/>
        </w:rPr>
        <w:t xml:space="preserve"> </w:t>
      </w:r>
      <w:r w:rsidR="005E20A0">
        <w:rPr>
          <w:rFonts w:ascii="Times New Roman" w:eastAsia="仿宋" w:hAnsi="Times New Roman" w:cs="Times New Roman"/>
          <w:color w:val="000000" w:themeColor="text1"/>
          <w:sz w:val="24"/>
        </w:rPr>
        <w:t>(Fig. 8)</w:t>
      </w:r>
      <w:r>
        <w:rPr>
          <w:rFonts w:ascii="Times New Roman" w:eastAsia="仿宋" w:hAnsi="Times New Roman" w:cs="Times New Roman"/>
          <w:color w:val="000000" w:themeColor="text1"/>
          <w:sz w:val="24"/>
        </w:rPr>
        <w:t xml:space="preserve">. </w:t>
      </w:r>
      <w:r w:rsidR="005E20A0">
        <w:rPr>
          <w:rFonts w:ascii="Times New Roman" w:eastAsia="仿宋" w:hAnsi="Times New Roman" w:cs="Times New Roman"/>
          <w:color w:val="000000" w:themeColor="text1"/>
          <w:sz w:val="24"/>
        </w:rPr>
        <w:t>Notably</w:t>
      </w:r>
      <w:r>
        <w:rPr>
          <w:rFonts w:ascii="Times New Roman" w:eastAsia="仿宋" w:hAnsi="Times New Roman" w:cs="Times New Roman"/>
          <w:color w:val="000000" w:themeColor="text1"/>
          <w:sz w:val="24"/>
        </w:rPr>
        <w:t>, soil pH, plant diversity, vegetation cover, soil water content</w:t>
      </w:r>
      <w:r>
        <w:rPr>
          <w:rFonts w:ascii="Times New Roman" w:eastAsia="仿宋" w:hAnsi="Times New Roman" w:cs="Times New Roman"/>
          <w:color w:val="000000" w:themeColor="text1"/>
          <w:sz w:val="24"/>
        </w:rPr>
        <w:t>，</w:t>
      </w:r>
      <w:r>
        <w:rPr>
          <w:rFonts w:ascii="Times New Roman" w:eastAsia="仿宋" w:hAnsi="Times New Roman" w:cs="Times New Roman"/>
          <w:color w:val="000000" w:themeColor="text1"/>
          <w:sz w:val="24"/>
        </w:rPr>
        <w:t>and dissolved organic carbon showed the most significant correlations with microbial community composition.</w:t>
      </w:r>
    </w:p>
    <w:p w14:paraId="617F848D" w14:textId="303920F7" w:rsidR="004A7578" w:rsidRDefault="00000000" w:rsidP="0020243F">
      <w:pPr>
        <w:spacing w:beforeLines="100" w:before="312" w:line="480" w:lineRule="auto"/>
        <w:rPr>
          <w:rFonts w:ascii="Times New Roman" w:eastAsia="楷体" w:hAnsi="Times New Roman" w:cs="Times New Roman"/>
          <w:b/>
          <w:bCs/>
          <w:color w:val="000000" w:themeColor="text1"/>
          <w:sz w:val="24"/>
        </w:rPr>
      </w:pPr>
      <w:r>
        <w:rPr>
          <w:rFonts w:ascii="Times New Roman" w:eastAsia="仿宋" w:hAnsi="Times New Roman" w:cs="Times New Roman"/>
          <w:b/>
          <w:bCs/>
          <w:color w:val="000000" w:themeColor="text1"/>
          <w:sz w:val="24"/>
        </w:rPr>
        <w:t xml:space="preserve">3.5 </w:t>
      </w:r>
      <w:r>
        <w:rPr>
          <w:rFonts w:ascii="Times New Roman" w:eastAsia="楷体" w:hAnsi="Times New Roman" w:cs="Times New Roman"/>
          <w:b/>
          <w:bCs/>
          <w:color w:val="000000" w:themeColor="text1"/>
          <w:sz w:val="24"/>
        </w:rPr>
        <w:t xml:space="preserve">Correlation between plant and soil </w:t>
      </w:r>
      <w:r w:rsidR="00C265A8">
        <w:rPr>
          <w:rFonts w:ascii="Times New Roman" w:eastAsia="楷体" w:hAnsi="Times New Roman" w:cs="Times New Roman"/>
          <w:b/>
          <w:bCs/>
          <w:color w:val="000000" w:themeColor="text1"/>
          <w:sz w:val="24"/>
        </w:rPr>
        <w:t xml:space="preserve">microbial </w:t>
      </w:r>
      <w:r>
        <w:rPr>
          <w:rFonts w:ascii="Times New Roman" w:eastAsia="楷体" w:hAnsi="Times New Roman" w:cs="Times New Roman"/>
          <w:b/>
          <w:bCs/>
          <w:color w:val="000000" w:themeColor="text1"/>
          <w:sz w:val="24"/>
        </w:rPr>
        <w:t>diversity</w:t>
      </w:r>
    </w:p>
    <w:p w14:paraId="740D071C" w14:textId="168CBDEA" w:rsidR="004A7578" w:rsidRPr="00F7390F" w:rsidRDefault="00BE6ED6" w:rsidP="0020243F">
      <w:pPr>
        <w:spacing w:beforeLines="100" w:before="312" w:line="480" w:lineRule="auto"/>
        <w:rPr>
          <w:rFonts w:ascii="Times New Roman" w:eastAsia="仿宋" w:hAnsi="Times New Roman" w:cs="Times New Roman"/>
          <w:color w:val="000000" w:themeColor="text1"/>
          <w:sz w:val="24"/>
        </w:rPr>
      </w:pPr>
      <w:r w:rsidRPr="00BE6ED6">
        <w:rPr>
          <w:rFonts w:ascii="Times New Roman" w:eastAsia="仿宋" w:hAnsi="Times New Roman" w:cs="Times New Roman"/>
          <w:color w:val="000000" w:themeColor="text1"/>
          <w:sz w:val="24"/>
        </w:rPr>
        <w:t>The analysis of the richness and diversity of aboveground plant species as well as belowground bacteria and fungi reveals that there are significant correlations between plant richness and fungal richness, and between bacterial richness and fungal diversity</w:t>
      </w:r>
      <w:r>
        <w:rPr>
          <w:rFonts w:ascii="Times New Roman" w:eastAsia="仿宋" w:hAnsi="Times New Roman" w:cs="Times New Roman" w:hint="eastAsia"/>
          <w:color w:val="000000" w:themeColor="text1"/>
          <w:sz w:val="24"/>
        </w:rPr>
        <w:t xml:space="preserve"> (Fig. 9)</w:t>
      </w:r>
      <w:r w:rsidRPr="00BE6ED6">
        <w:rPr>
          <w:rFonts w:ascii="Times New Roman" w:eastAsia="仿宋" w:hAnsi="Times New Roman" w:cs="Times New Roman"/>
          <w:color w:val="000000" w:themeColor="text1"/>
          <w:sz w:val="24"/>
        </w:rPr>
        <w:t>.</w:t>
      </w:r>
      <w:r>
        <w:rPr>
          <w:rFonts w:ascii="Times New Roman" w:eastAsia="仿宋" w:hAnsi="Times New Roman" w:cs="Times New Roman" w:hint="eastAsia"/>
          <w:color w:val="000000" w:themeColor="text1"/>
          <w:sz w:val="24"/>
        </w:rPr>
        <w:t xml:space="preserve"> </w:t>
      </w:r>
      <w:r>
        <w:rPr>
          <w:rFonts w:ascii="Times New Roman" w:eastAsia="仿宋" w:hAnsi="Times New Roman" w:cs="Times New Roman"/>
          <w:color w:val="000000" w:themeColor="text1"/>
          <w:sz w:val="24"/>
        </w:rPr>
        <w:t>In native meadow</w:t>
      </w:r>
      <w:r w:rsidR="00C265A8">
        <w:rPr>
          <w:rFonts w:ascii="Times New Roman" w:eastAsia="仿宋" w:hAnsi="Times New Roman" w:cs="Times New Roman"/>
          <w:color w:val="000000" w:themeColor="text1"/>
          <w:sz w:val="24"/>
        </w:rPr>
        <w:t>,</w:t>
      </w:r>
      <w:r>
        <w:rPr>
          <w:rFonts w:ascii="Times New Roman" w:eastAsia="仿宋" w:hAnsi="Times New Roman" w:cs="Times New Roman"/>
          <w:color w:val="000000" w:themeColor="text1"/>
          <w:sz w:val="24"/>
        </w:rPr>
        <w:t xml:space="preserve"> fungi richness </w:t>
      </w:r>
      <w:r w:rsidR="00C265A8">
        <w:rPr>
          <w:rFonts w:ascii="Times New Roman" w:eastAsia="仿宋" w:hAnsi="Times New Roman" w:cs="Times New Roman"/>
          <w:color w:val="000000" w:themeColor="text1"/>
          <w:sz w:val="24"/>
        </w:rPr>
        <w:t xml:space="preserve">showed a significant positive correlation with </w:t>
      </w:r>
      <w:r>
        <w:rPr>
          <w:rFonts w:ascii="Times New Roman" w:eastAsia="仿宋" w:hAnsi="Times New Roman" w:cs="Times New Roman"/>
          <w:color w:val="000000" w:themeColor="text1"/>
          <w:sz w:val="24"/>
        </w:rPr>
        <w:t xml:space="preserve">plant richness and diversity. However, this correlation diminishes </w:t>
      </w:r>
      <w:r w:rsidR="00C265A8">
        <w:rPr>
          <w:rFonts w:ascii="Times New Roman" w:eastAsia="仿宋" w:hAnsi="Times New Roman" w:cs="Times New Roman"/>
          <w:color w:val="000000" w:themeColor="text1"/>
          <w:sz w:val="24"/>
        </w:rPr>
        <w:t>under</w:t>
      </w:r>
      <w:r>
        <w:rPr>
          <w:rFonts w:ascii="Times New Roman" w:eastAsia="仿宋" w:hAnsi="Times New Roman" w:cs="Times New Roman"/>
          <w:color w:val="000000" w:themeColor="text1"/>
          <w:sz w:val="24"/>
        </w:rPr>
        <w:t xml:space="preserve"> desertification. After artificial </w:t>
      </w:r>
      <w:r w:rsidR="00C265A8">
        <w:rPr>
          <w:rFonts w:ascii="Times New Roman" w:eastAsia="仿宋" w:hAnsi="Times New Roman" w:cs="Times New Roman"/>
          <w:color w:val="000000" w:themeColor="text1"/>
          <w:sz w:val="24"/>
        </w:rPr>
        <w:t>reseeding</w:t>
      </w:r>
      <w:r>
        <w:rPr>
          <w:rFonts w:ascii="Times New Roman" w:eastAsia="仿宋" w:hAnsi="Times New Roman" w:cs="Times New Roman"/>
          <w:color w:val="000000" w:themeColor="text1"/>
          <w:sz w:val="24"/>
        </w:rPr>
        <w:t xml:space="preserve">, there is no reestablishment of the correlation between fungi richness and plant species diversity Instead, a significant negative correlation </w:t>
      </w:r>
      <w:r w:rsidR="00C265A8">
        <w:rPr>
          <w:rFonts w:ascii="Times New Roman" w:eastAsia="仿宋" w:hAnsi="Times New Roman" w:cs="Times New Roman"/>
          <w:color w:val="000000" w:themeColor="text1"/>
          <w:sz w:val="24"/>
        </w:rPr>
        <w:t xml:space="preserve">emerged </w:t>
      </w:r>
      <w:r>
        <w:rPr>
          <w:rFonts w:ascii="Times New Roman" w:eastAsia="仿宋" w:hAnsi="Times New Roman" w:cs="Times New Roman"/>
          <w:color w:val="000000" w:themeColor="text1"/>
          <w:sz w:val="24"/>
        </w:rPr>
        <w:t>between plant species richness and diversity and bacterial diversity (Fig. 10)</w:t>
      </w:r>
      <w:r w:rsidR="00C265A8">
        <w:rPr>
          <w:rFonts w:ascii="Times New Roman" w:eastAsia="仿宋" w:hAnsi="Times New Roman" w:cs="Times New Roman"/>
          <w:color w:val="000000" w:themeColor="text1"/>
          <w:sz w:val="24"/>
        </w:rPr>
        <w:t xml:space="preserve">, indicating potential shifts in plant-microbe interactions following artificial reseeding </w:t>
      </w:r>
      <w:r w:rsidR="00C265A8">
        <w:rPr>
          <w:rFonts w:ascii="Times New Roman" w:eastAsia="仿宋" w:hAnsi="Times New Roman" w:cs="Times New Roman"/>
          <w:color w:val="000000" w:themeColor="text1"/>
          <w:sz w:val="24"/>
        </w:rPr>
        <w:lastRenderedPageBreak/>
        <w:t>restoration</w:t>
      </w:r>
      <w:r>
        <w:rPr>
          <w:rFonts w:ascii="Times New Roman" w:eastAsia="仿宋" w:hAnsi="Times New Roman" w:cs="Times New Roman"/>
          <w:color w:val="000000" w:themeColor="text1"/>
          <w:sz w:val="24"/>
        </w:rPr>
        <w:t>.</w:t>
      </w:r>
    </w:p>
    <w:p w14:paraId="32D6C0F9" w14:textId="77777777" w:rsidR="004A7578" w:rsidRPr="00F7390F" w:rsidRDefault="00000000" w:rsidP="0020243F">
      <w:pPr>
        <w:numPr>
          <w:ilvl w:val="0"/>
          <w:numId w:val="1"/>
        </w:numPr>
        <w:adjustRightInd w:val="0"/>
        <w:snapToGrid w:val="0"/>
        <w:spacing w:beforeLines="100" w:before="312" w:line="480" w:lineRule="auto"/>
        <w:rPr>
          <w:rFonts w:ascii="Times New Roman" w:hAnsi="Times New Roman" w:cs="Times New Roman"/>
          <w:b/>
          <w:bCs/>
          <w:sz w:val="24"/>
        </w:rPr>
      </w:pPr>
      <w:r w:rsidRPr="00F7390F">
        <w:rPr>
          <w:rFonts w:ascii="Times New Roman" w:hAnsi="Times New Roman" w:cs="Times New Roman"/>
          <w:b/>
          <w:bCs/>
          <w:sz w:val="24"/>
        </w:rPr>
        <w:t>Discussion</w:t>
      </w:r>
    </w:p>
    <w:p w14:paraId="73B5D769" w14:textId="219EFDE7" w:rsidR="004A7578" w:rsidRDefault="00000000" w:rsidP="0020243F">
      <w:pPr>
        <w:spacing w:beforeLines="100" w:before="312" w:line="480" w:lineRule="auto"/>
        <w:rPr>
          <w:rFonts w:ascii="Times New Roman" w:eastAsia="楷体" w:hAnsi="Times New Roman" w:cs="Times New Roman"/>
          <w:color w:val="000000" w:themeColor="text1"/>
          <w:sz w:val="24"/>
        </w:rPr>
      </w:pPr>
      <w:r>
        <w:rPr>
          <w:rFonts w:ascii="Times New Roman" w:eastAsia="楷体" w:hAnsi="Times New Roman" w:cs="Times New Roman"/>
          <w:color w:val="000000" w:themeColor="text1"/>
          <w:sz w:val="24"/>
        </w:rPr>
        <w:t xml:space="preserve">Artificial reseeding is an effective strategy for restoring high-altitude sandy </w:t>
      </w:r>
      <w:r w:rsidR="00DF1777">
        <w:rPr>
          <w:rFonts w:ascii="Times New Roman" w:eastAsia="楷体" w:hAnsi="Times New Roman" w:cs="Times New Roman"/>
          <w:color w:val="000000" w:themeColor="text1"/>
          <w:sz w:val="24"/>
        </w:rPr>
        <w:t>grasslands</w:t>
      </w:r>
      <w:r>
        <w:rPr>
          <w:rFonts w:ascii="Times New Roman" w:eastAsia="楷体" w:hAnsi="Times New Roman" w:cs="Times New Roman"/>
          <w:color w:val="000000" w:themeColor="text1"/>
          <w:sz w:val="24"/>
        </w:rPr>
        <w:t>. In the short to medium term, artificial reseeding improves soil the water-holding capacity and overall quality by increasing vegetation cover and covering exposed, vulnerable surfaces in degraded grassland</w:t>
      </w:r>
      <w:r w:rsidR="002857F5">
        <w:rPr>
          <w:rFonts w:ascii="Times New Roman" w:eastAsia="楷体" w:hAnsi="Times New Roman" w:cs="Times New Roman" w:hint="eastAsia"/>
          <w:color w:val="000000" w:themeColor="text1"/>
          <w:sz w:val="24"/>
        </w:rPr>
        <w:t xml:space="preserve"> </w:t>
      </w:r>
      <w:r w:rsidR="002857F5">
        <w:rPr>
          <w:rFonts w:ascii="Times New Roman" w:eastAsia="楷体" w:hAnsi="Times New Roman" w:cs="Times New Roman"/>
          <w:color w:val="000000" w:themeColor="text1"/>
          <w:sz w:val="24"/>
        </w:rPr>
        <w:fldChar w:fldCharType="begin"/>
      </w:r>
      <w:r w:rsidR="002857F5">
        <w:rPr>
          <w:rFonts w:ascii="Times New Roman" w:eastAsia="楷体" w:hAnsi="Times New Roman" w:cs="Times New Roman"/>
          <w:color w:val="000000" w:themeColor="text1"/>
          <w:sz w:val="24"/>
        </w:rPr>
        <w:instrText xml:space="preserve"> ADDIN EN.CITE &lt;EndNote&gt;&lt;Cite&gt;&lt;Author&gt;Carter&lt;/Author&gt;&lt;Year&gt;2012&lt;/Year&gt;&lt;RecNum&gt;39&lt;/RecNum&gt;&lt;DisplayText&gt;(Carter &amp;amp; Blair, 2012)&lt;/DisplayText&gt;&lt;record&gt;&lt;rec-number&gt;39&lt;/rec-number&gt;&lt;foreign-keys&gt;&lt;key app="EN" db-id="rvpetr2vfztpf4efern5adxd5vxrdar9rtvf" timestamp="1737100414"&gt;39&lt;/key&gt;&lt;/foreign-keys&gt;&lt;ref-type name="Journal Article"&gt;17&lt;/ref-type&gt;&lt;contributors&gt;&lt;authors&gt;&lt;author&gt;Carter, Daniel L.&lt;/author&gt;&lt;author&gt;Blair, John M.&lt;/author&gt;&lt;/authors&gt;&lt;/contributors&gt;&lt;titles&gt;&lt;title&gt;High richness and dense seeding enhance grassland restoration establishment but have little effect on drought response&lt;/title&gt;&lt;secondary-title&gt;Ecological Applications&lt;/secondary-title&gt;&lt;/titles&gt;&lt;periodical&gt;&lt;full-title&gt;Ecological Applications&lt;/full-title&gt;&lt;/periodical&gt;&lt;pages&gt;1308-1319&lt;/pages&gt;&lt;volume&gt;22&lt;/volume&gt;&lt;number&gt;4&lt;/number&gt;&lt;dates&gt;&lt;year&gt;2012&lt;/year&gt;&lt;/dates&gt;&lt;isbn&gt;1051-0761&lt;/isbn&gt;&lt;urls&gt;&lt;related-urls&gt;&lt;url&gt;https://esajournals.onlinelibrary.wiley.com/doi/abs/10.1890/11-1970.1&lt;/url&gt;&lt;/related-urls&gt;&lt;/urls&gt;&lt;electronic-resource-num&gt;https://doi.org/10.1890/11-1970.1&lt;/electronic-resource-num&gt;&lt;/record&gt;&lt;/Cite&gt;&lt;/EndNote&gt;</w:instrText>
      </w:r>
      <w:r w:rsidR="002857F5">
        <w:rPr>
          <w:rFonts w:ascii="Times New Roman" w:eastAsia="楷体" w:hAnsi="Times New Roman" w:cs="Times New Roman"/>
          <w:color w:val="000000" w:themeColor="text1"/>
          <w:sz w:val="24"/>
        </w:rPr>
        <w:fldChar w:fldCharType="separate"/>
      </w:r>
      <w:r w:rsidR="002857F5">
        <w:rPr>
          <w:rFonts w:ascii="Times New Roman" w:eastAsia="楷体" w:hAnsi="Times New Roman" w:cs="Times New Roman"/>
          <w:noProof/>
          <w:color w:val="000000" w:themeColor="text1"/>
          <w:sz w:val="24"/>
        </w:rPr>
        <w:t>(Carter &amp; Blair, 2012)</w:t>
      </w:r>
      <w:r w:rsidR="002857F5">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 xml:space="preserve">. Multiple studies consistently demonstrate that restoration efforts usually result in intermediate levels of biodiversity, intermediate between degraded and reference sites. This observation is in line with earlier research, suggesting that restoration frequently only partially reverts the degraded state and seldom achieves complete restoration to the reference state </w:t>
      </w:r>
      <w:r w:rsidR="002857F5">
        <w:rPr>
          <w:rFonts w:ascii="Times New Roman" w:eastAsia="楷体" w:hAnsi="Times New Roman" w:cs="Times New Roman"/>
          <w:color w:val="000000" w:themeColor="text1"/>
          <w:sz w:val="24"/>
        </w:rPr>
        <w:fldChar w:fldCharType="begin">
          <w:fldData xml:space="preserve">PEVuZE5vdGU+PENpdGU+PEF1dGhvcj5BdGtpbnNvbjwvQXV0aG9yPjxZZWFyPjIwMjI8L1llYXI+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</w:fldData>
        </w:fldChar>
      </w:r>
      <w:r w:rsidR="002857F5">
        <w:rPr>
          <w:rFonts w:ascii="Times New Roman" w:eastAsia="楷体" w:hAnsi="Times New Roman" w:cs="Times New Roman"/>
          <w:color w:val="000000" w:themeColor="text1"/>
          <w:sz w:val="24"/>
        </w:rPr>
        <w:instrText xml:space="preserve"> ADDIN EN.CITE </w:instrText>
      </w:r>
      <w:r w:rsidR="002857F5">
        <w:rPr>
          <w:rFonts w:ascii="Times New Roman" w:eastAsia="楷体" w:hAnsi="Times New Roman" w:cs="Times New Roman"/>
          <w:color w:val="000000" w:themeColor="text1"/>
          <w:sz w:val="24"/>
        </w:rPr>
        <w:fldChar w:fldCharType="begin">
          <w:fldData xml:space="preserve">PEVuZE5vdGU+PENpdGU+PEF1dGhvcj5BdGtpbnNvbjwvQXV0aG9yPjxZZWFyPjIwMjI8L1llYXI+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</w:fldData>
        </w:fldChar>
      </w:r>
      <w:r w:rsidR="002857F5">
        <w:rPr>
          <w:rFonts w:ascii="Times New Roman" w:eastAsia="楷体" w:hAnsi="Times New Roman" w:cs="Times New Roman"/>
          <w:color w:val="000000" w:themeColor="text1"/>
          <w:sz w:val="24"/>
        </w:rPr>
        <w:instrText xml:space="preserve"> ADDIN EN.CITE.DATA </w:instrText>
      </w:r>
      <w:r w:rsidR="002857F5">
        <w:rPr>
          <w:rFonts w:ascii="Times New Roman" w:eastAsia="楷体" w:hAnsi="Times New Roman" w:cs="Times New Roman"/>
          <w:color w:val="000000" w:themeColor="text1"/>
          <w:sz w:val="24"/>
        </w:rPr>
      </w:r>
      <w:r w:rsidR="002857F5">
        <w:rPr>
          <w:rFonts w:ascii="Times New Roman" w:eastAsia="楷体" w:hAnsi="Times New Roman" w:cs="Times New Roman"/>
          <w:color w:val="000000" w:themeColor="text1"/>
          <w:sz w:val="24"/>
        </w:rPr>
        <w:fldChar w:fldCharType="end"/>
      </w:r>
      <w:r w:rsidR="002857F5">
        <w:rPr>
          <w:rFonts w:ascii="Times New Roman" w:eastAsia="楷体" w:hAnsi="Times New Roman" w:cs="Times New Roman"/>
          <w:color w:val="000000" w:themeColor="text1"/>
          <w:sz w:val="24"/>
        </w:rPr>
      </w:r>
      <w:r w:rsidR="002857F5">
        <w:rPr>
          <w:rFonts w:ascii="Times New Roman" w:eastAsia="楷体" w:hAnsi="Times New Roman" w:cs="Times New Roman"/>
          <w:color w:val="000000" w:themeColor="text1"/>
          <w:sz w:val="24"/>
        </w:rPr>
        <w:fldChar w:fldCharType="separate"/>
      </w:r>
      <w:r w:rsidR="002857F5">
        <w:rPr>
          <w:rFonts w:ascii="Times New Roman" w:eastAsia="楷体" w:hAnsi="Times New Roman" w:cs="Times New Roman"/>
          <w:noProof/>
          <w:color w:val="000000" w:themeColor="text1"/>
          <w:sz w:val="24"/>
        </w:rPr>
        <w:t>(Atkinson et al., 2022; Benayas</w:t>
      </w:r>
      <w:r w:rsidR="0004125A">
        <w:rPr>
          <w:rFonts w:ascii="Times New Roman" w:eastAsia="黑体" w:hAnsi="Times New Roman" w:cs="Times New Roman"/>
          <w:bCs/>
          <w:noProof/>
          <w:color w:val="000000" w:themeColor="text1"/>
          <w:sz w:val="24"/>
        </w:rPr>
        <w:t xml:space="preserve"> et al., </w:t>
      </w:r>
      <w:r w:rsidR="002857F5">
        <w:rPr>
          <w:rFonts w:ascii="Times New Roman" w:eastAsia="楷体" w:hAnsi="Times New Roman" w:cs="Times New Roman"/>
          <w:noProof/>
          <w:color w:val="000000" w:themeColor="text1"/>
          <w:sz w:val="24"/>
        </w:rPr>
        <w:t>2009; Jones et al., 2018; Meli et al., 2017)</w:t>
      </w:r>
      <w:r w:rsidR="002857F5">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w:t>
      </w:r>
      <w:r>
        <w:rPr>
          <w:rFonts w:ascii="Times New Roman" w:eastAsia="楷体" w:hAnsi="Times New Roman" w:cs="Times New Roman" w:hint="eastAsia"/>
          <w:color w:val="000000" w:themeColor="text1"/>
          <w:sz w:val="24"/>
        </w:rPr>
        <w:t xml:space="preserve"> </w:t>
      </w:r>
      <w:r>
        <w:rPr>
          <w:rFonts w:ascii="Times New Roman" w:eastAsia="楷体" w:hAnsi="Times New Roman" w:cs="Times New Roman"/>
          <w:color w:val="000000" w:themeColor="text1"/>
          <w:sz w:val="24"/>
        </w:rPr>
        <w:t xml:space="preserve">Previous studies </w:t>
      </w:r>
      <w:r w:rsidR="000D2EB7">
        <w:rPr>
          <w:rFonts w:ascii="Times New Roman" w:eastAsia="楷体" w:hAnsi="Times New Roman" w:cs="Times New Roman"/>
          <w:color w:val="000000" w:themeColor="text1"/>
          <w:sz w:val="24"/>
        </w:rPr>
        <w:t xml:space="preserve">also </w:t>
      </w:r>
      <w:r>
        <w:rPr>
          <w:rFonts w:ascii="Times New Roman" w:eastAsia="楷体" w:hAnsi="Times New Roman" w:cs="Times New Roman"/>
          <w:color w:val="000000" w:themeColor="text1"/>
          <w:sz w:val="24"/>
        </w:rPr>
        <w:t xml:space="preserve">have shown that alterations in vegetation cover affect </w:t>
      </w:r>
      <w:r w:rsidR="000D2EB7">
        <w:rPr>
          <w:rFonts w:ascii="Times New Roman" w:eastAsia="楷体" w:hAnsi="Times New Roman" w:cs="Times New Roman" w:hint="eastAsia"/>
          <w:color w:val="000000" w:themeColor="text1"/>
          <w:sz w:val="24"/>
        </w:rPr>
        <w:t>t</w:t>
      </w:r>
      <w:r w:rsidR="000D2EB7">
        <w:rPr>
          <w:rFonts w:ascii="Times New Roman" w:eastAsia="楷体" w:hAnsi="Times New Roman" w:cs="Times New Roman"/>
          <w:color w:val="000000" w:themeColor="text1"/>
          <w:sz w:val="24"/>
        </w:rPr>
        <w:t xml:space="preserve">he composition of </w:t>
      </w:r>
      <w:r>
        <w:rPr>
          <w:rFonts w:ascii="Times New Roman" w:eastAsia="楷体" w:hAnsi="Times New Roman" w:cs="Times New Roman"/>
          <w:color w:val="000000" w:themeColor="text1"/>
          <w:sz w:val="24"/>
        </w:rPr>
        <w:t xml:space="preserve">soil microbial community </w:t>
      </w:r>
      <w:r w:rsidR="00657272">
        <w:rPr>
          <w:rFonts w:ascii="Times New Roman" w:eastAsia="楷体" w:hAnsi="Times New Roman" w:cs="Times New Roman"/>
          <w:color w:val="000000" w:themeColor="text1"/>
          <w:sz w:val="24"/>
        </w:rPr>
        <w:fldChar w:fldCharType="begin">
          <w:fldData xml:space="preserve">PEVuZE5vdGU+PENpdGU+PEF1dGhvcj5DYWxkZXLDs248L0F1dGhvcj48WWVhcj4yMDAxPC9ZZWFy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</w:fldData>
        </w:fldChar>
      </w:r>
      <w:r w:rsidR="00657272">
        <w:rPr>
          <w:rFonts w:ascii="Times New Roman" w:eastAsia="楷体" w:hAnsi="Times New Roman" w:cs="Times New Roman"/>
          <w:color w:val="000000" w:themeColor="text1"/>
          <w:sz w:val="24"/>
        </w:rPr>
        <w:instrText xml:space="preserve"> ADDIN EN.CITE </w:instrText>
      </w:r>
      <w:r w:rsidR="00657272">
        <w:rPr>
          <w:rFonts w:ascii="Times New Roman" w:eastAsia="楷体" w:hAnsi="Times New Roman" w:cs="Times New Roman"/>
          <w:color w:val="000000" w:themeColor="text1"/>
          <w:sz w:val="24"/>
        </w:rPr>
        <w:fldChar w:fldCharType="begin">
          <w:fldData xml:space="preserve">PEVuZE5vdGU+PENpdGU+PEF1dGhvcj5DYWxkZXLDs248L0F1dGhvcj48WWVhcj4yMDAxPC9ZZWFy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</w:fldData>
        </w:fldChar>
      </w:r>
      <w:r w:rsidR="00657272">
        <w:rPr>
          <w:rFonts w:ascii="Times New Roman" w:eastAsia="楷体" w:hAnsi="Times New Roman" w:cs="Times New Roman"/>
          <w:color w:val="000000" w:themeColor="text1"/>
          <w:sz w:val="24"/>
        </w:rPr>
        <w:instrText xml:space="preserve"> ADDIN EN.CITE.DATA </w:instrText>
      </w:r>
      <w:r w:rsidR="00657272">
        <w:rPr>
          <w:rFonts w:ascii="Times New Roman" w:eastAsia="楷体" w:hAnsi="Times New Roman" w:cs="Times New Roman"/>
          <w:color w:val="000000" w:themeColor="text1"/>
          <w:sz w:val="24"/>
        </w:rPr>
      </w:r>
      <w:r w:rsidR="00657272">
        <w:rPr>
          <w:rFonts w:ascii="Times New Roman" w:eastAsia="楷体" w:hAnsi="Times New Roman" w:cs="Times New Roman"/>
          <w:color w:val="000000" w:themeColor="text1"/>
          <w:sz w:val="24"/>
        </w:rPr>
        <w:fldChar w:fldCharType="end"/>
      </w:r>
      <w:r w:rsidR="00657272">
        <w:rPr>
          <w:rFonts w:ascii="Times New Roman" w:eastAsia="楷体" w:hAnsi="Times New Roman" w:cs="Times New Roman"/>
          <w:color w:val="000000" w:themeColor="text1"/>
          <w:sz w:val="24"/>
        </w:rPr>
      </w:r>
      <w:r w:rsidR="00657272">
        <w:rPr>
          <w:rFonts w:ascii="Times New Roman" w:eastAsia="楷体" w:hAnsi="Times New Roman" w:cs="Times New Roman"/>
          <w:color w:val="000000" w:themeColor="text1"/>
          <w:sz w:val="24"/>
        </w:rPr>
        <w:fldChar w:fldCharType="separate"/>
      </w:r>
      <w:r w:rsidR="00657272">
        <w:rPr>
          <w:rFonts w:ascii="Times New Roman" w:eastAsia="楷体" w:hAnsi="Times New Roman" w:cs="Times New Roman"/>
          <w:noProof/>
          <w:color w:val="000000" w:themeColor="text1"/>
          <w:sz w:val="24"/>
        </w:rPr>
        <w:t>(Calderón</w:t>
      </w:r>
      <w:r w:rsidR="0004125A">
        <w:rPr>
          <w:rFonts w:ascii="Times New Roman" w:eastAsia="黑体" w:hAnsi="Times New Roman" w:cs="Times New Roman"/>
          <w:bCs/>
          <w:noProof/>
          <w:color w:val="000000" w:themeColor="text1"/>
          <w:sz w:val="24"/>
        </w:rPr>
        <w:t xml:space="preserve"> et al., </w:t>
      </w:r>
      <w:r w:rsidR="00657272">
        <w:rPr>
          <w:rFonts w:ascii="Times New Roman" w:eastAsia="楷体" w:hAnsi="Times New Roman" w:cs="Times New Roman"/>
          <w:noProof/>
          <w:color w:val="000000" w:themeColor="text1"/>
          <w:sz w:val="24"/>
        </w:rPr>
        <w:t>2001; Eisenhauer et al., 2010; Zak</w:t>
      </w:r>
      <w:r w:rsidR="0004125A">
        <w:rPr>
          <w:rFonts w:ascii="Times New Roman" w:eastAsia="黑体" w:hAnsi="Times New Roman" w:cs="Times New Roman"/>
          <w:bCs/>
          <w:noProof/>
          <w:color w:val="000000" w:themeColor="text1"/>
          <w:sz w:val="24"/>
        </w:rPr>
        <w:t xml:space="preserve"> et al., </w:t>
      </w:r>
      <w:r w:rsidR="00657272">
        <w:rPr>
          <w:rFonts w:ascii="Times New Roman" w:eastAsia="楷体" w:hAnsi="Times New Roman" w:cs="Times New Roman"/>
          <w:noProof/>
          <w:color w:val="000000" w:themeColor="text1"/>
          <w:sz w:val="24"/>
        </w:rPr>
        <w:t>2003)</w:t>
      </w:r>
      <w:r w:rsidR="00657272">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 xml:space="preserve">. In our study, we observed that </w:t>
      </w:r>
      <w:r w:rsidR="000D2EB7">
        <w:rPr>
          <w:rFonts w:ascii="Times New Roman" w:eastAsia="仿宋" w:hAnsi="Times New Roman" w:cs="Times New Roman"/>
          <w:color w:val="000000" w:themeColor="text1"/>
          <w:sz w:val="24"/>
        </w:rPr>
        <w:t>artificial</w:t>
      </w:r>
      <w:r w:rsidR="000D2EB7">
        <w:rPr>
          <w:rFonts w:ascii="Times New Roman" w:eastAsia="楷体" w:hAnsi="Times New Roman" w:cs="Times New Roman"/>
          <w:color w:val="000000" w:themeColor="text1"/>
          <w:sz w:val="24"/>
        </w:rPr>
        <w:t xml:space="preserve"> </w:t>
      </w:r>
      <w:r>
        <w:rPr>
          <w:rFonts w:ascii="Times New Roman" w:eastAsia="楷体" w:hAnsi="Times New Roman" w:cs="Times New Roman"/>
          <w:color w:val="000000" w:themeColor="text1"/>
          <w:sz w:val="24"/>
        </w:rPr>
        <w:t xml:space="preserve">reseeding promoted vegetation cover, plant diversity, productivity, and </w:t>
      </w:r>
      <w:r w:rsidR="00C71613">
        <w:rPr>
          <w:rFonts w:ascii="Times New Roman" w:eastAsia="楷体" w:hAnsi="Times New Roman" w:cs="Times New Roman"/>
          <w:color w:val="000000" w:themeColor="text1"/>
          <w:sz w:val="24"/>
        </w:rPr>
        <w:t xml:space="preserve">soil </w:t>
      </w:r>
      <w:r>
        <w:rPr>
          <w:rFonts w:ascii="Times New Roman" w:eastAsia="楷体" w:hAnsi="Times New Roman" w:cs="Times New Roman"/>
          <w:color w:val="000000" w:themeColor="text1"/>
          <w:sz w:val="24"/>
        </w:rPr>
        <w:t>microbial diversity (Fig. 3 and Fig. 4)</w:t>
      </w:r>
      <w:r w:rsidR="00425A05">
        <w:rPr>
          <w:rFonts w:ascii="Times New Roman" w:eastAsia="楷体" w:hAnsi="Times New Roman" w:cs="Times New Roman"/>
          <w:color w:val="000000" w:themeColor="text1"/>
          <w:sz w:val="24"/>
        </w:rPr>
        <w:t xml:space="preserve">, </w:t>
      </w:r>
      <w:r>
        <w:rPr>
          <w:rFonts w:ascii="Times New Roman" w:eastAsia="楷体" w:hAnsi="Times New Roman" w:cs="Times New Roman"/>
          <w:color w:val="000000" w:themeColor="text1"/>
          <w:sz w:val="24"/>
        </w:rPr>
        <w:t>highlight</w:t>
      </w:r>
      <w:r w:rsidR="00425A05">
        <w:rPr>
          <w:rFonts w:ascii="Times New Roman" w:eastAsia="楷体" w:hAnsi="Times New Roman" w:cs="Times New Roman"/>
          <w:color w:val="000000" w:themeColor="text1"/>
          <w:sz w:val="24"/>
        </w:rPr>
        <w:t>ing</w:t>
      </w:r>
      <w:r>
        <w:rPr>
          <w:rFonts w:ascii="Times New Roman" w:eastAsia="楷体" w:hAnsi="Times New Roman" w:cs="Times New Roman"/>
          <w:color w:val="000000" w:themeColor="text1"/>
          <w:sz w:val="24"/>
        </w:rPr>
        <w:t xml:space="preserve"> the crucial role of reseeding in combating desertification and vegetation recovery in alpine sandy meadows. Despite the positive impact</w:t>
      </w:r>
      <w:r w:rsidR="00425A05">
        <w:rPr>
          <w:rFonts w:ascii="Times New Roman" w:eastAsia="楷体" w:hAnsi="Times New Roman" w:cs="Times New Roman" w:hint="eastAsia"/>
          <w:color w:val="000000" w:themeColor="text1"/>
          <w:sz w:val="24"/>
        </w:rPr>
        <w:t>s</w:t>
      </w:r>
      <w:r w:rsidR="00425A05">
        <w:rPr>
          <w:rFonts w:ascii="Times New Roman" w:eastAsia="楷体" w:hAnsi="Times New Roman" w:cs="Times New Roman"/>
          <w:color w:val="000000" w:themeColor="text1"/>
          <w:sz w:val="24"/>
        </w:rPr>
        <w:t xml:space="preserve"> of artificial reseeding</w:t>
      </w:r>
      <w:r>
        <w:rPr>
          <w:rFonts w:ascii="Times New Roman" w:eastAsia="楷体" w:hAnsi="Times New Roman" w:cs="Times New Roman"/>
          <w:color w:val="000000" w:themeColor="text1"/>
          <w:sz w:val="24"/>
        </w:rPr>
        <w:t xml:space="preserve"> on vegetation cover and plant biomass</w:t>
      </w:r>
      <w:r w:rsidR="00425A05">
        <w:rPr>
          <w:rFonts w:ascii="Times New Roman" w:eastAsia="楷体" w:hAnsi="Times New Roman" w:cs="Times New Roman"/>
          <w:color w:val="000000" w:themeColor="text1"/>
          <w:sz w:val="24"/>
        </w:rPr>
        <w:t xml:space="preserve"> in alpine sandy meadow</w:t>
      </w:r>
      <w:r>
        <w:rPr>
          <w:rFonts w:ascii="Times New Roman" w:eastAsia="楷体" w:hAnsi="Times New Roman" w:cs="Times New Roman"/>
          <w:color w:val="000000" w:themeColor="text1"/>
          <w:sz w:val="24"/>
        </w:rPr>
        <w:t>, a noticeable disparity persists</w:t>
      </w:r>
      <w:r w:rsidR="00425A05">
        <w:rPr>
          <w:rFonts w:ascii="Times New Roman" w:eastAsia="楷体" w:hAnsi="Times New Roman" w:cs="Times New Roman"/>
          <w:color w:val="000000" w:themeColor="text1"/>
          <w:sz w:val="24"/>
        </w:rPr>
        <w:t xml:space="preserve"> compared to native meadow</w:t>
      </w:r>
      <w:r>
        <w:rPr>
          <w:rFonts w:ascii="Times New Roman" w:eastAsia="楷体" w:hAnsi="Times New Roman" w:cs="Times New Roman"/>
          <w:color w:val="000000" w:themeColor="text1"/>
          <w:sz w:val="24"/>
        </w:rPr>
        <w:t xml:space="preserve">, generally situating the restored meadow in an intermediate state between the </w:t>
      </w:r>
      <w:r w:rsidR="00425A05">
        <w:rPr>
          <w:rFonts w:ascii="Times New Roman" w:eastAsia="楷体" w:hAnsi="Times New Roman" w:cs="Times New Roman"/>
          <w:color w:val="000000" w:themeColor="text1"/>
          <w:sz w:val="24"/>
        </w:rPr>
        <w:t xml:space="preserve">restored </w:t>
      </w:r>
      <w:r>
        <w:rPr>
          <w:rFonts w:ascii="Times New Roman" w:eastAsia="楷体" w:hAnsi="Times New Roman" w:cs="Times New Roman"/>
          <w:color w:val="000000" w:themeColor="text1"/>
          <w:sz w:val="24"/>
        </w:rPr>
        <w:t xml:space="preserve">and </w:t>
      </w:r>
      <w:r w:rsidR="00425A05">
        <w:rPr>
          <w:rFonts w:ascii="Times New Roman" w:eastAsia="楷体" w:hAnsi="Times New Roman" w:cs="Times New Roman"/>
          <w:color w:val="000000" w:themeColor="text1"/>
          <w:sz w:val="24"/>
        </w:rPr>
        <w:t xml:space="preserve">native </w:t>
      </w:r>
      <w:r>
        <w:rPr>
          <w:rFonts w:ascii="Times New Roman" w:eastAsia="楷体" w:hAnsi="Times New Roman" w:cs="Times New Roman"/>
          <w:color w:val="000000" w:themeColor="text1"/>
          <w:sz w:val="24"/>
        </w:rPr>
        <w:t xml:space="preserve">meadows (Fig. 3 and Fig. 4). </w:t>
      </w:r>
      <w:r w:rsidR="0055229A">
        <w:rPr>
          <w:rFonts w:ascii="Times New Roman" w:eastAsia="楷体" w:hAnsi="Times New Roman" w:cs="Times New Roman"/>
          <w:color w:val="000000" w:themeColor="text1"/>
          <w:sz w:val="24"/>
        </w:rPr>
        <w:t>A</w:t>
      </w:r>
      <w:r w:rsidR="0055229A">
        <w:rPr>
          <w:rFonts w:ascii="Times New Roman" w:eastAsia="楷体" w:hAnsi="Times New Roman" w:cs="Times New Roman" w:hint="eastAsia"/>
          <w:color w:val="000000" w:themeColor="text1"/>
          <w:sz w:val="24"/>
        </w:rPr>
        <w:t>d</w:t>
      </w:r>
      <w:r w:rsidR="0055229A">
        <w:rPr>
          <w:rFonts w:ascii="Times New Roman" w:eastAsia="楷体" w:hAnsi="Times New Roman" w:cs="Times New Roman"/>
          <w:color w:val="000000" w:themeColor="text1"/>
          <w:sz w:val="24"/>
        </w:rPr>
        <w:t xml:space="preserve">ditionally, artificial reseeding </w:t>
      </w:r>
      <w:r w:rsidR="00595D81">
        <w:rPr>
          <w:rFonts w:ascii="Times New Roman" w:eastAsia="楷体" w:hAnsi="Times New Roman" w:cs="Times New Roman"/>
          <w:color w:val="000000" w:themeColor="text1"/>
          <w:sz w:val="24"/>
        </w:rPr>
        <w:t>promotes</w:t>
      </w:r>
      <w:r w:rsidR="0055229A">
        <w:rPr>
          <w:rFonts w:ascii="Times New Roman" w:eastAsia="楷体" w:hAnsi="Times New Roman" w:cs="Times New Roman"/>
          <w:color w:val="000000" w:themeColor="text1"/>
          <w:sz w:val="24"/>
        </w:rPr>
        <w:t xml:space="preserve"> microbial diversity</w:t>
      </w:r>
      <w:r w:rsidR="00595D81">
        <w:rPr>
          <w:rFonts w:ascii="Times New Roman" w:eastAsia="楷体" w:hAnsi="Times New Roman" w:cs="Times New Roman"/>
          <w:color w:val="000000" w:themeColor="text1"/>
          <w:sz w:val="24"/>
        </w:rPr>
        <w:t>,</w:t>
      </w:r>
      <w:r w:rsidR="0055229A">
        <w:rPr>
          <w:rFonts w:ascii="Times New Roman" w:eastAsia="楷体" w:hAnsi="Times New Roman" w:cs="Times New Roman"/>
          <w:color w:val="000000" w:themeColor="text1"/>
          <w:sz w:val="24"/>
        </w:rPr>
        <w:t xml:space="preserve"> but </w:t>
      </w:r>
      <w:r w:rsidR="00595D81">
        <w:rPr>
          <w:rFonts w:ascii="Times New Roman" w:eastAsia="楷体" w:hAnsi="Times New Roman" w:cs="Times New Roman"/>
          <w:color w:val="000000" w:themeColor="text1"/>
          <w:sz w:val="24"/>
        </w:rPr>
        <w:t xml:space="preserve">the microbial community structure remains </w:t>
      </w:r>
      <w:r w:rsidR="0055229A">
        <w:rPr>
          <w:rFonts w:ascii="Times New Roman" w:eastAsia="楷体" w:hAnsi="Times New Roman" w:cs="Times New Roman"/>
          <w:color w:val="000000" w:themeColor="text1"/>
          <w:sz w:val="24"/>
        </w:rPr>
        <w:t>still differs from that of the natural meadow</w:t>
      </w:r>
      <w:r w:rsidR="00595D81">
        <w:rPr>
          <w:rFonts w:ascii="Times New Roman" w:eastAsia="楷体" w:hAnsi="Times New Roman" w:cs="Times New Roman"/>
          <w:color w:val="000000" w:themeColor="text1"/>
          <w:sz w:val="24"/>
        </w:rPr>
        <w:t>s.</w:t>
      </w:r>
      <w:r w:rsidR="0055229A">
        <w:rPr>
          <w:rFonts w:ascii="Times New Roman" w:eastAsia="楷体" w:hAnsi="Times New Roman" w:cs="Times New Roman" w:hint="eastAsia"/>
          <w:color w:val="000000" w:themeColor="text1"/>
          <w:sz w:val="24"/>
        </w:rPr>
        <w:t xml:space="preserve"> </w:t>
      </w:r>
      <w:r>
        <w:rPr>
          <w:rFonts w:ascii="Times New Roman" w:eastAsia="楷体" w:hAnsi="Times New Roman" w:cs="Times New Roman"/>
          <w:color w:val="000000" w:themeColor="text1"/>
          <w:sz w:val="24"/>
        </w:rPr>
        <w:t xml:space="preserve">Thus, our study suggests that short-term reseeding interventions enhance </w:t>
      </w:r>
      <w:r w:rsidR="00595D81">
        <w:rPr>
          <w:rFonts w:ascii="Times New Roman" w:eastAsia="楷体" w:hAnsi="Times New Roman" w:cs="Times New Roman" w:hint="eastAsia"/>
          <w:color w:val="000000" w:themeColor="text1"/>
          <w:sz w:val="24"/>
        </w:rPr>
        <w:t>v</w:t>
      </w:r>
      <w:r w:rsidR="00595D81">
        <w:rPr>
          <w:rFonts w:ascii="Times New Roman" w:eastAsia="楷体" w:hAnsi="Times New Roman" w:cs="Times New Roman"/>
          <w:color w:val="000000" w:themeColor="text1"/>
          <w:sz w:val="24"/>
        </w:rPr>
        <w:t>egetation cover,</w:t>
      </w:r>
      <w:r>
        <w:rPr>
          <w:rFonts w:ascii="Times New Roman" w:eastAsia="楷体" w:hAnsi="Times New Roman" w:cs="Times New Roman"/>
          <w:color w:val="000000" w:themeColor="text1"/>
          <w:sz w:val="24"/>
        </w:rPr>
        <w:t xml:space="preserve"> productivity</w:t>
      </w:r>
      <w:r w:rsidR="00595D81">
        <w:rPr>
          <w:rFonts w:ascii="Times New Roman" w:eastAsia="楷体" w:hAnsi="Times New Roman" w:cs="Times New Roman"/>
          <w:color w:val="000000" w:themeColor="text1"/>
          <w:sz w:val="24"/>
        </w:rPr>
        <w:t xml:space="preserve">, and </w:t>
      </w:r>
      <w:r w:rsidR="00595D81">
        <w:rPr>
          <w:rFonts w:ascii="Times New Roman" w:eastAsia="楷体" w:hAnsi="Times New Roman" w:cs="Times New Roman"/>
          <w:color w:val="000000" w:themeColor="text1"/>
          <w:sz w:val="24"/>
        </w:rPr>
        <w:lastRenderedPageBreak/>
        <w:t>biodiversity</w:t>
      </w:r>
      <w:r>
        <w:rPr>
          <w:rFonts w:ascii="Times New Roman" w:eastAsia="楷体" w:hAnsi="Times New Roman" w:cs="Times New Roman"/>
          <w:color w:val="000000" w:themeColor="text1"/>
          <w:sz w:val="24"/>
        </w:rPr>
        <w:t xml:space="preserve"> in sandy meadows but seldom achieve complete restoration to the natural ecosystem</w:t>
      </w:r>
      <w:r w:rsidR="00595D81">
        <w:rPr>
          <w:rFonts w:ascii="Times New Roman" w:eastAsia="楷体" w:hAnsi="Times New Roman" w:cs="Times New Roman"/>
          <w:color w:val="000000" w:themeColor="text1"/>
          <w:sz w:val="24"/>
        </w:rPr>
        <w:t>, indicating that complete ecological recovery may require longer-term processes or additional restoration strategies</w:t>
      </w:r>
      <w:r>
        <w:rPr>
          <w:rFonts w:ascii="Times New Roman" w:eastAsia="楷体" w:hAnsi="Times New Roman" w:cs="Times New Roman"/>
          <w:color w:val="000000" w:themeColor="text1"/>
          <w:sz w:val="24"/>
        </w:rPr>
        <w:t xml:space="preserve">. </w:t>
      </w:r>
    </w:p>
    <w:p w14:paraId="2215D7E0" w14:textId="22A53131" w:rsidR="004A7578" w:rsidRPr="000C6B88" w:rsidRDefault="00000000" w:rsidP="0020243F">
      <w:pPr>
        <w:spacing w:beforeLines="100" w:before="312" w:line="480" w:lineRule="auto"/>
        <w:rPr>
          <w:rFonts w:ascii="Times New Roman" w:eastAsia="仿宋" w:hAnsi="Times New Roman" w:cs="Times New Roman"/>
          <w:color w:val="000000" w:themeColor="text1"/>
          <w:sz w:val="24"/>
        </w:rPr>
      </w:pPr>
      <w:r>
        <w:rPr>
          <w:rFonts w:ascii="Times New Roman" w:eastAsia="楷体" w:hAnsi="Times New Roman" w:cs="Times New Roman"/>
          <w:color w:val="000000" w:themeColor="text1"/>
          <w:sz w:val="24"/>
        </w:rPr>
        <w:t xml:space="preserve">In this study, we observed that desertification changes the abundance, community diversity, and dominant phyla of soil bacteria and fungi, </w:t>
      </w:r>
      <w:r w:rsidR="00E1675D">
        <w:rPr>
          <w:rFonts w:ascii="Times New Roman" w:eastAsia="楷体" w:hAnsi="Times New Roman" w:cs="Times New Roman"/>
          <w:color w:val="000000" w:themeColor="text1"/>
          <w:sz w:val="24"/>
        </w:rPr>
        <w:t xml:space="preserve">which </w:t>
      </w:r>
      <w:r w:rsidR="000C004B">
        <w:rPr>
          <w:rFonts w:ascii="Times New Roman" w:eastAsia="楷体" w:hAnsi="Times New Roman" w:cs="Times New Roman"/>
          <w:color w:val="000000" w:themeColor="text1"/>
          <w:sz w:val="24"/>
        </w:rPr>
        <w:t>was</w:t>
      </w:r>
      <w:r w:rsidR="00E1675D">
        <w:rPr>
          <w:rFonts w:ascii="Times New Roman" w:eastAsia="楷体" w:hAnsi="Times New Roman" w:cs="Times New Roman"/>
          <w:color w:val="000000" w:themeColor="text1"/>
          <w:sz w:val="24"/>
        </w:rPr>
        <w:t xml:space="preserve"> </w:t>
      </w:r>
      <w:r>
        <w:rPr>
          <w:rFonts w:ascii="Times New Roman" w:eastAsia="楷体" w:hAnsi="Times New Roman" w:cs="Times New Roman"/>
          <w:color w:val="000000" w:themeColor="text1"/>
          <w:sz w:val="24"/>
        </w:rPr>
        <w:t xml:space="preserve">in agreement with </w:t>
      </w:r>
      <w:r w:rsidR="00E1675D">
        <w:rPr>
          <w:rFonts w:ascii="Times New Roman" w:eastAsia="楷体" w:hAnsi="Times New Roman" w:cs="Times New Roman"/>
          <w:color w:val="000000" w:themeColor="text1"/>
          <w:sz w:val="24"/>
        </w:rPr>
        <w:t xml:space="preserve">previous study </w:t>
      </w:r>
      <w:r w:rsidR="00657272">
        <w:rPr>
          <w:rFonts w:ascii="Times New Roman" w:eastAsia="楷体" w:hAnsi="Times New Roman" w:cs="Times New Roman"/>
          <w:color w:val="000000" w:themeColor="text1"/>
          <w:sz w:val="24"/>
        </w:rPr>
        <w:fldChar w:fldCharType="begin"/>
      </w:r>
      <w:r w:rsidR="00657272">
        <w:rPr>
          <w:rFonts w:ascii="Times New Roman" w:eastAsia="楷体" w:hAnsi="Times New Roman" w:cs="Times New Roman"/>
          <w:color w:val="000000" w:themeColor="text1"/>
          <w:sz w:val="24"/>
        </w:rPr>
        <w:instrText xml:space="preserve"> ADDIN EN.CITE &lt;EndNote&gt;&lt;Cite&gt;&lt;Author&gt;Araújo&lt;/Author&gt;&lt;Year&gt;2013&lt;/Year&gt;&lt;RecNum&gt;48&lt;/RecNum&gt;&lt;DisplayText&gt;(Araújo et al., 2013)&lt;/DisplayText&gt;&lt;record&gt;&lt;rec-number&gt;48&lt;/rec-number&gt;&lt;foreign-keys&gt;&lt;key app="EN" db-id="rvpetr2vfztpf4efern5adxd5vxrdar9rtvf" timestamp="1737101134"&gt;48&lt;/key&gt;&lt;/foreign-keys&gt;&lt;ref-type name="Journal Article"&gt;17&lt;/ref-type&gt;&lt;contributors&gt;&lt;authors&gt;&lt;author&gt;Araújo, Ademir Sérgio Ferreira&lt;/author&gt;&lt;author&gt;Cesarz, Simone&lt;/author&gt;&lt;author&gt;Leite, Luiz Fernando Carvalho&lt;/author&gt;&lt;author&gt;Borges, Clóvis Daniel&lt;/author&gt;&lt;author&gt;Tsai, Siu Mui&lt;/author&gt;&lt;author&gt;Eisenhauer, Nico&lt;/author&gt;&lt;/authors&gt;&lt;/contributors&gt;&lt;titles&gt;&lt;title&gt;Soil microbial properties and temporal stability in degraded and restored lands of Northeast Brazil&lt;/title&gt;&lt;secondary-title&gt;Soil Biology and Biochemistry&lt;/secondary-title&gt;&lt;/titles&gt;&lt;periodical&gt;&lt;full-title&gt;Soil Biology and Biochemistry&lt;/full-title&gt;&lt;/periodical&gt;&lt;pages&gt;175-181&lt;/pages&gt;&lt;volume&gt;66&lt;/volume&gt;&lt;keywords&gt;&lt;keyword&gt;Soil microbial biomass&lt;/keyword&gt;&lt;keyword&gt;Soil enzymes&lt;/keyword&gt;&lt;keyword&gt;Soil fertility&lt;/keyword&gt;&lt;keyword&gt;Soil nutrients&lt;/keyword&gt;&lt;keyword&gt;Restoration practices&lt;/keyword&gt;&lt;keyword&gt;Tropical soil&lt;/keyword&gt;&lt;/keywords&gt;&lt;dates&gt;&lt;year&gt;2013&lt;/year&gt;&lt;pub-dates&gt;&lt;date&gt;2013/11/01/&lt;/date&gt;&lt;/pub-dates&gt;&lt;/dates&gt;&lt;isbn&gt;0038-0717&lt;/isbn&gt;&lt;urls&gt;&lt;related-urls&gt;&lt;url&gt;https://www.sciencedirect.com/science/article/pii/S0038071713002605&lt;/url&gt;&lt;/related-urls&gt;&lt;/urls&gt;&lt;electronic-resource-num&gt;https://doi.org/10.1016/j.soilbio.2013.07.013&lt;/electronic-resource-num&gt;&lt;/record&gt;&lt;/Cite&gt;&lt;/EndNote&gt;</w:instrText>
      </w:r>
      <w:r w:rsidR="00657272">
        <w:rPr>
          <w:rFonts w:ascii="Times New Roman" w:eastAsia="楷体" w:hAnsi="Times New Roman" w:cs="Times New Roman"/>
          <w:color w:val="000000" w:themeColor="text1"/>
          <w:sz w:val="24"/>
        </w:rPr>
        <w:fldChar w:fldCharType="separate"/>
      </w:r>
      <w:r w:rsidR="00657272">
        <w:rPr>
          <w:rFonts w:ascii="Times New Roman" w:eastAsia="楷体" w:hAnsi="Times New Roman" w:cs="Times New Roman"/>
          <w:noProof/>
          <w:color w:val="000000" w:themeColor="text1"/>
          <w:sz w:val="24"/>
        </w:rPr>
        <w:t>(Araújo et al., 2013)</w:t>
      </w:r>
      <w:r w:rsidR="00657272">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 xml:space="preserve">. In </w:t>
      </w:r>
      <w:r w:rsidR="000C004B">
        <w:rPr>
          <w:rFonts w:ascii="Times New Roman" w:eastAsia="楷体" w:hAnsi="Times New Roman" w:cs="Times New Roman"/>
          <w:color w:val="000000" w:themeColor="text1"/>
          <w:sz w:val="24"/>
        </w:rPr>
        <w:t xml:space="preserve">case of </w:t>
      </w:r>
      <w:r>
        <w:rPr>
          <w:rFonts w:ascii="Times New Roman" w:eastAsia="楷体" w:hAnsi="Times New Roman" w:cs="Times New Roman"/>
          <w:color w:val="000000" w:themeColor="text1"/>
          <w:sz w:val="24"/>
        </w:rPr>
        <w:t>severe desertification, the decrease in actinomycete abundance can be largely attributed to reduced soil substrates</w:t>
      </w:r>
      <w:r w:rsidR="000C004B">
        <w:rPr>
          <w:rFonts w:ascii="Times New Roman" w:eastAsia="楷体" w:hAnsi="Times New Roman" w:cs="Times New Roman"/>
          <w:color w:val="000000" w:themeColor="text1"/>
          <w:sz w:val="24"/>
        </w:rPr>
        <w:t>,</w:t>
      </w:r>
      <w:r>
        <w:rPr>
          <w:rFonts w:ascii="Times New Roman" w:eastAsia="楷体" w:hAnsi="Times New Roman" w:cs="Times New Roman"/>
          <w:color w:val="000000" w:themeColor="text1"/>
          <w:sz w:val="24"/>
        </w:rPr>
        <w:t xml:space="preserve"> </w:t>
      </w:r>
      <w:r w:rsidR="000C004B">
        <w:rPr>
          <w:rFonts w:ascii="Times New Roman" w:eastAsia="楷体" w:hAnsi="Times New Roman" w:cs="Times New Roman"/>
          <w:color w:val="000000" w:themeColor="text1"/>
          <w:sz w:val="24"/>
        </w:rPr>
        <w:t xml:space="preserve">as </w:t>
      </w:r>
      <w:r>
        <w:rPr>
          <w:rFonts w:ascii="Times New Roman" w:eastAsia="楷体" w:hAnsi="Times New Roman" w:cs="Times New Roman"/>
          <w:color w:val="000000" w:themeColor="text1"/>
          <w:sz w:val="24"/>
        </w:rPr>
        <w:t xml:space="preserve">actinomycetes are oligotrophic microorganisms </w:t>
      </w:r>
      <w:r w:rsidR="00657272">
        <w:rPr>
          <w:rFonts w:ascii="Times New Roman" w:eastAsia="楷体" w:hAnsi="Times New Roman" w:cs="Times New Roman"/>
          <w:color w:val="000000" w:themeColor="text1"/>
          <w:sz w:val="24"/>
        </w:rPr>
        <w:fldChar w:fldCharType="begin"/>
      </w:r>
      <w:r w:rsidR="00587FB7">
        <w:rPr>
          <w:rFonts w:ascii="Times New Roman" w:eastAsia="楷体" w:hAnsi="Times New Roman" w:cs="Times New Roman"/>
          <w:color w:val="000000" w:themeColor="text1"/>
          <w:sz w:val="24"/>
        </w:rPr>
        <w:instrText xml:space="preserve"> ADDIN EN.CITE &lt;EndNote&gt;&lt;Cite&gt;&lt;Author&gt;Li&lt;/Author&gt;&lt;Year&gt;2016&lt;/Year&gt;&lt;RecNum&gt;10&lt;/RecNum&gt;&lt;DisplayText&gt;(Qing Li, Zhang, Shen, Jia, &amp;amp; Li, 2016)&lt;/DisplayText&gt;&lt;record&gt;&lt;rec-number&gt;10&lt;/rec-number&gt;&lt;foreign-keys&gt;&lt;key app="EN" db-id="rvpetr2vfztpf4efern5adxd5vxrdar9rtvf" timestamp="1736946723"&gt;10&lt;/key&gt;&lt;/foreign-keys&gt;&lt;ref-type name="Journal Article"&gt;17&lt;/ref-type&gt;&lt;contributors&gt;&lt;authors&gt;&lt;author&gt;Li, Qing&lt;/author&gt;&lt;author&gt;Zhang, Chunlai&lt;/author&gt;&lt;author&gt;Shen, Yaping&lt;/author&gt;&lt;author&gt;Jia, Wenru&lt;/author&gt;&lt;author&gt;Li, Jiao&lt;/author&gt;&lt;/authors&gt;&lt;/contributors&gt;&lt;titles&gt;&lt;title&gt;Quantitative assessment of the relative roles of climate change and human activities in desertification processes on the Qinghai-Tibet Plateau based on net primary productivity&lt;/title&gt;&lt;secondary-title&gt;CATENA&lt;/secondary-title&gt;&lt;/titles&gt;&lt;periodical&gt;&lt;full-title&gt;CATENA&lt;/full-title&gt;&lt;/periodical&gt;&lt;pages&gt;789-796&lt;/pages&gt;&lt;volume&gt;147&lt;/volume&gt;&lt;keywords&gt;&lt;keyword&gt;Aeolian desertification&lt;/keyword&gt;&lt;keyword&gt;Climate change&lt;/keyword&gt;&lt;keyword&gt;Human activities&lt;/keyword&gt;&lt;keyword&gt;Qinghai-Tibet Plateau&lt;/keyword&gt;&lt;/keywords&gt;&lt;dates&gt;&lt;year&gt;2016&lt;/year&gt;&lt;pub-dates&gt;&lt;date&gt;2016/12/01/&lt;/date&gt;&lt;/pub-dates&gt;&lt;/dates&gt;&lt;isbn&gt;0341-8162&lt;/isbn&gt;&lt;urls&gt;&lt;related-urls&gt;&lt;url&gt;https://www.sciencedirect.com/science/article/pii/S0341816216303666&lt;/url&gt;&lt;/related-urls&gt;&lt;/urls&gt;&lt;electronic-resource-num&gt;https://doi.org/10.1016/j.catena.2016.09.005&lt;/electronic-resource-num&gt;&lt;/record&gt;&lt;/Cite&gt;&lt;/EndNote&gt;</w:instrText>
      </w:r>
      <w:r w:rsidR="00657272">
        <w:rPr>
          <w:rFonts w:ascii="Times New Roman" w:eastAsia="楷体" w:hAnsi="Times New Roman" w:cs="Times New Roman"/>
          <w:color w:val="000000" w:themeColor="text1"/>
          <w:sz w:val="24"/>
        </w:rPr>
        <w:fldChar w:fldCharType="separate"/>
      </w:r>
      <w:r w:rsidR="00587FB7">
        <w:rPr>
          <w:rFonts w:ascii="Times New Roman" w:eastAsia="楷体" w:hAnsi="Times New Roman" w:cs="Times New Roman"/>
          <w:noProof/>
          <w:color w:val="000000" w:themeColor="text1"/>
          <w:sz w:val="24"/>
        </w:rPr>
        <w:t>(Li</w:t>
      </w:r>
      <w:r w:rsidR="0004125A">
        <w:rPr>
          <w:rFonts w:ascii="Times New Roman" w:eastAsia="黑体" w:hAnsi="Times New Roman" w:cs="Times New Roman"/>
          <w:bCs/>
          <w:noProof/>
          <w:color w:val="000000" w:themeColor="text1"/>
          <w:sz w:val="24"/>
        </w:rPr>
        <w:t xml:space="preserve"> et al., </w:t>
      </w:r>
      <w:r w:rsidR="00587FB7">
        <w:rPr>
          <w:rFonts w:ascii="Times New Roman" w:eastAsia="楷体" w:hAnsi="Times New Roman" w:cs="Times New Roman"/>
          <w:noProof/>
          <w:color w:val="000000" w:themeColor="text1"/>
          <w:sz w:val="24"/>
        </w:rPr>
        <w:t>2016)</w:t>
      </w:r>
      <w:r w:rsidR="00657272">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 xml:space="preserve">. Vegetation is crucial in supplying organic nutrients and rhizospheric microhabitats for soil bacteria and fungi, which results in alterations to the soil microbial community </w:t>
      </w:r>
      <w:r w:rsidR="00657272">
        <w:rPr>
          <w:rFonts w:ascii="Times New Roman" w:eastAsia="楷体" w:hAnsi="Times New Roman" w:cs="Times New Roman"/>
          <w:color w:val="000000" w:themeColor="text1"/>
          <w:sz w:val="24"/>
        </w:rPr>
        <w:fldChar w:fldCharType="begin">
          <w:fldData xml:space="preserve">PEVuZE5vdGU+PENpdGU+PEF1dGhvcj5MaTwvQXV0aG9yPjxZZWFyPjIwMTY8L1llYXI+PFJlY051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</w:fldData>
        </w:fldChar>
      </w:r>
      <w:r w:rsidR="00657272">
        <w:rPr>
          <w:rFonts w:ascii="Times New Roman" w:eastAsia="楷体" w:hAnsi="Times New Roman" w:cs="Times New Roman"/>
          <w:color w:val="000000" w:themeColor="text1"/>
          <w:sz w:val="24"/>
        </w:rPr>
        <w:instrText xml:space="preserve"> ADDIN EN.CITE </w:instrText>
      </w:r>
      <w:r w:rsidR="00657272">
        <w:rPr>
          <w:rFonts w:ascii="Times New Roman" w:eastAsia="楷体" w:hAnsi="Times New Roman" w:cs="Times New Roman"/>
          <w:color w:val="000000" w:themeColor="text1"/>
          <w:sz w:val="24"/>
        </w:rPr>
        <w:fldChar w:fldCharType="begin">
          <w:fldData xml:space="preserve">PEVuZE5vdGU+PENpdGU+PEF1dGhvcj5MaTwvQXV0aG9yPjxZZWFyPjIwMTY8L1llYXI+PFJlY051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</w:fldData>
        </w:fldChar>
      </w:r>
      <w:r w:rsidR="00657272">
        <w:rPr>
          <w:rFonts w:ascii="Times New Roman" w:eastAsia="楷体" w:hAnsi="Times New Roman" w:cs="Times New Roman"/>
          <w:color w:val="000000" w:themeColor="text1"/>
          <w:sz w:val="24"/>
        </w:rPr>
        <w:instrText xml:space="preserve"> ADDIN EN.CITE.DATA </w:instrText>
      </w:r>
      <w:r w:rsidR="00657272">
        <w:rPr>
          <w:rFonts w:ascii="Times New Roman" w:eastAsia="楷体" w:hAnsi="Times New Roman" w:cs="Times New Roman"/>
          <w:color w:val="000000" w:themeColor="text1"/>
          <w:sz w:val="24"/>
        </w:rPr>
      </w:r>
      <w:r w:rsidR="00657272">
        <w:rPr>
          <w:rFonts w:ascii="Times New Roman" w:eastAsia="楷体" w:hAnsi="Times New Roman" w:cs="Times New Roman"/>
          <w:color w:val="000000" w:themeColor="text1"/>
          <w:sz w:val="24"/>
        </w:rPr>
        <w:fldChar w:fldCharType="end"/>
      </w:r>
      <w:r w:rsidR="00657272">
        <w:rPr>
          <w:rFonts w:ascii="Times New Roman" w:eastAsia="楷体" w:hAnsi="Times New Roman" w:cs="Times New Roman"/>
          <w:color w:val="000000" w:themeColor="text1"/>
          <w:sz w:val="24"/>
        </w:rPr>
      </w:r>
      <w:r w:rsidR="00657272">
        <w:rPr>
          <w:rFonts w:ascii="Times New Roman" w:eastAsia="楷体" w:hAnsi="Times New Roman" w:cs="Times New Roman"/>
          <w:color w:val="000000" w:themeColor="text1"/>
          <w:sz w:val="24"/>
        </w:rPr>
        <w:fldChar w:fldCharType="separate"/>
      </w:r>
      <w:r w:rsidR="00657272">
        <w:rPr>
          <w:rFonts w:ascii="Times New Roman" w:eastAsia="楷体" w:hAnsi="Times New Roman" w:cs="Times New Roman"/>
          <w:noProof/>
          <w:color w:val="000000" w:themeColor="text1"/>
          <w:sz w:val="24"/>
        </w:rPr>
        <w:t>(Li et al., 2016; Wardle et al., 2004)</w:t>
      </w:r>
      <w:r w:rsidR="00657272">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 Our results show that Actinobacteria and Acidobacteria are more abundant in native meadows than in sandy meadows and restored meadows</w:t>
      </w:r>
      <w:r w:rsidR="00B9704D">
        <w:rPr>
          <w:rFonts w:ascii="Times New Roman" w:eastAsia="楷体" w:hAnsi="Times New Roman" w:cs="Times New Roman" w:hint="eastAsia"/>
          <w:color w:val="000000" w:themeColor="text1"/>
          <w:sz w:val="24"/>
        </w:rPr>
        <w:t xml:space="preserve"> (Fig. 5)</w:t>
      </w:r>
      <w:r>
        <w:rPr>
          <w:rFonts w:ascii="Times New Roman" w:eastAsia="楷体" w:hAnsi="Times New Roman" w:cs="Times New Roman"/>
          <w:color w:val="000000" w:themeColor="text1"/>
          <w:sz w:val="24"/>
        </w:rPr>
        <w:t xml:space="preserve">. Soil nutrients play a crucial role in governing soil microbial diversity, and their response is strongly connected to alterations in plant diversity, productivity, and carbon availability </w:t>
      </w:r>
      <w:r w:rsidR="00657272">
        <w:rPr>
          <w:rFonts w:ascii="Times New Roman" w:eastAsia="楷体" w:hAnsi="Times New Roman" w:cs="Times New Roman"/>
          <w:color w:val="000000" w:themeColor="text1"/>
          <w:sz w:val="24"/>
        </w:rPr>
        <w:fldChar w:fldCharType="begin"/>
      </w:r>
      <w:r w:rsidR="00657272">
        <w:rPr>
          <w:rFonts w:ascii="Times New Roman" w:eastAsia="楷体" w:hAnsi="Times New Roman" w:cs="Times New Roman"/>
          <w:color w:val="000000" w:themeColor="text1"/>
          <w:sz w:val="24"/>
        </w:rPr>
        <w:instrText xml:space="preserve"> ADDIN EN.CITE &lt;EndNote&gt;&lt;Cite&gt;&lt;Author&gt;Liu&lt;/Author&gt;&lt;Year&gt;2019&lt;/Year&gt;&lt;RecNum&gt;4&lt;/RecNum&gt;&lt;DisplayText&gt;(L. Liu et al., 2019)&lt;/DisplayText&gt;&lt;record&gt;&lt;rec-number&gt;4&lt;/rec-number&gt;&lt;foreign-keys&gt;&lt;key app="EN" db-id="rvpetr2vfztpf4efern5adxd5vxrdar9rtvf" timestamp="1736945504"&gt;4&lt;/key&gt;&lt;/foreign-keys&gt;&lt;ref-type name="Journal Article"&gt;17&lt;/ref-type&gt;&lt;contributors&gt;&lt;authors&gt;&lt;author&gt;Liu, Lin&lt;/author&gt;&lt;author&gt;Zeng, Kai&lt;/author&gt;&lt;author&gt;Wu, Ning&lt;/author&gt;&lt;author&gt;Zhang, Xinquan&lt;/author&gt;&lt;author&gt;Sun, Feida&lt;/author&gt;&lt;author&gt;Chen, Dongming&lt;/author&gt;&lt;author&gt;Gao, Wuchao&lt;/author&gt;&lt;author&gt;Zhou, Jiqiong&lt;/author&gt;&lt;author&gt;Zhao, Jingxue&lt;/author&gt;&lt;author&gt;You, Chengming&lt;/author&gt;&lt;author&gt;Sun, Geng&lt;/author&gt;&lt;/authors&gt;&lt;/contributors&gt;&lt;titles&gt;&lt;title&gt;Variation in physicochemical and biochemical soil properties among different plant species treatments early in the restoration of a desertified alpine meadow&lt;/title&gt;&lt;secondary-title&gt;Land Degradation &amp;amp; Development&lt;/secondary-title&gt;&lt;/titles&gt;&lt;periodical&gt;&lt;full-title&gt;Land Degradation &amp;amp; Development&lt;/full-title&gt;&lt;/periodical&gt;&lt;pages&gt;1889-1903&lt;/pages&gt;&lt;volume&gt;30&lt;/volume&gt;&lt;number&gt;16&lt;/number&gt;&lt;dates&gt;&lt;year&gt;2019&lt;/year&gt;&lt;/dates&gt;&lt;isbn&gt;1085-3278&lt;/isbn&gt;&lt;urls&gt;&lt;related-urls&gt;&lt;url&gt;https://onlinelibrary.wiley.com/doi/abs/10.1002/ldr.3376&lt;/url&gt;&lt;/related-urls&gt;&lt;/urls&gt;&lt;electronic-resource-num&gt;https://doi.org/10.1002/ldr.3376&lt;/electronic-resource-num&gt;&lt;/record&gt;&lt;/Cite&gt;&lt;/EndNote&gt;</w:instrText>
      </w:r>
      <w:r w:rsidR="00657272">
        <w:rPr>
          <w:rFonts w:ascii="Times New Roman" w:eastAsia="楷体" w:hAnsi="Times New Roman" w:cs="Times New Roman"/>
          <w:color w:val="000000" w:themeColor="text1"/>
          <w:sz w:val="24"/>
        </w:rPr>
        <w:fldChar w:fldCharType="separate"/>
      </w:r>
      <w:r w:rsidR="00657272">
        <w:rPr>
          <w:rFonts w:ascii="Times New Roman" w:eastAsia="楷体" w:hAnsi="Times New Roman" w:cs="Times New Roman"/>
          <w:noProof/>
          <w:color w:val="000000" w:themeColor="text1"/>
          <w:sz w:val="24"/>
        </w:rPr>
        <w:t>(Liu et al., 2019)</w:t>
      </w:r>
      <w:r w:rsidR="00657272">
        <w:rPr>
          <w:rFonts w:ascii="Times New Roman" w:eastAsia="楷体" w:hAnsi="Times New Roman" w:cs="Times New Roman"/>
          <w:color w:val="000000" w:themeColor="text1"/>
          <w:sz w:val="24"/>
        </w:rPr>
        <w:fldChar w:fldCharType="end"/>
      </w:r>
      <w:r>
        <w:rPr>
          <w:rFonts w:ascii="Times New Roman" w:eastAsia="楷体" w:hAnsi="Times New Roman" w:cs="Times New Roman"/>
          <w:color w:val="000000" w:themeColor="text1"/>
          <w:sz w:val="24"/>
        </w:rPr>
        <w:t xml:space="preserve">. </w:t>
      </w:r>
      <w:r>
        <w:rPr>
          <w:rFonts w:ascii="Times New Roman" w:eastAsia="仿宋" w:hAnsi="Times New Roman" w:cs="Times New Roman"/>
          <w:sz w:val="24"/>
        </w:rPr>
        <w:t>In our research, alongside vegetation cover and plant diversity, we have identified soil total nitrogen content, soil soluble organic carbon, soil organic carbon, soil moisture content, and pH as the primary determinants of soil bacterial diversity (Fig. 8).</w:t>
      </w:r>
      <w:r w:rsidR="000C6B88">
        <w:rPr>
          <w:rFonts w:ascii="Times New Roman" w:eastAsia="仿宋" w:hAnsi="Times New Roman" w:cs="Times New Roman" w:hint="eastAsia"/>
          <w:sz w:val="24"/>
        </w:rPr>
        <w:t xml:space="preserve"> </w:t>
      </w:r>
      <w:r w:rsidR="000C6B88">
        <w:rPr>
          <w:rFonts w:ascii="Times New Roman" w:eastAsia="仿宋" w:hAnsi="Times New Roman" w:cs="Times New Roman"/>
          <w:color w:val="000000" w:themeColor="text1"/>
          <w:sz w:val="24"/>
        </w:rPr>
        <w:t>These results emphasize the considerable impact of environmental factors on the structure and composition of soil microbial communities in desertification remediation sites, underscoring the pivotal role of these factors in shaping the dynamics of microbial communities during ecosystem restoration.</w:t>
      </w:r>
    </w:p>
    <w:p w14:paraId="3B076219" w14:textId="4C740A25" w:rsidR="004A7578" w:rsidRDefault="00000000" w:rsidP="0020243F">
      <w:pPr>
        <w:spacing w:beforeLines="100" w:before="312" w:line="480" w:lineRule="auto"/>
        <w:rPr>
          <w:rFonts w:ascii="Times New Roman" w:eastAsia="仿宋" w:hAnsi="Times New Roman" w:cs="Times New Roman"/>
          <w:sz w:val="24"/>
        </w:rPr>
      </w:pPr>
      <w:bookmarkStart w:id="8" w:name="OLE_LINK13"/>
      <w:bookmarkStart w:id="9" w:name="OLE_LINK14"/>
      <w:r>
        <w:rPr>
          <w:rFonts w:ascii="Times New Roman" w:eastAsia="楷体" w:hAnsi="Times New Roman" w:cs="Times New Roman"/>
          <w:color w:val="000000" w:themeColor="text1"/>
          <w:sz w:val="24"/>
        </w:rPr>
        <w:t xml:space="preserve">Plant diversity regulates soil microbial diversity by providing different plant litter and root </w:t>
      </w:r>
      <w:r>
        <w:rPr>
          <w:rFonts w:ascii="Times New Roman" w:eastAsia="楷体" w:hAnsi="Times New Roman" w:cs="Times New Roman"/>
          <w:color w:val="000000" w:themeColor="text1"/>
          <w:sz w:val="24"/>
        </w:rPr>
        <w:lastRenderedPageBreak/>
        <w:t xml:space="preserve">exudates, supporting </w:t>
      </w:r>
      <w:r w:rsidR="002C2775">
        <w:rPr>
          <w:rFonts w:ascii="Times New Roman" w:eastAsia="楷体" w:hAnsi="Times New Roman" w:cs="Times New Roman"/>
          <w:color w:val="000000" w:themeColor="text1"/>
          <w:sz w:val="24"/>
        </w:rPr>
        <w:t>diverse</w:t>
      </w:r>
      <w:r>
        <w:rPr>
          <w:rFonts w:ascii="Times New Roman" w:eastAsia="楷体" w:hAnsi="Times New Roman" w:cs="Times New Roman"/>
          <w:color w:val="000000" w:themeColor="text1"/>
          <w:sz w:val="24"/>
        </w:rPr>
        <w:t xml:space="preserve"> microbial groups, enhancing resource availability, and altering microhabitats and </w:t>
      </w:r>
      <w:r>
        <w:rPr>
          <w:rFonts w:ascii="Times New Roman" w:eastAsia="仿宋" w:hAnsi="Times New Roman" w:cs="Times New Roman"/>
          <w:sz w:val="24"/>
        </w:rPr>
        <w:t xml:space="preserve">environmental conditions </w:t>
      </w:r>
      <w:r w:rsidR="00657272">
        <w:rPr>
          <w:rFonts w:ascii="Times New Roman" w:eastAsia="仿宋" w:hAnsi="Times New Roman" w:cs="Times New Roman"/>
          <w:sz w:val="24"/>
        </w:rPr>
        <w:fldChar w:fldCharType="begin"/>
      </w:r>
      <w:r w:rsidR="00657272">
        <w:rPr>
          <w:rFonts w:ascii="Times New Roman" w:eastAsia="仿宋" w:hAnsi="Times New Roman" w:cs="Times New Roman"/>
          <w:sz w:val="24"/>
        </w:rPr>
        <w:instrText xml:space="preserve"> ADDIN EN.CITE &lt;EndNote&gt;&lt;Cite&gt;&lt;Author&gt;Wardle&lt;/Author&gt;&lt;Year&gt;2004&lt;/Year&gt;&lt;RecNum&gt;49&lt;/RecNum&gt;&lt;DisplayText&gt;(Wardle et al., 2004)&lt;/DisplayText&gt;&lt;record&gt;&lt;rec-number&gt;49&lt;/rec-number&gt;&lt;foreign-keys&gt;&lt;key app="EN" db-id="rvpetr2vfztpf4efern5adxd5vxrdar9rtvf" timestamp="1737101227"&gt;49&lt;/key&gt;&lt;/foreign-keys&gt;&lt;ref-type name="Journal Article"&gt;17&lt;/ref-type&gt;&lt;contributors&gt;&lt;authors&gt;&lt;author&gt;Wardle, David A.&lt;/author&gt;&lt;author&gt;Bardgett, Richard D.&lt;/author&gt;&lt;author&gt;Klironomos, John N.&lt;/author&gt;&lt;author&gt;Setälä, Heikki&lt;/author&gt;&lt;author&gt;van der Putten, Wim H.&lt;/author&gt;&lt;author&gt;Wall, Diana H.&lt;/author&gt;&lt;/authors&gt;&lt;/contributors&gt;&lt;titles&gt;&lt;title&gt;Ecological Linkages Between Aboveground and Belowground Biota&lt;/title&gt;&lt;secondary-title&gt;Science&lt;/secondary-title&gt;&lt;/titles&gt;&lt;periodical&gt;&lt;full-title&gt;Science&lt;/full-title&gt;&lt;/periodical&gt;&lt;pages&gt;1629-1633&lt;/pages&gt;&lt;volume&gt;304&lt;/volume&gt;&lt;number&gt;5677&lt;/number&gt;&lt;dates&gt;&lt;year&gt;2004&lt;/year&gt;&lt;/dates&gt;&lt;urls&gt;&lt;related-urls&gt;&lt;url&gt;https://www.science.org/doi/abs/10.1126/science.1094875&lt;/url&gt;&lt;/related-urls&gt;&lt;/urls&gt;&lt;electronic-resource-num&gt;doi:10.1126/science.1094875&lt;/electronic-resource-num&gt;&lt;/record&gt;&lt;/Cite&gt;&lt;/EndNote&gt;</w:instrText>
      </w:r>
      <w:r w:rsidR="00657272">
        <w:rPr>
          <w:rFonts w:ascii="Times New Roman" w:eastAsia="仿宋" w:hAnsi="Times New Roman" w:cs="Times New Roman"/>
          <w:sz w:val="24"/>
        </w:rPr>
        <w:fldChar w:fldCharType="separate"/>
      </w:r>
      <w:r w:rsidR="00657272">
        <w:rPr>
          <w:rFonts w:ascii="Times New Roman" w:eastAsia="仿宋" w:hAnsi="Times New Roman" w:cs="Times New Roman"/>
          <w:noProof/>
          <w:sz w:val="24"/>
        </w:rPr>
        <w:t>(Wardle et al., 2004</w:t>
      </w:r>
      <w:r w:rsidR="00FD7727">
        <w:rPr>
          <w:rFonts w:ascii="Times New Roman" w:eastAsia="仿宋" w:hAnsi="Times New Roman" w:cs="Times New Roman" w:hint="eastAsia"/>
          <w:noProof/>
          <w:sz w:val="24"/>
        </w:rPr>
        <w:t xml:space="preserve">; </w:t>
      </w:r>
      <w:r w:rsidR="00FD7727">
        <w:rPr>
          <w:rFonts w:ascii="Times New Roman" w:eastAsia="黑体" w:hAnsi="Times New Roman" w:cs="Times New Roman" w:hint="eastAsia"/>
          <w:bCs/>
          <w:noProof/>
          <w:color w:val="000000" w:themeColor="text1"/>
          <w:sz w:val="24"/>
        </w:rPr>
        <w:t>Liu</w:t>
      </w:r>
      <w:r w:rsidR="00FD7727">
        <w:rPr>
          <w:rFonts w:ascii="Times New Roman" w:eastAsia="黑体" w:hAnsi="Times New Roman" w:cs="Times New Roman"/>
          <w:bCs/>
          <w:noProof/>
          <w:color w:val="000000" w:themeColor="text1"/>
          <w:sz w:val="24"/>
        </w:rPr>
        <w:t xml:space="preserve"> et al., 20</w:t>
      </w:r>
      <w:r w:rsidR="00FD7727">
        <w:rPr>
          <w:rFonts w:ascii="Times New Roman" w:eastAsia="黑体" w:hAnsi="Times New Roman" w:cs="Times New Roman" w:hint="eastAsia"/>
          <w:bCs/>
          <w:noProof/>
          <w:color w:val="000000" w:themeColor="text1"/>
          <w:sz w:val="24"/>
        </w:rPr>
        <w:t>25</w:t>
      </w:r>
      <w:r w:rsidR="00657272">
        <w:rPr>
          <w:rFonts w:ascii="Times New Roman" w:eastAsia="仿宋" w:hAnsi="Times New Roman" w:cs="Times New Roman"/>
          <w:noProof/>
          <w:sz w:val="24"/>
        </w:rPr>
        <w:t>)</w:t>
      </w:r>
      <w:r w:rsidR="00657272">
        <w:rPr>
          <w:rFonts w:ascii="Times New Roman" w:eastAsia="仿宋" w:hAnsi="Times New Roman" w:cs="Times New Roman"/>
          <w:sz w:val="24"/>
        </w:rPr>
        <w:fldChar w:fldCharType="end"/>
      </w:r>
      <w:r>
        <w:rPr>
          <w:rFonts w:ascii="Times New Roman" w:eastAsia="仿宋" w:hAnsi="Times New Roman" w:cs="Times New Roman"/>
          <w:sz w:val="24"/>
        </w:rPr>
        <w:t xml:space="preserve">. Our research demonstrates that </w:t>
      </w:r>
      <w:r w:rsidR="002C2775">
        <w:rPr>
          <w:rFonts w:ascii="Times New Roman" w:eastAsia="仿宋" w:hAnsi="Times New Roman" w:cs="Times New Roman"/>
          <w:sz w:val="24"/>
        </w:rPr>
        <w:t>grass</w:t>
      </w:r>
      <w:r>
        <w:rPr>
          <w:rFonts w:ascii="Times New Roman" w:eastAsia="仿宋" w:hAnsi="Times New Roman" w:cs="Times New Roman"/>
          <w:sz w:val="24"/>
        </w:rPr>
        <w:t xml:space="preserve">land desertification affects plant diversity and </w:t>
      </w:r>
      <w:r w:rsidR="002C2775">
        <w:rPr>
          <w:rFonts w:ascii="Times New Roman" w:eastAsia="仿宋" w:hAnsi="Times New Roman" w:cs="Times New Roman"/>
          <w:sz w:val="24"/>
        </w:rPr>
        <w:t xml:space="preserve">soil </w:t>
      </w:r>
      <w:r>
        <w:rPr>
          <w:rFonts w:ascii="Times New Roman" w:eastAsia="仿宋" w:hAnsi="Times New Roman" w:cs="Times New Roman"/>
          <w:sz w:val="24"/>
        </w:rPr>
        <w:t>microbial diversity differently, as indicated by changes in the Shannon diversity index of plants, bacteria, and fungi</w:t>
      </w:r>
      <w:r w:rsidR="000B2764">
        <w:rPr>
          <w:rFonts w:ascii="Times New Roman" w:eastAsia="仿宋" w:hAnsi="Times New Roman" w:cs="Times New Roman" w:hint="eastAsia"/>
          <w:sz w:val="24"/>
        </w:rPr>
        <w:t xml:space="preserve"> (Fig. 9)</w:t>
      </w:r>
      <w:r>
        <w:rPr>
          <w:rFonts w:ascii="Times New Roman" w:eastAsia="仿宋" w:hAnsi="Times New Roman" w:cs="Times New Roman"/>
          <w:sz w:val="24"/>
        </w:rPr>
        <w:t xml:space="preserve">. This study </w:t>
      </w:r>
      <w:r w:rsidR="002C2775">
        <w:rPr>
          <w:rFonts w:ascii="Times New Roman" w:eastAsia="仿宋" w:hAnsi="Times New Roman" w:cs="Times New Roman"/>
          <w:sz w:val="24"/>
        </w:rPr>
        <w:t xml:space="preserve">highlights the </w:t>
      </w:r>
      <w:r>
        <w:rPr>
          <w:rFonts w:ascii="Times New Roman" w:eastAsia="仿宋" w:hAnsi="Times New Roman" w:cs="Times New Roman"/>
          <w:sz w:val="24"/>
        </w:rPr>
        <w:t xml:space="preserve">distinct responses of plant and soil microbial diversity to </w:t>
      </w:r>
      <w:r w:rsidR="002C2775">
        <w:rPr>
          <w:rFonts w:ascii="Times New Roman" w:eastAsia="仿宋" w:hAnsi="Times New Roman" w:cs="Times New Roman"/>
          <w:sz w:val="24"/>
        </w:rPr>
        <w:t xml:space="preserve">both </w:t>
      </w:r>
      <w:r>
        <w:rPr>
          <w:rFonts w:ascii="Times New Roman" w:eastAsia="仿宋" w:hAnsi="Times New Roman" w:cs="Times New Roman"/>
          <w:sz w:val="24"/>
        </w:rPr>
        <w:t>desertification and reseeding. The soil microbiome, with its diverse genetics, ecology, functions, and taxonomy, serves as a crucial source of microbial traits important for plant growth and health</w:t>
      </w:r>
      <w:r w:rsidR="000B2764">
        <w:rPr>
          <w:rFonts w:ascii="Times New Roman" w:eastAsia="仿宋" w:hAnsi="Times New Roman" w:cs="Times New Roman" w:hint="eastAsia"/>
          <w:sz w:val="24"/>
        </w:rPr>
        <w:t xml:space="preserve"> </w:t>
      </w:r>
      <w:r w:rsidR="000B2764">
        <w:rPr>
          <w:rFonts w:ascii="Times New Roman" w:eastAsia="仿宋" w:hAnsi="Times New Roman" w:cs="Times New Roman"/>
          <w:sz w:val="24"/>
        </w:rPr>
        <w:fldChar w:fldCharType="begin"/>
      </w:r>
      <w:r w:rsidR="000B2764">
        <w:rPr>
          <w:rFonts w:ascii="Times New Roman" w:eastAsia="仿宋" w:hAnsi="Times New Roman" w:cs="Times New Roman"/>
          <w:sz w:val="24"/>
        </w:rPr>
        <w:instrText xml:space="preserve"> ADDIN EN.CITE &lt;EndNote&gt;&lt;Cite&gt;&lt;Author&gt;Bardgett&lt;/Author&gt;&lt;Year&gt;1999&lt;/Year&gt;&lt;RecNum&gt;50&lt;/RecNum&gt;&lt;DisplayText&gt;(Bardgett &amp;amp; Shine, 1999)&lt;/DisplayText&gt;&lt;record&gt;&lt;rec-number&gt;50&lt;/rec-number&gt;&lt;foreign-keys&gt;&lt;key app="EN" db-id="rvpetr2vfztpf4efern5adxd5vxrdar9rtvf" timestamp="1737101677"&gt;50&lt;/key&gt;&lt;/foreign-keys&gt;&lt;ref-type name="Journal Article"&gt;17&lt;/ref-type&gt;&lt;contributors&gt;&lt;authors&gt;&lt;author&gt;Bardgett, Richard D.&lt;/author&gt;&lt;author&gt;Shine, Amanda&lt;/author&gt;&lt;/authors&gt;&lt;/contributors&gt;&lt;titles&gt;&lt;title&gt;Linkages between plant litter diversity, soil microbial biomass and ecosystem function in temperate grasslands&lt;/title&gt;&lt;secondary-title&gt;Soil Biology and Biochemistry&lt;/secondary-title&gt;&lt;/titles&gt;&lt;periodical&gt;&lt;full-title&gt;Soil Biology and Biochemistry&lt;/full-title&gt;&lt;/periodical&gt;&lt;pages&gt;317-321&lt;/pages&gt;&lt;volume&gt;31&lt;/volume&gt;&lt;number&gt;2&lt;/number&gt;&lt;dates&gt;&lt;year&gt;1999&lt;/year&gt;&lt;pub-dates&gt;&lt;date&gt;1999/02/01/&lt;/date&gt;&lt;/pub-dates&gt;&lt;/dates&gt;&lt;isbn&gt;0038-0717&lt;/isbn&gt;&lt;urls&gt;&lt;related-urls&gt;&lt;url&gt;https://www.sciencedirect.com/science/article/pii/S0038071798001217&lt;/url&gt;&lt;/related-urls&gt;&lt;/urls&gt;&lt;electronic-resource-num&gt;https://doi.org/10.1016/S0038-0717(98)00121-7&lt;/electronic-resource-num&gt;&lt;/record&gt;&lt;/Cite&gt;&lt;/EndNote&gt;</w:instrText>
      </w:r>
      <w:r w:rsidR="000B2764">
        <w:rPr>
          <w:rFonts w:ascii="Times New Roman" w:eastAsia="仿宋" w:hAnsi="Times New Roman" w:cs="Times New Roman"/>
          <w:sz w:val="24"/>
        </w:rPr>
        <w:fldChar w:fldCharType="separate"/>
      </w:r>
      <w:r w:rsidR="000B2764">
        <w:rPr>
          <w:rFonts w:ascii="Times New Roman" w:eastAsia="仿宋" w:hAnsi="Times New Roman" w:cs="Times New Roman"/>
          <w:noProof/>
          <w:sz w:val="24"/>
        </w:rPr>
        <w:t>(Bardgett &amp; Shine, 1999)</w:t>
      </w:r>
      <w:r w:rsidR="000B2764">
        <w:rPr>
          <w:rFonts w:ascii="Times New Roman" w:eastAsia="仿宋" w:hAnsi="Times New Roman" w:cs="Times New Roman"/>
          <w:sz w:val="24"/>
        </w:rPr>
        <w:fldChar w:fldCharType="end"/>
      </w:r>
      <w:r>
        <w:rPr>
          <w:rFonts w:ascii="Times New Roman" w:eastAsia="仿宋" w:hAnsi="Times New Roman" w:cs="Times New Roman"/>
          <w:sz w:val="24"/>
        </w:rPr>
        <w:t xml:space="preserve">. Therefore, changes in plant and microbial diversity are consistent. Ecological restoration can modify the soil environment, which includes soil texture, nutrient content, and microbial communities, thereby influencing plant-soil interactions and the rate and extent of subsurface biodiversity recovery. The recovery rate </w:t>
      </w:r>
      <w:r w:rsidR="002C2775">
        <w:rPr>
          <w:rFonts w:ascii="Times New Roman" w:eastAsia="仿宋" w:hAnsi="Times New Roman" w:cs="Times New Roman" w:hint="eastAsia"/>
          <w:sz w:val="24"/>
        </w:rPr>
        <w:t>o</w:t>
      </w:r>
      <w:r w:rsidR="002C2775">
        <w:rPr>
          <w:rFonts w:ascii="Times New Roman" w:eastAsia="仿宋" w:hAnsi="Times New Roman" w:cs="Times New Roman"/>
          <w:sz w:val="24"/>
        </w:rPr>
        <w:t>f</w:t>
      </w:r>
      <w:r>
        <w:rPr>
          <w:rFonts w:ascii="Times New Roman" w:eastAsia="仿宋" w:hAnsi="Times New Roman" w:cs="Times New Roman"/>
          <w:sz w:val="24"/>
        </w:rPr>
        <w:t xml:space="preserve"> aboveground and belowground biodiversity may </w:t>
      </w:r>
      <w:r w:rsidR="002C2775">
        <w:rPr>
          <w:rFonts w:ascii="Times New Roman" w:eastAsia="仿宋" w:hAnsi="Times New Roman" w:cs="Times New Roman"/>
          <w:sz w:val="24"/>
        </w:rPr>
        <w:t>temporally differ</w:t>
      </w:r>
      <w:r w:rsidR="00B606E2">
        <w:rPr>
          <w:rFonts w:ascii="Times New Roman" w:eastAsia="仿宋" w:hAnsi="Times New Roman" w:cs="Times New Roman"/>
          <w:sz w:val="24"/>
        </w:rPr>
        <w:t xml:space="preserve"> in restored grasslands</w:t>
      </w:r>
      <w:r w:rsidR="002C2775">
        <w:rPr>
          <w:rFonts w:ascii="Times New Roman" w:eastAsia="仿宋" w:hAnsi="Times New Roman" w:cs="Times New Roman" w:hint="eastAsia"/>
          <w:sz w:val="24"/>
        </w:rPr>
        <w:t xml:space="preserve"> </w:t>
      </w:r>
      <w:r w:rsidR="000B2764">
        <w:rPr>
          <w:rFonts w:ascii="Times New Roman" w:eastAsia="仿宋" w:hAnsi="Times New Roman" w:cs="Times New Roman"/>
          <w:sz w:val="24"/>
        </w:rPr>
        <w:fldChar w:fldCharType="begin"/>
      </w:r>
      <w:r w:rsidR="000B2764">
        <w:rPr>
          <w:rFonts w:ascii="Times New Roman" w:eastAsia="仿宋" w:hAnsi="Times New Roman" w:cs="Times New Roman"/>
          <w:sz w:val="24"/>
        </w:rPr>
        <w:instrText xml:space="preserve"> ADDIN EN.CITE &lt;EndNote&gt;&lt;Cite&gt;&lt;Author&gt;Wardle&lt;/Author&gt;&lt;Year&gt;2004&lt;/Year&gt;&lt;RecNum&gt;49&lt;/RecNum&gt;&lt;DisplayText&gt;(Wardle et al., 2004)&lt;/DisplayText&gt;&lt;record&gt;&lt;rec-number&gt;49&lt;/rec-number&gt;&lt;foreign-keys&gt;&lt;key app="EN" db-id="rvpetr2vfztpf4efern5adxd5vxrdar9rtvf" timestamp="1737101227"&gt;49&lt;/key&gt;&lt;/foreign-keys&gt;&lt;ref-type name="Journal Article"&gt;17&lt;/ref-type&gt;&lt;contributors&gt;&lt;authors&gt;&lt;author&gt;Wardle, David A.&lt;/author&gt;&lt;author&gt;Bardgett, Richard D.&lt;/author&gt;&lt;author&gt;Klironomos, John N.&lt;/author&gt;&lt;author&gt;Setälä, Heikki&lt;/author&gt;&lt;author&gt;van der Putten, Wim H.&lt;/author&gt;&lt;author&gt;Wall, Diana H.&lt;/author&gt;&lt;/authors&gt;&lt;/contributors&gt;&lt;titles&gt;&lt;title&gt;Ecological Linkages Between Aboveground and Belowground Biota&lt;/title&gt;&lt;secondary-title&gt;Science&lt;/secondary-title&gt;&lt;/titles&gt;&lt;periodical&gt;&lt;full-title&gt;Science&lt;/full-title&gt;&lt;/periodical&gt;&lt;pages&gt;1629-1633&lt;/pages&gt;&lt;volume&gt;304&lt;/volume&gt;&lt;number&gt;5677&lt;/number&gt;&lt;dates&gt;&lt;year&gt;2004&lt;/year&gt;&lt;/dates&gt;&lt;urls&gt;&lt;related-urls&gt;&lt;url&gt;https://www.science.org/doi/abs/10.1126/science.1094875&lt;/url&gt;&lt;/related-urls&gt;&lt;/urls&gt;&lt;electronic-resource-num&gt;doi:10.1126/science.1094875&lt;/electronic-resource-num&gt;&lt;/record&gt;&lt;/Cite&gt;&lt;/EndNote&gt;</w:instrText>
      </w:r>
      <w:r w:rsidR="000B2764">
        <w:rPr>
          <w:rFonts w:ascii="Times New Roman" w:eastAsia="仿宋" w:hAnsi="Times New Roman" w:cs="Times New Roman"/>
          <w:sz w:val="24"/>
        </w:rPr>
        <w:fldChar w:fldCharType="separate"/>
      </w:r>
      <w:r w:rsidR="000B2764">
        <w:rPr>
          <w:rFonts w:ascii="Times New Roman" w:eastAsia="仿宋" w:hAnsi="Times New Roman" w:cs="Times New Roman"/>
          <w:noProof/>
          <w:sz w:val="24"/>
        </w:rPr>
        <w:t>(Wardle et al., 2004)</w:t>
      </w:r>
      <w:r w:rsidR="000B2764">
        <w:rPr>
          <w:rFonts w:ascii="Times New Roman" w:eastAsia="仿宋" w:hAnsi="Times New Roman" w:cs="Times New Roman"/>
          <w:sz w:val="24"/>
        </w:rPr>
        <w:fldChar w:fldCharType="end"/>
      </w:r>
      <w:r>
        <w:rPr>
          <w:rFonts w:ascii="Times New Roman" w:eastAsia="仿宋" w:hAnsi="Times New Roman" w:cs="Times New Roman"/>
          <w:sz w:val="24"/>
        </w:rPr>
        <w:t xml:space="preserve">. Plants tend to re-establish vegetation cover more rapidly, while microorganisms and other </w:t>
      </w:r>
      <w:r w:rsidR="002C2775">
        <w:rPr>
          <w:rFonts w:ascii="Times New Roman" w:eastAsia="仿宋" w:hAnsi="Times New Roman" w:cs="Times New Roman"/>
          <w:sz w:val="24"/>
        </w:rPr>
        <w:t xml:space="preserve">soil-dwelling </w:t>
      </w:r>
      <w:r>
        <w:rPr>
          <w:rFonts w:ascii="Times New Roman" w:eastAsia="仿宋" w:hAnsi="Times New Roman" w:cs="Times New Roman"/>
          <w:sz w:val="24"/>
        </w:rPr>
        <w:t xml:space="preserve">organisms may take longer to </w:t>
      </w:r>
      <w:r w:rsidR="002C2775">
        <w:rPr>
          <w:rFonts w:ascii="Times New Roman" w:eastAsia="仿宋" w:hAnsi="Times New Roman" w:cs="Times New Roman"/>
          <w:sz w:val="24"/>
        </w:rPr>
        <w:t>fully recover</w:t>
      </w:r>
      <w:r>
        <w:rPr>
          <w:rFonts w:ascii="Times New Roman" w:eastAsia="仿宋" w:hAnsi="Times New Roman" w:cs="Times New Roman"/>
          <w:sz w:val="24"/>
        </w:rPr>
        <w:t>. These temporal differences may contribute to the disparities in aboveground and belowground diversity during the initial stage of ecological restoration.</w:t>
      </w:r>
    </w:p>
    <w:bookmarkEnd w:id="8"/>
    <w:bookmarkEnd w:id="9"/>
    <w:p w14:paraId="254B3BFD" w14:textId="290081CC" w:rsidR="004A7578" w:rsidRDefault="00000000" w:rsidP="0020243F">
      <w:pPr>
        <w:spacing w:beforeLines="100" w:before="312" w:line="480" w:lineRule="auto"/>
        <w:rPr>
          <w:rFonts w:ascii="Times New Roman" w:eastAsia="仿宋" w:hAnsi="Times New Roman" w:cs="Times New Roman"/>
          <w:sz w:val="24"/>
        </w:rPr>
      </w:pPr>
      <w:r>
        <w:rPr>
          <w:rFonts w:ascii="Times New Roman" w:eastAsia="仿宋" w:hAnsi="Times New Roman" w:cs="Times New Roman"/>
          <w:sz w:val="24"/>
        </w:rPr>
        <w:t xml:space="preserve">In summary, artificial reseeding </w:t>
      </w:r>
      <w:r w:rsidR="00D133F5">
        <w:rPr>
          <w:rFonts w:ascii="Times New Roman" w:eastAsia="仿宋" w:hAnsi="Times New Roman" w:cs="Times New Roman" w:hint="eastAsia"/>
          <w:sz w:val="24"/>
        </w:rPr>
        <w:t>is</w:t>
      </w:r>
      <w:r>
        <w:rPr>
          <w:rFonts w:ascii="Times New Roman" w:eastAsia="仿宋" w:hAnsi="Times New Roman" w:cs="Times New Roman"/>
          <w:sz w:val="24"/>
        </w:rPr>
        <w:t xml:space="preserve"> an effective ecological restoration strategy for enhancing biodiversity in </w:t>
      </w:r>
      <w:r w:rsidR="00D133F5">
        <w:rPr>
          <w:rFonts w:ascii="Times New Roman" w:eastAsia="仿宋" w:hAnsi="Times New Roman" w:cs="Times New Roman" w:hint="eastAsia"/>
          <w:sz w:val="24"/>
        </w:rPr>
        <w:t>a</w:t>
      </w:r>
      <w:r w:rsidR="00D133F5">
        <w:rPr>
          <w:rFonts w:ascii="Times New Roman" w:eastAsia="仿宋" w:hAnsi="Times New Roman" w:cs="Times New Roman"/>
          <w:sz w:val="24"/>
        </w:rPr>
        <w:t xml:space="preserve">lpine sandy meadows on </w:t>
      </w:r>
      <w:r>
        <w:rPr>
          <w:rFonts w:ascii="Times New Roman" w:eastAsia="仿宋" w:hAnsi="Times New Roman" w:cs="Times New Roman"/>
          <w:sz w:val="24"/>
        </w:rPr>
        <w:t xml:space="preserve">the eastern Tibetan Plateau. </w:t>
      </w:r>
      <w:r w:rsidR="00885314">
        <w:rPr>
          <w:rFonts w:ascii="Times New Roman" w:eastAsia="仿宋" w:hAnsi="Times New Roman" w:cs="Times New Roman"/>
          <w:sz w:val="24"/>
        </w:rPr>
        <w:t xml:space="preserve">Artificial reseeding induces </w:t>
      </w:r>
      <w:r>
        <w:rPr>
          <w:rFonts w:ascii="Times New Roman" w:eastAsia="仿宋" w:hAnsi="Times New Roman" w:cs="Times New Roman"/>
          <w:sz w:val="24"/>
        </w:rPr>
        <w:t xml:space="preserve">changes in microbial community structure </w:t>
      </w:r>
      <w:r w:rsidR="00885314">
        <w:rPr>
          <w:rFonts w:ascii="Times New Roman" w:eastAsia="仿宋" w:hAnsi="Times New Roman" w:cs="Times New Roman"/>
          <w:sz w:val="24"/>
        </w:rPr>
        <w:t>that</w:t>
      </w:r>
      <w:r>
        <w:rPr>
          <w:rFonts w:ascii="Times New Roman" w:eastAsia="仿宋" w:hAnsi="Times New Roman" w:cs="Times New Roman"/>
          <w:sz w:val="24"/>
        </w:rPr>
        <w:t xml:space="preserve"> positively impact soil health and ecosystem functioning by promoting nutrient cycling and plant growth. However, in addition to plants and </w:t>
      </w:r>
      <w:r w:rsidR="0096781A">
        <w:rPr>
          <w:rFonts w:ascii="Times New Roman" w:eastAsia="仿宋" w:hAnsi="Times New Roman" w:cs="Times New Roman" w:hint="eastAsia"/>
          <w:sz w:val="24"/>
        </w:rPr>
        <w:t>soil</w:t>
      </w:r>
      <w:r w:rsidR="0096781A">
        <w:rPr>
          <w:rFonts w:ascii="Times New Roman" w:eastAsia="仿宋" w:hAnsi="Times New Roman" w:cs="Times New Roman"/>
          <w:sz w:val="24"/>
        </w:rPr>
        <w:t xml:space="preserve"> </w:t>
      </w:r>
      <w:r>
        <w:rPr>
          <w:rFonts w:ascii="Times New Roman" w:eastAsia="仿宋" w:hAnsi="Times New Roman" w:cs="Times New Roman"/>
          <w:sz w:val="24"/>
        </w:rPr>
        <w:t xml:space="preserve">microorganisms, soil animals also play a crucial role in biodiversity. Furthermore, </w:t>
      </w:r>
      <w:r w:rsidR="0096781A">
        <w:rPr>
          <w:rFonts w:ascii="Times New Roman" w:eastAsia="仿宋" w:hAnsi="Times New Roman" w:cs="Times New Roman"/>
          <w:sz w:val="24"/>
        </w:rPr>
        <w:t xml:space="preserve">factors such as </w:t>
      </w:r>
      <w:r>
        <w:rPr>
          <w:rFonts w:ascii="Times New Roman" w:eastAsia="仿宋" w:hAnsi="Times New Roman" w:cs="Times New Roman" w:hint="eastAsia"/>
          <w:sz w:val="24"/>
        </w:rPr>
        <w:t>s</w:t>
      </w:r>
      <w:r>
        <w:rPr>
          <w:rFonts w:ascii="Times New Roman" w:eastAsia="仿宋" w:hAnsi="Times New Roman" w:cs="Times New Roman"/>
          <w:sz w:val="24"/>
        </w:rPr>
        <w:t xml:space="preserve">oil animals, </w:t>
      </w:r>
      <w:r w:rsidR="0096781A">
        <w:rPr>
          <w:rFonts w:ascii="Times New Roman" w:eastAsia="仿宋" w:hAnsi="Times New Roman" w:cs="Times New Roman"/>
          <w:sz w:val="24"/>
        </w:rPr>
        <w:t xml:space="preserve">soil characteristics, vegetation types, and environmental conditions </w:t>
      </w:r>
      <w:r>
        <w:rPr>
          <w:rFonts w:ascii="Times New Roman" w:eastAsia="仿宋" w:hAnsi="Times New Roman" w:cs="Times New Roman"/>
          <w:sz w:val="24"/>
        </w:rPr>
        <w:t>should be taken into account when evaluating the impact of artificial reseeding on biodiversity</w:t>
      </w:r>
      <w:r w:rsidR="00FD7727">
        <w:rPr>
          <w:rFonts w:ascii="Times New Roman" w:eastAsia="仿宋" w:hAnsi="Times New Roman" w:cs="Times New Roman" w:hint="eastAsia"/>
          <w:sz w:val="24"/>
        </w:rPr>
        <w:t xml:space="preserve"> (</w:t>
      </w:r>
      <w:r w:rsidR="00FD7727" w:rsidRPr="00FD7727">
        <w:rPr>
          <w:rFonts w:ascii="Times New Roman" w:hAnsi="Times New Roman" w:cs="Times New Roman"/>
          <w:sz w:val="24"/>
        </w:rPr>
        <w:t>Bardgett</w:t>
      </w:r>
      <w:r w:rsidR="00FD7727">
        <w:rPr>
          <w:rFonts w:ascii="Times New Roman" w:eastAsia="仿宋" w:hAnsi="Times New Roman" w:cs="Times New Roman" w:hint="eastAsia"/>
          <w:noProof/>
          <w:sz w:val="24"/>
        </w:rPr>
        <w:t xml:space="preserve"> </w:t>
      </w:r>
      <w:r w:rsidR="00FD7727">
        <w:rPr>
          <w:rFonts w:ascii="Times New Roman" w:eastAsia="仿宋" w:hAnsi="Times New Roman" w:cs="Times New Roman"/>
          <w:noProof/>
          <w:sz w:val="24"/>
        </w:rPr>
        <w:lastRenderedPageBreak/>
        <w:t>et al., 20</w:t>
      </w:r>
      <w:r w:rsidR="00FD7727">
        <w:rPr>
          <w:rFonts w:ascii="Times New Roman" w:eastAsia="仿宋" w:hAnsi="Times New Roman" w:cs="Times New Roman" w:hint="eastAsia"/>
          <w:noProof/>
          <w:sz w:val="24"/>
        </w:rPr>
        <w:t>2</w:t>
      </w:r>
      <w:r w:rsidR="003F364A">
        <w:rPr>
          <w:rFonts w:ascii="Times New Roman" w:eastAsia="仿宋" w:hAnsi="Times New Roman" w:cs="Times New Roman" w:hint="eastAsia"/>
          <w:noProof/>
          <w:sz w:val="24"/>
        </w:rPr>
        <w:t>1</w:t>
      </w:r>
      <w:r w:rsidR="00FD7727">
        <w:rPr>
          <w:rFonts w:ascii="Times New Roman" w:eastAsia="仿宋" w:hAnsi="Times New Roman" w:cs="Times New Roman" w:hint="eastAsia"/>
          <w:sz w:val="24"/>
        </w:rPr>
        <w:t>)</w:t>
      </w:r>
      <w:r>
        <w:rPr>
          <w:rFonts w:ascii="Times New Roman" w:eastAsia="仿宋" w:hAnsi="Times New Roman" w:cs="Times New Roman"/>
          <w:sz w:val="24"/>
        </w:rPr>
        <w:t xml:space="preserve">. Further research is needed to comprehensively assess the long-term effects of artificial reseeding on biodiversity </w:t>
      </w:r>
      <w:r w:rsidR="0096781A">
        <w:rPr>
          <w:rFonts w:ascii="Times New Roman" w:eastAsia="仿宋" w:hAnsi="Times New Roman" w:cs="Times New Roman" w:hint="eastAsia"/>
          <w:sz w:val="24"/>
        </w:rPr>
        <w:t>a</w:t>
      </w:r>
      <w:r w:rsidR="0096781A">
        <w:rPr>
          <w:rFonts w:ascii="Times New Roman" w:eastAsia="仿宋" w:hAnsi="Times New Roman" w:cs="Times New Roman"/>
          <w:sz w:val="24"/>
        </w:rPr>
        <w:t xml:space="preserve">cross various </w:t>
      </w:r>
      <w:r>
        <w:rPr>
          <w:rFonts w:ascii="Times New Roman" w:eastAsia="仿宋" w:hAnsi="Times New Roman" w:cs="Times New Roman"/>
          <w:sz w:val="24"/>
        </w:rPr>
        <w:t xml:space="preserve">environmental conditions and to evaluate </w:t>
      </w:r>
      <w:r w:rsidR="0096781A">
        <w:rPr>
          <w:rFonts w:ascii="Times New Roman" w:eastAsia="仿宋" w:hAnsi="Times New Roman" w:cs="Times New Roman"/>
          <w:sz w:val="24"/>
        </w:rPr>
        <w:t xml:space="preserve">its impact on the </w:t>
      </w:r>
      <w:r>
        <w:rPr>
          <w:rFonts w:ascii="Times New Roman" w:eastAsia="仿宋" w:hAnsi="Times New Roman" w:cs="Times New Roman"/>
          <w:sz w:val="24"/>
        </w:rPr>
        <w:t xml:space="preserve">overall health and functioning of </w:t>
      </w:r>
      <w:r w:rsidR="00B62764">
        <w:rPr>
          <w:rFonts w:ascii="Times New Roman" w:eastAsia="仿宋" w:hAnsi="Times New Roman" w:cs="Times New Roman"/>
          <w:sz w:val="24"/>
        </w:rPr>
        <w:t xml:space="preserve">degraded </w:t>
      </w:r>
      <w:r w:rsidR="00B62764">
        <w:rPr>
          <w:rFonts w:ascii="Times New Roman" w:eastAsia="仿宋" w:hAnsi="Times New Roman" w:cs="Times New Roman" w:hint="eastAsia"/>
          <w:sz w:val="24"/>
        </w:rPr>
        <w:t>a</w:t>
      </w:r>
      <w:r w:rsidR="00B62764">
        <w:rPr>
          <w:rFonts w:ascii="Times New Roman" w:eastAsia="仿宋" w:hAnsi="Times New Roman" w:cs="Times New Roman"/>
          <w:sz w:val="24"/>
        </w:rPr>
        <w:t xml:space="preserve">lpine grassland </w:t>
      </w:r>
      <w:r>
        <w:rPr>
          <w:rFonts w:ascii="Times New Roman" w:eastAsia="仿宋" w:hAnsi="Times New Roman" w:cs="Times New Roman"/>
          <w:sz w:val="24"/>
        </w:rPr>
        <w:t>ecosystems.</w:t>
      </w:r>
    </w:p>
    <w:p w14:paraId="524929C2" w14:textId="77777777" w:rsidR="004A7578" w:rsidRPr="004C2DCF" w:rsidRDefault="00000000" w:rsidP="0020243F">
      <w:pPr>
        <w:numPr>
          <w:ilvl w:val="0"/>
          <w:numId w:val="1"/>
        </w:numPr>
        <w:adjustRightInd w:val="0"/>
        <w:snapToGrid w:val="0"/>
        <w:spacing w:beforeLines="100" w:before="312" w:line="480" w:lineRule="auto"/>
        <w:rPr>
          <w:rFonts w:ascii="Times New Roman" w:hAnsi="Times New Roman" w:cs="Times New Roman"/>
          <w:b/>
          <w:bCs/>
          <w:sz w:val="24"/>
        </w:rPr>
      </w:pPr>
      <w:r w:rsidRPr="004C2DCF">
        <w:rPr>
          <w:rFonts w:ascii="Times New Roman" w:hAnsi="Times New Roman" w:cs="Times New Roman"/>
          <w:b/>
          <w:bCs/>
          <w:sz w:val="24"/>
        </w:rPr>
        <w:t>Conclusion</w:t>
      </w:r>
    </w:p>
    <w:p w14:paraId="5BD3D0F1" w14:textId="756D710E" w:rsidR="007A31F5" w:rsidRPr="004C2DCF" w:rsidRDefault="00000000" w:rsidP="004C2DCF">
      <w:pPr>
        <w:spacing w:beforeLines="100" w:before="312" w:line="480" w:lineRule="auto"/>
        <w:rPr>
          <w:rFonts w:ascii="Times New Roman" w:eastAsia="仿宋" w:hAnsi="Times New Roman" w:cs="Times New Roman"/>
          <w:sz w:val="24"/>
        </w:rPr>
      </w:pPr>
      <w:bookmarkStart w:id="10" w:name="OLE_LINK1"/>
      <w:bookmarkStart w:id="11" w:name="OLE_LINK2"/>
      <w:r>
        <w:rPr>
          <w:rFonts w:ascii="Times New Roman" w:eastAsia="仿宋" w:hAnsi="Times New Roman" w:cs="Times New Roman"/>
          <w:sz w:val="24"/>
        </w:rPr>
        <w:t xml:space="preserve">This study revealed </w:t>
      </w:r>
      <w:r w:rsidR="009329FA">
        <w:rPr>
          <w:rFonts w:ascii="Times New Roman" w:eastAsia="仿宋" w:hAnsi="Times New Roman" w:cs="Times New Roman" w:hint="eastAsia"/>
          <w:sz w:val="24"/>
        </w:rPr>
        <w:t>th</w:t>
      </w:r>
      <w:r w:rsidR="009329FA">
        <w:rPr>
          <w:rFonts w:ascii="Times New Roman" w:eastAsia="仿宋" w:hAnsi="Times New Roman" w:cs="Times New Roman"/>
          <w:sz w:val="24"/>
        </w:rPr>
        <w:t xml:space="preserve">at </w:t>
      </w:r>
      <w:r>
        <w:rPr>
          <w:rFonts w:ascii="Times New Roman" w:eastAsia="仿宋" w:hAnsi="Times New Roman" w:cs="Times New Roman"/>
          <w:sz w:val="24"/>
        </w:rPr>
        <w:t xml:space="preserve">artificial reseeding in sandy meadows significantly promotes plant diversity and fungal richness while having </w:t>
      </w:r>
      <w:r w:rsidR="006D10DE">
        <w:rPr>
          <w:rFonts w:ascii="Times New Roman" w:eastAsia="仿宋" w:hAnsi="Times New Roman" w:cs="Times New Roman"/>
          <w:sz w:val="24"/>
        </w:rPr>
        <w:t xml:space="preserve">comparatively </w:t>
      </w:r>
      <w:r>
        <w:rPr>
          <w:rFonts w:ascii="Times New Roman" w:eastAsia="仿宋" w:hAnsi="Times New Roman" w:cs="Times New Roman"/>
          <w:sz w:val="24"/>
        </w:rPr>
        <w:t>lesser impact on microbial diversity restoration.</w:t>
      </w:r>
      <w:bookmarkEnd w:id="10"/>
      <w:bookmarkEnd w:id="11"/>
      <w:r>
        <w:rPr>
          <w:rFonts w:ascii="Times New Roman" w:eastAsia="仿宋" w:hAnsi="Times New Roman" w:cs="Times New Roman"/>
          <w:sz w:val="24"/>
        </w:rPr>
        <w:t xml:space="preserve"> </w:t>
      </w:r>
      <w:r w:rsidR="00DB7F64">
        <w:rPr>
          <w:rFonts w:ascii="Times New Roman" w:eastAsia="仿宋" w:hAnsi="Times New Roman" w:cs="Times New Roman"/>
          <w:sz w:val="24"/>
        </w:rPr>
        <w:t>In addition</w:t>
      </w:r>
      <w:r>
        <w:rPr>
          <w:rFonts w:ascii="Times New Roman" w:eastAsia="仿宋" w:hAnsi="Times New Roman" w:cs="Times New Roman"/>
          <w:sz w:val="24"/>
        </w:rPr>
        <w:t>, artificial reseeding alters soil properties</w:t>
      </w:r>
      <w:r w:rsidR="00DB7F64">
        <w:rPr>
          <w:rFonts w:ascii="Times New Roman" w:eastAsia="仿宋" w:hAnsi="Times New Roman" w:cs="Times New Roman"/>
          <w:sz w:val="24"/>
        </w:rPr>
        <w:t>,</w:t>
      </w:r>
      <w:r>
        <w:rPr>
          <w:rFonts w:ascii="Times New Roman" w:eastAsia="仿宋" w:hAnsi="Times New Roman" w:cs="Times New Roman"/>
          <w:sz w:val="24"/>
        </w:rPr>
        <w:t xml:space="preserve"> such as pH and nutrient content, thereby influencing the composition and structure of both plant and microbial communities. </w:t>
      </w:r>
      <w:r w:rsidR="00DB7F64">
        <w:rPr>
          <w:rFonts w:ascii="Times New Roman" w:eastAsia="仿宋" w:hAnsi="Times New Roman" w:cs="Times New Roman"/>
          <w:sz w:val="24"/>
        </w:rPr>
        <w:t>Artificial reseeding in</w:t>
      </w:r>
      <w:r w:rsidR="00DB7F64" w:rsidRPr="00DB7F64">
        <w:rPr>
          <w:rFonts w:ascii="Times New Roman" w:eastAsia="仿宋" w:hAnsi="Times New Roman" w:cs="Times New Roman"/>
          <w:sz w:val="24"/>
        </w:rPr>
        <w:t xml:space="preserve"> </w:t>
      </w:r>
      <w:r w:rsidR="00DB7F64">
        <w:rPr>
          <w:rFonts w:ascii="Times New Roman" w:eastAsia="仿宋" w:hAnsi="Times New Roman" w:cs="Times New Roman"/>
          <w:sz w:val="24"/>
        </w:rPr>
        <w:t xml:space="preserve">alpine sandy grasslands </w:t>
      </w:r>
      <w:r w:rsidR="00DB7F64">
        <w:rPr>
          <w:rFonts w:ascii="Times New Roman" w:eastAsia="仿宋" w:hAnsi="Times New Roman" w:cs="Times New Roman" w:hint="eastAsia"/>
          <w:sz w:val="24"/>
        </w:rPr>
        <w:t>re</w:t>
      </w:r>
      <w:r w:rsidR="00DB7F64">
        <w:rPr>
          <w:rFonts w:ascii="Times New Roman" w:eastAsia="仿宋" w:hAnsi="Times New Roman" w:cs="Times New Roman"/>
          <w:sz w:val="24"/>
        </w:rPr>
        <w:t xml:space="preserve">stores </w:t>
      </w:r>
      <w:r w:rsidR="00DB7F64">
        <w:rPr>
          <w:rFonts w:ascii="Times New Roman" w:eastAsia="仿宋" w:hAnsi="Times New Roman" w:cs="Times New Roman" w:hint="eastAsia"/>
          <w:sz w:val="24"/>
        </w:rPr>
        <w:t>both</w:t>
      </w:r>
      <w:r w:rsidR="00DB7F64">
        <w:rPr>
          <w:rFonts w:ascii="Times New Roman" w:eastAsia="仿宋" w:hAnsi="Times New Roman" w:cs="Times New Roman"/>
          <w:sz w:val="24"/>
        </w:rPr>
        <w:t xml:space="preserve"> </w:t>
      </w:r>
      <w:r>
        <w:rPr>
          <w:rFonts w:ascii="Times New Roman" w:eastAsia="仿宋" w:hAnsi="Times New Roman" w:cs="Times New Roman"/>
          <w:sz w:val="24"/>
        </w:rPr>
        <w:t xml:space="preserve">aboveground plant diversity and belowground microbial diversity and </w:t>
      </w:r>
      <w:r w:rsidR="00DB7F64">
        <w:rPr>
          <w:rFonts w:ascii="Times New Roman" w:eastAsia="仿宋" w:hAnsi="Times New Roman" w:cs="Times New Roman"/>
          <w:sz w:val="24"/>
        </w:rPr>
        <w:t xml:space="preserve">alters </w:t>
      </w:r>
      <w:r>
        <w:rPr>
          <w:rFonts w:ascii="Times New Roman" w:eastAsia="仿宋" w:hAnsi="Times New Roman" w:cs="Times New Roman"/>
          <w:sz w:val="24"/>
        </w:rPr>
        <w:t xml:space="preserve">the relationship between aboveground and belowground biodiversity. However, it </w:t>
      </w:r>
      <w:r w:rsidR="00F6714C">
        <w:rPr>
          <w:rFonts w:ascii="Times New Roman" w:eastAsia="仿宋" w:hAnsi="Times New Roman" w:cs="Times New Roman"/>
          <w:sz w:val="24"/>
        </w:rPr>
        <w:t xml:space="preserve">is </w:t>
      </w:r>
      <w:r>
        <w:rPr>
          <w:rFonts w:ascii="Times New Roman" w:eastAsia="仿宋" w:hAnsi="Times New Roman" w:cs="Times New Roman"/>
          <w:sz w:val="24"/>
        </w:rPr>
        <w:t xml:space="preserve">important to note that </w:t>
      </w:r>
      <w:r w:rsidR="00F6714C">
        <w:rPr>
          <w:rFonts w:ascii="Times New Roman" w:eastAsia="仿宋" w:hAnsi="Times New Roman" w:cs="Times New Roman" w:hint="eastAsia"/>
          <w:sz w:val="24"/>
        </w:rPr>
        <w:t>e</w:t>
      </w:r>
      <w:r w:rsidR="00F6714C">
        <w:rPr>
          <w:rFonts w:ascii="Times New Roman" w:eastAsia="仿宋" w:hAnsi="Times New Roman" w:cs="Times New Roman"/>
          <w:sz w:val="24"/>
        </w:rPr>
        <w:t>cological</w:t>
      </w:r>
      <w:r>
        <w:rPr>
          <w:rFonts w:ascii="Times New Roman" w:eastAsia="仿宋" w:hAnsi="Times New Roman" w:cs="Times New Roman"/>
          <w:sz w:val="24"/>
        </w:rPr>
        <w:t xml:space="preserve"> restoration involves not only plants and </w:t>
      </w:r>
      <w:r w:rsidR="00F6714C">
        <w:rPr>
          <w:rFonts w:ascii="Times New Roman" w:eastAsia="仿宋" w:hAnsi="Times New Roman" w:cs="Times New Roman"/>
          <w:sz w:val="24"/>
        </w:rPr>
        <w:t xml:space="preserve">soil </w:t>
      </w:r>
      <w:r>
        <w:rPr>
          <w:rFonts w:ascii="Times New Roman" w:eastAsia="仿宋" w:hAnsi="Times New Roman" w:cs="Times New Roman"/>
          <w:sz w:val="24"/>
        </w:rPr>
        <w:t xml:space="preserve">microorganisms but also soil animals, </w:t>
      </w:r>
      <w:r w:rsidR="00F6714C">
        <w:rPr>
          <w:rFonts w:ascii="Times New Roman" w:eastAsia="仿宋" w:hAnsi="Times New Roman" w:cs="Times New Roman"/>
          <w:sz w:val="24"/>
        </w:rPr>
        <w:t>productivity</w:t>
      </w:r>
      <w:r>
        <w:rPr>
          <w:rFonts w:ascii="Times New Roman" w:eastAsia="仿宋" w:hAnsi="Times New Roman" w:cs="Times New Roman"/>
          <w:sz w:val="24"/>
        </w:rPr>
        <w:t xml:space="preserve">, and soil characteristics. </w:t>
      </w:r>
      <w:r w:rsidR="00F6714C">
        <w:rPr>
          <w:rFonts w:ascii="Times New Roman" w:eastAsia="仿宋" w:hAnsi="Times New Roman" w:cs="Times New Roman"/>
          <w:sz w:val="24"/>
        </w:rPr>
        <w:t>F</w:t>
      </w:r>
      <w:r>
        <w:rPr>
          <w:rFonts w:ascii="Times New Roman" w:eastAsia="仿宋" w:hAnsi="Times New Roman" w:cs="Times New Roman"/>
          <w:sz w:val="24"/>
        </w:rPr>
        <w:t xml:space="preserve">urther research is needed to comprehensively assess the long-term effects of artificial reseeding on biodiversity </w:t>
      </w:r>
      <w:r w:rsidR="00F6714C">
        <w:rPr>
          <w:rFonts w:ascii="Times New Roman" w:eastAsia="仿宋" w:hAnsi="Times New Roman" w:cs="Times New Roman" w:hint="eastAsia"/>
          <w:sz w:val="24"/>
        </w:rPr>
        <w:t>ac</w:t>
      </w:r>
      <w:r w:rsidR="00F6714C">
        <w:rPr>
          <w:rFonts w:ascii="Times New Roman" w:eastAsia="仿宋" w:hAnsi="Times New Roman" w:cs="Times New Roman"/>
          <w:sz w:val="24"/>
        </w:rPr>
        <w:t xml:space="preserve">ross </w:t>
      </w:r>
      <w:r>
        <w:rPr>
          <w:rFonts w:ascii="Times New Roman" w:eastAsia="仿宋" w:hAnsi="Times New Roman" w:cs="Times New Roman"/>
          <w:sz w:val="24"/>
        </w:rPr>
        <w:t xml:space="preserve">different environmental conditions and evaluate the overall </w:t>
      </w:r>
      <w:r w:rsidR="00F6714C">
        <w:rPr>
          <w:rFonts w:ascii="Times New Roman" w:eastAsia="仿宋" w:hAnsi="Times New Roman" w:cs="Times New Roman"/>
          <w:sz w:val="24"/>
        </w:rPr>
        <w:t xml:space="preserve">ecosystem </w:t>
      </w:r>
      <w:r>
        <w:rPr>
          <w:rFonts w:ascii="Times New Roman" w:eastAsia="仿宋" w:hAnsi="Times New Roman" w:cs="Times New Roman"/>
          <w:sz w:val="24"/>
        </w:rPr>
        <w:t xml:space="preserve">health and functioning of </w:t>
      </w:r>
      <w:r w:rsidR="00B62764">
        <w:rPr>
          <w:rFonts w:ascii="Times New Roman" w:eastAsia="仿宋" w:hAnsi="Times New Roman" w:cs="Times New Roman"/>
          <w:sz w:val="24"/>
        </w:rPr>
        <w:t xml:space="preserve">degraded alpine grassland </w:t>
      </w:r>
      <w:r>
        <w:rPr>
          <w:rFonts w:ascii="Times New Roman" w:eastAsia="仿宋" w:hAnsi="Times New Roman" w:cs="Times New Roman"/>
          <w:sz w:val="24"/>
        </w:rPr>
        <w:t>ecosystems</w:t>
      </w:r>
      <w:r w:rsidR="00F6714C">
        <w:rPr>
          <w:rFonts w:ascii="Times New Roman" w:eastAsia="仿宋" w:hAnsi="Times New Roman" w:cs="Times New Roman"/>
          <w:sz w:val="24"/>
        </w:rPr>
        <w:t>,</w:t>
      </w:r>
      <w:r>
        <w:rPr>
          <w:rFonts w:ascii="Times New Roman" w:eastAsia="仿宋" w:hAnsi="Times New Roman" w:cs="Times New Roman"/>
          <w:sz w:val="24"/>
        </w:rPr>
        <w:t xml:space="preserve"> </w:t>
      </w:r>
      <w:r w:rsidR="00F6714C">
        <w:rPr>
          <w:rFonts w:ascii="Times New Roman" w:eastAsia="仿宋" w:hAnsi="Times New Roman" w:cs="Times New Roman"/>
          <w:sz w:val="24"/>
        </w:rPr>
        <w:t xml:space="preserve">providing </w:t>
      </w:r>
      <w:r>
        <w:rPr>
          <w:rFonts w:ascii="Times New Roman" w:eastAsia="仿宋" w:hAnsi="Times New Roman" w:cs="Times New Roman"/>
          <w:sz w:val="24"/>
        </w:rPr>
        <w:t>crucial theoretical guidance for the restoration of alpine sandy meadow</w:t>
      </w:r>
      <w:r w:rsidR="00F6714C">
        <w:rPr>
          <w:rFonts w:ascii="Times New Roman" w:eastAsia="仿宋" w:hAnsi="Times New Roman" w:cs="Times New Roman"/>
          <w:sz w:val="24"/>
        </w:rPr>
        <w:t>s</w:t>
      </w:r>
      <w:r>
        <w:rPr>
          <w:rFonts w:ascii="Times New Roman" w:eastAsia="仿宋" w:hAnsi="Times New Roman" w:cs="Times New Roman"/>
          <w:sz w:val="24"/>
        </w:rPr>
        <w:t>.</w:t>
      </w:r>
      <w:r w:rsidR="007A31F5">
        <w:rPr>
          <w:rFonts w:ascii="Times New Roman" w:eastAsia="仿宋" w:hAnsi="Times New Roman"/>
          <w:color w:val="1F1F1F"/>
          <w:sz w:val="24"/>
        </w:rPr>
        <w:br w:type="page"/>
      </w:r>
    </w:p>
    <w:p w14:paraId="19CCB4AF" w14:textId="77777777" w:rsidR="006B780F" w:rsidRPr="006B780F" w:rsidRDefault="006B780F" w:rsidP="006B780F">
      <w:pPr>
        <w:spacing w:beforeLines="100" w:before="312" w:line="480" w:lineRule="auto"/>
        <w:rPr>
          <w:rFonts w:ascii="Times New Roman" w:eastAsia="仿宋" w:hAnsi="Times New Roman" w:cs="Times New Roman"/>
          <w:b/>
          <w:bCs/>
          <w:sz w:val="24"/>
        </w:rPr>
      </w:pPr>
      <w:r w:rsidRPr="006B780F">
        <w:rPr>
          <w:rFonts w:ascii="Times New Roman" w:eastAsia="仿宋" w:hAnsi="Times New Roman" w:cs="Times New Roman"/>
          <w:b/>
          <w:bCs/>
          <w:sz w:val="24"/>
        </w:rPr>
        <w:lastRenderedPageBreak/>
        <w:t>Acknowledgements</w:t>
      </w:r>
    </w:p>
    <w:p w14:paraId="5D3C4B81" w14:textId="45EDE487" w:rsidR="006B780F" w:rsidRDefault="00BF6343" w:rsidP="006B780F">
      <w:pPr>
        <w:spacing w:beforeLines="100" w:before="312" w:line="480" w:lineRule="auto"/>
        <w:rPr>
          <w:rFonts w:ascii="Times New Roman" w:eastAsia="仿宋" w:hAnsi="Times New Roman" w:cs="Times New Roman"/>
          <w:sz w:val="24"/>
        </w:rPr>
      </w:pPr>
      <w:r w:rsidRPr="00BF6343">
        <w:rPr>
          <w:rFonts w:ascii="Times New Roman" w:eastAsia="仿宋" w:hAnsi="Times New Roman" w:cs="Times New Roman"/>
          <w:sz w:val="24"/>
        </w:rPr>
        <w:t>This work was funded by the National Natural Science Foundation of China (42071058 and 91837312, 32230068), the Second Tibetan Plateau Scientific</w:t>
      </w:r>
      <w:r w:rsidRPr="00BF6343">
        <w:rPr>
          <w:rFonts w:ascii="Times New Roman" w:eastAsia="仿宋" w:hAnsi="Times New Roman" w:cs="Times New Roman" w:hint="eastAsia"/>
          <w:sz w:val="24"/>
        </w:rPr>
        <w:t xml:space="preserve"> </w:t>
      </w:r>
      <w:r w:rsidRPr="00BF6343">
        <w:rPr>
          <w:rFonts w:ascii="Times New Roman" w:eastAsia="仿宋" w:hAnsi="Times New Roman" w:cs="Times New Roman"/>
          <w:sz w:val="24"/>
        </w:rPr>
        <w:t xml:space="preserve">Expedition and Research Program (2019QZKK0106) </w:t>
      </w:r>
      <w:r>
        <w:rPr>
          <w:rFonts w:ascii="Times New Roman" w:eastAsia="仿宋" w:hAnsi="Times New Roman" w:cs="Times New Roman" w:hint="eastAsia"/>
          <w:sz w:val="24"/>
        </w:rPr>
        <w:t>，</w:t>
      </w:r>
      <w:r w:rsidRPr="00BF6343">
        <w:rPr>
          <w:rFonts w:ascii="Times New Roman" w:eastAsia="仿宋" w:hAnsi="Times New Roman" w:cs="Times New Roman"/>
          <w:sz w:val="24"/>
        </w:rPr>
        <w:t>the grant from Grassland Science Institute of TAAAS (CYS-TC-2021-001)</w:t>
      </w:r>
      <w:r w:rsidRPr="006B780F">
        <w:rPr>
          <w:rFonts w:ascii="Times New Roman" w:eastAsia="仿宋" w:hAnsi="Times New Roman" w:cs="Times New Roman"/>
          <w:sz w:val="24"/>
        </w:rPr>
        <w:t xml:space="preserve"> </w:t>
      </w:r>
      <w:r w:rsidR="006B780F" w:rsidRPr="006B780F">
        <w:rPr>
          <w:rFonts w:ascii="Times New Roman" w:eastAsia="仿宋" w:hAnsi="Times New Roman" w:cs="Times New Roman"/>
          <w:sz w:val="24"/>
        </w:rPr>
        <w:t>and the Fundamental Research Funds for the Central Universities (lzujbky-2022-33).</w:t>
      </w:r>
    </w:p>
    <w:p w14:paraId="64B6D970" w14:textId="77777777" w:rsidR="00BF6343" w:rsidRPr="00BF6343" w:rsidRDefault="00BF6343" w:rsidP="00BF6343">
      <w:pPr>
        <w:spacing w:beforeLines="100" w:before="312" w:line="480" w:lineRule="auto"/>
        <w:rPr>
          <w:rFonts w:ascii="Times New Roman" w:eastAsia="仿宋" w:hAnsi="Times New Roman" w:cs="Times New Roman"/>
          <w:b/>
          <w:sz w:val="24"/>
        </w:rPr>
      </w:pPr>
      <w:r w:rsidRPr="00BF6343">
        <w:rPr>
          <w:rFonts w:ascii="Times New Roman" w:eastAsia="仿宋" w:hAnsi="Times New Roman" w:cs="Times New Roman"/>
          <w:b/>
          <w:sz w:val="24"/>
        </w:rPr>
        <w:t>Declaration of Competing Interest</w:t>
      </w:r>
    </w:p>
    <w:p w14:paraId="55C0974C" w14:textId="77777777" w:rsidR="00BF6343" w:rsidRPr="00BF6343" w:rsidRDefault="00BF6343" w:rsidP="00BF6343">
      <w:pPr>
        <w:spacing w:beforeLines="100" w:before="312" w:line="480" w:lineRule="auto"/>
        <w:rPr>
          <w:rFonts w:ascii="Times New Roman" w:eastAsia="仿宋" w:hAnsi="Times New Roman" w:cs="Times New Roman"/>
          <w:sz w:val="24"/>
        </w:rPr>
      </w:pPr>
      <w:r w:rsidRPr="00BF6343">
        <w:rPr>
          <w:rFonts w:ascii="Times New Roman" w:eastAsia="仿宋" w:hAnsi="Times New Roman" w:cs="Times New Roman"/>
          <w:sz w:val="24"/>
        </w:rPr>
        <w:t>The authors declare no competing financial interests.</w:t>
      </w:r>
    </w:p>
    <w:p w14:paraId="0285B69E" w14:textId="77777777" w:rsidR="00BF6343" w:rsidRPr="006B780F" w:rsidRDefault="00BF6343" w:rsidP="00BF6343">
      <w:pPr>
        <w:spacing w:beforeLines="100" w:before="312" w:line="480" w:lineRule="auto"/>
        <w:rPr>
          <w:rFonts w:ascii="Times New Roman" w:eastAsia="仿宋" w:hAnsi="Times New Roman" w:cs="Times New Roman"/>
          <w:b/>
          <w:bCs/>
          <w:sz w:val="24"/>
        </w:rPr>
      </w:pPr>
      <w:r w:rsidRPr="006B780F">
        <w:rPr>
          <w:rFonts w:ascii="Times New Roman" w:eastAsia="仿宋" w:hAnsi="Times New Roman" w:cs="Times New Roman"/>
          <w:b/>
          <w:bCs/>
          <w:sz w:val="24"/>
        </w:rPr>
        <w:t>Data Availability Statement</w:t>
      </w:r>
    </w:p>
    <w:p w14:paraId="60507906" w14:textId="4D5328D0" w:rsidR="00BF6343" w:rsidRPr="00BF6343" w:rsidRDefault="00BF6343" w:rsidP="00BF6343">
      <w:pPr>
        <w:pStyle w:val="2"/>
      </w:pPr>
      <w:r w:rsidRPr="00BF6343">
        <w:t>All data used for this manuscript are available when manuscript be accepted for publication.</w:t>
      </w:r>
    </w:p>
    <w:p w14:paraId="680382BE" w14:textId="3E36A989" w:rsidR="004A7578" w:rsidRPr="00BF6343" w:rsidRDefault="00000000" w:rsidP="00BF6343">
      <w:pPr>
        <w:pStyle w:val="2"/>
      </w:pPr>
      <w:r w:rsidRPr="00BF6343">
        <w:rPr>
          <w:b/>
          <w:bCs/>
        </w:rPr>
        <w:t>References</w:t>
      </w:r>
    </w:p>
    <w:p w14:paraId="69BBA104" w14:textId="3D051B9F" w:rsidR="00587FB7" w:rsidRPr="00587FB7" w:rsidRDefault="00E50D9A"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eastAsia="黑体" w:hAnsi="Times New Roman" w:cs="Times New Roman"/>
          <w:bCs/>
          <w:noProof w:val="0"/>
          <w:color w:val="000000" w:themeColor="text1"/>
          <w:sz w:val="24"/>
        </w:rPr>
        <w:fldChar w:fldCharType="begin"/>
      </w:r>
      <w:r w:rsidRPr="00587FB7">
        <w:rPr>
          <w:rFonts w:ascii="Times New Roman" w:eastAsia="黑体" w:hAnsi="Times New Roman" w:cs="Times New Roman"/>
          <w:bCs/>
          <w:noProof w:val="0"/>
          <w:color w:val="000000" w:themeColor="text1"/>
          <w:sz w:val="24"/>
        </w:rPr>
        <w:instrText xml:space="preserve"> ADDIN EN.REFLIST </w:instrText>
      </w:r>
      <w:r w:rsidRPr="00587FB7">
        <w:rPr>
          <w:rFonts w:ascii="Times New Roman" w:eastAsia="黑体" w:hAnsi="Times New Roman" w:cs="Times New Roman"/>
          <w:bCs/>
          <w:noProof w:val="0"/>
          <w:color w:val="000000" w:themeColor="text1"/>
          <w:sz w:val="24"/>
        </w:rPr>
        <w:fldChar w:fldCharType="separate"/>
      </w:r>
      <w:r w:rsidR="00587FB7" w:rsidRPr="00587FB7">
        <w:rPr>
          <w:rFonts w:ascii="Times New Roman" w:hAnsi="Times New Roman" w:cs="Times New Roman"/>
          <w:sz w:val="24"/>
        </w:rPr>
        <w:t>Allan, E., Manning, P., Alt, F., Binkenstein, J., Blaser, S., Blüthgen, N.,</w:t>
      </w:r>
      <w:r w:rsidR="00180226" w:rsidRPr="00180226">
        <w:t xml:space="preserve"> </w:t>
      </w:r>
      <w:r w:rsidR="00180226" w:rsidRPr="00180226">
        <w:rPr>
          <w:rFonts w:ascii="Times New Roman" w:hAnsi="Times New Roman" w:cs="Times New Roman"/>
          <w:sz w:val="24"/>
        </w:rPr>
        <w:t>Böhm, S., Grassein, F., Hölzel, N., Klaus, V. H., Kleinebecker, T., Morris, E. K., Oelmann, Y., Prati, D., Renner, S. C., Rillig, M. C., Schaefer, M., Schloter, M., Schmitt, B., Schöning, I., Schrumpf, M., Solly, E., Sorkau, E., Steckel, J., Steffen-Dewenter, I., Stempfhuber, B., Tschapka, M., Christiane N. Weiner, C. N., Weisser, W. W., Werner, M., Westphal, C., Wilcke, W.,</w:t>
      </w:r>
      <w:r w:rsidR="00180226">
        <w:rPr>
          <w:rFonts w:ascii="Times New Roman" w:hAnsi="Times New Roman" w:cs="Times New Roman" w:hint="eastAsia"/>
          <w:sz w:val="24"/>
        </w:rPr>
        <w:t xml:space="preserve"> &amp; </w:t>
      </w:r>
      <w:r w:rsidR="00587FB7" w:rsidRPr="00587FB7">
        <w:rPr>
          <w:rFonts w:ascii="Times New Roman" w:hAnsi="Times New Roman" w:cs="Times New Roman"/>
          <w:sz w:val="24"/>
        </w:rPr>
        <w:t xml:space="preserve">Fischer, M. (2015). Land use intensification alters ecosystem multifunctionality via loss of biodiversity and changes to functional composition. </w:t>
      </w:r>
      <w:r w:rsidR="00587FB7" w:rsidRPr="00587FB7">
        <w:rPr>
          <w:rFonts w:ascii="Times New Roman" w:hAnsi="Times New Roman" w:cs="Times New Roman"/>
          <w:i/>
          <w:sz w:val="24"/>
        </w:rPr>
        <w:t xml:space="preserve">Ecology Letters, </w:t>
      </w:r>
      <w:r w:rsidR="00587FB7" w:rsidRPr="0020243F">
        <w:rPr>
          <w:rFonts w:ascii="Times New Roman" w:hAnsi="Times New Roman" w:cs="Times New Roman"/>
          <w:iCs/>
          <w:sz w:val="24"/>
        </w:rPr>
        <w:t>18</w:t>
      </w:r>
      <w:r w:rsidR="00587FB7" w:rsidRPr="00587FB7">
        <w:rPr>
          <w:rFonts w:ascii="Times New Roman" w:hAnsi="Times New Roman" w:cs="Times New Roman"/>
          <w:sz w:val="24"/>
        </w:rPr>
        <w:t xml:space="preserve">(8), 834-843. </w:t>
      </w:r>
      <w:hyperlink r:id="rId8" w:history="1">
        <w:r w:rsidR="00587FB7" w:rsidRPr="00587FB7">
          <w:rPr>
            <w:rStyle w:val="aa"/>
          </w:rPr>
          <w:t>https://doi.org/10.1111/ele.12469</w:t>
        </w:r>
      </w:hyperlink>
    </w:p>
    <w:p w14:paraId="5E1D092B"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Araújo, A. S. F., Cesarz, S., Leite, L. F. C., Borges, C. D., Tsai, S. M., &amp; Eisenhauer, N. (2013). </w:t>
      </w:r>
      <w:r w:rsidRPr="00587FB7">
        <w:rPr>
          <w:rFonts w:ascii="Times New Roman" w:hAnsi="Times New Roman" w:cs="Times New Roman"/>
          <w:sz w:val="24"/>
        </w:rPr>
        <w:lastRenderedPageBreak/>
        <w:t xml:space="preserve">Soil microbial properties and temporal stability in degraded and restored lands of Northeast Brazil. </w:t>
      </w:r>
      <w:r w:rsidRPr="00587FB7">
        <w:rPr>
          <w:rFonts w:ascii="Times New Roman" w:hAnsi="Times New Roman" w:cs="Times New Roman"/>
          <w:i/>
          <w:sz w:val="24"/>
        </w:rPr>
        <w:t xml:space="preserve">Soil Biology and Biochemistry, </w:t>
      </w:r>
      <w:r w:rsidRPr="0020243F">
        <w:rPr>
          <w:rFonts w:ascii="Times New Roman" w:hAnsi="Times New Roman" w:cs="Times New Roman"/>
          <w:iCs/>
          <w:sz w:val="24"/>
        </w:rPr>
        <w:t>66</w:t>
      </w:r>
      <w:r w:rsidRPr="00587FB7">
        <w:rPr>
          <w:rFonts w:ascii="Times New Roman" w:hAnsi="Times New Roman" w:cs="Times New Roman"/>
          <w:sz w:val="24"/>
        </w:rPr>
        <w:t xml:space="preserve">, 175-181. </w:t>
      </w:r>
      <w:hyperlink r:id="rId9" w:history="1">
        <w:r w:rsidRPr="00587FB7">
          <w:rPr>
            <w:rStyle w:val="aa"/>
          </w:rPr>
          <w:t>https://doi.org/10.1016/j.soilbio.2013.07.013</w:t>
        </w:r>
      </w:hyperlink>
    </w:p>
    <w:p w14:paraId="1AF593FC" w14:textId="77777777"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 xml:space="preserve">Atkinson, J., Brudvig, L. A., Mallen-Cooper, M., Nakagawa, S., Moles, A. T., &amp; Bonser, S. P. (2022). Terrestrial ecosystem restoration increases biodiversity and reduces its variability, but not to reference levels: A global meta-analysis. </w:t>
      </w:r>
      <w:r w:rsidRPr="00587FB7">
        <w:rPr>
          <w:rFonts w:ascii="Times New Roman" w:hAnsi="Times New Roman" w:cs="Times New Roman"/>
          <w:i/>
          <w:sz w:val="24"/>
        </w:rPr>
        <w:t xml:space="preserve">Ecology Letters, </w:t>
      </w:r>
      <w:r w:rsidRPr="0020243F">
        <w:rPr>
          <w:rFonts w:ascii="Times New Roman" w:hAnsi="Times New Roman" w:cs="Times New Roman"/>
          <w:iCs/>
          <w:sz w:val="24"/>
        </w:rPr>
        <w:t>25</w:t>
      </w:r>
      <w:r w:rsidRPr="00587FB7">
        <w:rPr>
          <w:rFonts w:ascii="Times New Roman" w:hAnsi="Times New Roman" w:cs="Times New Roman"/>
          <w:sz w:val="24"/>
        </w:rPr>
        <w:t xml:space="preserve">(7), 1725-1737. </w:t>
      </w:r>
      <w:hyperlink r:id="rId10" w:history="1">
        <w:r w:rsidRPr="00587FB7">
          <w:rPr>
            <w:rStyle w:val="aa"/>
          </w:rPr>
          <w:t>https://doi.org/10.1111/ele.14025</w:t>
        </w:r>
      </w:hyperlink>
    </w:p>
    <w:p w14:paraId="0E3D59F0" w14:textId="3EC18974" w:rsidR="00FD7727" w:rsidRPr="00587FB7" w:rsidRDefault="00FD7727" w:rsidP="007A31F5">
      <w:pPr>
        <w:pStyle w:val="EndNoteBibliography"/>
        <w:spacing w:line="480" w:lineRule="auto"/>
        <w:ind w:left="240" w:hangingChars="100" w:hanging="240"/>
        <w:rPr>
          <w:rFonts w:ascii="Times New Roman" w:hAnsi="Times New Roman" w:cs="Times New Roman"/>
          <w:sz w:val="24"/>
        </w:rPr>
      </w:pPr>
      <w:r w:rsidRPr="00FD7727">
        <w:rPr>
          <w:rFonts w:ascii="Times New Roman" w:hAnsi="Times New Roman" w:cs="Times New Roman"/>
          <w:sz w:val="24"/>
        </w:rPr>
        <w:t>Bardgett, R. D., Bullock, J. M., Lavorel, S., Manning, P., Schaffner, U., Ostle, N.,</w:t>
      </w:r>
      <w:r w:rsidR="00491A21" w:rsidRPr="00491A21">
        <w:rPr>
          <w:rFonts w:ascii="Times New Roman" w:hAnsi="Times New Roman" w:cs="Times New Roman"/>
          <w:sz w:val="24"/>
        </w:rPr>
        <w:t xml:space="preserve"> Chomel, </w:t>
      </w:r>
      <w:r w:rsidR="00491A21">
        <w:rPr>
          <w:rFonts w:ascii="Times New Roman" w:hAnsi="Times New Roman" w:cs="Times New Roman" w:hint="eastAsia"/>
          <w:sz w:val="24"/>
        </w:rPr>
        <w:t xml:space="preserve">M., </w:t>
      </w:r>
      <w:r w:rsidR="00491A21" w:rsidRPr="00491A21">
        <w:rPr>
          <w:rFonts w:ascii="Times New Roman" w:hAnsi="Times New Roman" w:cs="Times New Roman"/>
          <w:sz w:val="24"/>
        </w:rPr>
        <w:t xml:space="preserve">Durigan, </w:t>
      </w:r>
      <w:r w:rsidR="00491A21">
        <w:rPr>
          <w:rFonts w:ascii="Times New Roman" w:hAnsi="Times New Roman" w:cs="Times New Roman" w:hint="eastAsia"/>
          <w:sz w:val="24"/>
        </w:rPr>
        <w:t xml:space="preserve">G., </w:t>
      </w:r>
      <w:r w:rsidR="00491A21" w:rsidRPr="00491A21">
        <w:rPr>
          <w:rFonts w:ascii="Times New Roman" w:hAnsi="Times New Roman" w:cs="Times New Roman"/>
          <w:sz w:val="24"/>
        </w:rPr>
        <w:t xml:space="preserve">Fry, </w:t>
      </w:r>
      <w:r w:rsidR="00491A21">
        <w:rPr>
          <w:rFonts w:ascii="Times New Roman" w:hAnsi="Times New Roman" w:cs="Times New Roman" w:hint="eastAsia"/>
          <w:sz w:val="24"/>
        </w:rPr>
        <w:t xml:space="preserve">E. L., </w:t>
      </w:r>
      <w:r w:rsidR="00491A21" w:rsidRPr="00491A21">
        <w:rPr>
          <w:rFonts w:ascii="Times New Roman" w:hAnsi="Times New Roman" w:cs="Times New Roman"/>
          <w:sz w:val="24"/>
        </w:rPr>
        <w:t xml:space="preserve">Johnson, </w:t>
      </w:r>
      <w:r w:rsidR="00491A21">
        <w:rPr>
          <w:rFonts w:ascii="Times New Roman" w:hAnsi="Times New Roman" w:cs="Times New Roman" w:hint="eastAsia"/>
          <w:sz w:val="24"/>
        </w:rPr>
        <w:t>D.,</w:t>
      </w:r>
      <w:r w:rsidR="00491A21" w:rsidRPr="00491A21">
        <w:rPr>
          <w:rFonts w:ascii="Times New Roman" w:hAnsi="Times New Roman" w:cs="Times New Roman"/>
          <w:sz w:val="24"/>
        </w:rPr>
        <w:t xml:space="preserve"> Lavallee, </w:t>
      </w:r>
      <w:r w:rsidR="00491A21">
        <w:rPr>
          <w:rFonts w:ascii="Times New Roman" w:hAnsi="Times New Roman" w:cs="Times New Roman" w:hint="eastAsia"/>
          <w:sz w:val="24"/>
        </w:rPr>
        <w:t xml:space="preserve">J. M., </w:t>
      </w:r>
      <w:r w:rsidR="00491A21" w:rsidRPr="00491A21">
        <w:rPr>
          <w:rFonts w:ascii="Times New Roman" w:hAnsi="Times New Roman" w:cs="Times New Roman"/>
          <w:sz w:val="24"/>
        </w:rPr>
        <w:t xml:space="preserve">Provost, </w:t>
      </w:r>
      <w:r w:rsidR="00491A21">
        <w:rPr>
          <w:rFonts w:ascii="Times New Roman" w:hAnsi="Times New Roman" w:cs="Times New Roman" w:hint="eastAsia"/>
          <w:sz w:val="24"/>
        </w:rPr>
        <w:t>G. L.,</w:t>
      </w:r>
      <w:r w:rsidR="00491A21" w:rsidRPr="00491A21">
        <w:rPr>
          <w:rFonts w:ascii="Times New Roman" w:hAnsi="Times New Roman" w:cs="Times New Roman"/>
          <w:sz w:val="24"/>
        </w:rPr>
        <w:t xml:space="preserve"> Luo, </w:t>
      </w:r>
      <w:r w:rsidR="00491A21">
        <w:rPr>
          <w:rFonts w:ascii="Times New Roman" w:hAnsi="Times New Roman" w:cs="Times New Roman" w:hint="eastAsia"/>
          <w:sz w:val="24"/>
        </w:rPr>
        <w:t xml:space="preserve">S., </w:t>
      </w:r>
      <w:r w:rsidR="00491A21" w:rsidRPr="00491A21">
        <w:rPr>
          <w:rFonts w:ascii="Times New Roman" w:hAnsi="Times New Roman" w:cs="Times New Roman"/>
          <w:sz w:val="24"/>
        </w:rPr>
        <w:t>Png,</w:t>
      </w:r>
      <w:r w:rsidR="00491A21">
        <w:rPr>
          <w:rFonts w:ascii="Times New Roman" w:hAnsi="Times New Roman" w:cs="Times New Roman" w:hint="eastAsia"/>
          <w:sz w:val="24"/>
        </w:rPr>
        <w:t xml:space="preserve"> K.,</w:t>
      </w:r>
      <w:r w:rsidR="00491A21" w:rsidRPr="00491A21">
        <w:rPr>
          <w:rFonts w:ascii="Times New Roman" w:hAnsi="Times New Roman" w:cs="Times New Roman"/>
          <w:sz w:val="24"/>
        </w:rPr>
        <w:t xml:space="preserve"> Sankaran, </w:t>
      </w:r>
      <w:r w:rsidR="00491A21">
        <w:rPr>
          <w:rFonts w:ascii="Times New Roman" w:hAnsi="Times New Roman" w:cs="Times New Roman" w:hint="eastAsia"/>
          <w:sz w:val="24"/>
        </w:rPr>
        <w:t>M.,</w:t>
      </w:r>
      <w:r w:rsidR="00491A21" w:rsidRPr="00491A21">
        <w:rPr>
          <w:rFonts w:ascii="Times New Roman" w:hAnsi="Times New Roman" w:cs="Times New Roman"/>
          <w:sz w:val="24"/>
        </w:rPr>
        <w:t xml:space="preserve"> Hou, </w:t>
      </w:r>
      <w:r w:rsidR="00491A21">
        <w:rPr>
          <w:rFonts w:ascii="Times New Roman" w:hAnsi="Times New Roman" w:cs="Times New Roman" w:hint="eastAsia"/>
          <w:sz w:val="24"/>
        </w:rPr>
        <w:t>X. Y.,</w:t>
      </w:r>
      <w:r w:rsidR="00491A21" w:rsidRPr="00491A21">
        <w:rPr>
          <w:rFonts w:ascii="Times New Roman" w:hAnsi="Times New Roman" w:cs="Times New Roman"/>
          <w:sz w:val="24"/>
        </w:rPr>
        <w:t xml:space="preserve"> Zhou, </w:t>
      </w:r>
      <w:r w:rsidR="00491A21">
        <w:rPr>
          <w:rFonts w:ascii="Times New Roman" w:hAnsi="Times New Roman" w:cs="Times New Roman" w:hint="eastAsia"/>
          <w:sz w:val="24"/>
        </w:rPr>
        <w:t>H. K.,</w:t>
      </w:r>
      <w:r w:rsidR="00491A21" w:rsidRPr="00491A21">
        <w:rPr>
          <w:rFonts w:ascii="Times New Roman" w:hAnsi="Times New Roman" w:cs="Times New Roman"/>
          <w:sz w:val="24"/>
        </w:rPr>
        <w:t xml:space="preserve"> Ma, </w:t>
      </w:r>
      <w:r w:rsidR="00491A21">
        <w:rPr>
          <w:rFonts w:ascii="Times New Roman" w:hAnsi="Times New Roman" w:cs="Times New Roman" w:hint="eastAsia"/>
          <w:sz w:val="24"/>
        </w:rPr>
        <w:t xml:space="preserve">L., </w:t>
      </w:r>
      <w:r w:rsidR="00491A21" w:rsidRPr="00491A21">
        <w:rPr>
          <w:rFonts w:ascii="Times New Roman" w:hAnsi="Times New Roman" w:cs="Times New Roman"/>
          <w:sz w:val="24"/>
        </w:rPr>
        <w:t xml:space="preserve">Ren, </w:t>
      </w:r>
      <w:r w:rsidR="00491A21">
        <w:rPr>
          <w:rFonts w:ascii="Times New Roman" w:hAnsi="Times New Roman" w:cs="Times New Roman" w:hint="eastAsia"/>
          <w:sz w:val="24"/>
        </w:rPr>
        <w:t>W. B.,</w:t>
      </w:r>
      <w:r w:rsidR="00491A21" w:rsidRPr="00491A21">
        <w:rPr>
          <w:rFonts w:ascii="Times New Roman" w:hAnsi="Times New Roman" w:cs="Times New Roman"/>
          <w:sz w:val="24"/>
        </w:rPr>
        <w:t xml:space="preserve"> Li, </w:t>
      </w:r>
      <w:r w:rsidR="00491A21">
        <w:rPr>
          <w:rFonts w:ascii="Times New Roman" w:hAnsi="Times New Roman" w:cs="Times New Roman" w:hint="eastAsia"/>
          <w:sz w:val="24"/>
        </w:rPr>
        <w:t xml:space="preserve">X. L., </w:t>
      </w:r>
      <w:r w:rsidR="00491A21" w:rsidRPr="00491A21">
        <w:rPr>
          <w:rFonts w:ascii="Times New Roman" w:hAnsi="Times New Roman" w:cs="Times New Roman"/>
          <w:sz w:val="24"/>
        </w:rPr>
        <w:t xml:space="preserve">Ding, </w:t>
      </w:r>
      <w:r w:rsidR="00491A21">
        <w:rPr>
          <w:rFonts w:ascii="Times New Roman" w:hAnsi="Times New Roman" w:cs="Times New Roman" w:hint="eastAsia"/>
          <w:sz w:val="24"/>
        </w:rPr>
        <w:t xml:space="preserve">Y., </w:t>
      </w:r>
      <w:r w:rsidR="00491A21" w:rsidRPr="00491A21">
        <w:rPr>
          <w:rFonts w:ascii="Times New Roman" w:hAnsi="Times New Roman" w:cs="Times New Roman"/>
          <w:sz w:val="24"/>
        </w:rPr>
        <w:t>Li</w:t>
      </w:r>
      <w:r w:rsidR="00491A21">
        <w:rPr>
          <w:rFonts w:ascii="Times New Roman" w:hAnsi="Times New Roman" w:cs="Times New Roman" w:hint="eastAsia"/>
          <w:sz w:val="24"/>
        </w:rPr>
        <w:t>, Y. H., &amp;</w:t>
      </w:r>
      <w:r w:rsidRPr="00FD7727">
        <w:rPr>
          <w:rFonts w:ascii="Times New Roman" w:hAnsi="Times New Roman" w:cs="Times New Roman"/>
          <w:sz w:val="24"/>
        </w:rPr>
        <w:t xml:space="preserve"> Shi, H. </w:t>
      </w:r>
      <w:r w:rsidR="00491A21">
        <w:rPr>
          <w:rFonts w:ascii="Times New Roman" w:hAnsi="Times New Roman" w:cs="Times New Roman" w:hint="eastAsia"/>
          <w:sz w:val="24"/>
        </w:rPr>
        <w:t xml:space="preserve">X. </w:t>
      </w:r>
      <w:r w:rsidRPr="00FD7727">
        <w:rPr>
          <w:rFonts w:ascii="Times New Roman" w:hAnsi="Times New Roman" w:cs="Times New Roman"/>
          <w:sz w:val="24"/>
        </w:rPr>
        <w:t xml:space="preserve">(2021). Combatting global grassland degradation. </w:t>
      </w:r>
      <w:r w:rsidRPr="00FD7727">
        <w:rPr>
          <w:rFonts w:ascii="Times New Roman" w:hAnsi="Times New Roman" w:cs="Times New Roman"/>
          <w:i/>
          <w:iCs/>
          <w:sz w:val="24"/>
        </w:rPr>
        <w:t>Nature Reviews Earth &amp; Environment, 2</w:t>
      </w:r>
      <w:r w:rsidRPr="00FD7727">
        <w:rPr>
          <w:rFonts w:ascii="Times New Roman" w:hAnsi="Times New Roman" w:cs="Times New Roman"/>
          <w:sz w:val="24"/>
        </w:rPr>
        <w:t xml:space="preserve">(10), 720-735. </w:t>
      </w:r>
      <w:r w:rsidRPr="001F67AE">
        <w:rPr>
          <w:rStyle w:val="aa"/>
        </w:rPr>
        <w:t>https://doi.org/10.1038/s43017-021-00207-2</w:t>
      </w:r>
    </w:p>
    <w:p w14:paraId="5A3AEA76"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Bardgett, R. D., &amp; Shine, A. (1999). Linkages between plant litter diversity, soil microbial biomass and ecosystem function in temperate grasslands. </w:t>
      </w:r>
      <w:r w:rsidRPr="00587FB7">
        <w:rPr>
          <w:rFonts w:ascii="Times New Roman" w:hAnsi="Times New Roman" w:cs="Times New Roman"/>
          <w:i/>
          <w:sz w:val="24"/>
        </w:rPr>
        <w:t xml:space="preserve">Soil Biology and Biochemistry, </w:t>
      </w:r>
      <w:r w:rsidRPr="0020243F">
        <w:rPr>
          <w:rFonts w:ascii="Times New Roman" w:hAnsi="Times New Roman" w:cs="Times New Roman"/>
          <w:iCs/>
          <w:sz w:val="24"/>
        </w:rPr>
        <w:t>31</w:t>
      </w:r>
      <w:r w:rsidRPr="00587FB7">
        <w:rPr>
          <w:rFonts w:ascii="Times New Roman" w:hAnsi="Times New Roman" w:cs="Times New Roman"/>
          <w:sz w:val="24"/>
        </w:rPr>
        <w:t xml:space="preserve">(2), 317-321. </w:t>
      </w:r>
      <w:hyperlink r:id="rId11" w:history="1">
        <w:r w:rsidRPr="00587FB7">
          <w:rPr>
            <w:rStyle w:val="aa"/>
          </w:rPr>
          <w:t>https://doi.org/10.1016/S0038-0717(98)00121-7</w:t>
        </w:r>
      </w:hyperlink>
    </w:p>
    <w:p w14:paraId="21418863" w14:textId="77777777" w:rsidR="00587FB7" w:rsidRDefault="00587FB7" w:rsidP="007A31F5">
      <w:pPr>
        <w:pStyle w:val="EndNoteBibliography"/>
        <w:spacing w:line="480" w:lineRule="auto"/>
        <w:ind w:left="240" w:hangingChars="100" w:hanging="240"/>
        <w:rPr>
          <w:rStyle w:val="aa"/>
        </w:rPr>
      </w:pPr>
      <w:r w:rsidRPr="00587FB7">
        <w:rPr>
          <w:rFonts w:ascii="Times New Roman" w:hAnsi="Times New Roman" w:cs="Times New Roman"/>
          <w:sz w:val="24"/>
        </w:rPr>
        <w:t xml:space="preserve">Benayas, J. M. R., Newton, A. C., Diaz, A., &amp; Bullock, J. M. (2009). Enhancement of Biodiversity and Ecosystem Services by Ecological Restoration: A Meta-Analysis. </w:t>
      </w:r>
      <w:r w:rsidRPr="00587FB7">
        <w:rPr>
          <w:rFonts w:ascii="Times New Roman" w:hAnsi="Times New Roman" w:cs="Times New Roman"/>
          <w:i/>
          <w:sz w:val="24"/>
        </w:rPr>
        <w:t xml:space="preserve">Science, </w:t>
      </w:r>
      <w:r w:rsidRPr="0020243F">
        <w:rPr>
          <w:rFonts w:ascii="Times New Roman" w:hAnsi="Times New Roman" w:cs="Times New Roman"/>
          <w:iCs/>
          <w:sz w:val="24"/>
        </w:rPr>
        <w:t>325</w:t>
      </w:r>
      <w:r w:rsidRPr="00587FB7">
        <w:rPr>
          <w:rFonts w:ascii="Times New Roman" w:hAnsi="Times New Roman" w:cs="Times New Roman"/>
          <w:sz w:val="24"/>
        </w:rPr>
        <w:t xml:space="preserve">(5944), 1121-1124. </w:t>
      </w:r>
      <w:r w:rsidR="007A31F5" w:rsidRPr="007A31F5">
        <w:rPr>
          <w:rStyle w:val="aa"/>
        </w:rPr>
        <w:t>https://www.science.org/doi/10.1126/science.1172460</w:t>
      </w:r>
    </w:p>
    <w:p w14:paraId="5A499C2E" w14:textId="756E2ABE" w:rsidR="00B07372" w:rsidRDefault="00B07372" w:rsidP="007A31F5">
      <w:pPr>
        <w:pStyle w:val="EndNoteBibliography"/>
        <w:spacing w:line="480" w:lineRule="auto"/>
        <w:ind w:left="240" w:hangingChars="100" w:hanging="240"/>
        <w:rPr>
          <w:rFonts w:ascii="Times New Roman" w:hAnsi="Times New Roman" w:cs="Times New Roman"/>
          <w:sz w:val="24"/>
        </w:rPr>
      </w:pPr>
      <w:r w:rsidRPr="00B07372">
        <w:rPr>
          <w:rFonts w:ascii="Times New Roman" w:hAnsi="Times New Roman" w:cs="Times New Roman"/>
          <w:sz w:val="24"/>
        </w:rPr>
        <w:t xml:space="preserve">Brady, M. V., &amp; Farrer, E. C. (2024). The soil microbiome affects patterns of local adaptation in an alpine plant under moisture stress. </w:t>
      </w:r>
      <w:r w:rsidRPr="00B07372">
        <w:rPr>
          <w:rFonts w:ascii="Times New Roman" w:hAnsi="Times New Roman" w:cs="Times New Roman"/>
          <w:i/>
          <w:iCs/>
          <w:sz w:val="24"/>
        </w:rPr>
        <w:t>American Journal of Botany, 111</w:t>
      </w:r>
      <w:r w:rsidRPr="00B07372">
        <w:rPr>
          <w:rFonts w:ascii="Times New Roman" w:hAnsi="Times New Roman" w:cs="Times New Roman"/>
          <w:sz w:val="24"/>
        </w:rPr>
        <w:t>(3), e16304.</w:t>
      </w:r>
      <w:r>
        <w:rPr>
          <w:rFonts w:ascii="Times New Roman" w:hAnsi="Times New Roman" w:cs="Times New Roman" w:hint="eastAsia"/>
          <w:sz w:val="24"/>
        </w:rPr>
        <w:t xml:space="preserve"> </w:t>
      </w:r>
      <w:r w:rsidRPr="001F67AE">
        <w:rPr>
          <w:rStyle w:val="aa"/>
        </w:rPr>
        <w:t>https://doi.org/10.1002/ajb2.16304</w:t>
      </w:r>
    </w:p>
    <w:p w14:paraId="7EAC084D" w14:textId="52DB19E7" w:rsidR="00893817" w:rsidRPr="001F67AE" w:rsidRDefault="00893817" w:rsidP="007A31F5">
      <w:pPr>
        <w:pStyle w:val="EndNoteBibliography"/>
        <w:spacing w:line="480" w:lineRule="auto"/>
        <w:ind w:left="240" w:hangingChars="100" w:hanging="240"/>
        <w:rPr>
          <w:rStyle w:val="aa"/>
        </w:rPr>
      </w:pPr>
      <w:r w:rsidRPr="00893817">
        <w:rPr>
          <w:rFonts w:ascii="Times New Roman" w:hAnsi="Times New Roman" w:cs="Times New Roman"/>
          <w:sz w:val="24"/>
        </w:rPr>
        <w:t>Breidenbach, A., Schleuss, P.-M., Liu, S., Schneider, D., Dippold, M. A., de la Haye, T.,</w:t>
      </w:r>
      <w:r w:rsidR="00491A21" w:rsidRPr="00491A21">
        <w:t xml:space="preserve"> </w:t>
      </w:r>
      <w:r w:rsidR="00491A21" w:rsidRPr="00491A21">
        <w:rPr>
          <w:rFonts w:ascii="Times New Roman" w:hAnsi="Times New Roman" w:cs="Times New Roman"/>
          <w:sz w:val="24"/>
        </w:rPr>
        <w:t xml:space="preserve">Miehe, </w:t>
      </w:r>
      <w:r w:rsidR="00491A21">
        <w:rPr>
          <w:rFonts w:ascii="Times New Roman" w:hAnsi="Times New Roman" w:cs="Times New Roman" w:hint="eastAsia"/>
          <w:sz w:val="24"/>
        </w:rPr>
        <w:lastRenderedPageBreak/>
        <w:t xml:space="preserve">G., </w:t>
      </w:r>
      <w:r w:rsidR="00491A21" w:rsidRPr="00491A21">
        <w:rPr>
          <w:rFonts w:ascii="Times New Roman" w:hAnsi="Times New Roman" w:cs="Times New Roman"/>
          <w:sz w:val="24"/>
        </w:rPr>
        <w:t xml:space="preserve">Heitkamp, </w:t>
      </w:r>
      <w:r w:rsidR="00491A21">
        <w:rPr>
          <w:rFonts w:ascii="Times New Roman" w:hAnsi="Times New Roman" w:cs="Times New Roman" w:hint="eastAsia"/>
          <w:sz w:val="24"/>
        </w:rPr>
        <w:t xml:space="preserve">F., </w:t>
      </w:r>
      <w:r w:rsidR="00491A21" w:rsidRPr="00491A21">
        <w:rPr>
          <w:rFonts w:ascii="Times New Roman" w:hAnsi="Times New Roman" w:cs="Times New Roman"/>
          <w:sz w:val="24"/>
        </w:rPr>
        <w:t xml:space="preserve">Seeber, </w:t>
      </w:r>
      <w:r w:rsidR="00491A21">
        <w:rPr>
          <w:rFonts w:ascii="Times New Roman" w:hAnsi="Times New Roman" w:cs="Times New Roman" w:hint="eastAsia"/>
          <w:sz w:val="24"/>
        </w:rPr>
        <w:t xml:space="preserve">E., </w:t>
      </w:r>
      <w:r w:rsidR="00491A21" w:rsidRPr="00491A21">
        <w:rPr>
          <w:rFonts w:ascii="Times New Roman" w:hAnsi="Times New Roman" w:cs="Times New Roman"/>
          <w:sz w:val="24"/>
        </w:rPr>
        <w:t xml:space="preserve">Mason-Jones, </w:t>
      </w:r>
      <w:r w:rsidR="00491A21">
        <w:rPr>
          <w:rFonts w:ascii="Times New Roman" w:hAnsi="Times New Roman" w:cs="Times New Roman" w:hint="eastAsia"/>
          <w:sz w:val="24"/>
        </w:rPr>
        <w:t xml:space="preserve">K., </w:t>
      </w:r>
      <w:r w:rsidR="00491A21" w:rsidRPr="00491A21">
        <w:rPr>
          <w:rFonts w:ascii="Times New Roman" w:hAnsi="Times New Roman" w:cs="Times New Roman"/>
          <w:sz w:val="24"/>
        </w:rPr>
        <w:t xml:space="preserve">Xu, </w:t>
      </w:r>
      <w:r w:rsidR="00491A21">
        <w:rPr>
          <w:rFonts w:ascii="Times New Roman" w:hAnsi="Times New Roman" w:cs="Times New Roman" w:hint="eastAsia"/>
          <w:sz w:val="24"/>
        </w:rPr>
        <w:t xml:space="preserve">X. L., </w:t>
      </w:r>
      <w:r w:rsidR="00491A21" w:rsidRPr="00491A21">
        <w:rPr>
          <w:rFonts w:ascii="Times New Roman" w:hAnsi="Times New Roman" w:cs="Times New Roman"/>
          <w:sz w:val="24"/>
        </w:rPr>
        <w:t>Yang</w:t>
      </w:r>
      <w:r w:rsidR="00491A21">
        <w:rPr>
          <w:rFonts w:ascii="Times New Roman" w:hAnsi="Times New Roman" w:cs="Times New Roman" w:hint="eastAsia"/>
          <w:sz w:val="24"/>
        </w:rPr>
        <w:t xml:space="preserve">, H. M., </w:t>
      </w:r>
      <w:r w:rsidR="00491A21" w:rsidRPr="00491A21">
        <w:rPr>
          <w:rFonts w:ascii="Times New Roman" w:hAnsi="Times New Roman" w:cs="Times New Roman"/>
          <w:sz w:val="24"/>
        </w:rPr>
        <w:t xml:space="preserve">Xu, </w:t>
      </w:r>
      <w:r w:rsidR="00491A21">
        <w:rPr>
          <w:rFonts w:ascii="Times New Roman" w:hAnsi="Times New Roman" w:cs="Times New Roman" w:hint="eastAsia"/>
          <w:sz w:val="24"/>
        </w:rPr>
        <w:t xml:space="preserve">J. C., </w:t>
      </w:r>
      <w:r w:rsidR="00491A21" w:rsidRPr="00491A21">
        <w:rPr>
          <w:rFonts w:ascii="Times New Roman" w:hAnsi="Times New Roman" w:cs="Times New Roman"/>
          <w:sz w:val="24"/>
        </w:rPr>
        <w:t xml:space="preserve">Dorji, </w:t>
      </w:r>
      <w:r w:rsidR="00491A21">
        <w:rPr>
          <w:rFonts w:ascii="Times New Roman" w:hAnsi="Times New Roman" w:cs="Times New Roman" w:hint="eastAsia"/>
          <w:sz w:val="24"/>
        </w:rPr>
        <w:t xml:space="preserve">T., </w:t>
      </w:r>
      <w:r w:rsidR="00491A21" w:rsidRPr="00491A21">
        <w:rPr>
          <w:rFonts w:ascii="Times New Roman" w:hAnsi="Times New Roman" w:cs="Times New Roman"/>
          <w:sz w:val="24"/>
        </w:rPr>
        <w:t xml:space="preserve">Gube, </w:t>
      </w:r>
      <w:r w:rsidR="00491A21">
        <w:rPr>
          <w:rFonts w:ascii="Times New Roman" w:hAnsi="Times New Roman" w:cs="Times New Roman" w:hint="eastAsia"/>
          <w:sz w:val="24"/>
        </w:rPr>
        <w:t xml:space="preserve">M., </w:t>
      </w:r>
      <w:r w:rsidR="00491A21" w:rsidRPr="00491A21">
        <w:rPr>
          <w:rFonts w:ascii="Times New Roman" w:hAnsi="Times New Roman" w:cs="Times New Roman"/>
          <w:sz w:val="24"/>
        </w:rPr>
        <w:t xml:space="preserve">Norf, </w:t>
      </w:r>
      <w:r w:rsidR="00491A21">
        <w:rPr>
          <w:rFonts w:ascii="Times New Roman" w:hAnsi="Times New Roman" w:cs="Times New Roman" w:hint="eastAsia"/>
          <w:sz w:val="24"/>
        </w:rPr>
        <w:t xml:space="preserve">H., </w:t>
      </w:r>
      <w:r w:rsidR="00491A21" w:rsidRPr="00491A21">
        <w:rPr>
          <w:rFonts w:ascii="Times New Roman" w:hAnsi="Times New Roman" w:cs="Times New Roman"/>
          <w:sz w:val="24"/>
        </w:rPr>
        <w:t xml:space="preserve">Meier, </w:t>
      </w:r>
      <w:r w:rsidR="00491A21">
        <w:rPr>
          <w:rFonts w:ascii="Times New Roman" w:hAnsi="Times New Roman" w:cs="Times New Roman" w:hint="eastAsia"/>
          <w:sz w:val="24"/>
        </w:rPr>
        <w:t xml:space="preserve">J., </w:t>
      </w:r>
      <w:r w:rsidR="00491A21" w:rsidRPr="00491A21">
        <w:rPr>
          <w:rFonts w:ascii="Times New Roman" w:hAnsi="Times New Roman" w:cs="Times New Roman"/>
          <w:sz w:val="24"/>
        </w:rPr>
        <w:t xml:space="preserve">Guggenberger, </w:t>
      </w:r>
      <w:r w:rsidR="00491A21">
        <w:rPr>
          <w:rFonts w:ascii="Times New Roman" w:hAnsi="Times New Roman" w:cs="Times New Roman" w:hint="eastAsia"/>
          <w:sz w:val="24"/>
        </w:rPr>
        <w:t xml:space="preserve">G., </w:t>
      </w:r>
      <w:r w:rsidR="00491A21" w:rsidRPr="00491A21">
        <w:rPr>
          <w:rFonts w:ascii="Times New Roman" w:hAnsi="Times New Roman" w:cs="Times New Roman"/>
          <w:sz w:val="24"/>
        </w:rPr>
        <w:t>Kuzyakov</w:t>
      </w:r>
      <w:r w:rsidR="00491A21">
        <w:rPr>
          <w:rFonts w:ascii="Times New Roman" w:hAnsi="Times New Roman" w:cs="Times New Roman" w:hint="eastAsia"/>
          <w:sz w:val="24"/>
        </w:rPr>
        <w:t xml:space="preserve">, Y., &amp; </w:t>
      </w:r>
      <w:r w:rsidRPr="00893817">
        <w:rPr>
          <w:rFonts w:ascii="Times New Roman" w:hAnsi="Times New Roman" w:cs="Times New Roman"/>
          <w:sz w:val="24"/>
        </w:rPr>
        <w:t xml:space="preserve">Spielvogel, S. (2022). Microbial functional changes mark irreversible course of Tibetan grassland degradation. </w:t>
      </w:r>
      <w:r w:rsidRPr="00893817">
        <w:rPr>
          <w:rFonts w:ascii="Times New Roman" w:hAnsi="Times New Roman" w:cs="Times New Roman"/>
          <w:i/>
          <w:iCs/>
          <w:sz w:val="24"/>
        </w:rPr>
        <w:t>Nature Communications, 13</w:t>
      </w:r>
      <w:r w:rsidRPr="00893817">
        <w:rPr>
          <w:rFonts w:ascii="Times New Roman" w:hAnsi="Times New Roman" w:cs="Times New Roman"/>
          <w:sz w:val="24"/>
        </w:rPr>
        <w:t xml:space="preserve">(1), 2681. </w:t>
      </w:r>
      <w:r w:rsidRPr="001F67AE">
        <w:rPr>
          <w:rStyle w:val="aa"/>
        </w:rPr>
        <w:t>https://doi.org/10.1038/s41467-022-30047-7</w:t>
      </w:r>
    </w:p>
    <w:p w14:paraId="6A19F76F"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Calderón, F. J., Jackson, L. E., Scow, K. M., &amp; Rolston, D. E. (2001). Short-Term Dynamics of Nitrogen, Microbial Activity, and Phospholipid Fatty Acids after Tillage. </w:t>
      </w:r>
      <w:r w:rsidRPr="00587FB7">
        <w:rPr>
          <w:rFonts w:ascii="Times New Roman" w:hAnsi="Times New Roman" w:cs="Times New Roman"/>
          <w:i/>
          <w:sz w:val="24"/>
        </w:rPr>
        <w:t xml:space="preserve">Soil Science Society of America Journal, </w:t>
      </w:r>
      <w:r w:rsidRPr="0020243F">
        <w:rPr>
          <w:rFonts w:ascii="Times New Roman" w:hAnsi="Times New Roman" w:cs="Times New Roman"/>
          <w:iCs/>
          <w:sz w:val="24"/>
        </w:rPr>
        <w:t>65</w:t>
      </w:r>
      <w:r w:rsidRPr="00587FB7">
        <w:rPr>
          <w:rFonts w:ascii="Times New Roman" w:hAnsi="Times New Roman" w:cs="Times New Roman"/>
          <w:sz w:val="24"/>
        </w:rPr>
        <w:t xml:space="preserve">(1), 118-126. </w:t>
      </w:r>
      <w:hyperlink r:id="rId12" w:history="1">
        <w:r w:rsidRPr="00587FB7">
          <w:rPr>
            <w:rStyle w:val="aa"/>
          </w:rPr>
          <w:t>https://doi.org/10.2136/sssaj2001.651118x</w:t>
        </w:r>
      </w:hyperlink>
    </w:p>
    <w:p w14:paraId="01364361" w14:textId="3A7DA33C"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Caporaso, J. G., Lauber, C. L., Walters, W. A., Berg-Lyons, D., Lozupone, C. A., Turnbaugh, P. J.,</w:t>
      </w:r>
      <w:r w:rsidR="00491A21">
        <w:rPr>
          <w:rFonts w:ascii="Times New Roman" w:hAnsi="Times New Roman" w:cs="Times New Roman" w:hint="eastAsia"/>
          <w:sz w:val="24"/>
        </w:rPr>
        <w:t xml:space="preserve"> </w:t>
      </w:r>
      <w:r w:rsidR="00491A21" w:rsidRPr="00491A21">
        <w:rPr>
          <w:rFonts w:ascii="Times New Roman" w:hAnsi="Times New Roman" w:cs="Times New Roman"/>
          <w:sz w:val="24"/>
        </w:rPr>
        <w:t xml:space="preserve">Fierer, </w:t>
      </w:r>
      <w:r w:rsidR="00491A21">
        <w:rPr>
          <w:rFonts w:ascii="Times New Roman" w:hAnsi="Times New Roman" w:cs="Times New Roman" w:hint="eastAsia"/>
          <w:sz w:val="24"/>
        </w:rPr>
        <w:t xml:space="preserve">N., &amp; </w:t>
      </w:r>
      <w:r w:rsidRPr="00587FB7">
        <w:rPr>
          <w:rFonts w:ascii="Times New Roman" w:hAnsi="Times New Roman" w:cs="Times New Roman"/>
          <w:sz w:val="24"/>
        </w:rPr>
        <w:t xml:space="preserve">Knight, R. (2011). Global patterns of 16S rRNA diversity at a depth of millions of sequences per sample. </w:t>
      </w:r>
      <w:r w:rsidRPr="00587FB7">
        <w:rPr>
          <w:rFonts w:ascii="Times New Roman" w:hAnsi="Times New Roman" w:cs="Times New Roman"/>
          <w:i/>
          <w:sz w:val="24"/>
        </w:rPr>
        <w:t xml:space="preserve">Proceedings of the National Academy of Sciences, </w:t>
      </w:r>
      <w:r w:rsidRPr="0020243F">
        <w:rPr>
          <w:rFonts w:ascii="Times New Roman" w:hAnsi="Times New Roman" w:cs="Times New Roman"/>
          <w:iCs/>
          <w:sz w:val="24"/>
        </w:rPr>
        <w:t>108</w:t>
      </w:r>
      <w:r w:rsidRPr="00587FB7">
        <w:rPr>
          <w:rFonts w:ascii="Times New Roman" w:hAnsi="Times New Roman" w:cs="Times New Roman"/>
          <w:sz w:val="24"/>
        </w:rPr>
        <w:t xml:space="preserve">, 4516-4522. </w:t>
      </w:r>
      <w:r w:rsidRPr="00587FB7">
        <w:rPr>
          <w:rStyle w:val="aa"/>
        </w:rPr>
        <w:t>https://www.science.org/doi/10.1126/science.1172460</w:t>
      </w:r>
    </w:p>
    <w:p w14:paraId="19C3A2DA"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Carter, D. L., &amp; Blair, J. M. (2012). High richness and dense seeding enhance grassland restoration establishment but have little effect on drought response. </w:t>
      </w:r>
      <w:r w:rsidRPr="00587FB7">
        <w:rPr>
          <w:rFonts w:ascii="Times New Roman" w:hAnsi="Times New Roman" w:cs="Times New Roman"/>
          <w:i/>
          <w:sz w:val="24"/>
        </w:rPr>
        <w:t xml:space="preserve">Ecological Applications, </w:t>
      </w:r>
      <w:r w:rsidRPr="0020243F">
        <w:rPr>
          <w:rFonts w:ascii="Times New Roman" w:hAnsi="Times New Roman" w:cs="Times New Roman"/>
          <w:iCs/>
          <w:sz w:val="24"/>
        </w:rPr>
        <w:t>22</w:t>
      </w:r>
      <w:r w:rsidRPr="00587FB7">
        <w:rPr>
          <w:rFonts w:ascii="Times New Roman" w:hAnsi="Times New Roman" w:cs="Times New Roman"/>
          <w:sz w:val="24"/>
        </w:rPr>
        <w:t xml:space="preserve">(4), 1308-1319. </w:t>
      </w:r>
      <w:hyperlink r:id="rId13" w:history="1">
        <w:r w:rsidRPr="00587FB7">
          <w:rPr>
            <w:rStyle w:val="aa"/>
          </w:rPr>
          <w:t>https://doi.org/10.1890/11-1970.1</w:t>
        </w:r>
      </w:hyperlink>
    </w:p>
    <w:p w14:paraId="014B4B09" w14:textId="2FEA48B1"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Chen, Y.</w:t>
      </w:r>
      <w:r w:rsidR="00BA0A94">
        <w:rPr>
          <w:rFonts w:ascii="Times New Roman" w:hAnsi="Times New Roman" w:cs="Times New Roman" w:hint="eastAsia"/>
          <w:sz w:val="24"/>
        </w:rPr>
        <w:t xml:space="preserve"> </w:t>
      </w:r>
      <w:r w:rsidRPr="00587FB7">
        <w:rPr>
          <w:rFonts w:ascii="Times New Roman" w:hAnsi="Times New Roman" w:cs="Times New Roman"/>
          <w:sz w:val="24"/>
        </w:rPr>
        <w:t>L., Deng, Y., Ding, J</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Z., Hu, H</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W., Xu, T</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L., Li, F.,</w:t>
      </w:r>
      <w:r w:rsidR="00BA0A94">
        <w:rPr>
          <w:rFonts w:ascii="Times New Roman" w:hAnsi="Times New Roman" w:cs="Times New Roman" w:hint="eastAsia"/>
          <w:sz w:val="24"/>
        </w:rPr>
        <w:t xml:space="preserve"> </w:t>
      </w:r>
      <w:r w:rsidR="00BA0A94" w:rsidRPr="00587FB7">
        <w:rPr>
          <w:rFonts w:ascii="Times New Roman" w:hAnsi="Times New Roman" w:cs="Times New Roman"/>
          <w:sz w:val="24"/>
        </w:rPr>
        <w:t>Yang</w:t>
      </w:r>
      <w:r w:rsidR="00BA0A94">
        <w:rPr>
          <w:rFonts w:ascii="Times New Roman" w:hAnsi="Times New Roman" w:cs="Times New Roman" w:hint="eastAsia"/>
          <w:sz w:val="24"/>
        </w:rPr>
        <w:t xml:space="preserve">, G. B., &amp; </w:t>
      </w:r>
      <w:r w:rsidRPr="00587FB7">
        <w:rPr>
          <w:rFonts w:ascii="Times New Roman" w:hAnsi="Times New Roman" w:cs="Times New Roman"/>
          <w:sz w:val="24"/>
        </w:rPr>
        <w:t>Yang, Y</w:t>
      </w:r>
      <w:r w:rsidR="00BA0A94">
        <w:rPr>
          <w:rFonts w:ascii="Times New Roman" w:hAnsi="Times New Roman" w:cs="Times New Roman" w:hint="eastAsia"/>
          <w:sz w:val="24"/>
        </w:rPr>
        <w:t xml:space="preserve">. </w:t>
      </w:r>
      <w:r w:rsidRPr="00587FB7">
        <w:rPr>
          <w:rFonts w:ascii="Times New Roman" w:hAnsi="Times New Roman" w:cs="Times New Roman"/>
          <w:sz w:val="24"/>
        </w:rPr>
        <w:t xml:space="preserve">H. (2017). Distinct microbial communities in the active and permafrost layers on the Tibetan Plateau. </w:t>
      </w:r>
      <w:r w:rsidRPr="00587FB7">
        <w:rPr>
          <w:rFonts w:ascii="Times New Roman" w:hAnsi="Times New Roman" w:cs="Times New Roman"/>
          <w:i/>
          <w:sz w:val="24"/>
        </w:rPr>
        <w:t xml:space="preserve">Molecular Ecology, </w:t>
      </w:r>
      <w:r w:rsidRPr="0020243F">
        <w:rPr>
          <w:rFonts w:ascii="Times New Roman" w:hAnsi="Times New Roman" w:cs="Times New Roman"/>
          <w:iCs/>
          <w:sz w:val="24"/>
        </w:rPr>
        <w:t>26</w:t>
      </w:r>
      <w:r w:rsidRPr="00587FB7">
        <w:rPr>
          <w:rFonts w:ascii="Times New Roman" w:hAnsi="Times New Roman" w:cs="Times New Roman"/>
          <w:sz w:val="24"/>
        </w:rPr>
        <w:t xml:space="preserve">(23), 6608-6620. </w:t>
      </w:r>
      <w:hyperlink r:id="rId14" w:history="1">
        <w:r w:rsidRPr="00587FB7">
          <w:rPr>
            <w:rStyle w:val="aa"/>
          </w:rPr>
          <w:t>https://doi.org/10.1111/mec.14396</w:t>
        </w:r>
      </w:hyperlink>
    </w:p>
    <w:p w14:paraId="408A3BF9" w14:textId="77777777" w:rsidR="00587FB7" w:rsidRDefault="00587FB7" w:rsidP="007A31F5">
      <w:pPr>
        <w:pStyle w:val="EndNoteBibliography"/>
        <w:spacing w:line="480" w:lineRule="auto"/>
        <w:ind w:left="240" w:hangingChars="100" w:hanging="240"/>
        <w:rPr>
          <w:rStyle w:val="aa"/>
        </w:rPr>
      </w:pPr>
      <w:r w:rsidRPr="00587FB7">
        <w:rPr>
          <w:rFonts w:ascii="Times New Roman" w:hAnsi="Times New Roman" w:cs="Times New Roman"/>
          <w:sz w:val="24"/>
        </w:rPr>
        <w:t xml:space="preserve">Crist, Thomas O., Veech, Joseph A., Gering, Jon C., &amp; Summerville, Keith S. (2003). Partitioning Species Diversity across Landscapes and Regions: A Hierarchical Analysis of α, β, and γ Diversity. </w:t>
      </w:r>
      <w:r w:rsidRPr="00587FB7">
        <w:rPr>
          <w:rFonts w:ascii="Times New Roman" w:hAnsi="Times New Roman" w:cs="Times New Roman"/>
          <w:i/>
          <w:sz w:val="24"/>
        </w:rPr>
        <w:t xml:space="preserve">The American Naturalist, </w:t>
      </w:r>
      <w:r w:rsidRPr="0020243F">
        <w:rPr>
          <w:rFonts w:ascii="Times New Roman" w:hAnsi="Times New Roman" w:cs="Times New Roman"/>
          <w:iCs/>
          <w:sz w:val="24"/>
        </w:rPr>
        <w:t>162</w:t>
      </w:r>
      <w:r w:rsidRPr="00587FB7">
        <w:rPr>
          <w:rFonts w:ascii="Times New Roman" w:hAnsi="Times New Roman" w:cs="Times New Roman"/>
          <w:sz w:val="24"/>
        </w:rPr>
        <w:t xml:space="preserve">(6), 734-743. </w:t>
      </w:r>
      <w:r w:rsidRPr="00587FB7">
        <w:rPr>
          <w:rStyle w:val="aa"/>
        </w:rPr>
        <w:t>https://www.journals.uchicago.edu/doi/10.1086/378901</w:t>
      </w:r>
    </w:p>
    <w:p w14:paraId="6CA42F6F" w14:textId="78E2F9B5" w:rsidR="00B33EF9" w:rsidRPr="001F67AE" w:rsidRDefault="00B33EF9" w:rsidP="00B33EF9">
      <w:pPr>
        <w:pStyle w:val="EndNoteBibliography"/>
        <w:spacing w:line="480" w:lineRule="auto"/>
        <w:ind w:left="240" w:hangingChars="100" w:hanging="240"/>
        <w:rPr>
          <w:rStyle w:val="aa"/>
          <w:rFonts w:eastAsia="黑体"/>
          <w:bCs/>
          <w:color w:val="000000" w:themeColor="text1"/>
          <w:u w:val="none"/>
        </w:rPr>
      </w:pPr>
      <w:r w:rsidRPr="00B33EF9">
        <w:rPr>
          <w:rFonts w:ascii="Times New Roman" w:eastAsia="黑体" w:hAnsi="Times New Roman" w:cs="Times New Roman"/>
          <w:bCs/>
          <w:color w:val="000000" w:themeColor="text1"/>
          <w:sz w:val="24"/>
        </w:rPr>
        <w:t>Dainese, M., Martin, E. A., Aizen, M. A., Albrecht, M., Bartomeus, I., Bommarco, R., . . . Steffan-</w:t>
      </w:r>
      <w:r w:rsidRPr="00B33EF9">
        <w:rPr>
          <w:rFonts w:ascii="Times New Roman" w:eastAsia="黑体" w:hAnsi="Times New Roman" w:cs="Times New Roman"/>
          <w:bCs/>
          <w:color w:val="000000" w:themeColor="text1"/>
          <w:sz w:val="24"/>
        </w:rPr>
        <w:lastRenderedPageBreak/>
        <w:t xml:space="preserve">Dewenter, I. (2019). A global synthesis reveals biodiversity-mediated benefits for crop production. </w:t>
      </w:r>
      <w:r w:rsidRPr="00B33EF9">
        <w:rPr>
          <w:rFonts w:ascii="Times New Roman" w:eastAsia="黑体" w:hAnsi="Times New Roman" w:cs="Times New Roman"/>
          <w:bCs/>
          <w:i/>
          <w:iCs/>
          <w:color w:val="000000" w:themeColor="text1"/>
          <w:sz w:val="24"/>
        </w:rPr>
        <w:t>Science Advances, 5</w:t>
      </w:r>
      <w:r w:rsidRPr="00B33EF9">
        <w:rPr>
          <w:rFonts w:ascii="Times New Roman" w:eastAsia="黑体" w:hAnsi="Times New Roman" w:cs="Times New Roman"/>
          <w:bCs/>
          <w:color w:val="000000" w:themeColor="text1"/>
          <w:sz w:val="24"/>
        </w:rPr>
        <w:t xml:space="preserve">(10), eaax0121. </w:t>
      </w:r>
      <w:hyperlink r:id="rId15" w:history="1">
        <w:r w:rsidRPr="00B33EF9">
          <w:rPr>
            <w:rStyle w:val="aa"/>
            <w:rFonts w:eastAsia="黑体"/>
            <w:bCs/>
          </w:rPr>
          <w:t>https://doi.org/10.1126/sciadv.aax0121</w:t>
        </w:r>
      </w:hyperlink>
    </w:p>
    <w:p w14:paraId="711BC795" w14:textId="0FB9EAE6" w:rsidR="00C22F67" w:rsidRPr="00587FB7" w:rsidRDefault="00C22F67" w:rsidP="007A31F5">
      <w:pPr>
        <w:pStyle w:val="EndNoteBibliography"/>
        <w:spacing w:line="480" w:lineRule="auto"/>
        <w:ind w:left="240" w:hangingChars="100" w:hanging="240"/>
        <w:rPr>
          <w:rFonts w:ascii="Times New Roman" w:hAnsi="Times New Roman" w:cs="Times New Roman"/>
          <w:sz w:val="24"/>
        </w:rPr>
      </w:pPr>
      <w:r w:rsidRPr="00C22F67">
        <w:rPr>
          <w:rFonts w:ascii="Times New Roman" w:hAnsi="Times New Roman" w:cs="Times New Roman"/>
          <w:sz w:val="24"/>
        </w:rPr>
        <w:t>Dong, Q., Ren, S.</w:t>
      </w:r>
      <w:r w:rsidR="00BA0A94">
        <w:rPr>
          <w:rFonts w:ascii="Times New Roman" w:hAnsi="Times New Roman" w:cs="Times New Roman" w:hint="eastAsia"/>
          <w:sz w:val="24"/>
        </w:rPr>
        <w:t xml:space="preserve"> J.</w:t>
      </w:r>
      <w:r w:rsidRPr="00C22F67">
        <w:rPr>
          <w:rFonts w:ascii="Times New Roman" w:hAnsi="Times New Roman" w:cs="Times New Roman"/>
          <w:sz w:val="24"/>
        </w:rPr>
        <w:t>, Willing, C. E., Adams, C. A., Li, Y.</w:t>
      </w:r>
      <w:r w:rsidR="00BA0A94">
        <w:rPr>
          <w:rFonts w:ascii="Times New Roman" w:hAnsi="Times New Roman" w:cs="Times New Roman" w:hint="eastAsia"/>
          <w:sz w:val="24"/>
        </w:rPr>
        <w:t xml:space="preserve"> M.</w:t>
      </w:r>
      <w:r w:rsidRPr="00C22F67">
        <w:rPr>
          <w:rFonts w:ascii="Times New Roman" w:hAnsi="Times New Roman" w:cs="Times New Roman"/>
          <w:sz w:val="24"/>
        </w:rPr>
        <w:t>, Ji, B.</w:t>
      </w:r>
      <w:r w:rsidR="00BA0A94">
        <w:rPr>
          <w:rFonts w:ascii="Times New Roman" w:hAnsi="Times New Roman" w:cs="Times New Roman" w:hint="eastAsia"/>
          <w:sz w:val="24"/>
        </w:rPr>
        <w:t xml:space="preserve"> M.</w:t>
      </w:r>
      <w:r w:rsidRPr="00C22F67">
        <w:rPr>
          <w:rFonts w:ascii="Times New Roman" w:hAnsi="Times New Roman" w:cs="Times New Roman"/>
          <w:sz w:val="24"/>
        </w:rPr>
        <w:t xml:space="preserve">, &amp; Gao, C. (2025). Xizang meadow degradation alters resource exchange ratio, network complexity, and biomass allocation tradeoff of arbuscular mycorrhizal symbiosis. </w:t>
      </w:r>
      <w:r w:rsidRPr="00C22F67">
        <w:rPr>
          <w:rFonts w:ascii="Times New Roman" w:hAnsi="Times New Roman" w:cs="Times New Roman"/>
          <w:i/>
          <w:iCs/>
          <w:sz w:val="24"/>
        </w:rPr>
        <w:t>New Phytologist, 245</w:t>
      </w:r>
      <w:r w:rsidRPr="00C22F67">
        <w:rPr>
          <w:rFonts w:ascii="Times New Roman" w:hAnsi="Times New Roman" w:cs="Times New Roman"/>
          <w:sz w:val="24"/>
        </w:rPr>
        <w:t xml:space="preserve">(3), 1288-1301. </w:t>
      </w:r>
      <w:r w:rsidRPr="001F67AE">
        <w:rPr>
          <w:rStyle w:val="aa"/>
        </w:rPr>
        <w:t>https://doi.org/10.1111/nph.20304</w:t>
      </w:r>
    </w:p>
    <w:p w14:paraId="122B9B49" w14:textId="2B09E92B"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Dong, S.</w:t>
      </w:r>
      <w:r w:rsidR="00BA0A94">
        <w:rPr>
          <w:rFonts w:ascii="Times New Roman" w:hAnsi="Times New Roman" w:cs="Times New Roman" w:hint="eastAsia"/>
          <w:sz w:val="24"/>
        </w:rPr>
        <w:t xml:space="preserve"> D.</w:t>
      </w:r>
      <w:r w:rsidRPr="00587FB7">
        <w:rPr>
          <w:rFonts w:ascii="Times New Roman" w:hAnsi="Times New Roman" w:cs="Times New Roman"/>
          <w:sz w:val="24"/>
        </w:rPr>
        <w:t>, Shang, Z.</w:t>
      </w:r>
      <w:r w:rsidR="00BA0A94">
        <w:rPr>
          <w:rFonts w:ascii="Times New Roman" w:hAnsi="Times New Roman" w:cs="Times New Roman" w:hint="eastAsia"/>
          <w:sz w:val="24"/>
        </w:rPr>
        <w:t xml:space="preserve"> H.</w:t>
      </w:r>
      <w:r w:rsidRPr="00587FB7">
        <w:rPr>
          <w:rFonts w:ascii="Times New Roman" w:hAnsi="Times New Roman" w:cs="Times New Roman"/>
          <w:sz w:val="24"/>
        </w:rPr>
        <w:t>, Gao, J.</w:t>
      </w:r>
      <w:r w:rsidR="00BA0A94">
        <w:rPr>
          <w:rFonts w:ascii="Times New Roman" w:hAnsi="Times New Roman" w:cs="Times New Roman" w:hint="eastAsia"/>
          <w:sz w:val="24"/>
        </w:rPr>
        <w:t xml:space="preserve"> X.</w:t>
      </w:r>
      <w:r w:rsidRPr="00587FB7">
        <w:rPr>
          <w:rFonts w:ascii="Times New Roman" w:hAnsi="Times New Roman" w:cs="Times New Roman"/>
          <w:sz w:val="24"/>
        </w:rPr>
        <w:t xml:space="preserve">, &amp; Boone, R. (2022). Enhancing the ecological services of the Qinghai-Tibetan Plateau’s grasslands through sustainable restoration and management in era of global change. </w:t>
      </w:r>
      <w:r w:rsidRPr="00587FB7">
        <w:rPr>
          <w:rFonts w:ascii="Times New Roman" w:hAnsi="Times New Roman" w:cs="Times New Roman"/>
          <w:i/>
          <w:sz w:val="24"/>
        </w:rPr>
        <w:t xml:space="preserve">Agriculture, Ecosystems &amp; Environment, </w:t>
      </w:r>
      <w:r w:rsidRPr="0020243F">
        <w:rPr>
          <w:rFonts w:ascii="Times New Roman" w:hAnsi="Times New Roman" w:cs="Times New Roman"/>
          <w:iCs/>
          <w:sz w:val="24"/>
        </w:rPr>
        <w:t>326</w:t>
      </w:r>
      <w:r w:rsidRPr="00587FB7">
        <w:rPr>
          <w:rFonts w:ascii="Times New Roman" w:hAnsi="Times New Roman" w:cs="Times New Roman"/>
          <w:sz w:val="24"/>
        </w:rPr>
        <w:t xml:space="preserve">, 107756. </w:t>
      </w:r>
      <w:hyperlink r:id="rId16" w:history="1">
        <w:r w:rsidRPr="00587FB7">
          <w:rPr>
            <w:rStyle w:val="aa"/>
          </w:rPr>
          <w:t>https://doi.org/10.1016/j.agee.2021.107756</w:t>
        </w:r>
      </w:hyperlink>
    </w:p>
    <w:p w14:paraId="2DF1025B" w14:textId="49F37B8D" w:rsidR="00587FB7" w:rsidRDefault="00587FB7" w:rsidP="007A31F5">
      <w:pPr>
        <w:pStyle w:val="EndNoteBibliography"/>
        <w:spacing w:line="480" w:lineRule="auto"/>
        <w:ind w:left="240" w:hangingChars="100" w:hanging="240"/>
        <w:rPr>
          <w:rStyle w:val="aa"/>
        </w:rPr>
      </w:pPr>
      <w:r w:rsidRPr="00587FB7">
        <w:rPr>
          <w:rFonts w:ascii="Times New Roman" w:hAnsi="Times New Roman" w:cs="Times New Roman"/>
          <w:sz w:val="24"/>
        </w:rPr>
        <w:t>Eisenhauer, N., Beßler, H., Engels, C., Gleixner, G., Habekost, M., Milcu, A.,</w:t>
      </w:r>
      <w:r w:rsidR="00BA0A94" w:rsidRPr="00BA0A94">
        <w:rPr>
          <w:rFonts w:ascii="Times New Roman" w:hAnsi="Times New Roman" w:cs="Times New Roman"/>
          <w:sz w:val="24"/>
        </w:rPr>
        <w:t xml:space="preserve"> Partsch, S.</w:t>
      </w:r>
      <w:r w:rsidR="00BA0A94">
        <w:rPr>
          <w:rFonts w:ascii="Times New Roman" w:hAnsi="Times New Roman" w:cs="Times New Roman" w:hint="eastAsia"/>
          <w:sz w:val="24"/>
        </w:rPr>
        <w:t>,</w:t>
      </w:r>
      <w:r w:rsidR="00BA0A94" w:rsidRPr="00BA0A94">
        <w:rPr>
          <w:rFonts w:ascii="Times New Roman" w:hAnsi="Times New Roman" w:cs="Times New Roman"/>
          <w:sz w:val="24"/>
        </w:rPr>
        <w:t xml:space="preserve"> Sabais, A. C. W.</w:t>
      </w:r>
      <w:r w:rsidR="00BA0A94">
        <w:rPr>
          <w:rFonts w:ascii="Times New Roman" w:hAnsi="Times New Roman" w:cs="Times New Roman" w:hint="eastAsia"/>
          <w:sz w:val="24"/>
        </w:rPr>
        <w:t>,</w:t>
      </w:r>
      <w:r w:rsidR="00BA0A94" w:rsidRPr="00BA0A94">
        <w:rPr>
          <w:rFonts w:ascii="Times New Roman" w:hAnsi="Times New Roman" w:cs="Times New Roman"/>
          <w:sz w:val="24"/>
        </w:rPr>
        <w:t xml:space="preserve"> Scherber, C.</w:t>
      </w:r>
      <w:r w:rsidR="00BA0A94">
        <w:rPr>
          <w:rFonts w:ascii="Times New Roman" w:hAnsi="Times New Roman" w:cs="Times New Roman" w:hint="eastAsia"/>
          <w:sz w:val="24"/>
        </w:rPr>
        <w:t>,</w:t>
      </w:r>
      <w:r w:rsidR="00BA0A94" w:rsidRPr="00BA0A94">
        <w:rPr>
          <w:rFonts w:ascii="Times New Roman" w:hAnsi="Times New Roman" w:cs="Times New Roman"/>
          <w:sz w:val="24"/>
        </w:rPr>
        <w:t xml:space="preserve"> Steinbeiss, S.</w:t>
      </w:r>
      <w:r w:rsidR="00BA0A94">
        <w:rPr>
          <w:rFonts w:ascii="Times New Roman" w:hAnsi="Times New Roman" w:cs="Times New Roman" w:hint="eastAsia"/>
          <w:sz w:val="24"/>
        </w:rPr>
        <w:t>,</w:t>
      </w:r>
      <w:r w:rsidR="00BA0A94" w:rsidRPr="00BA0A94">
        <w:rPr>
          <w:rFonts w:ascii="Times New Roman" w:hAnsi="Times New Roman" w:cs="Times New Roman"/>
          <w:sz w:val="24"/>
        </w:rPr>
        <w:t xml:space="preserve"> Weigelt, A.</w:t>
      </w:r>
      <w:r w:rsidR="00BA0A94">
        <w:rPr>
          <w:rFonts w:ascii="Times New Roman" w:hAnsi="Times New Roman" w:cs="Times New Roman" w:hint="eastAsia"/>
          <w:sz w:val="24"/>
        </w:rPr>
        <w:t>,</w:t>
      </w:r>
      <w:r w:rsidR="00BA0A94" w:rsidRPr="00BA0A94">
        <w:rPr>
          <w:rFonts w:ascii="Times New Roman" w:hAnsi="Times New Roman" w:cs="Times New Roman"/>
          <w:sz w:val="24"/>
        </w:rPr>
        <w:t xml:space="preserve"> Weisser</w:t>
      </w:r>
      <w:r w:rsidR="00BA0A94">
        <w:rPr>
          <w:rFonts w:ascii="Times New Roman" w:hAnsi="Times New Roman" w:cs="Times New Roman" w:hint="eastAsia"/>
          <w:sz w:val="24"/>
        </w:rPr>
        <w:t>,</w:t>
      </w:r>
      <w:r w:rsidR="00BA0A94" w:rsidRPr="00BA0A94">
        <w:rPr>
          <w:rFonts w:ascii="Times New Roman" w:hAnsi="Times New Roman" w:cs="Times New Roman"/>
          <w:sz w:val="24"/>
        </w:rPr>
        <w:t xml:space="preserve"> W. W.</w:t>
      </w:r>
      <w:r w:rsidR="00BA0A94">
        <w:rPr>
          <w:rFonts w:ascii="Times New Roman" w:hAnsi="Times New Roman" w:cs="Times New Roman" w:hint="eastAsia"/>
          <w:sz w:val="24"/>
        </w:rPr>
        <w:t>, &amp;</w:t>
      </w:r>
      <w:r w:rsidR="00BA0A94" w:rsidRPr="00BA0A94">
        <w:rPr>
          <w:rFonts w:ascii="Times New Roman" w:hAnsi="Times New Roman" w:cs="Times New Roman"/>
          <w:sz w:val="24"/>
        </w:rPr>
        <w:t xml:space="preserve"> </w:t>
      </w:r>
      <w:r w:rsidRPr="00587FB7">
        <w:rPr>
          <w:rFonts w:ascii="Times New Roman" w:hAnsi="Times New Roman" w:cs="Times New Roman"/>
          <w:sz w:val="24"/>
        </w:rPr>
        <w:t xml:space="preserve">Scheu, S. (2010). Plant diversity effects on soil microorganisms support the singular hypothesis. </w:t>
      </w:r>
      <w:r w:rsidRPr="00587FB7">
        <w:rPr>
          <w:rFonts w:ascii="Times New Roman" w:hAnsi="Times New Roman" w:cs="Times New Roman"/>
          <w:i/>
          <w:sz w:val="24"/>
        </w:rPr>
        <w:t xml:space="preserve">Ecology, </w:t>
      </w:r>
      <w:r w:rsidRPr="0020243F">
        <w:rPr>
          <w:rFonts w:ascii="Times New Roman" w:hAnsi="Times New Roman" w:cs="Times New Roman"/>
          <w:iCs/>
          <w:sz w:val="24"/>
        </w:rPr>
        <w:t>91</w:t>
      </w:r>
      <w:r w:rsidRPr="00587FB7">
        <w:rPr>
          <w:rFonts w:ascii="Times New Roman" w:hAnsi="Times New Roman" w:cs="Times New Roman"/>
          <w:sz w:val="24"/>
        </w:rPr>
        <w:t xml:space="preserve">(2), 485-496. </w:t>
      </w:r>
      <w:r w:rsidRPr="00587FB7">
        <w:rPr>
          <w:rStyle w:val="aa"/>
        </w:rPr>
        <w:t>https://doi.org/10.1890/08-2338.1</w:t>
      </w:r>
    </w:p>
    <w:p w14:paraId="2AC09560" w14:textId="5CA2F6B7" w:rsidR="00DA2773" w:rsidRPr="00587FB7" w:rsidRDefault="00DA2773" w:rsidP="007A31F5">
      <w:pPr>
        <w:pStyle w:val="EndNoteBibliography"/>
        <w:spacing w:line="480" w:lineRule="auto"/>
        <w:ind w:left="240" w:hangingChars="100" w:hanging="240"/>
        <w:rPr>
          <w:rFonts w:ascii="Times New Roman" w:hAnsi="Times New Roman" w:cs="Times New Roman"/>
          <w:sz w:val="24"/>
        </w:rPr>
      </w:pPr>
      <w:r w:rsidRPr="00DA2773">
        <w:rPr>
          <w:rFonts w:ascii="Times New Roman" w:hAnsi="Times New Roman" w:cs="Times New Roman"/>
          <w:sz w:val="24"/>
        </w:rPr>
        <w:t xml:space="preserve">Fay, B. J., Corrigan, A., &amp; Murphy, R. A. (2016). Short-term effects of mechanical drainage on fungal and bacterial community structure in a managed grassland soil. </w:t>
      </w:r>
      <w:r w:rsidRPr="00DA2773">
        <w:rPr>
          <w:rFonts w:ascii="Times New Roman" w:hAnsi="Times New Roman" w:cs="Times New Roman"/>
          <w:i/>
          <w:iCs/>
          <w:sz w:val="24"/>
        </w:rPr>
        <w:t>Applied Soil Ecology, 101</w:t>
      </w:r>
      <w:r w:rsidRPr="00DA2773">
        <w:rPr>
          <w:rFonts w:ascii="Times New Roman" w:hAnsi="Times New Roman" w:cs="Times New Roman"/>
          <w:sz w:val="24"/>
        </w:rPr>
        <w:t>, 93-100.</w:t>
      </w:r>
      <w:r>
        <w:rPr>
          <w:rFonts w:ascii="Times New Roman" w:hAnsi="Times New Roman" w:cs="Times New Roman" w:hint="eastAsia"/>
          <w:sz w:val="24"/>
        </w:rPr>
        <w:t xml:space="preserve"> </w:t>
      </w:r>
      <w:r w:rsidRPr="001F67AE">
        <w:rPr>
          <w:rStyle w:val="aa"/>
        </w:rPr>
        <w:t>https://doi.org/10.1016/j.apsoil.2016.01.014</w:t>
      </w:r>
    </w:p>
    <w:p w14:paraId="11F437CD" w14:textId="1CD7B47B"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Gang, C.</w:t>
      </w:r>
      <w:r w:rsidR="00BA0A94">
        <w:rPr>
          <w:rFonts w:ascii="Times New Roman" w:hAnsi="Times New Roman" w:cs="Times New Roman" w:hint="eastAsia"/>
          <w:sz w:val="24"/>
        </w:rPr>
        <w:t xml:space="preserve"> G.</w:t>
      </w:r>
      <w:r w:rsidRPr="00587FB7">
        <w:rPr>
          <w:rFonts w:ascii="Times New Roman" w:hAnsi="Times New Roman" w:cs="Times New Roman"/>
          <w:sz w:val="24"/>
        </w:rPr>
        <w:t>, Zhou, W., Chen, Y.</w:t>
      </w:r>
      <w:r w:rsidR="00BA0A94">
        <w:rPr>
          <w:rFonts w:ascii="Times New Roman" w:hAnsi="Times New Roman" w:cs="Times New Roman" w:hint="eastAsia"/>
          <w:sz w:val="24"/>
        </w:rPr>
        <w:t xml:space="preserve"> Z.</w:t>
      </w:r>
      <w:r w:rsidRPr="00587FB7">
        <w:rPr>
          <w:rFonts w:ascii="Times New Roman" w:hAnsi="Times New Roman" w:cs="Times New Roman"/>
          <w:sz w:val="24"/>
        </w:rPr>
        <w:t>, Wang, Z.</w:t>
      </w:r>
      <w:r w:rsidR="00BA0A94">
        <w:rPr>
          <w:rFonts w:ascii="Times New Roman" w:hAnsi="Times New Roman" w:cs="Times New Roman" w:hint="eastAsia"/>
          <w:sz w:val="24"/>
        </w:rPr>
        <w:t xml:space="preserve"> Q.</w:t>
      </w:r>
      <w:r w:rsidRPr="00587FB7">
        <w:rPr>
          <w:rFonts w:ascii="Times New Roman" w:hAnsi="Times New Roman" w:cs="Times New Roman"/>
          <w:sz w:val="24"/>
        </w:rPr>
        <w:t>, Sun, Z.</w:t>
      </w:r>
      <w:r w:rsidR="00BA0A94">
        <w:rPr>
          <w:rFonts w:ascii="Times New Roman" w:hAnsi="Times New Roman" w:cs="Times New Roman" w:hint="eastAsia"/>
          <w:sz w:val="24"/>
        </w:rPr>
        <w:t xml:space="preserve"> G.</w:t>
      </w:r>
      <w:r w:rsidRPr="00587FB7">
        <w:rPr>
          <w:rFonts w:ascii="Times New Roman" w:hAnsi="Times New Roman" w:cs="Times New Roman"/>
          <w:sz w:val="24"/>
        </w:rPr>
        <w:t>, Li, J.</w:t>
      </w:r>
      <w:r w:rsidR="00BA0A94">
        <w:rPr>
          <w:rFonts w:ascii="Times New Roman" w:hAnsi="Times New Roman" w:cs="Times New Roman" w:hint="eastAsia"/>
          <w:sz w:val="24"/>
        </w:rPr>
        <w:t xml:space="preserve"> L.</w:t>
      </w:r>
      <w:r w:rsidRPr="00587FB7">
        <w:rPr>
          <w:rFonts w:ascii="Times New Roman" w:hAnsi="Times New Roman" w:cs="Times New Roman"/>
          <w:sz w:val="24"/>
        </w:rPr>
        <w:t>,</w:t>
      </w:r>
      <w:r w:rsidR="00BA0A94">
        <w:rPr>
          <w:rFonts w:ascii="Times New Roman" w:hAnsi="Times New Roman" w:cs="Times New Roman" w:hint="eastAsia"/>
          <w:sz w:val="24"/>
        </w:rPr>
        <w:t xml:space="preserve"> Qi, J. G., &amp;</w:t>
      </w:r>
      <w:r w:rsidRPr="00587FB7">
        <w:rPr>
          <w:rFonts w:ascii="Times New Roman" w:hAnsi="Times New Roman" w:cs="Times New Roman"/>
          <w:sz w:val="24"/>
        </w:rPr>
        <w:t xml:space="preserve"> Odeh, I. (2014). Quantitative assessment of the contributions of climate change and human activities on global grassland degradation. </w:t>
      </w:r>
      <w:r w:rsidRPr="00587FB7">
        <w:rPr>
          <w:rFonts w:ascii="Times New Roman" w:hAnsi="Times New Roman" w:cs="Times New Roman"/>
          <w:i/>
          <w:sz w:val="24"/>
        </w:rPr>
        <w:t xml:space="preserve">Environmental Earth Sciences, </w:t>
      </w:r>
      <w:r w:rsidRPr="0020243F">
        <w:rPr>
          <w:rFonts w:ascii="Times New Roman" w:hAnsi="Times New Roman" w:cs="Times New Roman"/>
          <w:iCs/>
          <w:sz w:val="24"/>
        </w:rPr>
        <w:t>72</w:t>
      </w:r>
      <w:r w:rsidRPr="00587FB7">
        <w:rPr>
          <w:rFonts w:ascii="Times New Roman" w:hAnsi="Times New Roman" w:cs="Times New Roman"/>
          <w:sz w:val="24"/>
        </w:rPr>
        <w:t xml:space="preserve">(11), 4273-4282. </w:t>
      </w:r>
      <w:r w:rsidR="007A31F5" w:rsidRPr="007A31F5">
        <w:rPr>
          <w:rStyle w:val="aa"/>
        </w:rPr>
        <w:t>https://doi.org/10.1007/s12665-014-3322-6</w:t>
      </w:r>
    </w:p>
    <w:p w14:paraId="610D65AC" w14:textId="6D6DA230"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Gou, X.</w:t>
      </w:r>
      <w:r w:rsidR="00BA0A94">
        <w:rPr>
          <w:rFonts w:ascii="Times New Roman" w:hAnsi="Times New Roman" w:cs="Times New Roman" w:hint="eastAsia"/>
          <w:sz w:val="24"/>
        </w:rPr>
        <w:t xml:space="preserve"> L.</w:t>
      </w:r>
      <w:r w:rsidRPr="00587FB7">
        <w:rPr>
          <w:rFonts w:ascii="Times New Roman" w:hAnsi="Times New Roman" w:cs="Times New Roman"/>
          <w:sz w:val="24"/>
        </w:rPr>
        <w:t>, Hu, J., Chen, Y.</w:t>
      </w:r>
      <w:r w:rsidR="00BA0A94">
        <w:rPr>
          <w:rFonts w:ascii="Times New Roman" w:hAnsi="Times New Roman" w:cs="Times New Roman" w:hint="eastAsia"/>
          <w:sz w:val="24"/>
        </w:rPr>
        <w:t xml:space="preserve"> J.</w:t>
      </w:r>
      <w:r w:rsidRPr="00587FB7">
        <w:rPr>
          <w:rFonts w:ascii="Times New Roman" w:hAnsi="Times New Roman" w:cs="Times New Roman"/>
          <w:sz w:val="24"/>
        </w:rPr>
        <w:t>, Wei, X.</w:t>
      </w:r>
      <w:r w:rsidR="00BA0A94">
        <w:rPr>
          <w:rFonts w:ascii="Times New Roman" w:hAnsi="Times New Roman" w:cs="Times New Roman" w:hint="eastAsia"/>
          <w:sz w:val="24"/>
        </w:rPr>
        <w:t xml:space="preserve"> X.</w:t>
      </w:r>
      <w:r w:rsidRPr="00587FB7">
        <w:rPr>
          <w:rFonts w:ascii="Times New Roman" w:hAnsi="Times New Roman" w:cs="Times New Roman"/>
          <w:sz w:val="24"/>
        </w:rPr>
        <w:t xml:space="preserve">, Du, Z., &amp; Zhou, Q. </w:t>
      </w:r>
      <w:r w:rsidR="00BA0A94">
        <w:rPr>
          <w:rFonts w:ascii="Times New Roman" w:hAnsi="Times New Roman" w:cs="Times New Roman" w:hint="eastAsia"/>
          <w:sz w:val="24"/>
        </w:rPr>
        <w:t xml:space="preserve">P. </w:t>
      </w:r>
      <w:r w:rsidRPr="00587FB7">
        <w:rPr>
          <w:rFonts w:ascii="Times New Roman" w:hAnsi="Times New Roman" w:cs="Times New Roman"/>
          <w:sz w:val="24"/>
        </w:rPr>
        <w:t xml:space="preserve">(2019). The effect of artificial </w:t>
      </w:r>
      <w:r w:rsidRPr="00587FB7">
        <w:rPr>
          <w:rFonts w:ascii="Times New Roman" w:hAnsi="Times New Roman" w:cs="Times New Roman"/>
          <w:sz w:val="24"/>
        </w:rPr>
        <w:lastRenderedPageBreak/>
        <w:t xml:space="preserve">vegetation recovery on the soil nutrients and enzyme activities in subhumid desert land on the southeast Qinghai-Tibetan Plateau, China. </w:t>
      </w:r>
      <w:r w:rsidRPr="00587FB7">
        <w:rPr>
          <w:rFonts w:ascii="Times New Roman" w:hAnsi="Times New Roman" w:cs="Times New Roman"/>
          <w:i/>
          <w:sz w:val="24"/>
        </w:rPr>
        <w:t xml:space="preserve">Ecological Engineering, </w:t>
      </w:r>
      <w:r w:rsidRPr="0020243F">
        <w:rPr>
          <w:rFonts w:ascii="Times New Roman" w:hAnsi="Times New Roman" w:cs="Times New Roman"/>
          <w:iCs/>
          <w:sz w:val="24"/>
        </w:rPr>
        <w:t>139</w:t>
      </w:r>
      <w:r w:rsidRPr="00587FB7">
        <w:rPr>
          <w:rFonts w:ascii="Times New Roman" w:hAnsi="Times New Roman" w:cs="Times New Roman"/>
          <w:sz w:val="24"/>
        </w:rPr>
        <w:t xml:space="preserve">, 105528. </w:t>
      </w:r>
      <w:hyperlink r:id="rId17" w:history="1">
        <w:r w:rsidRPr="00587FB7">
          <w:rPr>
            <w:rStyle w:val="aa"/>
          </w:rPr>
          <w:t>https://doi.org/10.1016/j.ecoleng.2019.06.023</w:t>
        </w:r>
      </w:hyperlink>
    </w:p>
    <w:p w14:paraId="5A026C25" w14:textId="0900FA1D"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Guo, Y.</w:t>
      </w:r>
      <w:r w:rsidR="00BA0A94">
        <w:rPr>
          <w:rFonts w:ascii="Times New Roman" w:hAnsi="Times New Roman" w:cs="Times New Roman" w:hint="eastAsia"/>
          <w:sz w:val="24"/>
        </w:rPr>
        <w:t xml:space="preserve"> Q.</w:t>
      </w:r>
      <w:r w:rsidRPr="00587FB7">
        <w:rPr>
          <w:rFonts w:ascii="Times New Roman" w:hAnsi="Times New Roman" w:cs="Times New Roman"/>
          <w:sz w:val="24"/>
        </w:rPr>
        <w:t>, Xu, T.</w:t>
      </w:r>
      <w:r w:rsidR="00BA0A94">
        <w:rPr>
          <w:rFonts w:ascii="Times New Roman" w:hAnsi="Times New Roman" w:cs="Times New Roman" w:hint="eastAsia"/>
          <w:sz w:val="24"/>
        </w:rPr>
        <w:t xml:space="preserve"> Q.</w:t>
      </w:r>
      <w:r w:rsidRPr="00587FB7">
        <w:rPr>
          <w:rFonts w:ascii="Times New Roman" w:hAnsi="Times New Roman" w:cs="Times New Roman"/>
          <w:sz w:val="24"/>
        </w:rPr>
        <w:t>, Cheng, J.</w:t>
      </w:r>
      <w:r w:rsidR="00BA0A94">
        <w:rPr>
          <w:rFonts w:ascii="Times New Roman" w:hAnsi="Times New Roman" w:cs="Times New Roman" w:hint="eastAsia"/>
          <w:sz w:val="24"/>
        </w:rPr>
        <w:t xml:space="preserve"> M.</w:t>
      </w:r>
      <w:r w:rsidRPr="00587FB7">
        <w:rPr>
          <w:rFonts w:ascii="Times New Roman" w:hAnsi="Times New Roman" w:cs="Times New Roman"/>
          <w:sz w:val="24"/>
        </w:rPr>
        <w:t>, Wei, G.</w:t>
      </w:r>
      <w:r w:rsidR="00BA0A94">
        <w:rPr>
          <w:rFonts w:ascii="Times New Roman" w:hAnsi="Times New Roman" w:cs="Times New Roman" w:hint="eastAsia"/>
          <w:sz w:val="24"/>
        </w:rPr>
        <w:t xml:space="preserve"> H.</w:t>
      </w:r>
      <w:r w:rsidRPr="00587FB7">
        <w:rPr>
          <w:rFonts w:ascii="Times New Roman" w:hAnsi="Times New Roman" w:cs="Times New Roman"/>
          <w:sz w:val="24"/>
        </w:rPr>
        <w:t>, &amp; Lin, Y.</w:t>
      </w:r>
      <w:r w:rsidR="00BA0A94">
        <w:rPr>
          <w:rFonts w:ascii="Times New Roman" w:hAnsi="Times New Roman" w:cs="Times New Roman" w:hint="eastAsia"/>
          <w:sz w:val="24"/>
        </w:rPr>
        <w:t xml:space="preserve"> B.</w:t>
      </w:r>
      <w:r w:rsidRPr="00587FB7">
        <w:rPr>
          <w:rFonts w:ascii="Times New Roman" w:hAnsi="Times New Roman" w:cs="Times New Roman"/>
          <w:sz w:val="24"/>
        </w:rPr>
        <w:t xml:space="preserve"> (2021). Above- and belowground biodiversity drives soil multifunctionality along a long-term grassland restoration chronosequence. </w:t>
      </w:r>
      <w:r w:rsidRPr="00587FB7">
        <w:rPr>
          <w:rFonts w:ascii="Times New Roman" w:hAnsi="Times New Roman" w:cs="Times New Roman"/>
          <w:i/>
          <w:sz w:val="24"/>
        </w:rPr>
        <w:t xml:space="preserve">Science of The Total Environment, </w:t>
      </w:r>
      <w:r w:rsidRPr="0020243F">
        <w:rPr>
          <w:rFonts w:ascii="Times New Roman" w:hAnsi="Times New Roman" w:cs="Times New Roman"/>
          <w:iCs/>
          <w:sz w:val="24"/>
        </w:rPr>
        <w:t>772</w:t>
      </w:r>
      <w:r w:rsidRPr="00587FB7">
        <w:rPr>
          <w:rFonts w:ascii="Times New Roman" w:hAnsi="Times New Roman" w:cs="Times New Roman"/>
          <w:sz w:val="24"/>
        </w:rPr>
        <w:t xml:space="preserve">, 145010. </w:t>
      </w:r>
      <w:hyperlink r:id="rId18" w:history="1">
        <w:r w:rsidRPr="00587FB7">
          <w:rPr>
            <w:rStyle w:val="aa"/>
          </w:rPr>
          <w:t>https://doi.org/10.1016/j.scitotenv.2021.145010</w:t>
        </w:r>
      </w:hyperlink>
    </w:p>
    <w:p w14:paraId="29FBC087" w14:textId="77777777"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 xml:space="preserve">Harris, R. B. (2010). Rangeland degradation on the Qinghai-Tibetan plateau: A review of the evidence of its magnitude and causes. </w:t>
      </w:r>
      <w:r w:rsidRPr="00587FB7">
        <w:rPr>
          <w:rFonts w:ascii="Times New Roman" w:hAnsi="Times New Roman" w:cs="Times New Roman"/>
          <w:i/>
          <w:sz w:val="24"/>
        </w:rPr>
        <w:t xml:space="preserve">Journal of Arid Environments, </w:t>
      </w:r>
      <w:r w:rsidRPr="0020243F">
        <w:rPr>
          <w:rFonts w:ascii="Times New Roman" w:hAnsi="Times New Roman" w:cs="Times New Roman"/>
          <w:iCs/>
          <w:sz w:val="24"/>
        </w:rPr>
        <w:t>74</w:t>
      </w:r>
      <w:r w:rsidRPr="00587FB7">
        <w:rPr>
          <w:rFonts w:ascii="Times New Roman" w:hAnsi="Times New Roman" w:cs="Times New Roman"/>
          <w:sz w:val="24"/>
        </w:rPr>
        <w:t xml:space="preserve">(1), 1-12. </w:t>
      </w:r>
      <w:hyperlink r:id="rId19" w:history="1">
        <w:r w:rsidRPr="00587FB7">
          <w:rPr>
            <w:rStyle w:val="aa"/>
          </w:rPr>
          <w:t>https://doi.org/10.1016/j.jaridenv.2009.06.014</w:t>
        </w:r>
      </w:hyperlink>
    </w:p>
    <w:p w14:paraId="193F72AB" w14:textId="514343A6" w:rsidR="00B07372" w:rsidRPr="00587FB7" w:rsidRDefault="00B07372" w:rsidP="007A31F5">
      <w:pPr>
        <w:pStyle w:val="EndNoteBibliography"/>
        <w:spacing w:line="480" w:lineRule="auto"/>
        <w:ind w:left="240" w:hangingChars="100" w:hanging="240"/>
        <w:rPr>
          <w:rFonts w:ascii="Times New Roman" w:hAnsi="Times New Roman" w:cs="Times New Roman"/>
          <w:sz w:val="24"/>
        </w:rPr>
      </w:pPr>
      <w:r w:rsidRPr="00B07372">
        <w:rPr>
          <w:rFonts w:ascii="Times New Roman" w:hAnsi="Times New Roman" w:cs="Times New Roman"/>
          <w:sz w:val="24"/>
        </w:rPr>
        <w:t xml:space="preserve">Hopkins, J. R., Huffman, J. M., Jones, N. J., Platt, W. J., &amp; Sikes, B. A. (2023). Pyrophilic Plants Respond to Postfire Soil Conditions in a Frequently Burned Longleaf Pine Savanna. </w:t>
      </w:r>
      <w:r w:rsidRPr="00B07372">
        <w:rPr>
          <w:rFonts w:ascii="Times New Roman" w:hAnsi="Times New Roman" w:cs="Times New Roman"/>
          <w:i/>
          <w:iCs/>
          <w:sz w:val="24"/>
        </w:rPr>
        <w:t>Am Nat, 201</w:t>
      </w:r>
      <w:r w:rsidRPr="00B07372">
        <w:rPr>
          <w:rFonts w:ascii="Times New Roman" w:hAnsi="Times New Roman" w:cs="Times New Roman"/>
          <w:sz w:val="24"/>
        </w:rPr>
        <w:t>(3), 389-403.</w:t>
      </w:r>
      <w:r w:rsidRPr="001F67AE">
        <w:rPr>
          <w:rStyle w:val="aa"/>
        </w:rPr>
        <w:t xml:space="preserve"> https:/doi.org/10.1086/722569</w:t>
      </w:r>
    </w:p>
    <w:p w14:paraId="3A15C2E6" w14:textId="0203CC89"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Hu, J.</w:t>
      </w:r>
      <w:r w:rsidR="00BA0A94">
        <w:rPr>
          <w:rFonts w:ascii="Times New Roman" w:hAnsi="Times New Roman" w:cs="Times New Roman" w:hint="eastAsia"/>
          <w:sz w:val="24"/>
        </w:rPr>
        <w:t xml:space="preserve"> J.</w:t>
      </w:r>
      <w:r w:rsidRPr="00587FB7">
        <w:rPr>
          <w:rFonts w:ascii="Times New Roman" w:hAnsi="Times New Roman" w:cs="Times New Roman"/>
          <w:sz w:val="24"/>
        </w:rPr>
        <w:t>, Zhou, Q.</w:t>
      </w:r>
      <w:r w:rsidR="00BA0A94">
        <w:rPr>
          <w:rFonts w:ascii="Times New Roman" w:hAnsi="Times New Roman" w:cs="Times New Roman" w:hint="eastAsia"/>
          <w:sz w:val="24"/>
        </w:rPr>
        <w:t xml:space="preserve"> P.</w:t>
      </w:r>
      <w:r w:rsidRPr="00587FB7">
        <w:rPr>
          <w:rFonts w:ascii="Times New Roman" w:hAnsi="Times New Roman" w:cs="Times New Roman"/>
          <w:sz w:val="24"/>
        </w:rPr>
        <w:t>, Cao, Q.</w:t>
      </w:r>
      <w:r w:rsidR="00BA0A94">
        <w:rPr>
          <w:rFonts w:ascii="Times New Roman" w:hAnsi="Times New Roman" w:cs="Times New Roman" w:hint="eastAsia"/>
          <w:sz w:val="24"/>
        </w:rPr>
        <w:t xml:space="preserve"> H.</w:t>
      </w:r>
      <w:r w:rsidRPr="00587FB7">
        <w:rPr>
          <w:rFonts w:ascii="Times New Roman" w:hAnsi="Times New Roman" w:cs="Times New Roman"/>
          <w:sz w:val="24"/>
        </w:rPr>
        <w:t xml:space="preserve">, &amp; Hu, J. (2022). Effects of ecological restoration measures on vegetation and soil properties in semi-humid sandy land on the southeast Qinghai-Tibetan Plateau, China. </w:t>
      </w:r>
      <w:r w:rsidRPr="00587FB7">
        <w:rPr>
          <w:rFonts w:ascii="Times New Roman" w:hAnsi="Times New Roman" w:cs="Times New Roman"/>
          <w:i/>
          <w:sz w:val="24"/>
        </w:rPr>
        <w:t xml:space="preserve">Global Ecology and Conservation, </w:t>
      </w:r>
      <w:r w:rsidRPr="0020243F">
        <w:rPr>
          <w:rFonts w:ascii="Times New Roman" w:hAnsi="Times New Roman" w:cs="Times New Roman"/>
          <w:iCs/>
          <w:sz w:val="24"/>
        </w:rPr>
        <w:t>33</w:t>
      </w:r>
      <w:r w:rsidRPr="00587FB7">
        <w:rPr>
          <w:rFonts w:ascii="Times New Roman" w:hAnsi="Times New Roman" w:cs="Times New Roman"/>
          <w:sz w:val="24"/>
        </w:rPr>
        <w:t xml:space="preserve">, e02000. </w:t>
      </w:r>
      <w:hyperlink r:id="rId20" w:history="1">
        <w:r w:rsidRPr="00587FB7">
          <w:rPr>
            <w:rStyle w:val="aa"/>
          </w:rPr>
          <w:t>https://doi.org/10.1016/j.gecco.2022.e02000</w:t>
        </w:r>
      </w:hyperlink>
    </w:p>
    <w:p w14:paraId="6FE2D2CF" w14:textId="25A3F948"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Hu, Y</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F., Peng, J</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J., Yuan, S., Shu, X</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Y., Jiang, S</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L., Pu, Q.,</w:t>
      </w:r>
      <w:r w:rsidR="00BA0A94">
        <w:rPr>
          <w:rFonts w:ascii="Times New Roman" w:hAnsi="Times New Roman" w:cs="Times New Roman" w:hint="eastAsia"/>
          <w:sz w:val="24"/>
        </w:rPr>
        <w:t xml:space="preserve"> Ma, K. Y., Yuan, C. M., Chen, G. D., &amp; </w:t>
      </w:r>
      <w:r w:rsidRPr="00587FB7">
        <w:rPr>
          <w:rFonts w:ascii="Times New Roman" w:hAnsi="Times New Roman" w:cs="Times New Roman"/>
          <w:sz w:val="24"/>
        </w:rPr>
        <w:t>Xiao, H</w:t>
      </w:r>
      <w:r w:rsidR="00BA0A94" w:rsidRPr="00587FB7">
        <w:rPr>
          <w:rFonts w:ascii="Times New Roman" w:hAnsi="Times New Roman" w:cs="Times New Roman"/>
          <w:sz w:val="24"/>
        </w:rPr>
        <w:t>.</w:t>
      </w:r>
      <w:r w:rsidR="00BA0A94">
        <w:rPr>
          <w:rFonts w:ascii="Times New Roman" w:hAnsi="Times New Roman" w:cs="Times New Roman" w:hint="eastAsia"/>
          <w:sz w:val="24"/>
        </w:rPr>
        <w:t xml:space="preserve"> </w:t>
      </w:r>
      <w:r w:rsidRPr="00587FB7">
        <w:rPr>
          <w:rFonts w:ascii="Times New Roman" w:hAnsi="Times New Roman" w:cs="Times New Roman"/>
          <w:sz w:val="24"/>
        </w:rPr>
        <w:t xml:space="preserve">H. (2016). Influence of ecological restoration on vegetation and soil microbiological properties in Alpine-cold semi-humid desertified land. </w:t>
      </w:r>
      <w:r w:rsidRPr="00587FB7">
        <w:rPr>
          <w:rFonts w:ascii="Times New Roman" w:hAnsi="Times New Roman" w:cs="Times New Roman"/>
          <w:i/>
          <w:sz w:val="24"/>
        </w:rPr>
        <w:t xml:space="preserve">Ecological Engineering, </w:t>
      </w:r>
      <w:r w:rsidRPr="0020243F">
        <w:rPr>
          <w:rFonts w:ascii="Times New Roman" w:hAnsi="Times New Roman" w:cs="Times New Roman"/>
          <w:iCs/>
          <w:sz w:val="24"/>
        </w:rPr>
        <w:t>94</w:t>
      </w:r>
      <w:r w:rsidRPr="00587FB7">
        <w:rPr>
          <w:rFonts w:ascii="Times New Roman" w:hAnsi="Times New Roman" w:cs="Times New Roman"/>
          <w:sz w:val="24"/>
        </w:rPr>
        <w:t xml:space="preserve">, 88-94. </w:t>
      </w:r>
      <w:hyperlink r:id="rId21" w:history="1">
        <w:r w:rsidRPr="00587FB7">
          <w:rPr>
            <w:rStyle w:val="aa"/>
          </w:rPr>
          <w:t>https://doi.org/10.1016/j.ecoleng.2016.05.061</w:t>
        </w:r>
      </w:hyperlink>
    </w:p>
    <w:p w14:paraId="6BBE468F" w14:textId="6C557699"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Huang, C.</w:t>
      </w:r>
      <w:r w:rsidR="00BA0A94">
        <w:rPr>
          <w:rFonts w:ascii="Times New Roman" w:hAnsi="Times New Roman" w:cs="Times New Roman" w:hint="eastAsia"/>
          <w:sz w:val="24"/>
        </w:rPr>
        <w:t xml:space="preserve"> B.</w:t>
      </w:r>
      <w:r w:rsidRPr="00587FB7">
        <w:rPr>
          <w:rFonts w:ascii="Times New Roman" w:hAnsi="Times New Roman" w:cs="Times New Roman"/>
          <w:sz w:val="24"/>
        </w:rPr>
        <w:t>, Zhou, Z.</w:t>
      </w:r>
      <w:r w:rsidR="00BA0A94">
        <w:rPr>
          <w:rFonts w:ascii="Times New Roman" w:hAnsi="Times New Roman" w:cs="Times New Roman" w:hint="eastAsia"/>
          <w:sz w:val="24"/>
        </w:rPr>
        <w:t xml:space="preserve"> X.</w:t>
      </w:r>
      <w:r w:rsidRPr="00587FB7">
        <w:rPr>
          <w:rFonts w:ascii="Times New Roman" w:hAnsi="Times New Roman" w:cs="Times New Roman"/>
          <w:sz w:val="24"/>
        </w:rPr>
        <w:t>, Peng, C.</w:t>
      </w:r>
      <w:r w:rsidR="00BA0A94">
        <w:rPr>
          <w:rFonts w:ascii="Times New Roman" w:hAnsi="Times New Roman" w:cs="Times New Roman" w:hint="eastAsia"/>
          <w:sz w:val="24"/>
        </w:rPr>
        <w:t xml:space="preserve"> H.</w:t>
      </w:r>
      <w:r w:rsidRPr="00587FB7">
        <w:rPr>
          <w:rFonts w:ascii="Times New Roman" w:hAnsi="Times New Roman" w:cs="Times New Roman"/>
          <w:sz w:val="24"/>
        </w:rPr>
        <w:t>, Teng, M.</w:t>
      </w:r>
      <w:r w:rsidR="00BA0A94">
        <w:rPr>
          <w:rFonts w:ascii="Times New Roman" w:hAnsi="Times New Roman" w:cs="Times New Roman" w:hint="eastAsia"/>
          <w:sz w:val="24"/>
        </w:rPr>
        <w:t xml:space="preserve"> J.</w:t>
      </w:r>
      <w:r w:rsidRPr="00587FB7">
        <w:rPr>
          <w:rFonts w:ascii="Times New Roman" w:hAnsi="Times New Roman" w:cs="Times New Roman"/>
          <w:sz w:val="24"/>
        </w:rPr>
        <w:t>, &amp; Wang, P.</w:t>
      </w:r>
      <w:r w:rsidR="00BA0A94">
        <w:rPr>
          <w:rFonts w:ascii="Times New Roman" w:hAnsi="Times New Roman" w:cs="Times New Roman" w:hint="eastAsia"/>
          <w:sz w:val="24"/>
        </w:rPr>
        <w:t xml:space="preserve"> C.</w:t>
      </w:r>
      <w:r w:rsidRPr="00587FB7">
        <w:rPr>
          <w:rFonts w:ascii="Times New Roman" w:hAnsi="Times New Roman" w:cs="Times New Roman"/>
          <w:sz w:val="24"/>
        </w:rPr>
        <w:t xml:space="preserve"> (2019). How is biodiversity </w:t>
      </w:r>
      <w:r w:rsidRPr="00587FB7">
        <w:rPr>
          <w:rFonts w:ascii="Times New Roman" w:hAnsi="Times New Roman" w:cs="Times New Roman"/>
          <w:sz w:val="24"/>
        </w:rPr>
        <w:lastRenderedPageBreak/>
        <w:t xml:space="preserve">changing in response to ecological restoration in terrestrial ecosystems? A meta-analysis in China. </w:t>
      </w:r>
      <w:r w:rsidRPr="00587FB7">
        <w:rPr>
          <w:rFonts w:ascii="Times New Roman" w:hAnsi="Times New Roman" w:cs="Times New Roman"/>
          <w:i/>
          <w:sz w:val="24"/>
        </w:rPr>
        <w:t xml:space="preserve">Science of The Total Environment, </w:t>
      </w:r>
      <w:r w:rsidRPr="0020243F">
        <w:rPr>
          <w:rFonts w:ascii="Times New Roman" w:hAnsi="Times New Roman" w:cs="Times New Roman"/>
          <w:iCs/>
          <w:sz w:val="24"/>
        </w:rPr>
        <w:t>650</w:t>
      </w:r>
      <w:r w:rsidRPr="00587FB7">
        <w:rPr>
          <w:rFonts w:ascii="Times New Roman" w:hAnsi="Times New Roman" w:cs="Times New Roman"/>
          <w:sz w:val="24"/>
        </w:rPr>
        <w:t xml:space="preserve">, 1-9. </w:t>
      </w:r>
      <w:hyperlink r:id="rId22" w:history="1">
        <w:r w:rsidRPr="00587FB7">
          <w:rPr>
            <w:rStyle w:val="aa"/>
          </w:rPr>
          <w:t>https://doi.org/10.1016/j.scitotenv.2018.08.320</w:t>
        </w:r>
      </w:hyperlink>
    </w:p>
    <w:p w14:paraId="7DA5C36C" w14:textId="0EE03BE8"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Jian, T.</w:t>
      </w:r>
      <w:r w:rsidR="00BA0A94">
        <w:rPr>
          <w:rFonts w:ascii="Times New Roman" w:hAnsi="Times New Roman" w:cs="Times New Roman" w:hint="eastAsia"/>
          <w:sz w:val="24"/>
        </w:rPr>
        <w:t xml:space="preserve"> K.</w:t>
      </w:r>
      <w:r w:rsidRPr="00587FB7">
        <w:rPr>
          <w:rFonts w:ascii="Times New Roman" w:hAnsi="Times New Roman" w:cs="Times New Roman"/>
          <w:sz w:val="24"/>
        </w:rPr>
        <w:t>, Xia, Y., He, R.</w:t>
      </w:r>
      <w:r w:rsidR="00BA0A94">
        <w:rPr>
          <w:rFonts w:ascii="Times New Roman" w:hAnsi="Times New Roman" w:cs="Times New Roman" w:hint="eastAsia"/>
          <w:sz w:val="24"/>
        </w:rPr>
        <w:t xml:space="preserve"> P.</w:t>
      </w:r>
      <w:r w:rsidRPr="00587FB7">
        <w:rPr>
          <w:rFonts w:ascii="Times New Roman" w:hAnsi="Times New Roman" w:cs="Times New Roman"/>
          <w:sz w:val="24"/>
        </w:rPr>
        <w:t xml:space="preserve">, &amp; Zhang, J. (2022). The influence of planting Carex praeclara and Leymus secalinus on soil properties and microbial community in a Zoige desertified alpine grassland. </w:t>
      </w:r>
      <w:r w:rsidRPr="00587FB7">
        <w:rPr>
          <w:rFonts w:ascii="Times New Roman" w:hAnsi="Times New Roman" w:cs="Times New Roman"/>
          <w:i/>
          <w:sz w:val="24"/>
        </w:rPr>
        <w:t xml:space="preserve">Global Ecology and Conservation, </w:t>
      </w:r>
      <w:r w:rsidRPr="0020243F">
        <w:rPr>
          <w:rFonts w:ascii="Times New Roman" w:hAnsi="Times New Roman" w:cs="Times New Roman"/>
          <w:iCs/>
          <w:sz w:val="24"/>
        </w:rPr>
        <w:t>34,</w:t>
      </w:r>
      <w:r w:rsidRPr="00587FB7">
        <w:rPr>
          <w:rFonts w:ascii="Times New Roman" w:hAnsi="Times New Roman" w:cs="Times New Roman"/>
          <w:sz w:val="24"/>
        </w:rPr>
        <w:t xml:space="preserve"> e02002. </w:t>
      </w:r>
      <w:hyperlink r:id="rId23" w:history="1">
        <w:r w:rsidRPr="00587FB7">
          <w:rPr>
            <w:rStyle w:val="aa"/>
          </w:rPr>
          <w:t>https://doi.org/10.1016/j.gecco.2022.e02002</w:t>
        </w:r>
      </w:hyperlink>
    </w:p>
    <w:p w14:paraId="5B470097" w14:textId="1E9EF508"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Jones, H. P., Jones, P. C., Barbier, E. B., Blackburn, R. C., Rey Benayas, J. M., Holl, K. D.,</w:t>
      </w:r>
      <w:r w:rsidR="00BA0A94">
        <w:rPr>
          <w:rFonts w:hint="eastAsia"/>
        </w:rPr>
        <w:t xml:space="preserve"> </w:t>
      </w:r>
      <w:r w:rsidR="00BA0A94" w:rsidRPr="00BA0A94">
        <w:rPr>
          <w:rFonts w:ascii="Times New Roman" w:hAnsi="Times New Roman" w:cs="Times New Roman"/>
          <w:sz w:val="24"/>
        </w:rPr>
        <w:t>McCrackin,</w:t>
      </w:r>
      <w:r w:rsidR="00BA0A94">
        <w:rPr>
          <w:rFonts w:ascii="Times New Roman" w:hAnsi="Times New Roman" w:cs="Times New Roman" w:hint="eastAsia"/>
          <w:sz w:val="24"/>
        </w:rPr>
        <w:t xml:space="preserve"> M.,</w:t>
      </w:r>
      <w:r w:rsidR="00BA0A94" w:rsidRPr="00BA0A94">
        <w:rPr>
          <w:rFonts w:ascii="Times New Roman" w:hAnsi="Times New Roman" w:cs="Times New Roman"/>
          <w:sz w:val="24"/>
        </w:rPr>
        <w:t xml:space="preserve"> Meli,</w:t>
      </w:r>
      <w:r w:rsidR="00BA0A94">
        <w:rPr>
          <w:rFonts w:ascii="Times New Roman" w:hAnsi="Times New Roman" w:cs="Times New Roman" w:hint="eastAsia"/>
          <w:sz w:val="24"/>
        </w:rPr>
        <w:t xml:space="preserve"> P., </w:t>
      </w:r>
      <w:r w:rsidR="00BA0A94" w:rsidRPr="00BA0A94">
        <w:rPr>
          <w:rFonts w:ascii="Times New Roman" w:hAnsi="Times New Roman" w:cs="Times New Roman"/>
          <w:sz w:val="24"/>
        </w:rPr>
        <w:t>Montoya</w:t>
      </w:r>
      <w:r w:rsidR="00BA0A94">
        <w:rPr>
          <w:rFonts w:ascii="Times New Roman" w:hAnsi="Times New Roman" w:cs="Times New Roman" w:hint="eastAsia"/>
          <w:sz w:val="24"/>
        </w:rPr>
        <w:t xml:space="preserve">, D., &amp; </w:t>
      </w:r>
      <w:r w:rsidRPr="00587FB7">
        <w:rPr>
          <w:rFonts w:ascii="Times New Roman" w:hAnsi="Times New Roman" w:cs="Times New Roman"/>
          <w:sz w:val="24"/>
        </w:rPr>
        <w:t xml:space="preserve">Mateos, D. M. (2018). Restoration and repair of Earth's damaged ecosystems. </w:t>
      </w:r>
      <w:r w:rsidRPr="00587FB7">
        <w:rPr>
          <w:rFonts w:ascii="Times New Roman" w:hAnsi="Times New Roman" w:cs="Times New Roman"/>
          <w:i/>
          <w:sz w:val="24"/>
        </w:rPr>
        <w:t xml:space="preserve">Proceedings of the Royal Society B: Biological Sciences, </w:t>
      </w:r>
      <w:r w:rsidRPr="0020243F">
        <w:rPr>
          <w:rFonts w:ascii="Times New Roman" w:hAnsi="Times New Roman" w:cs="Times New Roman"/>
          <w:iCs/>
          <w:sz w:val="24"/>
        </w:rPr>
        <w:t>285</w:t>
      </w:r>
      <w:r w:rsidRPr="00587FB7">
        <w:rPr>
          <w:rFonts w:ascii="Times New Roman" w:hAnsi="Times New Roman" w:cs="Times New Roman"/>
          <w:sz w:val="24"/>
        </w:rPr>
        <w:t xml:space="preserve">(1873), 20172577. </w:t>
      </w:r>
      <w:r w:rsidR="007A31F5" w:rsidRPr="007A31F5">
        <w:rPr>
          <w:rStyle w:val="aa"/>
        </w:rPr>
        <w:t>https://doi.org/10.1098/rspb.2017.2577</w:t>
      </w:r>
    </w:p>
    <w:p w14:paraId="4DEE9285" w14:textId="336DE492"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Li, Q., Shen, X.</w:t>
      </w:r>
      <w:r w:rsidR="003A1CC3">
        <w:rPr>
          <w:rFonts w:ascii="Times New Roman" w:hAnsi="Times New Roman" w:cs="Times New Roman" w:hint="eastAsia"/>
          <w:sz w:val="24"/>
        </w:rPr>
        <w:t xml:space="preserve"> D.</w:t>
      </w:r>
      <w:r w:rsidRPr="00587FB7">
        <w:rPr>
          <w:rFonts w:ascii="Times New Roman" w:hAnsi="Times New Roman" w:cs="Times New Roman"/>
          <w:sz w:val="24"/>
        </w:rPr>
        <w:t>, Huang, Q., Sun, F.</w:t>
      </w:r>
      <w:r w:rsidR="003A1CC3">
        <w:rPr>
          <w:rFonts w:ascii="Times New Roman" w:hAnsi="Times New Roman" w:cs="Times New Roman" w:hint="eastAsia"/>
          <w:sz w:val="24"/>
        </w:rPr>
        <w:t xml:space="preserve"> D.</w:t>
      </w:r>
      <w:r w:rsidRPr="00587FB7">
        <w:rPr>
          <w:rFonts w:ascii="Times New Roman" w:hAnsi="Times New Roman" w:cs="Times New Roman"/>
          <w:sz w:val="24"/>
        </w:rPr>
        <w:t>, Zhou, J.</w:t>
      </w:r>
      <w:r w:rsidR="003A1CC3">
        <w:rPr>
          <w:rFonts w:ascii="Times New Roman" w:hAnsi="Times New Roman" w:cs="Times New Roman" w:hint="eastAsia"/>
          <w:sz w:val="24"/>
        </w:rPr>
        <w:t xml:space="preserve"> Q.</w:t>
      </w:r>
      <w:r w:rsidRPr="00587FB7">
        <w:rPr>
          <w:rFonts w:ascii="Times New Roman" w:hAnsi="Times New Roman" w:cs="Times New Roman"/>
          <w:sz w:val="24"/>
        </w:rPr>
        <w:t>, Ma, X.,</w:t>
      </w:r>
      <w:r w:rsidR="003A1CC3">
        <w:rPr>
          <w:rFonts w:ascii="Times New Roman" w:hAnsi="Times New Roman" w:cs="Times New Roman" w:hint="eastAsia"/>
          <w:sz w:val="24"/>
        </w:rPr>
        <w:t xml:space="preserve">Ran, Z. Y., Chen, Y. J., Li, Z., Yan, Y. H., Zhang, X. Q., Gao, W. C., &amp; </w:t>
      </w:r>
      <w:r w:rsidRPr="00587FB7">
        <w:rPr>
          <w:rFonts w:ascii="Times New Roman" w:hAnsi="Times New Roman" w:cs="Times New Roman"/>
          <w:sz w:val="24"/>
        </w:rPr>
        <w:t xml:space="preserve">Liu, L. (2021). Resource islands of Salix cupularis facilitating seedling emergence of the companion herbs in the restoration process of desertified alpine meadow, the Tibetan Plateau. </w:t>
      </w:r>
      <w:r w:rsidRPr="00587FB7">
        <w:rPr>
          <w:rFonts w:ascii="Times New Roman" w:hAnsi="Times New Roman" w:cs="Times New Roman"/>
          <w:i/>
          <w:sz w:val="24"/>
        </w:rPr>
        <w:t xml:space="preserve">Journal of Environmental Management, </w:t>
      </w:r>
      <w:r w:rsidRPr="0020243F">
        <w:rPr>
          <w:rFonts w:ascii="Times New Roman" w:hAnsi="Times New Roman" w:cs="Times New Roman"/>
          <w:iCs/>
          <w:sz w:val="24"/>
        </w:rPr>
        <w:t>289</w:t>
      </w:r>
      <w:r w:rsidRPr="00587FB7">
        <w:rPr>
          <w:rFonts w:ascii="Times New Roman" w:hAnsi="Times New Roman" w:cs="Times New Roman"/>
          <w:sz w:val="24"/>
        </w:rPr>
        <w:t xml:space="preserve">, 112434. </w:t>
      </w:r>
      <w:hyperlink r:id="rId24" w:history="1">
        <w:r w:rsidRPr="00587FB7">
          <w:rPr>
            <w:rStyle w:val="aa"/>
          </w:rPr>
          <w:t>https://doi.org/10.1016/j.jenvman.2021.112434</w:t>
        </w:r>
      </w:hyperlink>
    </w:p>
    <w:p w14:paraId="5477E736" w14:textId="2DCB369A"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Li, Q., Zhang, C.</w:t>
      </w:r>
      <w:r w:rsidR="003A1CC3">
        <w:rPr>
          <w:rFonts w:ascii="Times New Roman" w:hAnsi="Times New Roman" w:cs="Times New Roman" w:hint="eastAsia"/>
          <w:sz w:val="24"/>
        </w:rPr>
        <w:t xml:space="preserve"> L.</w:t>
      </w:r>
      <w:r w:rsidRPr="00587FB7">
        <w:rPr>
          <w:rFonts w:ascii="Times New Roman" w:hAnsi="Times New Roman" w:cs="Times New Roman"/>
          <w:sz w:val="24"/>
        </w:rPr>
        <w:t>, Shen, Y.</w:t>
      </w:r>
      <w:r w:rsidR="003A1CC3">
        <w:rPr>
          <w:rFonts w:ascii="Times New Roman" w:hAnsi="Times New Roman" w:cs="Times New Roman" w:hint="eastAsia"/>
          <w:sz w:val="24"/>
        </w:rPr>
        <w:t xml:space="preserve"> P.</w:t>
      </w:r>
      <w:r w:rsidRPr="00587FB7">
        <w:rPr>
          <w:rFonts w:ascii="Times New Roman" w:hAnsi="Times New Roman" w:cs="Times New Roman"/>
          <w:sz w:val="24"/>
        </w:rPr>
        <w:t>, Jia, W.</w:t>
      </w:r>
      <w:r w:rsidR="003A1CC3">
        <w:rPr>
          <w:rFonts w:ascii="Times New Roman" w:hAnsi="Times New Roman" w:cs="Times New Roman" w:hint="eastAsia"/>
          <w:sz w:val="24"/>
        </w:rPr>
        <w:t xml:space="preserve"> R.</w:t>
      </w:r>
      <w:r w:rsidRPr="00587FB7">
        <w:rPr>
          <w:rFonts w:ascii="Times New Roman" w:hAnsi="Times New Roman" w:cs="Times New Roman"/>
          <w:sz w:val="24"/>
        </w:rPr>
        <w:t xml:space="preserve">, &amp; Li, J. (2016). Quantitative assessment of the relative roles of climate change and human activities in desertification processes on the Qinghai-Tibet Plateau based on net primary productivity. </w:t>
      </w:r>
      <w:r w:rsidRPr="00587FB7">
        <w:rPr>
          <w:rFonts w:ascii="Times New Roman" w:hAnsi="Times New Roman" w:cs="Times New Roman"/>
          <w:i/>
          <w:sz w:val="24"/>
        </w:rPr>
        <w:t>C</w:t>
      </w:r>
      <w:r w:rsidR="0020243F">
        <w:rPr>
          <w:rFonts w:ascii="Times New Roman" w:hAnsi="Times New Roman" w:cs="Times New Roman" w:hint="eastAsia"/>
          <w:i/>
          <w:sz w:val="24"/>
        </w:rPr>
        <w:t>atena</w:t>
      </w:r>
      <w:r w:rsidRPr="00587FB7">
        <w:rPr>
          <w:rFonts w:ascii="Times New Roman" w:hAnsi="Times New Roman" w:cs="Times New Roman"/>
          <w:i/>
          <w:sz w:val="24"/>
        </w:rPr>
        <w:t xml:space="preserve">, </w:t>
      </w:r>
      <w:r w:rsidRPr="0020243F">
        <w:rPr>
          <w:rFonts w:ascii="Times New Roman" w:hAnsi="Times New Roman" w:cs="Times New Roman"/>
          <w:iCs/>
          <w:sz w:val="24"/>
        </w:rPr>
        <w:t>147</w:t>
      </w:r>
      <w:r w:rsidRPr="00587FB7">
        <w:rPr>
          <w:rFonts w:ascii="Times New Roman" w:hAnsi="Times New Roman" w:cs="Times New Roman"/>
          <w:sz w:val="24"/>
        </w:rPr>
        <w:t xml:space="preserve">, 789-796. </w:t>
      </w:r>
      <w:hyperlink r:id="rId25" w:history="1">
        <w:r w:rsidRPr="00587FB7">
          <w:rPr>
            <w:rStyle w:val="aa"/>
          </w:rPr>
          <w:t>https://doi.org/10.1016/j.catena.2016.09.005</w:t>
        </w:r>
      </w:hyperlink>
    </w:p>
    <w:p w14:paraId="16EDD5DE" w14:textId="2952F8AC"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Li, W.</w:t>
      </w:r>
      <w:r w:rsidR="003A1CC3">
        <w:rPr>
          <w:rFonts w:ascii="Times New Roman" w:hAnsi="Times New Roman" w:cs="Times New Roman" w:hint="eastAsia"/>
          <w:sz w:val="24"/>
        </w:rPr>
        <w:t xml:space="preserve"> L.</w:t>
      </w:r>
      <w:r w:rsidRPr="00587FB7">
        <w:rPr>
          <w:rFonts w:ascii="Times New Roman" w:hAnsi="Times New Roman" w:cs="Times New Roman"/>
          <w:sz w:val="24"/>
        </w:rPr>
        <w:t>, Shang, X.</w:t>
      </w:r>
      <w:r w:rsidR="003A1CC3">
        <w:rPr>
          <w:rFonts w:ascii="Times New Roman" w:hAnsi="Times New Roman" w:cs="Times New Roman" w:hint="eastAsia"/>
          <w:sz w:val="24"/>
        </w:rPr>
        <w:t xml:space="preserve"> J.</w:t>
      </w:r>
      <w:r w:rsidRPr="00587FB7">
        <w:rPr>
          <w:rFonts w:ascii="Times New Roman" w:hAnsi="Times New Roman" w:cs="Times New Roman"/>
          <w:sz w:val="24"/>
        </w:rPr>
        <w:t>, Yan, H.</w:t>
      </w:r>
      <w:r w:rsidR="003A1CC3">
        <w:rPr>
          <w:rFonts w:ascii="Times New Roman" w:hAnsi="Times New Roman" w:cs="Times New Roman" w:hint="eastAsia"/>
          <w:sz w:val="24"/>
        </w:rPr>
        <w:t xml:space="preserve"> B.</w:t>
      </w:r>
      <w:r w:rsidRPr="00587FB7">
        <w:rPr>
          <w:rFonts w:ascii="Times New Roman" w:hAnsi="Times New Roman" w:cs="Times New Roman"/>
          <w:sz w:val="24"/>
        </w:rPr>
        <w:t>, Xu, J., Liang, T.</w:t>
      </w:r>
      <w:r w:rsidR="003A1CC3">
        <w:rPr>
          <w:rFonts w:ascii="Times New Roman" w:hAnsi="Times New Roman" w:cs="Times New Roman" w:hint="eastAsia"/>
          <w:sz w:val="24"/>
        </w:rPr>
        <w:t xml:space="preserve"> G.</w:t>
      </w:r>
      <w:r w:rsidRPr="00587FB7">
        <w:rPr>
          <w:rFonts w:ascii="Times New Roman" w:hAnsi="Times New Roman" w:cs="Times New Roman"/>
          <w:sz w:val="24"/>
        </w:rPr>
        <w:t xml:space="preserve">, &amp; Zhou, H. </w:t>
      </w:r>
      <w:r w:rsidR="003A1CC3">
        <w:rPr>
          <w:rFonts w:ascii="Times New Roman" w:hAnsi="Times New Roman" w:cs="Times New Roman" w:hint="eastAsia"/>
          <w:sz w:val="24"/>
        </w:rPr>
        <w:t xml:space="preserve">K. </w:t>
      </w:r>
      <w:r w:rsidRPr="00587FB7">
        <w:rPr>
          <w:rFonts w:ascii="Times New Roman" w:hAnsi="Times New Roman" w:cs="Times New Roman"/>
          <w:sz w:val="24"/>
        </w:rPr>
        <w:t xml:space="preserve">(2023). Impact of restoration measures on plant and soil characteristics in the degraded alpine grasslands of the </w:t>
      </w:r>
      <w:r w:rsidRPr="00587FB7">
        <w:rPr>
          <w:rFonts w:ascii="Times New Roman" w:hAnsi="Times New Roman" w:cs="Times New Roman"/>
          <w:sz w:val="24"/>
        </w:rPr>
        <w:lastRenderedPageBreak/>
        <w:t xml:space="preserve">Qinghai Tibetan Plateau: A meta-analysis. </w:t>
      </w:r>
      <w:r w:rsidRPr="00587FB7">
        <w:rPr>
          <w:rFonts w:ascii="Times New Roman" w:hAnsi="Times New Roman" w:cs="Times New Roman"/>
          <w:i/>
          <w:sz w:val="24"/>
        </w:rPr>
        <w:t xml:space="preserve">Agriculture, Ecosystems &amp; Environment, </w:t>
      </w:r>
      <w:r w:rsidRPr="0020243F">
        <w:rPr>
          <w:rFonts w:ascii="Times New Roman" w:hAnsi="Times New Roman" w:cs="Times New Roman"/>
          <w:iCs/>
          <w:sz w:val="24"/>
        </w:rPr>
        <w:t>347</w:t>
      </w:r>
      <w:r w:rsidRPr="00587FB7">
        <w:rPr>
          <w:rFonts w:ascii="Times New Roman" w:hAnsi="Times New Roman" w:cs="Times New Roman"/>
          <w:sz w:val="24"/>
        </w:rPr>
        <w:t xml:space="preserve">, 108394. </w:t>
      </w:r>
      <w:hyperlink r:id="rId26" w:history="1">
        <w:r w:rsidRPr="00587FB7">
          <w:rPr>
            <w:rStyle w:val="aa"/>
          </w:rPr>
          <w:t>https://doi.org/10.1016/j.agee.2023.108394</w:t>
        </w:r>
      </w:hyperlink>
    </w:p>
    <w:p w14:paraId="3D32518F" w14:textId="3D127EC4"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Liu, L., Zeng, K., Wu, N., Zhang, X.</w:t>
      </w:r>
      <w:r w:rsidR="003A1CC3">
        <w:rPr>
          <w:rFonts w:ascii="Times New Roman" w:hAnsi="Times New Roman" w:cs="Times New Roman" w:hint="eastAsia"/>
          <w:sz w:val="24"/>
        </w:rPr>
        <w:t xml:space="preserve"> Q.</w:t>
      </w:r>
      <w:r w:rsidRPr="00587FB7">
        <w:rPr>
          <w:rFonts w:ascii="Times New Roman" w:hAnsi="Times New Roman" w:cs="Times New Roman"/>
          <w:sz w:val="24"/>
        </w:rPr>
        <w:t>, Sun, F.</w:t>
      </w:r>
      <w:r w:rsidR="003A1CC3">
        <w:rPr>
          <w:rFonts w:ascii="Times New Roman" w:hAnsi="Times New Roman" w:cs="Times New Roman" w:hint="eastAsia"/>
          <w:sz w:val="24"/>
        </w:rPr>
        <w:t xml:space="preserve"> D.</w:t>
      </w:r>
      <w:r w:rsidRPr="00587FB7">
        <w:rPr>
          <w:rFonts w:ascii="Times New Roman" w:hAnsi="Times New Roman" w:cs="Times New Roman"/>
          <w:sz w:val="24"/>
        </w:rPr>
        <w:t>, Chen, D.</w:t>
      </w:r>
      <w:r w:rsidR="003A1CC3">
        <w:rPr>
          <w:rFonts w:ascii="Times New Roman" w:hAnsi="Times New Roman" w:cs="Times New Roman" w:hint="eastAsia"/>
          <w:sz w:val="24"/>
        </w:rPr>
        <w:t xml:space="preserve"> M.</w:t>
      </w:r>
      <w:r w:rsidRPr="00587FB7">
        <w:rPr>
          <w:rFonts w:ascii="Times New Roman" w:hAnsi="Times New Roman" w:cs="Times New Roman"/>
          <w:sz w:val="24"/>
        </w:rPr>
        <w:t>,</w:t>
      </w:r>
      <w:r w:rsidR="003A1CC3">
        <w:rPr>
          <w:rFonts w:ascii="Times New Roman" w:hAnsi="Times New Roman" w:cs="Times New Roman" w:hint="eastAsia"/>
          <w:sz w:val="24"/>
        </w:rPr>
        <w:t xml:space="preserve"> Gao, W. C., Zhou, J. Q., Zhao, J. X., You, C. M., &amp; </w:t>
      </w:r>
      <w:r w:rsidRPr="00587FB7">
        <w:rPr>
          <w:rFonts w:ascii="Times New Roman" w:hAnsi="Times New Roman" w:cs="Times New Roman"/>
          <w:sz w:val="24"/>
        </w:rPr>
        <w:t xml:space="preserve">Sun, G. (2019). Variation in physicochemical and biochemical soil properties among different plant species treatments early in the restoration of a desertified alpine meadow. </w:t>
      </w:r>
      <w:r w:rsidRPr="00587FB7">
        <w:rPr>
          <w:rFonts w:ascii="Times New Roman" w:hAnsi="Times New Roman" w:cs="Times New Roman"/>
          <w:i/>
          <w:sz w:val="24"/>
        </w:rPr>
        <w:t xml:space="preserve">Land Degradation &amp; Development, </w:t>
      </w:r>
      <w:r w:rsidRPr="0020243F">
        <w:rPr>
          <w:rFonts w:ascii="Times New Roman" w:hAnsi="Times New Roman" w:cs="Times New Roman"/>
          <w:iCs/>
          <w:sz w:val="24"/>
        </w:rPr>
        <w:t>30</w:t>
      </w:r>
      <w:r w:rsidRPr="00587FB7">
        <w:rPr>
          <w:rFonts w:ascii="Times New Roman" w:hAnsi="Times New Roman" w:cs="Times New Roman"/>
          <w:sz w:val="24"/>
        </w:rPr>
        <w:t xml:space="preserve">(16), 1889-1903. </w:t>
      </w:r>
      <w:hyperlink r:id="rId27" w:history="1">
        <w:r w:rsidRPr="00587FB7">
          <w:rPr>
            <w:rStyle w:val="aa"/>
          </w:rPr>
          <w:t>https://doi.org/10.1002/ldr.3376</w:t>
        </w:r>
      </w:hyperlink>
    </w:p>
    <w:p w14:paraId="7F11622C" w14:textId="0A43FA43" w:rsidR="00893817" w:rsidRPr="00587FB7" w:rsidRDefault="00893817" w:rsidP="007A31F5">
      <w:pPr>
        <w:pStyle w:val="EndNoteBibliography"/>
        <w:spacing w:line="480" w:lineRule="auto"/>
        <w:ind w:left="240" w:hangingChars="100" w:hanging="240"/>
        <w:rPr>
          <w:rFonts w:ascii="Times New Roman" w:hAnsi="Times New Roman" w:cs="Times New Roman"/>
          <w:sz w:val="24"/>
        </w:rPr>
      </w:pPr>
      <w:r w:rsidRPr="00893817">
        <w:rPr>
          <w:rFonts w:ascii="Times New Roman" w:hAnsi="Times New Roman" w:cs="Times New Roman"/>
          <w:sz w:val="24"/>
        </w:rPr>
        <w:t>Liu, M., Liu, S.</w:t>
      </w:r>
      <w:r w:rsidR="003A1CC3">
        <w:rPr>
          <w:rFonts w:ascii="Times New Roman" w:hAnsi="Times New Roman" w:cs="Times New Roman" w:hint="eastAsia"/>
          <w:sz w:val="24"/>
        </w:rPr>
        <w:t xml:space="preserve"> B.</w:t>
      </w:r>
      <w:r w:rsidRPr="00893817">
        <w:rPr>
          <w:rFonts w:ascii="Times New Roman" w:hAnsi="Times New Roman" w:cs="Times New Roman"/>
          <w:sz w:val="24"/>
        </w:rPr>
        <w:t>, Xu, X.</w:t>
      </w:r>
      <w:r w:rsidR="003A1CC3">
        <w:rPr>
          <w:rFonts w:ascii="Times New Roman" w:hAnsi="Times New Roman" w:cs="Times New Roman" w:hint="eastAsia"/>
          <w:sz w:val="24"/>
        </w:rPr>
        <w:t xml:space="preserve"> L.</w:t>
      </w:r>
      <w:r w:rsidRPr="00893817">
        <w:rPr>
          <w:rFonts w:ascii="Times New Roman" w:hAnsi="Times New Roman" w:cs="Times New Roman"/>
          <w:sz w:val="24"/>
        </w:rPr>
        <w:t xml:space="preserve">, Soromotin, A. V., &amp; Kuzyakov, Y. (2025). Does restoration of degraded grasslands follow the theory of multiple stable states? </w:t>
      </w:r>
      <w:r w:rsidRPr="00893817">
        <w:rPr>
          <w:rFonts w:ascii="Times New Roman" w:hAnsi="Times New Roman" w:cs="Times New Roman"/>
          <w:i/>
          <w:iCs/>
          <w:sz w:val="24"/>
        </w:rPr>
        <w:t>Agriculture, Ecosystems &amp; Environment, 383</w:t>
      </w:r>
      <w:r w:rsidRPr="00893817">
        <w:rPr>
          <w:rFonts w:ascii="Times New Roman" w:hAnsi="Times New Roman" w:cs="Times New Roman"/>
          <w:sz w:val="24"/>
        </w:rPr>
        <w:t xml:space="preserve">, 109508. </w:t>
      </w:r>
      <w:r w:rsidRPr="001F67AE">
        <w:rPr>
          <w:rStyle w:val="aa"/>
        </w:rPr>
        <w:t>https://doi.org/10.1016/j.agee.2025.109508</w:t>
      </w:r>
    </w:p>
    <w:p w14:paraId="4E6F9F5C" w14:textId="573E5F02"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Liu, Y., Zhao, L.</w:t>
      </w:r>
      <w:r w:rsidR="003A1CC3">
        <w:rPr>
          <w:rFonts w:ascii="Times New Roman" w:hAnsi="Times New Roman" w:cs="Times New Roman" w:hint="eastAsia"/>
          <w:sz w:val="24"/>
        </w:rPr>
        <w:t xml:space="preserve"> R.</w:t>
      </w:r>
      <w:r w:rsidRPr="00587FB7">
        <w:rPr>
          <w:rFonts w:ascii="Times New Roman" w:hAnsi="Times New Roman" w:cs="Times New Roman"/>
          <w:sz w:val="24"/>
        </w:rPr>
        <w:t>, Liu, Y.</w:t>
      </w:r>
      <w:r w:rsidR="003A1CC3">
        <w:rPr>
          <w:rFonts w:ascii="Times New Roman" w:hAnsi="Times New Roman" w:cs="Times New Roman" w:hint="eastAsia"/>
          <w:sz w:val="24"/>
        </w:rPr>
        <w:t xml:space="preserve"> F.</w:t>
      </w:r>
      <w:r w:rsidRPr="00587FB7">
        <w:rPr>
          <w:rFonts w:ascii="Times New Roman" w:hAnsi="Times New Roman" w:cs="Times New Roman"/>
          <w:sz w:val="24"/>
        </w:rPr>
        <w:t>, Huang, Z., Shi, J.</w:t>
      </w:r>
      <w:r w:rsidR="003A1CC3">
        <w:rPr>
          <w:rFonts w:ascii="Times New Roman" w:hAnsi="Times New Roman" w:cs="Times New Roman" w:hint="eastAsia"/>
          <w:sz w:val="24"/>
        </w:rPr>
        <w:t xml:space="preserve"> J.</w:t>
      </w:r>
      <w:r w:rsidRPr="00587FB7">
        <w:rPr>
          <w:rFonts w:ascii="Times New Roman" w:hAnsi="Times New Roman" w:cs="Times New Roman"/>
          <w:sz w:val="24"/>
        </w:rPr>
        <w:t>, Wang, Y.</w:t>
      </w:r>
      <w:r w:rsidR="003A1CC3">
        <w:rPr>
          <w:rFonts w:ascii="Times New Roman" w:hAnsi="Times New Roman" w:cs="Times New Roman" w:hint="eastAsia"/>
          <w:sz w:val="24"/>
        </w:rPr>
        <w:t xml:space="preserve"> L.</w:t>
      </w:r>
      <w:r w:rsidRPr="00587FB7">
        <w:rPr>
          <w:rFonts w:ascii="Times New Roman" w:hAnsi="Times New Roman" w:cs="Times New Roman"/>
          <w:sz w:val="24"/>
        </w:rPr>
        <w:t xml:space="preserve">, </w:t>
      </w:r>
      <w:r w:rsidR="003A1CC3">
        <w:rPr>
          <w:rFonts w:ascii="Times New Roman" w:hAnsi="Times New Roman" w:cs="Times New Roman" w:hint="eastAsia"/>
          <w:sz w:val="24"/>
        </w:rPr>
        <w:t xml:space="preserve">Ma, Y. S., </w:t>
      </w:r>
      <w:r w:rsidR="003A1CC3" w:rsidRPr="003A1CC3">
        <w:rPr>
          <w:rFonts w:ascii="Times New Roman" w:hAnsi="Times New Roman" w:cs="Times New Roman"/>
          <w:sz w:val="24"/>
        </w:rPr>
        <w:t>Lucas-Borja</w:t>
      </w:r>
      <w:r w:rsidR="003A1CC3">
        <w:rPr>
          <w:rFonts w:ascii="Times New Roman" w:hAnsi="Times New Roman" w:cs="Times New Roman"/>
          <w:sz w:val="24"/>
        </w:rPr>
        <w:t>, M. E.,</w:t>
      </w:r>
      <w:r w:rsidR="003A1CC3">
        <w:rPr>
          <w:rFonts w:ascii="Times New Roman" w:hAnsi="Times New Roman" w:cs="Times New Roman" w:hint="eastAsia"/>
          <w:sz w:val="24"/>
        </w:rPr>
        <w:t xml:space="preserve"> </w:t>
      </w:r>
      <w:r w:rsidR="003A1CC3" w:rsidRPr="003A1CC3">
        <w:rPr>
          <w:rFonts w:ascii="Times New Roman" w:hAnsi="Times New Roman" w:cs="Times New Roman"/>
          <w:sz w:val="24"/>
        </w:rPr>
        <w:t>Lopez-Vicente</w:t>
      </w:r>
      <w:r w:rsidR="003A1CC3">
        <w:rPr>
          <w:rFonts w:ascii="Times New Roman" w:hAnsi="Times New Roman" w:cs="Times New Roman" w:hint="eastAsia"/>
          <w:sz w:val="24"/>
        </w:rPr>
        <w:t>, M., &amp;</w:t>
      </w:r>
      <w:r w:rsidR="003A1CC3">
        <w:rPr>
          <w:rFonts w:ascii="Times New Roman" w:hAnsi="Times New Roman" w:cs="Times New Roman"/>
          <w:sz w:val="24"/>
        </w:rPr>
        <w:t xml:space="preserve"> </w:t>
      </w:r>
      <w:r w:rsidRPr="00587FB7">
        <w:rPr>
          <w:rFonts w:ascii="Times New Roman" w:hAnsi="Times New Roman" w:cs="Times New Roman"/>
          <w:sz w:val="24"/>
        </w:rPr>
        <w:t>Wu, G.</w:t>
      </w:r>
      <w:r w:rsidR="003A1CC3" w:rsidRPr="00587FB7" w:rsidDel="003A1CC3">
        <w:rPr>
          <w:rFonts w:ascii="Times New Roman" w:hAnsi="Times New Roman" w:cs="Times New Roman"/>
          <w:sz w:val="24"/>
        </w:rPr>
        <w:t xml:space="preserve"> </w:t>
      </w:r>
      <w:r w:rsidRPr="00587FB7">
        <w:rPr>
          <w:rFonts w:ascii="Times New Roman" w:hAnsi="Times New Roman" w:cs="Times New Roman"/>
          <w:sz w:val="24"/>
        </w:rPr>
        <w:t xml:space="preserve">L. (2022). Restoration of a hillslope grassland with an ecological grass species (Elymus tangutorum) favors rainfall interception and water infiltration and reduces soil loss on the Qinghai-Tibetan Plateau. </w:t>
      </w:r>
      <w:r w:rsidRPr="00587FB7">
        <w:rPr>
          <w:rFonts w:ascii="Times New Roman" w:hAnsi="Times New Roman" w:cs="Times New Roman"/>
          <w:i/>
          <w:sz w:val="24"/>
        </w:rPr>
        <w:t>C</w:t>
      </w:r>
      <w:r w:rsidR="0020243F">
        <w:rPr>
          <w:rFonts w:ascii="Times New Roman" w:hAnsi="Times New Roman" w:cs="Times New Roman" w:hint="eastAsia"/>
          <w:i/>
          <w:sz w:val="24"/>
        </w:rPr>
        <w:t>atena</w:t>
      </w:r>
      <w:r w:rsidRPr="00587FB7">
        <w:rPr>
          <w:rFonts w:ascii="Times New Roman" w:hAnsi="Times New Roman" w:cs="Times New Roman"/>
          <w:i/>
          <w:sz w:val="24"/>
        </w:rPr>
        <w:t xml:space="preserve">, </w:t>
      </w:r>
      <w:r w:rsidRPr="0020243F">
        <w:rPr>
          <w:rFonts w:ascii="Times New Roman" w:hAnsi="Times New Roman" w:cs="Times New Roman"/>
          <w:iCs/>
          <w:sz w:val="24"/>
        </w:rPr>
        <w:t>219</w:t>
      </w:r>
      <w:r w:rsidRPr="00587FB7">
        <w:rPr>
          <w:rFonts w:ascii="Times New Roman" w:hAnsi="Times New Roman" w:cs="Times New Roman"/>
          <w:sz w:val="24"/>
        </w:rPr>
        <w:t xml:space="preserve">, 106632. </w:t>
      </w:r>
      <w:hyperlink r:id="rId28" w:history="1">
        <w:r w:rsidRPr="00587FB7">
          <w:rPr>
            <w:rStyle w:val="aa"/>
          </w:rPr>
          <w:t>https://doi.org/10.1016/j.catena.2022.106632</w:t>
        </w:r>
      </w:hyperlink>
    </w:p>
    <w:p w14:paraId="2B41600B" w14:textId="50A8C5D6"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Lu, F., Hu, H.</w:t>
      </w:r>
      <w:r w:rsidR="001458F1">
        <w:rPr>
          <w:rFonts w:ascii="Times New Roman" w:hAnsi="Times New Roman" w:cs="Times New Roman" w:hint="eastAsia"/>
          <w:sz w:val="24"/>
        </w:rPr>
        <w:t xml:space="preserve"> F.</w:t>
      </w:r>
      <w:r w:rsidRPr="00587FB7">
        <w:rPr>
          <w:rFonts w:ascii="Times New Roman" w:hAnsi="Times New Roman" w:cs="Times New Roman"/>
          <w:sz w:val="24"/>
        </w:rPr>
        <w:t>, Sun, W.</w:t>
      </w:r>
      <w:r w:rsidR="001458F1">
        <w:rPr>
          <w:rFonts w:ascii="Times New Roman" w:hAnsi="Times New Roman" w:cs="Times New Roman" w:hint="eastAsia"/>
          <w:sz w:val="24"/>
        </w:rPr>
        <w:t xml:space="preserve"> J.</w:t>
      </w:r>
      <w:r w:rsidRPr="00587FB7">
        <w:rPr>
          <w:rFonts w:ascii="Times New Roman" w:hAnsi="Times New Roman" w:cs="Times New Roman"/>
          <w:sz w:val="24"/>
        </w:rPr>
        <w:t>, Zhu, J.</w:t>
      </w:r>
      <w:r w:rsidR="001458F1">
        <w:rPr>
          <w:rFonts w:ascii="Times New Roman" w:hAnsi="Times New Roman" w:cs="Times New Roman" w:hint="eastAsia"/>
          <w:sz w:val="24"/>
        </w:rPr>
        <w:t xml:space="preserve"> J.</w:t>
      </w:r>
      <w:r w:rsidRPr="00587FB7">
        <w:rPr>
          <w:rFonts w:ascii="Times New Roman" w:hAnsi="Times New Roman" w:cs="Times New Roman"/>
          <w:sz w:val="24"/>
        </w:rPr>
        <w:t>, Liu, G.</w:t>
      </w:r>
      <w:r w:rsidR="001458F1">
        <w:rPr>
          <w:rFonts w:ascii="Times New Roman" w:hAnsi="Times New Roman" w:cs="Times New Roman" w:hint="eastAsia"/>
          <w:sz w:val="24"/>
        </w:rPr>
        <w:t xml:space="preserve"> B.</w:t>
      </w:r>
      <w:r w:rsidRPr="00587FB7">
        <w:rPr>
          <w:rFonts w:ascii="Times New Roman" w:hAnsi="Times New Roman" w:cs="Times New Roman"/>
          <w:sz w:val="24"/>
        </w:rPr>
        <w:t>, Zhou, W.</w:t>
      </w:r>
      <w:r w:rsidR="001458F1">
        <w:rPr>
          <w:rFonts w:ascii="Times New Roman" w:hAnsi="Times New Roman" w:cs="Times New Roman" w:hint="eastAsia"/>
          <w:sz w:val="24"/>
        </w:rPr>
        <w:t xml:space="preserve"> M.</w:t>
      </w:r>
      <w:r w:rsidRPr="00587FB7">
        <w:rPr>
          <w:rFonts w:ascii="Times New Roman" w:hAnsi="Times New Roman" w:cs="Times New Roman"/>
          <w:sz w:val="24"/>
        </w:rPr>
        <w:t>,</w:t>
      </w:r>
      <w:r w:rsidR="001458F1">
        <w:rPr>
          <w:rFonts w:ascii="Times New Roman" w:hAnsi="Times New Roman" w:cs="Times New Roman" w:hint="eastAsia"/>
          <w:sz w:val="24"/>
        </w:rPr>
        <w:t xml:space="preserve">Zhnag, Q. F., Shi, P. L., Liu, X. P., Wu, X., Zhang, L., Wei, X. H., Dai, L. M., Zhang, K. R., Sun, Y. R., Sha., X., Zhang, W. J., Xiong, D. P., Deng, L., Liu, B. J., Li, Z., Zhang, C., Zheng, X., Cao, J. S., Huang, Y., He, N. P., Zhou, G. Y., Bai, Y. F., Xie, Z. Q., Tang, Z. Y., Wu, B. F., Fnag, J. Y., Liu, G. H., &amp; </w:t>
      </w:r>
      <w:r w:rsidRPr="00587FB7">
        <w:rPr>
          <w:rFonts w:ascii="Times New Roman" w:hAnsi="Times New Roman" w:cs="Times New Roman"/>
          <w:sz w:val="24"/>
        </w:rPr>
        <w:t>Yu, G.</w:t>
      </w:r>
      <w:r w:rsidR="001458F1">
        <w:rPr>
          <w:rFonts w:ascii="Times New Roman" w:hAnsi="Times New Roman" w:cs="Times New Roman" w:hint="eastAsia"/>
          <w:sz w:val="24"/>
        </w:rPr>
        <w:t xml:space="preserve"> R.</w:t>
      </w:r>
      <w:r w:rsidRPr="00587FB7">
        <w:rPr>
          <w:rFonts w:ascii="Times New Roman" w:hAnsi="Times New Roman" w:cs="Times New Roman"/>
          <w:sz w:val="24"/>
        </w:rPr>
        <w:t xml:space="preserve"> (2018). Effects of national ecological restoration projects on carbon sequestration in China from 2001 to 2010. </w:t>
      </w:r>
      <w:r w:rsidRPr="00587FB7">
        <w:rPr>
          <w:rFonts w:ascii="Times New Roman" w:hAnsi="Times New Roman" w:cs="Times New Roman"/>
          <w:i/>
          <w:sz w:val="24"/>
        </w:rPr>
        <w:t xml:space="preserve">Proceedings of the National Academy of Sciences, </w:t>
      </w:r>
      <w:r w:rsidRPr="0020243F">
        <w:rPr>
          <w:rFonts w:ascii="Times New Roman" w:hAnsi="Times New Roman" w:cs="Times New Roman"/>
          <w:iCs/>
          <w:sz w:val="24"/>
        </w:rPr>
        <w:t>115</w:t>
      </w:r>
      <w:r w:rsidRPr="00587FB7">
        <w:rPr>
          <w:rFonts w:ascii="Times New Roman" w:hAnsi="Times New Roman" w:cs="Times New Roman"/>
          <w:sz w:val="24"/>
        </w:rPr>
        <w:t xml:space="preserve">(16), 4039-4044. </w:t>
      </w:r>
      <w:hyperlink r:id="rId29" w:history="1">
        <w:r w:rsidR="007A31F5" w:rsidRPr="007A31F5">
          <w:rPr>
            <w:rStyle w:val="aa"/>
          </w:rPr>
          <w:t>https://doi.org/10.1073/pnas.1700294115</w:t>
        </w:r>
      </w:hyperlink>
    </w:p>
    <w:p w14:paraId="060E54C0" w14:textId="77777777" w:rsidR="007A31F5" w:rsidRPr="007A31F5"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lastRenderedPageBreak/>
        <w:t xml:space="preserve">Meli, P., Holl, K. D., Rey Benayas, J. M., Jones, H. P., Jones, P. C., Montoya, D., &amp; Moreno Mateos, D. (2017). A global review of past land use, climate, and active vs. passive restoration effects on forest recovery. </w:t>
      </w:r>
      <w:r w:rsidRPr="00587FB7">
        <w:rPr>
          <w:rFonts w:ascii="Times New Roman" w:hAnsi="Times New Roman" w:cs="Times New Roman"/>
          <w:i/>
          <w:sz w:val="24"/>
        </w:rPr>
        <w:t>P</w:t>
      </w:r>
      <w:r w:rsidR="007A31F5">
        <w:rPr>
          <w:rFonts w:ascii="Times New Roman" w:hAnsi="Times New Roman" w:cs="Times New Roman" w:hint="eastAsia"/>
          <w:i/>
          <w:sz w:val="24"/>
        </w:rPr>
        <w:t>los</w:t>
      </w:r>
      <w:r w:rsidRPr="00587FB7">
        <w:rPr>
          <w:rFonts w:ascii="Times New Roman" w:hAnsi="Times New Roman" w:cs="Times New Roman"/>
          <w:i/>
          <w:sz w:val="24"/>
        </w:rPr>
        <w:t xml:space="preserve"> </w:t>
      </w:r>
      <w:r w:rsidR="007A31F5">
        <w:rPr>
          <w:rFonts w:ascii="Times New Roman" w:hAnsi="Times New Roman" w:cs="Times New Roman" w:hint="eastAsia"/>
          <w:i/>
          <w:sz w:val="24"/>
        </w:rPr>
        <w:t>One</w:t>
      </w:r>
      <w:r w:rsidRPr="00587FB7">
        <w:rPr>
          <w:rFonts w:ascii="Times New Roman" w:hAnsi="Times New Roman" w:cs="Times New Roman"/>
          <w:i/>
          <w:sz w:val="24"/>
        </w:rPr>
        <w:t xml:space="preserve">, </w:t>
      </w:r>
      <w:r w:rsidRPr="0020243F">
        <w:rPr>
          <w:rFonts w:ascii="Times New Roman" w:hAnsi="Times New Roman" w:cs="Times New Roman"/>
          <w:iCs/>
          <w:sz w:val="24"/>
        </w:rPr>
        <w:t>12</w:t>
      </w:r>
      <w:r w:rsidRPr="00587FB7">
        <w:rPr>
          <w:rFonts w:ascii="Times New Roman" w:hAnsi="Times New Roman" w:cs="Times New Roman"/>
          <w:sz w:val="24"/>
        </w:rPr>
        <w:t xml:space="preserve">(2), e0171368. </w:t>
      </w:r>
      <w:hyperlink r:id="rId30" w:history="1">
        <w:r w:rsidR="007A31F5" w:rsidRPr="007A31F5">
          <w:rPr>
            <w:rStyle w:val="aa"/>
          </w:rPr>
          <w:t>https://doi.org/10.1371/journal.pone.0171368</w:t>
        </w:r>
      </w:hyperlink>
    </w:p>
    <w:p w14:paraId="6ED5F98D"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Pereira, A. P. d. A., Mendes, L. W., Oliveira, F. A. S., Antunes, J. E. L., Melo, V. M. M., &amp; Araujo, A. S. F. (2022). Land degradation affects the microbial communities in the Brazilian Caatinga biome. </w:t>
      </w:r>
      <w:r w:rsidRPr="00587FB7">
        <w:rPr>
          <w:rFonts w:ascii="Times New Roman" w:hAnsi="Times New Roman" w:cs="Times New Roman"/>
          <w:i/>
          <w:sz w:val="24"/>
        </w:rPr>
        <w:t>C</w:t>
      </w:r>
      <w:r w:rsidR="007A31F5">
        <w:rPr>
          <w:rFonts w:ascii="Times New Roman" w:hAnsi="Times New Roman" w:cs="Times New Roman" w:hint="eastAsia"/>
          <w:i/>
          <w:sz w:val="24"/>
        </w:rPr>
        <w:t>ate</w:t>
      </w:r>
      <w:r w:rsidR="0020243F">
        <w:rPr>
          <w:rFonts w:ascii="Times New Roman" w:hAnsi="Times New Roman" w:cs="Times New Roman" w:hint="eastAsia"/>
          <w:i/>
          <w:sz w:val="24"/>
        </w:rPr>
        <w:t>na</w:t>
      </w:r>
      <w:r w:rsidRPr="00587FB7">
        <w:rPr>
          <w:rFonts w:ascii="Times New Roman" w:hAnsi="Times New Roman" w:cs="Times New Roman"/>
          <w:i/>
          <w:sz w:val="24"/>
        </w:rPr>
        <w:t xml:space="preserve">, </w:t>
      </w:r>
      <w:r w:rsidRPr="0020243F">
        <w:rPr>
          <w:rFonts w:ascii="Times New Roman" w:hAnsi="Times New Roman" w:cs="Times New Roman"/>
          <w:iCs/>
          <w:sz w:val="24"/>
        </w:rPr>
        <w:t>211</w:t>
      </w:r>
      <w:r w:rsidRPr="00587FB7">
        <w:rPr>
          <w:rFonts w:ascii="Times New Roman" w:hAnsi="Times New Roman" w:cs="Times New Roman"/>
          <w:sz w:val="24"/>
        </w:rPr>
        <w:t xml:space="preserve">, 105961. </w:t>
      </w:r>
      <w:hyperlink r:id="rId31" w:history="1">
        <w:r w:rsidRPr="00587FB7">
          <w:rPr>
            <w:rStyle w:val="aa"/>
          </w:rPr>
          <w:t>https://doi.org/10.1016/j.catena.2021.105961</w:t>
        </w:r>
      </w:hyperlink>
    </w:p>
    <w:p w14:paraId="21D39215"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Polley, H. W., Derner, J. D., &amp; Wilsey, B. J. (2005). Patterns of Plant Species Diversity in Remnant and Restored Tallgrass Prairies. </w:t>
      </w:r>
      <w:r w:rsidRPr="00587FB7">
        <w:rPr>
          <w:rFonts w:ascii="Times New Roman" w:hAnsi="Times New Roman" w:cs="Times New Roman"/>
          <w:i/>
          <w:sz w:val="24"/>
        </w:rPr>
        <w:t xml:space="preserve">Restoration Ecology, </w:t>
      </w:r>
      <w:r w:rsidRPr="0020243F">
        <w:rPr>
          <w:rFonts w:ascii="Times New Roman" w:hAnsi="Times New Roman" w:cs="Times New Roman"/>
          <w:iCs/>
          <w:sz w:val="24"/>
        </w:rPr>
        <w:t>13</w:t>
      </w:r>
      <w:r w:rsidRPr="00587FB7">
        <w:rPr>
          <w:rFonts w:ascii="Times New Roman" w:hAnsi="Times New Roman" w:cs="Times New Roman"/>
          <w:sz w:val="24"/>
        </w:rPr>
        <w:t xml:space="preserve">(3), 480-487. </w:t>
      </w:r>
      <w:hyperlink r:id="rId32" w:history="1">
        <w:r w:rsidRPr="00587FB7">
          <w:rPr>
            <w:rStyle w:val="aa"/>
          </w:rPr>
          <w:t>https://doi.org/10.1111/j.1526-100X.2005.00060.x</w:t>
        </w:r>
      </w:hyperlink>
    </w:p>
    <w:p w14:paraId="4C97ECD8" w14:textId="75BA8CFD"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Reynolds, J. F., Grainger, A., Stafford Smith, D. M., Bastin, G., Garcia-Barrios, L., Fernández, R. J.,</w:t>
      </w:r>
      <w:r w:rsidR="00C04922">
        <w:rPr>
          <w:rFonts w:ascii="Times New Roman" w:hAnsi="Times New Roman" w:cs="Times New Roman" w:hint="eastAsia"/>
          <w:sz w:val="24"/>
        </w:rPr>
        <w:t xml:space="preserve"> </w:t>
      </w:r>
      <w:r w:rsidR="00C04922" w:rsidRPr="00C04922">
        <w:rPr>
          <w:rFonts w:ascii="Times New Roman" w:hAnsi="Times New Roman" w:cs="Times New Roman"/>
          <w:sz w:val="24"/>
        </w:rPr>
        <w:t>Janssen,</w:t>
      </w:r>
      <w:r w:rsidR="00C04922">
        <w:rPr>
          <w:rFonts w:ascii="Times New Roman" w:hAnsi="Times New Roman" w:cs="Times New Roman" w:hint="eastAsia"/>
          <w:sz w:val="24"/>
        </w:rPr>
        <w:t xml:space="preserve"> M. A., </w:t>
      </w:r>
      <w:r w:rsidR="00C04922" w:rsidRPr="00C04922">
        <w:rPr>
          <w:rFonts w:ascii="Times New Roman" w:hAnsi="Times New Roman" w:cs="Times New Roman"/>
          <w:sz w:val="24"/>
        </w:rPr>
        <w:t xml:space="preserve">Jürgens, </w:t>
      </w:r>
      <w:r w:rsidR="00C04922">
        <w:rPr>
          <w:rFonts w:ascii="Times New Roman" w:hAnsi="Times New Roman" w:cs="Times New Roman" w:hint="eastAsia"/>
          <w:sz w:val="24"/>
        </w:rPr>
        <w:t xml:space="preserve">N., </w:t>
      </w:r>
      <w:r w:rsidR="00C04922" w:rsidRPr="00C04922">
        <w:rPr>
          <w:rFonts w:ascii="Times New Roman" w:hAnsi="Times New Roman" w:cs="Times New Roman"/>
          <w:sz w:val="24"/>
        </w:rPr>
        <w:t xml:space="preserve">Scholes, </w:t>
      </w:r>
      <w:r w:rsidR="00C04922">
        <w:rPr>
          <w:rFonts w:ascii="Times New Roman" w:hAnsi="Times New Roman" w:cs="Times New Roman" w:hint="eastAsia"/>
          <w:sz w:val="24"/>
        </w:rPr>
        <w:t xml:space="preserve">R. J., </w:t>
      </w:r>
      <w:r w:rsidR="00C04922" w:rsidRPr="00C04922">
        <w:rPr>
          <w:rFonts w:ascii="Times New Roman" w:hAnsi="Times New Roman" w:cs="Times New Roman"/>
          <w:sz w:val="24"/>
        </w:rPr>
        <w:t xml:space="preserve">Veldkamp, </w:t>
      </w:r>
      <w:r w:rsidR="00C04922">
        <w:rPr>
          <w:rFonts w:ascii="Times New Roman" w:hAnsi="Times New Roman" w:cs="Times New Roman" w:hint="eastAsia"/>
          <w:sz w:val="24"/>
        </w:rPr>
        <w:t xml:space="preserve">A., </w:t>
      </w:r>
      <w:r w:rsidR="00C04922" w:rsidRPr="00C04922">
        <w:rPr>
          <w:rFonts w:ascii="Times New Roman" w:hAnsi="Times New Roman" w:cs="Times New Roman"/>
          <w:sz w:val="24"/>
        </w:rPr>
        <w:t xml:space="preserve">Verstraete, </w:t>
      </w:r>
      <w:r w:rsidR="00C04922">
        <w:rPr>
          <w:rFonts w:ascii="Times New Roman" w:hAnsi="Times New Roman" w:cs="Times New Roman" w:hint="eastAsia"/>
          <w:sz w:val="24"/>
        </w:rPr>
        <w:t>M. M.,</w:t>
      </w:r>
      <w:r w:rsidR="001458F1">
        <w:rPr>
          <w:rFonts w:ascii="Times New Roman" w:hAnsi="Times New Roman" w:cs="Times New Roman" w:hint="eastAsia"/>
          <w:sz w:val="24"/>
        </w:rPr>
        <w:t xml:space="preserve"> </w:t>
      </w:r>
      <w:r w:rsidR="00C04922" w:rsidRPr="00C04922">
        <w:rPr>
          <w:rFonts w:ascii="Times New Roman" w:hAnsi="Times New Roman" w:cs="Times New Roman"/>
          <w:sz w:val="24"/>
        </w:rPr>
        <w:t>Von Maltitz</w:t>
      </w:r>
      <w:r w:rsidR="001458F1">
        <w:rPr>
          <w:rFonts w:ascii="Times New Roman" w:hAnsi="Times New Roman" w:cs="Times New Roman" w:hint="eastAsia"/>
          <w:sz w:val="24"/>
        </w:rPr>
        <w:t xml:space="preserve">, G., &amp; </w:t>
      </w:r>
      <w:r w:rsidRPr="00587FB7">
        <w:rPr>
          <w:rFonts w:ascii="Times New Roman" w:hAnsi="Times New Roman" w:cs="Times New Roman"/>
          <w:sz w:val="24"/>
        </w:rPr>
        <w:t xml:space="preserve">Zdruli, P. (2011). Scientific concepts for an integrated analysis of desertification. </w:t>
      </w:r>
      <w:r w:rsidRPr="00587FB7">
        <w:rPr>
          <w:rFonts w:ascii="Times New Roman" w:hAnsi="Times New Roman" w:cs="Times New Roman"/>
          <w:i/>
          <w:sz w:val="24"/>
        </w:rPr>
        <w:t xml:space="preserve">Land Degradation &amp; Development, </w:t>
      </w:r>
      <w:r w:rsidRPr="0020243F">
        <w:rPr>
          <w:rFonts w:ascii="Times New Roman" w:hAnsi="Times New Roman" w:cs="Times New Roman"/>
          <w:iCs/>
          <w:sz w:val="24"/>
        </w:rPr>
        <w:t>22</w:t>
      </w:r>
      <w:r w:rsidRPr="00587FB7">
        <w:rPr>
          <w:rFonts w:ascii="Times New Roman" w:hAnsi="Times New Roman" w:cs="Times New Roman"/>
          <w:sz w:val="24"/>
        </w:rPr>
        <w:t xml:space="preserve">(2), 166-183. </w:t>
      </w:r>
      <w:hyperlink r:id="rId33" w:history="1">
        <w:r w:rsidRPr="00587FB7">
          <w:rPr>
            <w:rStyle w:val="aa"/>
          </w:rPr>
          <w:t>https://doi.org/10.1002/ldr.1104</w:t>
        </w:r>
      </w:hyperlink>
    </w:p>
    <w:p w14:paraId="7B6603AA" w14:textId="25A1F4FF" w:rsidR="00587FB7" w:rsidRDefault="00587FB7" w:rsidP="007A31F5">
      <w:pPr>
        <w:pStyle w:val="EndNoteBibliography"/>
        <w:spacing w:line="480" w:lineRule="auto"/>
        <w:ind w:left="240" w:hangingChars="100" w:hanging="240"/>
        <w:rPr>
          <w:rStyle w:val="aa"/>
        </w:rPr>
      </w:pPr>
      <w:r w:rsidRPr="00587FB7">
        <w:rPr>
          <w:rFonts w:ascii="Times New Roman" w:hAnsi="Times New Roman" w:cs="Times New Roman"/>
          <w:sz w:val="24"/>
        </w:rPr>
        <w:t>Reynolds, J. F., Smith, D. M. S., Lambin, E. F., Turner, B. L., Mortimore, M., Batterbury, S. P. J.,</w:t>
      </w:r>
      <w:r w:rsidR="00C04922">
        <w:rPr>
          <w:rFonts w:ascii="Times New Roman" w:hAnsi="Times New Roman" w:cs="Times New Roman" w:hint="eastAsia"/>
          <w:sz w:val="24"/>
        </w:rPr>
        <w:t xml:space="preserve"> </w:t>
      </w:r>
      <w:r w:rsidR="00C04922" w:rsidRPr="00C04922">
        <w:rPr>
          <w:rFonts w:ascii="Times New Roman" w:hAnsi="Times New Roman" w:cs="Times New Roman"/>
          <w:sz w:val="24"/>
        </w:rPr>
        <w:t>Downing</w:t>
      </w:r>
      <w:r w:rsidR="00C04922">
        <w:rPr>
          <w:rFonts w:ascii="Times New Roman" w:hAnsi="Times New Roman" w:cs="Times New Roman" w:hint="eastAsia"/>
          <w:sz w:val="24"/>
        </w:rPr>
        <w:t xml:space="preserve">, T. E., </w:t>
      </w:r>
      <w:r w:rsidR="00C04922" w:rsidRPr="00C04922">
        <w:rPr>
          <w:rFonts w:ascii="Times New Roman" w:hAnsi="Times New Roman" w:cs="Times New Roman"/>
          <w:sz w:val="24"/>
        </w:rPr>
        <w:t>Dowlatabadi</w:t>
      </w:r>
      <w:r w:rsidR="00C04922">
        <w:rPr>
          <w:rFonts w:ascii="Times New Roman" w:hAnsi="Times New Roman" w:cs="Times New Roman" w:hint="eastAsia"/>
          <w:sz w:val="24"/>
        </w:rPr>
        <w:t xml:space="preserve">, H., </w:t>
      </w:r>
      <w:r w:rsidR="00C04922" w:rsidRPr="00C04922">
        <w:rPr>
          <w:rFonts w:ascii="Times New Roman" w:hAnsi="Times New Roman" w:cs="Times New Roman"/>
          <w:sz w:val="24"/>
        </w:rPr>
        <w:t>Fernández</w:t>
      </w:r>
      <w:r w:rsidR="00C04922">
        <w:rPr>
          <w:rFonts w:ascii="Times New Roman" w:hAnsi="Times New Roman" w:cs="Times New Roman" w:hint="eastAsia"/>
          <w:sz w:val="24"/>
        </w:rPr>
        <w:t>, R. J.,</w:t>
      </w:r>
      <w:r w:rsidR="00C04922" w:rsidRPr="00C04922">
        <w:rPr>
          <w:rFonts w:ascii="Times New Roman" w:hAnsi="Times New Roman" w:cs="Times New Roman"/>
          <w:sz w:val="24"/>
        </w:rPr>
        <w:t xml:space="preserve"> Herrick</w:t>
      </w:r>
      <w:r w:rsidR="00C04922">
        <w:rPr>
          <w:rFonts w:ascii="Times New Roman" w:hAnsi="Times New Roman" w:cs="Times New Roman" w:hint="eastAsia"/>
          <w:sz w:val="24"/>
        </w:rPr>
        <w:t xml:space="preserve">, J. E., </w:t>
      </w:r>
      <w:r w:rsidR="00C04922" w:rsidRPr="00C04922">
        <w:rPr>
          <w:rFonts w:ascii="Times New Roman" w:hAnsi="Times New Roman" w:cs="Times New Roman"/>
          <w:sz w:val="24"/>
        </w:rPr>
        <w:t>Huber-Sannwald</w:t>
      </w:r>
      <w:r w:rsidR="00C04922">
        <w:rPr>
          <w:rFonts w:ascii="Times New Roman" w:hAnsi="Times New Roman" w:cs="Times New Roman" w:hint="eastAsia"/>
          <w:sz w:val="24"/>
        </w:rPr>
        <w:t xml:space="preserve">, E., Jiang, H., </w:t>
      </w:r>
      <w:r w:rsidR="00C04922" w:rsidRPr="00C04922">
        <w:rPr>
          <w:rFonts w:ascii="Times New Roman" w:hAnsi="Times New Roman" w:cs="Times New Roman"/>
          <w:sz w:val="24"/>
        </w:rPr>
        <w:t>Leemans</w:t>
      </w:r>
      <w:r w:rsidR="00C04922">
        <w:rPr>
          <w:rFonts w:ascii="Times New Roman" w:hAnsi="Times New Roman" w:cs="Times New Roman" w:hint="eastAsia"/>
          <w:sz w:val="24"/>
        </w:rPr>
        <w:t xml:space="preserve">, R., </w:t>
      </w:r>
      <w:r w:rsidR="00C04922" w:rsidRPr="00C04922">
        <w:rPr>
          <w:rFonts w:ascii="Times New Roman" w:hAnsi="Times New Roman" w:cs="Times New Roman"/>
          <w:sz w:val="24"/>
        </w:rPr>
        <w:t>Lynam</w:t>
      </w:r>
      <w:r w:rsidR="00C04922">
        <w:rPr>
          <w:rFonts w:ascii="Times New Roman" w:hAnsi="Times New Roman" w:cs="Times New Roman" w:hint="eastAsia"/>
          <w:sz w:val="24"/>
        </w:rPr>
        <w:t xml:space="preserve">, T., </w:t>
      </w:r>
      <w:r w:rsidR="00C04922" w:rsidRPr="00C04922">
        <w:rPr>
          <w:rFonts w:ascii="Times New Roman" w:hAnsi="Times New Roman" w:cs="Times New Roman"/>
          <w:sz w:val="24"/>
        </w:rPr>
        <w:t>Maestre</w:t>
      </w:r>
      <w:r w:rsidR="00C04922">
        <w:rPr>
          <w:rFonts w:ascii="Times New Roman" w:hAnsi="Times New Roman" w:cs="Times New Roman" w:hint="eastAsia"/>
          <w:sz w:val="24"/>
        </w:rPr>
        <w:t xml:space="preserve">, E. T., </w:t>
      </w:r>
      <w:r w:rsidR="00C04922" w:rsidRPr="00C04922">
        <w:rPr>
          <w:rFonts w:ascii="Times New Roman" w:hAnsi="Times New Roman" w:cs="Times New Roman"/>
          <w:sz w:val="24"/>
        </w:rPr>
        <w:t>Ayarza</w:t>
      </w:r>
      <w:r w:rsidR="00C04922">
        <w:rPr>
          <w:rFonts w:ascii="Times New Roman" w:hAnsi="Times New Roman" w:cs="Times New Roman" w:hint="eastAsia"/>
          <w:sz w:val="24"/>
        </w:rPr>
        <w:t xml:space="preserve">, M., &amp; </w:t>
      </w:r>
      <w:r w:rsidRPr="00587FB7">
        <w:rPr>
          <w:rFonts w:ascii="Times New Roman" w:hAnsi="Times New Roman" w:cs="Times New Roman"/>
          <w:sz w:val="24"/>
        </w:rPr>
        <w:t xml:space="preserve">Walker, B. (2007). Global Desertification: Building a Science for Dryland Development. </w:t>
      </w:r>
      <w:r w:rsidRPr="00587FB7">
        <w:rPr>
          <w:rFonts w:ascii="Times New Roman" w:hAnsi="Times New Roman" w:cs="Times New Roman"/>
          <w:i/>
          <w:sz w:val="24"/>
        </w:rPr>
        <w:t xml:space="preserve">Science, </w:t>
      </w:r>
      <w:r w:rsidRPr="0020243F">
        <w:rPr>
          <w:rFonts w:ascii="Times New Roman" w:hAnsi="Times New Roman" w:cs="Times New Roman"/>
          <w:iCs/>
          <w:sz w:val="24"/>
        </w:rPr>
        <w:t>316</w:t>
      </w:r>
      <w:r w:rsidRPr="00587FB7">
        <w:rPr>
          <w:rFonts w:ascii="Times New Roman" w:hAnsi="Times New Roman" w:cs="Times New Roman"/>
          <w:sz w:val="24"/>
        </w:rPr>
        <w:t xml:space="preserve">(5826), 847-851. </w:t>
      </w:r>
      <w:r w:rsidR="007A31F5" w:rsidRPr="007A31F5">
        <w:rPr>
          <w:rStyle w:val="aa"/>
        </w:rPr>
        <w:t>https://www.science.org/doi/10.1126/science.1131634</w:t>
      </w:r>
    </w:p>
    <w:p w14:paraId="73544B9D" w14:textId="51408EC9" w:rsidR="00B33EF9" w:rsidRPr="00587FB7" w:rsidRDefault="00B33EF9" w:rsidP="007A31F5">
      <w:pPr>
        <w:pStyle w:val="EndNoteBibliography"/>
        <w:spacing w:line="480" w:lineRule="auto"/>
        <w:ind w:left="240" w:hangingChars="100" w:hanging="240"/>
        <w:rPr>
          <w:rFonts w:ascii="Times New Roman" w:hAnsi="Times New Roman" w:cs="Times New Roman"/>
          <w:sz w:val="24"/>
        </w:rPr>
      </w:pPr>
      <w:r w:rsidRPr="00B33EF9">
        <w:rPr>
          <w:rFonts w:ascii="Times New Roman" w:hAnsi="Times New Roman" w:cs="Times New Roman"/>
          <w:sz w:val="24"/>
        </w:rPr>
        <w:t>Shangguan, Z.</w:t>
      </w:r>
      <w:r w:rsidR="006C333F">
        <w:rPr>
          <w:rFonts w:ascii="Times New Roman" w:hAnsi="Times New Roman" w:cs="Times New Roman" w:hint="eastAsia"/>
          <w:sz w:val="24"/>
        </w:rPr>
        <w:t xml:space="preserve"> J.</w:t>
      </w:r>
      <w:r w:rsidRPr="00B33EF9">
        <w:rPr>
          <w:rFonts w:ascii="Times New Roman" w:hAnsi="Times New Roman" w:cs="Times New Roman"/>
          <w:sz w:val="24"/>
        </w:rPr>
        <w:t>, Jing, X., Wang, H., Liu, H.</w:t>
      </w:r>
      <w:r w:rsidR="006C333F">
        <w:rPr>
          <w:rFonts w:ascii="Times New Roman" w:hAnsi="Times New Roman" w:cs="Times New Roman" w:hint="eastAsia"/>
          <w:sz w:val="24"/>
        </w:rPr>
        <w:t xml:space="preserve"> Y.</w:t>
      </w:r>
      <w:r w:rsidRPr="00B33EF9">
        <w:rPr>
          <w:rFonts w:ascii="Times New Roman" w:hAnsi="Times New Roman" w:cs="Times New Roman"/>
          <w:sz w:val="24"/>
        </w:rPr>
        <w:t>, Gu, H.</w:t>
      </w:r>
      <w:r w:rsidR="006C333F">
        <w:rPr>
          <w:rFonts w:ascii="Times New Roman" w:hAnsi="Times New Roman" w:cs="Times New Roman" w:hint="eastAsia"/>
          <w:sz w:val="24"/>
        </w:rPr>
        <w:t xml:space="preserve"> J.</w:t>
      </w:r>
      <w:r w:rsidRPr="00B33EF9">
        <w:rPr>
          <w:rFonts w:ascii="Times New Roman" w:hAnsi="Times New Roman" w:cs="Times New Roman"/>
          <w:sz w:val="24"/>
        </w:rPr>
        <w:t>, &amp; He, J</w:t>
      </w:r>
      <w:r w:rsidR="006C333F" w:rsidRPr="00B33EF9">
        <w:rPr>
          <w:rFonts w:ascii="Times New Roman" w:hAnsi="Times New Roman" w:cs="Times New Roman"/>
          <w:sz w:val="24"/>
        </w:rPr>
        <w:t>.</w:t>
      </w:r>
      <w:r w:rsidR="006C333F">
        <w:rPr>
          <w:rFonts w:ascii="Times New Roman" w:hAnsi="Times New Roman" w:cs="Times New Roman" w:hint="eastAsia"/>
          <w:sz w:val="24"/>
        </w:rPr>
        <w:t xml:space="preserve"> </w:t>
      </w:r>
      <w:r w:rsidRPr="00B33EF9">
        <w:rPr>
          <w:rFonts w:ascii="Times New Roman" w:hAnsi="Times New Roman" w:cs="Times New Roman"/>
          <w:sz w:val="24"/>
        </w:rPr>
        <w:t xml:space="preserve">S. (2024). Plant biodiversity responds more strongly to climate warming and anthropogenic activities than microbial biodiversity in the Qinghai–Tibetan alpine grasslands. </w:t>
      </w:r>
      <w:r w:rsidRPr="00B33EF9">
        <w:rPr>
          <w:rFonts w:ascii="Times New Roman" w:hAnsi="Times New Roman" w:cs="Times New Roman"/>
          <w:i/>
          <w:iCs/>
          <w:sz w:val="24"/>
        </w:rPr>
        <w:t>Journal of Ecology, 112</w:t>
      </w:r>
      <w:r w:rsidRPr="00B33EF9">
        <w:rPr>
          <w:rFonts w:ascii="Times New Roman" w:hAnsi="Times New Roman" w:cs="Times New Roman"/>
          <w:sz w:val="24"/>
        </w:rPr>
        <w:t xml:space="preserve">(1), 110-125. </w:t>
      </w:r>
      <w:r w:rsidRPr="001F67AE">
        <w:rPr>
          <w:rStyle w:val="aa"/>
        </w:rPr>
        <w:lastRenderedPageBreak/>
        <w:t>https://doi.org/10.1111/1365-2745.14222</w:t>
      </w:r>
    </w:p>
    <w:p w14:paraId="13A791DD" w14:textId="41AFEA20"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Shen, C.</w:t>
      </w:r>
      <w:r w:rsidR="006C333F">
        <w:rPr>
          <w:rFonts w:ascii="Times New Roman" w:hAnsi="Times New Roman" w:cs="Times New Roman" w:hint="eastAsia"/>
          <w:sz w:val="24"/>
        </w:rPr>
        <w:t xml:space="preserve"> C.</w:t>
      </w:r>
      <w:r w:rsidRPr="00587FB7">
        <w:rPr>
          <w:rFonts w:ascii="Times New Roman" w:hAnsi="Times New Roman" w:cs="Times New Roman"/>
          <w:sz w:val="24"/>
        </w:rPr>
        <w:t>, Ni, Y.</w:t>
      </w:r>
      <w:r w:rsidR="006C333F">
        <w:rPr>
          <w:rFonts w:ascii="Times New Roman" w:hAnsi="Times New Roman" w:cs="Times New Roman" w:hint="eastAsia"/>
          <w:sz w:val="24"/>
        </w:rPr>
        <w:t xml:space="preserve"> Y.</w:t>
      </w:r>
      <w:r w:rsidRPr="00587FB7">
        <w:rPr>
          <w:rFonts w:ascii="Times New Roman" w:hAnsi="Times New Roman" w:cs="Times New Roman"/>
          <w:sz w:val="24"/>
        </w:rPr>
        <w:t>, Liang, W.</w:t>
      </w:r>
      <w:r w:rsidR="006C333F">
        <w:rPr>
          <w:rFonts w:ascii="Times New Roman" w:hAnsi="Times New Roman" w:cs="Times New Roman" w:hint="eastAsia"/>
          <w:sz w:val="24"/>
        </w:rPr>
        <w:t xml:space="preserve"> J.</w:t>
      </w:r>
      <w:r w:rsidRPr="00587FB7">
        <w:rPr>
          <w:rFonts w:ascii="Times New Roman" w:hAnsi="Times New Roman" w:cs="Times New Roman"/>
          <w:sz w:val="24"/>
        </w:rPr>
        <w:t>, Wang, J.</w:t>
      </w:r>
      <w:r w:rsidR="006C333F">
        <w:rPr>
          <w:rFonts w:ascii="Times New Roman" w:hAnsi="Times New Roman" w:cs="Times New Roman" w:hint="eastAsia"/>
          <w:sz w:val="24"/>
        </w:rPr>
        <w:t xml:space="preserve"> J.</w:t>
      </w:r>
      <w:r w:rsidRPr="00587FB7">
        <w:rPr>
          <w:rFonts w:ascii="Times New Roman" w:hAnsi="Times New Roman" w:cs="Times New Roman"/>
          <w:sz w:val="24"/>
        </w:rPr>
        <w:t>, &amp; Chu, H.</w:t>
      </w:r>
      <w:r w:rsidR="006C333F">
        <w:rPr>
          <w:rFonts w:ascii="Times New Roman" w:hAnsi="Times New Roman" w:cs="Times New Roman" w:hint="eastAsia"/>
          <w:sz w:val="24"/>
        </w:rPr>
        <w:t xml:space="preserve"> Y.</w:t>
      </w:r>
      <w:r w:rsidRPr="00587FB7">
        <w:rPr>
          <w:rFonts w:ascii="Times New Roman" w:hAnsi="Times New Roman" w:cs="Times New Roman"/>
          <w:sz w:val="24"/>
        </w:rPr>
        <w:t xml:space="preserve"> (2015). Distinct soil bacterial communities along a small-scale elevational gradient in alpine tundra. </w:t>
      </w:r>
      <w:r w:rsidRPr="00587FB7">
        <w:rPr>
          <w:rFonts w:ascii="Times New Roman" w:hAnsi="Times New Roman" w:cs="Times New Roman"/>
          <w:i/>
          <w:sz w:val="24"/>
        </w:rPr>
        <w:t xml:space="preserve">Frontiers in Microbiology, </w:t>
      </w:r>
      <w:r w:rsidRPr="0020243F">
        <w:rPr>
          <w:rFonts w:ascii="Times New Roman" w:hAnsi="Times New Roman" w:cs="Times New Roman"/>
          <w:iCs/>
          <w:sz w:val="24"/>
        </w:rPr>
        <w:t>6</w:t>
      </w:r>
      <w:r w:rsidRPr="00587FB7">
        <w:rPr>
          <w:rFonts w:ascii="Times New Roman" w:hAnsi="Times New Roman" w:cs="Times New Roman"/>
          <w:sz w:val="24"/>
        </w:rPr>
        <w:t xml:space="preserve">. </w:t>
      </w:r>
      <w:r w:rsidR="007A31F5" w:rsidRPr="007A31F5">
        <w:rPr>
          <w:rStyle w:val="aa"/>
        </w:rPr>
        <w:t>https://doi.org/10.3389/fmicb.2015.00582</w:t>
      </w:r>
    </w:p>
    <w:p w14:paraId="1E937D90" w14:textId="5A245E4A"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Su, J.</w:t>
      </w:r>
      <w:r w:rsidR="006C333F">
        <w:rPr>
          <w:rFonts w:ascii="Times New Roman" w:hAnsi="Times New Roman" w:cs="Times New Roman" w:hint="eastAsia"/>
          <w:sz w:val="24"/>
        </w:rPr>
        <w:t xml:space="preserve"> H.</w:t>
      </w:r>
      <w:r w:rsidRPr="00587FB7">
        <w:rPr>
          <w:rFonts w:ascii="Times New Roman" w:hAnsi="Times New Roman" w:cs="Times New Roman"/>
          <w:sz w:val="24"/>
        </w:rPr>
        <w:t>, Ji, W.</w:t>
      </w:r>
      <w:r w:rsidR="006C333F">
        <w:rPr>
          <w:rFonts w:ascii="Times New Roman" w:hAnsi="Times New Roman" w:cs="Times New Roman" w:hint="eastAsia"/>
          <w:sz w:val="24"/>
        </w:rPr>
        <w:t xml:space="preserve"> H.</w:t>
      </w:r>
      <w:r w:rsidRPr="00587FB7">
        <w:rPr>
          <w:rFonts w:ascii="Times New Roman" w:hAnsi="Times New Roman" w:cs="Times New Roman"/>
          <w:sz w:val="24"/>
        </w:rPr>
        <w:t>, Sun, X.</w:t>
      </w:r>
      <w:r w:rsidR="006C333F">
        <w:rPr>
          <w:rFonts w:ascii="Times New Roman" w:hAnsi="Times New Roman" w:cs="Times New Roman" w:hint="eastAsia"/>
          <w:sz w:val="24"/>
        </w:rPr>
        <w:t xml:space="preserve"> M.</w:t>
      </w:r>
      <w:r w:rsidRPr="00587FB7">
        <w:rPr>
          <w:rFonts w:ascii="Times New Roman" w:hAnsi="Times New Roman" w:cs="Times New Roman"/>
          <w:sz w:val="24"/>
        </w:rPr>
        <w:t>, Wang, H.</w:t>
      </w:r>
      <w:r w:rsidR="006C333F">
        <w:rPr>
          <w:rFonts w:ascii="Times New Roman" w:hAnsi="Times New Roman" w:cs="Times New Roman" w:hint="eastAsia"/>
          <w:sz w:val="24"/>
        </w:rPr>
        <w:t xml:space="preserve"> F.</w:t>
      </w:r>
      <w:r w:rsidRPr="00587FB7">
        <w:rPr>
          <w:rFonts w:ascii="Times New Roman" w:hAnsi="Times New Roman" w:cs="Times New Roman"/>
          <w:sz w:val="24"/>
        </w:rPr>
        <w:t>, Kang, Y.</w:t>
      </w:r>
      <w:r w:rsidR="006C333F">
        <w:rPr>
          <w:rFonts w:ascii="Times New Roman" w:hAnsi="Times New Roman" w:cs="Times New Roman" w:hint="eastAsia"/>
          <w:sz w:val="24"/>
        </w:rPr>
        <w:t xml:space="preserve"> K.</w:t>
      </w:r>
      <w:r w:rsidRPr="00587FB7">
        <w:rPr>
          <w:rFonts w:ascii="Times New Roman" w:hAnsi="Times New Roman" w:cs="Times New Roman"/>
          <w:sz w:val="24"/>
        </w:rPr>
        <w:t>, &amp; Yao, B.</w:t>
      </w:r>
      <w:r w:rsidR="006C333F">
        <w:rPr>
          <w:rFonts w:ascii="Times New Roman" w:hAnsi="Times New Roman" w:cs="Times New Roman" w:hint="eastAsia"/>
          <w:sz w:val="24"/>
        </w:rPr>
        <w:t xml:space="preserve"> H,</w:t>
      </w:r>
      <w:r w:rsidRPr="00587FB7">
        <w:rPr>
          <w:rFonts w:ascii="Times New Roman" w:hAnsi="Times New Roman" w:cs="Times New Roman"/>
          <w:sz w:val="24"/>
        </w:rPr>
        <w:t xml:space="preserve"> (2023). Effects of different management practices on soil microbial community structure and function in alpine grassland. </w:t>
      </w:r>
      <w:r w:rsidRPr="00587FB7">
        <w:rPr>
          <w:rFonts w:ascii="Times New Roman" w:hAnsi="Times New Roman" w:cs="Times New Roman"/>
          <w:i/>
          <w:sz w:val="24"/>
        </w:rPr>
        <w:t xml:space="preserve">Journal of Environmental Management, </w:t>
      </w:r>
      <w:r w:rsidRPr="0020243F">
        <w:rPr>
          <w:rFonts w:ascii="Times New Roman" w:hAnsi="Times New Roman" w:cs="Times New Roman"/>
          <w:iCs/>
          <w:sz w:val="24"/>
        </w:rPr>
        <w:t>327</w:t>
      </w:r>
      <w:r w:rsidRPr="00587FB7">
        <w:rPr>
          <w:rFonts w:ascii="Times New Roman" w:hAnsi="Times New Roman" w:cs="Times New Roman"/>
          <w:sz w:val="24"/>
        </w:rPr>
        <w:t xml:space="preserve">, 116859. </w:t>
      </w:r>
      <w:hyperlink r:id="rId34" w:history="1">
        <w:r w:rsidRPr="00587FB7">
          <w:rPr>
            <w:rStyle w:val="aa"/>
          </w:rPr>
          <w:t>https://doi.org/10.1016/j.jenvman.2022.116859</w:t>
        </w:r>
      </w:hyperlink>
    </w:p>
    <w:p w14:paraId="1B44D295" w14:textId="438C43A9"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Tian, L.</w:t>
      </w:r>
      <w:r w:rsidR="006C333F">
        <w:rPr>
          <w:rFonts w:ascii="Times New Roman" w:hAnsi="Times New Roman" w:cs="Times New Roman" w:hint="eastAsia"/>
          <w:sz w:val="24"/>
        </w:rPr>
        <w:t xml:space="preserve"> H.</w:t>
      </w:r>
      <w:r w:rsidRPr="00587FB7">
        <w:rPr>
          <w:rFonts w:ascii="Times New Roman" w:hAnsi="Times New Roman" w:cs="Times New Roman"/>
          <w:sz w:val="24"/>
        </w:rPr>
        <w:t>, Yang, W., Ji-Shi, A.</w:t>
      </w:r>
      <w:r w:rsidR="006C333F">
        <w:rPr>
          <w:rFonts w:ascii="Times New Roman" w:hAnsi="Times New Roman" w:cs="Times New Roman" w:hint="eastAsia"/>
          <w:sz w:val="24"/>
        </w:rPr>
        <w:t xml:space="preserve"> W.</w:t>
      </w:r>
      <w:r w:rsidRPr="00587FB7">
        <w:rPr>
          <w:rFonts w:ascii="Times New Roman" w:hAnsi="Times New Roman" w:cs="Times New Roman"/>
          <w:sz w:val="24"/>
        </w:rPr>
        <w:t>, Ma, Y.</w:t>
      </w:r>
      <w:r w:rsidR="006C333F">
        <w:rPr>
          <w:rFonts w:ascii="Times New Roman" w:hAnsi="Times New Roman" w:cs="Times New Roman" w:hint="eastAsia"/>
          <w:sz w:val="24"/>
        </w:rPr>
        <w:t xml:space="preserve"> H.</w:t>
      </w:r>
      <w:r w:rsidRPr="00587FB7">
        <w:rPr>
          <w:rFonts w:ascii="Times New Roman" w:hAnsi="Times New Roman" w:cs="Times New Roman"/>
          <w:sz w:val="24"/>
        </w:rPr>
        <w:t>, Zhao, W.</w:t>
      </w:r>
      <w:r w:rsidR="006C333F">
        <w:rPr>
          <w:rFonts w:ascii="Times New Roman" w:hAnsi="Times New Roman" w:cs="Times New Roman" w:hint="eastAsia"/>
          <w:sz w:val="24"/>
        </w:rPr>
        <w:t xml:space="preserve"> X.</w:t>
      </w:r>
      <w:r w:rsidRPr="00587FB7">
        <w:rPr>
          <w:rFonts w:ascii="Times New Roman" w:hAnsi="Times New Roman" w:cs="Times New Roman"/>
          <w:sz w:val="24"/>
        </w:rPr>
        <w:t>, Chen, Y.</w:t>
      </w:r>
      <w:r w:rsidR="006C333F">
        <w:rPr>
          <w:rFonts w:ascii="Times New Roman" w:hAnsi="Times New Roman" w:cs="Times New Roman" w:hint="eastAsia"/>
          <w:sz w:val="24"/>
        </w:rPr>
        <w:t xml:space="preserve"> J.</w:t>
      </w:r>
      <w:r w:rsidRPr="00587FB7">
        <w:rPr>
          <w:rFonts w:ascii="Times New Roman" w:hAnsi="Times New Roman" w:cs="Times New Roman"/>
          <w:sz w:val="24"/>
        </w:rPr>
        <w:t>,</w:t>
      </w:r>
      <w:r w:rsidR="006C333F">
        <w:rPr>
          <w:rFonts w:ascii="Times New Roman" w:hAnsi="Times New Roman" w:cs="Times New Roman" w:hint="eastAsia"/>
          <w:sz w:val="24"/>
        </w:rPr>
        <w:t xml:space="preserve"> Zhou, Q. P., Qu, G. P., Zhao, J. X., &amp; </w:t>
      </w:r>
      <w:r w:rsidRPr="00587FB7">
        <w:rPr>
          <w:rFonts w:ascii="Times New Roman" w:hAnsi="Times New Roman" w:cs="Times New Roman"/>
          <w:sz w:val="24"/>
        </w:rPr>
        <w:t>Wu, G.</w:t>
      </w:r>
      <w:r w:rsidR="006C333F" w:rsidRPr="00587FB7" w:rsidDel="006C333F">
        <w:rPr>
          <w:rFonts w:ascii="Times New Roman" w:hAnsi="Times New Roman" w:cs="Times New Roman"/>
          <w:sz w:val="24"/>
        </w:rPr>
        <w:t xml:space="preserve"> </w:t>
      </w:r>
      <w:r w:rsidRPr="00587FB7">
        <w:rPr>
          <w:rFonts w:ascii="Times New Roman" w:hAnsi="Times New Roman" w:cs="Times New Roman"/>
          <w:sz w:val="24"/>
        </w:rPr>
        <w:t xml:space="preserve">L. (2023). Artificial reseeding improves multiple ecosystem functions in an alpine sandy meadow of the eastern Tibetan Plateau. </w:t>
      </w:r>
      <w:r w:rsidRPr="00587FB7">
        <w:rPr>
          <w:rFonts w:ascii="Times New Roman" w:hAnsi="Times New Roman" w:cs="Times New Roman"/>
          <w:i/>
          <w:sz w:val="24"/>
        </w:rPr>
        <w:t xml:space="preserve">Land Degradation &amp; Development, </w:t>
      </w:r>
      <w:r w:rsidRPr="0020243F">
        <w:rPr>
          <w:rFonts w:ascii="Times New Roman" w:hAnsi="Times New Roman" w:cs="Times New Roman"/>
          <w:iCs/>
          <w:sz w:val="24"/>
        </w:rPr>
        <w:t>34</w:t>
      </w:r>
      <w:r w:rsidRPr="00587FB7">
        <w:rPr>
          <w:rFonts w:ascii="Times New Roman" w:hAnsi="Times New Roman" w:cs="Times New Roman"/>
          <w:sz w:val="24"/>
        </w:rPr>
        <w:t xml:space="preserve">(7), 2052-2060. </w:t>
      </w:r>
      <w:hyperlink r:id="rId35" w:history="1">
        <w:r w:rsidRPr="00587FB7">
          <w:rPr>
            <w:rStyle w:val="aa"/>
          </w:rPr>
          <w:t>https://doi.org/10.1002/ldr.4588</w:t>
        </w:r>
      </w:hyperlink>
    </w:p>
    <w:p w14:paraId="7ACAB852" w14:textId="7CC12344" w:rsidR="008645C1" w:rsidRPr="00587FB7" w:rsidRDefault="008645C1" w:rsidP="007A31F5">
      <w:pPr>
        <w:pStyle w:val="EndNoteBibliography"/>
        <w:spacing w:line="480" w:lineRule="auto"/>
        <w:ind w:left="240" w:hangingChars="100" w:hanging="240"/>
        <w:rPr>
          <w:rFonts w:ascii="Times New Roman" w:hAnsi="Times New Roman" w:cs="Times New Roman"/>
          <w:sz w:val="24"/>
        </w:rPr>
      </w:pPr>
      <w:r w:rsidRPr="008645C1">
        <w:rPr>
          <w:rFonts w:ascii="Times New Roman" w:hAnsi="Times New Roman" w:cs="Times New Roman"/>
          <w:sz w:val="24"/>
        </w:rPr>
        <w:t>Sun, H.</w:t>
      </w:r>
      <w:r w:rsidR="006C333F">
        <w:rPr>
          <w:rFonts w:ascii="Times New Roman" w:hAnsi="Times New Roman" w:cs="Times New Roman" w:hint="eastAsia"/>
          <w:sz w:val="24"/>
        </w:rPr>
        <w:t xml:space="preserve"> R.</w:t>
      </w:r>
      <w:r w:rsidRPr="008645C1">
        <w:rPr>
          <w:rFonts w:ascii="Times New Roman" w:hAnsi="Times New Roman" w:cs="Times New Roman"/>
          <w:sz w:val="24"/>
        </w:rPr>
        <w:t>, Liu, J.</w:t>
      </w:r>
      <w:r w:rsidR="006C333F">
        <w:rPr>
          <w:rFonts w:ascii="Times New Roman" w:hAnsi="Times New Roman" w:cs="Times New Roman" w:hint="eastAsia"/>
          <w:sz w:val="24"/>
        </w:rPr>
        <w:t xml:space="preserve"> Y.</w:t>
      </w:r>
      <w:r w:rsidRPr="008645C1">
        <w:rPr>
          <w:rFonts w:ascii="Times New Roman" w:hAnsi="Times New Roman" w:cs="Times New Roman"/>
          <w:sz w:val="24"/>
        </w:rPr>
        <w:t>, Wu, J.</w:t>
      </w:r>
      <w:r w:rsidR="006C333F">
        <w:rPr>
          <w:rFonts w:ascii="Times New Roman" w:hAnsi="Times New Roman" w:cs="Times New Roman" w:hint="eastAsia"/>
          <w:sz w:val="24"/>
        </w:rPr>
        <w:t xml:space="preserve"> H.</w:t>
      </w:r>
      <w:r w:rsidRPr="008645C1">
        <w:rPr>
          <w:rFonts w:ascii="Times New Roman" w:hAnsi="Times New Roman" w:cs="Times New Roman"/>
          <w:sz w:val="24"/>
        </w:rPr>
        <w:t>, Hu, H.</w:t>
      </w:r>
      <w:r w:rsidR="006C333F">
        <w:rPr>
          <w:rFonts w:ascii="Times New Roman" w:hAnsi="Times New Roman" w:cs="Times New Roman" w:hint="eastAsia"/>
          <w:sz w:val="24"/>
        </w:rPr>
        <w:t xml:space="preserve"> Y.</w:t>
      </w:r>
      <w:r w:rsidRPr="008645C1">
        <w:rPr>
          <w:rFonts w:ascii="Times New Roman" w:hAnsi="Times New Roman" w:cs="Times New Roman"/>
          <w:sz w:val="24"/>
        </w:rPr>
        <w:t>, Chen, Q.</w:t>
      </w:r>
      <w:r w:rsidR="006C333F">
        <w:rPr>
          <w:rFonts w:ascii="Times New Roman" w:hAnsi="Times New Roman" w:cs="Times New Roman" w:hint="eastAsia"/>
          <w:sz w:val="24"/>
        </w:rPr>
        <w:t xml:space="preserve"> B.</w:t>
      </w:r>
      <w:r w:rsidRPr="008645C1">
        <w:rPr>
          <w:rFonts w:ascii="Times New Roman" w:hAnsi="Times New Roman" w:cs="Times New Roman"/>
          <w:sz w:val="24"/>
        </w:rPr>
        <w:t>, Fang, H.</w:t>
      </w:r>
      <w:r w:rsidR="006C333F">
        <w:rPr>
          <w:rFonts w:ascii="Times New Roman" w:hAnsi="Times New Roman" w:cs="Times New Roman" w:hint="eastAsia"/>
          <w:sz w:val="24"/>
        </w:rPr>
        <w:t xml:space="preserve"> Y.</w:t>
      </w:r>
      <w:r w:rsidRPr="008645C1">
        <w:rPr>
          <w:rFonts w:ascii="Times New Roman" w:hAnsi="Times New Roman" w:cs="Times New Roman"/>
          <w:sz w:val="24"/>
        </w:rPr>
        <w:t xml:space="preserve">, &amp; Tao, K. (2024). Effects of alpine grassland degradation on soil microbial community structure and metabolic activity in the Qinghai-Tibet Plateau. </w:t>
      </w:r>
      <w:r w:rsidRPr="008645C1">
        <w:rPr>
          <w:rFonts w:ascii="Times New Roman" w:hAnsi="Times New Roman" w:cs="Times New Roman"/>
          <w:i/>
          <w:iCs/>
          <w:sz w:val="24"/>
        </w:rPr>
        <w:t>Applied Soil Ecology, 200</w:t>
      </w:r>
      <w:r w:rsidRPr="008645C1">
        <w:rPr>
          <w:rFonts w:ascii="Times New Roman" w:hAnsi="Times New Roman" w:cs="Times New Roman"/>
          <w:sz w:val="24"/>
        </w:rPr>
        <w:t>, 105458.</w:t>
      </w:r>
      <w:r>
        <w:rPr>
          <w:rFonts w:ascii="Times New Roman" w:hAnsi="Times New Roman" w:cs="Times New Roman"/>
          <w:sz w:val="24"/>
        </w:rPr>
        <w:t xml:space="preserve"> </w:t>
      </w:r>
      <w:r w:rsidRPr="002E09E1">
        <w:rPr>
          <w:rStyle w:val="aa"/>
        </w:rPr>
        <w:t>https://doi.org/10.1016/j.apsoil.2024.105458</w:t>
      </w:r>
    </w:p>
    <w:p w14:paraId="3A4F6CBB" w14:textId="659AC85E"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Wang, B., Bao, Q., Hoskins, B., Wu, G.</w:t>
      </w:r>
      <w:r w:rsidR="006C333F">
        <w:rPr>
          <w:rFonts w:ascii="Times New Roman" w:hAnsi="Times New Roman" w:cs="Times New Roman" w:hint="eastAsia"/>
          <w:sz w:val="24"/>
        </w:rPr>
        <w:t xml:space="preserve"> X.</w:t>
      </w:r>
      <w:r w:rsidRPr="00587FB7">
        <w:rPr>
          <w:rFonts w:ascii="Times New Roman" w:hAnsi="Times New Roman" w:cs="Times New Roman"/>
          <w:sz w:val="24"/>
        </w:rPr>
        <w:t xml:space="preserve">, &amp; Liu, Y. </w:t>
      </w:r>
      <w:r w:rsidR="006C333F">
        <w:rPr>
          <w:rFonts w:ascii="Times New Roman" w:hAnsi="Times New Roman" w:cs="Times New Roman" w:hint="eastAsia"/>
          <w:sz w:val="24"/>
        </w:rPr>
        <w:t xml:space="preserve">M. </w:t>
      </w:r>
      <w:r w:rsidRPr="00587FB7">
        <w:rPr>
          <w:rFonts w:ascii="Times New Roman" w:hAnsi="Times New Roman" w:cs="Times New Roman"/>
          <w:sz w:val="24"/>
        </w:rPr>
        <w:t xml:space="preserve">(2008). Tibetan Plateau warming and precipitation changes in East Asia. </w:t>
      </w:r>
      <w:r w:rsidRPr="00587FB7">
        <w:rPr>
          <w:rFonts w:ascii="Times New Roman" w:hAnsi="Times New Roman" w:cs="Times New Roman"/>
          <w:i/>
          <w:sz w:val="24"/>
        </w:rPr>
        <w:t xml:space="preserve">Geophysical Research Letters, </w:t>
      </w:r>
      <w:r w:rsidRPr="0020243F">
        <w:rPr>
          <w:rFonts w:ascii="Times New Roman" w:hAnsi="Times New Roman" w:cs="Times New Roman"/>
          <w:iCs/>
          <w:sz w:val="24"/>
        </w:rPr>
        <w:t>35</w:t>
      </w:r>
      <w:r w:rsidRPr="00587FB7">
        <w:rPr>
          <w:rFonts w:ascii="Times New Roman" w:hAnsi="Times New Roman" w:cs="Times New Roman"/>
          <w:sz w:val="24"/>
        </w:rPr>
        <w:t xml:space="preserve">(14). </w:t>
      </w:r>
      <w:hyperlink r:id="rId36" w:history="1">
        <w:r w:rsidRPr="00587FB7">
          <w:rPr>
            <w:rStyle w:val="aa"/>
          </w:rPr>
          <w:t>https://doi.org/10.1029/2008GL034330</w:t>
        </w:r>
      </w:hyperlink>
    </w:p>
    <w:p w14:paraId="3AFA5AEA" w14:textId="5AB2DE98" w:rsidR="00DA2773" w:rsidRPr="00587FB7" w:rsidRDefault="00DA2773" w:rsidP="007A31F5">
      <w:pPr>
        <w:pStyle w:val="EndNoteBibliography"/>
        <w:spacing w:line="480" w:lineRule="auto"/>
        <w:ind w:left="240" w:hangingChars="100" w:hanging="240"/>
        <w:rPr>
          <w:rFonts w:ascii="Times New Roman" w:hAnsi="Times New Roman" w:cs="Times New Roman"/>
          <w:sz w:val="24"/>
        </w:rPr>
      </w:pPr>
      <w:r w:rsidRPr="00DA2773">
        <w:rPr>
          <w:rFonts w:ascii="Times New Roman" w:hAnsi="Times New Roman" w:cs="Times New Roman"/>
          <w:sz w:val="24"/>
        </w:rPr>
        <w:t>Wang, J., Liu, G.</w:t>
      </w:r>
      <w:r w:rsidR="006C333F">
        <w:rPr>
          <w:rFonts w:ascii="Times New Roman" w:hAnsi="Times New Roman" w:cs="Times New Roman" w:hint="eastAsia"/>
          <w:sz w:val="24"/>
        </w:rPr>
        <w:t xml:space="preserve"> B.</w:t>
      </w:r>
      <w:r w:rsidRPr="00DA2773">
        <w:rPr>
          <w:rFonts w:ascii="Times New Roman" w:hAnsi="Times New Roman" w:cs="Times New Roman"/>
          <w:sz w:val="24"/>
        </w:rPr>
        <w:t>, Zhang, C., Wang, G.</w:t>
      </w:r>
      <w:r w:rsidR="006C333F">
        <w:rPr>
          <w:rFonts w:ascii="Times New Roman" w:hAnsi="Times New Roman" w:cs="Times New Roman" w:hint="eastAsia"/>
          <w:sz w:val="24"/>
        </w:rPr>
        <w:t xml:space="preserve"> L.</w:t>
      </w:r>
      <w:r w:rsidRPr="00DA2773">
        <w:rPr>
          <w:rFonts w:ascii="Times New Roman" w:hAnsi="Times New Roman" w:cs="Times New Roman"/>
          <w:sz w:val="24"/>
        </w:rPr>
        <w:t>, Fang, L.</w:t>
      </w:r>
      <w:r w:rsidR="006C333F">
        <w:rPr>
          <w:rFonts w:ascii="Times New Roman" w:hAnsi="Times New Roman" w:cs="Times New Roman" w:hint="eastAsia"/>
          <w:sz w:val="24"/>
        </w:rPr>
        <w:t xml:space="preserve"> C.</w:t>
      </w:r>
      <w:r w:rsidRPr="00DA2773">
        <w:rPr>
          <w:rFonts w:ascii="Times New Roman" w:hAnsi="Times New Roman" w:cs="Times New Roman"/>
          <w:sz w:val="24"/>
        </w:rPr>
        <w:t xml:space="preserve">, &amp; Cui, Y. </w:t>
      </w:r>
      <w:r w:rsidR="006C333F">
        <w:rPr>
          <w:rFonts w:ascii="Times New Roman" w:hAnsi="Times New Roman" w:cs="Times New Roman" w:hint="eastAsia"/>
          <w:sz w:val="24"/>
        </w:rPr>
        <w:t xml:space="preserve">X. </w:t>
      </w:r>
      <w:r w:rsidRPr="00DA2773">
        <w:rPr>
          <w:rFonts w:ascii="Times New Roman" w:hAnsi="Times New Roman" w:cs="Times New Roman"/>
          <w:sz w:val="24"/>
        </w:rPr>
        <w:t xml:space="preserve">(2019). Higher temporal turnover of soil fungi than bacteria during long-term secondary succession in a semiarid abandoned farmland. </w:t>
      </w:r>
      <w:r w:rsidRPr="00DA2773">
        <w:rPr>
          <w:rFonts w:ascii="Times New Roman" w:hAnsi="Times New Roman" w:cs="Times New Roman"/>
          <w:i/>
          <w:iCs/>
          <w:sz w:val="24"/>
        </w:rPr>
        <w:t>Soil and Tillage Research, 194</w:t>
      </w:r>
      <w:r w:rsidRPr="00DA2773">
        <w:rPr>
          <w:rFonts w:ascii="Times New Roman" w:hAnsi="Times New Roman" w:cs="Times New Roman"/>
          <w:sz w:val="24"/>
        </w:rPr>
        <w:t xml:space="preserve">, 104305. </w:t>
      </w:r>
      <w:r w:rsidRPr="001F67AE">
        <w:rPr>
          <w:rStyle w:val="aa"/>
        </w:rPr>
        <w:lastRenderedPageBreak/>
        <w:t>https://doi.org/10.1016/j.still.2019.104305</w:t>
      </w:r>
    </w:p>
    <w:p w14:paraId="140B0A2B" w14:textId="418D05A6"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Wang, W.</w:t>
      </w:r>
      <w:r w:rsidR="006C333F">
        <w:rPr>
          <w:rFonts w:ascii="Times New Roman" w:hAnsi="Times New Roman" w:cs="Times New Roman" w:hint="eastAsia"/>
          <w:sz w:val="24"/>
        </w:rPr>
        <w:t xml:space="preserve"> Y.</w:t>
      </w:r>
      <w:r w:rsidRPr="00587FB7">
        <w:rPr>
          <w:rFonts w:ascii="Times New Roman" w:hAnsi="Times New Roman" w:cs="Times New Roman"/>
          <w:sz w:val="24"/>
        </w:rPr>
        <w:t>, Wang, Q.</w:t>
      </w:r>
      <w:r w:rsidR="006C333F">
        <w:rPr>
          <w:rFonts w:ascii="Times New Roman" w:hAnsi="Times New Roman" w:cs="Times New Roman" w:hint="eastAsia"/>
          <w:sz w:val="24"/>
        </w:rPr>
        <w:t xml:space="preserve"> J.</w:t>
      </w:r>
      <w:r w:rsidRPr="00587FB7">
        <w:rPr>
          <w:rFonts w:ascii="Times New Roman" w:hAnsi="Times New Roman" w:cs="Times New Roman"/>
          <w:sz w:val="24"/>
        </w:rPr>
        <w:t>, &amp; Wang, H.</w:t>
      </w:r>
      <w:r w:rsidR="006C333F">
        <w:rPr>
          <w:rFonts w:ascii="Times New Roman" w:hAnsi="Times New Roman" w:cs="Times New Roman" w:hint="eastAsia"/>
          <w:sz w:val="24"/>
        </w:rPr>
        <w:t xml:space="preserve"> C.</w:t>
      </w:r>
      <w:r w:rsidRPr="00587FB7">
        <w:rPr>
          <w:rFonts w:ascii="Times New Roman" w:hAnsi="Times New Roman" w:cs="Times New Roman"/>
          <w:sz w:val="24"/>
        </w:rPr>
        <w:t xml:space="preserve"> (2006). The effect of land management on plant community composition, species diversity, and productivity of alpine Kobersia steppe meadow. </w:t>
      </w:r>
      <w:r w:rsidRPr="00587FB7">
        <w:rPr>
          <w:rFonts w:ascii="Times New Roman" w:hAnsi="Times New Roman" w:cs="Times New Roman"/>
          <w:i/>
          <w:sz w:val="24"/>
        </w:rPr>
        <w:t xml:space="preserve">Ecological Research, </w:t>
      </w:r>
      <w:r w:rsidRPr="0020243F">
        <w:rPr>
          <w:rFonts w:ascii="Times New Roman" w:hAnsi="Times New Roman" w:cs="Times New Roman"/>
          <w:iCs/>
          <w:sz w:val="24"/>
        </w:rPr>
        <w:t>21</w:t>
      </w:r>
      <w:r w:rsidRPr="00587FB7">
        <w:rPr>
          <w:rFonts w:ascii="Times New Roman" w:hAnsi="Times New Roman" w:cs="Times New Roman"/>
          <w:sz w:val="24"/>
        </w:rPr>
        <w:t xml:space="preserve">(2), 181-187. </w:t>
      </w:r>
      <w:hyperlink r:id="rId37" w:history="1">
        <w:r w:rsidRPr="00587FB7">
          <w:rPr>
            <w:rStyle w:val="aa"/>
          </w:rPr>
          <w:t>https://doi.org/10.1007/s11284-005-0108-z</w:t>
        </w:r>
      </w:hyperlink>
    </w:p>
    <w:p w14:paraId="0691CAFF"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Wardle, D. A., Bardgett, R. D., Klironomos, J. N., Setälä, H., van der Putten, W. H., &amp; Wall, D. H. (2004). Ecological Linkages Between Aboveground and Belowground Biota. </w:t>
      </w:r>
      <w:r w:rsidRPr="00587FB7">
        <w:rPr>
          <w:rFonts w:ascii="Times New Roman" w:hAnsi="Times New Roman" w:cs="Times New Roman"/>
          <w:i/>
          <w:sz w:val="24"/>
        </w:rPr>
        <w:t xml:space="preserve">Science, </w:t>
      </w:r>
      <w:r w:rsidRPr="0020243F">
        <w:rPr>
          <w:rFonts w:ascii="Times New Roman" w:hAnsi="Times New Roman" w:cs="Times New Roman"/>
          <w:iCs/>
          <w:sz w:val="24"/>
        </w:rPr>
        <w:t>304</w:t>
      </w:r>
      <w:r w:rsidRPr="00587FB7">
        <w:rPr>
          <w:rFonts w:ascii="Times New Roman" w:hAnsi="Times New Roman" w:cs="Times New Roman"/>
          <w:sz w:val="24"/>
        </w:rPr>
        <w:t xml:space="preserve">(5677), 1629-1633. </w:t>
      </w:r>
      <w:r w:rsidR="007A31F5" w:rsidRPr="007A31F5">
        <w:rPr>
          <w:rStyle w:val="aa"/>
        </w:rPr>
        <w:t>https://www.science.org/doi/10.1126/science.1094875</w:t>
      </w:r>
    </w:p>
    <w:p w14:paraId="22255508" w14:textId="7ECB2C02"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Wu, G</w:t>
      </w:r>
      <w:r w:rsidR="006C333F" w:rsidRPr="00587FB7">
        <w:rPr>
          <w:rFonts w:ascii="Times New Roman" w:hAnsi="Times New Roman" w:cs="Times New Roman"/>
          <w:sz w:val="24"/>
        </w:rPr>
        <w:t>.</w:t>
      </w:r>
      <w:r w:rsidR="006C333F">
        <w:rPr>
          <w:rFonts w:ascii="Times New Roman" w:hAnsi="Times New Roman" w:cs="Times New Roman" w:hint="eastAsia"/>
          <w:sz w:val="24"/>
        </w:rPr>
        <w:t xml:space="preserve"> </w:t>
      </w:r>
      <w:r w:rsidRPr="00587FB7">
        <w:rPr>
          <w:rFonts w:ascii="Times New Roman" w:hAnsi="Times New Roman" w:cs="Times New Roman"/>
          <w:sz w:val="24"/>
        </w:rPr>
        <w:t>L., Du, G</w:t>
      </w:r>
      <w:r w:rsidR="006C333F" w:rsidRPr="00587FB7">
        <w:rPr>
          <w:rFonts w:ascii="Times New Roman" w:hAnsi="Times New Roman" w:cs="Times New Roman"/>
          <w:sz w:val="24"/>
        </w:rPr>
        <w:t>.</w:t>
      </w:r>
      <w:r w:rsidR="006C333F">
        <w:rPr>
          <w:rFonts w:ascii="Times New Roman" w:hAnsi="Times New Roman" w:cs="Times New Roman" w:hint="eastAsia"/>
          <w:sz w:val="24"/>
        </w:rPr>
        <w:t xml:space="preserve"> </w:t>
      </w:r>
      <w:r w:rsidRPr="00587FB7">
        <w:rPr>
          <w:rFonts w:ascii="Times New Roman" w:hAnsi="Times New Roman" w:cs="Times New Roman"/>
          <w:sz w:val="24"/>
        </w:rPr>
        <w:t>Z., Liu, Z</w:t>
      </w:r>
      <w:r w:rsidR="006C333F" w:rsidRPr="00587FB7">
        <w:rPr>
          <w:rFonts w:ascii="Times New Roman" w:hAnsi="Times New Roman" w:cs="Times New Roman"/>
          <w:sz w:val="24"/>
        </w:rPr>
        <w:t>.</w:t>
      </w:r>
      <w:r w:rsidR="006C333F">
        <w:rPr>
          <w:rFonts w:ascii="Times New Roman" w:hAnsi="Times New Roman" w:cs="Times New Roman" w:hint="eastAsia"/>
          <w:sz w:val="24"/>
        </w:rPr>
        <w:t xml:space="preserve"> </w:t>
      </w:r>
      <w:r w:rsidRPr="00587FB7">
        <w:rPr>
          <w:rFonts w:ascii="Times New Roman" w:hAnsi="Times New Roman" w:cs="Times New Roman"/>
          <w:sz w:val="24"/>
        </w:rPr>
        <w:t xml:space="preserve">H., &amp; Thirgood, S. (2009). Effect of fencing and grazing on a Kobresia-dominated meadow in the Qinghai-Tibetan Plateau. </w:t>
      </w:r>
      <w:r w:rsidRPr="00587FB7">
        <w:rPr>
          <w:rFonts w:ascii="Times New Roman" w:hAnsi="Times New Roman" w:cs="Times New Roman"/>
          <w:i/>
          <w:sz w:val="24"/>
        </w:rPr>
        <w:t xml:space="preserve">Plant and Soil, </w:t>
      </w:r>
      <w:r w:rsidRPr="0020243F">
        <w:rPr>
          <w:rFonts w:ascii="Times New Roman" w:hAnsi="Times New Roman" w:cs="Times New Roman"/>
          <w:iCs/>
          <w:sz w:val="24"/>
        </w:rPr>
        <w:t>319</w:t>
      </w:r>
      <w:r w:rsidRPr="00587FB7">
        <w:rPr>
          <w:rFonts w:ascii="Times New Roman" w:hAnsi="Times New Roman" w:cs="Times New Roman"/>
          <w:sz w:val="24"/>
        </w:rPr>
        <w:t xml:space="preserve">(1), 115-126. </w:t>
      </w:r>
      <w:r w:rsidR="007A31F5" w:rsidRPr="007A31F5">
        <w:rPr>
          <w:rStyle w:val="aa"/>
        </w:rPr>
        <w:t>https://doi.org/10.1007/s11104-008-9854-3</w:t>
      </w:r>
    </w:p>
    <w:p w14:paraId="0D3BD6D2" w14:textId="45EB7096"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Wu, G.</w:t>
      </w:r>
      <w:r w:rsidR="006C333F">
        <w:rPr>
          <w:rFonts w:ascii="Times New Roman" w:hAnsi="Times New Roman" w:cs="Times New Roman" w:hint="eastAsia"/>
          <w:sz w:val="24"/>
        </w:rPr>
        <w:t xml:space="preserve"> </w:t>
      </w:r>
      <w:r w:rsidRPr="00587FB7">
        <w:rPr>
          <w:rFonts w:ascii="Times New Roman" w:hAnsi="Times New Roman" w:cs="Times New Roman"/>
          <w:sz w:val="24"/>
        </w:rPr>
        <w:t>L., Li, W., Zhao, L</w:t>
      </w:r>
      <w:r w:rsidR="006C333F" w:rsidRPr="00587FB7">
        <w:rPr>
          <w:rFonts w:ascii="Times New Roman" w:hAnsi="Times New Roman" w:cs="Times New Roman"/>
          <w:sz w:val="24"/>
        </w:rPr>
        <w:t>.</w:t>
      </w:r>
      <w:r w:rsidR="006C333F">
        <w:rPr>
          <w:rFonts w:ascii="Times New Roman" w:hAnsi="Times New Roman" w:cs="Times New Roman" w:hint="eastAsia"/>
          <w:sz w:val="24"/>
        </w:rPr>
        <w:t xml:space="preserve"> </w:t>
      </w:r>
      <w:r w:rsidRPr="00587FB7">
        <w:rPr>
          <w:rFonts w:ascii="Times New Roman" w:hAnsi="Times New Roman" w:cs="Times New Roman"/>
          <w:sz w:val="24"/>
        </w:rPr>
        <w:t>P., &amp; Shi, Z</w:t>
      </w:r>
      <w:r w:rsidR="006C333F" w:rsidRPr="00587FB7">
        <w:rPr>
          <w:rFonts w:ascii="Times New Roman" w:hAnsi="Times New Roman" w:cs="Times New Roman"/>
          <w:sz w:val="24"/>
        </w:rPr>
        <w:t>.</w:t>
      </w:r>
      <w:r w:rsidR="006C333F">
        <w:rPr>
          <w:rFonts w:ascii="Times New Roman" w:hAnsi="Times New Roman" w:cs="Times New Roman" w:hint="eastAsia"/>
          <w:sz w:val="24"/>
        </w:rPr>
        <w:t xml:space="preserve"> </w:t>
      </w:r>
      <w:r w:rsidRPr="00587FB7">
        <w:rPr>
          <w:rFonts w:ascii="Times New Roman" w:hAnsi="Times New Roman" w:cs="Times New Roman"/>
          <w:sz w:val="24"/>
        </w:rPr>
        <w:t xml:space="preserve">H. (2011). Artificial Management Improves Soil Moisture, C, N and P in an Alpine Sandy Meadow of Western China. </w:t>
      </w:r>
      <w:r w:rsidRPr="00587FB7">
        <w:rPr>
          <w:rFonts w:ascii="Times New Roman" w:hAnsi="Times New Roman" w:cs="Times New Roman"/>
          <w:i/>
          <w:sz w:val="24"/>
        </w:rPr>
        <w:t xml:space="preserve">Pedosphere, </w:t>
      </w:r>
      <w:r w:rsidRPr="0020243F">
        <w:rPr>
          <w:rFonts w:ascii="Times New Roman" w:hAnsi="Times New Roman" w:cs="Times New Roman"/>
          <w:iCs/>
          <w:sz w:val="24"/>
        </w:rPr>
        <w:t>21</w:t>
      </w:r>
      <w:r w:rsidRPr="00587FB7">
        <w:rPr>
          <w:rFonts w:ascii="Times New Roman" w:hAnsi="Times New Roman" w:cs="Times New Roman"/>
          <w:sz w:val="24"/>
        </w:rPr>
        <w:t xml:space="preserve">(3), 407-412. </w:t>
      </w:r>
      <w:hyperlink r:id="rId38" w:history="1">
        <w:r w:rsidRPr="00587FB7">
          <w:rPr>
            <w:rStyle w:val="aa"/>
          </w:rPr>
          <w:t>https://doi.org/10.1016/S1002-0160(11)60142-2</w:t>
        </w:r>
      </w:hyperlink>
    </w:p>
    <w:p w14:paraId="4BACF1A2" w14:textId="744AF4E5"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Wu, J.</w:t>
      </w:r>
      <w:r w:rsidR="007B37D1">
        <w:rPr>
          <w:rFonts w:ascii="Times New Roman" w:hAnsi="Times New Roman" w:cs="Times New Roman" w:hint="eastAsia"/>
          <w:sz w:val="24"/>
        </w:rPr>
        <w:t xml:space="preserve"> S.</w:t>
      </w:r>
      <w:r w:rsidRPr="00587FB7">
        <w:rPr>
          <w:rFonts w:ascii="Times New Roman" w:hAnsi="Times New Roman" w:cs="Times New Roman"/>
          <w:sz w:val="24"/>
        </w:rPr>
        <w:t>, Li, M., Zhang, X.</w:t>
      </w:r>
      <w:r w:rsidR="007B37D1">
        <w:rPr>
          <w:rFonts w:ascii="Times New Roman" w:hAnsi="Times New Roman" w:cs="Times New Roman" w:hint="eastAsia"/>
          <w:sz w:val="24"/>
        </w:rPr>
        <w:t xml:space="preserve"> Z.</w:t>
      </w:r>
      <w:r w:rsidRPr="00587FB7">
        <w:rPr>
          <w:rFonts w:ascii="Times New Roman" w:hAnsi="Times New Roman" w:cs="Times New Roman"/>
          <w:sz w:val="24"/>
        </w:rPr>
        <w:t>, Fiedler, S., Gao, Q.</w:t>
      </w:r>
      <w:r w:rsidR="007B37D1">
        <w:rPr>
          <w:rFonts w:ascii="Times New Roman" w:hAnsi="Times New Roman" w:cs="Times New Roman" w:hint="eastAsia"/>
          <w:sz w:val="24"/>
        </w:rPr>
        <w:t xml:space="preserve"> Z.</w:t>
      </w:r>
      <w:r w:rsidRPr="00587FB7">
        <w:rPr>
          <w:rFonts w:ascii="Times New Roman" w:hAnsi="Times New Roman" w:cs="Times New Roman"/>
          <w:sz w:val="24"/>
        </w:rPr>
        <w:t>, Zhou, Y.</w:t>
      </w:r>
      <w:r w:rsidR="007B37D1">
        <w:rPr>
          <w:rFonts w:ascii="Times New Roman" w:hAnsi="Times New Roman" w:cs="Times New Roman" w:hint="eastAsia"/>
          <w:sz w:val="24"/>
        </w:rPr>
        <w:t xml:space="preserve"> T.</w:t>
      </w:r>
      <w:r w:rsidRPr="00587FB7">
        <w:rPr>
          <w:rFonts w:ascii="Times New Roman" w:hAnsi="Times New Roman" w:cs="Times New Roman"/>
          <w:sz w:val="24"/>
        </w:rPr>
        <w:t xml:space="preserve">, </w:t>
      </w:r>
      <w:r w:rsidR="007B37D1">
        <w:rPr>
          <w:rFonts w:ascii="Times New Roman" w:hAnsi="Times New Roman" w:cs="Times New Roman" w:hint="eastAsia"/>
          <w:sz w:val="24"/>
        </w:rPr>
        <w:t xml:space="preserve">Cao, W. F., Hassan, W., </w:t>
      </w:r>
      <w:r w:rsidR="007B37D1" w:rsidRPr="007B37D1">
        <w:rPr>
          <w:rFonts w:ascii="Times New Roman" w:hAnsi="Times New Roman" w:cs="Times New Roman"/>
          <w:sz w:val="24"/>
        </w:rPr>
        <w:t>Mărgărint,</w:t>
      </w:r>
      <w:r w:rsidR="007B37D1">
        <w:rPr>
          <w:rFonts w:ascii="Times New Roman" w:hAnsi="Times New Roman" w:cs="Times New Roman" w:hint="eastAsia"/>
          <w:sz w:val="24"/>
        </w:rPr>
        <w:t xml:space="preserve"> </w:t>
      </w:r>
      <w:r w:rsidR="006C333F">
        <w:rPr>
          <w:rFonts w:ascii="Times New Roman" w:hAnsi="Times New Roman" w:cs="Times New Roman" w:hint="eastAsia"/>
          <w:sz w:val="24"/>
        </w:rPr>
        <w:t xml:space="preserve">M. C., </w:t>
      </w:r>
      <w:r w:rsidR="007B37D1" w:rsidRPr="007B37D1">
        <w:rPr>
          <w:rFonts w:ascii="Times New Roman" w:hAnsi="Times New Roman" w:cs="Times New Roman"/>
          <w:sz w:val="24"/>
        </w:rPr>
        <w:t>Tarolli,</w:t>
      </w:r>
      <w:r w:rsidR="006C333F">
        <w:rPr>
          <w:rFonts w:ascii="Times New Roman" w:hAnsi="Times New Roman" w:cs="Times New Roman" w:hint="eastAsia"/>
          <w:sz w:val="24"/>
        </w:rPr>
        <w:t xml:space="preserve"> P., &amp; </w:t>
      </w:r>
      <w:r w:rsidRPr="00587FB7">
        <w:rPr>
          <w:rFonts w:ascii="Times New Roman" w:hAnsi="Times New Roman" w:cs="Times New Roman"/>
          <w:sz w:val="24"/>
        </w:rPr>
        <w:t xml:space="preserve">Tietjen, B. (2021). Disentangling climatic and anthropogenic contributions to nonlinear dynamics of alpine grassland productivity on the Qinghai-Tibetan Plateau. </w:t>
      </w:r>
      <w:r w:rsidRPr="00587FB7">
        <w:rPr>
          <w:rFonts w:ascii="Times New Roman" w:hAnsi="Times New Roman" w:cs="Times New Roman"/>
          <w:i/>
          <w:sz w:val="24"/>
        </w:rPr>
        <w:t xml:space="preserve">Journal of Environmental Management, </w:t>
      </w:r>
      <w:r w:rsidRPr="0020243F">
        <w:rPr>
          <w:rFonts w:ascii="Times New Roman" w:hAnsi="Times New Roman" w:cs="Times New Roman"/>
          <w:iCs/>
          <w:sz w:val="24"/>
        </w:rPr>
        <w:t>281</w:t>
      </w:r>
      <w:r w:rsidRPr="00587FB7">
        <w:rPr>
          <w:rFonts w:ascii="Times New Roman" w:hAnsi="Times New Roman" w:cs="Times New Roman"/>
          <w:sz w:val="24"/>
        </w:rPr>
        <w:t xml:space="preserve">, 111875. </w:t>
      </w:r>
      <w:hyperlink r:id="rId39" w:history="1">
        <w:r w:rsidRPr="00587FB7">
          <w:rPr>
            <w:rStyle w:val="aa"/>
          </w:rPr>
          <w:t>https://doi.org/10.1016/j.jenvman.2020.111875</w:t>
        </w:r>
      </w:hyperlink>
    </w:p>
    <w:p w14:paraId="70081C8D" w14:textId="5A4044C4" w:rsidR="008645C1" w:rsidRPr="001F67AE" w:rsidRDefault="008645C1" w:rsidP="007A31F5">
      <w:pPr>
        <w:pStyle w:val="EndNoteBibliography"/>
        <w:spacing w:line="480" w:lineRule="auto"/>
        <w:ind w:left="240" w:hangingChars="100" w:hanging="240"/>
        <w:rPr>
          <w:rFonts w:ascii="Times New Roman" w:hAnsi="Times New Roman" w:cs="Times New Roman"/>
          <w:sz w:val="24"/>
        </w:rPr>
      </w:pPr>
      <w:r w:rsidRPr="001F67AE">
        <w:rPr>
          <w:rFonts w:ascii="Times New Roman" w:hAnsi="Times New Roman" w:cs="Times New Roman"/>
          <w:sz w:val="24"/>
        </w:rPr>
        <w:t>Xie, L.</w:t>
      </w:r>
      <w:r w:rsidR="007B37D1">
        <w:rPr>
          <w:rFonts w:ascii="Times New Roman" w:hAnsi="Times New Roman" w:cs="Times New Roman" w:hint="eastAsia"/>
          <w:sz w:val="24"/>
        </w:rPr>
        <w:t xml:space="preserve"> L.</w:t>
      </w:r>
      <w:r w:rsidRPr="001F67AE">
        <w:rPr>
          <w:rFonts w:ascii="Times New Roman" w:hAnsi="Times New Roman" w:cs="Times New Roman"/>
          <w:sz w:val="24"/>
        </w:rPr>
        <w:t>, Ma, Y.</w:t>
      </w:r>
      <w:r w:rsidR="007B37D1">
        <w:rPr>
          <w:rFonts w:ascii="Times New Roman" w:hAnsi="Times New Roman" w:cs="Times New Roman" w:hint="eastAsia"/>
          <w:sz w:val="24"/>
        </w:rPr>
        <w:t xml:space="preserve"> S.</w:t>
      </w:r>
      <w:r w:rsidRPr="001F67AE">
        <w:rPr>
          <w:rFonts w:ascii="Times New Roman" w:hAnsi="Times New Roman" w:cs="Times New Roman"/>
          <w:sz w:val="24"/>
        </w:rPr>
        <w:t>, Wang, Y.</w:t>
      </w:r>
      <w:r w:rsidR="007B37D1">
        <w:rPr>
          <w:rFonts w:ascii="Times New Roman" w:hAnsi="Times New Roman" w:cs="Times New Roman" w:hint="eastAsia"/>
          <w:sz w:val="24"/>
        </w:rPr>
        <w:t xml:space="preserve"> L.</w:t>
      </w:r>
      <w:r w:rsidRPr="001F67AE">
        <w:rPr>
          <w:rFonts w:ascii="Times New Roman" w:hAnsi="Times New Roman" w:cs="Times New Roman"/>
          <w:sz w:val="24"/>
        </w:rPr>
        <w:t>, Ma, Y., &amp; Wang, X.</w:t>
      </w:r>
      <w:r w:rsidR="007B37D1">
        <w:rPr>
          <w:rFonts w:ascii="Times New Roman" w:hAnsi="Times New Roman" w:cs="Times New Roman" w:hint="eastAsia"/>
          <w:sz w:val="24"/>
        </w:rPr>
        <w:t xml:space="preserve"> L.</w:t>
      </w:r>
      <w:r w:rsidRPr="001F67AE">
        <w:rPr>
          <w:rFonts w:ascii="Times New Roman" w:hAnsi="Times New Roman" w:cs="Times New Roman"/>
          <w:sz w:val="24"/>
        </w:rPr>
        <w:t xml:space="preserve"> (2024). Changes in Soil Bacterial and Fungal Community Composition and Functional Groups During the Artificial Restoration of Degraded Grassland of “Black-Soil Mountain”. </w:t>
      </w:r>
      <w:r w:rsidRPr="001F67AE">
        <w:rPr>
          <w:rFonts w:ascii="Times New Roman" w:hAnsi="Times New Roman" w:cs="Times New Roman"/>
          <w:i/>
          <w:iCs/>
          <w:sz w:val="24"/>
        </w:rPr>
        <w:t>Ecology and Evolution, 14</w:t>
      </w:r>
      <w:r w:rsidRPr="001F67AE">
        <w:rPr>
          <w:rFonts w:ascii="Times New Roman" w:hAnsi="Times New Roman" w:cs="Times New Roman"/>
          <w:sz w:val="24"/>
        </w:rPr>
        <w:t xml:space="preserve">(10), e70361. </w:t>
      </w:r>
      <w:r w:rsidRPr="001F67AE">
        <w:rPr>
          <w:rStyle w:val="aa"/>
        </w:rPr>
        <w:t>https://doi.org/10.1002/ece3.70361</w:t>
      </w:r>
    </w:p>
    <w:p w14:paraId="0BAEEF6C" w14:textId="72A7AF64" w:rsidR="00AC6B2C" w:rsidRDefault="00AC6B2C" w:rsidP="007A31F5">
      <w:pPr>
        <w:pStyle w:val="EndNoteBibliography"/>
        <w:spacing w:line="480" w:lineRule="auto"/>
        <w:ind w:left="240" w:hangingChars="100" w:hanging="240"/>
        <w:rPr>
          <w:rFonts w:ascii="Times New Roman" w:hAnsi="Times New Roman" w:cs="Times New Roman"/>
          <w:sz w:val="24"/>
        </w:rPr>
      </w:pPr>
      <w:r w:rsidRPr="00AC6B2C">
        <w:rPr>
          <w:rFonts w:ascii="Times New Roman" w:hAnsi="Times New Roman" w:cs="Times New Roman"/>
          <w:sz w:val="24"/>
        </w:rPr>
        <w:lastRenderedPageBreak/>
        <w:t>Yin, Y.</w:t>
      </w:r>
      <w:r w:rsidR="007B37D1">
        <w:rPr>
          <w:rFonts w:ascii="Times New Roman" w:hAnsi="Times New Roman" w:cs="Times New Roman" w:hint="eastAsia"/>
          <w:sz w:val="24"/>
        </w:rPr>
        <w:t xml:space="preserve"> L.</w:t>
      </w:r>
      <w:r w:rsidRPr="00AC6B2C">
        <w:rPr>
          <w:rFonts w:ascii="Times New Roman" w:hAnsi="Times New Roman" w:cs="Times New Roman"/>
          <w:sz w:val="24"/>
        </w:rPr>
        <w:t>, Zhao, W., Su, S.</w:t>
      </w:r>
      <w:r w:rsidR="007B37D1">
        <w:rPr>
          <w:rFonts w:ascii="Times New Roman" w:hAnsi="Times New Roman" w:cs="Times New Roman" w:hint="eastAsia"/>
          <w:sz w:val="24"/>
        </w:rPr>
        <w:t xml:space="preserve"> F.</w:t>
      </w:r>
      <w:r w:rsidRPr="00AC6B2C">
        <w:rPr>
          <w:rFonts w:ascii="Times New Roman" w:hAnsi="Times New Roman" w:cs="Times New Roman"/>
          <w:sz w:val="24"/>
        </w:rPr>
        <w:t>, Dong, Y.</w:t>
      </w:r>
      <w:r w:rsidR="007B37D1">
        <w:rPr>
          <w:rFonts w:ascii="Times New Roman" w:hAnsi="Times New Roman" w:cs="Times New Roman" w:hint="eastAsia"/>
          <w:sz w:val="24"/>
        </w:rPr>
        <w:t xml:space="preserve"> L.</w:t>
      </w:r>
      <w:r w:rsidRPr="00AC6B2C">
        <w:rPr>
          <w:rFonts w:ascii="Times New Roman" w:hAnsi="Times New Roman" w:cs="Times New Roman"/>
          <w:sz w:val="24"/>
        </w:rPr>
        <w:t>, &amp; Li, S.</w:t>
      </w:r>
      <w:r w:rsidR="007B37D1">
        <w:rPr>
          <w:rFonts w:ascii="Times New Roman" w:hAnsi="Times New Roman" w:cs="Times New Roman" w:hint="eastAsia"/>
          <w:sz w:val="24"/>
        </w:rPr>
        <w:t xml:space="preserve"> X.</w:t>
      </w:r>
      <w:r w:rsidRPr="00AC6B2C">
        <w:rPr>
          <w:rFonts w:ascii="Times New Roman" w:hAnsi="Times New Roman" w:cs="Times New Roman"/>
          <w:sz w:val="24"/>
        </w:rPr>
        <w:t xml:space="preserve"> (2024). The changes of vegetation community characteristics led to the reconstruction of soil microbial communities and functions during the cultivation of degraded alpine meadows. </w:t>
      </w:r>
      <w:r w:rsidRPr="00AC6B2C">
        <w:rPr>
          <w:rFonts w:ascii="Times New Roman" w:hAnsi="Times New Roman" w:cs="Times New Roman"/>
          <w:i/>
          <w:iCs/>
          <w:sz w:val="24"/>
        </w:rPr>
        <w:t>Land Degradation &amp; Development, 35</w:t>
      </w:r>
      <w:r w:rsidRPr="00AC6B2C">
        <w:rPr>
          <w:rFonts w:ascii="Times New Roman" w:hAnsi="Times New Roman" w:cs="Times New Roman"/>
          <w:sz w:val="24"/>
        </w:rPr>
        <w:t>(16), 4907-4922.</w:t>
      </w:r>
      <w:r w:rsidRPr="001F67AE">
        <w:rPr>
          <w:rStyle w:val="aa"/>
        </w:rPr>
        <w:t xml:space="preserve"> https://doi.org/10.1002/ldr.5266</w:t>
      </w:r>
    </w:p>
    <w:p w14:paraId="5681B428" w14:textId="50522577" w:rsidR="00807FA6" w:rsidRPr="00587FB7" w:rsidRDefault="00807FA6" w:rsidP="007A31F5">
      <w:pPr>
        <w:pStyle w:val="EndNoteBibliography"/>
        <w:spacing w:line="480" w:lineRule="auto"/>
        <w:ind w:left="240" w:hangingChars="100" w:hanging="240"/>
        <w:rPr>
          <w:rFonts w:ascii="Times New Roman" w:hAnsi="Times New Roman" w:cs="Times New Roman"/>
          <w:sz w:val="24"/>
        </w:rPr>
      </w:pPr>
      <w:r w:rsidRPr="00807FA6">
        <w:rPr>
          <w:rFonts w:ascii="Times New Roman" w:hAnsi="Times New Roman" w:cs="Times New Roman"/>
          <w:sz w:val="24"/>
        </w:rPr>
        <w:t>Yin, Y.</w:t>
      </w:r>
      <w:r w:rsidR="006C333F">
        <w:rPr>
          <w:rFonts w:ascii="Times New Roman" w:hAnsi="Times New Roman" w:cs="Times New Roman" w:hint="eastAsia"/>
          <w:sz w:val="24"/>
        </w:rPr>
        <w:t xml:space="preserve"> L.</w:t>
      </w:r>
      <w:r w:rsidRPr="00807FA6">
        <w:rPr>
          <w:rFonts w:ascii="Times New Roman" w:hAnsi="Times New Roman" w:cs="Times New Roman"/>
          <w:sz w:val="24"/>
        </w:rPr>
        <w:t>, Wang, Y.</w:t>
      </w:r>
      <w:r w:rsidR="007B37D1">
        <w:rPr>
          <w:rFonts w:ascii="Times New Roman" w:hAnsi="Times New Roman" w:cs="Times New Roman" w:hint="eastAsia"/>
          <w:sz w:val="24"/>
        </w:rPr>
        <w:t xml:space="preserve"> Q.</w:t>
      </w:r>
      <w:r w:rsidRPr="00807FA6">
        <w:rPr>
          <w:rFonts w:ascii="Times New Roman" w:hAnsi="Times New Roman" w:cs="Times New Roman"/>
          <w:sz w:val="24"/>
        </w:rPr>
        <w:t>, Li, S.</w:t>
      </w:r>
      <w:r w:rsidR="007B37D1">
        <w:rPr>
          <w:rFonts w:ascii="Times New Roman" w:hAnsi="Times New Roman" w:cs="Times New Roman" w:hint="eastAsia"/>
          <w:sz w:val="24"/>
        </w:rPr>
        <w:t xml:space="preserve"> X.</w:t>
      </w:r>
      <w:r w:rsidRPr="00807FA6">
        <w:rPr>
          <w:rFonts w:ascii="Times New Roman" w:hAnsi="Times New Roman" w:cs="Times New Roman"/>
          <w:sz w:val="24"/>
        </w:rPr>
        <w:t>, Liu, Y., Zhao, W., Ma, Y.</w:t>
      </w:r>
      <w:r w:rsidR="007B37D1">
        <w:rPr>
          <w:rFonts w:ascii="Times New Roman" w:hAnsi="Times New Roman" w:cs="Times New Roman" w:hint="eastAsia"/>
          <w:sz w:val="24"/>
        </w:rPr>
        <w:t xml:space="preserve"> S.</w:t>
      </w:r>
      <w:r w:rsidRPr="00807FA6">
        <w:rPr>
          <w:rFonts w:ascii="Times New Roman" w:hAnsi="Times New Roman" w:cs="Times New Roman"/>
          <w:sz w:val="24"/>
        </w:rPr>
        <w:t>, &amp; Bao, G.</w:t>
      </w:r>
      <w:r w:rsidR="007B37D1">
        <w:rPr>
          <w:rFonts w:ascii="Times New Roman" w:hAnsi="Times New Roman" w:cs="Times New Roman" w:hint="eastAsia"/>
          <w:sz w:val="24"/>
        </w:rPr>
        <w:t xml:space="preserve"> S.</w:t>
      </w:r>
      <w:r w:rsidRPr="00807FA6">
        <w:rPr>
          <w:rFonts w:ascii="Times New Roman" w:hAnsi="Times New Roman" w:cs="Times New Roman"/>
          <w:sz w:val="24"/>
        </w:rPr>
        <w:t xml:space="preserve"> (2021). Soil microbial character response to plant community variation after grazing prohibition for 10 years in a Qinghai-Tibetan alpine meadow. </w:t>
      </w:r>
      <w:r w:rsidRPr="00807FA6">
        <w:rPr>
          <w:rFonts w:ascii="Times New Roman" w:hAnsi="Times New Roman" w:cs="Times New Roman"/>
          <w:i/>
          <w:iCs/>
          <w:sz w:val="24"/>
        </w:rPr>
        <w:t>Plant and Soil, 458</w:t>
      </w:r>
      <w:r w:rsidRPr="00807FA6">
        <w:rPr>
          <w:rFonts w:ascii="Times New Roman" w:hAnsi="Times New Roman" w:cs="Times New Roman"/>
          <w:sz w:val="24"/>
        </w:rPr>
        <w:t xml:space="preserve">(1), 175-189. </w:t>
      </w:r>
      <w:r w:rsidR="00E0780C" w:rsidRPr="001F67AE">
        <w:rPr>
          <w:rStyle w:val="aa"/>
        </w:rPr>
        <w:t>https://doi.org/10.1007/s11104-019-04044-7</w:t>
      </w:r>
    </w:p>
    <w:p w14:paraId="44BEA84C" w14:textId="77777777"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 xml:space="preserve">Zak, D. R., Holmes, W. E., White, D. C., Peacock, A. D., &amp; Tilman, D. (2003). </w:t>
      </w:r>
      <w:r w:rsidR="007A31F5" w:rsidRPr="007A31F5">
        <w:rPr>
          <w:rFonts w:ascii="Times New Roman" w:hAnsi="Times New Roman" w:cs="Times New Roman"/>
          <w:sz w:val="24"/>
        </w:rPr>
        <w:t>Plant diversity, soil microbial communities, and ecosystem function: whether there are any links</w:t>
      </w:r>
      <w:r w:rsidR="007A31F5">
        <w:rPr>
          <w:rFonts w:ascii="Times New Roman" w:hAnsi="Times New Roman" w:cs="Times New Roman" w:hint="eastAsia"/>
          <w:sz w:val="24"/>
        </w:rPr>
        <w:t>?</w:t>
      </w:r>
      <w:r w:rsidRPr="00587FB7">
        <w:rPr>
          <w:rFonts w:ascii="Times New Roman" w:hAnsi="Times New Roman" w:cs="Times New Roman"/>
          <w:sz w:val="24"/>
        </w:rPr>
        <w:t xml:space="preserve"> </w:t>
      </w:r>
      <w:r w:rsidRPr="00587FB7">
        <w:rPr>
          <w:rFonts w:ascii="Times New Roman" w:hAnsi="Times New Roman" w:cs="Times New Roman"/>
          <w:i/>
          <w:sz w:val="24"/>
        </w:rPr>
        <w:t xml:space="preserve">Ecology, </w:t>
      </w:r>
      <w:r w:rsidRPr="0020243F">
        <w:rPr>
          <w:rFonts w:ascii="Times New Roman" w:hAnsi="Times New Roman" w:cs="Times New Roman"/>
          <w:iCs/>
          <w:sz w:val="24"/>
        </w:rPr>
        <w:t>84</w:t>
      </w:r>
      <w:r w:rsidRPr="00587FB7">
        <w:rPr>
          <w:rFonts w:ascii="Times New Roman" w:hAnsi="Times New Roman" w:cs="Times New Roman"/>
          <w:sz w:val="24"/>
        </w:rPr>
        <w:t xml:space="preserve">(8), 2042-2050. </w:t>
      </w:r>
      <w:hyperlink r:id="rId40" w:history="1">
        <w:r w:rsidRPr="00587FB7">
          <w:rPr>
            <w:rStyle w:val="aa"/>
          </w:rPr>
          <w:t>https://doi.org/10.1890/02-0433</w:t>
        </w:r>
      </w:hyperlink>
    </w:p>
    <w:p w14:paraId="614B3A48" w14:textId="7AA1DD30" w:rsidR="00587FB7" w:rsidRDefault="00587FB7" w:rsidP="007A31F5">
      <w:pPr>
        <w:pStyle w:val="EndNoteBibliography"/>
        <w:spacing w:line="480" w:lineRule="auto"/>
        <w:ind w:left="240" w:hangingChars="100" w:hanging="240"/>
      </w:pPr>
      <w:r w:rsidRPr="00587FB7">
        <w:rPr>
          <w:rFonts w:ascii="Times New Roman" w:hAnsi="Times New Roman" w:cs="Times New Roman"/>
          <w:sz w:val="24"/>
        </w:rPr>
        <w:t xml:space="preserve">Zhang, N. N., Sun, G., Zhong, B., Wang, E. T., Zhao, C. Z., Wang, Y. J., </w:t>
      </w:r>
      <w:r w:rsidR="007B37D1">
        <w:rPr>
          <w:rFonts w:ascii="Times New Roman" w:hAnsi="Times New Roman" w:cs="Times New Roman" w:hint="eastAsia"/>
          <w:sz w:val="24"/>
        </w:rPr>
        <w:t xml:space="preserve">Cheng, W., &amp; </w:t>
      </w:r>
      <w:r w:rsidRPr="00587FB7">
        <w:rPr>
          <w:rFonts w:ascii="Times New Roman" w:hAnsi="Times New Roman" w:cs="Times New Roman"/>
          <w:sz w:val="24"/>
        </w:rPr>
        <w:t xml:space="preserve">Wu, N. (2019). Impacts of wise grazing on physicochemical and biological features of soil in a sandy grassland on the Tibetan Plateau. </w:t>
      </w:r>
      <w:r w:rsidRPr="00587FB7">
        <w:rPr>
          <w:rFonts w:ascii="Times New Roman" w:hAnsi="Times New Roman" w:cs="Times New Roman"/>
          <w:i/>
          <w:sz w:val="24"/>
        </w:rPr>
        <w:t xml:space="preserve">Land Degradation &amp; Development, </w:t>
      </w:r>
      <w:r w:rsidRPr="0020243F">
        <w:rPr>
          <w:rFonts w:ascii="Times New Roman" w:hAnsi="Times New Roman" w:cs="Times New Roman"/>
          <w:iCs/>
          <w:sz w:val="24"/>
        </w:rPr>
        <w:t>30</w:t>
      </w:r>
      <w:r w:rsidRPr="00587FB7">
        <w:rPr>
          <w:rFonts w:ascii="Times New Roman" w:hAnsi="Times New Roman" w:cs="Times New Roman"/>
          <w:sz w:val="24"/>
        </w:rPr>
        <w:t xml:space="preserve">(7), 719-729. </w:t>
      </w:r>
      <w:hyperlink r:id="rId41" w:history="1">
        <w:r w:rsidRPr="00587FB7">
          <w:rPr>
            <w:rStyle w:val="aa"/>
          </w:rPr>
          <w:t>https://doi.org/10.1002/ldr.3252</w:t>
        </w:r>
      </w:hyperlink>
    </w:p>
    <w:p w14:paraId="46C91B64" w14:textId="2EAF7F23" w:rsidR="007B532B" w:rsidRPr="00587FB7" w:rsidRDefault="007B532B" w:rsidP="007A31F5">
      <w:pPr>
        <w:pStyle w:val="EndNoteBibliography"/>
        <w:spacing w:line="480" w:lineRule="auto"/>
        <w:ind w:left="240" w:hangingChars="100" w:hanging="240"/>
        <w:rPr>
          <w:rFonts w:ascii="Times New Roman" w:hAnsi="Times New Roman" w:cs="Times New Roman"/>
          <w:sz w:val="24"/>
        </w:rPr>
      </w:pPr>
      <w:r w:rsidRPr="007B532B">
        <w:rPr>
          <w:rFonts w:ascii="Times New Roman" w:hAnsi="Times New Roman" w:cs="Times New Roman"/>
          <w:sz w:val="24"/>
        </w:rPr>
        <w:t>Zhang, X.</w:t>
      </w:r>
      <w:r w:rsidR="007B37D1">
        <w:rPr>
          <w:rFonts w:ascii="Times New Roman" w:hAnsi="Times New Roman" w:cs="Times New Roman" w:hint="eastAsia"/>
          <w:sz w:val="24"/>
        </w:rPr>
        <w:t xml:space="preserve"> F.</w:t>
      </w:r>
      <w:r w:rsidRPr="007B532B">
        <w:rPr>
          <w:rFonts w:ascii="Times New Roman" w:hAnsi="Times New Roman" w:cs="Times New Roman"/>
          <w:sz w:val="24"/>
        </w:rPr>
        <w:t>, Feng, Q., Adamowski, J. F., Biswas, A., Cao, J.</w:t>
      </w:r>
      <w:r w:rsidR="007B37D1">
        <w:rPr>
          <w:rFonts w:ascii="Times New Roman" w:hAnsi="Times New Roman" w:cs="Times New Roman" w:hint="eastAsia"/>
          <w:sz w:val="24"/>
        </w:rPr>
        <w:t xml:space="preserve"> W.</w:t>
      </w:r>
      <w:r w:rsidRPr="007B532B">
        <w:rPr>
          <w:rFonts w:ascii="Times New Roman" w:hAnsi="Times New Roman" w:cs="Times New Roman"/>
          <w:sz w:val="24"/>
        </w:rPr>
        <w:t xml:space="preserve">, Liu, W., </w:t>
      </w:r>
      <w:r w:rsidR="007B37D1">
        <w:rPr>
          <w:rFonts w:ascii="Times New Roman" w:hAnsi="Times New Roman" w:cs="Times New Roman" w:hint="eastAsia"/>
          <w:sz w:val="24"/>
        </w:rPr>
        <w:t>Q, Y. Y</w:t>
      </w:r>
      <w:r w:rsidR="007B37D1" w:rsidRPr="00587FB7">
        <w:rPr>
          <w:rFonts w:ascii="Times New Roman" w:hAnsi="Times New Roman" w:cs="Times New Roman"/>
          <w:sz w:val="24"/>
        </w:rPr>
        <w:t>., &amp;</w:t>
      </w:r>
      <w:r w:rsidR="007B37D1">
        <w:rPr>
          <w:rFonts w:ascii="Times New Roman" w:hAnsi="Times New Roman" w:cs="Times New Roman" w:hint="eastAsia"/>
          <w:sz w:val="24"/>
        </w:rPr>
        <w:t xml:space="preserve"> </w:t>
      </w:r>
      <w:r w:rsidRPr="007B532B">
        <w:rPr>
          <w:rFonts w:ascii="Times New Roman" w:hAnsi="Times New Roman" w:cs="Times New Roman"/>
          <w:sz w:val="24"/>
        </w:rPr>
        <w:t xml:space="preserve">Zhu, M. (2023). Conversion of grassland to abandoned land and afforested land alters soil bacterial and fungal communities on the Loess Plateau. </w:t>
      </w:r>
      <w:r w:rsidRPr="007B532B">
        <w:rPr>
          <w:rFonts w:ascii="Times New Roman" w:hAnsi="Times New Roman" w:cs="Times New Roman"/>
          <w:i/>
          <w:iCs/>
          <w:sz w:val="24"/>
        </w:rPr>
        <w:t>Applied Soil Ecology, 183</w:t>
      </w:r>
      <w:r w:rsidRPr="007B532B">
        <w:rPr>
          <w:rFonts w:ascii="Times New Roman" w:hAnsi="Times New Roman" w:cs="Times New Roman"/>
          <w:sz w:val="24"/>
        </w:rPr>
        <w:t>, 104758.</w:t>
      </w:r>
      <w:r>
        <w:rPr>
          <w:rFonts w:ascii="Times New Roman" w:hAnsi="Times New Roman" w:cs="Times New Roman" w:hint="eastAsia"/>
          <w:sz w:val="24"/>
        </w:rPr>
        <w:t xml:space="preserve"> </w:t>
      </w:r>
      <w:r w:rsidRPr="001F67AE">
        <w:rPr>
          <w:rStyle w:val="aa"/>
        </w:rPr>
        <w:t>https://doi.org/10.1016/j.apsoil.2022.104758</w:t>
      </w:r>
    </w:p>
    <w:p w14:paraId="1E07D1B9" w14:textId="3F09BC5B" w:rsidR="00587FB7" w:rsidRPr="00587FB7" w:rsidRDefault="00587FB7" w:rsidP="007A31F5">
      <w:pPr>
        <w:pStyle w:val="EndNoteBibliography"/>
        <w:spacing w:line="480" w:lineRule="auto"/>
        <w:ind w:left="240" w:hangingChars="100" w:hanging="240"/>
        <w:rPr>
          <w:rFonts w:ascii="Times New Roman" w:hAnsi="Times New Roman" w:cs="Times New Roman"/>
          <w:sz w:val="24"/>
        </w:rPr>
      </w:pPr>
      <w:r w:rsidRPr="00587FB7">
        <w:rPr>
          <w:rFonts w:ascii="Times New Roman" w:hAnsi="Times New Roman" w:cs="Times New Roman"/>
          <w:sz w:val="24"/>
        </w:rPr>
        <w:t>Zhao, J.</w:t>
      </w:r>
      <w:r w:rsidR="007B37D1">
        <w:rPr>
          <w:rFonts w:ascii="Times New Roman" w:hAnsi="Times New Roman" w:cs="Times New Roman" w:hint="eastAsia"/>
          <w:sz w:val="24"/>
        </w:rPr>
        <w:t xml:space="preserve"> X.</w:t>
      </w:r>
      <w:r w:rsidRPr="00587FB7">
        <w:rPr>
          <w:rFonts w:ascii="Times New Roman" w:hAnsi="Times New Roman" w:cs="Times New Roman"/>
          <w:sz w:val="24"/>
        </w:rPr>
        <w:t>, Luo, T.</w:t>
      </w:r>
      <w:r w:rsidR="007B37D1">
        <w:rPr>
          <w:rFonts w:ascii="Times New Roman" w:hAnsi="Times New Roman" w:cs="Times New Roman" w:hint="eastAsia"/>
          <w:sz w:val="24"/>
        </w:rPr>
        <w:t xml:space="preserve"> X.</w:t>
      </w:r>
      <w:r w:rsidRPr="00587FB7">
        <w:rPr>
          <w:rFonts w:ascii="Times New Roman" w:hAnsi="Times New Roman" w:cs="Times New Roman"/>
          <w:sz w:val="24"/>
        </w:rPr>
        <w:t>, Li, R.</w:t>
      </w:r>
      <w:r w:rsidR="007B37D1">
        <w:rPr>
          <w:rFonts w:ascii="Times New Roman" w:hAnsi="Times New Roman" w:cs="Times New Roman" w:hint="eastAsia"/>
          <w:sz w:val="24"/>
        </w:rPr>
        <w:t xml:space="preserve"> C.</w:t>
      </w:r>
      <w:r w:rsidRPr="00587FB7">
        <w:rPr>
          <w:rFonts w:ascii="Times New Roman" w:hAnsi="Times New Roman" w:cs="Times New Roman"/>
          <w:sz w:val="24"/>
        </w:rPr>
        <w:t>, Li, X., &amp; Tian, L</w:t>
      </w:r>
      <w:r w:rsidR="007B37D1">
        <w:rPr>
          <w:rFonts w:ascii="Times New Roman" w:hAnsi="Times New Roman" w:cs="Times New Roman" w:hint="eastAsia"/>
          <w:sz w:val="24"/>
        </w:rPr>
        <w:t>. H</w:t>
      </w:r>
      <w:r w:rsidRPr="00587FB7">
        <w:rPr>
          <w:rFonts w:ascii="Times New Roman" w:hAnsi="Times New Roman" w:cs="Times New Roman"/>
          <w:sz w:val="24"/>
        </w:rPr>
        <w:t xml:space="preserve">. (2016). Grazing effect on growing season ecosystem respiration and its temperature sensitivity in alpine grasslands along a large altitudinal gradient on the central Tibetan Plateau. </w:t>
      </w:r>
      <w:r w:rsidRPr="00587FB7">
        <w:rPr>
          <w:rFonts w:ascii="Times New Roman" w:hAnsi="Times New Roman" w:cs="Times New Roman"/>
          <w:i/>
          <w:sz w:val="24"/>
        </w:rPr>
        <w:t xml:space="preserve">Agricultural and Forest Meteorology, </w:t>
      </w:r>
      <w:r w:rsidRPr="0020243F">
        <w:rPr>
          <w:rFonts w:ascii="Times New Roman" w:hAnsi="Times New Roman" w:cs="Times New Roman"/>
          <w:iCs/>
          <w:sz w:val="24"/>
        </w:rPr>
        <w:t>218-</w:t>
      </w:r>
      <w:r w:rsidRPr="0020243F">
        <w:rPr>
          <w:rFonts w:ascii="Times New Roman" w:hAnsi="Times New Roman" w:cs="Times New Roman"/>
          <w:iCs/>
          <w:sz w:val="24"/>
        </w:rPr>
        <w:lastRenderedPageBreak/>
        <w:t>219</w:t>
      </w:r>
      <w:r w:rsidRPr="00587FB7">
        <w:rPr>
          <w:rFonts w:ascii="Times New Roman" w:hAnsi="Times New Roman" w:cs="Times New Roman"/>
          <w:sz w:val="24"/>
        </w:rPr>
        <w:t xml:space="preserve">, 114-121. </w:t>
      </w:r>
      <w:hyperlink r:id="rId42" w:history="1">
        <w:r w:rsidRPr="00587FB7">
          <w:rPr>
            <w:rStyle w:val="aa"/>
          </w:rPr>
          <w:t>https://doi.org/10.1016/j.agrformet.2015.12.005</w:t>
        </w:r>
      </w:hyperlink>
    </w:p>
    <w:p w14:paraId="0B98CA9F" w14:textId="77777777" w:rsidR="008F506B" w:rsidRDefault="00E50D9A" w:rsidP="008F506B">
      <w:pPr>
        <w:adjustRightInd w:val="0"/>
        <w:snapToGrid w:val="0"/>
        <w:spacing w:line="480" w:lineRule="auto"/>
        <w:ind w:left="101" w:hangingChars="42" w:hanging="101"/>
        <w:rPr>
          <w:rFonts w:ascii="Times New Roman" w:eastAsia="黑体" w:hAnsi="Times New Roman" w:cs="Times New Roman"/>
          <w:bCs/>
          <w:color w:val="000000" w:themeColor="text1"/>
          <w:sz w:val="24"/>
        </w:rPr>
      </w:pPr>
      <w:r w:rsidRPr="00587FB7">
        <w:rPr>
          <w:rFonts w:ascii="Times New Roman" w:eastAsia="黑体" w:hAnsi="Times New Roman" w:cs="Times New Roman"/>
          <w:bCs/>
          <w:color w:val="000000" w:themeColor="text1"/>
          <w:sz w:val="24"/>
        </w:rPr>
        <w:fldChar w:fldCharType="end"/>
      </w:r>
    </w:p>
    <w:p w14:paraId="7FCE6E3A" w14:textId="77777777" w:rsidR="008F506B" w:rsidRDefault="008F506B">
      <w:pPr>
        <w:widowControl/>
        <w:jc w:val="left"/>
        <w:rPr>
          <w:rFonts w:ascii="Times New Roman" w:eastAsia="黑体" w:hAnsi="Times New Roman" w:cs="Times New Roman"/>
          <w:bCs/>
          <w:color w:val="000000" w:themeColor="text1"/>
          <w:sz w:val="24"/>
        </w:rPr>
      </w:pPr>
      <w:r>
        <w:rPr>
          <w:rFonts w:ascii="Times New Roman" w:eastAsia="黑体" w:hAnsi="Times New Roman" w:cs="Times New Roman"/>
          <w:bCs/>
          <w:color w:val="000000" w:themeColor="text1"/>
          <w:sz w:val="24"/>
        </w:rPr>
        <w:br w:type="page"/>
      </w:r>
    </w:p>
    <w:p w14:paraId="7A56A7DE" w14:textId="3AC87709"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2E09E1">
        <w:rPr>
          <w:rFonts w:ascii="Times New Roman" w:hAnsi="Times New Roman" w:cs="Times New Roman"/>
          <w:b/>
          <w:bCs/>
          <w:sz w:val="24"/>
        </w:rPr>
        <w:lastRenderedPageBreak/>
        <w:t>Figure captions</w:t>
      </w:r>
    </w:p>
    <w:p w14:paraId="6972ED3A" w14:textId="77777777"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1. </w:t>
      </w:r>
      <w:r w:rsidRPr="002E09E1">
        <w:rPr>
          <w:rFonts w:ascii="Times New Roman" w:hAnsi="Times New Roman" w:cs="Times New Roman"/>
          <w:sz w:val="24"/>
        </w:rPr>
        <w:t>Location of study area in Hongyuan county on the east Tibetan Plateau (a and b). The photos beside the map represent (c) native meadow (NM), (d) sandy meadow (SM), (e) restored meadow (RM).</w:t>
      </w:r>
    </w:p>
    <w:p w14:paraId="51E46ED2" w14:textId="369E6858"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2. </w:t>
      </w:r>
      <w:r w:rsidRPr="002E09E1">
        <w:rPr>
          <w:rFonts w:ascii="Times New Roman" w:hAnsi="Times New Roman" w:cs="Times New Roman"/>
          <w:sz w:val="24"/>
        </w:rPr>
        <w:t>Differences in the importance values of the four functional groups, namely grasses, sedges, forbs, and legumes, among the native meadow (NM), sandy meadow (SM), and restored meadow (RM). Different letters indicate significant differences among treatments.</w:t>
      </w:r>
    </w:p>
    <w:p w14:paraId="4816DF8A" w14:textId="750565B7"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3 </w:t>
      </w:r>
      <w:r w:rsidRPr="002E09E1">
        <w:rPr>
          <w:rFonts w:ascii="Times New Roman" w:hAnsi="Times New Roman" w:cs="Times New Roman"/>
          <w:sz w:val="24"/>
        </w:rPr>
        <w:t>Differences in (a) vegetation cover (Cover), (b) plant height (Height), (c) aboveground biomass (AGB), (d) belowground biomass (BGB), (e) plant richness (Richness), and (f) plant Shannon-Wiener diversity index (Shannon index) among native meadow (NM), sandy meadow (SM), and restored meadow (RM). Different letters indicate significant differences among treatments.</w:t>
      </w:r>
    </w:p>
    <w:p w14:paraId="308E3D14" w14:textId="30798187"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4. </w:t>
      </w:r>
      <w:r w:rsidRPr="002E09E1">
        <w:rPr>
          <w:rFonts w:ascii="Times New Roman" w:hAnsi="Times New Roman" w:cs="Times New Roman"/>
          <w:sz w:val="24"/>
        </w:rPr>
        <w:t>The alpha diversity of soil microorganisms among native meadow (NM), sandy meadow (SM), and restored meadow (RM). (a) bacteria richness, (b) bacteria Shannon Index, (c) bacteria Pielou Index, (d) bacteria Chao1 Index, (e) fungi richness, (f) fungi Shannon Index, (g) fungi Pielou Index, (h) fungi Chao1 Index. Different letters indicate significant differences among treatments.</w:t>
      </w:r>
    </w:p>
    <w:p w14:paraId="0BED8CE3" w14:textId="77777777" w:rsid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5. </w:t>
      </w:r>
      <w:r w:rsidRPr="002E09E1">
        <w:rPr>
          <w:rFonts w:ascii="Times New Roman" w:hAnsi="Times New Roman" w:cs="Times New Roman"/>
          <w:sz w:val="24"/>
        </w:rPr>
        <w:t>The community composition of soil microbes among native meadow (NM), sandy meadow (SM), and restored meadow (RM). (a) Bacteria phylum level, (b) Fungi phylum level.</w:t>
      </w:r>
    </w:p>
    <w:p w14:paraId="3D6F4B7C" w14:textId="15370BC7"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6. </w:t>
      </w:r>
      <w:r w:rsidRPr="002E09E1">
        <w:rPr>
          <w:rFonts w:ascii="Times New Roman" w:hAnsi="Times New Roman" w:cs="Times New Roman"/>
          <w:sz w:val="24"/>
        </w:rPr>
        <w:t>Principal Coordinate Analysis (PCoA) of the bacteria (a) and fungi (b) community structures among native meadow (NM), sandy meadow (SM), and restored meadow (RM).</w:t>
      </w:r>
    </w:p>
    <w:p w14:paraId="71AF99E1" w14:textId="77777777"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lastRenderedPageBreak/>
        <w:t xml:space="preserve">Figure 7. </w:t>
      </w:r>
      <w:r w:rsidRPr="002E09E1">
        <w:rPr>
          <w:rFonts w:ascii="Times New Roman" w:hAnsi="Times New Roman" w:cs="Times New Roman"/>
          <w:sz w:val="24"/>
        </w:rPr>
        <w:t xml:space="preserve">Non-metric multidimensional scaling (NMDS) of the bacteria (a) and fungi (b) community structures among native meadow (NM), sandy meadow (SM), and restored meadow (RM). </w:t>
      </w:r>
    </w:p>
    <w:p w14:paraId="74113A5F" w14:textId="387EA376"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8. </w:t>
      </w:r>
      <w:r w:rsidRPr="002E09E1">
        <w:rPr>
          <w:rFonts w:ascii="Times New Roman" w:hAnsi="Times New Roman" w:cs="Times New Roman"/>
          <w:sz w:val="24"/>
        </w:rPr>
        <w:t>Redundancy analysis of the bacteria (a) and fungi (b) community structures among native meadow (NM), sandy meadow (SM), and restored meadow (RM) and their driving factors. Cover, vegetation cover (%); Height, plant height (cm); Richness, plant richness; Shannon index, plant Shannon-Wiener diversity index; AGB, aboveground plant biomass (g m</w:t>
      </w:r>
      <w:r w:rsidRPr="002E09E1">
        <w:rPr>
          <w:rFonts w:ascii="Times New Roman" w:hAnsi="Times New Roman" w:cs="Times New Roman"/>
          <w:sz w:val="24"/>
          <w:vertAlign w:val="superscript"/>
        </w:rPr>
        <w:t>-2</w:t>
      </w:r>
      <w:r w:rsidRPr="002E09E1">
        <w:rPr>
          <w:rFonts w:ascii="Times New Roman" w:hAnsi="Times New Roman" w:cs="Times New Roman"/>
          <w:sz w:val="24"/>
        </w:rPr>
        <w:t xml:space="preserve"> ); BGB, belowground plant biomass (g m</w:t>
      </w:r>
      <w:r w:rsidRPr="002E09E1">
        <w:rPr>
          <w:rFonts w:ascii="Times New Roman" w:hAnsi="Times New Roman" w:cs="Times New Roman"/>
          <w:sz w:val="24"/>
          <w:vertAlign w:val="superscript"/>
        </w:rPr>
        <w:t>-2</w:t>
      </w:r>
      <w:r w:rsidRPr="002E09E1">
        <w:rPr>
          <w:rFonts w:ascii="Times New Roman" w:hAnsi="Times New Roman" w:cs="Times New Roman"/>
          <w:sz w:val="24"/>
        </w:rPr>
        <w:t xml:space="preserve"> ); pH, soil pH; SW, soil water content; BD, soil bulk density; SOC, soil organic carbon; DOC, dissolved organic carbon; TP, soil total phosphorus; AP, soil available phosphorus; TN, soil total nitrogen; NH</w:t>
      </w:r>
      <w:r w:rsidRPr="002E09E1">
        <w:rPr>
          <w:rFonts w:ascii="Times New Roman" w:hAnsi="Times New Roman" w:cs="Times New Roman"/>
          <w:sz w:val="24"/>
          <w:vertAlign w:val="subscript"/>
        </w:rPr>
        <w:t>4</w:t>
      </w:r>
      <w:r w:rsidRPr="002E09E1">
        <w:rPr>
          <w:rFonts w:ascii="Times New Roman" w:hAnsi="Times New Roman" w:cs="Times New Roman"/>
          <w:sz w:val="24"/>
          <w:vertAlign w:val="superscript"/>
        </w:rPr>
        <w:t>+</w:t>
      </w:r>
      <w:r w:rsidRPr="002E09E1">
        <w:rPr>
          <w:rFonts w:ascii="Times New Roman" w:hAnsi="Times New Roman" w:cs="Times New Roman"/>
          <w:sz w:val="24"/>
        </w:rPr>
        <w:t>–N, soil ammonia nitrogen; NO</w:t>
      </w:r>
      <w:r w:rsidRPr="002E09E1">
        <w:rPr>
          <w:rFonts w:ascii="Times New Roman" w:hAnsi="Times New Roman" w:cs="Times New Roman"/>
          <w:sz w:val="24"/>
          <w:vertAlign w:val="subscript"/>
        </w:rPr>
        <w:t>3</w:t>
      </w:r>
      <w:r w:rsidRPr="002E09E1">
        <w:rPr>
          <w:rFonts w:ascii="Times New Roman" w:hAnsi="Times New Roman" w:cs="Times New Roman"/>
          <w:sz w:val="24"/>
          <w:vertAlign w:val="superscript"/>
        </w:rPr>
        <w:t>–</w:t>
      </w:r>
      <w:r w:rsidRPr="002E09E1">
        <w:rPr>
          <w:rFonts w:ascii="Times New Roman" w:hAnsi="Times New Roman" w:cs="Times New Roman"/>
          <w:sz w:val="24"/>
        </w:rPr>
        <w:t>–N, soil nitrate nitrogen.</w:t>
      </w:r>
    </w:p>
    <w:p w14:paraId="57C19BA3" w14:textId="5B6C4EB3"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9. </w:t>
      </w:r>
      <w:r w:rsidRPr="002E09E1">
        <w:rPr>
          <w:rFonts w:ascii="Times New Roman" w:hAnsi="Times New Roman" w:cs="Times New Roman"/>
          <w:sz w:val="24"/>
        </w:rPr>
        <w:t xml:space="preserve">Scatter matrix plot represents the correlation analysis between pairwise relationships of plant richness, plant diversity, bacterial richness, bacterial diversity, fungal richness and fungal diversity in native meadow (NM), sandy meadow (SM), and restored meadow (RM). Asterisk was considered to be significant. *, </w:t>
      </w:r>
      <w:r w:rsidRPr="002E09E1">
        <w:rPr>
          <w:rFonts w:ascii="Times New Roman" w:hAnsi="Times New Roman" w:cs="Times New Roman"/>
          <w:i/>
          <w:iCs/>
          <w:sz w:val="24"/>
        </w:rPr>
        <w:t>p</w:t>
      </w:r>
      <w:r w:rsidRPr="002E09E1">
        <w:rPr>
          <w:rFonts w:ascii="Times New Roman" w:hAnsi="Times New Roman" w:cs="Times New Roman"/>
          <w:sz w:val="24"/>
        </w:rPr>
        <w:t xml:space="preserve"> &lt; 0.05; **, </w:t>
      </w:r>
      <w:r w:rsidRPr="002E09E1">
        <w:rPr>
          <w:rFonts w:ascii="Times New Roman" w:hAnsi="Times New Roman" w:cs="Times New Roman"/>
          <w:i/>
          <w:iCs/>
          <w:sz w:val="24"/>
        </w:rPr>
        <w:t>p</w:t>
      </w:r>
      <w:r w:rsidRPr="002E09E1">
        <w:rPr>
          <w:rFonts w:ascii="Times New Roman" w:hAnsi="Times New Roman" w:cs="Times New Roman"/>
          <w:sz w:val="24"/>
        </w:rPr>
        <w:t xml:space="preserve"> &lt; 0.01; ***, </w:t>
      </w:r>
      <w:r w:rsidRPr="002E09E1">
        <w:rPr>
          <w:rFonts w:ascii="Times New Roman" w:hAnsi="Times New Roman" w:cs="Times New Roman"/>
          <w:i/>
          <w:iCs/>
          <w:sz w:val="24"/>
        </w:rPr>
        <w:t>p</w:t>
      </w:r>
      <w:r w:rsidRPr="002E09E1">
        <w:rPr>
          <w:rFonts w:ascii="Times New Roman" w:hAnsi="Times New Roman" w:cs="Times New Roman"/>
          <w:sz w:val="24"/>
        </w:rPr>
        <w:t xml:space="preserve"> &lt; 0.001.</w:t>
      </w:r>
    </w:p>
    <w:p w14:paraId="7E721AD3" w14:textId="18620005" w:rsid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t xml:space="preserve">Figure 10. </w:t>
      </w:r>
      <w:r w:rsidRPr="002E09E1">
        <w:rPr>
          <w:rFonts w:ascii="Times New Roman" w:hAnsi="Times New Roman" w:cs="Times New Roman"/>
          <w:sz w:val="24"/>
        </w:rPr>
        <w:t>The diagram depicts the correlation between the diversity and abundance of plants, bacteria, and fungi in three vegetation types during the process of desertification restoration. Solid lines indicate significant correlations (</w:t>
      </w:r>
      <w:r w:rsidRPr="002E09E1">
        <w:rPr>
          <w:rFonts w:ascii="Times New Roman" w:hAnsi="Times New Roman" w:cs="Times New Roman"/>
          <w:i/>
          <w:iCs/>
          <w:sz w:val="24"/>
        </w:rPr>
        <w:t>p</w:t>
      </w:r>
      <w:r w:rsidRPr="002E09E1">
        <w:rPr>
          <w:rFonts w:ascii="Times New Roman" w:hAnsi="Times New Roman" w:cs="Times New Roman"/>
          <w:sz w:val="24"/>
        </w:rPr>
        <w:t xml:space="preserve"> &lt; 0.05), while dashed lines indicate no correlation (</w:t>
      </w:r>
      <w:r w:rsidRPr="002E09E1">
        <w:rPr>
          <w:rFonts w:ascii="Times New Roman" w:hAnsi="Times New Roman" w:cs="Times New Roman"/>
          <w:i/>
          <w:iCs/>
          <w:sz w:val="24"/>
        </w:rPr>
        <w:t>p</w:t>
      </w:r>
      <w:r w:rsidRPr="002E09E1">
        <w:rPr>
          <w:rFonts w:ascii="Times New Roman" w:hAnsi="Times New Roman" w:cs="Times New Roman"/>
          <w:sz w:val="24"/>
        </w:rPr>
        <w:t xml:space="preserve"> &gt; 0.05). Red arrows represent positive correlations, and blue arrows represent negative correlations</w:t>
      </w:r>
    </w:p>
    <w:p w14:paraId="3F5B16B1" w14:textId="77777777" w:rsidR="008F506B" w:rsidRDefault="008F506B" w:rsidP="002E09E1">
      <w:pPr>
        <w:adjustRightInd w:val="0"/>
        <w:snapToGrid w:val="0"/>
        <w:spacing w:beforeLines="100" w:before="312"/>
        <w:jc w:val="center"/>
        <w:rPr>
          <w:rFonts w:ascii="Times New Roman" w:hAnsi="Times New Roman" w:cs="Times New Roman"/>
          <w:b/>
          <w:bCs/>
          <w:sz w:val="24"/>
        </w:rPr>
      </w:pPr>
      <w:r>
        <w:rPr>
          <w:noProof/>
        </w:rPr>
        <w:lastRenderedPageBreak/>
        <w:drawing>
          <wp:inline distT="0" distB="0" distL="0" distR="0" wp14:anchorId="3FBA715D" wp14:editId="6E9BDE1D">
            <wp:extent cx="5250180" cy="3392805"/>
            <wp:effectExtent l="0" t="0" r="7620" b="0"/>
            <wp:docPr id="7" name="图片 1" descr="红原县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红原县7"/>
                    <pic:cNvPicPr>
                      <a:picLocks noChangeAspect="1"/>
                    </pic:cNvPicPr>
                  </pic:nvPicPr>
                  <pic:blipFill>
                    <a:blip r:embed="rId43"/>
                    <a:stretch>
                      <a:fillRect/>
                    </a:stretch>
                  </pic:blipFill>
                  <pic:spPr>
                    <a:xfrm>
                      <a:off x="0" y="0"/>
                      <a:ext cx="5250180" cy="3392805"/>
                    </a:xfrm>
                    <a:prstGeom prst="rect">
                      <a:avLst/>
                    </a:prstGeom>
                  </pic:spPr>
                </pic:pic>
              </a:graphicData>
            </a:graphic>
          </wp:inline>
        </w:drawing>
      </w:r>
    </w:p>
    <w:p w14:paraId="521AFB32" w14:textId="77777777" w:rsidR="00C41F50" w:rsidRDefault="008F506B" w:rsidP="002E09E1">
      <w:pPr>
        <w:adjustRightInd w:val="0"/>
        <w:snapToGrid w:val="0"/>
        <w:jc w:val="center"/>
        <w:rPr>
          <w:rFonts w:ascii="Times New Roman" w:hAnsi="Times New Roman" w:cs="Times New Roman"/>
          <w:b/>
          <w:bCs/>
          <w:sz w:val="24"/>
        </w:rPr>
      </w:pPr>
      <w:r w:rsidRPr="008F506B">
        <w:rPr>
          <w:rFonts w:ascii="Times New Roman" w:hAnsi="Times New Roman" w:cs="Times New Roman"/>
          <w:b/>
          <w:bCs/>
          <w:sz w:val="24"/>
        </w:rPr>
        <w:t>Figure 1</w:t>
      </w:r>
    </w:p>
    <w:p w14:paraId="51D98897" w14:textId="010C5B66" w:rsidR="008F506B" w:rsidRPr="002E09E1" w:rsidRDefault="008F506B" w:rsidP="00C41F50">
      <w:pPr>
        <w:adjustRightInd w:val="0"/>
        <w:snapToGrid w:val="0"/>
        <w:spacing w:beforeLines="100" w:before="312"/>
        <w:jc w:val="center"/>
        <w:rPr>
          <w:noProof/>
        </w:rPr>
      </w:pPr>
      <w:r w:rsidRPr="00C41F50">
        <w:rPr>
          <w:noProof/>
        </w:rPr>
        <w:drawing>
          <wp:inline distT="0" distB="0" distL="0" distR="0" wp14:anchorId="4090FD8F" wp14:editId="155C3D28">
            <wp:extent cx="4020820" cy="2881630"/>
            <wp:effectExtent l="0" t="0" r="0" b="0"/>
            <wp:docPr id="15" name="图片 1" descr="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112"/>
                    <pic:cNvPicPr>
                      <a:picLocks noChangeAspect="1"/>
                    </pic:cNvPicPr>
                  </pic:nvPicPr>
                  <pic:blipFill>
                    <a:blip r:embed="rId44"/>
                    <a:stretch>
                      <a:fillRect/>
                    </a:stretch>
                  </pic:blipFill>
                  <pic:spPr>
                    <a:xfrm>
                      <a:off x="0" y="0"/>
                      <a:ext cx="4020820" cy="2881630"/>
                    </a:xfrm>
                    <a:prstGeom prst="rect">
                      <a:avLst/>
                    </a:prstGeom>
                  </pic:spPr>
                </pic:pic>
              </a:graphicData>
            </a:graphic>
          </wp:inline>
        </w:drawing>
      </w:r>
    </w:p>
    <w:p w14:paraId="0B076C69" w14:textId="4DED1E5E" w:rsidR="00C41F50" w:rsidRPr="002E09E1" w:rsidRDefault="00C41F50" w:rsidP="00C41F50">
      <w:pPr>
        <w:adjustRightInd w:val="0"/>
        <w:snapToGrid w:val="0"/>
        <w:spacing w:beforeLines="100" w:before="312"/>
        <w:jc w:val="center"/>
        <w:rPr>
          <w:rFonts w:ascii="Times New Roman" w:hAnsi="Times New Roman" w:cs="Times New Roman"/>
          <w:b/>
          <w:bCs/>
          <w:noProof/>
          <w:sz w:val="24"/>
        </w:rPr>
      </w:pPr>
      <w:r w:rsidRPr="002E09E1">
        <w:rPr>
          <w:rFonts w:ascii="Times New Roman" w:hAnsi="Times New Roman" w:cs="Times New Roman"/>
          <w:b/>
          <w:bCs/>
          <w:noProof/>
          <w:sz w:val="24"/>
        </w:rPr>
        <w:t>Figure 2</w:t>
      </w:r>
    </w:p>
    <w:p w14:paraId="1B7AF475" w14:textId="77777777" w:rsidR="00C41F50" w:rsidRDefault="00C41F50" w:rsidP="00C41F50">
      <w:pPr>
        <w:adjustRightInd w:val="0"/>
        <w:snapToGrid w:val="0"/>
        <w:spacing w:beforeLines="100" w:before="312"/>
        <w:jc w:val="center"/>
        <w:rPr>
          <w:rFonts w:ascii="Times New Roman" w:hAnsi="Times New Roman" w:cs="Times New Roman"/>
          <w:b/>
          <w:bCs/>
          <w:noProof/>
          <w:sz w:val="24"/>
        </w:rPr>
      </w:pPr>
      <w:r>
        <w:rPr>
          <w:noProof/>
        </w:rPr>
        <w:lastRenderedPageBreak/>
        <w:drawing>
          <wp:inline distT="0" distB="0" distL="0" distR="0" wp14:anchorId="69BCB48E" wp14:editId="0767A739">
            <wp:extent cx="4857750" cy="5033010"/>
            <wp:effectExtent l="0" t="0" r="0" b="0"/>
            <wp:docPr id="5" name="图片 4" descr="S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SH2"/>
                    <pic:cNvPicPr>
                      <a:picLocks noChangeAspect="1"/>
                    </pic:cNvPicPr>
                  </pic:nvPicPr>
                  <pic:blipFill>
                    <a:blip r:embed="rId45"/>
                    <a:stretch>
                      <a:fillRect/>
                    </a:stretch>
                  </pic:blipFill>
                  <pic:spPr>
                    <a:xfrm>
                      <a:off x="0" y="0"/>
                      <a:ext cx="4857750" cy="5033010"/>
                    </a:xfrm>
                    <a:prstGeom prst="rect">
                      <a:avLst/>
                    </a:prstGeom>
                  </pic:spPr>
                </pic:pic>
              </a:graphicData>
            </a:graphic>
          </wp:inline>
        </w:drawing>
      </w:r>
      <w:r w:rsidRPr="00C41F50">
        <w:rPr>
          <w:rFonts w:ascii="Times New Roman" w:hAnsi="Times New Roman" w:cs="Times New Roman"/>
          <w:b/>
          <w:bCs/>
          <w:noProof/>
          <w:sz w:val="24"/>
        </w:rPr>
        <w:t xml:space="preserve"> </w:t>
      </w:r>
    </w:p>
    <w:p w14:paraId="2E2C15D4" w14:textId="0F0C14B1" w:rsidR="00C41F50"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3</w:t>
      </w:r>
    </w:p>
    <w:p w14:paraId="7BD25845" w14:textId="77777777" w:rsidR="00C41F50" w:rsidRDefault="00C41F50" w:rsidP="008F506B">
      <w:pPr>
        <w:adjustRightInd w:val="0"/>
        <w:snapToGrid w:val="0"/>
        <w:spacing w:beforeLines="100" w:before="312"/>
        <w:jc w:val="center"/>
        <w:rPr>
          <w:noProof/>
        </w:rPr>
      </w:pPr>
      <w:r>
        <w:rPr>
          <w:noProof/>
        </w:rPr>
        <w:lastRenderedPageBreak/>
        <w:drawing>
          <wp:inline distT="0" distB="0" distL="0" distR="0" wp14:anchorId="76636C53" wp14:editId="5F3FA084">
            <wp:extent cx="5123815" cy="4010025"/>
            <wp:effectExtent l="0" t="0" r="635" b="9525"/>
            <wp:docPr id="4" name="图片 3" descr="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SH"/>
                    <pic:cNvPicPr>
                      <a:picLocks noChangeAspect="1"/>
                    </pic:cNvPicPr>
                  </pic:nvPicPr>
                  <pic:blipFill>
                    <a:blip r:embed="rId46"/>
                    <a:stretch>
                      <a:fillRect/>
                    </a:stretch>
                  </pic:blipFill>
                  <pic:spPr>
                    <a:xfrm>
                      <a:off x="0" y="0"/>
                      <a:ext cx="5123815" cy="4010025"/>
                    </a:xfrm>
                    <a:prstGeom prst="rect">
                      <a:avLst/>
                    </a:prstGeom>
                  </pic:spPr>
                </pic:pic>
              </a:graphicData>
            </a:graphic>
          </wp:inline>
        </w:drawing>
      </w:r>
      <w:r w:rsidRPr="00C41F50">
        <w:rPr>
          <w:noProof/>
        </w:rPr>
        <w:t xml:space="preserve"> </w:t>
      </w:r>
    </w:p>
    <w:p w14:paraId="57585A30" w14:textId="33C58712" w:rsidR="00C41F50"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4</w:t>
      </w:r>
    </w:p>
    <w:p w14:paraId="6E198B0E" w14:textId="77777777" w:rsidR="00C41F50" w:rsidRDefault="00C41F50" w:rsidP="008F506B">
      <w:pPr>
        <w:adjustRightInd w:val="0"/>
        <w:snapToGrid w:val="0"/>
        <w:spacing w:beforeLines="100" w:before="312"/>
        <w:jc w:val="center"/>
        <w:rPr>
          <w:noProof/>
        </w:rPr>
      </w:pPr>
      <w:r>
        <w:rPr>
          <w:noProof/>
        </w:rPr>
        <w:drawing>
          <wp:inline distT="0" distB="0" distL="0" distR="0" wp14:anchorId="12ABFB28" wp14:editId="438CC546">
            <wp:extent cx="5868670" cy="2652395"/>
            <wp:effectExtent l="0" t="0" r="0" b="0"/>
            <wp:docPr id="8" name="图片 7" descr="丰度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丰度图"/>
                    <pic:cNvPicPr>
                      <a:picLocks noChangeAspect="1"/>
                    </pic:cNvPicPr>
                  </pic:nvPicPr>
                  <pic:blipFill>
                    <a:blip r:embed="rId47"/>
                    <a:stretch>
                      <a:fillRect/>
                    </a:stretch>
                  </pic:blipFill>
                  <pic:spPr>
                    <a:xfrm>
                      <a:off x="0" y="0"/>
                      <a:ext cx="5868670" cy="2652395"/>
                    </a:xfrm>
                    <a:prstGeom prst="rect">
                      <a:avLst/>
                    </a:prstGeom>
                  </pic:spPr>
                </pic:pic>
              </a:graphicData>
            </a:graphic>
          </wp:inline>
        </w:drawing>
      </w:r>
      <w:r w:rsidRPr="00C41F50">
        <w:rPr>
          <w:noProof/>
        </w:rPr>
        <w:t xml:space="preserve"> </w:t>
      </w:r>
    </w:p>
    <w:p w14:paraId="357A3EFF" w14:textId="25BC7F8D" w:rsidR="00C41F50"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5</w:t>
      </w:r>
    </w:p>
    <w:p w14:paraId="74670F93" w14:textId="77777777" w:rsidR="00C41F50" w:rsidRDefault="00C41F50" w:rsidP="002E09E1">
      <w:pPr>
        <w:adjustRightInd w:val="0"/>
        <w:snapToGrid w:val="0"/>
        <w:spacing w:beforeLines="100" w:before="312"/>
        <w:jc w:val="center"/>
        <w:rPr>
          <w:noProof/>
        </w:rPr>
      </w:pPr>
      <w:r>
        <w:rPr>
          <w:noProof/>
        </w:rPr>
        <w:lastRenderedPageBreak/>
        <w:drawing>
          <wp:inline distT="0" distB="0" distL="0" distR="0" wp14:anchorId="08F194B3" wp14:editId="2AD528CB">
            <wp:extent cx="5868670" cy="2269490"/>
            <wp:effectExtent l="0" t="0" r="0" b="0"/>
            <wp:docPr id="10" name="图片 4"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图片7"/>
                    <pic:cNvPicPr>
                      <a:picLocks noChangeAspect="1"/>
                    </pic:cNvPicPr>
                  </pic:nvPicPr>
                  <pic:blipFill>
                    <a:blip r:embed="rId48"/>
                    <a:stretch>
                      <a:fillRect/>
                    </a:stretch>
                  </pic:blipFill>
                  <pic:spPr>
                    <a:xfrm>
                      <a:off x="0" y="0"/>
                      <a:ext cx="5868670" cy="2269490"/>
                    </a:xfrm>
                    <a:prstGeom prst="rect">
                      <a:avLst/>
                    </a:prstGeom>
                  </pic:spPr>
                </pic:pic>
              </a:graphicData>
            </a:graphic>
          </wp:inline>
        </w:drawing>
      </w:r>
    </w:p>
    <w:p w14:paraId="5A3BAE3E" w14:textId="11E18A2A" w:rsidR="00C41F50"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6</w:t>
      </w:r>
    </w:p>
    <w:p w14:paraId="62F4B51E" w14:textId="517A9EAF" w:rsidR="00C41F50" w:rsidRDefault="00C41F50" w:rsidP="002E09E1">
      <w:pPr>
        <w:adjustRightInd w:val="0"/>
        <w:snapToGrid w:val="0"/>
        <w:spacing w:beforeLines="100" w:before="312"/>
        <w:jc w:val="center"/>
        <w:rPr>
          <w:noProof/>
        </w:rPr>
      </w:pPr>
      <w:r>
        <w:rPr>
          <w:noProof/>
        </w:rPr>
        <w:drawing>
          <wp:inline distT="0" distB="0" distL="0" distR="0" wp14:anchorId="676EF616" wp14:editId="26E38974">
            <wp:extent cx="5576570" cy="2936240"/>
            <wp:effectExtent l="0" t="0" r="5080" b="0"/>
            <wp:docPr id="11" name="图片 5" descr="NM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NMDS"/>
                    <pic:cNvPicPr>
                      <a:picLocks noChangeAspect="1"/>
                    </pic:cNvPicPr>
                  </pic:nvPicPr>
                  <pic:blipFill>
                    <a:blip r:embed="rId49"/>
                    <a:stretch>
                      <a:fillRect/>
                    </a:stretch>
                  </pic:blipFill>
                  <pic:spPr>
                    <a:xfrm>
                      <a:off x="0" y="0"/>
                      <a:ext cx="5576570" cy="2936240"/>
                    </a:xfrm>
                    <a:prstGeom prst="rect">
                      <a:avLst/>
                    </a:prstGeom>
                  </pic:spPr>
                </pic:pic>
              </a:graphicData>
            </a:graphic>
          </wp:inline>
        </w:drawing>
      </w:r>
    </w:p>
    <w:p w14:paraId="7272E716" w14:textId="7C709A10" w:rsidR="00C41F50"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7</w:t>
      </w:r>
    </w:p>
    <w:p w14:paraId="07CAA283" w14:textId="40225A73" w:rsidR="00C41F50" w:rsidRDefault="00C41F50" w:rsidP="002E09E1">
      <w:pPr>
        <w:adjustRightInd w:val="0"/>
        <w:snapToGrid w:val="0"/>
        <w:spacing w:beforeLines="100" w:before="312"/>
        <w:jc w:val="center"/>
        <w:rPr>
          <w:noProof/>
        </w:rPr>
      </w:pPr>
      <w:r>
        <w:rPr>
          <w:noProof/>
        </w:rPr>
        <w:lastRenderedPageBreak/>
        <w:drawing>
          <wp:inline distT="0" distB="0" distL="0" distR="0" wp14:anchorId="03EE365B" wp14:editId="59F6D3A2">
            <wp:extent cx="5306439" cy="2816857"/>
            <wp:effectExtent l="0" t="0" r="0" b="3175"/>
            <wp:docPr id="12"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片1"/>
                    <pic:cNvPicPr>
                      <a:picLocks noChangeAspect="1"/>
                    </pic:cNvPicPr>
                  </pic:nvPicPr>
                  <pic:blipFill>
                    <a:blip r:embed="rId50"/>
                    <a:stretch>
                      <a:fillRect/>
                    </a:stretch>
                  </pic:blipFill>
                  <pic:spPr>
                    <a:xfrm>
                      <a:off x="0" y="0"/>
                      <a:ext cx="5321722" cy="2824970"/>
                    </a:xfrm>
                    <a:prstGeom prst="rect">
                      <a:avLst/>
                    </a:prstGeom>
                  </pic:spPr>
                </pic:pic>
              </a:graphicData>
            </a:graphic>
          </wp:inline>
        </w:drawing>
      </w:r>
    </w:p>
    <w:p w14:paraId="41E87E21" w14:textId="77777777" w:rsidR="00C41F50"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8</w:t>
      </w:r>
    </w:p>
    <w:p w14:paraId="32DD4C8F" w14:textId="6B01DF82" w:rsidR="00C41F50" w:rsidRDefault="00C41F50" w:rsidP="00C41F50">
      <w:pPr>
        <w:adjustRightInd w:val="0"/>
        <w:snapToGrid w:val="0"/>
        <w:spacing w:beforeLines="100" w:before="312"/>
        <w:jc w:val="center"/>
        <w:rPr>
          <w:rFonts w:ascii="Times New Roman" w:hAnsi="Times New Roman" w:cs="Times New Roman"/>
          <w:b/>
          <w:bCs/>
          <w:noProof/>
          <w:sz w:val="24"/>
        </w:rPr>
      </w:pPr>
      <w:r>
        <w:rPr>
          <w:noProof/>
        </w:rPr>
        <w:drawing>
          <wp:inline distT="0" distB="0" distL="0" distR="0" wp14:anchorId="1FC7E906" wp14:editId="3E8E8BA0">
            <wp:extent cx="5951988" cy="4858966"/>
            <wp:effectExtent l="0" t="0" r="0" b="0"/>
            <wp:docPr id="9" name="图片 1" descr="duoyangx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uoyangxing"/>
                    <pic:cNvPicPr>
                      <a:picLocks noChangeAspect="1"/>
                    </pic:cNvPicPr>
                  </pic:nvPicPr>
                  <pic:blipFill>
                    <a:blip r:embed="rId51"/>
                    <a:stretch>
                      <a:fillRect/>
                    </a:stretch>
                  </pic:blipFill>
                  <pic:spPr>
                    <a:xfrm>
                      <a:off x="0" y="0"/>
                      <a:ext cx="5982343" cy="4883747"/>
                    </a:xfrm>
                    <a:prstGeom prst="rect">
                      <a:avLst/>
                    </a:prstGeom>
                  </pic:spPr>
                </pic:pic>
              </a:graphicData>
            </a:graphic>
          </wp:inline>
        </w:drawing>
      </w:r>
    </w:p>
    <w:p w14:paraId="097AC0B0" w14:textId="2BA7554D" w:rsidR="00C41F50" w:rsidRPr="002E09E1" w:rsidRDefault="00C41F50" w:rsidP="00C41F50">
      <w:pPr>
        <w:adjustRightInd w:val="0"/>
        <w:snapToGrid w:val="0"/>
        <w:spacing w:beforeLines="100" w:before="312"/>
        <w:jc w:val="center"/>
        <w:rPr>
          <w:rFonts w:ascii="Times New Roman" w:hAnsi="Times New Roman" w:cs="Times New Roman"/>
          <w:b/>
          <w:bCs/>
          <w:noProof/>
          <w:sz w:val="24"/>
        </w:rPr>
      </w:pP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9</w:t>
      </w:r>
    </w:p>
    <w:p w14:paraId="71578F06" w14:textId="774671CD" w:rsidR="00C41F50" w:rsidRDefault="00C41F50" w:rsidP="002E09E1">
      <w:pPr>
        <w:adjustRightInd w:val="0"/>
        <w:snapToGrid w:val="0"/>
        <w:spacing w:beforeLines="100" w:before="312" w:line="480" w:lineRule="auto"/>
        <w:jc w:val="center"/>
        <w:rPr>
          <w:rFonts w:ascii="Times New Roman" w:hAnsi="Times New Roman" w:cs="Times New Roman"/>
          <w:b/>
          <w:bCs/>
          <w:noProof/>
          <w:sz w:val="24"/>
        </w:rPr>
      </w:pPr>
      <w:r>
        <w:rPr>
          <w:noProof/>
        </w:rPr>
        <w:lastRenderedPageBreak/>
        <w:drawing>
          <wp:inline distT="0" distB="0" distL="0" distR="0" wp14:anchorId="13C4C340" wp14:editId="43754F65">
            <wp:extent cx="5868670" cy="2329815"/>
            <wp:effectExtent l="0" t="0" r="0" b="0"/>
            <wp:docPr id="14" name="图片 1" descr="沙化修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沙化修复"/>
                    <pic:cNvPicPr>
                      <a:picLocks noChangeAspect="1"/>
                    </pic:cNvPicPr>
                  </pic:nvPicPr>
                  <pic:blipFill>
                    <a:blip r:embed="rId52"/>
                    <a:stretch>
                      <a:fillRect/>
                    </a:stretch>
                  </pic:blipFill>
                  <pic:spPr>
                    <a:xfrm>
                      <a:off x="0" y="0"/>
                      <a:ext cx="5868670" cy="2329815"/>
                    </a:xfrm>
                    <a:prstGeom prst="rect">
                      <a:avLst/>
                    </a:prstGeom>
                  </pic:spPr>
                </pic:pic>
              </a:graphicData>
            </a:graphic>
          </wp:inline>
        </w:drawing>
      </w:r>
      <w:r w:rsidRPr="00C41F50">
        <w:rPr>
          <w:rFonts w:ascii="Times New Roman" w:hAnsi="Times New Roman" w:cs="Times New Roman"/>
          <w:b/>
          <w:bCs/>
          <w:noProof/>
          <w:sz w:val="24"/>
        </w:rPr>
        <w:t xml:space="preserve"> </w:t>
      </w:r>
      <w:r w:rsidRPr="0020301D">
        <w:rPr>
          <w:rFonts w:ascii="Times New Roman" w:hAnsi="Times New Roman" w:cs="Times New Roman"/>
          <w:b/>
          <w:bCs/>
          <w:noProof/>
          <w:sz w:val="24"/>
        </w:rPr>
        <w:t xml:space="preserve">Figure </w:t>
      </w:r>
      <w:r>
        <w:rPr>
          <w:rFonts w:ascii="Times New Roman" w:hAnsi="Times New Roman" w:cs="Times New Roman" w:hint="eastAsia"/>
          <w:b/>
          <w:bCs/>
          <w:noProof/>
          <w:sz w:val="24"/>
        </w:rPr>
        <w:t>10</w:t>
      </w:r>
    </w:p>
    <w:p w14:paraId="68B5D097" w14:textId="77777777" w:rsidR="0091373B" w:rsidRDefault="0091373B">
      <w:pPr>
        <w:widowControl/>
        <w:jc w:val="left"/>
        <w:rPr>
          <w:rFonts w:ascii="Times New Roman" w:hAnsi="Times New Roman" w:cs="Times New Roman"/>
          <w:b/>
          <w:bCs/>
          <w:sz w:val="24"/>
        </w:rPr>
      </w:pPr>
      <w:r>
        <w:rPr>
          <w:rFonts w:ascii="Times New Roman" w:hAnsi="Times New Roman" w:cs="Times New Roman"/>
          <w:b/>
          <w:bCs/>
          <w:sz w:val="24"/>
        </w:rPr>
        <w:br w:type="page"/>
      </w:r>
    </w:p>
    <w:tbl>
      <w:tblPr>
        <w:tblpPr w:leftFromText="180" w:rightFromText="180" w:vertAnchor="page" w:horzAnchor="margin" w:tblpXSpec="center" w:tblpY="2659"/>
        <w:tblW w:w="4998" w:type="pct"/>
        <w:jc w:val="center"/>
        <w:tblCellMar>
          <w:left w:w="0" w:type="dxa"/>
          <w:right w:w="0" w:type="dxa"/>
        </w:tblCellMar>
        <w:tblLook w:val="04A0" w:firstRow="1" w:lastRow="0" w:firstColumn="1" w:lastColumn="0" w:noHBand="0" w:noVBand="1"/>
      </w:tblPr>
      <w:tblGrid>
        <w:gridCol w:w="5806"/>
        <w:gridCol w:w="1144"/>
        <w:gridCol w:w="1144"/>
        <w:gridCol w:w="1144"/>
      </w:tblGrid>
      <w:tr w:rsidR="0091373B" w:rsidRPr="0091373B" w14:paraId="7F265168" w14:textId="77777777" w:rsidTr="002E09E1">
        <w:trPr>
          <w:trHeight w:val="122"/>
          <w:jc w:val="center"/>
        </w:trPr>
        <w:tc>
          <w:tcPr>
            <w:tcW w:w="3142" w:type="pct"/>
            <w:tcBorders>
              <w:top w:val="single" w:sz="4" w:space="0" w:color="auto"/>
              <w:left w:val="nil"/>
              <w:bottom w:val="single" w:sz="4" w:space="0" w:color="auto"/>
              <w:right w:val="nil"/>
            </w:tcBorders>
            <w:tcMar>
              <w:top w:w="10" w:type="dxa"/>
              <w:left w:w="40" w:type="dxa"/>
              <w:bottom w:w="10" w:type="dxa"/>
              <w:right w:w="40" w:type="dxa"/>
            </w:tcMar>
            <w:vAlign w:val="center"/>
            <w:hideMark/>
          </w:tcPr>
          <w:p w14:paraId="151D25F1" w14:textId="77777777" w:rsidR="0091373B" w:rsidRPr="0047012D" w:rsidRDefault="0091373B" w:rsidP="0091373B">
            <w:pPr>
              <w:adjustRightInd w:val="0"/>
              <w:snapToGrid w:val="0"/>
              <w:spacing w:beforeLines="100" w:before="312" w:line="240" w:lineRule="atLeast"/>
              <w:jc w:val="center"/>
              <w:rPr>
                <w:rFonts w:ascii="Times New Roman" w:hAnsi="Times New Roman" w:cs="Times New Roman"/>
                <w:b/>
                <w:bCs/>
                <w:sz w:val="24"/>
              </w:rPr>
            </w:pPr>
            <w:r w:rsidRPr="0047012D">
              <w:rPr>
                <w:rFonts w:ascii="Times New Roman" w:hAnsi="Times New Roman" w:cs="Times New Roman"/>
                <w:b/>
                <w:bCs/>
                <w:sz w:val="24"/>
              </w:rPr>
              <w:lastRenderedPageBreak/>
              <w:t>Species</w:t>
            </w:r>
          </w:p>
        </w:tc>
        <w:tc>
          <w:tcPr>
            <w:tcW w:w="619" w:type="pct"/>
            <w:tcBorders>
              <w:top w:val="single" w:sz="4" w:space="0" w:color="auto"/>
              <w:left w:val="nil"/>
              <w:bottom w:val="single" w:sz="4" w:space="0" w:color="auto"/>
              <w:right w:val="nil"/>
            </w:tcBorders>
            <w:tcMar>
              <w:top w:w="10" w:type="dxa"/>
              <w:left w:w="40" w:type="dxa"/>
              <w:bottom w:w="10" w:type="dxa"/>
              <w:right w:w="40" w:type="dxa"/>
            </w:tcMar>
            <w:vAlign w:val="center"/>
            <w:hideMark/>
          </w:tcPr>
          <w:p w14:paraId="1A455AFB" w14:textId="77777777" w:rsidR="0091373B" w:rsidRPr="0047012D" w:rsidRDefault="0091373B" w:rsidP="0091373B">
            <w:pPr>
              <w:adjustRightInd w:val="0"/>
              <w:snapToGrid w:val="0"/>
              <w:spacing w:beforeLines="100" w:before="312" w:line="240" w:lineRule="atLeast"/>
              <w:jc w:val="center"/>
              <w:rPr>
                <w:rFonts w:ascii="Times New Roman" w:hAnsi="Times New Roman" w:cs="Times New Roman"/>
                <w:b/>
                <w:bCs/>
                <w:sz w:val="24"/>
              </w:rPr>
            </w:pPr>
            <w:r w:rsidRPr="0047012D">
              <w:rPr>
                <w:rFonts w:ascii="Times New Roman" w:hAnsi="Times New Roman" w:cs="Times New Roman"/>
                <w:b/>
                <w:bCs/>
                <w:sz w:val="24"/>
              </w:rPr>
              <w:t>NM</w:t>
            </w:r>
          </w:p>
        </w:tc>
        <w:tc>
          <w:tcPr>
            <w:tcW w:w="619" w:type="pct"/>
            <w:tcBorders>
              <w:top w:val="single" w:sz="4" w:space="0" w:color="auto"/>
              <w:left w:val="nil"/>
              <w:bottom w:val="single" w:sz="4" w:space="0" w:color="auto"/>
              <w:right w:val="nil"/>
            </w:tcBorders>
            <w:tcMar>
              <w:top w:w="10" w:type="dxa"/>
              <w:left w:w="40" w:type="dxa"/>
              <w:bottom w:w="10" w:type="dxa"/>
              <w:right w:w="40" w:type="dxa"/>
            </w:tcMar>
            <w:vAlign w:val="center"/>
            <w:hideMark/>
          </w:tcPr>
          <w:p w14:paraId="71C00D26" w14:textId="77777777" w:rsidR="0091373B" w:rsidRPr="0047012D" w:rsidRDefault="0091373B" w:rsidP="0091373B">
            <w:pPr>
              <w:adjustRightInd w:val="0"/>
              <w:snapToGrid w:val="0"/>
              <w:spacing w:beforeLines="100" w:before="312" w:line="240" w:lineRule="atLeast"/>
              <w:jc w:val="center"/>
              <w:rPr>
                <w:rFonts w:ascii="Times New Roman" w:hAnsi="Times New Roman" w:cs="Times New Roman"/>
                <w:b/>
                <w:bCs/>
                <w:sz w:val="24"/>
              </w:rPr>
            </w:pPr>
            <w:r w:rsidRPr="0047012D">
              <w:rPr>
                <w:rFonts w:ascii="Times New Roman" w:hAnsi="Times New Roman" w:cs="Times New Roman"/>
                <w:b/>
                <w:bCs/>
                <w:sz w:val="24"/>
              </w:rPr>
              <w:t>SM</w:t>
            </w:r>
          </w:p>
        </w:tc>
        <w:tc>
          <w:tcPr>
            <w:tcW w:w="619" w:type="pct"/>
            <w:tcBorders>
              <w:top w:val="single" w:sz="4" w:space="0" w:color="auto"/>
              <w:left w:val="nil"/>
              <w:bottom w:val="single" w:sz="4" w:space="0" w:color="auto"/>
              <w:right w:val="nil"/>
            </w:tcBorders>
            <w:tcMar>
              <w:top w:w="10" w:type="dxa"/>
              <w:left w:w="40" w:type="dxa"/>
              <w:bottom w:w="10" w:type="dxa"/>
              <w:right w:w="40" w:type="dxa"/>
            </w:tcMar>
            <w:vAlign w:val="center"/>
            <w:hideMark/>
          </w:tcPr>
          <w:p w14:paraId="6FC54CF5" w14:textId="77777777" w:rsidR="0091373B" w:rsidRPr="0047012D" w:rsidRDefault="0091373B" w:rsidP="0091373B">
            <w:pPr>
              <w:adjustRightInd w:val="0"/>
              <w:snapToGrid w:val="0"/>
              <w:spacing w:beforeLines="100" w:before="312" w:line="240" w:lineRule="atLeast"/>
              <w:jc w:val="center"/>
              <w:rPr>
                <w:rFonts w:ascii="Times New Roman" w:hAnsi="Times New Roman" w:cs="Times New Roman"/>
                <w:b/>
                <w:bCs/>
                <w:sz w:val="24"/>
              </w:rPr>
            </w:pPr>
            <w:r w:rsidRPr="0047012D">
              <w:rPr>
                <w:rFonts w:ascii="Times New Roman" w:hAnsi="Times New Roman" w:cs="Times New Roman"/>
                <w:b/>
                <w:bCs/>
                <w:sz w:val="24"/>
              </w:rPr>
              <w:t>RM</w:t>
            </w:r>
          </w:p>
        </w:tc>
      </w:tr>
      <w:tr w:rsidR="002E09E1" w:rsidRPr="0091373B" w14:paraId="6A9534ED"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7C0DED1A"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Kobresia setschwanensis</w:t>
            </w:r>
          </w:p>
        </w:tc>
        <w:tc>
          <w:tcPr>
            <w:tcW w:w="619" w:type="pct"/>
            <w:tcBorders>
              <w:top w:val="nil"/>
              <w:left w:val="nil"/>
              <w:bottom w:val="nil"/>
              <w:right w:val="nil"/>
            </w:tcBorders>
            <w:tcMar>
              <w:top w:w="10" w:type="dxa"/>
              <w:left w:w="40" w:type="dxa"/>
              <w:bottom w:w="10" w:type="dxa"/>
              <w:right w:w="40" w:type="dxa"/>
            </w:tcMar>
            <w:vAlign w:val="center"/>
            <w:hideMark/>
          </w:tcPr>
          <w:p w14:paraId="3D4DF50F"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0.17</w:t>
            </w:r>
          </w:p>
        </w:tc>
        <w:tc>
          <w:tcPr>
            <w:tcW w:w="619" w:type="pct"/>
            <w:tcBorders>
              <w:top w:val="nil"/>
              <w:left w:val="nil"/>
              <w:bottom w:val="nil"/>
              <w:right w:val="nil"/>
            </w:tcBorders>
            <w:tcMar>
              <w:top w:w="10" w:type="dxa"/>
              <w:left w:w="40" w:type="dxa"/>
              <w:bottom w:w="10" w:type="dxa"/>
              <w:right w:w="40" w:type="dxa"/>
            </w:tcMar>
            <w:vAlign w:val="center"/>
            <w:hideMark/>
          </w:tcPr>
          <w:p w14:paraId="72BF089A"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0.26</w:t>
            </w:r>
          </w:p>
        </w:tc>
        <w:tc>
          <w:tcPr>
            <w:tcW w:w="619" w:type="pct"/>
            <w:tcBorders>
              <w:top w:val="nil"/>
              <w:left w:val="nil"/>
              <w:bottom w:val="nil"/>
              <w:right w:val="nil"/>
            </w:tcBorders>
            <w:tcMar>
              <w:top w:w="10" w:type="dxa"/>
              <w:left w:w="40" w:type="dxa"/>
              <w:bottom w:w="10" w:type="dxa"/>
              <w:right w:w="40" w:type="dxa"/>
            </w:tcMar>
            <w:vAlign w:val="center"/>
            <w:hideMark/>
          </w:tcPr>
          <w:p w14:paraId="25B9F91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2E09E1" w:rsidRPr="0091373B" w14:paraId="0859B155"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791C5EEE"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Carex parvula</w:t>
            </w:r>
          </w:p>
        </w:tc>
        <w:tc>
          <w:tcPr>
            <w:tcW w:w="619" w:type="pct"/>
            <w:tcBorders>
              <w:top w:val="nil"/>
              <w:left w:val="nil"/>
              <w:bottom w:val="nil"/>
              <w:right w:val="nil"/>
            </w:tcBorders>
            <w:tcMar>
              <w:top w:w="10" w:type="dxa"/>
              <w:left w:w="40" w:type="dxa"/>
              <w:bottom w:w="10" w:type="dxa"/>
              <w:right w:w="40" w:type="dxa"/>
            </w:tcMar>
            <w:vAlign w:val="center"/>
            <w:hideMark/>
          </w:tcPr>
          <w:p w14:paraId="5072D3CF"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0.14</w:t>
            </w:r>
          </w:p>
        </w:tc>
        <w:tc>
          <w:tcPr>
            <w:tcW w:w="619" w:type="pct"/>
            <w:tcBorders>
              <w:top w:val="nil"/>
              <w:left w:val="nil"/>
              <w:bottom w:val="nil"/>
              <w:right w:val="nil"/>
            </w:tcBorders>
            <w:tcMar>
              <w:top w:w="10" w:type="dxa"/>
              <w:left w:w="40" w:type="dxa"/>
              <w:bottom w:w="10" w:type="dxa"/>
              <w:right w:w="40" w:type="dxa"/>
            </w:tcMar>
            <w:vAlign w:val="center"/>
            <w:hideMark/>
          </w:tcPr>
          <w:p w14:paraId="60349612"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5C6E23A1"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0.07</w:t>
            </w:r>
          </w:p>
        </w:tc>
      </w:tr>
      <w:tr w:rsidR="002E09E1" w:rsidRPr="0091373B" w14:paraId="3FFD39A9"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73F4B52F"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Carex praeclara</w:t>
            </w:r>
          </w:p>
        </w:tc>
        <w:tc>
          <w:tcPr>
            <w:tcW w:w="619" w:type="pct"/>
            <w:tcBorders>
              <w:top w:val="nil"/>
              <w:left w:val="nil"/>
              <w:bottom w:val="nil"/>
              <w:right w:val="nil"/>
            </w:tcBorders>
            <w:tcMar>
              <w:top w:w="10" w:type="dxa"/>
              <w:left w:w="40" w:type="dxa"/>
              <w:bottom w:w="10" w:type="dxa"/>
              <w:right w:w="40" w:type="dxa"/>
            </w:tcMar>
            <w:vAlign w:val="center"/>
            <w:hideMark/>
          </w:tcPr>
          <w:p w14:paraId="0DD7CBD5"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0.13</w:t>
            </w:r>
          </w:p>
        </w:tc>
        <w:tc>
          <w:tcPr>
            <w:tcW w:w="619" w:type="pct"/>
            <w:tcBorders>
              <w:top w:val="nil"/>
              <w:left w:val="nil"/>
              <w:bottom w:val="nil"/>
              <w:right w:val="nil"/>
            </w:tcBorders>
            <w:tcMar>
              <w:top w:w="10" w:type="dxa"/>
              <w:left w:w="40" w:type="dxa"/>
              <w:bottom w:w="10" w:type="dxa"/>
              <w:right w:w="40" w:type="dxa"/>
            </w:tcMar>
            <w:vAlign w:val="center"/>
            <w:hideMark/>
          </w:tcPr>
          <w:p w14:paraId="2AB35251"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0.20</w:t>
            </w:r>
          </w:p>
        </w:tc>
        <w:tc>
          <w:tcPr>
            <w:tcW w:w="619" w:type="pct"/>
            <w:tcBorders>
              <w:top w:val="nil"/>
              <w:left w:val="nil"/>
              <w:bottom w:val="nil"/>
              <w:right w:val="nil"/>
            </w:tcBorders>
            <w:tcMar>
              <w:top w:w="10" w:type="dxa"/>
              <w:left w:w="40" w:type="dxa"/>
              <w:bottom w:w="10" w:type="dxa"/>
              <w:right w:w="40" w:type="dxa"/>
            </w:tcMar>
            <w:vAlign w:val="center"/>
            <w:hideMark/>
          </w:tcPr>
          <w:p w14:paraId="3C69C026"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0.15</w:t>
            </w:r>
          </w:p>
        </w:tc>
      </w:tr>
      <w:tr w:rsidR="002E09E1" w:rsidRPr="0091373B" w14:paraId="7BF5D91A"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7099E9A6"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Thalictrum alpinum</w:t>
            </w:r>
          </w:p>
        </w:tc>
        <w:tc>
          <w:tcPr>
            <w:tcW w:w="619" w:type="pct"/>
            <w:tcBorders>
              <w:top w:val="nil"/>
              <w:left w:val="nil"/>
              <w:bottom w:val="nil"/>
              <w:right w:val="nil"/>
            </w:tcBorders>
            <w:tcMar>
              <w:top w:w="10" w:type="dxa"/>
              <w:left w:w="40" w:type="dxa"/>
              <w:bottom w:w="10" w:type="dxa"/>
              <w:right w:w="40" w:type="dxa"/>
            </w:tcMar>
            <w:vAlign w:val="center"/>
            <w:hideMark/>
          </w:tcPr>
          <w:p w14:paraId="5BA57CAA"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0.07</w:t>
            </w:r>
          </w:p>
        </w:tc>
        <w:tc>
          <w:tcPr>
            <w:tcW w:w="619" w:type="pct"/>
            <w:tcBorders>
              <w:top w:val="nil"/>
              <w:left w:val="nil"/>
              <w:bottom w:val="nil"/>
              <w:right w:val="nil"/>
            </w:tcBorders>
            <w:tcMar>
              <w:top w:w="10" w:type="dxa"/>
              <w:left w:w="40" w:type="dxa"/>
              <w:bottom w:w="10" w:type="dxa"/>
              <w:right w:w="40" w:type="dxa"/>
            </w:tcMar>
            <w:vAlign w:val="center"/>
            <w:hideMark/>
          </w:tcPr>
          <w:p w14:paraId="76AC6D3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4FE76AB7"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2E09E1" w:rsidRPr="0091373B" w14:paraId="78D1CC5D"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2196A67E"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Potentilla saundersiana</w:t>
            </w:r>
          </w:p>
        </w:tc>
        <w:tc>
          <w:tcPr>
            <w:tcW w:w="619" w:type="pct"/>
            <w:tcBorders>
              <w:top w:val="nil"/>
              <w:left w:val="nil"/>
              <w:bottom w:val="nil"/>
              <w:right w:val="nil"/>
            </w:tcBorders>
            <w:tcMar>
              <w:top w:w="10" w:type="dxa"/>
              <w:left w:w="40" w:type="dxa"/>
              <w:bottom w:w="10" w:type="dxa"/>
              <w:right w:w="40" w:type="dxa"/>
            </w:tcMar>
            <w:vAlign w:val="center"/>
            <w:hideMark/>
          </w:tcPr>
          <w:p w14:paraId="2B7E06E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0.06</w:t>
            </w:r>
          </w:p>
        </w:tc>
        <w:tc>
          <w:tcPr>
            <w:tcW w:w="619" w:type="pct"/>
            <w:tcBorders>
              <w:top w:val="nil"/>
              <w:left w:val="nil"/>
              <w:bottom w:val="nil"/>
              <w:right w:val="nil"/>
            </w:tcBorders>
            <w:tcMar>
              <w:top w:w="10" w:type="dxa"/>
              <w:left w:w="40" w:type="dxa"/>
              <w:bottom w:w="10" w:type="dxa"/>
              <w:right w:w="40" w:type="dxa"/>
            </w:tcMar>
            <w:vAlign w:val="center"/>
            <w:hideMark/>
          </w:tcPr>
          <w:p w14:paraId="1CDC225D"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441F1E1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0.07</w:t>
            </w:r>
          </w:p>
        </w:tc>
      </w:tr>
      <w:tr w:rsidR="002E09E1" w:rsidRPr="0091373B" w14:paraId="113C47A6"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239A0998"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Elymus dahuricus</w:t>
            </w:r>
          </w:p>
        </w:tc>
        <w:tc>
          <w:tcPr>
            <w:tcW w:w="619" w:type="pct"/>
            <w:tcBorders>
              <w:top w:val="nil"/>
              <w:left w:val="nil"/>
              <w:bottom w:val="nil"/>
              <w:right w:val="nil"/>
            </w:tcBorders>
            <w:tcMar>
              <w:top w:w="10" w:type="dxa"/>
              <w:left w:w="40" w:type="dxa"/>
              <w:bottom w:w="10" w:type="dxa"/>
              <w:right w:w="40" w:type="dxa"/>
            </w:tcMar>
            <w:vAlign w:val="center"/>
            <w:hideMark/>
          </w:tcPr>
          <w:p w14:paraId="676EBEC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0.06</w:t>
            </w:r>
          </w:p>
        </w:tc>
        <w:tc>
          <w:tcPr>
            <w:tcW w:w="619" w:type="pct"/>
            <w:tcBorders>
              <w:top w:val="nil"/>
              <w:left w:val="nil"/>
              <w:bottom w:val="nil"/>
              <w:right w:val="nil"/>
            </w:tcBorders>
            <w:tcMar>
              <w:top w:w="10" w:type="dxa"/>
              <w:left w:w="40" w:type="dxa"/>
              <w:bottom w:w="10" w:type="dxa"/>
              <w:right w:w="40" w:type="dxa"/>
            </w:tcMar>
            <w:vAlign w:val="center"/>
            <w:hideMark/>
          </w:tcPr>
          <w:p w14:paraId="1E9A62E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0.15</w:t>
            </w:r>
          </w:p>
        </w:tc>
        <w:tc>
          <w:tcPr>
            <w:tcW w:w="619" w:type="pct"/>
            <w:tcBorders>
              <w:top w:val="nil"/>
              <w:left w:val="nil"/>
              <w:bottom w:val="nil"/>
              <w:right w:val="nil"/>
            </w:tcBorders>
            <w:tcMar>
              <w:top w:w="10" w:type="dxa"/>
              <w:left w:w="40" w:type="dxa"/>
              <w:bottom w:w="10" w:type="dxa"/>
              <w:right w:w="40" w:type="dxa"/>
            </w:tcMar>
            <w:vAlign w:val="center"/>
            <w:hideMark/>
          </w:tcPr>
          <w:p w14:paraId="23D082F2"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0.20</w:t>
            </w:r>
          </w:p>
        </w:tc>
      </w:tr>
      <w:tr w:rsidR="002E09E1" w:rsidRPr="0091373B" w14:paraId="7AF6BDCB"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50955497"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Artemisia roxburghiana</w:t>
            </w:r>
          </w:p>
        </w:tc>
        <w:tc>
          <w:tcPr>
            <w:tcW w:w="619" w:type="pct"/>
            <w:tcBorders>
              <w:top w:val="nil"/>
              <w:left w:val="nil"/>
              <w:bottom w:val="nil"/>
              <w:right w:val="nil"/>
            </w:tcBorders>
            <w:tcMar>
              <w:top w:w="10" w:type="dxa"/>
              <w:left w:w="40" w:type="dxa"/>
              <w:bottom w:w="10" w:type="dxa"/>
              <w:right w:w="40" w:type="dxa"/>
            </w:tcMar>
            <w:vAlign w:val="center"/>
            <w:hideMark/>
          </w:tcPr>
          <w:p w14:paraId="0BDB01E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0.05</w:t>
            </w:r>
          </w:p>
        </w:tc>
        <w:tc>
          <w:tcPr>
            <w:tcW w:w="619" w:type="pct"/>
            <w:tcBorders>
              <w:top w:val="nil"/>
              <w:left w:val="nil"/>
              <w:bottom w:val="nil"/>
              <w:right w:val="nil"/>
            </w:tcBorders>
            <w:tcMar>
              <w:top w:w="10" w:type="dxa"/>
              <w:left w:w="40" w:type="dxa"/>
              <w:bottom w:w="10" w:type="dxa"/>
              <w:right w:w="40" w:type="dxa"/>
            </w:tcMar>
            <w:vAlign w:val="center"/>
            <w:hideMark/>
          </w:tcPr>
          <w:p w14:paraId="6BE55EC6"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5971B9EE"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2E09E1" w:rsidRPr="0091373B" w14:paraId="61C05C14"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66DC08E2"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Potentilla anserina</w:t>
            </w:r>
          </w:p>
        </w:tc>
        <w:tc>
          <w:tcPr>
            <w:tcW w:w="619" w:type="pct"/>
            <w:tcBorders>
              <w:top w:val="nil"/>
              <w:left w:val="nil"/>
              <w:bottom w:val="nil"/>
              <w:right w:val="nil"/>
            </w:tcBorders>
            <w:tcMar>
              <w:top w:w="10" w:type="dxa"/>
              <w:left w:w="40" w:type="dxa"/>
              <w:bottom w:w="10" w:type="dxa"/>
              <w:right w:w="40" w:type="dxa"/>
            </w:tcMar>
            <w:vAlign w:val="center"/>
            <w:hideMark/>
          </w:tcPr>
          <w:p w14:paraId="224DB4EC"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0.04</w:t>
            </w:r>
          </w:p>
        </w:tc>
        <w:tc>
          <w:tcPr>
            <w:tcW w:w="619" w:type="pct"/>
            <w:tcBorders>
              <w:top w:val="nil"/>
              <w:left w:val="nil"/>
              <w:bottom w:val="nil"/>
              <w:right w:val="nil"/>
            </w:tcBorders>
            <w:tcMar>
              <w:top w:w="10" w:type="dxa"/>
              <w:left w:w="40" w:type="dxa"/>
              <w:bottom w:w="10" w:type="dxa"/>
              <w:right w:w="40" w:type="dxa"/>
            </w:tcMar>
            <w:vAlign w:val="center"/>
            <w:hideMark/>
          </w:tcPr>
          <w:p w14:paraId="1A228E0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0.09</w:t>
            </w:r>
          </w:p>
        </w:tc>
        <w:tc>
          <w:tcPr>
            <w:tcW w:w="619" w:type="pct"/>
            <w:tcBorders>
              <w:top w:val="nil"/>
              <w:left w:val="nil"/>
              <w:bottom w:val="nil"/>
              <w:right w:val="nil"/>
            </w:tcBorders>
            <w:tcMar>
              <w:top w:w="10" w:type="dxa"/>
              <w:left w:w="40" w:type="dxa"/>
              <w:bottom w:w="10" w:type="dxa"/>
              <w:right w:w="40" w:type="dxa"/>
            </w:tcMar>
            <w:vAlign w:val="center"/>
            <w:hideMark/>
          </w:tcPr>
          <w:p w14:paraId="3AAEDF7C"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2E09E1" w:rsidRPr="0091373B" w14:paraId="6F340A61"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2B9968C6"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Festuca rubra</w:t>
            </w:r>
          </w:p>
        </w:tc>
        <w:tc>
          <w:tcPr>
            <w:tcW w:w="619" w:type="pct"/>
            <w:tcBorders>
              <w:top w:val="nil"/>
              <w:left w:val="nil"/>
              <w:bottom w:val="nil"/>
              <w:right w:val="nil"/>
            </w:tcBorders>
            <w:tcMar>
              <w:top w:w="10" w:type="dxa"/>
              <w:left w:w="40" w:type="dxa"/>
              <w:bottom w:w="10" w:type="dxa"/>
              <w:right w:w="40" w:type="dxa"/>
            </w:tcMar>
            <w:vAlign w:val="center"/>
            <w:hideMark/>
          </w:tcPr>
          <w:p w14:paraId="375530EC"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0.03</w:t>
            </w:r>
          </w:p>
        </w:tc>
        <w:tc>
          <w:tcPr>
            <w:tcW w:w="619" w:type="pct"/>
            <w:tcBorders>
              <w:top w:val="nil"/>
              <w:left w:val="nil"/>
              <w:bottom w:val="nil"/>
              <w:right w:val="nil"/>
            </w:tcBorders>
            <w:tcMar>
              <w:top w:w="10" w:type="dxa"/>
              <w:left w:w="40" w:type="dxa"/>
              <w:bottom w:w="10" w:type="dxa"/>
              <w:right w:w="40" w:type="dxa"/>
            </w:tcMar>
            <w:vAlign w:val="center"/>
            <w:hideMark/>
          </w:tcPr>
          <w:p w14:paraId="5A42A207"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494ECDA5"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2E09E1" w:rsidRPr="0091373B" w14:paraId="7BAEED8F"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3A7F2A78"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Lancea tibetica</w:t>
            </w:r>
          </w:p>
        </w:tc>
        <w:tc>
          <w:tcPr>
            <w:tcW w:w="619" w:type="pct"/>
            <w:tcBorders>
              <w:top w:val="nil"/>
              <w:left w:val="nil"/>
              <w:bottom w:val="nil"/>
              <w:right w:val="nil"/>
            </w:tcBorders>
            <w:tcMar>
              <w:top w:w="10" w:type="dxa"/>
              <w:left w:w="40" w:type="dxa"/>
              <w:bottom w:w="10" w:type="dxa"/>
              <w:right w:w="40" w:type="dxa"/>
            </w:tcMar>
            <w:vAlign w:val="center"/>
            <w:hideMark/>
          </w:tcPr>
          <w:p w14:paraId="3B8D018E"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0.03</w:t>
            </w:r>
          </w:p>
        </w:tc>
        <w:tc>
          <w:tcPr>
            <w:tcW w:w="619" w:type="pct"/>
            <w:tcBorders>
              <w:top w:val="nil"/>
              <w:left w:val="nil"/>
              <w:bottom w:val="nil"/>
              <w:right w:val="nil"/>
            </w:tcBorders>
            <w:tcMar>
              <w:top w:w="10" w:type="dxa"/>
              <w:left w:w="40" w:type="dxa"/>
              <w:bottom w:w="10" w:type="dxa"/>
              <w:right w:w="40" w:type="dxa"/>
            </w:tcMar>
            <w:vAlign w:val="center"/>
            <w:hideMark/>
          </w:tcPr>
          <w:p w14:paraId="2B8174C3"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20691DF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2E09E1" w:rsidRPr="0091373B" w14:paraId="3F3298A8"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00DC719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Poa annua</w:t>
            </w:r>
          </w:p>
        </w:tc>
        <w:tc>
          <w:tcPr>
            <w:tcW w:w="619" w:type="pct"/>
            <w:tcBorders>
              <w:top w:val="nil"/>
              <w:left w:val="nil"/>
              <w:bottom w:val="nil"/>
              <w:right w:val="nil"/>
            </w:tcBorders>
            <w:tcMar>
              <w:top w:w="10" w:type="dxa"/>
              <w:left w:w="40" w:type="dxa"/>
              <w:bottom w:w="10" w:type="dxa"/>
              <w:right w:w="40" w:type="dxa"/>
            </w:tcMar>
            <w:vAlign w:val="center"/>
            <w:hideMark/>
          </w:tcPr>
          <w:p w14:paraId="23FDDA2A"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0.02</w:t>
            </w:r>
          </w:p>
        </w:tc>
        <w:tc>
          <w:tcPr>
            <w:tcW w:w="619" w:type="pct"/>
            <w:tcBorders>
              <w:top w:val="nil"/>
              <w:left w:val="nil"/>
              <w:bottom w:val="nil"/>
              <w:right w:val="nil"/>
            </w:tcBorders>
            <w:tcMar>
              <w:top w:w="10" w:type="dxa"/>
              <w:left w:w="40" w:type="dxa"/>
              <w:bottom w:w="10" w:type="dxa"/>
              <w:right w:w="40" w:type="dxa"/>
            </w:tcMar>
            <w:vAlign w:val="center"/>
            <w:hideMark/>
          </w:tcPr>
          <w:p w14:paraId="5CA734D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c>
          <w:tcPr>
            <w:tcW w:w="619" w:type="pct"/>
            <w:tcBorders>
              <w:top w:val="nil"/>
              <w:left w:val="nil"/>
              <w:bottom w:val="nil"/>
              <w:right w:val="nil"/>
            </w:tcBorders>
            <w:tcMar>
              <w:top w:w="10" w:type="dxa"/>
              <w:left w:w="40" w:type="dxa"/>
              <w:bottom w:w="10" w:type="dxa"/>
              <w:right w:w="40" w:type="dxa"/>
            </w:tcMar>
            <w:vAlign w:val="center"/>
            <w:hideMark/>
          </w:tcPr>
          <w:p w14:paraId="15A3925C"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0.09</w:t>
            </w:r>
          </w:p>
        </w:tc>
      </w:tr>
      <w:tr w:rsidR="002E09E1" w:rsidRPr="0091373B" w14:paraId="173690A2"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13173894"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Carum carvi</w:t>
            </w:r>
          </w:p>
        </w:tc>
        <w:tc>
          <w:tcPr>
            <w:tcW w:w="619" w:type="pct"/>
            <w:tcBorders>
              <w:top w:val="nil"/>
              <w:left w:val="nil"/>
              <w:bottom w:val="nil"/>
              <w:right w:val="nil"/>
            </w:tcBorders>
            <w:tcMar>
              <w:top w:w="10" w:type="dxa"/>
              <w:left w:w="40" w:type="dxa"/>
              <w:bottom w:w="10" w:type="dxa"/>
              <w:right w:w="40" w:type="dxa"/>
            </w:tcMar>
            <w:vAlign w:val="center"/>
            <w:hideMark/>
          </w:tcPr>
          <w:p w14:paraId="7CE24D8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0.02</w:t>
            </w:r>
          </w:p>
        </w:tc>
        <w:tc>
          <w:tcPr>
            <w:tcW w:w="619" w:type="pct"/>
            <w:tcBorders>
              <w:top w:val="nil"/>
              <w:left w:val="nil"/>
              <w:bottom w:val="nil"/>
              <w:right w:val="nil"/>
            </w:tcBorders>
            <w:tcMar>
              <w:top w:w="10" w:type="dxa"/>
              <w:left w:w="40" w:type="dxa"/>
              <w:bottom w:w="10" w:type="dxa"/>
              <w:right w:w="40" w:type="dxa"/>
            </w:tcMar>
            <w:vAlign w:val="center"/>
            <w:hideMark/>
          </w:tcPr>
          <w:p w14:paraId="10C5CE27"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0.13</w:t>
            </w:r>
          </w:p>
        </w:tc>
        <w:tc>
          <w:tcPr>
            <w:tcW w:w="619" w:type="pct"/>
            <w:tcBorders>
              <w:top w:val="nil"/>
              <w:left w:val="nil"/>
              <w:bottom w:val="nil"/>
              <w:right w:val="nil"/>
            </w:tcBorders>
            <w:tcMar>
              <w:top w:w="10" w:type="dxa"/>
              <w:left w:w="40" w:type="dxa"/>
              <w:bottom w:w="10" w:type="dxa"/>
              <w:right w:w="40" w:type="dxa"/>
            </w:tcMar>
            <w:vAlign w:val="center"/>
            <w:hideMark/>
          </w:tcPr>
          <w:p w14:paraId="0F825D00"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0.04</w:t>
            </w:r>
          </w:p>
        </w:tc>
      </w:tr>
      <w:tr w:rsidR="002E09E1" w:rsidRPr="0091373B" w14:paraId="069717C9" w14:textId="77777777" w:rsidTr="002E09E1">
        <w:trPr>
          <w:trHeight w:val="588"/>
          <w:jc w:val="center"/>
        </w:trPr>
        <w:tc>
          <w:tcPr>
            <w:tcW w:w="3142" w:type="pct"/>
            <w:tcBorders>
              <w:top w:val="nil"/>
              <w:left w:val="nil"/>
              <w:bottom w:val="nil"/>
              <w:right w:val="nil"/>
            </w:tcBorders>
            <w:tcMar>
              <w:top w:w="10" w:type="dxa"/>
              <w:left w:w="40" w:type="dxa"/>
              <w:bottom w:w="10" w:type="dxa"/>
              <w:right w:w="40" w:type="dxa"/>
            </w:tcMar>
            <w:vAlign w:val="center"/>
            <w:hideMark/>
          </w:tcPr>
          <w:p w14:paraId="23576335"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Koeleria litvinowii</w:t>
            </w:r>
          </w:p>
        </w:tc>
        <w:tc>
          <w:tcPr>
            <w:tcW w:w="619" w:type="pct"/>
            <w:tcBorders>
              <w:top w:val="nil"/>
              <w:left w:val="nil"/>
              <w:bottom w:val="nil"/>
              <w:right w:val="nil"/>
            </w:tcBorders>
            <w:tcMar>
              <w:top w:w="10" w:type="dxa"/>
              <w:left w:w="40" w:type="dxa"/>
              <w:bottom w:w="10" w:type="dxa"/>
              <w:right w:w="40" w:type="dxa"/>
            </w:tcMar>
            <w:vAlign w:val="center"/>
            <w:hideMark/>
          </w:tcPr>
          <w:p w14:paraId="6A859F40"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0.01</w:t>
            </w:r>
          </w:p>
        </w:tc>
        <w:tc>
          <w:tcPr>
            <w:tcW w:w="619" w:type="pct"/>
            <w:tcBorders>
              <w:top w:val="nil"/>
              <w:left w:val="nil"/>
              <w:bottom w:val="nil"/>
              <w:right w:val="nil"/>
            </w:tcBorders>
            <w:tcMar>
              <w:top w:w="10" w:type="dxa"/>
              <w:left w:w="40" w:type="dxa"/>
              <w:bottom w:w="10" w:type="dxa"/>
              <w:right w:w="40" w:type="dxa"/>
            </w:tcMar>
            <w:vAlign w:val="center"/>
            <w:hideMark/>
          </w:tcPr>
          <w:p w14:paraId="233B4087"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0.10</w:t>
            </w:r>
          </w:p>
        </w:tc>
        <w:tc>
          <w:tcPr>
            <w:tcW w:w="619" w:type="pct"/>
            <w:tcBorders>
              <w:top w:val="nil"/>
              <w:left w:val="nil"/>
              <w:bottom w:val="nil"/>
              <w:right w:val="nil"/>
            </w:tcBorders>
            <w:tcMar>
              <w:top w:w="10" w:type="dxa"/>
              <w:left w:w="40" w:type="dxa"/>
              <w:bottom w:w="10" w:type="dxa"/>
              <w:right w:w="40" w:type="dxa"/>
            </w:tcMar>
            <w:vAlign w:val="center"/>
            <w:hideMark/>
          </w:tcPr>
          <w:p w14:paraId="3327528F"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w:t>
            </w:r>
          </w:p>
        </w:tc>
      </w:tr>
      <w:tr w:rsidR="0091373B" w:rsidRPr="0091373B" w14:paraId="57CF176B" w14:textId="77777777" w:rsidTr="0091373B">
        <w:trPr>
          <w:trHeight w:val="588"/>
          <w:jc w:val="center"/>
        </w:trPr>
        <w:tc>
          <w:tcPr>
            <w:tcW w:w="3142" w:type="pct"/>
            <w:tcBorders>
              <w:top w:val="nil"/>
              <w:left w:val="nil"/>
              <w:bottom w:val="single" w:sz="4" w:space="0" w:color="auto"/>
              <w:right w:val="nil"/>
            </w:tcBorders>
            <w:tcMar>
              <w:top w:w="10" w:type="dxa"/>
              <w:left w:w="40" w:type="dxa"/>
              <w:bottom w:w="10" w:type="dxa"/>
              <w:right w:w="40" w:type="dxa"/>
            </w:tcMar>
            <w:vAlign w:val="center"/>
            <w:hideMark/>
          </w:tcPr>
          <w:p w14:paraId="6D7839B5"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i/>
                <w:iCs/>
                <w:sz w:val="24"/>
              </w:rPr>
              <w:t>Artemisia scoparia</w:t>
            </w:r>
          </w:p>
        </w:tc>
        <w:tc>
          <w:tcPr>
            <w:tcW w:w="619" w:type="pct"/>
            <w:tcBorders>
              <w:top w:val="nil"/>
              <w:left w:val="nil"/>
              <w:bottom w:val="single" w:sz="4" w:space="0" w:color="auto"/>
              <w:right w:val="nil"/>
            </w:tcBorders>
            <w:tcMar>
              <w:top w:w="10" w:type="dxa"/>
              <w:left w:w="40" w:type="dxa"/>
              <w:bottom w:w="10" w:type="dxa"/>
              <w:right w:w="40" w:type="dxa"/>
            </w:tcMar>
            <w:vAlign w:val="center"/>
            <w:hideMark/>
          </w:tcPr>
          <w:p w14:paraId="384ABDBB"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0.01</w:t>
            </w:r>
          </w:p>
        </w:tc>
        <w:tc>
          <w:tcPr>
            <w:tcW w:w="619" w:type="pct"/>
            <w:tcBorders>
              <w:top w:val="nil"/>
              <w:left w:val="nil"/>
              <w:bottom w:val="single" w:sz="4" w:space="0" w:color="auto"/>
              <w:right w:val="nil"/>
            </w:tcBorders>
            <w:tcMar>
              <w:top w:w="10" w:type="dxa"/>
              <w:left w:w="40" w:type="dxa"/>
              <w:bottom w:w="10" w:type="dxa"/>
              <w:right w:w="40" w:type="dxa"/>
            </w:tcMar>
            <w:vAlign w:val="center"/>
            <w:hideMark/>
          </w:tcPr>
          <w:p w14:paraId="265D74D8"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0.08</w:t>
            </w:r>
          </w:p>
        </w:tc>
        <w:tc>
          <w:tcPr>
            <w:tcW w:w="619" w:type="pct"/>
            <w:tcBorders>
              <w:top w:val="nil"/>
              <w:left w:val="nil"/>
              <w:bottom w:val="single" w:sz="4" w:space="0" w:color="auto"/>
              <w:right w:val="nil"/>
            </w:tcBorders>
            <w:tcMar>
              <w:top w:w="10" w:type="dxa"/>
              <w:left w:w="40" w:type="dxa"/>
              <w:bottom w:w="10" w:type="dxa"/>
              <w:right w:w="40" w:type="dxa"/>
            </w:tcMar>
            <w:vAlign w:val="center"/>
            <w:hideMark/>
          </w:tcPr>
          <w:p w14:paraId="6A584800" w14:textId="77777777" w:rsidR="0091373B" w:rsidRPr="00DD3200" w:rsidRDefault="0091373B" w:rsidP="0091373B">
            <w:pPr>
              <w:adjustRightInd w:val="0"/>
              <w:snapToGrid w:val="0"/>
              <w:spacing w:beforeLines="100" w:before="312" w:line="240" w:lineRule="atLeast"/>
              <w:jc w:val="center"/>
              <w:rPr>
                <w:rFonts w:ascii="Times New Roman" w:hAnsi="Times New Roman" w:cs="Times New Roman"/>
                <w:sz w:val="24"/>
              </w:rPr>
            </w:pPr>
            <w:r w:rsidRPr="00DD3200">
              <w:rPr>
                <w:rFonts w:ascii="Times New Roman" w:hAnsi="Times New Roman" w:cs="Times New Roman"/>
                <w:sz w:val="24"/>
              </w:rPr>
              <w:t>0.03</w:t>
            </w:r>
          </w:p>
        </w:tc>
      </w:tr>
    </w:tbl>
    <w:p w14:paraId="5CF98AAE" w14:textId="1F260677" w:rsidR="0091373B" w:rsidRPr="002E09E1" w:rsidRDefault="0091373B" w:rsidP="002E09E1">
      <w:pPr>
        <w:adjustRightInd w:val="0"/>
        <w:snapToGrid w:val="0"/>
        <w:spacing w:beforeLines="100" w:before="312"/>
        <w:rPr>
          <w:rFonts w:ascii="Times New Roman" w:hAnsi="Times New Roman" w:cs="Times New Roman"/>
          <w:sz w:val="24"/>
        </w:rPr>
      </w:pPr>
      <w:r w:rsidRPr="0091373B">
        <w:rPr>
          <w:rFonts w:ascii="Times New Roman" w:hAnsi="Times New Roman" w:cs="Times New Roman"/>
          <w:b/>
          <w:bCs/>
          <w:sz w:val="24"/>
        </w:rPr>
        <w:t xml:space="preserve">Table </w:t>
      </w:r>
      <w:r w:rsidRPr="002E09E1">
        <w:rPr>
          <w:rFonts w:ascii="Times New Roman" w:hAnsi="Times New Roman" w:cs="Times New Roman"/>
          <w:b/>
          <w:bCs/>
          <w:sz w:val="24"/>
        </w:rPr>
        <w:t>1.</w:t>
      </w:r>
      <w:r w:rsidRPr="002E09E1">
        <w:rPr>
          <w:rFonts w:ascii="Times New Roman" w:hAnsi="Times New Roman" w:cs="Times New Roman"/>
          <w:sz w:val="24"/>
        </w:rPr>
        <w:t xml:space="preserve"> Dominant species composition and their respective importance values in native meadow (NM), sandy meadow (SM), and restored meadow (RM).</w:t>
      </w:r>
    </w:p>
    <w:p w14:paraId="21E58021" w14:textId="77777777" w:rsidR="0091373B" w:rsidRDefault="0091373B">
      <w:pPr>
        <w:widowControl/>
        <w:jc w:val="left"/>
        <w:rPr>
          <w:rFonts w:ascii="Times New Roman" w:hAnsi="Times New Roman" w:cs="Times New Roman"/>
          <w:b/>
          <w:bCs/>
          <w:sz w:val="24"/>
        </w:rPr>
      </w:pPr>
      <w:r>
        <w:rPr>
          <w:rFonts w:ascii="Times New Roman" w:hAnsi="Times New Roman" w:cs="Times New Roman"/>
          <w:b/>
          <w:bCs/>
          <w:sz w:val="24"/>
        </w:rPr>
        <w:br w:type="page"/>
      </w:r>
    </w:p>
    <w:p w14:paraId="2A26F4D4" w14:textId="06B3B880"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lastRenderedPageBreak/>
        <w:t xml:space="preserve">Table S1 </w:t>
      </w:r>
      <w:r w:rsidRPr="002E09E1">
        <w:rPr>
          <w:rFonts w:ascii="Times New Roman" w:hAnsi="Times New Roman" w:cs="Times New Roman"/>
          <w:sz w:val="24"/>
        </w:rPr>
        <w:t>Comparison of soil pH, soil water content (SW), soil bulk density (BD), soil organic carbon (SOC), dissolved organic carbon (DOC), soil total phosphorus (TP), soil available phosphorus (AP), soil total nitrogen (TN), soil ammonia nitrogen (NH</w:t>
      </w:r>
      <w:r w:rsidRPr="002E09E1">
        <w:rPr>
          <w:rFonts w:ascii="Times New Roman" w:hAnsi="Times New Roman" w:cs="Times New Roman"/>
          <w:sz w:val="24"/>
          <w:vertAlign w:val="subscript"/>
        </w:rPr>
        <w:t>4</w:t>
      </w:r>
      <w:r w:rsidRPr="002E09E1">
        <w:rPr>
          <w:rFonts w:ascii="Times New Roman" w:hAnsi="Times New Roman" w:cs="Times New Roman"/>
          <w:sz w:val="24"/>
          <w:vertAlign w:val="superscript"/>
        </w:rPr>
        <w:t>+</w:t>
      </w:r>
      <w:r w:rsidRPr="002E09E1">
        <w:rPr>
          <w:rFonts w:ascii="Times New Roman" w:hAnsi="Times New Roman" w:cs="Times New Roman"/>
          <w:sz w:val="24"/>
        </w:rPr>
        <w:t>–N), soil nitrate nitrogen (NO</w:t>
      </w:r>
      <w:r w:rsidRPr="002E09E1">
        <w:rPr>
          <w:rFonts w:ascii="Times New Roman" w:hAnsi="Times New Roman" w:cs="Times New Roman"/>
          <w:sz w:val="24"/>
          <w:vertAlign w:val="subscript"/>
        </w:rPr>
        <w:t>3</w:t>
      </w:r>
      <w:r w:rsidRPr="002E09E1">
        <w:rPr>
          <w:rFonts w:ascii="Times New Roman" w:hAnsi="Times New Roman" w:cs="Times New Roman"/>
          <w:sz w:val="24"/>
          <w:vertAlign w:val="superscript"/>
        </w:rPr>
        <w:t>–</w:t>
      </w:r>
      <w:r w:rsidRPr="002E09E1">
        <w:rPr>
          <w:rFonts w:ascii="Times New Roman" w:hAnsi="Times New Roman" w:cs="Times New Roman"/>
          <w:sz w:val="24"/>
        </w:rPr>
        <w:t xml:space="preserve">–N) among native meadow (NM), sandy meadow (SM), and restored meadow (RM). Different letters indicate significant differences among treatments. </w:t>
      </w:r>
    </w:p>
    <w:tbl>
      <w:tblPr>
        <w:tblW w:w="4995" w:type="pct"/>
        <w:jc w:val="center"/>
        <w:tblCellMar>
          <w:left w:w="0" w:type="dxa"/>
          <w:right w:w="0" w:type="dxa"/>
        </w:tblCellMar>
        <w:tblLook w:val="04A0" w:firstRow="1" w:lastRow="0" w:firstColumn="1" w:lastColumn="0" w:noHBand="0" w:noVBand="1"/>
      </w:tblPr>
      <w:tblGrid>
        <w:gridCol w:w="1698"/>
        <w:gridCol w:w="2631"/>
        <w:gridCol w:w="2441"/>
        <w:gridCol w:w="2463"/>
      </w:tblGrid>
      <w:tr w:rsidR="0091373B" w:rsidRPr="0091373B" w14:paraId="13EA1CFF" w14:textId="77777777" w:rsidTr="002E09E1">
        <w:trPr>
          <w:trHeight w:val="17"/>
          <w:jc w:val="center"/>
        </w:trPr>
        <w:tc>
          <w:tcPr>
            <w:tcW w:w="919" w:type="pct"/>
            <w:tcBorders>
              <w:top w:val="single" w:sz="4" w:space="0" w:color="auto"/>
              <w:left w:val="nil"/>
              <w:bottom w:val="single" w:sz="4" w:space="0" w:color="auto"/>
              <w:right w:val="nil"/>
            </w:tcBorders>
            <w:tcMar>
              <w:top w:w="100" w:type="dxa"/>
              <w:left w:w="170" w:type="dxa"/>
              <w:bottom w:w="100" w:type="dxa"/>
              <w:right w:w="170" w:type="dxa"/>
            </w:tcMar>
            <w:vAlign w:val="center"/>
            <w:hideMark/>
          </w:tcPr>
          <w:p w14:paraId="7ADBEC47" w14:textId="77777777" w:rsidR="0091373B" w:rsidRPr="0091373B" w:rsidRDefault="0091373B" w:rsidP="002E09E1">
            <w:pPr>
              <w:adjustRightInd w:val="0"/>
              <w:snapToGrid w:val="0"/>
              <w:spacing w:beforeLines="100" w:before="312"/>
              <w:rPr>
                <w:rFonts w:ascii="Times New Roman" w:hAnsi="Times New Roman" w:cs="Times New Roman"/>
                <w:b/>
                <w:bCs/>
                <w:sz w:val="24"/>
              </w:rPr>
            </w:pPr>
          </w:p>
        </w:tc>
        <w:tc>
          <w:tcPr>
            <w:tcW w:w="1424" w:type="pct"/>
            <w:tcBorders>
              <w:top w:val="single" w:sz="4" w:space="0" w:color="auto"/>
              <w:left w:val="nil"/>
              <w:bottom w:val="single" w:sz="4" w:space="0" w:color="auto"/>
              <w:right w:val="nil"/>
            </w:tcBorders>
            <w:tcMar>
              <w:top w:w="100" w:type="dxa"/>
              <w:left w:w="170" w:type="dxa"/>
              <w:bottom w:w="100" w:type="dxa"/>
              <w:right w:w="170" w:type="dxa"/>
            </w:tcMar>
            <w:vAlign w:val="center"/>
            <w:hideMark/>
          </w:tcPr>
          <w:p w14:paraId="6204482B"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NM</w:t>
            </w:r>
          </w:p>
        </w:tc>
        <w:tc>
          <w:tcPr>
            <w:tcW w:w="1322" w:type="pct"/>
            <w:tcBorders>
              <w:top w:val="single" w:sz="4" w:space="0" w:color="auto"/>
              <w:left w:val="nil"/>
              <w:bottom w:val="single" w:sz="4" w:space="0" w:color="auto"/>
              <w:right w:val="nil"/>
            </w:tcBorders>
            <w:tcMar>
              <w:top w:w="100" w:type="dxa"/>
              <w:left w:w="170" w:type="dxa"/>
              <w:bottom w:w="100" w:type="dxa"/>
              <w:right w:w="170" w:type="dxa"/>
            </w:tcMar>
            <w:vAlign w:val="center"/>
            <w:hideMark/>
          </w:tcPr>
          <w:p w14:paraId="59517482"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SM</w:t>
            </w:r>
          </w:p>
        </w:tc>
        <w:tc>
          <w:tcPr>
            <w:tcW w:w="1334" w:type="pct"/>
            <w:tcBorders>
              <w:top w:val="single" w:sz="4" w:space="0" w:color="auto"/>
              <w:left w:val="nil"/>
              <w:bottom w:val="single" w:sz="4" w:space="0" w:color="auto"/>
              <w:right w:val="nil"/>
            </w:tcBorders>
            <w:tcMar>
              <w:top w:w="100" w:type="dxa"/>
              <w:left w:w="170" w:type="dxa"/>
              <w:bottom w:w="100" w:type="dxa"/>
              <w:right w:w="170" w:type="dxa"/>
            </w:tcMar>
            <w:vAlign w:val="center"/>
            <w:hideMark/>
          </w:tcPr>
          <w:p w14:paraId="24EF85BB"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RM</w:t>
            </w:r>
          </w:p>
        </w:tc>
      </w:tr>
      <w:tr w:rsidR="0091373B" w:rsidRPr="002E09E1" w14:paraId="0C1B8503"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17670FBF"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pH</w:t>
            </w:r>
          </w:p>
        </w:tc>
        <w:tc>
          <w:tcPr>
            <w:tcW w:w="1424" w:type="pct"/>
            <w:tcBorders>
              <w:top w:val="nil"/>
              <w:left w:val="nil"/>
              <w:bottom w:val="nil"/>
              <w:right w:val="nil"/>
            </w:tcBorders>
            <w:tcMar>
              <w:top w:w="100" w:type="dxa"/>
              <w:left w:w="170" w:type="dxa"/>
              <w:bottom w:w="100" w:type="dxa"/>
              <w:right w:w="170" w:type="dxa"/>
            </w:tcMar>
            <w:vAlign w:val="center"/>
            <w:hideMark/>
          </w:tcPr>
          <w:p w14:paraId="67D3D333"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5.14±2.24c</w:t>
            </w:r>
          </w:p>
        </w:tc>
        <w:tc>
          <w:tcPr>
            <w:tcW w:w="1322" w:type="pct"/>
            <w:tcBorders>
              <w:top w:val="nil"/>
              <w:left w:val="nil"/>
              <w:bottom w:val="nil"/>
              <w:right w:val="nil"/>
            </w:tcBorders>
            <w:tcMar>
              <w:top w:w="100" w:type="dxa"/>
              <w:left w:w="170" w:type="dxa"/>
              <w:bottom w:w="100" w:type="dxa"/>
              <w:right w:w="170" w:type="dxa"/>
            </w:tcMar>
            <w:vAlign w:val="center"/>
            <w:hideMark/>
          </w:tcPr>
          <w:p w14:paraId="445A29F0"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6.69±0.07a</w:t>
            </w:r>
          </w:p>
        </w:tc>
        <w:tc>
          <w:tcPr>
            <w:tcW w:w="1334" w:type="pct"/>
            <w:tcBorders>
              <w:top w:val="nil"/>
              <w:left w:val="nil"/>
              <w:bottom w:val="nil"/>
              <w:right w:val="nil"/>
            </w:tcBorders>
            <w:tcMar>
              <w:top w:w="100" w:type="dxa"/>
              <w:left w:w="170" w:type="dxa"/>
              <w:bottom w:w="100" w:type="dxa"/>
              <w:right w:w="170" w:type="dxa"/>
            </w:tcMar>
            <w:vAlign w:val="center"/>
            <w:hideMark/>
          </w:tcPr>
          <w:p w14:paraId="5207B0EE"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6.34±0.15b</w:t>
            </w:r>
          </w:p>
        </w:tc>
      </w:tr>
      <w:tr w:rsidR="0091373B" w:rsidRPr="002E09E1" w14:paraId="669C544B"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16CA82CF"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SW</w:t>
            </w:r>
          </w:p>
        </w:tc>
        <w:tc>
          <w:tcPr>
            <w:tcW w:w="1424" w:type="pct"/>
            <w:tcBorders>
              <w:top w:val="nil"/>
              <w:left w:val="nil"/>
              <w:bottom w:val="nil"/>
              <w:right w:val="nil"/>
            </w:tcBorders>
            <w:tcMar>
              <w:top w:w="100" w:type="dxa"/>
              <w:left w:w="170" w:type="dxa"/>
              <w:bottom w:w="100" w:type="dxa"/>
              <w:right w:w="170" w:type="dxa"/>
            </w:tcMar>
            <w:vAlign w:val="center"/>
            <w:hideMark/>
          </w:tcPr>
          <w:p w14:paraId="7208F3F2"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6.26±2.37a</w:t>
            </w:r>
          </w:p>
        </w:tc>
        <w:tc>
          <w:tcPr>
            <w:tcW w:w="1322" w:type="pct"/>
            <w:tcBorders>
              <w:top w:val="nil"/>
              <w:left w:val="nil"/>
              <w:bottom w:val="nil"/>
              <w:right w:val="nil"/>
            </w:tcBorders>
            <w:tcMar>
              <w:top w:w="100" w:type="dxa"/>
              <w:left w:w="170" w:type="dxa"/>
              <w:bottom w:w="100" w:type="dxa"/>
              <w:right w:w="170" w:type="dxa"/>
            </w:tcMar>
            <w:vAlign w:val="center"/>
            <w:hideMark/>
          </w:tcPr>
          <w:p w14:paraId="5C838652"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0.69±0.23c</w:t>
            </w:r>
          </w:p>
        </w:tc>
        <w:tc>
          <w:tcPr>
            <w:tcW w:w="1334" w:type="pct"/>
            <w:tcBorders>
              <w:top w:val="nil"/>
              <w:left w:val="nil"/>
              <w:bottom w:val="nil"/>
              <w:right w:val="nil"/>
            </w:tcBorders>
            <w:tcMar>
              <w:top w:w="100" w:type="dxa"/>
              <w:left w:w="170" w:type="dxa"/>
              <w:bottom w:w="100" w:type="dxa"/>
              <w:right w:w="170" w:type="dxa"/>
            </w:tcMar>
            <w:vAlign w:val="center"/>
            <w:hideMark/>
          </w:tcPr>
          <w:p w14:paraId="3CC4D7EC"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3.42±1.80b</w:t>
            </w:r>
          </w:p>
        </w:tc>
      </w:tr>
      <w:tr w:rsidR="0091373B" w:rsidRPr="002E09E1" w14:paraId="1CD25DF2"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165AC01A"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BD</w:t>
            </w:r>
          </w:p>
        </w:tc>
        <w:tc>
          <w:tcPr>
            <w:tcW w:w="1424" w:type="pct"/>
            <w:tcBorders>
              <w:top w:val="nil"/>
              <w:left w:val="nil"/>
              <w:bottom w:val="nil"/>
              <w:right w:val="nil"/>
            </w:tcBorders>
            <w:tcMar>
              <w:top w:w="20" w:type="dxa"/>
              <w:left w:w="20" w:type="dxa"/>
              <w:bottom w:w="72" w:type="dxa"/>
              <w:right w:w="20" w:type="dxa"/>
            </w:tcMar>
            <w:vAlign w:val="center"/>
            <w:hideMark/>
          </w:tcPr>
          <w:p w14:paraId="32886CC7"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1.18±0.12a</w:t>
            </w:r>
          </w:p>
        </w:tc>
        <w:tc>
          <w:tcPr>
            <w:tcW w:w="1322" w:type="pct"/>
            <w:tcBorders>
              <w:top w:val="nil"/>
              <w:left w:val="nil"/>
              <w:bottom w:val="nil"/>
              <w:right w:val="nil"/>
            </w:tcBorders>
            <w:tcMar>
              <w:top w:w="20" w:type="dxa"/>
              <w:left w:w="20" w:type="dxa"/>
              <w:bottom w:w="72" w:type="dxa"/>
              <w:right w:w="20" w:type="dxa"/>
            </w:tcMar>
            <w:vAlign w:val="center"/>
            <w:hideMark/>
          </w:tcPr>
          <w:p w14:paraId="36C1E523"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1.36±0.27a</w:t>
            </w:r>
          </w:p>
        </w:tc>
        <w:tc>
          <w:tcPr>
            <w:tcW w:w="1334" w:type="pct"/>
            <w:tcBorders>
              <w:top w:val="nil"/>
              <w:left w:val="nil"/>
              <w:bottom w:val="nil"/>
              <w:right w:val="nil"/>
            </w:tcBorders>
            <w:tcMar>
              <w:top w:w="20" w:type="dxa"/>
              <w:left w:w="20" w:type="dxa"/>
              <w:bottom w:w="72" w:type="dxa"/>
              <w:right w:w="20" w:type="dxa"/>
            </w:tcMar>
            <w:vAlign w:val="center"/>
            <w:hideMark/>
          </w:tcPr>
          <w:p w14:paraId="47803732"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0.99±0.41b</w:t>
            </w:r>
          </w:p>
        </w:tc>
      </w:tr>
      <w:tr w:rsidR="0091373B" w:rsidRPr="002E09E1" w14:paraId="7707B145"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4D6ACC27"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SOC</w:t>
            </w:r>
          </w:p>
        </w:tc>
        <w:tc>
          <w:tcPr>
            <w:tcW w:w="1424" w:type="pct"/>
            <w:tcBorders>
              <w:top w:val="nil"/>
              <w:left w:val="nil"/>
              <w:bottom w:val="nil"/>
              <w:right w:val="nil"/>
            </w:tcBorders>
            <w:tcMar>
              <w:top w:w="100" w:type="dxa"/>
              <w:left w:w="170" w:type="dxa"/>
              <w:bottom w:w="100" w:type="dxa"/>
              <w:right w:w="170" w:type="dxa"/>
            </w:tcMar>
            <w:vAlign w:val="center"/>
            <w:hideMark/>
          </w:tcPr>
          <w:p w14:paraId="1526D9B3"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12.17±1.52a</w:t>
            </w:r>
          </w:p>
        </w:tc>
        <w:tc>
          <w:tcPr>
            <w:tcW w:w="1322" w:type="pct"/>
            <w:tcBorders>
              <w:top w:val="nil"/>
              <w:left w:val="nil"/>
              <w:bottom w:val="nil"/>
              <w:right w:val="nil"/>
            </w:tcBorders>
            <w:tcMar>
              <w:top w:w="100" w:type="dxa"/>
              <w:left w:w="170" w:type="dxa"/>
              <w:bottom w:w="100" w:type="dxa"/>
              <w:right w:w="170" w:type="dxa"/>
            </w:tcMar>
            <w:vAlign w:val="center"/>
            <w:hideMark/>
          </w:tcPr>
          <w:p w14:paraId="0E7A603A"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1.96±0.26b</w:t>
            </w:r>
          </w:p>
        </w:tc>
        <w:tc>
          <w:tcPr>
            <w:tcW w:w="1334" w:type="pct"/>
            <w:tcBorders>
              <w:top w:val="nil"/>
              <w:left w:val="nil"/>
              <w:bottom w:val="nil"/>
              <w:right w:val="nil"/>
            </w:tcBorders>
            <w:tcMar>
              <w:top w:w="100" w:type="dxa"/>
              <w:left w:w="170" w:type="dxa"/>
              <w:bottom w:w="100" w:type="dxa"/>
              <w:right w:w="170" w:type="dxa"/>
            </w:tcMar>
            <w:vAlign w:val="center"/>
            <w:hideMark/>
          </w:tcPr>
          <w:p w14:paraId="07CA4D64"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3.83±0.47b</w:t>
            </w:r>
          </w:p>
        </w:tc>
      </w:tr>
      <w:tr w:rsidR="0091373B" w:rsidRPr="002E09E1" w14:paraId="2024C63D"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7D2889E4"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DOC</w:t>
            </w:r>
          </w:p>
        </w:tc>
        <w:tc>
          <w:tcPr>
            <w:tcW w:w="1424" w:type="pct"/>
            <w:tcBorders>
              <w:top w:val="nil"/>
              <w:left w:val="nil"/>
              <w:bottom w:val="nil"/>
              <w:right w:val="nil"/>
            </w:tcBorders>
            <w:tcMar>
              <w:top w:w="100" w:type="dxa"/>
              <w:left w:w="170" w:type="dxa"/>
              <w:bottom w:w="100" w:type="dxa"/>
              <w:right w:w="170" w:type="dxa"/>
            </w:tcMar>
            <w:vAlign w:val="center"/>
            <w:hideMark/>
          </w:tcPr>
          <w:p w14:paraId="173EEA57"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117.89±3.26a</w:t>
            </w:r>
          </w:p>
        </w:tc>
        <w:tc>
          <w:tcPr>
            <w:tcW w:w="1322" w:type="pct"/>
            <w:tcBorders>
              <w:top w:val="nil"/>
              <w:left w:val="nil"/>
              <w:bottom w:val="nil"/>
              <w:right w:val="nil"/>
            </w:tcBorders>
            <w:tcMar>
              <w:top w:w="100" w:type="dxa"/>
              <w:left w:w="170" w:type="dxa"/>
              <w:bottom w:w="100" w:type="dxa"/>
              <w:right w:w="170" w:type="dxa"/>
            </w:tcMar>
            <w:vAlign w:val="center"/>
            <w:hideMark/>
          </w:tcPr>
          <w:p w14:paraId="63B0BE7B"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28.24±1.77c</w:t>
            </w:r>
          </w:p>
        </w:tc>
        <w:tc>
          <w:tcPr>
            <w:tcW w:w="1334" w:type="pct"/>
            <w:tcBorders>
              <w:top w:val="nil"/>
              <w:left w:val="nil"/>
              <w:bottom w:val="nil"/>
              <w:right w:val="nil"/>
            </w:tcBorders>
            <w:tcMar>
              <w:top w:w="100" w:type="dxa"/>
              <w:left w:w="170" w:type="dxa"/>
              <w:bottom w:w="100" w:type="dxa"/>
              <w:right w:w="170" w:type="dxa"/>
            </w:tcMar>
            <w:vAlign w:val="center"/>
            <w:hideMark/>
          </w:tcPr>
          <w:p w14:paraId="0E885B57"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37.31±1.83b</w:t>
            </w:r>
          </w:p>
        </w:tc>
      </w:tr>
      <w:tr w:rsidR="0091373B" w:rsidRPr="002E09E1" w14:paraId="2169EDBF"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3DD5DD63"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TP</w:t>
            </w:r>
          </w:p>
        </w:tc>
        <w:tc>
          <w:tcPr>
            <w:tcW w:w="1424" w:type="pct"/>
            <w:tcBorders>
              <w:top w:val="nil"/>
              <w:left w:val="nil"/>
              <w:bottom w:val="nil"/>
              <w:right w:val="nil"/>
            </w:tcBorders>
            <w:tcMar>
              <w:top w:w="100" w:type="dxa"/>
              <w:left w:w="170" w:type="dxa"/>
              <w:bottom w:w="100" w:type="dxa"/>
              <w:right w:w="170" w:type="dxa"/>
            </w:tcMar>
            <w:vAlign w:val="center"/>
            <w:hideMark/>
          </w:tcPr>
          <w:p w14:paraId="509B06E4"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0.37±0.01a</w:t>
            </w:r>
          </w:p>
        </w:tc>
        <w:tc>
          <w:tcPr>
            <w:tcW w:w="1322" w:type="pct"/>
            <w:tcBorders>
              <w:top w:val="nil"/>
              <w:left w:val="nil"/>
              <w:bottom w:val="nil"/>
              <w:right w:val="nil"/>
            </w:tcBorders>
            <w:tcMar>
              <w:top w:w="100" w:type="dxa"/>
              <w:left w:w="170" w:type="dxa"/>
              <w:bottom w:w="100" w:type="dxa"/>
              <w:right w:w="170" w:type="dxa"/>
            </w:tcMar>
            <w:vAlign w:val="center"/>
            <w:hideMark/>
          </w:tcPr>
          <w:p w14:paraId="66643031"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0.34±0.01a</w:t>
            </w:r>
          </w:p>
        </w:tc>
        <w:tc>
          <w:tcPr>
            <w:tcW w:w="1334" w:type="pct"/>
            <w:tcBorders>
              <w:top w:val="nil"/>
              <w:left w:val="nil"/>
              <w:bottom w:val="nil"/>
              <w:right w:val="nil"/>
            </w:tcBorders>
            <w:tcMar>
              <w:top w:w="100" w:type="dxa"/>
              <w:left w:w="170" w:type="dxa"/>
              <w:bottom w:w="100" w:type="dxa"/>
              <w:right w:w="170" w:type="dxa"/>
            </w:tcMar>
            <w:vAlign w:val="center"/>
            <w:hideMark/>
          </w:tcPr>
          <w:p w14:paraId="2C99C010"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0.33±0.01a</w:t>
            </w:r>
          </w:p>
        </w:tc>
      </w:tr>
      <w:tr w:rsidR="0091373B" w:rsidRPr="002E09E1" w14:paraId="13D2A3C1"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77D27A3F"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AP</w:t>
            </w:r>
          </w:p>
        </w:tc>
        <w:tc>
          <w:tcPr>
            <w:tcW w:w="1424" w:type="pct"/>
            <w:tcBorders>
              <w:top w:val="nil"/>
              <w:left w:val="nil"/>
              <w:bottom w:val="nil"/>
              <w:right w:val="nil"/>
            </w:tcBorders>
            <w:tcMar>
              <w:top w:w="100" w:type="dxa"/>
              <w:left w:w="170" w:type="dxa"/>
              <w:bottom w:w="100" w:type="dxa"/>
              <w:right w:w="170" w:type="dxa"/>
            </w:tcMar>
            <w:vAlign w:val="center"/>
            <w:hideMark/>
          </w:tcPr>
          <w:p w14:paraId="60A8B620"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7.39±0.34a</w:t>
            </w:r>
          </w:p>
        </w:tc>
        <w:tc>
          <w:tcPr>
            <w:tcW w:w="1322" w:type="pct"/>
            <w:tcBorders>
              <w:top w:val="nil"/>
              <w:left w:val="nil"/>
              <w:bottom w:val="nil"/>
              <w:right w:val="nil"/>
            </w:tcBorders>
            <w:tcMar>
              <w:top w:w="100" w:type="dxa"/>
              <w:left w:w="170" w:type="dxa"/>
              <w:bottom w:w="100" w:type="dxa"/>
              <w:right w:w="170" w:type="dxa"/>
            </w:tcMar>
            <w:vAlign w:val="center"/>
            <w:hideMark/>
          </w:tcPr>
          <w:p w14:paraId="435FD18D"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4.86±0.30b</w:t>
            </w:r>
          </w:p>
        </w:tc>
        <w:tc>
          <w:tcPr>
            <w:tcW w:w="1334" w:type="pct"/>
            <w:tcBorders>
              <w:top w:val="nil"/>
              <w:left w:val="nil"/>
              <w:bottom w:val="nil"/>
              <w:right w:val="nil"/>
            </w:tcBorders>
            <w:tcMar>
              <w:top w:w="100" w:type="dxa"/>
              <w:left w:w="170" w:type="dxa"/>
              <w:bottom w:w="100" w:type="dxa"/>
              <w:right w:w="170" w:type="dxa"/>
            </w:tcMar>
            <w:vAlign w:val="center"/>
            <w:hideMark/>
          </w:tcPr>
          <w:p w14:paraId="4DF6E597"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4.81±0.37b</w:t>
            </w:r>
          </w:p>
        </w:tc>
      </w:tr>
      <w:tr w:rsidR="0091373B" w:rsidRPr="002E09E1" w14:paraId="581FECB6" w14:textId="77777777" w:rsidTr="0091373B">
        <w:trPr>
          <w:trHeight w:val="90"/>
          <w:jc w:val="center"/>
        </w:trPr>
        <w:tc>
          <w:tcPr>
            <w:tcW w:w="919" w:type="pct"/>
            <w:tcBorders>
              <w:top w:val="nil"/>
              <w:left w:val="nil"/>
              <w:bottom w:val="nil"/>
              <w:right w:val="nil"/>
            </w:tcBorders>
            <w:tcMar>
              <w:top w:w="100" w:type="dxa"/>
              <w:left w:w="170" w:type="dxa"/>
              <w:bottom w:w="100" w:type="dxa"/>
              <w:right w:w="170" w:type="dxa"/>
            </w:tcMar>
            <w:vAlign w:val="center"/>
            <w:hideMark/>
          </w:tcPr>
          <w:p w14:paraId="12E0EB0C"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TN</w:t>
            </w:r>
          </w:p>
        </w:tc>
        <w:tc>
          <w:tcPr>
            <w:tcW w:w="1424" w:type="pct"/>
            <w:tcBorders>
              <w:top w:val="nil"/>
              <w:left w:val="nil"/>
              <w:bottom w:val="nil"/>
              <w:right w:val="nil"/>
            </w:tcBorders>
            <w:tcMar>
              <w:top w:w="100" w:type="dxa"/>
              <w:left w:w="170" w:type="dxa"/>
              <w:bottom w:w="100" w:type="dxa"/>
              <w:right w:w="170" w:type="dxa"/>
            </w:tcMar>
            <w:vAlign w:val="center"/>
            <w:hideMark/>
          </w:tcPr>
          <w:p w14:paraId="59A5ED38"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1.02±0.11a</w:t>
            </w:r>
          </w:p>
        </w:tc>
        <w:tc>
          <w:tcPr>
            <w:tcW w:w="1322" w:type="pct"/>
            <w:tcBorders>
              <w:top w:val="nil"/>
              <w:left w:val="nil"/>
              <w:bottom w:val="nil"/>
              <w:right w:val="nil"/>
            </w:tcBorders>
            <w:tcMar>
              <w:top w:w="100" w:type="dxa"/>
              <w:left w:w="170" w:type="dxa"/>
              <w:bottom w:w="100" w:type="dxa"/>
              <w:right w:w="170" w:type="dxa"/>
            </w:tcMar>
            <w:vAlign w:val="center"/>
            <w:hideMark/>
          </w:tcPr>
          <w:p w14:paraId="4D8A7095"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0.16±0.02b</w:t>
            </w:r>
          </w:p>
        </w:tc>
        <w:tc>
          <w:tcPr>
            <w:tcW w:w="1334" w:type="pct"/>
            <w:tcBorders>
              <w:top w:val="nil"/>
              <w:left w:val="nil"/>
              <w:bottom w:val="nil"/>
              <w:right w:val="nil"/>
            </w:tcBorders>
            <w:tcMar>
              <w:top w:w="100" w:type="dxa"/>
              <w:left w:w="170" w:type="dxa"/>
              <w:bottom w:w="100" w:type="dxa"/>
              <w:right w:w="170" w:type="dxa"/>
            </w:tcMar>
            <w:vAlign w:val="center"/>
            <w:hideMark/>
          </w:tcPr>
          <w:p w14:paraId="530DEBE7"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0.31±0.04b</w:t>
            </w:r>
          </w:p>
        </w:tc>
      </w:tr>
      <w:tr w:rsidR="0091373B" w:rsidRPr="002E09E1" w14:paraId="6B72D231" w14:textId="77777777" w:rsidTr="0091373B">
        <w:trPr>
          <w:trHeight w:val="305"/>
          <w:jc w:val="center"/>
        </w:trPr>
        <w:tc>
          <w:tcPr>
            <w:tcW w:w="919" w:type="pct"/>
            <w:tcBorders>
              <w:top w:val="nil"/>
              <w:left w:val="nil"/>
              <w:bottom w:val="nil"/>
              <w:right w:val="nil"/>
            </w:tcBorders>
            <w:tcMar>
              <w:top w:w="100" w:type="dxa"/>
              <w:left w:w="170" w:type="dxa"/>
              <w:bottom w:w="100" w:type="dxa"/>
              <w:right w:w="170" w:type="dxa"/>
            </w:tcMar>
            <w:vAlign w:val="center"/>
            <w:hideMark/>
          </w:tcPr>
          <w:p w14:paraId="5BC8DC41"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NH</w:t>
            </w:r>
            <w:r w:rsidRPr="0091373B">
              <w:rPr>
                <w:rFonts w:ascii="Times New Roman" w:hAnsi="Times New Roman" w:cs="Times New Roman"/>
                <w:b/>
                <w:bCs/>
                <w:sz w:val="24"/>
                <w:vertAlign w:val="subscript"/>
              </w:rPr>
              <w:t>4</w:t>
            </w:r>
            <w:r w:rsidRPr="0091373B">
              <w:rPr>
                <w:rFonts w:ascii="Times New Roman" w:hAnsi="Times New Roman" w:cs="Times New Roman" w:hint="eastAsia"/>
                <w:b/>
                <w:bCs/>
                <w:sz w:val="24"/>
                <w:vertAlign w:val="superscript"/>
              </w:rPr>
              <w:t>+</w:t>
            </w:r>
            <w:r w:rsidRPr="0091373B">
              <w:rPr>
                <w:rFonts w:ascii="Times New Roman" w:hAnsi="Times New Roman" w:cs="Times New Roman" w:hint="eastAsia"/>
                <w:b/>
                <w:bCs/>
                <w:sz w:val="24"/>
              </w:rPr>
              <w:t>-</w:t>
            </w:r>
            <w:r w:rsidRPr="0091373B">
              <w:rPr>
                <w:rFonts w:ascii="Times New Roman" w:hAnsi="Times New Roman" w:cs="Times New Roman"/>
                <w:b/>
                <w:bCs/>
                <w:sz w:val="24"/>
              </w:rPr>
              <w:t>N</w:t>
            </w:r>
          </w:p>
        </w:tc>
        <w:tc>
          <w:tcPr>
            <w:tcW w:w="1424" w:type="pct"/>
            <w:tcBorders>
              <w:top w:val="nil"/>
              <w:left w:val="nil"/>
              <w:bottom w:val="nil"/>
              <w:right w:val="nil"/>
            </w:tcBorders>
            <w:tcMar>
              <w:top w:w="100" w:type="dxa"/>
              <w:left w:w="170" w:type="dxa"/>
              <w:bottom w:w="100" w:type="dxa"/>
              <w:right w:w="170" w:type="dxa"/>
            </w:tcMar>
            <w:vAlign w:val="center"/>
            <w:hideMark/>
          </w:tcPr>
          <w:p w14:paraId="43B69729"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10.97±0.67a</w:t>
            </w:r>
          </w:p>
        </w:tc>
        <w:tc>
          <w:tcPr>
            <w:tcW w:w="1322" w:type="pct"/>
            <w:tcBorders>
              <w:top w:val="nil"/>
              <w:left w:val="nil"/>
              <w:bottom w:val="nil"/>
              <w:right w:val="nil"/>
            </w:tcBorders>
            <w:tcMar>
              <w:top w:w="100" w:type="dxa"/>
              <w:left w:w="170" w:type="dxa"/>
              <w:bottom w:w="100" w:type="dxa"/>
              <w:right w:w="170" w:type="dxa"/>
            </w:tcMar>
            <w:vAlign w:val="center"/>
            <w:hideMark/>
          </w:tcPr>
          <w:p w14:paraId="4ED1C8CD"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6.87±0.50b</w:t>
            </w:r>
          </w:p>
        </w:tc>
        <w:tc>
          <w:tcPr>
            <w:tcW w:w="1334" w:type="pct"/>
            <w:tcBorders>
              <w:top w:val="nil"/>
              <w:left w:val="nil"/>
              <w:bottom w:val="nil"/>
              <w:right w:val="nil"/>
            </w:tcBorders>
            <w:tcMar>
              <w:top w:w="100" w:type="dxa"/>
              <w:left w:w="170" w:type="dxa"/>
              <w:bottom w:w="100" w:type="dxa"/>
              <w:right w:w="170" w:type="dxa"/>
            </w:tcMar>
            <w:vAlign w:val="center"/>
            <w:hideMark/>
          </w:tcPr>
          <w:p w14:paraId="61113032"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7.34±0.65b</w:t>
            </w:r>
          </w:p>
        </w:tc>
      </w:tr>
      <w:tr w:rsidR="002E09E1" w:rsidRPr="002E09E1" w14:paraId="501A059C" w14:textId="77777777" w:rsidTr="002E09E1">
        <w:trPr>
          <w:trHeight w:val="20"/>
          <w:jc w:val="center"/>
        </w:trPr>
        <w:tc>
          <w:tcPr>
            <w:tcW w:w="919" w:type="pct"/>
            <w:tcBorders>
              <w:top w:val="nil"/>
              <w:left w:val="nil"/>
              <w:bottom w:val="single" w:sz="4" w:space="0" w:color="auto"/>
              <w:right w:val="nil"/>
            </w:tcBorders>
            <w:tcMar>
              <w:top w:w="100" w:type="dxa"/>
              <w:left w:w="170" w:type="dxa"/>
              <w:bottom w:w="100" w:type="dxa"/>
              <w:right w:w="170" w:type="dxa"/>
            </w:tcMar>
            <w:vAlign w:val="center"/>
            <w:hideMark/>
          </w:tcPr>
          <w:p w14:paraId="2EF68E73" w14:textId="77777777" w:rsidR="0091373B" w:rsidRPr="0091373B" w:rsidRDefault="0091373B" w:rsidP="002E09E1">
            <w:pPr>
              <w:adjustRightInd w:val="0"/>
              <w:snapToGrid w:val="0"/>
              <w:spacing w:beforeLines="100" w:before="312"/>
              <w:jc w:val="center"/>
              <w:rPr>
                <w:rFonts w:ascii="Times New Roman" w:hAnsi="Times New Roman" w:cs="Times New Roman"/>
                <w:b/>
                <w:bCs/>
                <w:sz w:val="24"/>
              </w:rPr>
            </w:pPr>
            <w:r w:rsidRPr="0091373B">
              <w:rPr>
                <w:rFonts w:ascii="Times New Roman" w:hAnsi="Times New Roman" w:cs="Times New Roman"/>
                <w:b/>
                <w:bCs/>
                <w:sz w:val="24"/>
              </w:rPr>
              <w:t>NO</w:t>
            </w:r>
            <w:r w:rsidRPr="0091373B">
              <w:rPr>
                <w:rFonts w:ascii="Times New Roman" w:hAnsi="Times New Roman" w:cs="Times New Roman"/>
                <w:b/>
                <w:bCs/>
                <w:sz w:val="24"/>
                <w:vertAlign w:val="subscript"/>
              </w:rPr>
              <w:t>3</w:t>
            </w:r>
            <w:r w:rsidRPr="0091373B">
              <w:rPr>
                <w:rFonts w:ascii="Times New Roman" w:hAnsi="Times New Roman" w:cs="Times New Roman"/>
                <w:b/>
                <w:bCs/>
                <w:sz w:val="24"/>
                <w:vertAlign w:val="superscript"/>
              </w:rPr>
              <w:t>-</w:t>
            </w:r>
            <w:r w:rsidRPr="0091373B">
              <w:rPr>
                <w:rFonts w:ascii="Times New Roman" w:hAnsi="Times New Roman" w:cs="Times New Roman" w:hint="eastAsia"/>
                <w:b/>
                <w:bCs/>
                <w:sz w:val="24"/>
              </w:rPr>
              <w:t>-</w:t>
            </w:r>
            <w:r w:rsidRPr="0091373B">
              <w:rPr>
                <w:rFonts w:ascii="Times New Roman" w:hAnsi="Times New Roman" w:cs="Times New Roman"/>
                <w:b/>
                <w:bCs/>
                <w:sz w:val="24"/>
              </w:rPr>
              <w:t>N</w:t>
            </w:r>
          </w:p>
        </w:tc>
        <w:tc>
          <w:tcPr>
            <w:tcW w:w="1424" w:type="pct"/>
            <w:tcBorders>
              <w:top w:val="nil"/>
              <w:left w:val="nil"/>
              <w:bottom w:val="single" w:sz="4" w:space="0" w:color="auto"/>
              <w:right w:val="nil"/>
            </w:tcBorders>
            <w:tcMar>
              <w:top w:w="100" w:type="dxa"/>
              <w:left w:w="170" w:type="dxa"/>
              <w:bottom w:w="100" w:type="dxa"/>
              <w:right w:w="170" w:type="dxa"/>
            </w:tcMar>
            <w:vAlign w:val="center"/>
            <w:hideMark/>
          </w:tcPr>
          <w:p w14:paraId="43C393F0"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8.36±0.70a</w:t>
            </w:r>
          </w:p>
        </w:tc>
        <w:tc>
          <w:tcPr>
            <w:tcW w:w="1322" w:type="pct"/>
            <w:tcBorders>
              <w:top w:val="nil"/>
              <w:left w:val="nil"/>
              <w:bottom w:val="single" w:sz="4" w:space="0" w:color="auto"/>
              <w:right w:val="nil"/>
            </w:tcBorders>
            <w:tcMar>
              <w:top w:w="100" w:type="dxa"/>
              <w:left w:w="170" w:type="dxa"/>
              <w:bottom w:w="100" w:type="dxa"/>
              <w:right w:w="170" w:type="dxa"/>
            </w:tcMar>
            <w:vAlign w:val="center"/>
            <w:hideMark/>
          </w:tcPr>
          <w:p w14:paraId="410F46F0"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6.52±0.47a</w:t>
            </w:r>
          </w:p>
        </w:tc>
        <w:tc>
          <w:tcPr>
            <w:tcW w:w="1334" w:type="pct"/>
            <w:tcBorders>
              <w:top w:val="nil"/>
              <w:left w:val="nil"/>
              <w:bottom w:val="single" w:sz="4" w:space="0" w:color="auto"/>
              <w:right w:val="nil"/>
            </w:tcBorders>
            <w:tcMar>
              <w:top w:w="100" w:type="dxa"/>
              <w:left w:w="170" w:type="dxa"/>
              <w:bottom w:w="100" w:type="dxa"/>
              <w:right w:w="170" w:type="dxa"/>
            </w:tcMar>
            <w:vAlign w:val="center"/>
            <w:hideMark/>
          </w:tcPr>
          <w:p w14:paraId="02213C7C" w14:textId="77777777" w:rsidR="0091373B" w:rsidRPr="002E09E1" w:rsidRDefault="0091373B" w:rsidP="002E09E1">
            <w:pPr>
              <w:adjustRightInd w:val="0"/>
              <w:snapToGrid w:val="0"/>
              <w:spacing w:beforeLines="100" w:before="312"/>
              <w:jc w:val="center"/>
              <w:rPr>
                <w:rFonts w:ascii="Times New Roman" w:hAnsi="Times New Roman" w:cs="Times New Roman"/>
                <w:sz w:val="24"/>
              </w:rPr>
            </w:pPr>
            <w:r w:rsidRPr="002E09E1">
              <w:rPr>
                <w:rFonts w:ascii="Times New Roman" w:hAnsi="Times New Roman" w:cs="Times New Roman"/>
                <w:sz w:val="24"/>
              </w:rPr>
              <w:t>7.60±0.77a</w:t>
            </w:r>
          </w:p>
        </w:tc>
      </w:tr>
    </w:tbl>
    <w:p w14:paraId="41718BA8" w14:textId="77777777" w:rsidR="0091373B" w:rsidRDefault="0091373B" w:rsidP="008F506B">
      <w:pPr>
        <w:adjustRightInd w:val="0"/>
        <w:snapToGrid w:val="0"/>
        <w:spacing w:beforeLines="100" w:before="312" w:line="480" w:lineRule="auto"/>
        <w:rPr>
          <w:rFonts w:ascii="Times New Roman" w:hAnsi="Times New Roman" w:cs="Times New Roman"/>
          <w:b/>
          <w:bCs/>
          <w:sz w:val="24"/>
        </w:rPr>
      </w:pPr>
    </w:p>
    <w:p w14:paraId="07F80A11" w14:textId="77777777" w:rsidR="0091373B" w:rsidRDefault="0091373B">
      <w:pPr>
        <w:widowControl/>
        <w:jc w:val="left"/>
        <w:rPr>
          <w:rFonts w:ascii="Times New Roman" w:hAnsi="Times New Roman" w:cs="Times New Roman"/>
          <w:b/>
          <w:bCs/>
          <w:sz w:val="24"/>
        </w:rPr>
      </w:pPr>
      <w:r>
        <w:rPr>
          <w:rFonts w:ascii="Times New Roman" w:hAnsi="Times New Roman" w:cs="Times New Roman"/>
          <w:b/>
          <w:bCs/>
          <w:sz w:val="24"/>
        </w:rPr>
        <w:br w:type="page"/>
      </w:r>
    </w:p>
    <w:p w14:paraId="4FC20C40" w14:textId="31B138F1" w:rsidR="008F506B" w:rsidRPr="008F506B" w:rsidRDefault="008F506B" w:rsidP="008F506B">
      <w:pPr>
        <w:adjustRightInd w:val="0"/>
        <w:snapToGrid w:val="0"/>
        <w:spacing w:beforeLines="100" w:before="312" w:line="480" w:lineRule="auto"/>
        <w:rPr>
          <w:rFonts w:ascii="Times New Roman" w:hAnsi="Times New Roman" w:cs="Times New Roman"/>
          <w:b/>
          <w:bCs/>
          <w:sz w:val="24"/>
        </w:rPr>
      </w:pPr>
      <w:r w:rsidRPr="008F506B">
        <w:rPr>
          <w:rFonts w:ascii="Times New Roman" w:hAnsi="Times New Roman" w:cs="Times New Roman"/>
          <w:b/>
          <w:bCs/>
          <w:sz w:val="24"/>
        </w:rPr>
        <w:lastRenderedPageBreak/>
        <w:t xml:space="preserve">Figure S1 </w:t>
      </w:r>
      <w:r w:rsidRPr="002E09E1">
        <w:rPr>
          <w:rFonts w:ascii="Times New Roman" w:hAnsi="Times New Roman" w:cs="Times New Roman"/>
          <w:sz w:val="24"/>
        </w:rPr>
        <w:t>Soil samples OTU dilution curve of microorganism. Different colors represent different samples (a) soil bacteria, (b) soil fungi.</w:t>
      </w:r>
    </w:p>
    <w:p w14:paraId="3F713525" w14:textId="0EB397A9" w:rsidR="008F506B" w:rsidRDefault="008F506B" w:rsidP="008F506B">
      <w:pPr>
        <w:adjustRightInd w:val="0"/>
        <w:snapToGrid w:val="0"/>
        <w:spacing w:beforeLines="100" w:before="312" w:line="480" w:lineRule="auto"/>
        <w:rPr>
          <w:rFonts w:ascii="Times New Roman" w:hAnsi="Times New Roman" w:cs="Times New Roman"/>
          <w:sz w:val="24"/>
        </w:rPr>
      </w:pPr>
      <w:r w:rsidRPr="008F506B">
        <w:rPr>
          <w:rFonts w:ascii="Times New Roman" w:hAnsi="Times New Roman" w:cs="Times New Roman"/>
          <w:b/>
          <w:bCs/>
          <w:sz w:val="24"/>
        </w:rPr>
        <w:t xml:space="preserve">Figure S2 </w:t>
      </w:r>
      <w:r w:rsidRPr="002E09E1">
        <w:rPr>
          <w:rFonts w:ascii="Times New Roman" w:hAnsi="Times New Roman" w:cs="Times New Roman"/>
          <w:sz w:val="24"/>
        </w:rPr>
        <w:t>Different colors represent different samples categorized among native meadow (NM), sandy meadow (SM), and restored meadow (RM). (a) Soil bacteria, (b) Soil fungi.</w:t>
      </w:r>
    </w:p>
    <w:p w14:paraId="0BDC4890" w14:textId="297A8E77" w:rsidR="0091373B" w:rsidRDefault="0091373B" w:rsidP="0091373B">
      <w:pPr>
        <w:adjustRightInd w:val="0"/>
        <w:snapToGrid w:val="0"/>
        <w:spacing w:beforeLines="100" w:before="312" w:line="480" w:lineRule="auto"/>
        <w:jc w:val="center"/>
        <w:rPr>
          <w:rFonts w:ascii="Times New Roman" w:hAnsi="Times New Roman" w:cs="Times New Roman"/>
          <w:b/>
          <w:bCs/>
          <w:sz w:val="24"/>
        </w:rPr>
      </w:pPr>
      <w:r>
        <w:rPr>
          <w:noProof/>
        </w:rPr>
        <w:drawing>
          <wp:inline distT="0" distB="0" distL="0" distR="0" wp14:anchorId="0F57C12B" wp14:editId="73429406">
            <wp:extent cx="5868670" cy="2378075"/>
            <wp:effectExtent l="0" t="0" r="0" b="3175"/>
            <wp:docPr id="2" name="图片 1" descr="微生物稀释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生物稀释图"/>
                    <pic:cNvPicPr>
                      <a:picLocks noChangeAspect="1"/>
                    </pic:cNvPicPr>
                  </pic:nvPicPr>
                  <pic:blipFill>
                    <a:blip r:embed="rId53"/>
                    <a:stretch>
                      <a:fillRect/>
                    </a:stretch>
                  </pic:blipFill>
                  <pic:spPr>
                    <a:xfrm>
                      <a:off x="0" y="0"/>
                      <a:ext cx="5868670" cy="2378075"/>
                    </a:xfrm>
                    <a:prstGeom prst="rect">
                      <a:avLst/>
                    </a:prstGeom>
                  </pic:spPr>
                </pic:pic>
              </a:graphicData>
            </a:graphic>
          </wp:inline>
        </w:drawing>
      </w:r>
      <w:r w:rsidRPr="008F506B">
        <w:rPr>
          <w:rFonts w:ascii="Times New Roman" w:hAnsi="Times New Roman" w:cs="Times New Roman"/>
          <w:b/>
          <w:bCs/>
          <w:sz w:val="24"/>
        </w:rPr>
        <w:t>Figure S1</w:t>
      </w:r>
    </w:p>
    <w:p w14:paraId="1F106CDE" w14:textId="2A8E711E" w:rsidR="0091373B" w:rsidRDefault="002E09E1" w:rsidP="0091373B">
      <w:pPr>
        <w:adjustRightInd w:val="0"/>
        <w:snapToGrid w:val="0"/>
        <w:spacing w:beforeLines="100" w:before="312" w:line="480" w:lineRule="auto"/>
        <w:jc w:val="center"/>
        <w:rPr>
          <w:rFonts w:ascii="Times New Roman" w:hAnsi="Times New Roman" w:cs="Times New Roman"/>
          <w:b/>
          <w:bCs/>
          <w:sz w:val="24"/>
        </w:rPr>
      </w:pPr>
      <w:r>
        <w:rPr>
          <w:noProof/>
        </w:rPr>
        <w:drawing>
          <wp:inline distT="0" distB="0" distL="0" distR="0" wp14:anchorId="35964B37" wp14:editId="61D0431D">
            <wp:extent cx="5280660" cy="2428240"/>
            <wp:effectExtent l="0" t="0" r="0" b="0"/>
            <wp:docPr id="3" name="图片 1" descr="v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veen"/>
                    <pic:cNvPicPr>
                      <a:picLocks noChangeAspect="1"/>
                    </pic:cNvPicPr>
                  </pic:nvPicPr>
                  <pic:blipFill>
                    <a:blip r:embed="rId54"/>
                    <a:stretch>
                      <a:fillRect/>
                    </a:stretch>
                  </pic:blipFill>
                  <pic:spPr>
                    <a:xfrm>
                      <a:off x="0" y="0"/>
                      <a:ext cx="5280660" cy="2428240"/>
                    </a:xfrm>
                    <a:prstGeom prst="rect">
                      <a:avLst/>
                    </a:prstGeom>
                  </pic:spPr>
                </pic:pic>
              </a:graphicData>
            </a:graphic>
          </wp:inline>
        </w:drawing>
      </w:r>
    </w:p>
    <w:p w14:paraId="18241436" w14:textId="0A022409" w:rsidR="002E09E1" w:rsidRPr="002E09E1" w:rsidRDefault="002E09E1" w:rsidP="002E09E1">
      <w:pPr>
        <w:adjustRightInd w:val="0"/>
        <w:snapToGrid w:val="0"/>
        <w:spacing w:beforeLines="100" w:before="312" w:line="480" w:lineRule="auto"/>
        <w:jc w:val="center"/>
        <w:rPr>
          <w:rFonts w:ascii="Times New Roman" w:hAnsi="Times New Roman" w:cs="Times New Roman"/>
          <w:b/>
          <w:bCs/>
          <w:sz w:val="24"/>
        </w:rPr>
      </w:pPr>
      <w:r w:rsidRPr="008F506B">
        <w:rPr>
          <w:rFonts w:ascii="Times New Roman" w:hAnsi="Times New Roman" w:cs="Times New Roman"/>
          <w:b/>
          <w:bCs/>
          <w:sz w:val="24"/>
        </w:rPr>
        <w:t>Figure S</w:t>
      </w:r>
      <w:r>
        <w:rPr>
          <w:rFonts w:ascii="Times New Roman" w:hAnsi="Times New Roman" w:cs="Times New Roman" w:hint="eastAsia"/>
          <w:b/>
          <w:bCs/>
          <w:sz w:val="24"/>
        </w:rPr>
        <w:t>2</w:t>
      </w:r>
    </w:p>
    <w:sectPr w:rsidR="002E09E1" w:rsidRPr="002E09E1" w:rsidSect="00A14DF6">
      <w:headerReference w:type="even" r:id="rId55"/>
      <w:headerReference w:type="default" r:id="rId56"/>
      <w:footerReference w:type="even" r:id="rId57"/>
      <w:footerReference w:type="default" r:id="rId58"/>
      <w:headerReference w:type="first" r:id="rId59"/>
      <w:footerReference w:type="first" r:id="rId60"/>
      <w:pgSz w:w="11906" w:h="16838"/>
      <w:pgMar w:top="1701" w:right="1332" w:bottom="907" w:left="1332"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68D0BB" w14:textId="77777777" w:rsidR="00772589" w:rsidRDefault="00772589">
      <w:r>
        <w:separator/>
      </w:r>
    </w:p>
  </w:endnote>
  <w:endnote w:type="continuationSeparator" w:id="0">
    <w:p w14:paraId="2B375FCB" w14:textId="77777777" w:rsidR="00772589" w:rsidRDefault="007725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仿宋">
    <w:altName w:val="FangSong"/>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楷体">
    <w:altName w:val="KaiT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435C80" w14:textId="77777777" w:rsidR="008F506B" w:rsidRDefault="008F506B">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13201030"/>
    </w:sdtPr>
    <w:sdtContent>
      <w:p w14:paraId="3D64BA6D" w14:textId="3309A8EB" w:rsidR="00281B0A" w:rsidRDefault="00000000" w:rsidP="002E09E1">
        <w:pPr>
          <w:pStyle w:val="a3"/>
          <w:jc w:val="center"/>
        </w:pPr>
        <w:r>
          <w:fldChar w:fldCharType="begin"/>
        </w:r>
        <w:r>
          <w:instrText>PAGE   \* MERGEFORMAT</w:instrText>
        </w:r>
        <w:r>
          <w:fldChar w:fldCharType="separate"/>
        </w:r>
        <w:r>
          <w:rPr>
            <w:lang w:val="zh-CN"/>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7ABF04" w14:textId="77777777" w:rsidR="008F506B" w:rsidRDefault="008F506B">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C69150" w14:textId="77777777" w:rsidR="00772589" w:rsidRDefault="00772589">
      <w:r>
        <w:separator/>
      </w:r>
    </w:p>
  </w:footnote>
  <w:footnote w:type="continuationSeparator" w:id="0">
    <w:p w14:paraId="20257DAF" w14:textId="77777777" w:rsidR="00772589" w:rsidRDefault="007725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C26892" w14:textId="77777777" w:rsidR="008F506B" w:rsidRDefault="008F506B">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A3111E" w14:textId="77777777" w:rsidR="008F506B" w:rsidRDefault="008F506B">
    <w:pPr>
      <w:pStyle w:val="a5"/>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D2A739" w14:textId="77777777" w:rsidR="008F506B" w:rsidRDefault="008F506B">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BDAD007"/>
    <w:multiLevelType w:val="multilevel"/>
    <w:tmpl w:val="EBDAD007"/>
    <w:lvl w:ilvl="0">
      <w:start w:val="3"/>
      <w:numFmt w:val="decimal"/>
      <w:suff w:val="space"/>
      <w:lvlText w:val="%1."/>
      <w:lvlJc w:val="left"/>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 w15:restartNumberingAfterBreak="0">
    <w:nsid w:val="743B5235"/>
    <w:multiLevelType w:val="multilevel"/>
    <w:tmpl w:val="FA460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36614632">
    <w:abstractNumId w:val="0"/>
  </w:num>
  <w:num w:numId="2" w16cid:durableId="3740413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GU1YjNjOWIxZmExYzg2MGI3ZjVmNjYzYTM2NjEzNzgifQ=="/>
    <w:docVar w:name="EN.InstantFormat" w:val="&lt;ENInstantFormat&gt;&lt;Enabled&gt;0&lt;/Enabled&gt;&lt;ScanUnformatted&gt;1&lt;/ScanUnformatted&gt;&lt;ScanChanges&gt;1&lt;/ScanChanges&gt;&lt;Suspended&gt;0&lt;/Suspended&gt;&lt;/ENInstantFormat&gt;"/>
    <w:docVar w:name="EN.Layout" w:val="&lt;ENLayout&gt;&lt;Style&gt;Land Degradation Development&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vpetr2vfztpf4efern5adxd5vxrdar9rtvf&quot;&gt;沙化地&lt;record-ids&gt;&lt;item&gt;2&lt;/item&gt;&lt;item&gt;3&lt;/item&gt;&lt;item&gt;4&lt;/item&gt;&lt;item&gt;5&lt;/item&gt;&lt;item&gt;6&lt;/item&gt;&lt;item&gt;7&lt;/item&gt;&lt;item&gt;8&lt;/item&gt;&lt;item&gt;9&lt;/item&gt;&lt;item&gt;10&lt;/item&gt;&lt;item&gt;11&lt;/item&gt;&lt;item&gt;13&lt;/item&gt;&lt;item&gt;14&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9&lt;/item&gt;&lt;item&gt;41&lt;/item&gt;&lt;item&gt;42&lt;/item&gt;&lt;item&gt;43&lt;/item&gt;&lt;item&gt;44&lt;/item&gt;&lt;item&gt;45&lt;/item&gt;&lt;item&gt;46&lt;/item&gt;&lt;item&gt;47&lt;/item&gt;&lt;item&gt;48&lt;/item&gt;&lt;item&gt;49&lt;/item&gt;&lt;item&gt;50&lt;/item&gt;&lt;/record-ids&gt;&lt;/item&gt;&lt;/Libraries&gt;"/>
  </w:docVars>
  <w:rsids>
    <w:rsidRoot w:val="75AF0E52"/>
    <w:rsid w:val="00024422"/>
    <w:rsid w:val="00025BBE"/>
    <w:rsid w:val="00030990"/>
    <w:rsid w:val="0004125A"/>
    <w:rsid w:val="00042229"/>
    <w:rsid w:val="00043874"/>
    <w:rsid w:val="000608C7"/>
    <w:rsid w:val="0006786D"/>
    <w:rsid w:val="00075C60"/>
    <w:rsid w:val="00080951"/>
    <w:rsid w:val="00080F7D"/>
    <w:rsid w:val="00090815"/>
    <w:rsid w:val="000B2764"/>
    <w:rsid w:val="000C004B"/>
    <w:rsid w:val="000C0B95"/>
    <w:rsid w:val="000C6B88"/>
    <w:rsid w:val="000D2EB7"/>
    <w:rsid w:val="001033D9"/>
    <w:rsid w:val="001320D4"/>
    <w:rsid w:val="00141FDC"/>
    <w:rsid w:val="001458F1"/>
    <w:rsid w:val="00153C6D"/>
    <w:rsid w:val="001568C3"/>
    <w:rsid w:val="001701D5"/>
    <w:rsid w:val="00170C48"/>
    <w:rsid w:val="00180226"/>
    <w:rsid w:val="001806C5"/>
    <w:rsid w:val="001829B3"/>
    <w:rsid w:val="0019001E"/>
    <w:rsid w:val="001904CE"/>
    <w:rsid w:val="00195A77"/>
    <w:rsid w:val="001A21BE"/>
    <w:rsid w:val="001B02FB"/>
    <w:rsid w:val="001B7D4D"/>
    <w:rsid w:val="001F67AE"/>
    <w:rsid w:val="0020243F"/>
    <w:rsid w:val="00205E5A"/>
    <w:rsid w:val="00207367"/>
    <w:rsid w:val="00211AA9"/>
    <w:rsid w:val="00242F47"/>
    <w:rsid w:val="00264694"/>
    <w:rsid w:val="00265021"/>
    <w:rsid w:val="002721AF"/>
    <w:rsid w:val="00276591"/>
    <w:rsid w:val="00281B0A"/>
    <w:rsid w:val="002857F5"/>
    <w:rsid w:val="002A1A04"/>
    <w:rsid w:val="002B5B9E"/>
    <w:rsid w:val="002B6350"/>
    <w:rsid w:val="002C0550"/>
    <w:rsid w:val="002C2775"/>
    <w:rsid w:val="002E09E1"/>
    <w:rsid w:val="002F3C5F"/>
    <w:rsid w:val="002F6D6D"/>
    <w:rsid w:val="00316654"/>
    <w:rsid w:val="0032087C"/>
    <w:rsid w:val="003378AA"/>
    <w:rsid w:val="00351F60"/>
    <w:rsid w:val="00352429"/>
    <w:rsid w:val="003550F8"/>
    <w:rsid w:val="00382C15"/>
    <w:rsid w:val="00383243"/>
    <w:rsid w:val="00384E35"/>
    <w:rsid w:val="00390FE5"/>
    <w:rsid w:val="0039481F"/>
    <w:rsid w:val="003A1CC3"/>
    <w:rsid w:val="003B191D"/>
    <w:rsid w:val="003D1B69"/>
    <w:rsid w:val="003E28C2"/>
    <w:rsid w:val="003F364A"/>
    <w:rsid w:val="00400A81"/>
    <w:rsid w:val="004050AB"/>
    <w:rsid w:val="004174E6"/>
    <w:rsid w:val="00425A05"/>
    <w:rsid w:val="00472E5C"/>
    <w:rsid w:val="00477125"/>
    <w:rsid w:val="00491A21"/>
    <w:rsid w:val="004A28B0"/>
    <w:rsid w:val="004A7578"/>
    <w:rsid w:val="004B688F"/>
    <w:rsid w:val="004C2DCF"/>
    <w:rsid w:val="004E1413"/>
    <w:rsid w:val="004E16CD"/>
    <w:rsid w:val="0055229A"/>
    <w:rsid w:val="00555035"/>
    <w:rsid w:val="00561AD5"/>
    <w:rsid w:val="00587FB7"/>
    <w:rsid w:val="00595D81"/>
    <w:rsid w:val="005E20A0"/>
    <w:rsid w:val="005F2369"/>
    <w:rsid w:val="00636033"/>
    <w:rsid w:val="006465E8"/>
    <w:rsid w:val="00653436"/>
    <w:rsid w:val="00657272"/>
    <w:rsid w:val="006612C0"/>
    <w:rsid w:val="00676330"/>
    <w:rsid w:val="006B743B"/>
    <w:rsid w:val="006B746C"/>
    <w:rsid w:val="006B780F"/>
    <w:rsid w:val="006C1B32"/>
    <w:rsid w:val="006C27DF"/>
    <w:rsid w:val="006C333F"/>
    <w:rsid w:val="006D10DE"/>
    <w:rsid w:val="006D4919"/>
    <w:rsid w:val="006E51E2"/>
    <w:rsid w:val="006E6B09"/>
    <w:rsid w:val="006F36ED"/>
    <w:rsid w:val="00712FA6"/>
    <w:rsid w:val="00744871"/>
    <w:rsid w:val="00752818"/>
    <w:rsid w:val="00757853"/>
    <w:rsid w:val="00765A79"/>
    <w:rsid w:val="00772589"/>
    <w:rsid w:val="00777026"/>
    <w:rsid w:val="00793320"/>
    <w:rsid w:val="007A31F5"/>
    <w:rsid w:val="007B0EC3"/>
    <w:rsid w:val="007B3083"/>
    <w:rsid w:val="007B37D1"/>
    <w:rsid w:val="007B4582"/>
    <w:rsid w:val="007B532B"/>
    <w:rsid w:val="007C1A7F"/>
    <w:rsid w:val="007D6492"/>
    <w:rsid w:val="007F6901"/>
    <w:rsid w:val="00804FEA"/>
    <w:rsid w:val="00807FA6"/>
    <w:rsid w:val="00817F06"/>
    <w:rsid w:val="00826E18"/>
    <w:rsid w:val="00830512"/>
    <w:rsid w:val="0083459B"/>
    <w:rsid w:val="008369A3"/>
    <w:rsid w:val="0085235C"/>
    <w:rsid w:val="00856AA1"/>
    <w:rsid w:val="00863591"/>
    <w:rsid w:val="00863B86"/>
    <w:rsid w:val="008645C1"/>
    <w:rsid w:val="00865405"/>
    <w:rsid w:val="0087289D"/>
    <w:rsid w:val="008778CF"/>
    <w:rsid w:val="00885314"/>
    <w:rsid w:val="00893817"/>
    <w:rsid w:val="008B528B"/>
    <w:rsid w:val="008F0EA1"/>
    <w:rsid w:val="008F506B"/>
    <w:rsid w:val="00900DF9"/>
    <w:rsid w:val="0091373B"/>
    <w:rsid w:val="009329FA"/>
    <w:rsid w:val="0093444E"/>
    <w:rsid w:val="00934A39"/>
    <w:rsid w:val="00946D80"/>
    <w:rsid w:val="009532B3"/>
    <w:rsid w:val="00954060"/>
    <w:rsid w:val="00965BD6"/>
    <w:rsid w:val="00965CEF"/>
    <w:rsid w:val="0096781A"/>
    <w:rsid w:val="00973B3D"/>
    <w:rsid w:val="009755B9"/>
    <w:rsid w:val="009A32FD"/>
    <w:rsid w:val="009B3221"/>
    <w:rsid w:val="009B4307"/>
    <w:rsid w:val="009E1695"/>
    <w:rsid w:val="009F209B"/>
    <w:rsid w:val="00A14DF6"/>
    <w:rsid w:val="00A1541A"/>
    <w:rsid w:val="00A2131A"/>
    <w:rsid w:val="00A26BA2"/>
    <w:rsid w:val="00AB0A33"/>
    <w:rsid w:val="00AB2B8D"/>
    <w:rsid w:val="00AC3368"/>
    <w:rsid w:val="00AC6B2C"/>
    <w:rsid w:val="00AD16D1"/>
    <w:rsid w:val="00AD6F0D"/>
    <w:rsid w:val="00AF7759"/>
    <w:rsid w:val="00B07372"/>
    <w:rsid w:val="00B106AD"/>
    <w:rsid w:val="00B23F9D"/>
    <w:rsid w:val="00B33EF9"/>
    <w:rsid w:val="00B405A6"/>
    <w:rsid w:val="00B56047"/>
    <w:rsid w:val="00B606E2"/>
    <w:rsid w:val="00B62764"/>
    <w:rsid w:val="00B70047"/>
    <w:rsid w:val="00B72DE5"/>
    <w:rsid w:val="00B747CD"/>
    <w:rsid w:val="00B93CE4"/>
    <w:rsid w:val="00B9704D"/>
    <w:rsid w:val="00BA0A94"/>
    <w:rsid w:val="00BA4182"/>
    <w:rsid w:val="00BE6ED6"/>
    <w:rsid w:val="00BF226E"/>
    <w:rsid w:val="00BF6343"/>
    <w:rsid w:val="00BF76DE"/>
    <w:rsid w:val="00C010FF"/>
    <w:rsid w:val="00C04922"/>
    <w:rsid w:val="00C22F67"/>
    <w:rsid w:val="00C265A8"/>
    <w:rsid w:val="00C41F50"/>
    <w:rsid w:val="00C57482"/>
    <w:rsid w:val="00C6067A"/>
    <w:rsid w:val="00C71613"/>
    <w:rsid w:val="00C73AC7"/>
    <w:rsid w:val="00C92807"/>
    <w:rsid w:val="00C97C8E"/>
    <w:rsid w:val="00CA0941"/>
    <w:rsid w:val="00CC31A2"/>
    <w:rsid w:val="00CD5119"/>
    <w:rsid w:val="00CF4BF2"/>
    <w:rsid w:val="00D05659"/>
    <w:rsid w:val="00D07F43"/>
    <w:rsid w:val="00D133F5"/>
    <w:rsid w:val="00D150F4"/>
    <w:rsid w:val="00D44C43"/>
    <w:rsid w:val="00D543D2"/>
    <w:rsid w:val="00D754CD"/>
    <w:rsid w:val="00D7737C"/>
    <w:rsid w:val="00D858FB"/>
    <w:rsid w:val="00DA2773"/>
    <w:rsid w:val="00DB7F64"/>
    <w:rsid w:val="00DC1D19"/>
    <w:rsid w:val="00DC4763"/>
    <w:rsid w:val="00DE52C3"/>
    <w:rsid w:val="00DE6A1C"/>
    <w:rsid w:val="00DF1777"/>
    <w:rsid w:val="00DF6B0B"/>
    <w:rsid w:val="00E0780C"/>
    <w:rsid w:val="00E1675D"/>
    <w:rsid w:val="00E270DF"/>
    <w:rsid w:val="00E400F2"/>
    <w:rsid w:val="00E50D9A"/>
    <w:rsid w:val="00E61461"/>
    <w:rsid w:val="00E847CD"/>
    <w:rsid w:val="00E90D38"/>
    <w:rsid w:val="00E96A52"/>
    <w:rsid w:val="00EA7B92"/>
    <w:rsid w:val="00EC4A02"/>
    <w:rsid w:val="00ED2D0D"/>
    <w:rsid w:val="00ED42C2"/>
    <w:rsid w:val="00F03A23"/>
    <w:rsid w:val="00F04B30"/>
    <w:rsid w:val="00F165B1"/>
    <w:rsid w:val="00F53C2F"/>
    <w:rsid w:val="00F56E19"/>
    <w:rsid w:val="00F607E2"/>
    <w:rsid w:val="00F61B33"/>
    <w:rsid w:val="00F6714C"/>
    <w:rsid w:val="00F7390F"/>
    <w:rsid w:val="00F93DE6"/>
    <w:rsid w:val="00FA41FB"/>
    <w:rsid w:val="00FB0BA4"/>
    <w:rsid w:val="00FD7727"/>
    <w:rsid w:val="09D354AA"/>
    <w:rsid w:val="0E197DBB"/>
    <w:rsid w:val="11A55F9A"/>
    <w:rsid w:val="12266F4A"/>
    <w:rsid w:val="12413D84"/>
    <w:rsid w:val="195F5E72"/>
    <w:rsid w:val="1CAC44F0"/>
    <w:rsid w:val="1DC805A0"/>
    <w:rsid w:val="2BE37F2A"/>
    <w:rsid w:val="2DF64D14"/>
    <w:rsid w:val="39A7294C"/>
    <w:rsid w:val="3CDB19E9"/>
    <w:rsid w:val="444255B6"/>
    <w:rsid w:val="4A5C6FFC"/>
    <w:rsid w:val="4DFC6734"/>
    <w:rsid w:val="51047F98"/>
    <w:rsid w:val="514522B3"/>
    <w:rsid w:val="527615CD"/>
    <w:rsid w:val="5D561631"/>
    <w:rsid w:val="5F6D7F8A"/>
    <w:rsid w:val="5FA5333C"/>
    <w:rsid w:val="60124A00"/>
    <w:rsid w:val="621D7969"/>
    <w:rsid w:val="6A462E5B"/>
    <w:rsid w:val="73140980"/>
    <w:rsid w:val="75AF0E52"/>
    <w:rsid w:val="77F812E1"/>
    <w:rsid w:val="78B33DB1"/>
    <w:rsid w:val="7CF607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79100CB"/>
  <w15:docId w15:val="{61A4E84A-7E75-4815-BF0A-3D5449638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uiPriority="99" w:qFormat="1"/>
    <w:lsdException w:name="caption" w:semiHidden="1" w:unhideWhenUsed="1" w:qFormat="1"/>
    <w:lsdException w:name="line number" w:qFormat="1"/>
    <w:lsdException w:name="Title" w:qFormat="1"/>
    <w:lsdException w:name="Default Paragraph Font" w:semiHidden="1" w:uiPriority="1" w:unhideWhenUsed="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unhideWhenUsed="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41F50"/>
    <w:pPr>
      <w:widowControl w:val="0"/>
      <w:jc w:val="both"/>
    </w:pPr>
    <w:rPr>
      <w:rFonts w:asciiTheme="minorHAnsi" w:eastAsiaTheme="minorEastAsia" w:hAnsiTheme="minorHAnsi" w:cstheme="minorBidi"/>
      <w:kern w:val="2"/>
      <w:sz w:val="21"/>
      <w:szCs w:val="24"/>
    </w:rPr>
  </w:style>
  <w:style w:type="paragraph" w:styleId="1">
    <w:name w:val="heading 1"/>
    <w:basedOn w:val="a"/>
    <w:next w:val="a"/>
    <w:autoRedefine/>
    <w:qFormat/>
    <w:pPr>
      <w:spacing w:beforeAutospacing="1" w:afterAutospacing="1"/>
      <w:jc w:val="left"/>
      <w:outlineLvl w:val="0"/>
    </w:pPr>
    <w:rPr>
      <w:rFonts w:ascii="宋体" w:eastAsia="宋体" w:hAnsi="宋体" w:cs="Times New Roman" w:hint="eastAsia"/>
      <w:b/>
      <w:bCs/>
      <w:kern w:val="44"/>
      <w:sz w:val="48"/>
      <w:szCs w:val="48"/>
    </w:rPr>
  </w:style>
  <w:style w:type="paragraph" w:styleId="2">
    <w:name w:val="heading 2"/>
    <w:basedOn w:val="a"/>
    <w:next w:val="a"/>
    <w:autoRedefine/>
    <w:unhideWhenUsed/>
    <w:qFormat/>
    <w:rsid w:val="00BF6343"/>
    <w:pPr>
      <w:widowControl/>
      <w:spacing w:before="100" w:beforeAutospacing="1" w:afterAutospacing="1" w:line="480" w:lineRule="auto"/>
      <w:outlineLvl w:val="1"/>
    </w:pPr>
    <w:rPr>
      <w:rFonts w:ascii="Times New Roman" w:eastAsia="仿宋" w:hAnsi="Times New Roman" w:cs="Times New Roman"/>
      <w:sz w:val="24"/>
    </w:rPr>
  </w:style>
  <w:style w:type="paragraph" w:styleId="5">
    <w:name w:val="heading 5"/>
    <w:basedOn w:val="a"/>
    <w:next w:val="a"/>
    <w:link w:val="50"/>
    <w:semiHidden/>
    <w:unhideWhenUsed/>
    <w:qFormat/>
    <w:rsid w:val="00C04922"/>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autoRedefine/>
    <w:uiPriority w:val="99"/>
    <w:qFormat/>
    <w:pPr>
      <w:tabs>
        <w:tab w:val="center" w:pos="4153"/>
        <w:tab w:val="right" w:pos="8306"/>
      </w:tabs>
      <w:snapToGrid w:val="0"/>
      <w:jc w:val="left"/>
    </w:pPr>
    <w:rPr>
      <w:sz w:val="18"/>
      <w:szCs w:val="18"/>
    </w:rPr>
  </w:style>
  <w:style w:type="paragraph" w:styleId="a5">
    <w:name w:val="header"/>
    <w:basedOn w:val="a"/>
    <w:link w:val="a6"/>
    <w:autoRedefine/>
    <w:qFormat/>
    <w:pPr>
      <w:tabs>
        <w:tab w:val="center" w:pos="4153"/>
        <w:tab w:val="right" w:pos="8306"/>
      </w:tabs>
      <w:snapToGrid w:val="0"/>
      <w:jc w:val="center"/>
    </w:pPr>
    <w:rPr>
      <w:sz w:val="18"/>
      <w:szCs w:val="18"/>
    </w:rPr>
  </w:style>
  <w:style w:type="paragraph" w:styleId="a7">
    <w:name w:val="Normal (Web)"/>
    <w:basedOn w:val="a"/>
    <w:autoRedefine/>
    <w:qFormat/>
    <w:pPr>
      <w:spacing w:beforeAutospacing="1" w:afterAutospacing="1"/>
      <w:jc w:val="left"/>
    </w:pPr>
    <w:rPr>
      <w:rFonts w:cs="Times New Roman"/>
      <w:kern w:val="0"/>
      <w:sz w:val="24"/>
    </w:rPr>
  </w:style>
  <w:style w:type="character" w:styleId="a8">
    <w:name w:val="Strong"/>
    <w:basedOn w:val="a0"/>
    <w:autoRedefine/>
    <w:qFormat/>
    <w:rPr>
      <w:b/>
    </w:rPr>
  </w:style>
  <w:style w:type="character" w:styleId="a9">
    <w:name w:val="line number"/>
    <w:basedOn w:val="a0"/>
    <w:autoRedefine/>
    <w:qFormat/>
  </w:style>
  <w:style w:type="character" w:styleId="aa">
    <w:name w:val="Hyperlink"/>
    <w:basedOn w:val="a0"/>
    <w:autoRedefine/>
    <w:qFormat/>
    <w:rsid w:val="00F61B33"/>
    <w:rPr>
      <w:rFonts w:ascii="Times New Roman" w:hAnsi="Times New Roman" w:cs="Times New Roman"/>
      <w:color w:val="0000FF"/>
      <w:sz w:val="24"/>
      <w:u w:val="single"/>
    </w:rPr>
  </w:style>
  <w:style w:type="character" w:customStyle="1" w:styleId="a6">
    <w:name w:val="页眉 字符"/>
    <w:basedOn w:val="a0"/>
    <w:link w:val="a5"/>
    <w:autoRedefine/>
    <w:qFormat/>
    <w:rPr>
      <w:rFonts w:asciiTheme="minorHAnsi" w:eastAsiaTheme="minorEastAsia" w:hAnsiTheme="minorHAnsi" w:cstheme="minorBidi"/>
      <w:kern w:val="2"/>
      <w:sz w:val="18"/>
      <w:szCs w:val="18"/>
    </w:rPr>
  </w:style>
  <w:style w:type="character" w:customStyle="1" w:styleId="a4">
    <w:name w:val="页脚 字符"/>
    <w:basedOn w:val="a0"/>
    <w:link w:val="a3"/>
    <w:autoRedefine/>
    <w:uiPriority w:val="99"/>
    <w:qFormat/>
    <w:rPr>
      <w:rFonts w:asciiTheme="minorHAnsi" w:eastAsiaTheme="minorEastAsia" w:hAnsiTheme="minorHAnsi" w:cstheme="minorBidi"/>
      <w:kern w:val="2"/>
      <w:sz w:val="18"/>
      <w:szCs w:val="18"/>
    </w:rPr>
  </w:style>
  <w:style w:type="paragraph" w:styleId="ab">
    <w:name w:val="List Paragraph"/>
    <w:basedOn w:val="a"/>
    <w:autoRedefine/>
    <w:uiPriority w:val="99"/>
    <w:unhideWhenUsed/>
    <w:qFormat/>
    <w:pPr>
      <w:ind w:firstLineChars="200" w:firstLine="420"/>
    </w:pPr>
  </w:style>
  <w:style w:type="paragraph" w:customStyle="1" w:styleId="Style12">
    <w:name w:val="_Style 12"/>
    <w:basedOn w:val="a"/>
    <w:next w:val="a"/>
    <w:autoRedefine/>
    <w:qFormat/>
    <w:pPr>
      <w:pBdr>
        <w:bottom w:val="single" w:sz="6" w:space="1" w:color="auto"/>
      </w:pBdr>
      <w:jc w:val="center"/>
    </w:pPr>
    <w:rPr>
      <w:rFonts w:ascii="Arial" w:eastAsia="宋体"/>
      <w:vanish/>
      <w:sz w:val="16"/>
    </w:rPr>
  </w:style>
  <w:style w:type="paragraph" w:customStyle="1" w:styleId="Style13">
    <w:name w:val="_Style 13"/>
    <w:basedOn w:val="a"/>
    <w:next w:val="a"/>
    <w:autoRedefine/>
    <w:qFormat/>
    <w:pPr>
      <w:pBdr>
        <w:top w:val="single" w:sz="6" w:space="1" w:color="auto"/>
      </w:pBdr>
      <w:jc w:val="center"/>
    </w:pPr>
    <w:rPr>
      <w:rFonts w:ascii="Arial" w:eastAsia="宋体"/>
      <w:vanish/>
      <w:sz w:val="16"/>
    </w:rPr>
  </w:style>
  <w:style w:type="paragraph" w:customStyle="1" w:styleId="EndNoteBibliographyTitle">
    <w:name w:val="EndNote Bibliography Title"/>
    <w:basedOn w:val="a"/>
    <w:link w:val="EndNoteBibliographyTitle0"/>
    <w:rsid w:val="00E50D9A"/>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50D9A"/>
    <w:rPr>
      <w:rFonts w:ascii="Calibri" w:eastAsiaTheme="minorEastAsia" w:hAnsi="Calibri" w:cs="Calibri"/>
      <w:noProof/>
      <w:kern w:val="2"/>
      <w:szCs w:val="24"/>
    </w:rPr>
  </w:style>
  <w:style w:type="paragraph" w:customStyle="1" w:styleId="EndNoteBibliography">
    <w:name w:val="EndNote Bibliography"/>
    <w:basedOn w:val="a"/>
    <w:link w:val="EndNoteBibliography0"/>
    <w:rsid w:val="00E50D9A"/>
    <w:rPr>
      <w:rFonts w:ascii="Calibri" w:hAnsi="Calibri" w:cs="Calibri"/>
      <w:noProof/>
      <w:sz w:val="20"/>
    </w:rPr>
  </w:style>
  <w:style w:type="character" w:customStyle="1" w:styleId="EndNoteBibliography0">
    <w:name w:val="EndNote Bibliography 字符"/>
    <w:basedOn w:val="a0"/>
    <w:link w:val="EndNoteBibliography"/>
    <w:rsid w:val="00E50D9A"/>
    <w:rPr>
      <w:rFonts w:ascii="Calibri" w:eastAsiaTheme="minorEastAsia" w:hAnsi="Calibri" w:cs="Calibri"/>
      <w:noProof/>
      <w:kern w:val="2"/>
      <w:szCs w:val="24"/>
    </w:rPr>
  </w:style>
  <w:style w:type="character" w:styleId="ac">
    <w:name w:val="Unresolved Mention"/>
    <w:basedOn w:val="a0"/>
    <w:uiPriority w:val="99"/>
    <w:semiHidden/>
    <w:unhideWhenUsed/>
    <w:rsid w:val="00B106AD"/>
    <w:rPr>
      <w:color w:val="605E5C"/>
      <w:shd w:val="clear" w:color="auto" w:fill="E1DFDD"/>
    </w:rPr>
  </w:style>
  <w:style w:type="paragraph" w:styleId="ad">
    <w:name w:val="Revision"/>
    <w:hidden/>
    <w:uiPriority w:val="99"/>
    <w:unhideWhenUsed/>
    <w:rsid w:val="0039481F"/>
    <w:rPr>
      <w:rFonts w:asciiTheme="minorHAnsi" w:eastAsiaTheme="minorEastAsia" w:hAnsiTheme="minorHAnsi" w:cstheme="minorBidi"/>
      <w:kern w:val="2"/>
      <w:sz w:val="21"/>
      <w:szCs w:val="24"/>
    </w:rPr>
  </w:style>
  <w:style w:type="character" w:customStyle="1" w:styleId="50">
    <w:name w:val="标题 5 字符"/>
    <w:basedOn w:val="a0"/>
    <w:link w:val="5"/>
    <w:semiHidden/>
    <w:rsid w:val="00C04922"/>
    <w:rPr>
      <w:rFonts w:asciiTheme="minorHAnsi" w:eastAsiaTheme="minorEastAsia" w:hAnsiTheme="minorHAnsi" w:cstheme="minorBidi"/>
      <w:b/>
      <w:bCs/>
      <w:kern w:val="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743443">
      <w:bodyDiv w:val="1"/>
      <w:marLeft w:val="0"/>
      <w:marRight w:val="0"/>
      <w:marTop w:val="0"/>
      <w:marBottom w:val="0"/>
      <w:divBdr>
        <w:top w:val="none" w:sz="0" w:space="0" w:color="auto"/>
        <w:left w:val="none" w:sz="0" w:space="0" w:color="auto"/>
        <w:bottom w:val="none" w:sz="0" w:space="0" w:color="auto"/>
        <w:right w:val="none" w:sz="0" w:space="0" w:color="auto"/>
      </w:divBdr>
      <w:divsChild>
        <w:div w:id="387144450">
          <w:marLeft w:val="0"/>
          <w:marRight w:val="0"/>
          <w:marTop w:val="0"/>
          <w:marBottom w:val="0"/>
          <w:divBdr>
            <w:top w:val="none" w:sz="0" w:space="0" w:color="auto"/>
            <w:left w:val="none" w:sz="0" w:space="0" w:color="auto"/>
            <w:bottom w:val="none" w:sz="0" w:space="0" w:color="auto"/>
            <w:right w:val="none" w:sz="0" w:space="0" w:color="auto"/>
          </w:divBdr>
        </w:div>
      </w:divsChild>
    </w:div>
    <w:div w:id="91509680">
      <w:bodyDiv w:val="1"/>
      <w:marLeft w:val="0"/>
      <w:marRight w:val="0"/>
      <w:marTop w:val="0"/>
      <w:marBottom w:val="0"/>
      <w:divBdr>
        <w:top w:val="none" w:sz="0" w:space="0" w:color="auto"/>
        <w:left w:val="none" w:sz="0" w:space="0" w:color="auto"/>
        <w:bottom w:val="none" w:sz="0" w:space="0" w:color="auto"/>
        <w:right w:val="none" w:sz="0" w:space="0" w:color="auto"/>
      </w:divBdr>
    </w:div>
    <w:div w:id="174268388">
      <w:bodyDiv w:val="1"/>
      <w:marLeft w:val="0"/>
      <w:marRight w:val="0"/>
      <w:marTop w:val="0"/>
      <w:marBottom w:val="0"/>
      <w:divBdr>
        <w:top w:val="none" w:sz="0" w:space="0" w:color="auto"/>
        <w:left w:val="none" w:sz="0" w:space="0" w:color="auto"/>
        <w:bottom w:val="none" w:sz="0" w:space="0" w:color="auto"/>
        <w:right w:val="none" w:sz="0" w:space="0" w:color="auto"/>
      </w:divBdr>
    </w:div>
    <w:div w:id="189995018">
      <w:bodyDiv w:val="1"/>
      <w:marLeft w:val="0"/>
      <w:marRight w:val="0"/>
      <w:marTop w:val="0"/>
      <w:marBottom w:val="0"/>
      <w:divBdr>
        <w:top w:val="none" w:sz="0" w:space="0" w:color="auto"/>
        <w:left w:val="none" w:sz="0" w:space="0" w:color="auto"/>
        <w:bottom w:val="none" w:sz="0" w:space="0" w:color="auto"/>
        <w:right w:val="none" w:sz="0" w:space="0" w:color="auto"/>
      </w:divBdr>
    </w:div>
    <w:div w:id="310405966">
      <w:bodyDiv w:val="1"/>
      <w:marLeft w:val="0"/>
      <w:marRight w:val="0"/>
      <w:marTop w:val="0"/>
      <w:marBottom w:val="0"/>
      <w:divBdr>
        <w:top w:val="none" w:sz="0" w:space="0" w:color="auto"/>
        <w:left w:val="none" w:sz="0" w:space="0" w:color="auto"/>
        <w:bottom w:val="none" w:sz="0" w:space="0" w:color="auto"/>
        <w:right w:val="none" w:sz="0" w:space="0" w:color="auto"/>
      </w:divBdr>
    </w:div>
    <w:div w:id="336855812">
      <w:bodyDiv w:val="1"/>
      <w:marLeft w:val="0"/>
      <w:marRight w:val="0"/>
      <w:marTop w:val="0"/>
      <w:marBottom w:val="0"/>
      <w:divBdr>
        <w:top w:val="none" w:sz="0" w:space="0" w:color="auto"/>
        <w:left w:val="none" w:sz="0" w:space="0" w:color="auto"/>
        <w:bottom w:val="none" w:sz="0" w:space="0" w:color="auto"/>
        <w:right w:val="none" w:sz="0" w:space="0" w:color="auto"/>
      </w:divBdr>
    </w:div>
    <w:div w:id="351106425">
      <w:bodyDiv w:val="1"/>
      <w:marLeft w:val="0"/>
      <w:marRight w:val="0"/>
      <w:marTop w:val="0"/>
      <w:marBottom w:val="0"/>
      <w:divBdr>
        <w:top w:val="none" w:sz="0" w:space="0" w:color="auto"/>
        <w:left w:val="none" w:sz="0" w:space="0" w:color="auto"/>
        <w:bottom w:val="none" w:sz="0" w:space="0" w:color="auto"/>
        <w:right w:val="none" w:sz="0" w:space="0" w:color="auto"/>
      </w:divBdr>
    </w:div>
    <w:div w:id="445196820">
      <w:bodyDiv w:val="1"/>
      <w:marLeft w:val="0"/>
      <w:marRight w:val="0"/>
      <w:marTop w:val="0"/>
      <w:marBottom w:val="0"/>
      <w:divBdr>
        <w:top w:val="none" w:sz="0" w:space="0" w:color="auto"/>
        <w:left w:val="none" w:sz="0" w:space="0" w:color="auto"/>
        <w:bottom w:val="none" w:sz="0" w:space="0" w:color="auto"/>
        <w:right w:val="none" w:sz="0" w:space="0" w:color="auto"/>
      </w:divBdr>
    </w:div>
    <w:div w:id="468018831">
      <w:bodyDiv w:val="1"/>
      <w:marLeft w:val="0"/>
      <w:marRight w:val="0"/>
      <w:marTop w:val="0"/>
      <w:marBottom w:val="0"/>
      <w:divBdr>
        <w:top w:val="none" w:sz="0" w:space="0" w:color="auto"/>
        <w:left w:val="none" w:sz="0" w:space="0" w:color="auto"/>
        <w:bottom w:val="none" w:sz="0" w:space="0" w:color="auto"/>
        <w:right w:val="none" w:sz="0" w:space="0" w:color="auto"/>
      </w:divBdr>
      <w:divsChild>
        <w:div w:id="1799253154">
          <w:marLeft w:val="0"/>
          <w:marRight w:val="0"/>
          <w:marTop w:val="0"/>
          <w:marBottom w:val="0"/>
          <w:divBdr>
            <w:top w:val="none" w:sz="0" w:space="0" w:color="auto"/>
            <w:left w:val="none" w:sz="0" w:space="0" w:color="auto"/>
            <w:bottom w:val="none" w:sz="0" w:space="0" w:color="auto"/>
            <w:right w:val="none" w:sz="0" w:space="0" w:color="auto"/>
          </w:divBdr>
          <w:divsChild>
            <w:div w:id="2061509827">
              <w:marLeft w:val="0"/>
              <w:marRight w:val="0"/>
              <w:marTop w:val="0"/>
              <w:marBottom w:val="0"/>
              <w:divBdr>
                <w:top w:val="none" w:sz="0" w:space="0" w:color="auto"/>
                <w:left w:val="none" w:sz="0" w:space="0" w:color="auto"/>
                <w:bottom w:val="none" w:sz="0" w:space="0" w:color="auto"/>
                <w:right w:val="none" w:sz="0" w:space="0" w:color="auto"/>
              </w:divBdr>
              <w:divsChild>
                <w:div w:id="1073311708">
                  <w:marLeft w:val="0"/>
                  <w:marRight w:val="0"/>
                  <w:marTop w:val="0"/>
                  <w:marBottom w:val="0"/>
                  <w:divBdr>
                    <w:top w:val="none" w:sz="0" w:space="0" w:color="auto"/>
                    <w:left w:val="none" w:sz="0" w:space="0" w:color="auto"/>
                    <w:bottom w:val="none" w:sz="0" w:space="0" w:color="auto"/>
                    <w:right w:val="none" w:sz="0" w:space="0" w:color="auto"/>
                  </w:divBdr>
                  <w:divsChild>
                    <w:div w:id="915627610">
                      <w:marLeft w:val="0"/>
                      <w:marRight w:val="0"/>
                      <w:marTop w:val="0"/>
                      <w:marBottom w:val="0"/>
                      <w:divBdr>
                        <w:top w:val="none" w:sz="0" w:space="0" w:color="auto"/>
                        <w:left w:val="none" w:sz="0" w:space="0" w:color="auto"/>
                        <w:bottom w:val="none" w:sz="0" w:space="0" w:color="auto"/>
                        <w:right w:val="none" w:sz="0" w:space="0" w:color="auto"/>
                      </w:divBdr>
                      <w:divsChild>
                        <w:div w:id="1864779716">
                          <w:marLeft w:val="0"/>
                          <w:marRight w:val="0"/>
                          <w:marTop w:val="180"/>
                          <w:marBottom w:val="0"/>
                          <w:divBdr>
                            <w:top w:val="none" w:sz="0" w:space="0" w:color="auto"/>
                            <w:left w:val="none" w:sz="0" w:space="0" w:color="auto"/>
                            <w:bottom w:val="none" w:sz="0" w:space="0" w:color="auto"/>
                            <w:right w:val="none" w:sz="0" w:space="0" w:color="auto"/>
                          </w:divBdr>
                          <w:divsChild>
                            <w:div w:id="1445464161">
                              <w:marLeft w:val="0"/>
                              <w:marRight w:val="0"/>
                              <w:marTop w:val="0"/>
                              <w:marBottom w:val="0"/>
                              <w:divBdr>
                                <w:top w:val="none" w:sz="0" w:space="0" w:color="auto"/>
                                <w:left w:val="none" w:sz="0" w:space="0" w:color="auto"/>
                                <w:bottom w:val="none" w:sz="0" w:space="0" w:color="auto"/>
                                <w:right w:val="none" w:sz="0" w:space="0" w:color="auto"/>
                              </w:divBdr>
                              <w:divsChild>
                                <w:div w:id="2043968409">
                                  <w:marLeft w:val="0"/>
                                  <w:marRight w:val="0"/>
                                  <w:marTop w:val="0"/>
                                  <w:marBottom w:val="0"/>
                                  <w:divBdr>
                                    <w:top w:val="none" w:sz="0" w:space="0" w:color="auto"/>
                                    <w:left w:val="none" w:sz="0" w:space="0" w:color="auto"/>
                                    <w:bottom w:val="none" w:sz="0" w:space="0" w:color="auto"/>
                                    <w:right w:val="none" w:sz="0" w:space="0" w:color="auto"/>
                                  </w:divBdr>
                                  <w:divsChild>
                                    <w:div w:id="586694476">
                                      <w:marLeft w:val="0"/>
                                      <w:marRight w:val="0"/>
                                      <w:marTop w:val="0"/>
                                      <w:marBottom w:val="0"/>
                                      <w:divBdr>
                                        <w:top w:val="none" w:sz="0" w:space="0" w:color="auto"/>
                                        <w:left w:val="none" w:sz="0" w:space="0" w:color="auto"/>
                                        <w:bottom w:val="none" w:sz="0" w:space="0" w:color="auto"/>
                                        <w:right w:val="none" w:sz="0" w:space="0" w:color="auto"/>
                                      </w:divBdr>
                                      <w:divsChild>
                                        <w:div w:id="1257903780">
                                          <w:marLeft w:val="0"/>
                                          <w:marRight w:val="0"/>
                                          <w:marTop w:val="0"/>
                                          <w:marBottom w:val="0"/>
                                          <w:divBdr>
                                            <w:top w:val="none" w:sz="0" w:space="0" w:color="auto"/>
                                            <w:left w:val="none" w:sz="0" w:space="0" w:color="auto"/>
                                            <w:bottom w:val="none" w:sz="0" w:space="0" w:color="auto"/>
                                            <w:right w:val="none" w:sz="0" w:space="0" w:color="auto"/>
                                          </w:divBdr>
                                          <w:divsChild>
                                            <w:div w:id="725564112">
                                              <w:marLeft w:val="0"/>
                                              <w:marRight w:val="0"/>
                                              <w:marTop w:val="0"/>
                                              <w:marBottom w:val="0"/>
                                              <w:divBdr>
                                                <w:top w:val="none" w:sz="0" w:space="0" w:color="auto"/>
                                                <w:left w:val="none" w:sz="0" w:space="0" w:color="auto"/>
                                                <w:bottom w:val="none" w:sz="0" w:space="0" w:color="auto"/>
                                                <w:right w:val="none" w:sz="0" w:space="0" w:color="auto"/>
                                              </w:divBdr>
                                              <w:divsChild>
                                                <w:div w:id="1806197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944778">
                                      <w:marLeft w:val="0"/>
                                      <w:marRight w:val="0"/>
                                      <w:marTop w:val="0"/>
                                      <w:marBottom w:val="0"/>
                                      <w:divBdr>
                                        <w:top w:val="none" w:sz="0" w:space="0" w:color="auto"/>
                                        <w:left w:val="none" w:sz="0" w:space="0" w:color="auto"/>
                                        <w:bottom w:val="none" w:sz="0" w:space="0" w:color="auto"/>
                                        <w:right w:val="none" w:sz="0" w:space="0" w:color="auto"/>
                                      </w:divBdr>
                                      <w:divsChild>
                                        <w:div w:id="455569357">
                                          <w:marLeft w:val="0"/>
                                          <w:marRight w:val="0"/>
                                          <w:marTop w:val="0"/>
                                          <w:marBottom w:val="0"/>
                                          <w:divBdr>
                                            <w:top w:val="none" w:sz="0" w:space="0" w:color="auto"/>
                                            <w:left w:val="none" w:sz="0" w:space="0" w:color="auto"/>
                                            <w:bottom w:val="none" w:sz="0" w:space="0" w:color="auto"/>
                                            <w:right w:val="none" w:sz="0" w:space="0" w:color="auto"/>
                                          </w:divBdr>
                                          <w:divsChild>
                                            <w:div w:id="121267091">
                                              <w:marLeft w:val="0"/>
                                              <w:marRight w:val="0"/>
                                              <w:marTop w:val="0"/>
                                              <w:marBottom w:val="0"/>
                                              <w:divBdr>
                                                <w:top w:val="none" w:sz="0" w:space="0" w:color="auto"/>
                                                <w:left w:val="none" w:sz="0" w:space="0" w:color="auto"/>
                                                <w:bottom w:val="none" w:sz="0" w:space="0" w:color="auto"/>
                                                <w:right w:val="none" w:sz="0" w:space="0" w:color="auto"/>
                                              </w:divBdr>
                                              <w:divsChild>
                                                <w:div w:id="1350569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74181503">
      <w:bodyDiv w:val="1"/>
      <w:marLeft w:val="0"/>
      <w:marRight w:val="0"/>
      <w:marTop w:val="0"/>
      <w:marBottom w:val="0"/>
      <w:divBdr>
        <w:top w:val="none" w:sz="0" w:space="0" w:color="auto"/>
        <w:left w:val="none" w:sz="0" w:space="0" w:color="auto"/>
        <w:bottom w:val="none" w:sz="0" w:space="0" w:color="auto"/>
        <w:right w:val="none" w:sz="0" w:space="0" w:color="auto"/>
      </w:divBdr>
    </w:div>
    <w:div w:id="494032126">
      <w:bodyDiv w:val="1"/>
      <w:marLeft w:val="0"/>
      <w:marRight w:val="0"/>
      <w:marTop w:val="0"/>
      <w:marBottom w:val="0"/>
      <w:divBdr>
        <w:top w:val="none" w:sz="0" w:space="0" w:color="auto"/>
        <w:left w:val="none" w:sz="0" w:space="0" w:color="auto"/>
        <w:bottom w:val="none" w:sz="0" w:space="0" w:color="auto"/>
        <w:right w:val="none" w:sz="0" w:space="0" w:color="auto"/>
      </w:divBdr>
    </w:div>
    <w:div w:id="537859597">
      <w:bodyDiv w:val="1"/>
      <w:marLeft w:val="0"/>
      <w:marRight w:val="0"/>
      <w:marTop w:val="0"/>
      <w:marBottom w:val="0"/>
      <w:divBdr>
        <w:top w:val="none" w:sz="0" w:space="0" w:color="auto"/>
        <w:left w:val="none" w:sz="0" w:space="0" w:color="auto"/>
        <w:bottom w:val="none" w:sz="0" w:space="0" w:color="auto"/>
        <w:right w:val="none" w:sz="0" w:space="0" w:color="auto"/>
      </w:divBdr>
    </w:div>
    <w:div w:id="555749037">
      <w:bodyDiv w:val="1"/>
      <w:marLeft w:val="0"/>
      <w:marRight w:val="0"/>
      <w:marTop w:val="0"/>
      <w:marBottom w:val="0"/>
      <w:divBdr>
        <w:top w:val="none" w:sz="0" w:space="0" w:color="auto"/>
        <w:left w:val="none" w:sz="0" w:space="0" w:color="auto"/>
        <w:bottom w:val="none" w:sz="0" w:space="0" w:color="auto"/>
        <w:right w:val="none" w:sz="0" w:space="0" w:color="auto"/>
      </w:divBdr>
      <w:divsChild>
        <w:div w:id="1958946616">
          <w:marLeft w:val="0"/>
          <w:marRight w:val="0"/>
          <w:marTop w:val="0"/>
          <w:marBottom w:val="0"/>
          <w:divBdr>
            <w:top w:val="none" w:sz="0" w:space="0" w:color="auto"/>
            <w:left w:val="none" w:sz="0" w:space="0" w:color="auto"/>
            <w:bottom w:val="none" w:sz="0" w:space="0" w:color="auto"/>
            <w:right w:val="none" w:sz="0" w:space="0" w:color="auto"/>
          </w:divBdr>
          <w:divsChild>
            <w:div w:id="282922969">
              <w:marLeft w:val="0"/>
              <w:marRight w:val="0"/>
              <w:marTop w:val="0"/>
              <w:marBottom w:val="0"/>
              <w:divBdr>
                <w:top w:val="none" w:sz="0" w:space="0" w:color="auto"/>
                <w:left w:val="none" w:sz="0" w:space="0" w:color="auto"/>
                <w:bottom w:val="none" w:sz="0" w:space="0" w:color="auto"/>
                <w:right w:val="none" w:sz="0" w:space="0" w:color="auto"/>
              </w:divBdr>
              <w:divsChild>
                <w:div w:id="1370761012">
                  <w:marLeft w:val="0"/>
                  <w:marRight w:val="0"/>
                  <w:marTop w:val="0"/>
                  <w:marBottom w:val="0"/>
                  <w:divBdr>
                    <w:top w:val="none" w:sz="0" w:space="0" w:color="auto"/>
                    <w:left w:val="none" w:sz="0" w:space="0" w:color="auto"/>
                    <w:bottom w:val="none" w:sz="0" w:space="0" w:color="auto"/>
                    <w:right w:val="none" w:sz="0" w:space="0" w:color="auto"/>
                  </w:divBdr>
                  <w:divsChild>
                    <w:div w:id="628324693">
                      <w:marLeft w:val="0"/>
                      <w:marRight w:val="0"/>
                      <w:marTop w:val="0"/>
                      <w:marBottom w:val="0"/>
                      <w:divBdr>
                        <w:top w:val="none" w:sz="0" w:space="0" w:color="auto"/>
                        <w:left w:val="none" w:sz="0" w:space="0" w:color="auto"/>
                        <w:bottom w:val="none" w:sz="0" w:space="0" w:color="auto"/>
                        <w:right w:val="none" w:sz="0" w:space="0" w:color="auto"/>
                      </w:divBdr>
                      <w:divsChild>
                        <w:div w:id="1026248058">
                          <w:marLeft w:val="0"/>
                          <w:marRight w:val="0"/>
                          <w:marTop w:val="0"/>
                          <w:marBottom w:val="0"/>
                          <w:divBdr>
                            <w:top w:val="none" w:sz="0" w:space="0" w:color="auto"/>
                            <w:left w:val="none" w:sz="0" w:space="0" w:color="auto"/>
                            <w:bottom w:val="none" w:sz="0" w:space="0" w:color="auto"/>
                            <w:right w:val="none" w:sz="0" w:space="0" w:color="auto"/>
                          </w:divBdr>
                        </w:div>
                        <w:div w:id="1861434373">
                          <w:marLeft w:val="0"/>
                          <w:marRight w:val="0"/>
                          <w:marTop w:val="0"/>
                          <w:marBottom w:val="0"/>
                          <w:divBdr>
                            <w:top w:val="none" w:sz="0" w:space="0" w:color="auto"/>
                            <w:left w:val="none" w:sz="0" w:space="0" w:color="auto"/>
                            <w:bottom w:val="none" w:sz="0" w:space="0" w:color="auto"/>
                            <w:right w:val="none" w:sz="0" w:space="0" w:color="auto"/>
                          </w:divBdr>
                        </w:div>
                        <w:div w:id="728384970">
                          <w:marLeft w:val="0"/>
                          <w:marRight w:val="0"/>
                          <w:marTop w:val="0"/>
                          <w:marBottom w:val="0"/>
                          <w:divBdr>
                            <w:top w:val="none" w:sz="0" w:space="0" w:color="auto"/>
                            <w:left w:val="none" w:sz="0" w:space="0" w:color="auto"/>
                            <w:bottom w:val="none" w:sz="0" w:space="0" w:color="auto"/>
                            <w:right w:val="none" w:sz="0" w:space="0" w:color="auto"/>
                          </w:divBdr>
                        </w:div>
                        <w:div w:id="170959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3005193">
      <w:bodyDiv w:val="1"/>
      <w:marLeft w:val="0"/>
      <w:marRight w:val="0"/>
      <w:marTop w:val="0"/>
      <w:marBottom w:val="0"/>
      <w:divBdr>
        <w:top w:val="none" w:sz="0" w:space="0" w:color="auto"/>
        <w:left w:val="none" w:sz="0" w:space="0" w:color="auto"/>
        <w:bottom w:val="none" w:sz="0" w:space="0" w:color="auto"/>
        <w:right w:val="none" w:sz="0" w:space="0" w:color="auto"/>
      </w:divBdr>
    </w:div>
    <w:div w:id="632947169">
      <w:bodyDiv w:val="1"/>
      <w:marLeft w:val="0"/>
      <w:marRight w:val="0"/>
      <w:marTop w:val="0"/>
      <w:marBottom w:val="0"/>
      <w:divBdr>
        <w:top w:val="none" w:sz="0" w:space="0" w:color="auto"/>
        <w:left w:val="none" w:sz="0" w:space="0" w:color="auto"/>
        <w:bottom w:val="none" w:sz="0" w:space="0" w:color="auto"/>
        <w:right w:val="none" w:sz="0" w:space="0" w:color="auto"/>
      </w:divBdr>
    </w:div>
    <w:div w:id="721639587">
      <w:bodyDiv w:val="1"/>
      <w:marLeft w:val="0"/>
      <w:marRight w:val="0"/>
      <w:marTop w:val="0"/>
      <w:marBottom w:val="0"/>
      <w:divBdr>
        <w:top w:val="none" w:sz="0" w:space="0" w:color="auto"/>
        <w:left w:val="none" w:sz="0" w:space="0" w:color="auto"/>
        <w:bottom w:val="none" w:sz="0" w:space="0" w:color="auto"/>
        <w:right w:val="none" w:sz="0" w:space="0" w:color="auto"/>
      </w:divBdr>
    </w:div>
    <w:div w:id="745960169">
      <w:bodyDiv w:val="1"/>
      <w:marLeft w:val="0"/>
      <w:marRight w:val="0"/>
      <w:marTop w:val="0"/>
      <w:marBottom w:val="0"/>
      <w:divBdr>
        <w:top w:val="none" w:sz="0" w:space="0" w:color="auto"/>
        <w:left w:val="none" w:sz="0" w:space="0" w:color="auto"/>
        <w:bottom w:val="none" w:sz="0" w:space="0" w:color="auto"/>
        <w:right w:val="none" w:sz="0" w:space="0" w:color="auto"/>
      </w:divBdr>
    </w:div>
    <w:div w:id="804548204">
      <w:bodyDiv w:val="1"/>
      <w:marLeft w:val="0"/>
      <w:marRight w:val="0"/>
      <w:marTop w:val="0"/>
      <w:marBottom w:val="0"/>
      <w:divBdr>
        <w:top w:val="none" w:sz="0" w:space="0" w:color="auto"/>
        <w:left w:val="none" w:sz="0" w:space="0" w:color="auto"/>
        <w:bottom w:val="none" w:sz="0" w:space="0" w:color="auto"/>
        <w:right w:val="none" w:sz="0" w:space="0" w:color="auto"/>
      </w:divBdr>
    </w:div>
    <w:div w:id="843931368">
      <w:bodyDiv w:val="1"/>
      <w:marLeft w:val="0"/>
      <w:marRight w:val="0"/>
      <w:marTop w:val="0"/>
      <w:marBottom w:val="0"/>
      <w:divBdr>
        <w:top w:val="none" w:sz="0" w:space="0" w:color="auto"/>
        <w:left w:val="none" w:sz="0" w:space="0" w:color="auto"/>
        <w:bottom w:val="none" w:sz="0" w:space="0" w:color="auto"/>
        <w:right w:val="none" w:sz="0" w:space="0" w:color="auto"/>
      </w:divBdr>
      <w:divsChild>
        <w:div w:id="1177380479">
          <w:marLeft w:val="0"/>
          <w:marRight w:val="0"/>
          <w:marTop w:val="0"/>
          <w:marBottom w:val="0"/>
          <w:divBdr>
            <w:top w:val="none" w:sz="0" w:space="0" w:color="auto"/>
            <w:left w:val="none" w:sz="0" w:space="0" w:color="auto"/>
            <w:bottom w:val="none" w:sz="0" w:space="0" w:color="auto"/>
            <w:right w:val="none" w:sz="0" w:space="0" w:color="auto"/>
          </w:divBdr>
          <w:divsChild>
            <w:div w:id="1891069728">
              <w:marLeft w:val="0"/>
              <w:marRight w:val="0"/>
              <w:marTop w:val="0"/>
              <w:marBottom w:val="0"/>
              <w:divBdr>
                <w:top w:val="none" w:sz="0" w:space="0" w:color="auto"/>
                <w:left w:val="none" w:sz="0" w:space="0" w:color="auto"/>
                <w:bottom w:val="none" w:sz="0" w:space="0" w:color="auto"/>
                <w:right w:val="none" w:sz="0" w:space="0" w:color="auto"/>
              </w:divBdr>
              <w:divsChild>
                <w:div w:id="1739398426">
                  <w:marLeft w:val="0"/>
                  <w:marRight w:val="0"/>
                  <w:marTop w:val="0"/>
                  <w:marBottom w:val="0"/>
                  <w:divBdr>
                    <w:top w:val="none" w:sz="0" w:space="0" w:color="auto"/>
                    <w:left w:val="none" w:sz="0" w:space="0" w:color="auto"/>
                    <w:bottom w:val="none" w:sz="0" w:space="0" w:color="auto"/>
                    <w:right w:val="none" w:sz="0" w:space="0" w:color="auto"/>
                  </w:divBdr>
                  <w:divsChild>
                    <w:div w:id="1658873289">
                      <w:marLeft w:val="0"/>
                      <w:marRight w:val="0"/>
                      <w:marTop w:val="0"/>
                      <w:marBottom w:val="0"/>
                      <w:divBdr>
                        <w:top w:val="none" w:sz="0" w:space="0" w:color="auto"/>
                        <w:left w:val="none" w:sz="0" w:space="0" w:color="auto"/>
                        <w:bottom w:val="none" w:sz="0" w:space="0" w:color="auto"/>
                        <w:right w:val="none" w:sz="0" w:space="0" w:color="auto"/>
                      </w:divBdr>
                      <w:divsChild>
                        <w:div w:id="1204486713">
                          <w:marLeft w:val="0"/>
                          <w:marRight w:val="0"/>
                          <w:marTop w:val="0"/>
                          <w:marBottom w:val="0"/>
                          <w:divBdr>
                            <w:top w:val="none" w:sz="0" w:space="0" w:color="auto"/>
                            <w:left w:val="none" w:sz="0" w:space="0" w:color="auto"/>
                            <w:bottom w:val="none" w:sz="0" w:space="0" w:color="auto"/>
                            <w:right w:val="none" w:sz="0" w:space="0" w:color="auto"/>
                          </w:divBdr>
                        </w:div>
                        <w:div w:id="1280257371">
                          <w:marLeft w:val="0"/>
                          <w:marRight w:val="0"/>
                          <w:marTop w:val="0"/>
                          <w:marBottom w:val="0"/>
                          <w:divBdr>
                            <w:top w:val="none" w:sz="0" w:space="0" w:color="auto"/>
                            <w:left w:val="none" w:sz="0" w:space="0" w:color="auto"/>
                            <w:bottom w:val="none" w:sz="0" w:space="0" w:color="auto"/>
                            <w:right w:val="none" w:sz="0" w:space="0" w:color="auto"/>
                          </w:divBdr>
                        </w:div>
                        <w:div w:id="417678497">
                          <w:marLeft w:val="0"/>
                          <w:marRight w:val="0"/>
                          <w:marTop w:val="0"/>
                          <w:marBottom w:val="0"/>
                          <w:divBdr>
                            <w:top w:val="none" w:sz="0" w:space="0" w:color="auto"/>
                            <w:left w:val="none" w:sz="0" w:space="0" w:color="auto"/>
                            <w:bottom w:val="none" w:sz="0" w:space="0" w:color="auto"/>
                            <w:right w:val="none" w:sz="0" w:space="0" w:color="auto"/>
                          </w:divBdr>
                        </w:div>
                        <w:div w:id="1791363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5413285">
      <w:bodyDiv w:val="1"/>
      <w:marLeft w:val="0"/>
      <w:marRight w:val="0"/>
      <w:marTop w:val="0"/>
      <w:marBottom w:val="0"/>
      <w:divBdr>
        <w:top w:val="none" w:sz="0" w:space="0" w:color="auto"/>
        <w:left w:val="none" w:sz="0" w:space="0" w:color="auto"/>
        <w:bottom w:val="none" w:sz="0" w:space="0" w:color="auto"/>
        <w:right w:val="none" w:sz="0" w:space="0" w:color="auto"/>
      </w:divBdr>
      <w:divsChild>
        <w:div w:id="9450849">
          <w:marLeft w:val="0"/>
          <w:marRight w:val="0"/>
          <w:marTop w:val="0"/>
          <w:marBottom w:val="0"/>
          <w:divBdr>
            <w:top w:val="none" w:sz="0" w:space="0" w:color="auto"/>
            <w:left w:val="none" w:sz="0" w:space="0" w:color="auto"/>
            <w:bottom w:val="none" w:sz="0" w:space="0" w:color="auto"/>
            <w:right w:val="none" w:sz="0" w:space="0" w:color="auto"/>
          </w:divBdr>
        </w:div>
        <w:div w:id="1756970947">
          <w:marLeft w:val="0"/>
          <w:marRight w:val="0"/>
          <w:marTop w:val="0"/>
          <w:marBottom w:val="0"/>
          <w:divBdr>
            <w:top w:val="none" w:sz="0" w:space="0" w:color="auto"/>
            <w:left w:val="none" w:sz="0" w:space="0" w:color="auto"/>
            <w:bottom w:val="none" w:sz="0" w:space="0" w:color="auto"/>
            <w:right w:val="none" w:sz="0" w:space="0" w:color="auto"/>
          </w:divBdr>
        </w:div>
        <w:div w:id="943801724">
          <w:marLeft w:val="0"/>
          <w:marRight w:val="0"/>
          <w:marTop w:val="0"/>
          <w:marBottom w:val="0"/>
          <w:divBdr>
            <w:top w:val="none" w:sz="0" w:space="0" w:color="auto"/>
            <w:left w:val="none" w:sz="0" w:space="0" w:color="auto"/>
            <w:bottom w:val="none" w:sz="0" w:space="0" w:color="auto"/>
            <w:right w:val="none" w:sz="0" w:space="0" w:color="auto"/>
          </w:divBdr>
        </w:div>
      </w:divsChild>
    </w:div>
    <w:div w:id="1023363167">
      <w:bodyDiv w:val="1"/>
      <w:marLeft w:val="0"/>
      <w:marRight w:val="0"/>
      <w:marTop w:val="0"/>
      <w:marBottom w:val="0"/>
      <w:divBdr>
        <w:top w:val="none" w:sz="0" w:space="0" w:color="auto"/>
        <w:left w:val="none" w:sz="0" w:space="0" w:color="auto"/>
        <w:bottom w:val="none" w:sz="0" w:space="0" w:color="auto"/>
        <w:right w:val="none" w:sz="0" w:space="0" w:color="auto"/>
      </w:divBdr>
    </w:div>
    <w:div w:id="1048185194">
      <w:bodyDiv w:val="1"/>
      <w:marLeft w:val="0"/>
      <w:marRight w:val="0"/>
      <w:marTop w:val="0"/>
      <w:marBottom w:val="0"/>
      <w:divBdr>
        <w:top w:val="none" w:sz="0" w:space="0" w:color="auto"/>
        <w:left w:val="none" w:sz="0" w:space="0" w:color="auto"/>
        <w:bottom w:val="none" w:sz="0" w:space="0" w:color="auto"/>
        <w:right w:val="none" w:sz="0" w:space="0" w:color="auto"/>
      </w:divBdr>
    </w:div>
    <w:div w:id="1101996143">
      <w:bodyDiv w:val="1"/>
      <w:marLeft w:val="0"/>
      <w:marRight w:val="0"/>
      <w:marTop w:val="0"/>
      <w:marBottom w:val="0"/>
      <w:divBdr>
        <w:top w:val="none" w:sz="0" w:space="0" w:color="auto"/>
        <w:left w:val="none" w:sz="0" w:space="0" w:color="auto"/>
        <w:bottom w:val="none" w:sz="0" w:space="0" w:color="auto"/>
        <w:right w:val="none" w:sz="0" w:space="0" w:color="auto"/>
      </w:divBdr>
    </w:div>
    <w:div w:id="1118721663">
      <w:bodyDiv w:val="1"/>
      <w:marLeft w:val="0"/>
      <w:marRight w:val="0"/>
      <w:marTop w:val="0"/>
      <w:marBottom w:val="0"/>
      <w:divBdr>
        <w:top w:val="none" w:sz="0" w:space="0" w:color="auto"/>
        <w:left w:val="none" w:sz="0" w:space="0" w:color="auto"/>
        <w:bottom w:val="none" w:sz="0" w:space="0" w:color="auto"/>
        <w:right w:val="none" w:sz="0" w:space="0" w:color="auto"/>
      </w:divBdr>
      <w:divsChild>
        <w:div w:id="2102217678">
          <w:marLeft w:val="0"/>
          <w:marRight w:val="0"/>
          <w:marTop w:val="0"/>
          <w:marBottom w:val="0"/>
          <w:divBdr>
            <w:top w:val="none" w:sz="0" w:space="0" w:color="auto"/>
            <w:left w:val="none" w:sz="0" w:space="0" w:color="auto"/>
            <w:bottom w:val="none" w:sz="0" w:space="0" w:color="auto"/>
            <w:right w:val="none" w:sz="0" w:space="0" w:color="auto"/>
          </w:divBdr>
        </w:div>
      </w:divsChild>
    </w:div>
    <w:div w:id="1188786776">
      <w:bodyDiv w:val="1"/>
      <w:marLeft w:val="0"/>
      <w:marRight w:val="0"/>
      <w:marTop w:val="0"/>
      <w:marBottom w:val="0"/>
      <w:divBdr>
        <w:top w:val="none" w:sz="0" w:space="0" w:color="auto"/>
        <w:left w:val="none" w:sz="0" w:space="0" w:color="auto"/>
        <w:bottom w:val="none" w:sz="0" w:space="0" w:color="auto"/>
        <w:right w:val="none" w:sz="0" w:space="0" w:color="auto"/>
      </w:divBdr>
    </w:div>
    <w:div w:id="1213542930">
      <w:bodyDiv w:val="1"/>
      <w:marLeft w:val="0"/>
      <w:marRight w:val="0"/>
      <w:marTop w:val="0"/>
      <w:marBottom w:val="0"/>
      <w:divBdr>
        <w:top w:val="none" w:sz="0" w:space="0" w:color="auto"/>
        <w:left w:val="none" w:sz="0" w:space="0" w:color="auto"/>
        <w:bottom w:val="none" w:sz="0" w:space="0" w:color="auto"/>
        <w:right w:val="none" w:sz="0" w:space="0" w:color="auto"/>
      </w:divBdr>
    </w:div>
    <w:div w:id="1286546319">
      <w:bodyDiv w:val="1"/>
      <w:marLeft w:val="0"/>
      <w:marRight w:val="0"/>
      <w:marTop w:val="0"/>
      <w:marBottom w:val="0"/>
      <w:divBdr>
        <w:top w:val="none" w:sz="0" w:space="0" w:color="auto"/>
        <w:left w:val="none" w:sz="0" w:space="0" w:color="auto"/>
        <w:bottom w:val="none" w:sz="0" w:space="0" w:color="auto"/>
        <w:right w:val="none" w:sz="0" w:space="0" w:color="auto"/>
      </w:divBdr>
      <w:divsChild>
        <w:div w:id="1708987212">
          <w:marLeft w:val="0"/>
          <w:marRight w:val="0"/>
          <w:marTop w:val="0"/>
          <w:marBottom w:val="0"/>
          <w:divBdr>
            <w:top w:val="none" w:sz="0" w:space="0" w:color="auto"/>
            <w:left w:val="none" w:sz="0" w:space="0" w:color="auto"/>
            <w:bottom w:val="none" w:sz="0" w:space="0" w:color="auto"/>
            <w:right w:val="none" w:sz="0" w:space="0" w:color="auto"/>
          </w:divBdr>
          <w:divsChild>
            <w:div w:id="556162771">
              <w:marLeft w:val="0"/>
              <w:marRight w:val="0"/>
              <w:marTop w:val="0"/>
              <w:marBottom w:val="0"/>
              <w:divBdr>
                <w:top w:val="none" w:sz="0" w:space="0" w:color="auto"/>
                <w:left w:val="none" w:sz="0" w:space="0" w:color="auto"/>
                <w:bottom w:val="none" w:sz="0" w:space="0" w:color="auto"/>
                <w:right w:val="none" w:sz="0" w:space="0" w:color="auto"/>
              </w:divBdr>
              <w:divsChild>
                <w:div w:id="1526093604">
                  <w:marLeft w:val="0"/>
                  <w:marRight w:val="0"/>
                  <w:marTop w:val="0"/>
                  <w:marBottom w:val="0"/>
                  <w:divBdr>
                    <w:top w:val="none" w:sz="0" w:space="0" w:color="auto"/>
                    <w:left w:val="none" w:sz="0" w:space="0" w:color="auto"/>
                    <w:bottom w:val="none" w:sz="0" w:space="0" w:color="auto"/>
                    <w:right w:val="none" w:sz="0" w:space="0" w:color="auto"/>
                  </w:divBdr>
                  <w:divsChild>
                    <w:div w:id="313222680">
                      <w:marLeft w:val="0"/>
                      <w:marRight w:val="0"/>
                      <w:marTop w:val="0"/>
                      <w:marBottom w:val="0"/>
                      <w:divBdr>
                        <w:top w:val="none" w:sz="0" w:space="0" w:color="auto"/>
                        <w:left w:val="none" w:sz="0" w:space="0" w:color="auto"/>
                        <w:bottom w:val="none" w:sz="0" w:space="0" w:color="auto"/>
                        <w:right w:val="none" w:sz="0" w:space="0" w:color="auto"/>
                      </w:divBdr>
                      <w:divsChild>
                        <w:div w:id="856697532">
                          <w:marLeft w:val="0"/>
                          <w:marRight w:val="0"/>
                          <w:marTop w:val="180"/>
                          <w:marBottom w:val="0"/>
                          <w:divBdr>
                            <w:top w:val="none" w:sz="0" w:space="0" w:color="auto"/>
                            <w:left w:val="none" w:sz="0" w:space="0" w:color="auto"/>
                            <w:bottom w:val="none" w:sz="0" w:space="0" w:color="auto"/>
                            <w:right w:val="none" w:sz="0" w:space="0" w:color="auto"/>
                          </w:divBdr>
                          <w:divsChild>
                            <w:div w:id="1953321554">
                              <w:marLeft w:val="0"/>
                              <w:marRight w:val="0"/>
                              <w:marTop w:val="0"/>
                              <w:marBottom w:val="0"/>
                              <w:divBdr>
                                <w:top w:val="none" w:sz="0" w:space="0" w:color="auto"/>
                                <w:left w:val="none" w:sz="0" w:space="0" w:color="auto"/>
                                <w:bottom w:val="none" w:sz="0" w:space="0" w:color="auto"/>
                                <w:right w:val="none" w:sz="0" w:space="0" w:color="auto"/>
                              </w:divBdr>
                              <w:divsChild>
                                <w:div w:id="1389262636">
                                  <w:marLeft w:val="0"/>
                                  <w:marRight w:val="0"/>
                                  <w:marTop w:val="0"/>
                                  <w:marBottom w:val="0"/>
                                  <w:divBdr>
                                    <w:top w:val="none" w:sz="0" w:space="0" w:color="auto"/>
                                    <w:left w:val="none" w:sz="0" w:space="0" w:color="auto"/>
                                    <w:bottom w:val="none" w:sz="0" w:space="0" w:color="auto"/>
                                    <w:right w:val="none" w:sz="0" w:space="0" w:color="auto"/>
                                  </w:divBdr>
                                  <w:divsChild>
                                    <w:div w:id="41640460">
                                      <w:marLeft w:val="0"/>
                                      <w:marRight w:val="0"/>
                                      <w:marTop w:val="0"/>
                                      <w:marBottom w:val="0"/>
                                      <w:divBdr>
                                        <w:top w:val="none" w:sz="0" w:space="0" w:color="auto"/>
                                        <w:left w:val="none" w:sz="0" w:space="0" w:color="auto"/>
                                        <w:bottom w:val="none" w:sz="0" w:space="0" w:color="auto"/>
                                        <w:right w:val="none" w:sz="0" w:space="0" w:color="auto"/>
                                      </w:divBdr>
                                      <w:divsChild>
                                        <w:div w:id="1376349215">
                                          <w:marLeft w:val="0"/>
                                          <w:marRight w:val="0"/>
                                          <w:marTop w:val="0"/>
                                          <w:marBottom w:val="0"/>
                                          <w:divBdr>
                                            <w:top w:val="none" w:sz="0" w:space="0" w:color="auto"/>
                                            <w:left w:val="none" w:sz="0" w:space="0" w:color="auto"/>
                                            <w:bottom w:val="none" w:sz="0" w:space="0" w:color="auto"/>
                                            <w:right w:val="none" w:sz="0" w:space="0" w:color="auto"/>
                                          </w:divBdr>
                                          <w:divsChild>
                                            <w:div w:id="469522587">
                                              <w:marLeft w:val="0"/>
                                              <w:marRight w:val="0"/>
                                              <w:marTop w:val="0"/>
                                              <w:marBottom w:val="0"/>
                                              <w:divBdr>
                                                <w:top w:val="none" w:sz="0" w:space="0" w:color="auto"/>
                                                <w:left w:val="none" w:sz="0" w:space="0" w:color="auto"/>
                                                <w:bottom w:val="none" w:sz="0" w:space="0" w:color="auto"/>
                                                <w:right w:val="none" w:sz="0" w:space="0" w:color="auto"/>
                                              </w:divBdr>
                                              <w:divsChild>
                                                <w:div w:id="1729265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8572078">
                                      <w:marLeft w:val="0"/>
                                      <w:marRight w:val="0"/>
                                      <w:marTop w:val="0"/>
                                      <w:marBottom w:val="0"/>
                                      <w:divBdr>
                                        <w:top w:val="none" w:sz="0" w:space="0" w:color="auto"/>
                                        <w:left w:val="none" w:sz="0" w:space="0" w:color="auto"/>
                                        <w:bottom w:val="none" w:sz="0" w:space="0" w:color="auto"/>
                                        <w:right w:val="none" w:sz="0" w:space="0" w:color="auto"/>
                                      </w:divBdr>
                                      <w:divsChild>
                                        <w:div w:id="947198616">
                                          <w:marLeft w:val="0"/>
                                          <w:marRight w:val="0"/>
                                          <w:marTop w:val="0"/>
                                          <w:marBottom w:val="0"/>
                                          <w:divBdr>
                                            <w:top w:val="none" w:sz="0" w:space="0" w:color="auto"/>
                                            <w:left w:val="none" w:sz="0" w:space="0" w:color="auto"/>
                                            <w:bottom w:val="none" w:sz="0" w:space="0" w:color="auto"/>
                                            <w:right w:val="none" w:sz="0" w:space="0" w:color="auto"/>
                                          </w:divBdr>
                                          <w:divsChild>
                                            <w:div w:id="1014456762">
                                              <w:marLeft w:val="0"/>
                                              <w:marRight w:val="0"/>
                                              <w:marTop w:val="0"/>
                                              <w:marBottom w:val="0"/>
                                              <w:divBdr>
                                                <w:top w:val="none" w:sz="0" w:space="0" w:color="auto"/>
                                                <w:left w:val="none" w:sz="0" w:space="0" w:color="auto"/>
                                                <w:bottom w:val="none" w:sz="0" w:space="0" w:color="auto"/>
                                                <w:right w:val="none" w:sz="0" w:space="0" w:color="auto"/>
                                              </w:divBdr>
                                              <w:divsChild>
                                                <w:div w:id="20218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36498664">
      <w:bodyDiv w:val="1"/>
      <w:marLeft w:val="0"/>
      <w:marRight w:val="0"/>
      <w:marTop w:val="0"/>
      <w:marBottom w:val="0"/>
      <w:divBdr>
        <w:top w:val="none" w:sz="0" w:space="0" w:color="auto"/>
        <w:left w:val="none" w:sz="0" w:space="0" w:color="auto"/>
        <w:bottom w:val="none" w:sz="0" w:space="0" w:color="auto"/>
        <w:right w:val="none" w:sz="0" w:space="0" w:color="auto"/>
      </w:divBdr>
    </w:div>
    <w:div w:id="1488354149">
      <w:bodyDiv w:val="1"/>
      <w:marLeft w:val="0"/>
      <w:marRight w:val="0"/>
      <w:marTop w:val="0"/>
      <w:marBottom w:val="0"/>
      <w:divBdr>
        <w:top w:val="none" w:sz="0" w:space="0" w:color="auto"/>
        <w:left w:val="none" w:sz="0" w:space="0" w:color="auto"/>
        <w:bottom w:val="none" w:sz="0" w:space="0" w:color="auto"/>
        <w:right w:val="none" w:sz="0" w:space="0" w:color="auto"/>
      </w:divBdr>
    </w:div>
    <w:div w:id="1521502558">
      <w:bodyDiv w:val="1"/>
      <w:marLeft w:val="0"/>
      <w:marRight w:val="0"/>
      <w:marTop w:val="0"/>
      <w:marBottom w:val="0"/>
      <w:divBdr>
        <w:top w:val="none" w:sz="0" w:space="0" w:color="auto"/>
        <w:left w:val="none" w:sz="0" w:space="0" w:color="auto"/>
        <w:bottom w:val="none" w:sz="0" w:space="0" w:color="auto"/>
        <w:right w:val="none" w:sz="0" w:space="0" w:color="auto"/>
      </w:divBdr>
    </w:div>
    <w:div w:id="1534267635">
      <w:bodyDiv w:val="1"/>
      <w:marLeft w:val="0"/>
      <w:marRight w:val="0"/>
      <w:marTop w:val="0"/>
      <w:marBottom w:val="0"/>
      <w:divBdr>
        <w:top w:val="none" w:sz="0" w:space="0" w:color="auto"/>
        <w:left w:val="none" w:sz="0" w:space="0" w:color="auto"/>
        <w:bottom w:val="none" w:sz="0" w:space="0" w:color="auto"/>
        <w:right w:val="none" w:sz="0" w:space="0" w:color="auto"/>
      </w:divBdr>
    </w:div>
    <w:div w:id="1538152676">
      <w:bodyDiv w:val="1"/>
      <w:marLeft w:val="0"/>
      <w:marRight w:val="0"/>
      <w:marTop w:val="0"/>
      <w:marBottom w:val="0"/>
      <w:divBdr>
        <w:top w:val="none" w:sz="0" w:space="0" w:color="auto"/>
        <w:left w:val="none" w:sz="0" w:space="0" w:color="auto"/>
        <w:bottom w:val="none" w:sz="0" w:space="0" w:color="auto"/>
        <w:right w:val="none" w:sz="0" w:space="0" w:color="auto"/>
      </w:divBdr>
      <w:divsChild>
        <w:div w:id="337733662">
          <w:marLeft w:val="0"/>
          <w:marRight w:val="0"/>
          <w:marTop w:val="0"/>
          <w:marBottom w:val="0"/>
          <w:divBdr>
            <w:top w:val="none" w:sz="0" w:space="0" w:color="auto"/>
            <w:left w:val="none" w:sz="0" w:space="0" w:color="auto"/>
            <w:bottom w:val="none" w:sz="0" w:space="0" w:color="auto"/>
            <w:right w:val="none" w:sz="0" w:space="0" w:color="auto"/>
          </w:divBdr>
          <w:divsChild>
            <w:div w:id="418602658">
              <w:marLeft w:val="0"/>
              <w:marRight w:val="0"/>
              <w:marTop w:val="0"/>
              <w:marBottom w:val="0"/>
              <w:divBdr>
                <w:top w:val="none" w:sz="0" w:space="0" w:color="auto"/>
                <w:left w:val="none" w:sz="0" w:space="0" w:color="auto"/>
                <w:bottom w:val="none" w:sz="0" w:space="0" w:color="auto"/>
                <w:right w:val="none" w:sz="0" w:space="0" w:color="auto"/>
              </w:divBdr>
              <w:divsChild>
                <w:div w:id="680400895">
                  <w:marLeft w:val="0"/>
                  <w:marRight w:val="0"/>
                  <w:marTop w:val="0"/>
                  <w:marBottom w:val="0"/>
                  <w:divBdr>
                    <w:top w:val="none" w:sz="0" w:space="0" w:color="auto"/>
                    <w:left w:val="none" w:sz="0" w:space="0" w:color="auto"/>
                    <w:bottom w:val="none" w:sz="0" w:space="0" w:color="auto"/>
                    <w:right w:val="none" w:sz="0" w:space="0" w:color="auto"/>
                  </w:divBdr>
                  <w:divsChild>
                    <w:div w:id="1969237016">
                      <w:marLeft w:val="0"/>
                      <w:marRight w:val="0"/>
                      <w:marTop w:val="0"/>
                      <w:marBottom w:val="0"/>
                      <w:divBdr>
                        <w:top w:val="none" w:sz="0" w:space="0" w:color="auto"/>
                        <w:left w:val="none" w:sz="0" w:space="0" w:color="auto"/>
                        <w:bottom w:val="none" w:sz="0" w:space="0" w:color="auto"/>
                        <w:right w:val="none" w:sz="0" w:space="0" w:color="auto"/>
                      </w:divBdr>
                      <w:divsChild>
                        <w:div w:id="1914241034">
                          <w:marLeft w:val="0"/>
                          <w:marRight w:val="0"/>
                          <w:marTop w:val="180"/>
                          <w:marBottom w:val="0"/>
                          <w:divBdr>
                            <w:top w:val="none" w:sz="0" w:space="0" w:color="auto"/>
                            <w:left w:val="none" w:sz="0" w:space="0" w:color="auto"/>
                            <w:bottom w:val="none" w:sz="0" w:space="0" w:color="auto"/>
                            <w:right w:val="none" w:sz="0" w:space="0" w:color="auto"/>
                          </w:divBdr>
                          <w:divsChild>
                            <w:div w:id="850217151">
                              <w:marLeft w:val="0"/>
                              <w:marRight w:val="0"/>
                              <w:marTop w:val="0"/>
                              <w:marBottom w:val="0"/>
                              <w:divBdr>
                                <w:top w:val="none" w:sz="0" w:space="0" w:color="auto"/>
                                <w:left w:val="none" w:sz="0" w:space="0" w:color="auto"/>
                                <w:bottom w:val="none" w:sz="0" w:space="0" w:color="auto"/>
                                <w:right w:val="none" w:sz="0" w:space="0" w:color="auto"/>
                              </w:divBdr>
                              <w:divsChild>
                                <w:div w:id="1400405202">
                                  <w:marLeft w:val="0"/>
                                  <w:marRight w:val="0"/>
                                  <w:marTop w:val="0"/>
                                  <w:marBottom w:val="0"/>
                                  <w:divBdr>
                                    <w:top w:val="none" w:sz="0" w:space="0" w:color="auto"/>
                                    <w:left w:val="none" w:sz="0" w:space="0" w:color="auto"/>
                                    <w:bottom w:val="none" w:sz="0" w:space="0" w:color="auto"/>
                                    <w:right w:val="none" w:sz="0" w:space="0" w:color="auto"/>
                                  </w:divBdr>
                                  <w:divsChild>
                                    <w:div w:id="195821851">
                                      <w:marLeft w:val="0"/>
                                      <w:marRight w:val="0"/>
                                      <w:marTop w:val="0"/>
                                      <w:marBottom w:val="0"/>
                                      <w:divBdr>
                                        <w:top w:val="none" w:sz="0" w:space="0" w:color="auto"/>
                                        <w:left w:val="none" w:sz="0" w:space="0" w:color="auto"/>
                                        <w:bottom w:val="none" w:sz="0" w:space="0" w:color="auto"/>
                                        <w:right w:val="none" w:sz="0" w:space="0" w:color="auto"/>
                                      </w:divBdr>
                                      <w:divsChild>
                                        <w:div w:id="1986740909">
                                          <w:marLeft w:val="0"/>
                                          <w:marRight w:val="0"/>
                                          <w:marTop w:val="0"/>
                                          <w:marBottom w:val="0"/>
                                          <w:divBdr>
                                            <w:top w:val="none" w:sz="0" w:space="0" w:color="auto"/>
                                            <w:left w:val="none" w:sz="0" w:space="0" w:color="auto"/>
                                            <w:bottom w:val="none" w:sz="0" w:space="0" w:color="auto"/>
                                            <w:right w:val="none" w:sz="0" w:space="0" w:color="auto"/>
                                          </w:divBdr>
                                          <w:divsChild>
                                            <w:div w:id="739525780">
                                              <w:marLeft w:val="0"/>
                                              <w:marRight w:val="0"/>
                                              <w:marTop w:val="0"/>
                                              <w:marBottom w:val="0"/>
                                              <w:divBdr>
                                                <w:top w:val="none" w:sz="0" w:space="0" w:color="auto"/>
                                                <w:left w:val="none" w:sz="0" w:space="0" w:color="auto"/>
                                                <w:bottom w:val="none" w:sz="0" w:space="0" w:color="auto"/>
                                                <w:right w:val="none" w:sz="0" w:space="0" w:color="auto"/>
                                              </w:divBdr>
                                              <w:divsChild>
                                                <w:div w:id="119801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456528">
                                      <w:marLeft w:val="0"/>
                                      <w:marRight w:val="0"/>
                                      <w:marTop w:val="0"/>
                                      <w:marBottom w:val="0"/>
                                      <w:divBdr>
                                        <w:top w:val="none" w:sz="0" w:space="0" w:color="auto"/>
                                        <w:left w:val="none" w:sz="0" w:space="0" w:color="auto"/>
                                        <w:bottom w:val="none" w:sz="0" w:space="0" w:color="auto"/>
                                        <w:right w:val="none" w:sz="0" w:space="0" w:color="auto"/>
                                      </w:divBdr>
                                      <w:divsChild>
                                        <w:div w:id="1852375497">
                                          <w:marLeft w:val="0"/>
                                          <w:marRight w:val="0"/>
                                          <w:marTop w:val="0"/>
                                          <w:marBottom w:val="0"/>
                                          <w:divBdr>
                                            <w:top w:val="none" w:sz="0" w:space="0" w:color="auto"/>
                                            <w:left w:val="none" w:sz="0" w:space="0" w:color="auto"/>
                                            <w:bottom w:val="none" w:sz="0" w:space="0" w:color="auto"/>
                                            <w:right w:val="none" w:sz="0" w:space="0" w:color="auto"/>
                                          </w:divBdr>
                                          <w:divsChild>
                                            <w:div w:id="89593360">
                                              <w:marLeft w:val="0"/>
                                              <w:marRight w:val="0"/>
                                              <w:marTop w:val="0"/>
                                              <w:marBottom w:val="0"/>
                                              <w:divBdr>
                                                <w:top w:val="none" w:sz="0" w:space="0" w:color="auto"/>
                                                <w:left w:val="none" w:sz="0" w:space="0" w:color="auto"/>
                                                <w:bottom w:val="none" w:sz="0" w:space="0" w:color="auto"/>
                                                <w:right w:val="none" w:sz="0" w:space="0" w:color="auto"/>
                                              </w:divBdr>
                                              <w:divsChild>
                                                <w:div w:id="2023776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49952481">
      <w:bodyDiv w:val="1"/>
      <w:marLeft w:val="0"/>
      <w:marRight w:val="0"/>
      <w:marTop w:val="0"/>
      <w:marBottom w:val="0"/>
      <w:divBdr>
        <w:top w:val="none" w:sz="0" w:space="0" w:color="auto"/>
        <w:left w:val="none" w:sz="0" w:space="0" w:color="auto"/>
        <w:bottom w:val="none" w:sz="0" w:space="0" w:color="auto"/>
        <w:right w:val="none" w:sz="0" w:space="0" w:color="auto"/>
      </w:divBdr>
      <w:divsChild>
        <w:div w:id="1728213486">
          <w:marLeft w:val="0"/>
          <w:marRight w:val="0"/>
          <w:marTop w:val="0"/>
          <w:marBottom w:val="0"/>
          <w:divBdr>
            <w:top w:val="none" w:sz="0" w:space="0" w:color="auto"/>
            <w:left w:val="none" w:sz="0" w:space="0" w:color="auto"/>
            <w:bottom w:val="none" w:sz="0" w:space="0" w:color="auto"/>
            <w:right w:val="none" w:sz="0" w:space="0" w:color="auto"/>
          </w:divBdr>
          <w:divsChild>
            <w:div w:id="1296254790">
              <w:marLeft w:val="0"/>
              <w:marRight w:val="0"/>
              <w:marTop w:val="0"/>
              <w:marBottom w:val="0"/>
              <w:divBdr>
                <w:top w:val="none" w:sz="0" w:space="0" w:color="auto"/>
                <w:left w:val="none" w:sz="0" w:space="0" w:color="auto"/>
                <w:bottom w:val="none" w:sz="0" w:space="0" w:color="auto"/>
                <w:right w:val="none" w:sz="0" w:space="0" w:color="auto"/>
              </w:divBdr>
              <w:divsChild>
                <w:div w:id="2016610220">
                  <w:marLeft w:val="0"/>
                  <w:marRight w:val="0"/>
                  <w:marTop w:val="0"/>
                  <w:marBottom w:val="0"/>
                  <w:divBdr>
                    <w:top w:val="none" w:sz="0" w:space="0" w:color="auto"/>
                    <w:left w:val="none" w:sz="0" w:space="0" w:color="auto"/>
                    <w:bottom w:val="none" w:sz="0" w:space="0" w:color="auto"/>
                    <w:right w:val="none" w:sz="0" w:space="0" w:color="auto"/>
                  </w:divBdr>
                  <w:divsChild>
                    <w:div w:id="64299540">
                      <w:marLeft w:val="0"/>
                      <w:marRight w:val="0"/>
                      <w:marTop w:val="0"/>
                      <w:marBottom w:val="0"/>
                      <w:divBdr>
                        <w:top w:val="none" w:sz="0" w:space="0" w:color="auto"/>
                        <w:left w:val="none" w:sz="0" w:space="0" w:color="auto"/>
                        <w:bottom w:val="none" w:sz="0" w:space="0" w:color="auto"/>
                        <w:right w:val="none" w:sz="0" w:space="0" w:color="auto"/>
                      </w:divBdr>
                      <w:divsChild>
                        <w:div w:id="304166832">
                          <w:marLeft w:val="0"/>
                          <w:marRight w:val="0"/>
                          <w:marTop w:val="180"/>
                          <w:marBottom w:val="0"/>
                          <w:divBdr>
                            <w:top w:val="none" w:sz="0" w:space="0" w:color="auto"/>
                            <w:left w:val="none" w:sz="0" w:space="0" w:color="auto"/>
                            <w:bottom w:val="none" w:sz="0" w:space="0" w:color="auto"/>
                            <w:right w:val="none" w:sz="0" w:space="0" w:color="auto"/>
                          </w:divBdr>
                          <w:divsChild>
                            <w:div w:id="738404735">
                              <w:marLeft w:val="0"/>
                              <w:marRight w:val="0"/>
                              <w:marTop w:val="0"/>
                              <w:marBottom w:val="0"/>
                              <w:divBdr>
                                <w:top w:val="none" w:sz="0" w:space="0" w:color="auto"/>
                                <w:left w:val="none" w:sz="0" w:space="0" w:color="auto"/>
                                <w:bottom w:val="none" w:sz="0" w:space="0" w:color="auto"/>
                                <w:right w:val="none" w:sz="0" w:space="0" w:color="auto"/>
                              </w:divBdr>
                              <w:divsChild>
                                <w:div w:id="1293906252">
                                  <w:marLeft w:val="0"/>
                                  <w:marRight w:val="0"/>
                                  <w:marTop w:val="0"/>
                                  <w:marBottom w:val="0"/>
                                  <w:divBdr>
                                    <w:top w:val="none" w:sz="0" w:space="0" w:color="auto"/>
                                    <w:left w:val="none" w:sz="0" w:space="0" w:color="auto"/>
                                    <w:bottom w:val="none" w:sz="0" w:space="0" w:color="auto"/>
                                    <w:right w:val="none" w:sz="0" w:space="0" w:color="auto"/>
                                  </w:divBdr>
                                  <w:divsChild>
                                    <w:div w:id="1030684794">
                                      <w:marLeft w:val="0"/>
                                      <w:marRight w:val="0"/>
                                      <w:marTop w:val="0"/>
                                      <w:marBottom w:val="0"/>
                                      <w:divBdr>
                                        <w:top w:val="none" w:sz="0" w:space="0" w:color="auto"/>
                                        <w:left w:val="none" w:sz="0" w:space="0" w:color="auto"/>
                                        <w:bottom w:val="none" w:sz="0" w:space="0" w:color="auto"/>
                                        <w:right w:val="none" w:sz="0" w:space="0" w:color="auto"/>
                                      </w:divBdr>
                                      <w:divsChild>
                                        <w:div w:id="388726411">
                                          <w:marLeft w:val="0"/>
                                          <w:marRight w:val="0"/>
                                          <w:marTop w:val="0"/>
                                          <w:marBottom w:val="0"/>
                                          <w:divBdr>
                                            <w:top w:val="none" w:sz="0" w:space="0" w:color="auto"/>
                                            <w:left w:val="none" w:sz="0" w:space="0" w:color="auto"/>
                                            <w:bottom w:val="none" w:sz="0" w:space="0" w:color="auto"/>
                                            <w:right w:val="none" w:sz="0" w:space="0" w:color="auto"/>
                                          </w:divBdr>
                                          <w:divsChild>
                                            <w:div w:id="1857961115">
                                              <w:marLeft w:val="0"/>
                                              <w:marRight w:val="0"/>
                                              <w:marTop w:val="0"/>
                                              <w:marBottom w:val="0"/>
                                              <w:divBdr>
                                                <w:top w:val="none" w:sz="0" w:space="0" w:color="auto"/>
                                                <w:left w:val="none" w:sz="0" w:space="0" w:color="auto"/>
                                                <w:bottom w:val="none" w:sz="0" w:space="0" w:color="auto"/>
                                                <w:right w:val="none" w:sz="0" w:space="0" w:color="auto"/>
                                              </w:divBdr>
                                              <w:divsChild>
                                                <w:div w:id="52837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2640214">
                                      <w:marLeft w:val="0"/>
                                      <w:marRight w:val="0"/>
                                      <w:marTop w:val="0"/>
                                      <w:marBottom w:val="0"/>
                                      <w:divBdr>
                                        <w:top w:val="none" w:sz="0" w:space="0" w:color="auto"/>
                                        <w:left w:val="none" w:sz="0" w:space="0" w:color="auto"/>
                                        <w:bottom w:val="none" w:sz="0" w:space="0" w:color="auto"/>
                                        <w:right w:val="none" w:sz="0" w:space="0" w:color="auto"/>
                                      </w:divBdr>
                                      <w:divsChild>
                                        <w:div w:id="356780522">
                                          <w:marLeft w:val="0"/>
                                          <w:marRight w:val="0"/>
                                          <w:marTop w:val="0"/>
                                          <w:marBottom w:val="0"/>
                                          <w:divBdr>
                                            <w:top w:val="none" w:sz="0" w:space="0" w:color="auto"/>
                                            <w:left w:val="none" w:sz="0" w:space="0" w:color="auto"/>
                                            <w:bottom w:val="none" w:sz="0" w:space="0" w:color="auto"/>
                                            <w:right w:val="none" w:sz="0" w:space="0" w:color="auto"/>
                                          </w:divBdr>
                                          <w:divsChild>
                                            <w:div w:id="234169807">
                                              <w:marLeft w:val="0"/>
                                              <w:marRight w:val="0"/>
                                              <w:marTop w:val="0"/>
                                              <w:marBottom w:val="0"/>
                                              <w:divBdr>
                                                <w:top w:val="none" w:sz="0" w:space="0" w:color="auto"/>
                                                <w:left w:val="none" w:sz="0" w:space="0" w:color="auto"/>
                                                <w:bottom w:val="none" w:sz="0" w:space="0" w:color="auto"/>
                                                <w:right w:val="none" w:sz="0" w:space="0" w:color="auto"/>
                                              </w:divBdr>
                                              <w:divsChild>
                                                <w:div w:id="1605501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68102160">
      <w:bodyDiv w:val="1"/>
      <w:marLeft w:val="0"/>
      <w:marRight w:val="0"/>
      <w:marTop w:val="0"/>
      <w:marBottom w:val="0"/>
      <w:divBdr>
        <w:top w:val="none" w:sz="0" w:space="0" w:color="auto"/>
        <w:left w:val="none" w:sz="0" w:space="0" w:color="auto"/>
        <w:bottom w:val="none" w:sz="0" w:space="0" w:color="auto"/>
        <w:right w:val="none" w:sz="0" w:space="0" w:color="auto"/>
      </w:divBdr>
    </w:div>
    <w:div w:id="1568493061">
      <w:bodyDiv w:val="1"/>
      <w:marLeft w:val="0"/>
      <w:marRight w:val="0"/>
      <w:marTop w:val="0"/>
      <w:marBottom w:val="0"/>
      <w:divBdr>
        <w:top w:val="none" w:sz="0" w:space="0" w:color="auto"/>
        <w:left w:val="none" w:sz="0" w:space="0" w:color="auto"/>
        <w:bottom w:val="none" w:sz="0" w:space="0" w:color="auto"/>
        <w:right w:val="none" w:sz="0" w:space="0" w:color="auto"/>
      </w:divBdr>
    </w:div>
    <w:div w:id="1576670658">
      <w:bodyDiv w:val="1"/>
      <w:marLeft w:val="0"/>
      <w:marRight w:val="0"/>
      <w:marTop w:val="0"/>
      <w:marBottom w:val="0"/>
      <w:divBdr>
        <w:top w:val="none" w:sz="0" w:space="0" w:color="auto"/>
        <w:left w:val="none" w:sz="0" w:space="0" w:color="auto"/>
        <w:bottom w:val="none" w:sz="0" w:space="0" w:color="auto"/>
        <w:right w:val="none" w:sz="0" w:space="0" w:color="auto"/>
      </w:divBdr>
    </w:div>
    <w:div w:id="1581403619">
      <w:bodyDiv w:val="1"/>
      <w:marLeft w:val="0"/>
      <w:marRight w:val="0"/>
      <w:marTop w:val="0"/>
      <w:marBottom w:val="0"/>
      <w:divBdr>
        <w:top w:val="none" w:sz="0" w:space="0" w:color="auto"/>
        <w:left w:val="none" w:sz="0" w:space="0" w:color="auto"/>
        <w:bottom w:val="none" w:sz="0" w:space="0" w:color="auto"/>
        <w:right w:val="none" w:sz="0" w:space="0" w:color="auto"/>
      </w:divBdr>
    </w:div>
    <w:div w:id="1623488334">
      <w:bodyDiv w:val="1"/>
      <w:marLeft w:val="0"/>
      <w:marRight w:val="0"/>
      <w:marTop w:val="0"/>
      <w:marBottom w:val="0"/>
      <w:divBdr>
        <w:top w:val="none" w:sz="0" w:space="0" w:color="auto"/>
        <w:left w:val="none" w:sz="0" w:space="0" w:color="auto"/>
        <w:bottom w:val="none" w:sz="0" w:space="0" w:color="auto"/>
        <w:right w:val="none" w:sz="0" w:space="0" w:color="auto"/>
      </w:divBdr>
    </w:div>
    <w:div w:id="1624926521">
      <w:bodyDiv w:val="1"/>
      <w:marLeft w:val="0"/>
      <w:marRight w:val="0"/>
      <w:marTop w:val="0"/>
      <w:marBottom w:val="0"/>
      <w:divBdr>
        <w:top w:val="none" w:sz="0" w:space="0" w:color="auto"/>
        <w:left w:val="none" w:sz="0" w:space="0" w:color="auto"/>
        <w:bottom w:val="none" w:sz="0" w:space="0" w:color="auto"/>
        <w:right w:val="none" w:sz="0" w:space="0" w:color="auto"/>
      </w:divBdr>
    </w:div>
    <w:div w:id="1664119588">
      <w:bodyDiv w:val="1"/>
      <w:marLeft w:val="0"/>
      <w:marRight w:val="0"/>
      <w:marTop w:val="0"/>
      <w:marBottom w:val="0"/>
      <w:divBdr>
        <w:top w:val="none" w:sz="0" w:space="0" w:color="auto"/>
        <w:left w:val="none" w:sz="0" w:space="0" w:color="auto"/>
        <w:bottom w:val="none" w:sz="0" w:space="0" w:color="auto"/>
        <w:right w:val="none" w:sz="0" w:space="0" w:color="auto"/>
      </w:divBdr>
    </w:div>
    <w:div w:id="1694040914">
      <w:bodyDiv w:val="1"/>
      <w:marLeft w:val="0"/>
      <w:marRight w:val="0"/>
      <w:marTop w:val="0"/>
      <w:marBottom w:val="0"/>
      <w:divBdr>
        <w:top w:val="none" w:sz="0" w:space="0" w:color="auto"/>
        <w:left w:val="none" w:sz="0" w:space="0" w:color="auto"/>
        <w:bottom w:val="none" w:sz="0" w:space="0" w:color="auto"/>
        <w:right w:val="none" w:sz="0" w:space="0" w:color="auto"/>
      </w:divBdr>
    </w:div>
    <w:div w:id="1694187257">
      <w:bodyDiv w:val="1"/>
      <w:marLeft w:val="0"/>
      <w:marRight w:val="0"/>
      <w:marTop w:val="0"/>
      <w:marBottom w:val="0"/>
      <w:divBdr>
        <w:top w:val="none" w:sz="0" w:space="0" w:color="auto"/>
        <w:left w:val="none" w:sz="0" w:space="0" w:color="auto"/>
        <w:bottom w:val="none" w:sz="0" w:space="0" w:color="auto"/>
        <w:right w:val="none" w:sz="0" w:space="0" w:color="auto"/>
      </w:divBdr>
    </w:div>
    <w:div w:id="1736856623">
      <w:bodyDiv w:val="1"/>
      <w:marLeft w:val="0"/>
      <w:marRight w:val="0"/>
      <w:marTop w:val="0"/>
      <w:marBottom w:val="0"/>
      <w:divBdr>
        <w:top w:val="none" w:sz="0" w:space="0" w:color="auto"/>
        <w:left w:val="none" w:sz="0" w:space="0" w:color="auto"/>
        <w:bottom w:val="none" w:sz="0" w:space="0" w:color="auto"/>
        <w:right w:val="none" w:sz="0" w:space="0" w:color="auto"/>
      </w:divBdr>
    </w:div>
    <w:div w:id="1799834260">
      <w:bodyDiv w:val="1"/>
      <w:marLeft w:val="0"/>
      <w:marRight w:val="0"/>
      <w:marTop w:val="0"/>
      <w:marBottom w:val="0"/>
      <w:divBdr>
        <w:top w:val="none" w:sz="0" w:space="0" w:color="auto"/>
        <w:left w:val="none" w:sz="0" w:space="0" w:color="auto"/>
        <w:bottom w:val="none" w:sz="0" w:space="0" w:color="auto"/>
        <w:right w:val="none" w:sz="0" w:space="0" w:color="auto"/>
      </w:divBdr>
    </w:div>
    <w:div w:id="1802574175">
      <w:bodyDiv w:val="1"/>
      <w:marLeft w:val="0"/>
      <w:marRight w:val="0"/>
      <w:marTop w:val="0"/>
      <w:marBottom w:val="0"/>
      <w:divBdr>
        <w:top w:val="none" w:sz="0" w:space="0" w:color="auto"/>
        <w:left w:val="none" w:sz="0" w:space="0" w:color="auto"/>
        <w:bottom w:val="none" w:sz="0" w:space="0" w:color="auto"/>
        <w:right w:val="none" w:sz="0" w:space="0" w:color="auto"/>
      </w:divBdr>
      <w:divsChild>
        <w:div w:id="1773235601">
          <w:marLeft w:val="0"/>
          <w:marRight w:val="0"/>
          <w:marTop w:val="0"/>
          <w:marBottom w:val="0"/>
          <w:divBdr>
            <w:top w:val="none" w:sz="0" w:space="0" w:color="auto"/>
            <w:left w:val="none" w:sz="0" w:space="0" w:color="auto"/>
            <w:bottom w:val="none" w:sz="0" w:space="0" w:color="auto"/>
            <w:right w:val="none" w:sz="0" w:space="0" w:color="auto"/>
          </w:divBdr>
        </w:div>
        <w:div w:id="245310198">
          <w:marLeft w:val="0"/>
          <w:marRight w:val="0"/>
          <w:marTop w:val="0"/>
          <w:marBottom w:val="0"/>
          <w:divBdr>
            <w:top w:val="none" w:sz="0" w:space="0" w:color="auto"/>
            <w:left w:val="none" w:sz="0" w:space="0" w:color="auto"/>
            <w:bottom w:val="none" w:sz="0" w:space="0" w:color="auto"/>
            <w:right w:val="none" w:sz="0" w:space="0" w:color="auto"/>
          </w:divBdr>
        </w:div>
        <w:div w:id="1064179256">
          <w:marLeft w:val="0"/>
          <w:marRight w:val="0"/>
          <w:marTop w:val="0"/>
          <w:marBottom w:val="0"/>
          <w:divBdr>
            <w:top w:val="none" w:sz="0" w:space="0" w:color="auto"/>
            <w:left w:val="none" w:sz="0" w:space="0" w:color="auto"/>
            <w:bottom w:val="none" w:sz="0" w:space="0" w:color="auto"/>
            <w:right w:val="none" w:sz="0" w:space="0" w:color="auto"/>
          </w:divBdr>
        </w:div>
      </w:divsChild>
    </w:div>
    <w:div w:id="1873154706">
      <w:bodyDiv w:val="1"/>
      <w:marLeft w:val="0"/>
      <w:marRight w:val="0"/>
      <w:marTop w:val="0"/>
      <w:marBottom w:val="0"/>
      <w:divBdr>
        <w:top w:val="none" w:sz="0" w:space="0" w:color="auto"/>
        <w:left w:val="none" w:sz="0" w:space="0" w:color="auto"/>
        <w:bottom w:val="none" w:sz="0" w:space="0" w:color="auto"/>
        <w:right w:val="none" w:sz="0" w:space="0" w:color="auto"/>
      </w:divBdr>
    </w:div>
    <w:div w:id="1961565415">
      <w:bodyDiv w:val="1"/>
      <w:marLeft w:val="0"/>
      <w:marRight w:val="0"/>
      <w:marTop w:val="0"/>
      <w:marBottom w:val="0"/>
      <w:divBdr>
        <w:top w:val="none" w:sz="0" w:space="0" w:color="auto"/>
        <w:left w:val="none" w:sz="0" w:space="0" w:color="auto"/>
        <w:bottom w:val="none" w:sz="0" w:space="0" w:color="auto"/>
        <w:right w:val="none" w:sz="0" w:space="0" w:color="auto"/>
      </w:divBdr>
    </w:div>
    <w:div w:id="2027749888">
      <w:bodyDiv w:val="1"/>
      <w:marLeft w:val="0"/>
      <w:marRight w:val="0"/>
      <w:marTop w:val="0"/>
      <w:marBottom w:val="0"/>
      <w:divBdr>
        <w:top w:val="none" w:sz="0" w:space="0" w:color="auto"/>
        <w:left w:val="none" w:sz="0" w:space="0" w:color="auto"/>
        <w:bottom w:val="none" w:sz="0" w:space="0" w:color="auto"/>
        <w:right w:val="none" w:sz="0" w:space="0" w:color="auto"/>
      </w:divBdr>
    </w:div>
    <w:div w:id="2028486861">
      <w:bodyDiv w:val="1"/>
      <w:marLeft w:val="0"/>
      <w:marRight w:val="0"/>
      <w:marTop w:val="0"/>
      <w:marBottom w:val="0"/>
      <w:divBdr>
        <w:top w:val="none" w:sz="0" w:space="0" w:color="auto"/>
        <w:left w:val="none" w:sz="0" w:space="0" w:color="auto"/>
        <w:bottom w:val="none" w:sz="0" w:space="0" w:color="auto"/>
        <w:right w:val="none" w:sz="0" w:space="0" w:color="auto"/>
      </w:divBdr>
    </w:div>
    <w:div w:id="2071927270">
      <w:bodyDiv w:val="1"/>
      <w:marLeft w:val="0"/>
      <w:marRight w:val="0"/>
      <w:marTop w:val="0"/>
      <w:marBottom w:val="0"/>
      <w:divBdr>
        <w:top w:val="none" w:sz="0" w:space="0" w:color="auto"/>
        <w:left w:val="none" w:sz="0" w:space="0" w:color="auto"/>
        <w:bottom w:val="none" w:sz="0" w:space="0" w:color="auto"/>
        <w:right w:val="none" w:sz="0" w:space="0" w:color="auto"/>
      </w:divBdr>
    </w:div>
    <w:div w:id="21411488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890/11-1970.1" TargetMode="External"/><Relationship Id="rId18" Type="http://schemas.openxmlformats.org/officeDocument/2006/relationships/hyperlink" Target="https://doi.org/10.1016/j.scitotenv.2021.145010" TargetMode="External"/><Relationship Id="rId26" Type="http://schemas.openxmlformats.org/officeDocument/2006/relationships/hyperlink" Target="https://doi.org/10.1016/j.agee.2023.108394" TargetMode="External"/><Relationship Id="rId39" Type="http://schemas.openxmlformats.org/officeDocument/2006/relationships/hyperlink" Target="https://doi.org/10.1016/j.jenvman.2020.111875" TargetMode="External"/><Relationship Id="rId21" Type="http://schemas.openxmlformats.org/officeDocument/2006/relationships/hyperlink" Target="https://doi.org/10.1016/j.ecoleng.2016.05.061" TargetMode="External"/><Relationship Id="rId34" Type="http://schemas.openxmlformats.org/officeDocument/2006/relationships/hyperlink" Target="https://doi.org/10.1016/j.jenvman.2022.116859" TargetMode="External"/><Relationship Id="rId42" Type="http://schemas.openxmlformats.org/officeDocument/2006/relationships/hyperlink" Target="https://doi.org/10.1016/j.agrformet.2015.12.005" TargetMode="External"/><Relationship Id="rId47" Type="http://schemas.openxmlformats.org/officeDocument/2006/relationships/image" Target="media/image5.png"/><Relationship Id="rId50" Type="http://schemas.openxmlformats.org/officeDocument/2006/relationships/image" Target="media/image8.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1016/j.agee.2021.107756" TargetMode="External"/><Relationship Id="rId29" Type="http://schemas.openxmlformats.org/officeDocument/2006/relationships/hyperlink" Target="https://doi.org/10.1073/pnas.1700294115" TargetMode="External"/><Relationship Id="rId11" Type="http://schemas.openxmlformats.org/officeDocument/2006/relationships/hyperlink" Target="https://doi.org/10.1016/S0038-0717(98)00121-7" TargetMode="External"/><Relationship Id="rId24" Type="http://schemas.openxmlformats.org/officeDocument/2006/relationships/hyperlink" Target="https://doi.org/10.1016/j.jenvman.2021.112434" TargetMode="External"/><Relationship Id="rId32" Type="http://schemas.openxmlformats.org/officeDocument/2006/relationships/hyperlink" Target="https://doi.org/10.1111/j.1526-100X.2005.00060.x" TargetMode="External"/><Relationship Id="rId37" Type="http://schemas.openxmlformats.org/officeDocument/2006/relationships/hyperlink" Target="https://doi.org/10.1007/s11284-005-0108-z" TargetMode="External"/><Relationship Id="rId40" Type="http://schemas.openxmlformats.org/officeDocument/2006/relationships/hyperlink" Target="https://doi.org/10.1890/02-0433" TargetMode="External"/><Relationship Id="rId45" Type="http://schemas.openxmlformats.org/officeDocument/2006/relationships/image" Target="media/image3.png"/><Relationship Id="rId53" Type="http://schemas.openxmlformats.org/officeDocument/2006/relationships/image" Target="media/image11.png"/><Relationship Id="rId58"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doi.org/10.1016/j.jaridenv.2009.06.014" TargetMode="External"/><Relationship Id="rId14" Type="http://schemas.openxmlformats.org/officeDocument/2006/relationships/hyperlink" Target="https://doi.org/10.1111/mec.14396" TargetMode="External"/><Relationship Id="rId22" Type="http://schemas.openxmlformats.org/officeDocument/2006/relationships/hyperlink" Target="https://doi.org/10.1016/j.scitotenv.2018.08.320" TargetMode="External"/><Relationship Id="rId27" Type="http://schemas.openxmlformats.org/officeDocument/2006/relationships/hyperlink" Target="https://doi.org/10.1002/ldr.3376" TargetMode="External"/><Relationship Id="rId30" Type="http://schemas.openxmlformats.org/officeDocument/2006/relationships/hyperlink" Target="https://doi.org/10.1371/journal.pone.0171368" TargetMode="External"/><Relationship Id="rId35" Type="http://schemas.openxmlformats.org/officeDocument/2006/relationships/hyperlink" Target="https://doi.org/10.1002/ldr.4588" TargetMode="External"/><Relationship Id="rId43" Type="http://schemas.openxmlformats.org/officeDocument/2006/relationships/image" Target="media/image1.jpeg"/><Relationship Id="rId48" Type="http://schemas.openxmlformats.org/officeDocument/2006/relationships/image" Target="media/image6.png"/><Relationship Id="rId56" Type="http://schemas.openxmlformats.org/officeDocument/2006/relationships/header" Target="header2.xml"/><Relationship Id="rId8" Type="http://schemas.openxmlformats.org/officeDocument/2006/relationships/hyperlink" Target="https://doi.org/10.1111/ele.12469" TargetMode="External"/><Relationship Id="rId51" Type="http://schemas.openxmlformats.org/officeDocument/2006/relationships/image" Target="media/image9.png"/><Relationship Id="rId3" Type="http://schemas.openxmlformats.org/officeDocument/2006/relationships/styles" Target="styles.xml"/><Relationship Id="rId12" Type="http://schemas.openxmlformats.org/officeDocument/2006/relationships/hyperlink" Target="https://doi.org/10.2136/sssaj2001.651118x" TargetMode="External"/><Relationship Id="rId17" Type="http://schemas.openxmlformats.org/officeDocument/2006/relationships/hyperlink" Target="https://doi.org/10.1016/j.ecoleng.2019.06.023" TargetMode="External"/><Relationship Id="rId25" Type="http://schemas.openxmlformats.org/officeDocument/2006/relationships/hyperlink" Target="https://doi.org/10.1016/j.catena.2016.09.005" TargetMode="External"/><Relationship Id="rId33" Type="http://schemas.openxmlformats.org/officeDocument/2006/relationships/hyperlink" Target="https://doi.org/10.1002/ldr.1104" TargetMode="External"/><Relationship Id="rId38" Type="http://schemas.openxmlformats.org/officeDocument/2006/relationships/hyperlink" Target="https://doi.org/10.1016/S1002-0160(11)60142-2" TargetMode="External"/><Relationship Id="rId46" Type="http://schemas.openxmlformats.org/officeDocument/2006/relationships/image" Target="media/image4.png"/><Relationship Id="rId59" Type="http://schemas.openxmlformats.org/officeDocument/2006/relationships/header" Target="header3.xml"/><Relationship Id="rId20" Type="http://schemas.openxmlformats.org/officeDocument/2006/relationships/hyperlink" Target="https://doi.org/10.1016/j.gecco.2022.e02000" TargetMode="External"/><Relationship Id="rId41" Type="http://schemas.openxmlformats.org/officeDocument/2006/relationships/hyperlink" Target="https://doi.org/10.1002/ldr.3252" TargetMode="External"/><Relationship Id="rId54" Type="http://schemas.openxmlformats.org/officeDocument/2006/relationships/image" Target="media/image1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i.org/10.1126/sciadv.aax0121" TargetMode="External"/><Relationship Id="rId23" Type="http://schemas.openxmlformats.org/officeDocument/2006/relationships/hyperlink" Target="https://doi.org/10.1016/j.gecco.2022.e02002" TargetMode="External"/><Relationship Id="rId28" Type="http://schemas.openxmlformats.org/officeDocument/2006/relationships/hyperlink" Target="https://doi.org/10.1016/j.catena.2022.106632" TargetMode="External"/><Relationship Id="rId36" Type="http://schemas.openxmlformats.org/officeDocument/2006/relationships/hyperlink" Target="https://doi.org/10.1029/2008GL034330" TargetMode="External"/><Relationship Id="rId49" Type="http://schemas.openxmlformats.org/officeDocument/2006/relationships/image" Target="media/image7.jpeg"/><Relationship Id="rId57" Type="http://schemas.openxmlformats.org/officeDocument/2006/relationships/footer" Target="footer1.xml"/><Relationship Id="rId10" Type="http://schemas.openxmlformats.org/officeDocument/2006/relationships/hyperlink" Target="https://doi.org/10.1111/ele.14025" TargetMode="External"/><Relationship Id="rId31" Type="http://schemas.openxmlformats.org/officeDocument/2006/relationships/hyperlink" Target="https://doi.org/10.1016/j.catena.2021.105961" TargetMode="External"/><Relationship Id="rId44" Type="http://schemas.openxmlformats.org/officeDocument/2006/relationships/image" Target="media/image2.jpeg"/><Relationship Id="rId52" Type="http://schemas.openxmlformats.org/officeDocument/2006/relationships/image" Target="media/image10.png"/><Relationship Id="rId6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doi.org/10.1016/j.soilbio.2013.07.013"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CA14B-597D-4F75-BB0F-8240D5DA3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39</Pages>
  <Words>11922</Words>
  <Characters>67960</Characters>
  <Application>Microsoft Office Word</Application>
  <DocSecurity>0</DocSecurity>
  <Lines>566</Lines>
  <Paragraphs>159</Paragraphs>
  <ScaleCrop>false</ScaleCrop>
  <Company/>
  <LinksUpToDate>false</LinksUpToDate>
  <CharactersWithSpaces>79723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YW杨雯</dc:creator>
  <cp:lastModifiedBy>Wen Yang</cp:lastModifiedBy>
  <cp:revision>6</cp:revision>
  <dcterms:created xsi:type="dcterms:W3CDTF">2025-02-09T11:18:00Z</dcterms:created>
  <dcterms:modified xsi:type="dcterms:W3CDTF">2025-02-09T13:39:00Z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2052-12.1.0.16894</vt:lpwstr>
  </property>
  <property fmtid="{D5CDD505-2E9C-101B-9397-08002B2CF9AE}" pid="3" name="ICV">
    <vt:lpwstr>55DB22A88E534907A19F228C463165C3_13</vt:lpwstr>
  </property>
</Properties>
</file>