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F04FF4" w:rsidRDefault="00DB7DF2">
      <w:pPr>
        <w:pStyle w:val="NormalWeb"/>
        <w:rPr>
          <w:rFonts w:ascii="Times New Roman" w:hAnsi="Times New Roman" w:cs="Times New Roman"/>
          <w:sz w:val="22"/>
          <w:szCs w:val="22"/>
        </w:rPr>
      </w:pPr>
      <w:r w:rsidRPr="006D5B8B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6D5B8B" w:rsidRPr="006D5B8B">
        <w:rPr>
          <w:rFonts w:ascii="Times New Roman" w:hAnsi="Times New Roman" w:cs="Times New Roman"/>
          <w:b/>
          <w:bCs/>
          <w:sz w:val="22"/>
          <w:szCs w:val="22"/>
        </w:rPr>
        <w:t>Table 2.</w:t>
      </w:r>
      <w:r w:rsidR="006D5B8B">
        <w:rPr>
          <w:rFonts w:ascii="Times New Roman" w:hAnsi="Times New Roman" w:cs="Times New Roman"/>
          <w:sz w:val="22"/>
          <w:szCs w:val="22"/>
        </w:rPr>
        <w:t xml:space="preserve"> </w:t>
      </w:r>
      <w:r w:rsidR="00C936DD" w:rsidRPr="00C936DD">
        <w:rPr>
          <w:rFonts w:ascii="Times New Roman" w:hAnsi="Times New Roman" w:cs="Times New Roman"/>
          <w:color w:val="000000"/>
          <w:sz w:val="22"/>
          <w:szCs w:val="22"/>
        </w:rPr>
        <w:t>The prevalence of adverse events among patients treated with PCSK9 and ANGPTL3 inhibitors.</w:t>
      </w:r>
    </w:p>
    <w:p w:rsidR="006D5B8B" w:rsidRPr="00006FEE" w:rsidRDefault="006D5B8B">
      <w:pPr>
        <w:pStyle w:val="NormalWeb"/>
        <w:rPr>
          <w:rFonts w:ascii="Times New Roman" w:hAnsi="Times New Roman" w:cs="Times New Roman"/>
          <w:sz w:val="22"/>
          <w:szCs w:val="22"/>
        </w:rPr>
      </w:pPr>
    </w:p>
    <w:tbl>
      <w:tblPr>
        <w:tblW w:w="9804" w:type="dxa"/>
        <w:tblBorders>
          <w:top w:val="single" w:sz="6" w:space="0" w:color="A0A0A0"/>
          <w:left w:val="single" w:sz="6" w:space="0" w:color="A0A0A0"/>
          <w:bottom w:val="single" w:sz="6" w:space="0" w:color="A0A0A0"/>
          <w:right w:val="single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3"/>
        <w:gridCol w:w="1549"/>
        <w:gridCol w:w="1573"/>
        <w:gridCol w:w="1829"/>
        <w:gridCol w:w="1590"/>
      </w:tblGrid>
      <w:tr w:rsidR="00006FEE" w:rsidRPr="00006FEE" w:rsidTr="00C936DD">
        <w:trPr>
          <w:trHeight w:val="242"/>
        </w:trPr>
        <w:tc>
          <w:tcPr>
            <w:tcW w:w="3263" w:type="dxa"/>
            <w:tcBorders>
              <w:top w:val="single" w:sz="6" w:space="0" w:color="A0A0A0"/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C936DD" w:rsidRDefault="00E76C5D" w:rsidP="00006FEE">
            <w:pPr>
              <w:pStyle w:val="NormalWeb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Adverse events</w:t>
            </w:r>
          </w:p>
        </w:tc>
        <w:tc>
          <w:tcPr>
            <w:tcW w:w="3122" w:type="dxa"/>
            <w:gridSpan w:val="2"/>
            <w:tcBorders>
              <w:top w:val="single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006FEE" w:rsidRPr="00C936DD" w:rsidRDefault="00006FEE" w:rsidP="00006FEE">
            <w:pPr>
              <w:pStyle w:val="NormalWeb"/>
              <w:jc w:val="center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ANGTPL3i</w:t>
            </w:r>
          </w:p>
        </w:tc>
        <w:tc>
          <w:tcPr>
            <w:tcW w:w="3419" w:type="dxa"/>
            <w:gridSpan w:val="2"/>
            <w:tcBorders>
              <w:top w:val="single" w:sz="6" w:space="0" w:color="A0A0A0"/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C936DD" w:rsidRDefault="00006FEE" w:rsidP="00006FEE">
            <w:pPr>
              <w:pStyle w:val="NormalWeb"/>
              <w:jc w:val="center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PCSK9i</w:t>
            </w:r>
          </w:p>
        </w:tc>
      </w:tr>
      <w:tr w:rsidR="00E76C5D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E76C5D" w:rsidRPr="00C936DD" w:rsidRDefault="00E76C5D" w:rsidP="00E76C5D">
            <w:pPr>
              <w:pStyle w:val="NormalWeb"/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E76C5D" w:rsidRPr="00C936DD" w:rsidRDefault="00C936DD" w:rsidP="00E76C5D">
            <w:pPr>
              <w:pStyle w:val="NormalWeb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Prevalence </w:t>
            </w:r>
            <w:r w:rsidR="00E76C5D"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(%)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E76C5D" w:rsidRPr="00C936DD" w:rsidRDefault="00E76C5D" w:rsidP="00E76C5D">
            <w:pPr>
              <w:pStyle w:val="NormalWeb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95% CI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E76C5D" w:rsidRPr="00C936DD" w:rsidRDefault="00C936DD" w:rsidP="00E76C5D">
            <w:pPr>
              <w:pStyle w:val="NormalWeb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Prevalence</w:t>
            </w:r>
            <w:r w:rsidR="00E76C5D"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(%)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E76C5D" w:rsidRPr="00C936DD" w:rsidRDefault="00E76C5D" w:rsidP="00E76C5D">
            <w:pPr>
              <w:pStyle w:val="NormalWeb"/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36DD">
              <w:rPr>
                <w:rStyle w:val="result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95% CI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Serious T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AE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9.091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4.930 to 15.04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9.302 to 18.29</w:t>
            </w:r>
          </w:p>
        </w:tc>
      </w:tr>
      <w:tr w:rsidR="00006FEE" w:rsidRPr="00006FEE" w:rsidTr="00C936DD">
        <w:trPr>
          <w:trHeight w:val="257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asgtroenteritis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4.895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1.990 to 9.826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0.259 to 3.609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006FEE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Abdominal pain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4.196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1.555 to 8.909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882A3B" w:rsidP="00882A3B">
            <w:pPr>
              <w:pStyle w:val="NormalWeb"/>
              <w:shd w:val="clear" w:color="auto" w:fill="FFFFFF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8B">
              <w:rPr>
                <w:rFonts w:ascii="Times New Roman" w:hAnsi="Times New Roman" w:cs="Times New Roman"/>
                <w:sz w:val="22"/>
                <w:szCs w:val="22"/>
              </w:rPr>
              <w:t xml:space="preserve">Nausea 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6.993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3.404 to 12.48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SAMS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3.750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1.729 to 6.999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Vomiting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3.497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1.145 to 7.971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882A3B" w:rsidP="00882A3B">
            <w:pPr>
              <w:pStyle w:val="NormalWeb"/>
              <w:shd w:val="clear" w:color="auto" w:fill="FFFFFF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8B">
              <w:rPr>
                <w:rFonts w:ascii="Times New Roman" w:hAnsi="Times New Roman" w:cs="Times New Roman"/>
                <w:sz w:val="22"/>
                <w:szCs w:val="22"/>
              </w:rPr>
              <w:t xml:space="preserve">Diarrhea 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4.196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1.555 to 8.909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4.583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2.310 to 8.053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Constipacion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Neurologjik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disorders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2.797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0.767 to 7.007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0.259 to 3.609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Hepati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 disorders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Headache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7.080 to 18.35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8.333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5.164 to 12.57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Myoalgi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3.497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1.145 to 7.971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3.750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1.729 to 6.999</w:t>
            </w:r>
          </w:p>
        </w:tc>
      </w:tr>
      <w:tr w:rsidR="00006FEE" w:rsidRPr="00006FEE" w:rsidTr="00C936DD">
        <w:trPr>
          <w:trHeight w:val="257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Sleep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disorders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1.525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Rash/Skin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disorerders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0.833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0.101 to 2.978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Influenze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like disease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4.196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1.555 to 8.909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8.750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5.498 to 13.06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pper respiratory tract infection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4.196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1.555 to 8.909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10.41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6.855 to 14.99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CK&lt;3,</w:t>
            </w:r>
            <w:r w:rsidR="00006FEE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&lt;</w:t>
            </w: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E76C5D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x ULN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5.833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3.225 to 9.594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CK&gt;10</w:t>
            </w:r>
            <w:r w:rsidR="00E76C5D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x ULN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3.750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1.729 to 6.999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ALT &gt;3</w:t>
            </w:r>
            <w:r w:rsidR="00E76C5D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x ULN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2.098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0.435 to 6.008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2.917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1.181 to 5.917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AST&gt;3</w:t>
            </w:r>
            <w:r w:rsidR="00E76C5D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x ULN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2.098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0.435 to 6.008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2.917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1.181 to 5.917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Discontinuation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1.399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0.170 to 4.961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1.667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0.456 to 4.212</w:t>
            </w:r>
          </w:p>
        </w:tc>
      </w:tr>
      <w:tr w:rsidR="00006FEE" w:rsidRPr="00006FEE" w:rsidTr="00C936DD">
        <w:trPr>
          <w:trHeight w:val="242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Injection</w:t>
            </w:r>
            <w:r w:rsidR="00882A3B"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side effects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0.000 to 2.547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7.500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4.505 to 11.59</w:t>
            </w:r>
          </w:p>
        </w:tc>
      </w:tr>
      <w:tr w:rsidR="00006FEE" w:rsidRPr="00006FEE" w:rsidTr="00C936DD">
        <w:trPr>
          <w:trHeight w:val="257"/>
        </w:trPr>
        <w:tc>
          <w:tcPr>
            <w:tcW w:w="3263" w:type="dxa"/>
            <w:tcBorders>
              <w:bottom w:val="dotted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430699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Total (fixed effects)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dotted" w:sz="6" w:space="0" w:color="A0A0A0"/>
              <w:right w:val="dotted" w:sz="6" w:space="0" w:color="A0A0A0"/>
            </w:tcBorders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2.334</w:t>
            </w:r>
          </w:p>
        </w:tc>
        <w:tc>
          <w:tcPr>
            <w:tcW w:w="1573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1.837 to 2.922</w:t>
            </w:r>
          </w:p>
        </w:tc>
        <w:tc>
          <w:tcPr>
            <w:tcW w:w="1829" w:type="dxa"/>
            <w:tcBorders>
              <w:bottom w:val="dotted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2.775</w:t>
            </w:r>
          </w:p>
        </w:tc>
        <w:tc>
          <w:tcPr>
            <w:tcW w:w="1590" w:type="dxa"/>
            <w:tcBorders>
              <w:bottom w:val="dotted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  <w:hideMark/>
          </w:tcPr>
          <w:p w:rsidR="00430699" w:rsidRPr="006D5B8B" w:rsidRDefault="00430699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2.349 to 3.253</w:t>
            </w:r>
          </w:p>
        </w:tc>
      </w:tr>
      <w:tr w:rsidR="00006FEE" w:rsidRPr="00006FEE" w:rsidTr="00C936DD">
        <w:trPr>
          <w:trHeight w:val="257"/>
        </w:trPr>
        <w:tc>
          <w:tcPr>
            <w:tcW w:w="3263" w:type="dxa"/>
            <w:tcBorders>
              <w:bottom w:val="single" w:sz="6" w:space="0" w:color="A0A0A0"/>
              <w:right w:val="dotted" w:sz="4" w:space="0" w:color="A0A0A0"/>
            </w:tcBorders>
            <w:shd w:val="clear" w:color="auto" w:fill="auto"/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6D5B8B" w:rsidRDefault="00006FEE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Total (random effects)</w:t>
            </w:r>
          </w:p>
        </w:tc>
        <w:tc>
          <w:tcPr>
            <w:tcW w:w="1549" w:type="dxa"/>
            <w:tcBorders>
              <w:top w:val="dotted" w:sz="6" w:space="0" w:color="A0A0A0"/>
              <w:left w:val="dotted" w:sz="4" w:space="0" w:color="A0A0A0"/>
              <w:bottom w:val="single" w:sz="6" w:space="0" w:color="A0A0A0"/>
              <w:right w:val="dotted" w:sz="6" w:space="0" w:color="A0A0A0"/>
            </w:tcBorders>
          </w:tcPr>
          <w:p w:rsidR="00006FEE" w:rsidRPr="006D5B8B" w:rsidRDefault="00006FEE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2.334</w:t>
            </w:r>
          </w:p>
        </w:tc>
        <w:tc>
          <w:tcPr>
            <w:tcW w:w="1573" w:type="dxa"/>
            <w:tcBorders>
              <w:left w:val="dotted" w:sz="6" w:space="0" w:color="A0A0A0"/>
              <w:bottom w:val="single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6D5B8B" w:rsidRDefault="00006FEE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1.250 to 3.744</w:t>
            </w:r>
          </w:p>
        </w:tc>
        <w:tc>
          <w:tcPr>
            <w:tcW w:w="1829" w:type="dxa"/>
            <w:tcBorders>
              <w:bottom w:val="single" w:sz="6" w:space="0" w:color="A0A0A0"/>
              <w:right w:val="dotted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6D5B8B" w:rsidRDefault="00006FEE" w:rsidP="00C936DD">
            <w:pPr>
              <w:pStyle w:val="NormalWe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2.775</w:t>
            </w:r>
          </w:p>
        </w:tc>
        <w:tc>
          <w:tcPr>
            <w:tcW w:w="1590" w:type="dxa"/>
            <w:tcBorders>
              <w:bottom w:val="single" w:sz="6" w:space="0" w:color="A0A0A0"/>
              <w:right w:val="single" w:sz="6" w:space="0" w:color="A0A0A0"/>
            </w:tcBorders>
            <w:tcMar>
              <w:top w:w="30" w:type="dxa"/>
              <w:left w:w="120" w:type="dxa"/>
              <w:bottom w:w="15" w:type="dxa"/>
              <w:right w:w="120" w:type="dxa"/>
            </w:tcMar>
          </w:tcPr>
          <w:p w:rsidR="00006FEE" w:rsidRPr="006D5B8B" w:rsidRDefault="00006FEE" w:rsidP="00006FEE">
            <w:pPr>
              <w:pStyle w:val="NormalWe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D5B8B">
              <w:rPr>
                <w:rStyle w:val="result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1.475 to 4.467</w:t>
            </w:r>
          </w:p>
        </w:tc>
      </w:tr>
    </w:tbl>
    <w:p w:rsidR="00F04FF4" w:rsidRPr="00E76C5D" w:rsidRDefault="00882A3B" w:rsidP="00AB2D26">
      <w:pPr>
        <w:pStyle w:val="Heading2"/>
        <w:jc w:val="both"/>
        <w:rPr>
          <w:rFonts w:eastAsia="Times New Roman"/>
          <w:b w:val="0"/>
          <w:bCs w:val="0"/>
          <w:i/>
          <w:iCs/>
          <w:sz w:val="22"/>
          <w:szCs w:val="22"/>
        </w:rPr>
      </w:pPr>
      <w:r w:rsidRPr="00E76C5D">
        <w:rPr>
          <w:rFonts w:eastAsia="Times New Roman"/>
          <w:b w:val="0"/>
          <w:bCs w:val="0"/>
          <w:i/>
          <w:iCs/>
          <w:sz w:val="22"/>
          <w:szCs w:val="22"/>
        </w:rPr>
        <w:t xml:space="preserve">Legend: </w:t>
      </w:r>
      <w:r w:rsidR="00AB2D26" w:rsidRPr="00E76C5D">
        <w:rPr>
          <w:rFonts w:eastAsia="Times New Roman"/>
          <w:b w:val="0"/>
          <w:bCs w:val="0"/>
          <w:i/>
          <w:iCs/>
          <w:sz w:val="22"/>
          <w:szCs w:val="22"/>
        </w:rPr>
        <w:t>AST: Aspartate transaminase; ALT: Alanine transaminase</w:t>
      </w:r>
      <w:r w:rsidR="00AB2D26">
        <w:rPr>
          <w:rFonts w:eastAsia="Times New Roman"/>
          <w:b w:val="0"/>
          <w:bCs w:val="0"/>
          <w:i/>
          <w:iCs/>
          <w:sz w:val="22"/>
          <w:szCs w:val="22"/>
        </w:rPr>
        <w:t xml:space="preserve">; </w:t>
      </w:r>
      <w:r w:rsidR="00AB2D26" w:rsidRPr="00E76C5D">
        <w:rPr>
          <w:rFonts w:eastAsia="Times New Roman"/>
          <w:b w:val="0"/>
          <w:bCs w:val="0"/>
          <w:i/>
          <w:iCs/>
          <w:sz w:val="22"/>
          <w:szCs w:val="22"/>
        </w:rPr>
        <w:t xml:space="preserve">CK: </w:t>
      </w:r>
      <w:r w:rsidR="00AB2D26">
        <w:rPr>
          <w:rFonts w:eastAsia="Times New Roman"/>
          <w:b w:val="0"/>
          <w:bCs w:val="0"/>
          <w:i/>
          <w:iCs/>
          <w:sz w:val="22"/>
          <w:szCs w:val="22"/>
        </w:rPr>
        <w:t>C</w:t>
      </w:r>
      <w:r w:rsidR="00AB2D26" w:rsidRPr="00E76C5D">
        <w:rPr>
          <w:rFonts w:eastAsia="Times New Roman"/>
          <w:b w:val="0"/>
          <w:bCs w:val="0"/>
          <w:i/>
          <w:iCs/>
          <w:sz w:val="22"/>
          <w:szCs w:val="22"/>
        </w:rPr>
        <w:t>reatine kinase;</w:t>
      </w:r>
      <w:r w:rsidR="00AB2D26">
        <w:rPr>
          <w:rFonts w:eastAsia="Times New Roman"/>
          <w:b w:val="0"/>
          <w:bCs w:val="0"/>
          <w:i/>
          <w:iCs/>
          <w:sz w:val="22"/>
          <w:szCs w:val="22"/>
        </w:rPr>
        <w:t xml:space="preserve"> SAMS: </w:t>
      </w:r>
      <w:r w:rsidR="00AB2D26" w:rsidRPr="00AB2D26">
        <w:rPr>
          <w:rFonts w:eastAsia="Times New Roman"/>
          <w:b w:val="0"/>
          <w:bCs w:val="0"/>
          <w:i/>
          <w:iCs/>
          <w:sz w:val="22"/>
          <w:szCs w:val="22"/>
        </w:rPr>
        <w:t>Statin-Associated Muscle Symptoms</w:t>
      </w:r>
      <w:r w:rsidR="00AB2D26">
        <w:rPr>
          <w:rFonts w:eastAsia="Times New Roman"/>
          <w:b w:val="0"/>
          <w:bCs w:val="0"/>
          <w:i/>
          <w:iCs/>
          <w:sz w:val="22"/>
          <w:szCs w:val="22"/>
        </w:rPr>
        <w:t xml:space="preserve">; </w:t>
      </w:r>
      <w:r w:rsidRPr="00E76C5D">
        <w:rPr>
          <w:rFonts w:eastAsia="Times New Roman"/>
          <w:b w:val="0"/>
          <w:bCs w:val="0"/>
          <w:i/>
          <w:iCs/>
          <w:sz w:val="22"/>
          <w:szCs w:val="22"/>
        </w:rPr>
        <w:t>TEAE: Treatment-emergent adverse event</w:t>
      </w:r>
      <w:r w:rsidR="00AB2D26">
        <w:rPr>
          <w:rFonts w:eastAsia="Times New Roman"/>
          <w:b w:val="0"/>
          <w:bCs w:val="0"/>
          <w:i/>
          <w:iCs/>
          <w:sz w:val="22"/>
          <w:szCs w:val="22"/>
        </w:rPr>
        <w:t>.</w:t>
      </w:r>
      <w:r w:rsidRPr="00E76C5D">
        <w:rPr>
          <w:rFonts w:eastAsia="Times New Roman"/>
          <w:b w:val="0"/>
          <w:bCs w:val="0"/>
          <w:i/>
          <w:iCs/>
          <w:sz w:val="22"/>
          <w:szCs w:val="22"/>
        </w:rPr>
        <w:t xml:space="preserve"> </w:t>
      </w:r>
    </w:p>
    <w:p w:rsidR="00882A3B" w:rsidRDefault="00882A3B" w:rsidP="00006FEE">
      <w:pPr>
        <w:pStyle w:val="Heading2"/>
        <w:rPr>
          <w:rFonts w:ascii="Arial" w:eastAsia="Times New Roman" w:hAnsi="Arial" w:cs="Arial"/>
          <w:sz w:val="18"/>
          <w:szCs w:val="18"/>
        </w:rPr>
      </w:pPr>
    </w:p>
    <w:p w:rsidR="00D71A05" w:rsidRDefault="00D71A05" w:rsidP="00006FEE">
      <w:pPr>
        <w:pStyle w:val="Heading2"/>
        <w:rPr>
          <w:rFonts w:ascii="Arial" w:eastAsia="Times New Roman" w:hAnsi="Arial" w:cs="Arial"/>
          <w:sz w:val="18"/>
          <w:szCs w:val="18"/>
        </w:rPr>
      </w:pPr>
    </w:p>
    <w:sectPr w:rsidR="00D71A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4DA5" w:rsidRDefault="00AF4DA5" w:rsidP="00430699">
      <w:r>
        <w:separator/>
      </w:r>
    </w:p>
  </w:endnote>
  <w:endnote w:type="continuationSeparator" w:id="0">
    <w:p w:rsidR="00AF4DA5" w:rsidRDefault="00AF4DA5" w:rsidP="0043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4DA5" w:rsidRDefault="00AF4DA5" w:rsidP="00430699">
      <w:r>
        <w:separator/>
      </w:r>
    </w:p>
  </w:footnote>
  <w:footnote w:type="continuationSeparator" w:id="0">
    <w:p w:rsidR="00AF4DA5" w:rsidRDefault="00AF4DA5" w:rsidP="0043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0699" w:rsidRDefault="004306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99"/>
    <w:rsid w:val="00006FEE"/>
    <w:rsid w:val="00242125"/>
    <w:rsid w:val="00260D12"/>
    <w:rsid w:val="00430699"/>
    <w:rsid w:val="00633575"/>
    <w:rsid w:val="006D5B8B"/>
    <w:rsid w:val="00846786"/>
    <w:rsid w:val="00882A3B"/>
    <w:rsid w:val="00AB2D26"/>
    <w:rsid w:val="00AF4DA5"/>
    <w:rsid w:val="00B07A5E"/>
    <w:rsid w:val="00C81E40"/>
    <w:rsid w:val="00C936DD"/>
    <w:rsid w:val="00D71A05"/>
    <w:rsid w:val="00D81687"/>
    <w:rsid w:val="00DB7DF2"/>
    <w:rsid w:val="00E211F1"/>
    <w:rsid w:val="00E76C5D"/>
    <w:rsid w:val="00F0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D7C8E86-9E94-4C48-954F-085FD2BF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pBdr>
        <w:top w:val="single" w:sz="6" w:space="5" w:color="000000"/>
        <w:bottom w:val="single" w:sz="6" w:space="5" w:color="000000"/>
      </w:pBdr>
      <w:shd w:val="clear" w:color="auto" w:fill="CECECE"/>
      <w:spacing w:before="180" w:after="180"/>
      <w:outlineLvl w:val="0"/>
    </w:pPr>
    <w:rPr>
      <w:b/>
      <w:bCs/>
      <w:kern w:val="36"/>
      <w:sz w:val="26"/>
      <w:szCs w:val="26"/>
    </w:rPr>
  </w:style>
  <w:style w:type="paragraph" w:styleId="Heading2">
    <w:name w:val="heading 2"/>
    <w:basedOn w:val="Normal"/>
    <w:link w:val="Heading2Char"/>
    <w:uiPriority w:val="9"/>
    <w:qFormat/>
    <w:pPr>
      <w:spacing w:before="240" w:after="144"/>
      <w:ind w:left="120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qFormat/>
    <w:pPr>
      <w:spacing w:before="240" w:after="144"/>
      <w:ind w:left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al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Pr>
      <w:rFonts w:ascii="Arial" w:hAnsi="Arial" w:cs="Arial"/>
      <w:sz w:val="20"/>
      <w:szCs w:val="20"/>
    </w:rPr>
  </w:style>
  <w:style w:type="paragraph" w:customStyle="1" w:styleId="bordered">
    <w:name w:val="bordered"/>
    <w:basedOn w:val="Normal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pacing w:before="120" w:after="100" w:afterAutospacing="1"/>
    </w:pPr>
  </w:style>
  <w:style w:type="paragraph" w:customStyle="1" w:styleId="Normal1">
    <w:name w:val="Normal1"/>
    <w:basedOn w:val="Normal"/>
    <w:rPr>
      <w:rFonts w:ascii="Arial" w:hAnsi="Arial" w:cs="Arial"/>
      <w:sz w:val="20"/>
      <w:szCs w:val="20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italic">
    <w:name w:val="italic"/>
    <w:basedOn w:val="Normal"/>
    <w:pPr>
      <w:spacing w:before="100" w:beforeAutospacing="1" w:after="100" w:afterAutospacing="1"/>
    </w:pPr>
    <w:rPr>
      <w:rFonts w:ascii="Times" w:hAnsi="Times"/>
      <w:i/>
      <w:iCs/>
    </w:rPr>
  </w:style>
  <w:style w:type="paragraph" w:customStyle="1" w:styleId="nobreak">
    <w:name w:val="nobreak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indent">
    <w:name w:val="indent"/>
    <w:basedOn w:val="Normal"/>
    <w:pPr>
      <w:spacing w:before="100" w:beforeAutospacing="1" w:after="100" w:afterAutospacing="1"/>
      <w:ind w:left="120"/>
    </w:pPr>
  </w:style>
  <w:style w:type="paragraph" w:customStyle="1" w:styleId="middle">
    <w:name w:val="middle"/>
    <w:basedOn w:val="Normal"/>
    <w:pPr>
      <w:spacing w:before="100" w:beforeAutospacing="1" w:after="100" w:afterAutospacing="1"/>
      <w:textAlignment w:val="center"/>
    </w:pPr>
  </w:style>
  <w:style w:type="paragraph" w:customStyle="1" w:styleId="vbottom">
    <w:name w:val="vbottom"/>
    <w:basedOn w:val="Normal"/>
    <w:pPr>
      <w:spacing w:before="100" w:beforeAutospacing="1" w:after="100" w:afterAutospacing="1"/>
      <w:textAlignment w:val="bottom"/>
    </w:pPr>
  </w:style>
  <w:style w:type="paragraph" w:customStyle="1" w:styleId="blue">
    <w:name w:val="blue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red">
    <w:name w:val="re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green">
    <w:name w:val="green"/>
    <w:basedOn w:val="Normal"/>
    <w:pPr>
      <w:spacing w:before="100" w:beforeAutospacing="1" w:after="100" w:afterAutospacing="1"/>
    </w:pPr>
    <w:rPr>
      <w:color w:val="008000"/>
    </w:rPr>
  </w:style>
  <w:style w:type="paragraph" w:customStyle="1" w:styleId="nounderline">
    <w:name w:val="nounderline"/>
    <w:basedOn w:val="Normal"/>
    <w:pPr>
      <w:spacing w:before="100" w:beforeAutospacing="1" w:after="100" w:afterAutospacing="1"/>
    </w:pPr>
  </w:style>
  <w:style w:type="paragraph" w:customStyle="1" w:styleId="rotate">
    <w:name w:val="rotate"/>
    <w:basedOn w:val="Normal"/>
    <w:pPr>
      <w:spacing w:before="100" w:beforeAutospacing="1" w:after="100" w:afterAutospacing="1"/>
    </w:pPr>
  </w:style>
  <w:style w:type="paragraph" w:customStyle="1" w:styleId="Header1">
    <w:name w:val="Header1"/>
    <w:basedOn w:val="Normal"/>
    <w:pPr>
      <w:spacing w:before="180" w:after="180"/>
    </w:pPr>
    <w:rPr>
      <w:rFonts w:ascii="Arial" w:hAnsi="Arial" w:cs="Arial"/>
      <w:b/>
      <w:bCs/>
      <w:sz w:val="22"/>
      <w:szCs w:val="22"/>
    </w:rPr>
  </w:style>
  <w:style w:type="paragraph" w:customStyle="1" w:styleId="leftpanel">
    <w:name w:val="leftpanel"/>
    <w:basedOn w:val="Normal"/>
    <w:pPr>
      <w:spacing w:before="100" w:beforeAutospacing="1" w:after="100" w:afterAutospacing="1"/>
    </w:pPr>
  </w:style>
  <w:style w:type="paragraph" w:customStyle="1" w:styleId="light">
    <w:name w:val="light"/>
    <w:basedOn w:val="Normal"/>
    <w:pPr>
      <w:shd w:val="clear" w:color="auto" w:fill="FAFAFA"/>
      <w:spacing w:before="100" w:beforeAutospacing="1" w:after="100" w:afterAutospacing="1"/>
    </w:pPr>
  </w:style>
  <w:style w:type="paragraph" w:customStyle="1" w:styleId="thll">
    <w:name w:val="thll"/>
    <w:basedOn w:val="Normal"/>
    <w:pPr>
      <w:pBdr>
        <w:bottom w:val="dotted" w:sz="6" w:space="0" w:color="A0A0A0"/>
        <w:right w:val="single" w:sz="6" w:space="0" w:color="A0A0A0"/>
      </w:pBdr>
      <w:spacing w:before="100" w:beforeAutospacing="1" w:after="100" w:afterAutospacing="1"/>
    </w:pPr>
  </w:style>
  <w:style w:type="paragraph" w:customStyle="1" w:styleId="thtl">
    <w:name w:val="thtl"/>
    <w:basedOn w:val="Normal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pacing w:before="100" w:beforeAutospacing="1" w:after="100" w:afterAutospacing="1"/>
    </w:pPr>
  </w:style>
  <w:style w:type="paragraph" w:customStyle="1" w:styleId="thtc">
    <w:name w:val="thtc"/>
    <w:basedOn w:val="Normal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pacing w:before="100" w:beforeAutospacing="1" w:after="100" w:afterAutospacing="1"/>
      <w:jc w:val="center"/>
    </w:pPr>
  </w:style>
  <w:style w:type="paragraph" w:customStyle="1" w:styleId="thtr">
    <w:name w:val="thtr"/>
    <w:basedOn w:val="Normal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pacing w:before="100" w:beforeAutospacing="1" w:after="100" w:afterAutospacing="1"/>
      <w:jc w:val="right"/>
    </w:pPr>
  </w:style>
  <w:style w:type="paragraph" w:customStyle="1" w:styleId="sep">
    <w:name w:val="sep"/>
    <w:basedOn w:val="Normal"/>
    <w:pPr>
      <w:pBdr>
        <w:top w:val="single" w:sz="6" w:space="0" w:color="A0A0A0"/>
        <w:left w:val="single" w:sz="6" w:space="0" w:color="FFFFFF"/>
        <w:bottom w:val="single" w:sz="6" w:space="0" w:color="A0A0A0"/>
        <w:right w:val="single" w:sz="6" w:space="0" w:color="FFFFFF"/>
      </w:pBdr>
      <w:spacing w:before="100" w:beforeAutospacing="1" w:after="100" w:afterAutospacing="1"/>
    </w:pPr>
  </w:style>
  <w:style w:type="paragraph" w:customStyle="1" w:styleId="l">
    <w:name w:val="l"/>
    <w:basedOn w:val="Normal"/>
    <w:pPr>
      <w:pBdr>
        <w:bottom w:val="dotted" w:sz="6" w:space="0" w:color="A0A0A0"/>
        <w:right w:val="dotted" w:sz="6" w:space="0" w:color="A0A0A0"/>
      </w:pBdr>
      <w:spacing w:before="100" w:beforeAutospacing="1" w:after="100" w:afterAutospacing="1"/>
    </w:pPr>
  </w:style>
  <w:style w:type="paragraph" w:customStyle="1" w:styleId="r">
    <w:name w:val="r"/>
    <w:basedOn w:val="Normal"/>
    <w:pPr>
      <w:pBdr>
        <w:bottom w:val="dotted" w:sz="6" w:space="0" w:color="A0A0A0"/>
        <w:right w:val="dotted" w:sz="6" w:space="0" w:color="A0A0A0"/>
      </w:pBdr>
      <w:spacing w:before="100" w:beforeAutospacing="1" w:after="100" w:afterAutospacing="1"/>
      <w:jc w:val="right"/>
    </w:pPr>
  </w:style>
  <w:style w:type="paragraph" w:customStyle="1" w:styleId="rc">
    <w:name w:val="rc"/>
    <w:basedOn w:val="Normal"/>
    <w:pPr>
      <w:pBdr>
        <w:bottom w:val="dotted" w:sz="6" w:space="0" w:color="A0A0A0"/>
      </w:pBdr>
      <w:spacing w:before="100" w:beforeAutospacing="1" w:after="100" w:afterAutospacing="1"/>
      <w:jc w:val="right"/>
    </w:pPr>
  </w:style>
  <w:style w:type="paragraph" w:customStyle="1" w:styleId="c">
    <w:name w:val="c"/>
    <w:basedOn w:val="Normal"/>
    <w:pPr>
      <w:pBdr>
        <w:bottom w:val="dotted" w:sz="6" w:space="0" w:color="A0A0A0"/>
        <w:right w:val="dotted" w:sz="6" w:space="0" w:color="A0A0A0"/>
      </w:pBdr>
      <w:spacing w:before="100" w:beforeAutospacing="1" w:after="100" w:afterAutospacing="1"/>
      <w:jc w:val="center"/>
    </w:pPr>
  </w:style>
  <w:style w:type="paragraph" w:customStyle="1" w:styleId="topsolidline">
    <w:name w:val="topsolidline"/>
    <w:basedOn w:val="Normal"/>
    <w:pPr>
      <w:pBdr>
        <w:top w:val="single" w:sz="6" w:space="0" w:color="A0A0A0"/>
        <w:bottom w:val="dotted" w:sz="6" w:space="0" w:color="A0A0A0"/>
        <w:right w:val="dotted" w:sz="6" w:space="0" w:color="A0A0A0"/>
      </w:pBdr>
      <w:spacing w:before="100" w:beforeAutospacing="1" w:after="100" w:afterAutospacing="1"/>
    </w:pPr>
  </w:style>
  <w:style w:type="paragraph" w:customStyle="1" w:styleId="rightsolidline">
    <w:name w:val="rightsolidline"/>
    <w:basedOn w:val="Normal"/>
    <w:pPr>
      <w:pBdr>
        <w:right w:val="single" w:sz="6" w:space="0" w:color="A0A0A0"/>
      </w:pBdr>
      <w:spacing w:before="100" w:beforeAutospacing="1" w:after="100" w:afterAutospacing="1"/>
    </w:pPr>
  </w:style>
  <w:style w:type="paragraph" w:customStyle="1" w:styleId="vertical-text">
    <w:name w:val="vertical-text"/>
    <w:basedOn w:val="Normal"/>
    <w:pPr>
      <w:spacing w:before="100" w:beforeAutospacing="1" w:after="100" w:afterAutospacing="1"/>
    </w:pPr>
  </w:style>
  <w:style w:type="paragraph" w:customStyle="1" w:styleId="vertical-textinner">
    <w:name w:val="vertical-text__inner"/>
    <w:basedOn w:val="Normal"/>
    <w:pPr>
      <w:spacing w:before="100" w:beforeAutospacing="1" w:after="100" w:afterAutospacing="1"/>
    </w:pPr>
  </w:style>
  <w:style w:type="paragraph" w:customStyle="1" w:styleId="extract">
    <w:name w:val="extract"/>
    <w:basedOn w:val="Normal"/>
    <w:pPr>
      <w:spacing w:before="100" w:beforeAutospacing="1" w:after="100" w:afterAutospacing="1"/>
    </w:pPr>
    <w:rPr>
      <w:vanish/>
    </w:rPr>
  </w:style>
  <w:style w:type="character" w:customStyle="1" w:styleId="normal10">
    <w:name w:val="normal1"/>
    <w:basedOn w:val="DefaultParagraphFont"/>
    <w:rPr>
      <w:rFonts w:ascii="Arial" w:hAnsi="Arial" w:cs="Arial" w:hint="default"/>
      <w:color w:val="000000"/>
      <w:sz w:val="20"/>
      <w:szCs w:val="20"/>
    </w:rPr>
  </w:style>
  <w:style w:type="character" w:customStyle="1" w:styleId="result">
    <w:name w:val="result"/>
    <w:basedOn w:val="DefaultParagraphFont"/>
    <w:rPr>
      <w:color w:val="000080"/>
    </w:rPr>
  </w:style>
  <w:style w:type="character" w:customStyle="1" w:styleId="warning">
    <w:name w:val="warning"/>
    <w:basedOn w:val="DefaultParagraphFont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30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69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0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69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39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065919">
      <w:marLeft w:val="0"/>
      <w:marRight w:val="0"/>
      <w:marTop w:val="360"/>
      <w:marBottom w:val="0"/>
      <w:divBdr>
        <w:top w:val="single" w:sz="4" w:space="2" w:color="808080"/>
        <w:left w:val="none" w:sz="0" w:space="0" w:color="auto"/>
        <w:bottom w:val="none" w:sz="0" w:space="0" w:color="auto"/>
        <w:right w:val="none" w:sz="0" w:space="0" w:color="auto"/>
      </w:divBdr>
    </w:div>
    <w:div w:id="1394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Meta-analysis: proportion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Meta-analysis: proportion</dc:title>
  <dc:subject/>
  <dc:creator>Ibadete Bytyci</dc:creator>
  <cp:keywords/>
  <dc:description/>
  <cp:lastModifiedBy>cloudconvert_5</cp:lastModifiedBy>
  <cp:revision>1</cp:revision>
  <dcterms:created xsi:type="dcterms:W3CDTF">2024-12-07T21:29:00Z</dcterms:created>
  <dcterms:modified xsi:type="dcterms:W3CDTF">2025-01-31T08:58:00Z</dcterms:modified>
</cp:coreProperties>
</file>