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6903" w:rsidRPr="00B06B6A" w:rsidRDefault="00C56903" w:rsidP="009B21FE">
      <w:pPr>
        <w:rPr>
          <w:rFonts w:ascii="Calibri (Body" w:hAnsi="Calibri (Body" w:cs="Calibri (Body"/>
        </w:rPr>
      </w:pPr>
    </w:p>
    <w:p w:rsidR="00C56903" w:rsidRPr="00B06B6A" w:rsidRDefault="00C56903">
      <w:pPr>
        <w:pStyle w:val="a3"/>
        <w:keepNext/>
        <w:jc w:val="center"/>
        <w:rPr>
          <w:rFonts w:ascii="Calibri (Body" w:hAnsi="Calibri (Body" w:cs="Calibri (Body"/>
          <w:b/>
          <w:bCs/>
          <w:i w:val="0"/>
        </w:rPr>
      </w:pPr>
      <w:bookmarkStart w:id="0" w:name="_Ref147995580"/>
      <w:r w:rsidRPr="00B06B6A">
        <w:rPr>
          <w:rFonts w:ascii="Calibri (Body" w:hAnsi="Calibri (Body" w:cs="Calibri (Body"/>
          <w:b/>
          <w:bCs/>
          <w:i w:val="0"/>
        </w:rPr>
        <w:t xml:space="preserve">Table </w:t>
      </w:r>
      <w:r w:rsidRPr="00B06B6A">
        <w:rPr>
          <w:rFonts w:ascii="Calibri (Body" w:hAnsi="Calibri (Body" w:cs="Calibri (Body"/>
          <w:b/>
          <w:bCs/>
          <w:i w:val="0"/>
        </w:rPr>
        <w:fldChar w:fldCharType="begin"/>
      </w:r>
      <w:r w:rsidRPr="00B06B6A">
        <w:rPr>
          <w:rFonts w:ascii="Calibri (Body" w:hAnsi="Calibri (Body" w:cs="Calibri (Body"/>
          <w:b/>
          <w:bCs/>
          <w:i w:val="0"/>
        </w:rPr>
        <w:instrText xml:space="preserve"> SEQ Table \* ARABIC </w:instrText>
      </w:r>
      <w:r w:rsidRPr="00B06B6A">
        <w:rPr>
          <w:rFonts w:ascii="Calibri (Body" w:hAnsi="Calibri (Body" w:cs="Calibri (Body"/>
          <w:b/>
          <w:bCs/>
          <w:i w:val="0"/>
        </w:rPr>
        <w:fldChar w:fldCharType="separate"/>
      </w:r>
      <w:r w:rsidRPr="00B06B6A">
        <w:rPr>
          <w:rFonts w:ascii="Calibri (Body" w:hAnsi="Calibri (Body" w:cs="Calibri (Body"/>
          <w:b/>
          <w:bCs/>
          <w:i w:val="0"/>
          <w:noProof/>
        </w:rPr>
        <w:t>2</w:t>
      </w:r>
      <w:r w:rsidRPr="00B06B6A">
        <w:rPr>
          <w:rFonts w:ascii="Calibri (Body" w:hAnsi="Calibri (Body" w:cs="Calibri (Body"/>
          <w:b/>
          <w:bCs/>
          <w:i w:val="0"/>
        </w:rPr>
        <w:fldChar w:fldCharType="end"/>
      </w:r>
      <w:bookmarkEnd w:id="0"/>
      <w:r w:rsidRPr="00B06B6A">
        <w:rPr>
          <w:rFonts w:ascii="Calibri (Body" w:hAnsi="Calibri (Body" w:cs="Calibri (Body"/>
          <w:b/>
          <w:bCs/>
          <w:i w:val="0"/>
        </w:rPr>
        <w:t xml:space="preserve"> </w:t>
      </w:r>
      <w:r w:rsidRPr="00B06B6A">
        <w:rPr>
          <w:rFonts w:ascii="Calibri (Body" w:hAnsi="Calibri (Body" w:cs="Calibri (Body"/>
          <w:i w:val="0"/>
        </w:rPr>
        <w:t xml:space="preserve">Mutational landscape of G proteins in cancer. Table was adapted from </w:t>
      </w:r>
      <w:proofErr w:type="spellStart"/>
      <w:r w:rsidRPr="00B06B6A">
        <w:rPr>
          <w:rFonts w:ascii="Calibri (Body" w:hAnsi="Calibri (Body" w:cs="Calibri (Body"/>
          <w:i w:val="0"/>
        </w:rPr>
        <w:t>O’Hayre</w:t>
      </w:r>
      <w:proofErr w:type="spellEnd"/>
      <w:r w:rsidRPr="00B06B6A">
        <w:rPr>
          <w:rFonts w:ascii="Calibri (Body" w:hAnsi="Calibri (Body" w:cs="Calibri (Body"/>
          <w:i w:val="0"/>
        </w:rPr>
        <w:t xml:space="preserve"> et al. </w:t>
      </w:r>
      <w:r w:rsidRPr="00B06B6A">
        <w:rPr>
          <w:rFonts w:ascii="Calibri (Body" w:hAnsi="Calibri (Body" w:cs="Calibri (Body"/>
          <w:i w:val="0"/>
          <w:noProof/>
        </w:rPr>
        <w:t>(O'hayre</w:t>
      </w:r>
      <w:r w:rsidRPr="00B06B6A">
        <w:rPr>
          <w:rFonts w:ascii="Calibri (Body" w:hAnsi="Calibri (Body" w:cs="Calibri (Body"/>
          <w:noProof/>
        </w:rPr>
        <w:t xml:space="preserve"> et al.</w:t>
      </w:r>
      <w:r w:rsidRPr="00B06B6A">
        <w:rPr>
          <w:rFonts w:ascii="Calibri (Body" w:hAnsi="Calibri (Body" w:cs="Calibri (Body"/>
          <w:i w:val="0"/>
          <w:noProof/>
        </w:rPr>
        <w:t>, 2013)</w:t>
      </w:r>
      <w:r w:rsidRPr="00B06B6A">
        <w:rPr>
          <w:rFonts w:ascii="Calibri (Body" w:hAnsi="Calibri (Body" w:cs="Calibri (Body"/>
          <w:i w:val="0"/>
        </w:rPr>
        <w:t>.</w:t>
      </w:r>
    </w:p>
    <w:tbl>
      <w:tblPr>
        <w:tblStyle w:val="ae"/>
        <w:tblW w:w="1006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2410"/>
        <w:gridCol w:w="1270"/>
        <w:gridCol w:w="1134"/>
        <w:gridCol w:w="2481"/>
        <w:gridCol w:w="1630"/>
      </w:tblGrid>
      <w:tr w:rsidR="00C56903" w:rsidRPr="00B06B6A" w:rsidTr="00D1626D">
        <w:trPr>
          <w:jc w:val="center"/>
        </w:trPr>
        <w:tc>
          <w:tcPr>
            <w:tcW w:w="1135" w:type="dxa"/>
            <w:tcBorders>
              <w:top w:val="single" w:sz="8" w:space="0" w:color="auto"/>
              <w:bottom w:val="single" w:sz="4" w:space="0" w:color="auto"/>
            </w:tcBorders>
          </w:tcPr>
          <w:p w:rsidR="00C56903" w:rsidRPr="00B06B6A" w:rsidRDefault="00C56903">
            <w:pPr>
              <w:rPr>
                <w:rFonts w:ascii="Calibri (Body" w:hAnsi="Calibri (Body" w:cs="Calibri (Body"/>
                <w:b/>
                <w:bCs/>
              </w:rPr>
            </w:pPr>
            <w:r w:rsidRPr="00B06B6A">
              <w:rPr>
                <w:rFonts w:ascii="Calibri (Body" w:hAnsi="Calibri (Body" w:cs="Calibri (Body"/>
                <w:b/>
                <w:bCs/>
              </w:rPr>
              <w:t>Mutation</w:t>
            </w:r>
          </w:p>
        </w:tc>
        <w:tc>
          <w:tcPr>
            <w:tcW w:w="2410" w:type="dxa"/>
            <w:tcBorders>
              <w:top w:val="single" w:sz="8" w:space="0" w:color="auto"/>
              <w:bottom w:val="single" w:sz="4" w:space="0" w:color="auto"/>
            </w:tcBorders>
          </w:tcPr>
          <w:p w:rsidR="00C56903" w:rsidRPr="00B06B6A" w:rsidRDefault="00C56903">
            <w:pPr>
              <w:rPr>
                <w:rFonts w:ascii="Calibri (Body" w:hAnsi="Calibri (Body" w:cs="Calibri (Body"/>
                <w:b/>
                <w:bCs/>
              </w:rPr>
            </w:pPr>
            <w:r w:rsidRPr="00B06B6A">
              <w:rPr>
                <w:rFonts w:ascii="Calibri (Body" w:hAnsi="Calibri (Body" w:cs="Calibri (Body"/>
                <w:b/>
                <w:bCs/>
              </w:rPr>
              <w:t>Gene name</w:t>
            </w:r>
          </w:p>
        </w:tc>
        <w:tc>
          <w:tcPr>
            <w:tcW w:w="1270" w:type="dxa"/>
            <w:tcBorders>
              <w:top w:val="single" w:sz="8" w:space="0" w:color="auto"/>
              <w:bottom w:val="single" w:sz="4" w:space="0" w:color="auto"/>
            </w:tcBorders>
          </w:tcPr>
          <w:p w:rsidR="00C56903" w:rsidRPr="00B06B6A" w:rsidRDefault="00C56903">
            <w:pPr>
              <w:rPr>
                <w:rFonts w:ascii="Calibri (Body" w:hAnsi="Calibri (Body" w:cs="Calibri (Body"/>
                <w:b/>
                <w:bCs/>
              </w:rPr>
            </w:pPr>
            <w:r w:rsidRPr="00B06B6A">
              <w:rPr>
                <w:rFonts w:ascii="Calibri (Body" w:hAnsi="Calibri (Body" w:cs="Calibri (Body"/>
                <w:b/>
                <w:bCs/>
              </w:rPr>
              <w:t xml:space="preserve">% affected </w:t>
            </w:r>
            <w:proofErr w:type="spellStart"/>
            <w:r w:rsidRPr="00B06B6A">
              <w:rPr>
                <w:rFonts w:ascii="Calibri (Body" w:hAnsi="Calibri (Body" w:cs="Calibri (Body"/>
                <w:b/>
                <w:bCs/>
              </w:rPr>
              <w:t>tumors</w:t>
            </w:r>
            <w:proofErr w:type="spellEnd"/>
          </w:p>
        </w:tc>
        <w:tc>
          <w:tcPr>
            <w:tcW w:w="1134" w:type="dxa"/>
            <w:tcBorders>
              <w:top w:val="single" w:sz="8" w:space="0" w:color="auto"/>
              <w:bottom w:val="single" w:sz="4" w:space="0" w:color="auto"/>
            </w:tcBorders>
          </w:tcPr>
          <w:p w:rsidR="00C56903" w:rsidRPr="00B06B6A" w:rsidRDefault="00C56903" w:rsidP="00090A5A">
            <w:pPr>
              <w:rPr>
                <w:rFonts w:ascii="Calibri (Body" w:hAnsi="Calibri (Body" w:cs="Calibri (Body"/>
                <w:b/>
                <w:bCs/>
              </w:rPr>
            </w:pPr>
            <w:r w:rsidRPr="00B06B6A">
              <w:rPr>
                <w:rFonts w:ascii="Calibri (Body" w:hAnsi="Calibri (Body" w:cs="Calibri (Body"/>
                <w:b/>
                <w:bCs/>
              </w:rPr>
              <w:t>Hotspot residues</w:t>
            </w:r>
          </w:p>
        </w:tc>
        <w:tc>
          <w:tcPr>
            <w:tcW w:w="2481" w:type="dxa"/>
            <w:tcBorders>
              <w:top w:val="single" w:sz="8" w:space="0" w:color="auto"/>
              <w:bottom w:val="single" w:sz="4" w:space="0" w:color="auto"/>
            </w:tcBorders>
          </w:tcPr>
          <w:p w:rsidR="00C56903" w:rsidRPr="00B06B6A" w:rsidRDefault="00C56903">
            <w:pPr>
              <w:rPr>
                <w:rFonts w:ascii="Calibri (Body" w:hAnsi="Calibri (Body" w:cs="Calibri (Body"/>
                <w:b/>
                <w:bCs/>
              </w:rPr>
            </w:pPr>
            <w:r w:rsidRPr="00B06B6A">
              <w:rPr>
                <w:rFonts w:ascii="Calibri (Body" w:hAnsi="Calibri (Body" w:cs="Calibri (Body"/>
                <w:b/>
                <w:bCs/>
              </w:rPr>
              <w:t>Mechanism of action</w:t>
            </w:r>
          </w:p>
        </w:tc>
        <w:tc>
          <w:tcPr>
            <w:tcW w:w="1630" w:type="dxa"/>
            <w:tcBorders>
              <w:top w:val="single" w:sz="8" w:space="0" w:color="auto"/>
              <w:bottom w:val="single" w:sz="4" w:space="0" w:color="auto"/>
            </w:tcBorders>
          </w:tcPr>
          <w:p w:rsidR="00C56903" w:rsidRPr="00B06B6A" w:rsidRDefault="00C56903">
            <w:pPr>
              <w:rPr>
                <w:rFonts w:ascii="Calibri (Body" w:hAnsi="Calibri (Body" w:cs="Calibri (Body"/>
                <w:b/>
                <w:bCs/>
              </w:rPr>
            </w:pPr>
            <w:r w:rsidRPr="00B06B6A">
              <w:rPr>
                <w:rFonts w:ascii="Calibri (Body" w:hAnsi="Calibri (Body" w:cs="Calibri (Body"/>
                <w:b/>
                <w:bCs/>
              </w:rPr>
              <w:t>Location</w:t>
            </w:r>
          </w:p>
        </w:tc>
      </w:tr>
      <w:tr w:rsidR="00C56903" w:rsidRPr="00B06B6A" w:rsidTr="00D1626D">
        <w:trPr>
          <w:trHeight w:val="1283"/>
          <w:jc w:val="center"/>
        </w:trPr>
        <w:tc>
          <w:tcPr>
            <w:tcW w:w="1135" w:type="dxa"/>
            <w:tcBorders>
              <w:top w:val="single" w:sz="4" w:space="0" w:color="auto"/>
            </w:tcBorders>
          </w:tcPr>
          <w:p w:rsidR="00C56903" w:rsidRPr="00B06B6A" w:rsidRDefault="00C56903">
            <w:pPr>
              <w:rPr>
                <w:rFonts w:ascii="Calibri (Body" w:hAnsi="Calibri (Body" w:cs="Calibri (Body"/>
                <w:i/>
              </w:rPr>
            </w:pPr>
            <w:r w:rsidRPr="00B06B6A">
              <w:rPr>
                <w:rFonts w:ascii="Calibri (Body" w:hAnsi="Calibri (Body" w:cs="Calibri (Body"/>
                <w:i/>
              </w:rPr>
              <w:t xml:space="preserve">GNAS 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C56903" w:rsidRPr="00B06B6A" w:rsidRDefault="00C56903">
            <w:pPr>
              <w:rPr>
                <w:rFonts w:ascii="Calibri (Body" w:hAnsi="Calibri (Body" w:cs="Calibri (Body"/>
              </w:rPr>
            </w:pPr>
            <w:r w:rsidRPr="00B06B6A">
              <w:rPr>
                <w:rFonts w:ascii="Calibri (Body" w:hAnsi="Calibri (Body" w:cs="Calibri (Body"/>
              </w:rPr>
              <w:t>G protein Subunit Alpha S</w:t>
            </w:r>
          </w:p>
        </w:tc>
        <w:tc>
          <w:tcPr>
            <w:tcW w:w="1270" w:type="dxa"/>
            <w:tcBorders>
              <w:top w:val="single" w:sz="4" w:space="0" w:color="auto"/>
            </w:tcBorders>
          </w:tcPr>
          <w:p w:rsidR="00C56903" w:rsidRPr="00B06B6A" w:rsidRDefault="00C56903">
            <w:pPr>
              <w:rPr>
                <w:rFonts w:ascii="Calibri (Body" w:hAnsi="Calibri (Body" w:cs="Calibri (Body"/>
              </w:rPr>
            </w:pPr>
            <w:r w:rsidRPr="00B06B6A">
              <w:rPr>
                <w:rFonts w:ascii="Calibri (Body" w:hAnsi="Calibri (Body" w:cs="Calibri (Body"/>
              </w:rPr>
              <w:t>4.45%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56903" w:rsidRPr="00B06B6A" w:rsidRDefault="00C56903">
            <w:pPr>
              <w:rPr>
                <w:rFonts w:ascii="Calibri (Body" w:hAnsi="Calibri (Body" w:cs="Calibri (Body"/>
              </w:rPr>
            </w:pPr>
            <w:r w:rsidRPr="00B06B6A">
              <w:rPr>
                <w:rFonts w:ascii="Calibri (Body" w:hAnsi="Calibri (Body" w:cs="Calibri (Body"/>
              </w:rPr>
              <w:t>R201</w:t>
            </w:r>
          </w:p>
          <w:p w:rsidR="00C56903" w:rsidRPr="00B06B6A" w:rsidRDefault="00C56903">
            <w:pPr>
              <w:rPr>
                <w:rFonts w:ascii="Calibri (Body" w:hAnsi="Calibri (Body" w:cs="Calibri (Body"/>
              </w:rPr>
            </w:pPr>
            <w:r w:rsidRPr="00B06B6A">
              <w:rPr>
                <w:rFonts w:ascii="Calibri (Body" w:hAnsi="Calibri (Body" w:cs="Calibri (Body"/>
              </w:rPr>
              <w:t>Q227</w:t>
            </w:r>
          </w:p>
        </w:tc>
        <w:tc>
          <w:tcPr>
            <w:tcW w:w="2481" w:type="dxa"/>
            <w:tcBorders>
              <w:top w:val="single" w:sz="4" w:space="0" w:color="auto"/>
            </w:tcBorders>
          </w:tcPr>
          <w:p w:rsidR="00C56903" w:rsidRPr="00B06B6A" w:rsidRDefault="00C56903" w:rsidP="00D1626D">
            <w:pPr>
              <w:rPr>
                <w:rFonts w:ascii="Calibri (Body" w:hAnsi="Calibri (Body" w:cs="Calibri (Body"/>
              </w:rPr>
            </w:pPr>
            <w:r w:rsidRPr="00B06B6A">
              <w:rPr>
                <w:rFonts w:ascii="Calibri (Body" w:hAnsi="Calibri (Body" w:cs="Calibri (Body"/>
              </w:rPr>
              <w:t>Reduce rate of GTP hydrolysis of active bound G</w:t>
            </w:r>
            <w:r w:rsidRPr="00B06B6A">
              <w:rPr>
                <w:rFonts w:ascii="Calibri (Body" w:hAnsi="Calibri (Body" w:cs="Calibri (Body"/>
                <w:vertAlign w:val="subscript"/>
              </w:rPr>
              <w:t>α</w:t>
            </w:r>
            <w:r w:rsidRPr="00B06B6A">
              <w:rPr>
                <w:rFonts w:ascii="Calibri (Body" w:hAnsi="Calibri (Body" w:cs="Calibri (Body"/>
              </w:rPr>
              <w:t xml:space="preserve">, resulting in continuous </w:t>
            </w:r>
            <w:proofErr w:type="spellStart"/>
            <w:r w:rsidRPr="00B06B6A">
              <w:rPr>
                <w:rFonts w:ascii="Calibri (Body" w:hAnsi="Calibri (Body" w:cs="Calibri (Body"/>
              </w:rPr>
              <w:t>signaling</w:t>
            </w:r>
            <w:proofErr w:type="spellEnd"/>
            <w:r w:rsidRPr="00B06B6A">
              <w:rPr>
                <w:rFonts w:ascii="Calibri (Body" w:hAnsi="Calibri (Body" w:cs="Calibri (Body"/>
              </w:rPr>
              <w:t xml:space="preserve"> of G</w:t>
            </w:r>
            <w:r w:rsidRPr="00B06B6A">
              <w:rPr>
                <w:rFonts w:ascii="Calibri (Body" w:hAnsi="Calibri (Body" w:cs="Calibri (Body"/>
                <w:vertAlign w:val="subscript"/>
              </w:rPr>
              <w:t>αs</w:t>
            </w:r>
            <w:r w:rsidRPr="00B06B6A">
              <w:rPr>
                <w:rFonts w:ascii="Calibri (Body" w:hAnsi="Calibri (Body" w:cs="Calibri (Body"/>
              </w:rPr>
              <w:t>.</w:t>
            </w:r>
          </w:p>
        </w:tc>
        <w:tc>
          <w:tcPr>
            <w:tcW w:w="1630" w:type="dxa"/>
            <w:tcBorders>
              <w:top w:val="single" w:sz="4" w:space="0" w:color="auto"/>
            </w:tcBorders>
          </w:tcPr>
          <w:p w:rsidR="00C56903" w:rsidRPr="00B06B6A" w:rsidRDefault="00C56903">
            <w:pPr>
              <w:rPr>
                <w:rFonts w:ascii="Calibri (Body" w:hAnsi="Calibri (Body" w:cs="Calibri (Body"/>
              </w:rPr>
            </w:pPr>
            <w:r w:rsidRPr="00B06B6A">
              <w:rPr>
                <w:rFonts w:ascii="Calibri (Body" w:hAnsi="Calibri (Body" w:cs="Calibri (Body"/>
              </w:rPr>
              <w:t>testis,</w:t>
            </w:r>
          </w:p>
          <w:p w:rsidR="00C56903" w:rsidRPr="00B06B6A" w:rsidRDefault="00C56903">
            <w:pPr>
              <w:rPr>
                <w:rFonts w:ascii="Calibri (Body" w:hAnsi="Calibri (Body" w:cs="Calibri (Body"/>
              </w:rPr>
            </w:pPr>
            <w:r w:rsidRPr="00B06B6A">
              <w:rPr>
                <w:rFonts w:ascii="Calibri (Body" w:hAnsi="Calibri (Body" w:cs="Calibri (Body"/>
              </w:rPr>
              <w:t>small intestine,</w:t>
            </w:r>
          </w:p>
          <w:p w:rsidR="00C56903" w:rsidRPr="00B06B6A" w:rsidRDefault="00C56903">
            <w:pPr>
              <w:rPr>
                <w:rFonts w:ascii="Calibri (Body" w:hAnsi="Calibri (Body" w:cs="Calibri (Body"/>
              </w:rPr>
            </w:pPr>
            <w:r w:rsidRPr="00B06B6A">
              <w:rPr>
                <w:rFonts w:ascii="Calibri (Body" w:hAnsi="Calibri (Body" w:cs="Calibri (Body"/>
              </w:rPr>
              <w:t>pituitary,</w:t>
            </w:r>
          </w:p>
          <w:p w:rsidR="00C56903" w:rsidRPr="00B06B6A" w:rsidRDefault="00C56903">
            <w:pPr>
              <w:rPr>
                <w:rFonts w:ascii="Calibri (Body" w:hAnsi="Calibri (Body" w:cs="Calibri (Body"/>
              </w:rPr>
            </w:pPr>
            <w:r w:rsidRPr="00B06B6A">
              <w:rPr>
                <w:rFonts w:ascii="Calibri (Body" w:hAnsi="Calibri (Body" w:cs="Calibri (Body"/>
              </w:rPr>
              <w:t>bile tract</w:t>
            </w:r>
          </w:p>
        </w:tc>
      </w:tr>
      <w:tr w:rsidR="00C56903" w:rsidRPr="00B06B6A" w:rsidTr="00B751BE">
        <w:trPr>
          <w:jc w:val="center"/>
        </w:trPr>
        <w:tc>
          <w:tcPr>
            <w:tcW w:w="1135" w:type="dxa"/>
          </w:tcPr>
          <w:p w:rsidR="00C56903" w:rsidRPr="00B06B6A" w:rsidRDefault="00C56903">
            <w:pPr>
              <w:rPr>
                <w:rFonts w:ascii="Calibri (Body" w:hAnsi="Calibri (Body" w:cs="Calibri (Body"/>
                <w:i/>
              </w:rPr>
            </w:pPr>
            <w:r w:rsidRPr="00B06B6A">
              <w:rPr>
                <w:rFonts w:ascii="Calibri (Body" w:hAnsi="Calibri (Body" w:cs="Calibri (Body"/>
                <w:i/>
              </w:rPr>
              <w:t>GNAQ</w:t>
            </w:r>
          </w:p>
        </w:tc>
        <w:tc>
          <w:tcPr>
            <w:tcW w:w="2410" w:type="dxa"/>
          </w:tcPr>
          <w:p w:rsidR="00C56903" w:rsidRPr="00B06B6A" w:rsidRDefault="00C56903">
            <w:pPr>
              <w:rPr>
                <w:rFonts w:ascii="Calibri (Body" w:hAnsi="Calibri (Body" w:cs="Calibri (Body"/>
                <w:lang w:val="fr-FR"/>
              </w:rPr>
            </w:pPr>
            <w:r w:rsidRPr="00B06B6A">
              <w:rPr>
                <w:rFonts w:ascii="Calibri (Body" w:hAnsi="Calibri (Body" w:cs="Calibri (Body"/>
                <w:lang w:val="fr-FR"/>
              </w:rPr>
              <w:t>G Protein Subunit Alpha Q</w:t>
            </w:r>
          </w:p>
        </w:tc>
        <w:tc>
          <w:tcPr>
            <w:tcW w:w="1270" w:type="dxa"/>
          </w:tcPr>
          <w:p w:rsidR="00C56903" w:rsidRPr="00B06B6A" w:rsidRDefault="00C56903">
            <w:pPr>
              <w:rPr>
                <w:rFonts w:ascii="Calibri (Body" w:hAnsi="Calibri (Body" w:cs="Calibri (Body"/>
              </w:rPr>
            </w:pPr>
            <w:r w:rsidRPr="00B06B6A">
              <w:rPr>
                <w:rFonts w:ascii="Calibri (Body" w:hAnsi="Calibri (Body" w:cs="Calibri (Body"/>
              </w:rPr>
              <w:t>3.36%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C56903" w:rsidRPr="00B06B6A" w:rsidRDefault="00C56903">
            <w:pPr>
              <w:rPr>
                <w:rFonts w:ascii="Calibri (Body" w:hAnsi="Calibri (Body" w:cs="Calibri (Body"/>
              </w:rPr>
            </w:pPr>
            <w:r w:rsidRPr="00B06B6A">
              <w:rPr>
                <w:rFonts w:ascii="Calibri (Body" w:hAnsi="Calibri (Body" w:cs="Calibri (Body"/>
              </w:rPr>
              <w:t>Q209</w:t>
            </w:r>
          </w:p>
          <w:p w:rsidR="00C56903" w:rsidRPr="00B06B6A" w:rsidRDefault="00C56903">
            <w:pPr>
              <w:rPr>
                <w:rFonts w:ascii="Calibri (Body" w:hAnsi="Calibri (Body" w:cs="Calibri (Body"/>
              </w:rPr>
            </w:pPr>
            <w:r w:rsidRPr="00B06B6A">
              <w:rPr>
                <w:rFonts w:ascii="Calibri (Body" w:hAnsi="Calibri (Body" w:cs="Calibri (Body"/>
              </w:rPr>
              <w:t>R183</w:t>
            </w:r>
          </w:p>
        </w:tc>
        <w:tc>
          <w:tcPr>
            <w:tcW w:w="2481" w:type="dxa"/>
            <w:vMerge w:val="restart"/>
            <w:tcBorders>
              <w:bottom w:val="single" w:sz="4" w:space="0" w:color="auto"/>
            </w:tcBorders>
          </w:tcPr>
          <w:p w:rsidR="00C56903" w:rsidRPr="00B06B6A" w:rsidRDefault="00C56903">
            <w:pPr>
              <w:rPr>
                <w:rFonts w:ascii="Calibri (Body" w:hAnsi="Calibri (Body" w:cs="Calibri (Body"/>
              </w:rPr>
            </w:pPr>
            <w:r w:rsidRPr="00B06B6A">
              <w:rPr>
                <w:rFonts w:ascii="Calibri (Body" w:hAnsi="Calibri (Body" w:cs="Calibri (Body"/>
              </w:rPr>
              <w:t xml:space="preserve">Activate GEF, Trio and Rho </w:t>
            </w:r>
            <w:proofErr w:type="spellStart"/>
            <w:r w:rsidRPr="00B06B6A">
              <w:rPr>
                <w:rFonts w:ascii="Calibri (Body" w:hAnsi="Calibri (Body" w:cs="Calibri (Body"/>
              </w:rPr>
              <w:t>GTPase</w:t>
            </w:r>
            <w:proofErr w:type="spellEnd"/>
            <w:r w:rsidRPr="00B06B6A">
              <w:rPr>
                <w:rFonts w:ascii="Calibri (Body" w:hAnsi="Calibri (Body" w:cs="Calibri (Body"/>
              </w:rPr>
              <w:t xml:space="preserve"> </w:t>
            </w:r>
            <w:proofErr w:type="spellStart"/>
            <w:r w:rsidRPr="00B06B6A">
              <w:rPr>
                <w:rFonts w:ascii="Calibri (Body" w:hAnsi="Calibri (Body" w:cs="Calibri (Body"/>
              </w:rPr>
              <w:t>signaling</w:t>
            </w:r>
            <w:proofErr w:type="spellEnd"/>
            <w:r w:rsidRPr="00B06B6A">
              <w:rPr>
                <w:rFonts w:ascii="Calibri (Body" w:hAnsi="Calibri (Body" w:cs="Calibri (Body"/>
              </w:rPr>
              <w:t xml:space="preserve">, activating MAPK-pathway. </w:t>
            </w:r>
          </w:p>
        </w:tc>
        <w:tc>
          <w:tcPr>
            <w:tcW w:w="1630" w:type="dxa"/>
            <w:vMerge w:val="restart"/>
            <w:tcBorders>
              <w:bottom w:val="single" w:sz="4" w:space="0" w:color="auto"/>
            </w:tcBorders>
          </w:tcPr>
          <w:p w:rsidR="00C56903" w:rsidRPr="00B06B6A" w:rsidRDefault="00C56903" w:rsidP="00B751BE">
            <w:pPr>
              <w:jc w:val="left"/>
              <w:rPr>
                <w:rFonts w:ascii="Calibri (Body" w:hAnsi="Calibri (Body" w:cs="Calibri (Body"/>
              </w:rPr>
            </w:pPr>
            <w:r w:rsidRPr="00B06B6A">
              <w:rPr>
                <w:rFonts w:ascii="Calibri (Body" w:hAnsi="Calibri (Body" w:cs="Calibri (Body"/>
              </w:rPr>
              <w:t>eye, meninges</w:t>
            </w:r>
          </w:p>
        </w:tc>
      </w:tr>
      <w:tr w:rsidR="00C56903" w:rsidRPr="00B06B6A" w:rsidTr="00D1626D">
        <w:trPr>
          <w:jc w:val="center"/>
        </w:trPr>
        <w:tc>
          <w:tcPr>
            <w:tcW w:w="1135" w:type="dxa"/>
            <w:tcBorders>
              <w:bottom w:val="single" w:sz="8" w:space="0" w:color="auto"/>
            </w:tcBorders>
          </w:tcPr>
          <w:p w:rsidR="00C56903" w:rsidRPr="00B06B6A" w:rsidRDefault="00C56903">
            <w:pPr>
              <w:rPr>
                <w:rFonts w:ascii="Calibri (Body" w:hAnsi="Calibri (Body" w:cs="Calibri (Body"/>
                <w:i/>
              </w:rPr>
            </w:pPr>
            <w:r w:rsidRPr="00B06B6A">
              <w:rPr>
                <w:rFonts w:ascii="Calibri (Body" w:hAnsi="Calibri (Body" w:cs="Calibri (Body"/>
                <w:i/>
              </w:rPr>
              <w:t>GNA11</w:t>
            </w:r>
          </w:p>
        </w:tc>
        <w:tc>
          <w:tcPr>
            <w:tcW w:w="2410" w:type="dxa"/>
            <w:tcBorders>
              <w:bottom w:val="single" w:sz="8" w:space="0" w:color="auto"/>
            </w:tcBorders>
          </w:tcPr>
          <w:p w:rsidR="00C56903" w:rsidRPr="00B06B6A" w:rsidRDefault="00C56903">
            <w:pPr>
              <w:rPr>
                <w:rFonts w:ascii="Calibri (Body" w:hAnsi="Calibri (Body" w:cs="Calibri (Body"/>
              </w:rPr>
            </w:pPr>
            <w:r w:rsidRPr="00B06B6A">
              <w:rPr>
                <w:rFonts w:ascii="Calibri (Body" w:hAnsi="Calibri (Body" w:cs="Calibri (Body"/>
              </w:rPr>
              <w:t>G Protein Subunit Alpha 11</w:t>
            </w:r>
          </w:p>
        </w:tc>
        <w:tc>
          <w:tcPr>
            <w:tcW w:w="1270" w:type="dxa"/>
            <w:tcBorders>
              <w:bottom w:val="single" w:sz="8" w:space="0" w:color="auto"/>
            </w:tcBorders>
          </w:tcPr>
          <w:p w:rsidR="00C56903" w:rsidRPr="00B06B6A" w:rsidRDefault="00C56903">
            <w:pPr>
              <w:rPr>
                <w:rFonts w:ascii="Calibri (Body" w:hAnsi="Calibri (Body" w:cs="Calibri (Body"/>
              </w:rPr>
            </w:pPr>
            <w:r w:rsidRPr="00B06B6A">
              <w:rPr>
                <w:rFonts w:ascii="Calibri (Body" w:hAnsi="Calibri (Body" w:cs="Calibri (Body"/>
              </w:rPr>
              <w:t>2.49%</w:t>
            </w:r>
          </w:p>
        </w:tc>
        <w:tc>
          <w:tcPr>
            <w:tcW w:w="1134" w:type="dxa"/>
            <w:vMerge/>
            <w:tcBorders>
              <w:bottom w:val="single" w:sz="8" w:space="0" w:color="auto"/>
            </w:tcBorders>
          </w:tcPr>
          <w:p w:rsidR="00C56903" w:rsidRPr="00B06B6A" w:rsidRDefault="00C56903">
            <w:pPr>
              <w:rPr>
                <w:rFonts w:ascii="Calibri (Body" w:hAnsi="Calibri (Body" w:cs="Calibri (Body"/>
              </w:rPr>
            </w:pPr>
          </w:p>
        </w:tc>
        <w:tc>
          <w:tcPr>
            <w:tcW w:w="2481" w:type="dxa"/>
            <w:vMerge/>
            <w:tcBorders>
              <w:bottom w:val="single" w:sz="8" w:space="0" w:color="auto"/>
            </w:tcBorders>
          </w:tcPr>
          <w:p w:rsidR="00C56903" w:rsidRPr="00B06B6A" w:rsidRDefault="00C56903">
            <w:pPr>
              <w:rPr>
                <w:rFonts w:ascii="Calibri (Body" w:hAnsi="Calibri (Body" w:cs="Calibri (Body"/>
              </w:rPr>
            </w:pPr>
          </w:p>
        </w:tc>
        <w:tc>
          <w:tcPr>
            <w:tcW w:w="1630" w:type="dxa"/>
            <w:vMerge/>
            <w:tcBorders>
              <w:bottom w:val="single" w:sz="8" w:space="0" w:color="auto"/>
            </w:tcBorders>
          </w:tcPr>
          <w:p w:rsidR="00C56903" w:rsidRPr="00B06B6A" w:rsidRDefault="00C56903">
            <w:pPr>
              <w:rPr>
                <w:rFonts w:ascii="Calibri (Body" w:hAnsi="Calibri (Body" w:cs="Calibri (Body"/>
              </w:rPr>
            </w:pPr>
          </w:p>
        </w:tc>
      </w:tr>
      <w:tr w:rsidR="00C56903" w:rsidRPr="00B06B6A" w:rsidTr="00D1626D">
        <w:trPr>
          <w:jc w:val="center"/>
        </w:trPr>
        <w:tc>
          <w:tcPr>
            <w:tcW w:w="10060" w:type="dxa"/>
            <w:gridSpan w:val="6"/>
            <w:tcBorders>
              <w:top w:val="single" w:sz="8" w:space="0" w:color="auto"/>
            </w:tcBorders>
          </w:tcPr>
          <w:p w:rsidR="00C56903" w:rsidRPr="00B06B6A" w:rsidRDefault="00C56903">
            <w:pPr>
              <w:rPr>
                <w:rFonts w:ascii="Calibri (Body" w:hAnsi="Calibri (Body" w:cs="Calibri (Body"/>
                <w:sz w:val="18"/>
                <w:szCs w:val="18"/>
              </w:rPr>
            </w:pPr>
          </w:p>
        </w:tc>
        <w:bookmarkStart w:id="1" w:name="_GoBack"/>
        <w:bookmarkEnd w:id="1"/>
      </w:tr>
    </w:tbl>
    <w:p w:rsidR="00C56903" w:rsidRPr="00B06B6A" w:rsidRDefault="00C56903" w:rsidP="00BF0734">
      <w:pPr>
        <w:spacing w:after="0"/>
        <w:rPr>
          <w:rFonts w:ascii="Calibri (Body" w:hAnsi="Calibri (Body" w:cs="Calibri (Body"/>
        </w:rPr>
      </w:pPr>
    </w:p>
    <w:sectPr w:rsidR="00C56903" w:rsidRPr="00B06B6A" w:rsidSect="00C1009C">
      <w:footerReference w:type="default" r:id="rId7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7E79" w:rsidRDefault="00517E79">
      <w:pPr>
        <w:spacing w:after="0" w:line="240" w:lineRule="auto"/>
      </w:pPr>
      <w:r>
        <w:separator/>
      </w:r>
    </w:p>
  </w:endnote>
  <w:endnote w:type="continuationSeparator" w:id="0">
    <w:p w:rsidR="00517E79" w:rsidRDefault="00517E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(Body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7569089"/>
    </w:sdtPr>
    <w:sdtEndPr/>
    <w:sdtContent>
      <w:p w:rsidR="00BB01DE" w:rsidRDefault="00C56903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2378">
          <w:rPr>
            <w:noProof/>
          </w:rPr>
          <w:t>1</w:t>
        </w:r>
        <w:r>
          <w:fldChar w:fldCharType="end"/>
        </w:r>
      </w:p>
    </w:sdtContent>
  </w:sdt>
  <w:p w:rsidR="00BB01DE" w:rsidRDefault="00517E7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7E79" w:rsidRDefault="00517E79">
      <w:pPr>
        <w:spacing w:after="0" w:line="240" w:lineRule="auto"/>
      </w:pPr>
      <w:r>
        <w:separator/>
      </w:r>
    </w:p>
  </w:footnote>
  <w:footnote w:type="continuationSeparator" w:id="0">
    <w:p w:rsidR="00517E79" w:rsidRDefault="00517E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22F60"/>
    <w:multiLevelType w:val="hybridMultilevel"/>
    <w:tmpl w:val="84FAE1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6B47C9"/>
    <w:multiLevelType w:val="hybridMultilevel"/>
    <w:tmpl w:val="1B44615A"/>
    <w:lvl w:ilvl="0" w:tplc="86FE30B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27664F"/>
    <w:multiLevelType w:val="hybridMultilevel"/>
    <w:tmpl w:val="6EE6FE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821DCB"/>
    <w:multiLevelType w:val="hybridMultilevel"/>
    <w:tmpl w:val="6636B6DC"/>
    <w:lvl w:ilvl="0" w:tplc="2104019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DC76BF"/>
    <w:multiLevelType w:val="hybridMultilevel"/>
    <w:tmpl w:val="7FF8B4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73329E"/>
    <w:multiLevelType w:val="hybridMultilevel"/>
    <w:tmpl w:val="8612EE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C56903"/>
    <w:rsid w:val="00517E79"/>
    <w:rsid w:val="00C02378"/>
    <w:rsid w:val="00C56903"/>
    <w:rsid w:val="00FA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E4099F"/>
  <w15:chartTrackingRefBased/>
  <w15:docId w15:val="{1AC5AF32-753D-4B75-A00B-64AD17767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6903"/>
    <w:pPr>
      <w:jc w:val="both"/>
    </w:pPr>
    <w:rPr>
      <w:rFonts w:eastAsiaTheme="minorHAnsi"/>
      <w:kern w:val="2"/>
      <w:lang w:eastAsia="en-US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rsid w:val="00C569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5690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5690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qFormat/>
    <w:rsid w:val="00C56903"/>
    <w:rPr>
      <w:rFonts w:asciiTheme="majorHAnsi" w:eastAsiaTheme="majorEastAsia" w:hAnsiTheme="majorHAnsi" w:cstheme="majorBidi"/>
      <w:b/>
      <w:kern w:val="2"/>
      <w:sz w:val="32"/>
      <w:szCs w:val="32"/>
      <w:lang w:eastAsia="en-US"/>
      <w14:ligatures w14:val="standardContextual"/>
    </w:rPr>
  </w:style>
  <w:style w:type="character" w:customStyle="1" w:styleId="20">
    <w:name w:val="标题 2 字符"/>
    <w:basedOn w:val="a0"/>
    <w:link w:val="2"/>
    <w:uiPriority w:val="9"/>
    <w:qFormat/>
    <w:rsid w:val="00C56903"/>
    <w:rPr>
      <w:rFonts w:asciiTheme="majorHAnsi" w:eastAsiaTheme="majorEastAsia" w:hAnsiTheme="majorHAnsi" w:cstheme="majorBidi"/>
      <w:b/>
      <w:kern w:val="2"/>
      <w:sz w:val="26"/>
      <w:szCs w:val="26"/>
      <w:lang w:eastAsia="en-US"/>
      <w14:ligatures w14:val="standardContextual"/>
    </w:rPr>
  </w:style>
  <w:style w:type="character" w:customStyle="1" w:styleId="30">
    <w:name w:val="标题 3 字符"/>
    <w:basedOn w:val="a0"/>
    <w:link w:val="3"/>
    <w:uiPriority w:val="9"/>
    <w:qFormat/>
    <w:rsid w:val="00C56903"/>
    <w:rPr>
      <w:rFonts w:asciiTheme="majorHAnsi" w:eastAsiaTheme="majorEastAsia" w:hAnsiTheme="majorHAnsi" w:cstheme="majorBidi"/>
      <w:b/>
      <w:kern w:val="2"/>
      <w:sz w:val="24"/>
      <w:szCs w:val="24"/>
      <w:lang w:eastAsia="en-US"/>
      <w14:ligatures w14:val="standardContextual"/>
    </w:rPr>
  </w:style>
  <w:style w:type="paragraph" w:styleId="a3">
    <w:name w:val="caption"/>
    <w:basedOn w:val="a"/>
    <w:next w:val="a"/>
    <w:uiPriority w:val="35"/>
    <w:unhideWhenUsed/>
    <w:qFormat/>
    <w:rsid w:val="00C56903"/>
    <w:pPr>
      <w:spacing w:after="200" w:line="240" w:lineRule="auto"/>
    </w:pPr>
    <w:rPr>
      <w:i/>
      <w:iCs/>
      <w:sz w:val="18"/>
      <w:szCs w:val="18"/>
    </w:rPr>
  </w:style>
  <w:style w:type="character" w:styleId="a4">
    <w:name w:val="FollowedHyperlink"/>
    <w:basedOn w:val="a0"/>
    <w:uiPriority w:val="99"/>
    <w:semiHidden/>
    <w:unhideWhenUsed/>
    <w:qFormat/>
    <w:rsid w:val="00C56903"/>
    <w:rPr>
      <w:color w:val="954F72" w:themeColor="followedHyperlink"/>
      <w:u w:val="single"/>
    </w:rPr>
  </w:style>
  <w:style w:type="paragraph" w:styleId="a5">
    <w:name w:val="footer"/>
    <w:basedOn w:val="a"/>
    <w:link w:val="a6"/>
    <w:uiPriority w:val="99"/>
    <w:unhideWhenUsed/>
    <w:qFormat/>
    <w:rsid w:val="00C5690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页脚 字符"/>
    <w:basedOn w:val="a0"/>
    <w:link w:val="a5"/>
    <w:uiPriority w:val="99"/>
    <w:qFormat/>
    <w:rsid w:val="00C56903"/>
    <w:rPr>
      <w:rFonts w:eastAsiaTheme="minorHAnsi"/>
      <w:kern w:val="2"/>
      <w:lang w:eastAsia="en-US"/>
      <w14:ligatures w14:val="standardContextual"/>
    </w:rPr>
  </w:style>
  <w:style w:type="character" w:styleId="a7">
    <w:name w:val="footnote reference"/>
    <w:basedOn w:val="a0"/>
    <w:uiPriority w:val="99"/>
    <w:semiHidden/>
    <w:unhideWhenUsed/>
    <w:qFormat/>
    <w:rsid w:val="00C56903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qFormat/>
    <w:rsid w:val="00C56903"/>
    <w:pPr>
      <w:spacing w:after="0" w:line="240" w:lineRule="auto"/>
    </w:pPr>
    <w:rPr>
      <w:sz w:val="20"/>
      <w:szCs w:val="20"/>
    </w:rPr>
  </w:style>
  <w:style w:type="character" w:customStyle="1" w:styleId="a9">
    <w:name w:val="脚注文本 字符"/>
    <w:basedOn w:val="a0"/>
    <w:link w:val="a8"/>
    <w:uiPriority w:val="99"/>
    <w:semiHidden/>
    <w:qFormat/>
    <w:rsid w:val="00C56903"/>
    <w:rPr>
      <w:rFonts w:eastAsiaTheme="minorHAnsi"/>
      <w:kern w:val="2"/>
      <w:sz w:val="20"/>
      <w:szCs w:val="20"/>
      <w:lang w:eastAsia="en-US"/>
      <w14:ligatures w14:val="standardContextual"/>
    </w:rPr>
  </w:style>
  <w:style w:type="paragraph" w:styleId="aa">
    <w:name w:val="header"/>
    <w:basedOn w:val="a"/>
    <w:link w:val="ab"/>
    <w:uiPriority w:val="99"/>
    <w:unhideWhenUsed/>
    <w:qFormat/>
    <w:rsid w:val="00C5690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b">
    <w:name w:val="页眉 字符"/>
    <w:basedOn w:val="a0"/>
    <w:link w:val="aa"/>
    <w:uiPriority w:val="99"/>
    <w:qFormat/>
    <w:rsid w:val="00C56903"/>
    <w:rPr>
      <w:rFonts w:eastAsiaTheme="minorHAnsi"/>
      <w:kern w:val="2"/>
      <w:lang w:eastAsia="en-US"/>
      <w14:ligatures w14:val="standardContextual"/>
    </w:rPr>
  </w:style>
  <w:style w:type="character" w:styleId="ac">
    <w:name w:val="Hyperlink"/>
    <w:basedOn w:val="a0"/>
    <w:uiPriority w:val="99"/>
    <w:unhideWhenUsed/>
    <w:qFormat/>
    <w:rsid w:val="00C56903"/>
    <w:rPr>
      <w:color w:val="0563C1" w:themeColor="hyperlink"/>
      <w:u w:val="single"/>
    </w:rPr>
  </w:style>
  <w:style w:type="paragraph" w:styleId="ad">
    <w:name w:val="Normal (Web)"/>
    <w:uiPriority w:val="99"/>
    <w:semiHidden/>
    <w:unhideWhenUsed/>
    <w:rsid w:val="00C56903"/>
    <w:pPr>
      <w:spacing w:beforeAutospacing="1" w:after="0" w:afterAutospacing="1" w:line="240" w:lineRule="auto"/>
    </w:pPr>
    <w:rPr>
      <w:rFonts w:ascii="Times New Roman" w:eastAsia="宋体" w:hAnsi="Times New Roman" w:cs="Times New Roman"/>
      <w:sz w:val="24"/>
      <w:szCs w:val="24"/>
    </w:rPr>
  </w:style>
  <w:style w:type="table" w:styleId="ae">
    <w:name w:val="Table Grid"/>
    <w:basedOn w:val="a1"/>
    <w:uiPriority w:val="39"/>
    <w:qFormat/>
    <w:rsid w:val="00C56903"/>
    <w:pPr>
      <w:spacing w:after="0" w:line="240" w:lineRule="auto"/>
    </w:pPr>
    <w:rPr>
      <w:rFonts w:ascii="Times New Roman" w:eastAsia="宋体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Title"/>
    <w:basedOn w:val="a"/>
    <w:next w:val="a"/>
    <w:link w:val="af0"/>
    <w:uiPriority w:val="10"/>
    <w:qFormat/>
    <w:rsid w:val="00C5690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0">
    <w:name w:val="标题 字符"/>
    <w:basedOn w:val="a0"/>
    <w:link w:val="af"/>
    <w:uiPriority w:val="10"/>
    <w:qFormat/>
    <w:rsid w:val="00C56903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paragraph" w:styleId="11">
    <w:name w:val="toc 1"/>
    <w:basedOn w:val="a"/>
    <w:next w:val="a"/>
    <w:uiPriority w:val="39"/>
    <w:unhideWhenUsed/>
    <w:qFormat/>
    <w:rsid w:val="00C56903"/>
    <w:pPr>
      <w:spacing w:after="100"/>
    </w:pPr>
  </w:style>
  <w:style w:type="paragraph" w:styleId="21">
    <w:name w:val="toc 2"/>
    <w:basedOn w:val="a"/>
    <w:next w:val="a"/>
    <w:uiPriority w:val="39"/>
    <w:unhideWhenUsed/>
    <w:qFormat/>
    <w:rsid w:val="00C56903"/>
    <w:pPr>
      <w:spacing w:after="100"/>
      <w:ind w:left="220"/>
    </w:pPr>
  </w:style>
  <w:style w:type="paragraph" w:styleId="31">
    <w:name w:val="toc 3"/>
    <w:basedOn w:val="a"/>
    <w:next w:val="a"/>
    <w:uiPriority w:val="39"/>
    <w:unhideWhenUsed/>
    <w:qFormat/>
    <w:rsid w:val="00C56903"/>
    <w:pPr>
      <w:spacing w:after="100"/>
      <w:ind w:left="440"/>
    </w:pPr>
  </w:style>
  <w:style w:type="paragraph" w:customStyle="1" w:styleId="TOCHeading1">
    <w:name w:val="TOC Heading1"/>
    <w:basedOn w:val="1"/>
    <w:next w:val="a"/>
    <w:uiPriority w:val="39"/>
    <w:unhideWhenUsed/>
    <w:qFormat/>
    <w:rsid w:val="00C56903"/>
    <w:pPr>
      <w:outlineLvl w:val="9"/>
    </w:pPr>
    <w:rPr>
      <w:kern w:val="0"/>
      <w14:ligatures w14:val="none"/>
    </w:rPr>
  </w:style>
  <w:style w:type="paragraph" w:styleId="af1">
    <w:name w:val="No Spacing"/>
    <w:link w:val="af2"/>
    <w:uiPriority w:val="1"/>
    <w:qFormat/>
    <w:rsid w:val="00C56903"/>
    <w:pPr>
      <w:spacing w:after="0" w:line="240" w:lineRule="auto"/>
      <w:jc w:val="both"/>
    </w:pPr>
    <w:rPr>
      <w:rFonts w:eastAsiaTheme="minorHAnsi"/>
      <w:kern w:val="2"/>
      <w:lang w:eastAsia="en-US"/>
      <w14:ligatures w14:val="standardContextual"/>
    </w:rPr>
  </w:style>
  <w:style w:type="character" w:styleId="af3">
    <w:name w:val="Placeholder Text"/>
    <w:basedOn w:val="a0"/>
    <w:uiPriority w:val="99"/>
    <w:semiHidden/>
    <w:qFormat/>
    <w:rsid w:val="00C56903"/>
    <w:rPr>
      <w:color w:val="808080"/>
    </w:rPr>
  </w:style>
  <w:style w:type="paragraph" w:styleId="af4">
    <w:name w:val="List Paragraph"/>
    <w:basedOn w:val="a"/>
    <w:uiPriority w:val="34"/>
    <w:qFormat/>
    <w:rsid w:val="00C56903"/>
    <w:pPr>
      <w:ind w:left="720"/>
      <w:contextualSpacing/>
      <w:jc w:val="left"/>
    </w:pPr>
    <w:rPr>
      <w:rFonts w:eastAsiaTheme="minorEastAsia"/>
      <w:lang w:val="nl-NL" w:eastAsia="zh-CN"/>
    </w:rPr>
  </w:style>
  <w:style w:type="character" w:customStyle="1" w:styleId="af2">
    <w:name w:val="无间隔 字符"/>
    <w:basedOn w:val="a0"/>
    <w:link w:val="af1"/>
    <w:uiPriority w:val="1"/>
    <w:qFormat/>
    <w:rsid w:val="00C56903"/>
    <w:rPr>
      <w:rFonts w:eastAsiaTheme="minorHAnsi"/>
      <w:kern w:val="2"/>
      <w:lang w:eastAsia="en-US"/>
      <w14:ligatures w14:val="standardContextual"/>
    </w:rPr>
  </w:style>
  <w:style w:type="character" w:customStyle="1" w:styleId="UnresolvedMention1">
    <w:name w:val="Unresolved Mention1"/>
    <w:basedOn w:val="a0"/>
    <w:uiPriority w:val="99"/>
    <w:semiHidden/>
    <w:unhideWhenUsed/>
    <w:qFormat/>
    <w:rsid w:val="00C56903"/>
    <w:rPr>
      <w:color w:val="605E5C"/>
      <w:shd w:val="clear" w:color="auto" w:fill="E1DFDD"/>
    </w:rPr>
  </w:style>
  <w:style w:type="paragraph" w:styleId="af5">
    <w:name w:val="Revision"/>
    <w:hidden/>
    <w:uiPriority w:val="99"/>
    <w:unhideWhenUsed/>
    <w:rsid w:val="00C56903"/>
    <w:pPr>
      <w:spacing w:after="0" w:line="240" w:lineRule="auto"/>
    </w:pPr>
    <w:rPr>
      <w:rFonts w:eastAsiaTheme="minorHAnsi"/>
      <w:kern w:val="2"/>
      <w:lang w:eastAsia="en-US"/>
      <w14:ligatures w14:val="standardContextual"/>
    </w:rPr>
  </w:style>
  <w:style w:type="character" w:styleId="af6">
    <w:name w:val="annotation reference"/>
    <w:basedOn w:val="a0"/>
    <w:uiPriority w:val="99"/>
    <w:semiHidden/>
    <w:unhideWhenUsed/>
    <w:rsid w:val="00C56903"/>
    <w:rPr>
      <w:sz w:val="16"/>
      <w:szCs w:val="16"/>
    </w:rPr>
  </w:style>
  <w:style w:type="paragraph" w:styleId="af7">
    <w:name w:val="annotation text"/>
    <w:basedOn w:val="a"/>
    <w:link w:val="af8"/>
    <w:uiPriority w:val="99"/>
    <w:unhideWhenUsed/>
    <w:rsid w:val="00C56903"/>
    <w:pPr>
      <w:spacing w:line="240" w:lineRule="auto"/>
    </w:pPr>
    <w:rPr>
      <w:sz w:val="20"/>
      <w:szCs w:val="20"/>
    </w:rPr>
  </w:style>
  <w:style w:type="character" w:customStyle="1" w:styleId="af8">
    <w:name w:val="批注文字 字符"/>
    <w:basedOn w:val="a0"/>
    <w:link w:val="af7"/>
    <w:uiPriority w:val="99"/>
    <w:rsid w:val="00C56903"/>
    <w:rPr>
      <w:rFonts w:eastAsiaTheme="minorHAnsi"/>
      <w:kern w:val="2"/>
      <w:sz w:val="20"/>
      <w:szCs w:val="20"/>
      <w:lang w:eastAsia="en-US"/>
      <w14:ligatures w14:val="standardContextual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56903"/>
    <w:rPr>
      <w:b/>
      <w:bCs/>
    </w:rPr>
  </w:style>
  <w:style w:type="character" w:customStyle="1" w:styleId="afa">
    <w:name w:val="批注主题 字符"/>
    <w:basedOn w:val="af8"/>
    <w:link w:val="af9"/>
    <w:uiPriority w:val="99"/>
    <w:semiHidden/>
    <w:rsid w:val="00C56903"/>
    <w:rPr>
      <w:rFonts w:eastAsiaTheme="minorHAnsi"/>
      <w:b/>
      <w:bCs/>
      <w:kern w:val="2"/>
      <w:sz w:val="20"/>
      <w:szCs w:val="20"/>
      <w:lang w:eastAsia="en-US"/>
      <w14:ligatures w14:val="standardContextual"/>
    </w:rPr>
  </w:style>
  <w:style w:type="paragraph" w:styleId="afb">
    <w:name w:val="Balloon Text"/>
    <w:basedOn w:val="a"/>
    <w:link w:val="afc"/>
    <w:uiPriority w:val="99"/>
    <w:semiHidden/>
    <w:unhideWhenUsed/>
    <w:rsid w:val="00C56903"/>
    <w:pPr>
      <w:spacing w:after="0" w:line="240" w:lineRule="auto"/>
    </w:pPr>
    <w:rPr>
      <w:rFonts w:ascii="Microsoft YaHei UI" w:eastAsia="Microsoft YaHei UI"/>
      <w:sz w:val="18"/>
      <w:szCs w:val="18"/>
    </w:rPr>
  </w:style>
  <w:style w:type="character" w:customStyle="1" w:styleId="afc">
    <w:name w:val="批注框文本 字符"/>
    <w:basedOn w:val="a0"/>
    <w:link w:val="afb"/>
    <w:uiPriority w:val="99"/>
    <w:semiHidden/>
    <w:rsid w:val="00C56903"/>
    <w:rPr>
      <w:rFonts w:ascii="Microsoft YaHei UI" w:eastAsia="Microsoft YaHei UI"/>
      <w:kern w:val="2"/>
      <w:sz w:val="18"/>
      <w:szCs w:val="18"/>
      <w:lang w:eastAsia="en-US"/>
      <w14:ligatures w14:val="standardContextual"/>
    </w:rPr>
  </w:style>
  <w:style w:type="paragraph" w:customStyle="1" w:styleId="EndNoteBibliographyTitle">
    <w:name w:val="EndNote Bibliography Title"/>
    <w:basedOn w:val="a"/>
    <w:link w:val="EndNoteBibliographyTitle0"/>
    <w:rsid w:val="00C56903"/>
    <w:pPr>
      <w:spacing w:after="0"/>
      <w:jc w:val="center"/>
    </w:pPr>
    <w:rPr>
      <w:rFonts w:ascii="Calibri Light" w:hAnsi="Calibri Light" w:cs="Calibri Light"/>
      <w:noProof/>
      <w:sz w:val="32"/>
    </w:rPr>
  </w:style>
  <w:style w:type="character" w:customStyle="1" w:styleId="EndNoteBibliographyTitle0">
    <w:name w:val="EndNote Bibliography Title 字符"/>
    <w:basedOn w:val="a0"/>
    <w:link w:val="EndNoteBibliographyTitle"/>
    <w:rsid w:val="00C56903"/>
    <w:rPr>
      <w:rFonts w:ascii="Calibri Light" w:eastAsiaTheme="minorHAnsi" w:hAnsi="Calibri Light" w:cs="Calibri Light"/>
      <w:noProof/>
      <w:kern w:val="2"/>
      <w:sz w:val="32"/>
      <w:lang w:eastAsia="en-US"/>
      <w14:ligatures w14:val="standardContextual"/>
    </w:rPr>
  </w:style>
  <w:style w:type="paragraph" w:customStyle="1" w:styleId="EndNoteBibliography">
    <w:name w:val="EndNote Bibliography"/>
    <w:basedOn w:val="a"/>
    <w:link w:val="EndNoteBibliography0"/>
    <w:rsid w:val="00C56903"/>
    <w:pPr>
      <w:spacing w:line="240" w:lineRule="auto"/>
    </w:pPr>
    <w:rPr>
      <w:rFonts w:ascii="Calibri Light" w:hAnsi="Calibri Light" w:cs="Calibri Light"/>
      <w:noProof/>
      <w:sz w:val="32"/>
    </w:rPr>
  </w:style>
  <w:style w:type="character" w:customStyle="1" w:styleId="EndNoteBibliography0">
    <w:name w:val="EndNote Bibliography 字符"/>
    <w:basedOn w:val="a0"/>
    <w:link w:val="EndNoteBibliography"/>
    <w:rsid w:val="00C56903"/>
    <w:rPr>
      <w:rFonts w:ascii="Calibri Light" w:eastAsiaTheme="minorHAnsi" w:hAnsi="Calibri Light" w:cs="Calibri Light"/>
      <w:noProof/>
      <w:kern w:val="2"/>
      <w:sz w:val="32"/>
      <w:lang w:eastAsia="en-US"/>
      <w14:ligatures w14:val="standardContextual"/>
    </w:rPr>
  </w:style>
  <w:style w:type="character" w:customStyle="1" w:styleId="UnresolvedMention2">
    <w:name w:val="Unresolved Mention2"/>
    <w:basedOn w:val="a0"/>
    <w:uiPriority w:val="99"/>
    <w:semiHidden/>
    <w:unhideWhenUsed/>
    <w:rsid w:val="00C569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88</Words>
  <Characters>504</Characters>
  <Application>Microsoft Office Word</Application>
  <DocSecurity>0</DocSecurity>
  <Lines>4</Lines>
  <Paragraphs>1</Paragraphs>
  <ScaleCrop>false</ScaleCrop>
  <Company>Microsoft</Company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Feng C</dc:creator>
  <cp:keywords/>
  <dc:description/>
  <cp:lastModifiedBy>Feng C</cp:lastModifiedBy>
  <cp:revision>3</cp:revision>
  <dcterms:created xsi:type="dcterms:W3CDTF">2025-02-04T15:59:00Z</dcterms:created>
  <dcterms:modified xsi:type="dcterms:W3CDTF">2025-02-04T16:02:00Z</dcterms:modified>
</cp:coreProperties>
</file>