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903" w:rsidRPr="00B06B6A" w:rsidRDefault="00C56903">
      <w:pPr>
        <w:pStyle w:val="a3"/>
        <w:keepNext/>
        <w:jc w:val="center"/>
        <w:rPr>
          <w:rFonts w:ascii="Calibri (Body" w:hAnsi="Calibri (Body" w:cs="Calibri (Body"/>
          <w:b/>
          <w:bCs/>
          <w:i w:val="0"/>
        </w:rPr>
      </w:pPr>
      <w:bookmarkStart w:id="0" w:name="_GoBack"/>
      <w:bookmarkEnd w:id="0"/>
      <w:r w:rsidRPr="00B06B6A">
        <w:rPr>
          <w:rFonts w:ascii="Calibri (Body" w:hAnsi="Calibri (Body" w:cs="Calibri (Body"/>
          <w:b/>
          <w:bCs/>
          <w:i w:val="0"/>
        </w:rPr>
        <w:t xml:space="preserve">Table </w:t>
      </w:r>
      <w:r w:rsidRPr="00B06B6A">
        <w:rPr>
          <w:rFonts w:ascii="Calibri (Body" w:hAnsi="Calibri (Body" w:cs="Calibri (Body"/>
          <w:b/>
          <w:bCs/>
          <w:i w:val="0"/>
        </w:rPr>
        <w:fldChar w:fldCharType="begin"/>
      </w:r>
      <w:r w:rsidRPr="00B06B6A">
        <w:rPr>
          <w:rFonts w:ascii="Calibri (Body" w:hAnsi="Calibri (Body" w:cs="Calibri (Body"/>
          <w:b/>
          <w:bCs/>
          <w:i w:val="0"/>
        </w:rPr>
        <w:instrText xml:space="preserve"> SEQ Table \* ARABIC </w:instrText>
      </w:r>
      <w:r w:rsidRPr="00B06B6A">
        <w:rPr>
          <w:rFonts w:ascii="Calibri (Body" w:hAnsi="Calibri (Body" w:cs="Calibri (Body"/>
          <w:b/>
          <w:bCs/>
          <w:i w:val="0"/>
        </w:rPr>
        <w:fldChar w:fldCharType="separate"/>
      </w:r>
      <w:r w:rsidRPr="00B06B6A">
        <w:rPr>
          <w:rFonts w:ascii="Calibri (Body" w:hAnsi="Calibri (Body" w:cs="Calibri (Body"/>
          <w:b/>
          <w:bCs/>
          <w:i w:val="0"/>
          <w:noProof/>
        </w:rPr>
        <w:t>3</w:t>
      </w:r>
      <w:r w:rsidRPr="00B06B6A">
        <w:rPr>
          <w:rFonts w:ascii="Calibri (Body" w:hAnsi="Calibri (Body" w:cs="Calibri (Body"/>
          <w:b/>
          <w:bCs/>
          <w:i w:val="0"/>
        </w:rPr>
        <w:fldChar w:fldCharType="end"/>
      </w:r>
      <w:r w:rsidRPr="00B06B6A">
        <w:rPr>
          <w:rFonts w:ascii="Calibri (Body" w:hAnsi="Calibri (Body" w:cs="Calibri (Body"/>
          <w:b/>
          <w:bCs/>
          <w:i w:val="0"/>
        </w:rPr>
        <w:t xml:space="preserve"> </w:t>
      </w:r>
      <w:r w:rsidRPr="00B06B6A">
        <w:rPr>
          <w:rFonts w:ascii="Calibri (Body" w:hAnsi="Calibri (Body" w:cs="Calibri (Body"/>
          <w:i w:val="0"/>
        </w:rPr>
        <w:t>Frequently observed mutated GPCRs in cancer. This list is adapted from the review: “</w:t>
      </w:r>
      <w:r w:rsidRPr="00B06B6A">
        <w:rPr>
          <w:rFonts w:ascii="Calibri (Body" w:hAnsi="Calibri (Body" w:cs="Calibri (Body"/>
          <w:i w:val="0"/>
          <w:iCs w:val="0"/>
        </w:rPr>
        <w:t>An Insight into GPCR and G-Proteins as Cancer Drivers” by</w:t>
      </w:r>
      <w:r w:rsidRPr="00B06B6A">
        <w:rPr>
          <w:rFonts w:ascii="Calibri (Body" w:hAnsi="Calibri (Body" w:cs="Calibri (Body"/>
          <w:i w:val="0"/>
        </w:rPr>
        <w:t xml:space="preserve"> Kim et al.</w:t>
      </w:r>
      <w:r w:rsidRPr="00B06B6A">
        <w:rPr>
          <w:rFonts w:ascii="Calibri (Body" w:hAnsi="Calibri (Body" w:cs="Calibri (Body"/>
          <w:i w:val="0"/>
          <w:color w:val="000000"/>
          <w:vertAlign w:val="superscript"/>
        </w:rPr>
        <w:t xml:space="preserve"> </w:t>
      </w:r>
      <w:r w:rsidRPr="00B06B6A">
        <w:rPr>
          <w:rFonts w:ascii="Calibri (Body" w:hAnsi="Calibri (Body" w:cs="Calibri (Body"/>
          <w:i w:val="0"/>
          <w:noProof/>
          <w:color w:val="000000"/>
        </w:rPr>
        <w:t>(Chaudhary &amp; Kim, 2021)</w:t>
      </w:r>
      <w:r w:rsidRPr="00B06B6A">
        <w:rPr>
          <w:rFonts w:ascii="Calibri (Body" w:hAnsi="Calibri (Body" w:cs="Calibri (Body"/>
          <w:i w:val="0"/>
          <w:color w:val="000000"/>
        </w:rPr>
        <w:t>.</w:t>
      </w:r>
    </w:p>
    <w:tbl>
      <w:tblPr>
        <w:tblStyle w:val="ae"/>
        <w:tblW w:w="97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50"/>
        <w:gridCol w:w="1843"/>
        <w:gridCol w:w="2410"/>
        <w:gridCol w:w="1986"/>
      </w:tblGrid>
      <w:tr w:rsidR="00C56903" w:rsidRPr="00B06B6A" w:rsidTr="008C5951">
        <w:trPr>
          <w:trHeight w:val="190"/>
          <w:jc w:val="center"/>
        </w:trPr>
        <w:tc>
          <w:tcPr>
            <w:tcW w:w="269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Receptor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Class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Location of mutations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Effect of mutated receptor</w:t>
            </w:r>
          </w:p>
        </w:tc>
        <w:tc>
          <w:tcPr>
            <w:tcW w:w="198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6903" w:rsidRPr="00B06B6A" w:rsidRDefault="00C56903" w:rsidP="008C5951">
            <w:pPr>
              <w:jc w:val="center"/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Ref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Thyroid-stimulating hormone</w:t>
            </w:r>
          </w:p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receptor (TSHR)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A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N-terminal, ICL3, TM6, ECL2, ECL3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↑</w:t>
            </w:r>
            <w:proofErr w:type="spellStart"/>
            <w:r w:rsidRPr="00B06B6A">
              <w:rPr>
                <w:rFonts w:ascii="Calibri (Body" w:hAnsi="Calibri (Body" w:cs="Calibri (Body"/>
              </w:rPr>
              <w:t>cAMP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:rsidR="00C56903" w:rsidRPr="00B06B6A" w:rsidRDefault="00C56903" w:rsidP="00B550B5">
            <w:pPr>
              <w:jc w:val="left"/>
              <w:rPr>
                <w:rFonts w:ascii="Calibri (Body" w:hAnsi="Calibri (Body" w:cs="Calibri (Body"/>
                <w:lang w:val="it-IT"/>
              </w:rPr>
            </w:pPr>
            <w:r w:rsidRPr="00B06B6A">
              <w:rPr>
                <w:rFonts w:ascii="Calibri (Body" w:hAnsi="Calibri (Body" w:cs="Calibri (Body"/>
                <w:noProof/>
              </w:rPr>
              <w:t>(Bonomi</w:t>
            </w:r>
            <w:r w:rsidRPr="00B06B6A">
              <w:rPr>
                <w:rFonts w:ascii="Calibri (Body" w:hAnsi="Calibri (Body" w:cs="Calibri (Body"/>
                <w:i/>
                <w:noProof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</w:rPr>
              <w:t>, 2001; Miyai, 2007)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proofErr w:type="spellStart"/>
            <w:r w:rsidRPr="00B06B6A">
              <w:rPr>
                <w:rFonts w:ascii="Calibri (Body" w:hAnsi="Calibri (Body" w:cs="Calibri (Body"/>
              </w:rPr>
              <w:t>Melanocortin</w:t>
            </w:r>
            <w:proofErr w:type="spellEnd"/>
            <w:r w:rsidRPr="00B06B6A">
              <w:rPr>
                <w:rFonts w:ascii="Calibri (Body" w:hAnsi="Calibri (Body" w:cs="Calibri (Body"/>
              </w:rPr>
              <w:t xml:space="preserve"> 1 receptor</w:t>
            </w:r>
          </w:p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(MC1R)</w:t>
            </w:r>
          </w:p>
        </w:tc>
        <w:tc>
          <w:tcPr>
            <w:tcW w:w="85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A</w:t>
            </w:r>
          </w:p>
        </w:tc>
        <w:tc>
          <w:tcPr>
            <w:tcW w:w="1843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TM2, ICL2</w:t>
            </w:r>
          </w:p>
        </w:tc>
        <w:tc>
          <w:tcPr>
            <w:tcW w:w="241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 xml:space="preserve">activation of MAPK/ERK, </w:t>
            </w:r>
            <w:proofErr w:type="spellStart"/>
            <w:r w:rsidRPr="00B06B6A">
              <w:rPr>
                <w:rFonts w:ascii="Calibri (Body" w:hAnsi="Calibri (Body" w:cs="Calibri (Body"/>
              </w:rPr>
              <w:t>mTor</w:t>
            </w:r>
            <w:proofErr w:type="spellEnd"/>
          </w:p>
        </w:tc>
        <w:tc>
          <w:tcPr>
            <w:tcW w:w="1986" w:type="dxa"/>
            <w:vAlign w:val="center"/>
          </w:tcPr>
          <w:p w:rsidR="00C56903" w:rsidRPr="00B06B6A" w:rsidRDefault="00C56903" w:rsidP="00B550B5">
            <w:pPr>
              <w:jc w:val="left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  <w:noProof/>
              </w:rPr>
              <w:t>(JA &amp; Bishop, 2005; Turan</w:t>
            </w:r>
            <w:r w:rsidRPr="00B06B6A">
              <w:rPr>
                <w:rFonts w:ascii="Calibri (Body" w:hAnsi="Calibri (Body" w:cs="Calibri (Body"/>
                <w:i/>
                <w:noProof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</w:rPr>
              <w:t>, 2012)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proofErr w:type="spellStart"/>
            <w:r w:rsidRPr="00B06B6A">
              <w:rPr>
                <w:rFonts w:ascii="Calibri (Body" w:hAnsi="Calibri (Body" w:cs="Calibri (Body"/>
              </w:rPr>
              <w:t>Melanocortin</w:t>
            </w:r>
            <w:proofErr w:type="spellEnd"/>
            <w:r w:rsidRPr="00B06B6A">
              <w:rPr>
                <w:rFonts w:ascii="Calibri (Body" w:hAnsi="Calibri (Body" w:cs="Calibri (Body"/>
              </w:rPr>
              <w:t xml:space="preserve"> 2 receptor</w:t>
            </w:r>
          </w:p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(MC2R)</w:t>
            </w:r>
          </w:p>
        </w:tc>
        <w:tc>
          <w:tcPr>
            <w:tcW w:w="85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A</w:t>
            </w:r>
          </w:p>
        </w:tc>
        <w:tc>
          <w:tcPr>
            <w:tcW w:w="1843" w:type="dxa"/>
            <w:vAlign w:val="center"/>
          </w:tcPr>
          <w:p w:rsidR="00C56903" w:rsidRPr="00B06B6A" w:rsidRDefault="00C56903" w:rsidP="0045426E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S74I,R137W, Y254C</w:t>
            </w:r>
          </w:p>
        </w:tc>
        <w:tc>
          <w:tcPr>
            <w:tcW w:w="241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defective trafficking to cell surface</w:t>
            </w:r>
          </w:p>
        </w:tc>
        <w:tc>
          <w:tcPr>
            <w:tcW w:w="1986" w:type="dxa"/>
            <w:vAlign w:val="center"/>
          </w:tcPr>
          <w:p w:rsidR="00C56903" w:rsidRPr="00B06B6A" w:rsidRDefault="00C56903" w:rsidP="00B550B5">
            <w:pPr>
              <w:jc w:val="left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  <w:noProof/>
              </w:rPr>
              <w:t>(Flück</w:t>
            </w:r>
            <w:r w:rsidRPr="00B06B6A">
              <w:rPr>
                <w:rFonts w:ascii="Calibri (Body" w:hAnsi="Calibri (Body" w:cs="Calibri (Body"/>
                <w:i/>
                <w:noProof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</w:rPr>
              <w:t>, 2002)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proofErr w:type="spellStart"/>
            <w:r w:rsidRPr="00B06B6A">
              <w:rPr>
                <w:rFonts w:ascii="Calibri (Body" w:hAnsi="Calibri (Body" w:cs="Calibri (Body"/>
              </w:rPr>
              <w:t>Lutropin</w:t>
            </w:r>
            <w:proofErr w:type="spellEnd"/>
            <w:r w:rsidRPr="00B06B6A">
              <w:rPr>
                <w:rFonts w:ascii="Calibri (Body" w:hAnsi="Calibri (Body" w:cs="Calibri (Body"/>
              </w:rPr>
              <w:t xml:space="preserve"> receptor</w:t>
            </w:r>
          </w:p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(LHR)</w:t>
            </w:r>
          </w:p>
        </w:tc>
        <w:tc>
          <w:tcPr>
            <w:tcW w:w="85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A</w:t>
            </w:r>
          </w:p>
        </w:tc>
        <w:tc>
          <w:tcPr>
            <w:tcW w:w="1843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TM3, TM6</w:t>
            </w:r>
          </w:p>
        </w:tc>
        <w:tc>
          <w:tcPr>
            <w:tcW w:w="241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↑</w:t>
            </w:r>
            <w:proofErr w:type="spellStart"/>
            <w:r w:rsidRPr="00B06B6A">
              <w:rPr>
                <w:rFonts w:ascii="Calibri (Body" w:hAnsi="Calibri (Body" w:cs="Calibri (Body"/>
              </w:rPr>
              <w:t>cAMP</w:t>
            </w:r>
            <w:proofErr w:type="spellEnd"/>
          </w:p>
        </w:tc>
        <w:tc>
          <w:tcPr>
            <w:tcW w:w="1986" w:type="dxa"/>
            <w:vAlign w:val="center"/>
          </w:tcPr>
          <w:p w:rsidR="00C56903" w:rsidRPr="00B06B6A" w:rsidRDefault="00C56903" w:rsidP="00B550B5">
            <w:pPr>
              <w:jc w:val="left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  <w:noProof/>
              </w:rPr>
              <w:t>(G. Liu</w:t>
            </w:r>
            <w:r w:rsidRPr="00B06B6A">
              <w:rPr>
                <w:rFonts w:ascii="Calibri (Body" w:hAnsi="Calibri (Body" w:cs="Calibri (Body"/>
                <w:i/>
                <w:noProof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</w:rPr>
              <w:t>, 1999)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Smoothened receptor</w:t>
            </w:r>
          </w:p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(SMO)</w:t>
            </w:r>
          </w:p>
        </w:tc>
        <w:tc>
          <w:tcPr>
            <w:tcW w:w="85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F</w:t>
            </w:r>
          </w:p>
        </w:tc>
        <w:tc>
          <w:tcPr>
            <w:tcW w:w="1843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N-terminal, TM6, TM7</w:t>
            </w:r>
          </w:p>
        </w:tc>
        <w:tc>
          <w:tcPr>
            <w:tcW w:w="241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CA of Hedgehog pathway</w:t>
            </w:r>
          </w:p>
        </w:tc>
        <w:tc>
          <w:tcPr>
            <w:tcW w:w="1986" w:type="dxa"/>
            <w:vAlign w:val="center"/>
          </w:tcPr>
          <w:p w:rsidR="00C56903" w:rsidRPr="00B06B6A" w:rsidRDefault="00C56903" w:rsidP="00B550B5">
            <w:pPr>
              <w:jc w:val="left"/>
              <w:rPr>
                <w:rFonts w:ascii="Calibri (Body" w:hAnsi="Calibri (Body" w:cs="Calibri (Body"/>
                <w:lang w:val="nl-NL"/>
              </w:rPr>
            </w:pPr>
            <w:r w:rsidRPr="00B06B6A">
              <w:rPr>
                <w:rFonts w:ascii="Calibri (Body" w:hAnsi="Calibri (Body" w:cs="Calibri (Body"/>
                <w:noProof/>
                <w:lang w:val="nl-NL"/>
              </w:rPr>
              <w:t>(Reifenberger</w:t>
            </w:r>
            <w:r w:rsidRPr="00B06B6A">
              <w:rPr>
                <w:rFonts w:ascii="Calibri (Body" w:hAnsi="Calibri (Body" w:cs="Calibri (Body"/>
                <w:i/>
                <w:noProof/>
                <w:lang w:val="nl-NL"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  <w:lang w:val="nl-NL"/>
              </w:rPr>
              <w:t>, 1998; Wang</w:t>
            </w:r>
            <w:r w:rsidRPr="00B06B6A">
              <w:rPr>
                <w:rFonts w:ascii="Calibri (Body" w:hAnsi="Calibri (Body" w:cs="Calibri (Body"/>
                <w:i/>
                <w:noProof/>
                <w:lang w:val="nl-NL"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  <w:lang w:val="nl-NL"/>
              </w:rPr>
              <w:t>, 2014)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Follicle-stimulating hormone receptor (FSHR)</w:t>
            </w:r>
          </w:p>
        </w:tc>
        <w:tc>
          <w:tcPr>
            <w:tcW w:w="85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A</w:t>
            </w:r>
          </w:p>
        </w:tc>
        <w:tc>
          <w:tcPr>
            <w:tcW w:w="1843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ECL2, TM4, TM6</w:t>
            </w:r>
          </w:p>
        </w:tc>
        <w:tc>
          <w:tcPr>
            <w:tcW w:w="241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↑</w:t>
            </w:r>
            <w:proofErr w:type="spellStart"/>
            <w:r w:rsidRPr="00B06B6A">
              <w:rPr>
                <w:rFonts w:ascii="Calibri (Body" w:hAnsi="Calibri (Body" w:cs="Calibri (Body"/>
              </w:rPr>
              <w:t>cAMP</w:t>
            </w:r>
            <w:proofErr w:type="spellEnd"/>
          </w:p>
        </w:tc>
        <w:tc>
          <w:tcPr>
            <w:tcW w:w="1986" w:type="dxa"/>
            <w:vAlign w:val="center"/>
          </w:tcPr>
          <w:p w:rsidR="00C56903" w:rsidRPr="00B06B6A" w:rsidRDefault="00C56903" w:rsidP="008C5951">
            <w:pPr>
              <w:jc w:val="left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  <w:noProof/>
              </w:rPr>
              <w:t>(Tao, 2008)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Glutamate family of G protein-linked receptors (GRM1–8)</w:t>
            </w:r>
          </w:p>
        </w:tc>
        <w:tc>
          <w:tcPr>
            <w:tcW w:w="85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A</w:t>
            </w:r>
          </w:p>
        </w:tc>
        <w:tc>
          <w:tcPr>
            <w:tcW w:w="1843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  <w:lang w:val="es-ES"/>
              </w:rPr>
            </w:pPr>
            <w:r w:rsidRPr="00B06B6A">
              <w:rPr>
                <w:rFonts w:ascii="Calibri (Body" w:hAnsi="Calibri (Body" w:cs="Calibri (Body"/>
                <w:lang w:val="es-ES"/>
              </w:rPr>
              <w:t>N-terminal, ECL1, ECL2, C-terminal</w:t>
            </w:r>
          </w:p>
        </w:tc>
        <w:tc>
          <w:tcPr>
            <w:tcW w:w="241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activation of the Hedgehog pathway</w:t>
            </w:r>
          </w:p>
        </w:tc>
        <w:tc>
          <w:tcPr>
            <w:tcW w:w="1986" w:type="dxa"/>
            <w:vAlign w:val="center"/>
          </w:tcPr>
          <w:p w:rsidR="00C56903" w:rsidRPr="00B06B6A" w:rsidRDefault="00C56903" w:rsidP="0065616C">
            <w:pPr>
              <w:jc w:val="left"/>
              <w:rPr>
                <w:rFonts w:ascii="Calibri (Body" w:hAnsi="Calibri (Body" w:cs="Calibri (Body"/>
                <w:lang w:val="nl-NL"/>
              </w:rPr>
            </w:pPr>
            <w:r w:rsidRPr="00B06B6A">
              <w:rPr>
                <w:rFonts w:ascii="Calibri (Body" w:hAnsi="Calibri (Body" w:cs="Calibri (Body"/>
                <w:noProof/>
                <w:lang w:val="nl-NL"/>
              </w:rPr>
              <w:t>(Elia</w:t>
            </w:r>
            <w:r w:rsidRPr="00B06B6A">
              <w:rPr>
                <w:rFonts w:ascii="Calibri (Body" w:hAnsi="Calibri (Body" w:cs="Calibri (Body"/>
                <w:i/>
                <w:noProof/>
                <w:lang w:val="nl-NL"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  <w:lang w:val="nl-NL"/>
              </w:rPr>
              <w:t>, 2012; Kan</w:t>
            </w:r>
            <w:r w:rsidRPr="00B06B6A">
              <w:rPr>
                <w:rFonts w:ascii="Calibri (Body" w:hAnsi="Calibri (Body" w:cs="Calibri (Body"/>
                <w:i/>
                <w:noProof/>
                <w:lang w:val="nl-NL"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  <w:lang w:val="nl-NL"/>
              </w:rPr>
              <w:t>, 2010)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Muscarinic acetylcholine receptor (</w:t>
            </w:r>
            <w:proofErr w:type="spellStart"/>
            <w:r w:rsidRPr="00B06B6A">
              <w:rPr>
                <w:rFonts w:ascii="Calibri (Body" w:hAnsi="Calibri (Body" w:cs="Calibri (Body"/>
              </w:rPr>
              <w:t>mAChR</w:t>
            </w:r>
            <w:proofErr w:type="spellEnd"/>
            <w:r w:rsidRPr="00B06B6A">
              <w:rPr>
                <w:rFonts w:ascii="Calibri (Body" w:hAnsi="Calibri (Body" w:cs="Calibri (Body"/>
              </w:rPr>
              <w:t>)</w:t>
            </w:r>
          </w:p>
        </w:tc>
        <w:tc>
          <w:tcPr>
            <w:tcW w:w="85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A</w:t>
            </w:r>
          </w:p>
        </w:tc>
        <w:tc>
          <w:tcPr>
            <w:tcW w:w="1843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N-terminal, TM2, TM3, ICL3</w:t>
            </w:r>
          </w:p>
        </w:tc>
        <w:tc>
          <w:tcPr>
            <w:tcW w:w="241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activating and inactivating mutations</w:t>
            </w:r>
          </w:p>
        </w:tc>
        <w:tc>
          <w:tcPr>
            <w:tcW w:w="1986" w:type="dxa"/>
            <w:vAlign w:val="center"/>
          </w:tcPr>
          <w:p w:rsidR="00C56903" w:rsidRPr="00B06B6A" w:rsidRDefault="00C56903" w:rsidP="00B550B5">
            <w:pPr>
              <w:jc w:val="left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  <w:noProof/>
              </w:rPr>
              <w:t>(Kruse</w:t>
            </w:r>
            <w:r w:rsidRPr="00B06B6A">
              <w:rPr>
                <w:rFonts w:ascii="Calibri (Body" w:hAnsi="Calibri (Body" w:cs="Calibri (Body"/>
                <w:i/>
                <w:noProof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</w:rPr>
              <w:t>, 2012)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Lysophosphatidic acid receptor (LPAR)</w:t>
            </w:r>
          </w:p>
        </w:tc>
        <w:tc>
          <w:tcPr>
            <w:tcW w:w="85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A</w:t>
            </w:r>
          </w:p>
        </w:tc>
        <w:tc>
          <w:tcPr>
            <w:tcW w:w="1843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ICL2, ICL4, TM4, TM6, TM7</w:t>
            </w:r>
          </w:p>
        </w:tc>
        <w:tc>
          <w:tcPr>
            <w:tcW w:w="2410" w:type="dxa"/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activating mutations</w:t>
            </w:r>
          </w:p>
        </w:tc>
        <w:tc>
          <w:tcPr>
            <w:tcW w:w="1986" w:type="dxa"/>
            <w:vAlign w:val="center"/>
          </w:tcPr>
          <w:p w:rsidR="00C56903" w:rsidRPr="00B06B6A" w:rsidRDefault="00C56903" w:rsidP="00B550B5">
            <w:pPr>
              <w:jc w:val="left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  <w:noProof/>
              </w:rPr>
              <w:t>(Raza</w:t>
            </w:r>
            <w:r w:rsidRPr="00B06B6A">
              <w:rPr>
                <w:rFonts w:ascii="Calibri (Body" w:hAnsi="Calibri (Body" w:cs="Calibri (Body"/>
                <w:i/>
                <w:noProof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</w:rPr>
              <w:t>, 2014)</w:t>
            </w:r>
          </w:p>
        </w:tc>
      </w:tr>
      <w:tr w:rsidR="00C56903" w:rsidRPr="00B06B6A" w:rsidTr="008C5951">
        <w:trPr>
          <w:trHeight w:val="680"/>
          <w:jc w:val="center"/>
        </w:trPr>
        <w:tc>
          <w:tcPr>
            <w:tcW w:w="2694" w:type="dxa"/>
            <w:tcBorders>
              <w:bottom w:val="single" w:sz="8" w:space="0" w:color="auto"/>
            </w:tcBorders>
            <w:vAlign w:val="center"/>
          </w:tcPr>
          <w:p w:rsidR="00C56903" w:rsidRPr="00B06B6A" w:rsidRDefault="00C56903" w:rsidP="007B5B1C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Sphingosine 1-phosphate receptor (S1PR)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Class A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N-terminal, TM4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vAlign w:val="center"/>
          </w:tcPr>
          <w:p w:rsidR="00C56903" w:rsidRPr="00B06B6A" w:rsidRDefault="00C56903" w:rsidP="00C75415">
            <w:pPr>
              <w:jc w:val="center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inactivating mutations</w:t>
            </w:r>
          </w:p>
        </w:tc>
        <w:tc>
          <w:tcPr>
            <w:tcW w:w="1986" w:type="dxa"/>
            <w:tcBorders>
              <w:bottom w:val="single" w:sz="8" w:space="0" w:color="auto"/>
            </w:tcBorders>
            <w:vAlign w:val="center"/>
          </w:tcPr>
          <w:p w:rsidR="00C56903" w:rsidRPr="00B06B6A" w:rsidRDefault="00C56903" w:rsidP="00B550B5">
            <w:pPr>
              <w:jc w:val="left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  <w:noProof/>
              </w:rPr>
              <w:t>(Obinata</w:t>
            </w:r>
            <w:r w:rsidRPr="00B06B6A">
              <w:rPr>
                <w:rFonts w:ascii="Calibri (Body" w:hAnsi="Calibri (Body" w:cs="Calibri (Body"/>
                <w:i/>
                <w:noProof/>
              </w:rPr>
              <w:t xml:space="preserve"> et al.</w:t>
            </w:r>
            <w:r w:rsidRPr="00B06B6A">
              <w:rPr>
                <w:rFonts w:ascii="Calibri (Body" w:hAnsi="Calibri (Body" w:cs="Calibri (Body"/>
                <w:noProof/>
              </w:rPr>
              <w:t>, 2014)</w:t>
            </w:r>
          </w:p>
        </w:tc>
      </w:tr>
      <w:tr w:rsidR="00C56903" w:rsidRPr="00B06B6A" w:rsidTr="008C5951">
        <w:trPr>
          <w:trHeight w:val="179"/>
          <w:jc w:val="center"/>
        </w:trPr>
        <w:tc>
          <w:tcPr>
            <w:tcW w:w="9783" w:type="dxa"/>
            <w:gridSpan w:val="5"/>
            <w:tcBorders>
              <w:top w:val="single" w:sz="8" w:space="0" w:color="auto"/>
            </w:tcBorders>
            <w:vAlign w:val="center"/>
          </w:tcPr>
          <w:p w:rsidR="00C56903" w:rsidRPr="00B06B6A" w:rsidRDefault="00C56903" w:rsidP="008C5951">
            <w:pPr>
              <w:jc w:val="left"/>
              <w:rPr>
                <w:rFonts w:ascii="Calibri (Body" w:hAnsi="Calibri (Body" w:cs="Calibri (Body"/>
                <w:color w:val="000000"/>
                <w:vertAlign w:val="superscript"/>
              </w:rPr>
            </w:pPr>
            <w:r w:rsidRPr="00B06B6A">
              <w:rPr>
                <w:rFonts w:ascii="Calibri (Body" w:hAnsi="Calibri (Body" w:cs="Calibri (Body"/>
                <w:sz w:val="18"/>
                <w:szCs w:val="18"/>
              </w:rPr>
              <w:t>Abbreviations: ICL- Intracellular loop, ECL- Extracellular loop, TM- Transmembrane α-helix, CA- constitutive activity</w:t>
            </w:r>
          </w:p>
        </w:tc>
      </w:tr>
    </w:tbl>
    <w:p w:rsidR="00C56903" w:rsidRPr="00B06B6A" w:rsidRDefault="00C56903">
      <w:pPr>
        <w:spacing w:after="0"/>
        <w:rPr>
          <w:rFonts w:ascii="Calibri (Body" w:hAnsi="Calibri (Body" w:cs="Calibri (Body"/>
          <w:b/>
          <w:bCs/>
        </w:rPr>
      </w:pPr>
    </w:p>
    <w:sectPr w:rsidR="00C56903" w:rsidRPr="00B06B6A" w:rsidSect="00C1009C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06E" w:rsidRDefault="002F306E">
      <w:pPr>
        <w:spacing w:after="0" w:line="240" w:lineRule="auto"/>
      </w:pPr>
      <w:r>
        <w:separator/>
      </w:r>
    </w:p>
  </w:endnote>
  <w:endnote w:type="continuationSeparator" w:id="0">
    <w:p w:rsidR="002F306E" w:rsidRDefault="002F3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(Body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569089"/>
    </w:sdtPr>
    <w:sdtEndPr/>
    <w:sdtContent>
      <w:p w:rsidR="00BB01DE" w:rsidRDefault="00C5690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9B4">
          <w:rPr>
            <w:noProof/>
          </w:rPr>
          <w:t>1</w:t>
        </w:r>
        <w:r>
          <w:fldChar w:fldCharType="end"/>
        </w:r>
      </w:p>
    </w:sdtContent>
  </w:sdt>
  <w:p w:rsidR="00BB01DE" w:rsidRDefault="002F30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06E" w:rsidRDefault="002F306E">
      <w:pPr>
        <w:spacing w:after="0" w:line="240" w:lineRule="auto"/>
      </w:pPr>
      <w:r>
        <w:separator/>
      </w:r>
    </w:p>
  </w:footnote>
  <w:footnote w:type="continuationSeparator" w:id="0">
    <w:p w:rsidR="002F306E" w:rsidRDefault="002F3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F60"/>
    <w:multiLevelType w:val="hybridMultilevel"/>
    <w:tmpl w:val="84FAE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B47C9"/>
    <w:multiLevelType w:val="hybridMultilevel"/>
    <w:tmpl w:val="1B44615A"/>
    <w:lvl w:ilvl="0" w:tplc="86FE30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7664F"/>
    <w:multiLevelType w:val="hybridMultilevel"/>
    <w:tmpl w:val="6EE6F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21DCB"/>
    <w:multiLevelType w:val="hybridMultilevel"/>
    <w:tmpl w:val="6636B6DC"/>
    <w:lvl w:ilvl="0" w:tplc="210401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C76BF"/>
    <w:multiLevelType w:val="hybridMultilevel"/>
    <w:tmpl w:val="7FF8B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3329E"/>
    <w:multiLevelType w:val="hybridMultilevel"/>
    <w:tmpl w:val="8612E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56903"/>
    <w:rsid w:val="002F306E"/>
    <w:rsid w:val="003009B4"/>
    <w:rsid w:val="00C56903"/>
    <w:rsid w:val="00FA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1142B"/>
  <w15:chartTrackingRefBased/>
  <w15:docId w15:val="{1AC5AF32-753D-4B75-A00B-64AD1776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903"/>
    <w:pPr>
      <w:jc w:val="both"/>
    </w:pPr>
    <w:rPr>
      <w:rFonts w:eastAsiaTheme="minorHAnsi"/>
      <w:kern w:val="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C569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569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69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C56903"/>
    <w:rPr>
      <w:rFonts w:asciiTheme="majorHAnsi" w:eastAsiaTheme="majorEastAsia" w:hAnsiTheme="majorHAnsi" w:cstheme="majorBidi"/>
      <w:b/>
      <w:kern w:val="2"/>
      <w:sz w:val="32"/>
      <w:szCs w:val="32"/>
      <w:lang w:eastAsia="en-US"/>
      <w14:ligatures w14:val="standardContextual"/>
    </w:rPr>
  </w:style>
  <w:style w:type="character" w:customStyle="1" w:styleId="20">
    <w:name w:val="标题 2 字符"/>
    <w:basedOn w:val="a0"/>
    <w:link w:val="2"/>
    <w:uiPriority w:val="9"/>
    <w:qFormat/>
    <w:rsid w:val="00C56903"/>
    <w:rPr>
      <w:rFonts w:asciiTheme="majorHAnsi" w:eastAsiaTheme="majorEastAsia" w:hAnsiTheme="majorHAnsi" w:cstheme="majorBidi"/>
      <w:b/>
      <w:kern w:val="2"/>
      <w:sz w:val="26"/>
      <w:szCs w:val="26"/>
      <w:lang w:eastAsia="en-US"/>
      <w14:ligatures w14:val="standardContextual"/>
    </w:rPr>
  </w:style>
  <w:style w:type="character" w:customStyle="1" w:styleId="30">
    <w:name w:val="标题 3 字符"/>
    <w:basedOn w:val="a0"/>
    <w:link w:val="3"/>
    <w:uiPriority w:val="9"/>
    <w:qFormat/>
    <w:rsid w:val="00C56903"/>
    <w:rPr>
      <w:rFonts w:asciiTheme="majorHAnsi" w:eastAsiaTheme="majorEastAsia" w:hAnsiTheme="majorHAnsi" w:cstheme="majorBidi"/>
      <w:b/>
      <w:kern w:val="2"/>
      <w:sz w:val="24"/>
      <w:szCs w:val="24"/>
      <w:lang w:eastAsia="en-US"/>
      <w14:ligatures w14:val="standardContextual"/>
    </w:rPr>
  </w:style>
  <w:style w:type="paragraph" w:styleId="a3">
    <w:name w:val="caption"/>
    <w:basedOn w:val="a"/>
    <w:next w:val="a"/>
    <w:uiPriority w:val="35"/>
    <w:unhideWhenUsed/>
    <w:qFormat/>
    <w:rsid w:val="00C56903"/>
    <w:pPr>
      <w:spacing w:after="200" w:line="240" w:lineRule="auto"/>
    </w:pPr>
    <w:rPr>
      <w:i/>
      <w:iCs/>
      <w:sz w:val="18"/>
      <w:szCs w:val="18"/>
    </w:rPr>
  </w:style>
  <w:style w:type="character" w:styleId="a4">
    <w:name w:val="FollowedHyperlink"/>
    <w:basedOn w:val="a0"/>
    <w:uiPriority w:val="99"/>
    <w:semiHidden/>
    <w:unhideWhenUsed/>
    <w:qFormat/>
    <w:rsid w:val="00C56903"/>
    <w:rPr>
      <w:color w:val="954F72" w:themeColor="followedHyperlink"/>
      <w:u w:val="single"/>
    </w:rPr>
  </w:style>
  <w:style w:type="paragraph" w:styleId="a5">
    <w:name w:val="footer"/>
    <w:basedOn w:val="a"/>
    <w:link w:val="a6"/>
    <w:uiPriority w:val="99"/>
    <w:unhideWhenUsed/>
    <w:qFormat/>
    <w:rsid w:val="00C569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qFormat/>
    <w:rsid w:val="00C56903"/>
    <w:rPr>
      <w:rFonts w:eastAsiaTheme="minorHAnsi"/>
      <w:kern w:val="2"/>
      <w:lang w:eastAsia="en-US"/>
      <w14:ligatures w14:val="standardContextual"/>
    </w:rPr>
  </w:style>
  <w:style w:type="character" w:styleId="a7">
    <w:name w:val="footnote reference"/>
    <w:basedOn w:val="a0"/>
    <w:uiPriority w:val="99"/>
    <w:semiHidden/>
    <w:unhideWhenUsed/>
    <w:qFormat/>
    <w:rsid w:val="00C56903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qFormat/>
    <w:rsid w:val="00C56903"/>
    <w:pPr>
      <w:spacing w:after="0" w:line="240" w:lineRule="auto"/>
    </w:pPr>
    <w:rPr>
      <w:sz w:val="20"/>
      <w:szCs w:val="20"/>
    </w:rPr>
  </w:style>
  <w:style w:type="character" w:customStyle="1" w:styleId="a9">
    <w:name w:val="脚注文本 字符"/>
    <w:basedOn w:val="a0"/>
    <w:link w:val="a8"/>
    <w:uiPriority w:val="99"/>
    <w:semiHidden/>
    <w:qFormat/>
    <w:rsid w:val="00C56903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aa">
    <w:name w:val="header"/>
    <w:basedOn w:val="a"/>
    <w:link w:val="ab"/>
    <w:uiPriority w:val="99"/>
    <w:unhideWhenUsed/>
    <w:qFormat/>
    <w:rsid w:val="00C569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页眉 字符"/>
    <w:basedOn w:val="a0"/>
    <w:link w:val="aa"/>
    <w:uiPriority w:val="99"/>
    <w:qFormat/>
    <w:rsid w:val="00C56903"/>
    <w:rPr>
      <w:rFonts w:eastAsiaTheme="minorHAnsi"/>
      <w:kern w:val="2"/>
      <w:lang w:eastAsia="en-US"/>
      <w14:ligatures w14:val="standardContextual"/>
    </w:rPr>
  </w:style>
  <w:style w:type="character" w:styleId="ac">
    <w:name w:val="Hyperlink"/>
    <w:basedOn w:val="a0"/>
    <w:uiPriority w:val="99"/>
    <w:unhideWhenUsed/>
    <w:qFormat/>
    <w:rsid w:val="00C56903"/>
    <w:rPr>
      <w:color w:val="0563C1" w:themeColor="hyperlink"/>
      <w:u w:val="single"/>
    </w:rPr>
  </w:style>
  <w:style w:type="paragraph" w:styleId="ad">
    <w:name w:val="Normal (Web)"/>
    <w:uiPriority w:val="99"/>
    <w:semiHidden/>
    <w:unhideWhenUsed/>
    <w:rsid w:val="00C56903"/>
    <w:pPr>
      <w:spacing w:beforeAutospacing="1" w:after="0" w:afterAutospacing="1" w:line="240" w:lineRule="auto"/>
    </w:pPr>
    <w:rPr>
      <w:rFonts w:ascii="Times New Roman" w:eastAsia="宋体" w:hAnsi="Times New Roman" w:cs="Times New Roman"/>
      <w:sz w:val="24"/>
      <w:szCs w:val="24"/>
    </w:rPr>
  </w:style>
  <w:style w:type="table" w:styleId="ae">
    <w:name w:val="Table Grid"/>
    <w:basedOn w:val="a1"/>
    <w:uiPriority w:val="39"/>
    <w:qFormat/>
    <w:rsid w:val="00C56903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C569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标题 字符"/>
    <w:basedOn w:val="a0"/>
    <w:link w:val="af"/>
    <w:uiPriority w:val="10"/>
    <w:qFormat/>
    <w:rsid w:val="00C5690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11">
    <w:name w:val="toc 1"/>
    <w:basedOn w:val="a"/>
    <w:next w:val="a"/>
    <w:uiPriority w:val="39"/>
    <w:unhideWhenUsed/>
    <w:qFormat/>
    <w:rsid w:val="00C56903"/>
    <w:pPr>
      <w:spacing w:after="100"/>
    </w:pPr>
  </w:style>
  <w:style w:type="paragraph" w:styleId="21">
    <w:name w:val="toc 2"/>
    <w:basedOn w:val="a"/>
    <w:next w:val="a"/>
    <w:uiPriority w:val="39"/>
    <w:unhideWhenUsed/>
    <w:qFormat/>
    <w:rsid w:val="00C56903"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qFormat/>
    <w:rsid w:val="00C56903"/>
    <w:pPr>
      <w:spacing w:after="100"/>
      <w:ind w:left="440"/>
    </w:pPr>
  </w:style>
  <w:style w:type="paragraph" w:customStyle="1" w:styleId="TOCHeading1">
    <w:name w:val="TOC Heading1"/>
    <w:basedOn w:val="1"/>
    <w:next w:val="a"/>
    <w:uiPriority w:val="39"/>
    <w:unhideWhenUsed/>
    <w:qFormat/>
    <w:rsid w:val="00C56903"/>
    <w:pPr>
      <w:outlineLvl w:val="9"/>
    </w:pPr>
    <w:rPr>
      <w:kern w:val="0"/>
      <w14:ligatures w14:val="none"/>
    </w:rPr>
  </w:style>
  <w:style w:type="paragraph" w:styleId="af1">
    <w:name w:val="No Spacing"/>
    <w:link w:val="af2"/>
    <w:uiPriority w:val="1"/>
    <w:qFormat/>
    <w:rsid w:val="00C56903"/>
    <w:pPr>
      <w:spacing w:after="0" w:line="240" w:lineRule="auto"/>
      <w:jc w:val="both"/>
    </w:pPr>
    <w:rPr>
      <w:rFonts w:eastAsiaTheme="minorHAnsi"/>
      <w:kern w:val="2"/>
      <w:lang w:eastAsia="en-US"/>
      <w14:ligatures w14:val="standardContextual"/>
    </w:rPr>
  </w:style>
  <w:style w:type="character" w:styleId="af3">
    <w:name w:val="Placeholder Text"/>
    <w:basedOn w:val="a0"/>
    <w:uiPriority w:val="99"/>
    <w:semiHidden/>
    <w:qFormat/>
    <w:rsid w:val="00C56903"/>
    <w:rPr>
      <w:color w:val="808080"/>
    </w:rPr>
  </w:style>
  <w:style w:type="paragraph" w:styleId="af4">
    <w:name w:val="List Paragraph"/>
    <w:basedOn w:val="a"/>
    <w:uiPriority w:val="34"/>
    <w:qFormat/>
    <w:rsid w:val="00C56903"/>
    <w:pPr>
      <w:ind w:left="720"/>
      <w:contextualSpacing/>
      <w:jc w:val="left"/>
    </w:pPr>
    <w:rPr>
      <w:rFonts w:eastAsiaTheme="minorEastAsia"/>
      <w:lang w:val="nl-NL" w:eastAsia="zh-CN"/>
    </w:rPr>
  </w:style>
  <w:style w:type="character" w:customStyle="1" w:styleId="af2">
    <w:name w:val="无间隔 字符"/>
    <w:basedOn w:val="a0"/>
    <w:link w:val="af1"/>
    <w:uiPriority w:val="1"/>
    <w:qFormat/>
    <w:rsid w:val="00C56903"/>
    <w:rPr>
      <w:rFonts w:eastAsiaTheme="minorHAnsi"/>
      <w:kern w:val="2"/>
      <w:lang w:eastAsia="en-US"/>
      <w14:ligatures w14:val="standardContextual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C56903"/>
    <w:rPr>
      <w:color w:val="605E5C"/>
      <w:shd w:val="clear" w:color="auto" w:fill="E1DFDD"/>
    </w:rPr>
  </w:style>
  <w:style w:type="paragraph" w:styleId="af5">
    <w:name w:val="Revision"/>
    <w:hidden/>
    <w:uiPriority w:val="99"/>
    <w:unhideWhenUsed/>
    <w:rsid w:val="00C56903"/>
    <w:pPr>
      <w:spacing w:after="0" w:line="240" w:lineRule="auto"/>
    </w:pPr>
    <w:rPr>
      <w:rFonts w:eastAsiaTheme="minorHAnsi"/>
      <w:kern w:val="2"/>
      <w:lang w:eastAsia="en-US"/>
      <w14:ligatures w14:val="standardContextual"/>
    </w:rPr>
  </w:style>
  <w:style w:type="character" w:styleId="af6">
    <w:name w:val="annotation reference"/>
    <w:basedOn w:val="a0"/>
    <w:uiPriority w:val="99"/>
    <w:semiHidden/>
    <w:unhideWhenUsed/>
    <w:rsid w:val="00C56903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C56903"/>
    <w:pPr>
      <w:spacing w:line="240" w:lineRule="auto"/>
    </w:pPr>
    <w:rPr>
      <w:sz w:val="20"/>
      <w:szCs w:val="20"/>
    </w:rPr>
  </w:style>
  <w:style w:type="character" w:customStyle="1" w:styleId="af8">
    <w:name w:val="批注文字 字符"/>
    <w:basedOn w:val="a0"/>
    <w:link w:val="af7"/>
    <w:uiPriority w:val="99"/>
    <w:rsid w:val="00C56903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56903"/>
    <w:rPr>
      <w:b/>
      <w:bCs/>
    </w:rPr>
  </w:style>
  <w:style w:type="character" w:customStyle="1" w:styleId="afa">
    <w:name w:val="批注主题 字符"/>
    <w:basedOn w:val="af8"/>
    <w:link w:val="af9"/>
    <w:uiPriority w:val="99"/>
    <w:semiHidden/>
    <w:rsid w:val="00C56903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afb">
    <w:name w:val="Balloon Text"/>
    <w:basedOn w:val="a"/>
    <w:link w:val="afc"/>
    <w:uiPriority w:val="99"/>
    <w:semiHidden/>
    <w:unhideWhenUsed/>
    <w:rsid w:val="00C56903"/>
    <w:pPr>
      <w:spacing w:after="0" w:line="240" w:lineRule="auto"/>
    </w:pPr>
    <w:rPr>
      <w:rFonts w:ascii="Microsoft YaHei UI" w:eastAsia="Microsoft YaHei UI"/>
      <w:sz w:val="18"/>
      <w:szCs w:val="18"/>
    </w:rPr>
  </w:style>
  <w:style w:type="character" w:customStyle="1" w:styleId="afc">
    <w:name w:val="批注框文本 字符"/>
    <w:basedOn w:val="a0"/>
    <w:link w:val="afb"/>
    <w:uiPriority w:val="99"/>
    <w:semiHidden/>
    <w:rsid w:val="00C56903"/>
    <w:rPr>
      <w:rFonts w:ascii="Microsoft YaHei UI" w:eastAsia="Microsoft YaHei UI"/>
      <w:kern w:val="2"/>
      <w:sz w:val="18"/>
      <w:szCs w:val="18"/>
      <w:lang w:eastAsia="en-US"/>
      <w14:ligatures w14:val="standardContextual"/>
    </w:rPr>
  </w:style>
  <w:style w:type="paragraph" w:customStyle="1" w:styleId="EndNoteBibliographyTitle">
    <w:name w:val="EndNote Bibliography Title"/>
    <w:basedOn w:val="a"/>
    <w:link w:val="EndNoteBibliographyTitle0"/>
    <w:rsid w:val="00C56903"/>
    <w:pPr>
      <w:spacing w:after="0"/>
      <w:jc w:val="center"/>
    </w:pPr>
    <w:rPr>
      <w:rFonts w:ascii="Calibri Light" w:hAnsi="Calibri Light" w:cs="Calibri Light"/>
      <w:noProof/>
      <w:sz w:val="32"/>
    </w:rPr>
  </w:style>
  <w:style w:type="character" w:customStyle="1" w:styleId="EndNoteBibliographyTitle0">
    <w:name w:val="EndNote Bibliography Title 字符"/>
    <w:basedOn w:val="a0"/>
    <w:link w:val="EndNoteBibliographyTitle"/>
    <w:rsid w:val="00C56903"/>
    <w:rPr>
      <w:rFonts w:ascii="Calibri Light" w:eastAsiaTheme="minorHAnsi" w:hAnsi="Calibri Light" w:cs="Calibri Light"/>
      <w:noProof/>
      <w:kern w:val="2"/>
      <w:sz w:val="32"/>
      <w:lang w:eastAsia="en-US"/>
      <w14:ligatures w14:val="standardContextual"/>
    </w:rPr>
  </w:style>
  <w:style w:type="paragraph" w:customStyle="1" w:styleId="EndNoteBibliography">
    <w:name w:val="EndNote Bibliography"/>
    <w:basedOn w:val="a"/>
    <w:link w:val="EndNoteBibliography0"/>
    <w:rsid w:val="00C56903"/>
    <w:pPr>
      <w:spacing w:line="240" w:lineRule="auto"/>
    </w:pPr>
    <w:rPr>
      <w:rFonts w:ascii="Calibri Light" w:hAnsi="Calibri Light" w:cs="Calibri Light"/>
      <w:noProof/>
      <w:sz w:val="32"/>
    </w:rPr>
  </w:style>
  <w:style w:type="character" w:customStyle="1" w:styleId="EndNoteBibliography0">
    <w:name w:val="EndNote Bibliography 字符"/>
    <w:basedOn w:val="a0"/>
    <w:link w:val="EndNoteBibliography"/>
    <w:rsid w:val="00C56903"/>
    <w:rPr>
      <w:rFonts w:ascii="Calibri Light" w:eastAsiaTheme="minorHAnsi" w:hAnsi="Calibri Light" w:cs="Calibri Light"/>
      <w:noProof/>
      <w:kern w:val="2"/>
      <w:sz w:val="32"/>
      <w:lang w:eastAsia="en-US"/>
      <w14:ligatures w14:val="standardContextual"/>
    </w:rPr>
  </w:style>
  <w:style w:type="character" w:customStyle="1" w:styleId="UnresolvedMention2">
    <w:name w:val="Unresolved Mention2"/>
    <w:basedOn w:val="a0"/>
    <w:uiPriority w:val="99"/>
    <w:semiHidden/>
    <w:unhideWhenUsed/>
    <w:rsid w:val="00C569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C</dc:creator>
  <cp:keywords/>
  <dc:description/>
  <cp:lastModifiedBy>Feng C</cp:lastModifiedBy>
  <cp:revision>3</cp:revision>
  <dcterms:created xsi:type="dcterms:W3CDTF">2025-02-04T15:59:00Z</dcterms:created>
  <dcterms:modified xsi:type="dcterms:W3CDTF">2025-02-04T16:02:00Z</dcterms:modified>
</cp:coreProperties>
</file>