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D25D8">
      <w:pPr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4467225" cy="3048000"/>
            <wp:effectExtent l="0" t="0" r="9525" b="0"/>
            <wp:docPr id="1" name="Picture 1" descr="Pictur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Picture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60696">
      <w:pPr>
        <w:rPr>
          <w:rFonts w:hint="default"/>
          <w:lang w:val="en-US"/>
        </w:rPr>
      </w:pPr>
    </w:p>
    <w:p w14:paraId="65A7DA17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cs="Times New Roman"/>
          <w:sz w:val="24"/>
          <w:szCs w:val="24"/>
          <w:lang w:val="en-US"/>
        </w:rPr>
        <w:t>Figure 1- Abdominal Ultrasound showing a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8.6x7.4x4cm left intraperitoneal multiloculated cystic lesions which pushes the bowel wall posteriorly and has multiple septa having color flow &amp; echodebris</w:t>
      </w:r>
    </w:p>
    <w:p w14:paraId="2A525E82">
      <w:pPr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21FB01B2">
      <w:pPr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30BF48C6">
      <w:pPr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60FABE69">
      <w:pPr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4991AFF0">
      <w:pPr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2984F652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drawing>
          <wp:inline distT="0" distB="0" distL="114300" distR="114300">
            <wp:extent cx="5270500" cy="4411345"/>
            <wp:effectExtent l="0" t="0" r="6350" b="8255"/>
            <wp:docPr id="2" name="Picture 2" descr="omt lym 2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omt lym 2_edited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41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5420BB">
      <w:pPr>
        <w:pStyle w:val="4"/>
        <w:rPr>
          <w:rFonts w:hint="default" w:cs="Times New Roman"/>
          <w:sz w:val="24"/>
          <w:szCs w:val="32"/>
          <w:lang w:val="en-US"/>
        </w:rPr>
      </w:pPr>
      <w:r>
        <w:rPr>
          <w:rFonts w:hint="default" w:cs="Times New Roman"/>
          <w:sz w:val="24"/>
          <w:szCs w:val="24"/>
          <w:lang w:val="en-US"/>
        </w:rPr>
        <w:t xml:space="preserve">Figure 2- Non contrast Abdominal CT scan showing a </w:t>
      </w:r>
      <w:r>
        <w:rPr>
          <w:rFonts w:hint="default" w:ascii="Times New Roman" w:hAnsi="Times New Roman" w:cs="Times New Roman"/>
          <w:sz w:val="24"/>
          <w:szCs w:val="32"/>
          <w:lang w:val="en-US"/>
        </w:rPr>
        <w:t>12x7.7x5.3cm left mesenteric multiloculated cystic masses with thin wall and septa and no solid component</w:t>
      </w:r>
      <w:r>
        <w:rPr>
          <w:rFonts w:hint="default" w:cs="Times New Roman"/>
          <w:sz w:val="24"/>
          <w:szCs w:val="32"/>
          <w:lang w:val="en-US"/>
        </w:rPr>
        <w:t>.</w:t>
      </w:r>
    </w:p>
    <w:p w14:paraId="3935B1E7">
      <w:pPr>
        <w:pStyle w:val="4"/>
        <w:rPr>
          <w:rFonts w:hint="default" w:cs="Times New Roman"/>
          <w:sz w:val="24"/>
          <w:szCs w:val="32"/>
          <w:lang w:val="en-US"/>
        </w:rPr>
      </w:pPr>
    </w:p>
    <w:p w14:paraId="4E6721D2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drawing>
          <wp:inline distT="0" distB="0" distL="114300" distR="114300">
            <wp:extent cx="5266690" cy="3950335"/>
            <wp:effectExtent l="0" t="0" r="10160" b="12065"/>
            <wp:docPr id="3" name="Picture 3" descr="Pictur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Picture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E7A4BF">
      <w:pPr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156863F1">
      <w:pPr>
        <w:pStyle w:val="4"/>
        <w:rPr>
          <w:rFonts w:hint="default" w:cs="Times New Roman"/>
          <w:sz w:val="24"/>
          <w:szCs w:val="32"/>
          <w:lang w:val="en-US"/>
        </w:rPr>
      </w:pPr>
      <w:r>
        <w:rPr>
          <w:rFonts w:hint="default" w:cs="Times New Roman"/>
          <w:sz w:val="24"/>
          <w:szCs w:val="32"/>
          <w:lang w:val="en-US"/>
        </w:rPr>
        <w:t xml:space="preserve">Figure 3- FNAC showing </w:t>
      </w:r>
      <w:r>
        <w:rPr>
          <w:rFonts w:hint="default" w:ascii="Times New Roman" w:hAnsi="Times New Roman" w:cs="Times New Roman"/>
          <w:sz w:val="24"/>
          <w:szCs w:val="32"/>
        </w:rPr>
        <w:t>Lymphocytes in cluster and dispersed form admixed with scattered mesothelial cells on protienacious background</w:t>
      </w:r>
      <w:r>
        <w:rPr>
          <w:rFonts w:hint="default" w:cs="Times New Roman"/>
          <w:sz w:val="24"/>
          <w:szCs w:val="32"/>
          <w:lang w:val="en-US"/>
        </w:rPr>
        <w:t xml:space="preserve"> and n</w:t>
      </w:r>
      <w:r>
        <w:rPr>
          <w:rFonts w:hint="default" w:ascii="Times New Roman" w:hAnsi="Times New Roman" w:cs="Times New Roman"/>
          <w:sz w:val="24"/>
          <w:szCs w:val="32"/>
        </w:rPr>
        <w:t>o malignant cel</w:t>
      </w:r>
      <w:r>
        <w:rPr>
          <w:rFonts w:hint="default" w:cs="Times New Roman"/>
          <w:sz w:val="24"/>
          <w:szCs w:val="32"/>
          <w:lang w:val="en-US"/>
        </w:rPr>
        <w:t>ls</w:t>
      </w:r>
    </w:p>
    <w:p w14:paraId="3279EDA5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drawing>
          <wp:inline distT="0" distB="0" distL="114300" distR="114300">
            <wp:extent cx="5266690" cy="3341370"/>
            <wp:effectExtent l="0" t="0" r="10160" b="11430"/>
            <wp:docPr id="4" name="Picture 4" descr="photo_2024-11-16_18-45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photo_2024-11-16_18-45-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5B94D6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cs="Times New Roman"/>
          <w:sz w:val="24"/>
          <w:szCs w:val="32"/>
          <w:lang w:val="en-US"/>
        </w:rPr>
        <w:t xml:space="preserve">Figure 4- Biopsy showing </w:t>
      </w:r>
      <w:r>
        <w:rPr>
          <w:rFonts w:hint="default" w:ascii="Times New Roman" w:hAnsi="Times New Roman" w:cs="Times New Roman"/>
          <w:sz w:val="24"/>
          <w:szCs w:val="32"/>
          <w:lang w:val="en-US"/>
        </w:rPr>
        <w:t xml:space="preserve"> adipose tissue containing differently sized cystically dilated lymphatic vessels lined by single flat endothelial cells containing protienacous secretory materia</w:t>
      </w:r>
      <w:r>
        <w:rPr>
          <w:rFonts w:hint="default" w:cs="Times New Roman"/>
          <w:sz w:val="24"/>
          <w:szCs w:val="32"/>
          <w:lang w:val="en-US"/>
        </w:rPr>
        <w:t>l.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03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2024-11-17T19:20:25Z</dcterms:created>
  <dc:creator>User</dc:creator>
  <cp:lastModifiedBy>User</cp:lastModifiedBy>
  <dcterms:modified xsi:type="dcterms:W3CDTF">2024-11-17T19:24:25Z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D3AADE30AD1449DC86D4C895E1C78D95_12</vt:lpwstr>
  </property>
</Properties>
</file>