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6AB47" w14:textId="1E174465" w:rsidR="00A436C4" w:rsidRPr="00EA730D" w:rsidRDefault="00F06CD7" w:rsidP="00A436C4">
      <w:pPr>
        <w:spacing w:line="360" w:lineRule="auto"/>
        <w:rPr>
          <w:rFonts w:ascii="Times New Roman" w:eastAsiaTheme="minorHAnsi" w:hAnsi="Times New Roman" w:cs="Times New Roman"/>
          <w:szCs w:val="21"/>
          <w:shd w:val="clear" w:color="auto" w:fill="FFFFFF"/>
        </w:rPr>
      </w:pPr>
      <w:r>
        <w:rPr>
          <w:rFonts w:ascii="Times New Roman" w:eastAsiaTheme="minorHAnsi" w:hAnsi="Times New Roman" w:cs="Times New Roman"/>
          <w:noProof/>
          <w:szCs w:val="21"/>
          <w:shd w:val="clear" w:color="auto" w:fill="FFFFFF"/>
        </w:rPr>
        <w:drawing>
          <wp:inline distT="0" distB="0" distL="0" distR="0" wp14:anchorId="05D80DDB" wp14:editId="7DA7958E">
            <wp:extent cx="5941060" cy="3152775"/>
            <wp:effectExtent l="0" t="0" r="2540" b="9525"/>
            <wp:docPr id="34160792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1060" cy="3152775"/>
                    </a:xfrm>
                    <a:prstGeom prst="rect">
                      <a:avLst/>
                    </a:prstGeom>
                    <a:noFill/>
                    <a:ln>
                      <a:noFill/>
                    </a:ln>
                  </pic:spPr>
                </pic:pic>
              </a:graphicData>
            </a:graphic>
          </wp:inline>
        </w:drawing>
      </w:r>
    </w:p>
    <w:p w14:paraId="4C7EA47E" w14:textId="40B35BDC" w:rsidR="00887E49" w:rsidRPr="0016505E" w:rsidRDefault="00887E49" w:rsidP="00887E49">
      <w:pPr>
        <w:widowControl/>
        <w:spacing w:line="276" w:lineRule="auto"/>
        <w:rPr>
          <w:rFonts w:ascii="Times New Roman" w:eastAsiaTheme="minorHAnsi" w:hAnsi="Times New Roman" w:cs="Times New Roman"/>
          <w:szCs w:val="21"/>
          <w:shd w:val="clear" w:color="auto" w:fill="FFFFFF"/>
        </w:rPr>
      </w:pPr>
      <w:r w:rsidRPr="0016505E">
        <w:rPr>
          <w:rFonts w:ascii="Times New Roman" w:eastAsiaTheme="minorHAnsi" w:hAnsi="Times New Roman" w:cs="Times New Roman"/>
          <w:szCs w:val="21"/>
          <w:shd w:val="clear" w:color="auto" w:fill="FFFFFF"/>
        </w:rPr>
        <w:t xml:space="preserve">Figure 3. VSD imaging of sensory responses (Experiment 3). (A) Field of view for VSD imaging. The sensory stimulus was applied to the contralateral forepaw. (B) Representative example of the spatiotemporal pattern of the forepaw-evoked sensory response. A stimulus was applied at 0 </w:t>
      </w:r>
      <w:proofErr w:type="spellStart"/>
      <w:r w:rsidRPr="0016505E">
        <w:rPr>
          <w:rFonts w:ascii="Times New Roman" w:eastAsiaTheme="minorHAnsi" w:hAnsi="Times New Roman" w:cs="Times New Roman"/>
          <w:szCs w:val="21"/>
          <w:shd w:val="clear" w:color="auto" w:fill="FFFFFF"/>
        </w:rPr>
        <w:t>ms.</w:t>
      </w:r>
      <w:proofErr w:type="spellEnd"/>
      <w:r w:rsidRPr="0016505E">
        <w:rPr>
          <w:rFonts w:ascii="Times New Roman" w:eastAsiaTheme="minorHAnsi" w:hAnsi="Times New Roman" w:cs="Times New Roman"/>
          <w:szCs w:val="21"/>
          <w:shd w:val="clear" w:color="auto" w:fill="FFFFFF"/>
        </w:rPr>
        <w:t xml:space="preserve"> The VSD signal is superimposed on the background cortical image with the corresponding color bars. The upper and lower row images were acquired before (Baseline) and after 1 Hz LC stimulation for 20 min (Post-LC stim). (C) Representative time course of VSD signals. Each trace demonstrates the signal recorded by the pixels, indicated by a block or red square in the first frame in (B). (D–E) Statistical analysis of VSD signals. The mean peak amplitude of the VSD signal was greater in the post-LC stim group (n = 5, *p &lt; 0.05, paired </w:t>
      </w:r>
      <w:r w:rsidRPr="0016505E">
        <w:rPr>
          <w:rFonts w:ascii="Times New Roman" w:eastAsiaTheme="minorHAnsi" w:hAnsi="Times New Roman" w:cs="Times New Roman"/>
          <w:i/>
          <w:iCs/>
          <w:szCs w:val="21"/>
          <w:shd w:val="clear" w:color="auto" w:fill="FFFFFF"/>
        </w:rPr>
        <w:t>t</w:t>
      </w:r>
      <w:r w:rsidRPr="0016505E">
        <w:rPr>
          <w:rFonts w:ascii="Times New Roman" w:eastAsiaTheme="minorHAnsi" w:hAnsi="Times New Roman" w:cs="Times New Roman"/>
          <w:szCs w:val="21"/>
          <w:shd w:val="clear" w:color="auto" w:fill="FFFFFF"/>
        </w:rPr>
        <w:t xml:space="preserve">-test). Data are presented as the mean ± SEM. A, anterior, </w:t>
      </w:r>
      <w:r w:rsidRPr="0016505E">
        <w:rPr>
          <w:rFonts w:ascii="Times New Roman" w:eastAsiaTheme="minorHAnsi" w:hAnsi="Times New Roman" w:cs="Times New Roman" w:hint="eastAsia"/>
          <w:szCs w:val="21"/>
          <w:shd w:val="clear" w:color="auto" w:fill="FFFFFF"/>
        </w:rPr>
        <w:t>L, lateral</w:t>
      </w:r>
      <w:r w:rsidRPr="0016505E">
        <w:rPr>
          <w:rFonts w:ascii="Times New Roman" w:eastAsiaTheme="minorHAnsi" w:hAnsi="Times New Roman" w:cs="Times New Roman"/>
          <w:szCs w:val="21"/>
          <w:shd w:val="clear" w:color="auto" w:fill="FFFFFF"/>
        </w:rPr>
        <w:t xml:space="preserve">; S1, primary somatosensory cortex; </w:t>
      </w:r>
      <w:r w:rsidRPr="0016505E">
        <w:rPr>
          <w:rFonts w:ascii="Times New Roman" w:eastAsiaTheme="minorHAnsi" w:hAnsi="Times New Roman" w:cs="Times New Roman" w:hint="eastAsia"/>
          <w:szCs w:val="21"/>
          <w:shd w:val="clear" w:color="auto" w:fill="FFFFFF"/>
        </w:rPr>
        <w:t xml:space="preserve">M1, </w:t>
      </w:r>
      <w:r w:rsidRPr="0016505E">
        <w:rPr>
          <w:rFonts w:ascii="Times New Roman" w:eastAsiaTheme="minorHAnsi" w:hAnsi="Times New Roman" w:cs="Times New Roman"/>
          <w:szCs w:val="21"/>
          <w:shd w:val="clear" w:color="auto" w:fill="FFFFFF"/>
        </w:rPr>
        <w:t>primary</w:t>
      </w:r>
      <w:r w:rsidRPr="0016505E">
        <w:rPr>
          <w:rFonts w:ascii="Times New Roman" w:eastAsiaTheme="minorHAnsi" w:hAnsi="Times New Roman" w:cs="Times New Roman" w:hint="eastAsia"/>
          <w:szCs w:val="21"/>
          <w:shd w:val="clear" w:color="auto" w:fill="FFFFFF"/>
        </w:rPr>
        <w:t xml:space="preserve"> motor cortex; </w:t>
      </w:r>
      <w:r w:rsidRPr="0016505E">
        <w:rPr>
          <w:rFonts w:ascii="Times New Roman" w:eastAsiaTheme="minorHAnsi" w:hAnsi="Times New Roman" w:cs="Times New Roman"/>
          <w:szCs w:val="21"/>
          <w:shd w:val="clear" w:color="auto" w:fill="FFFFFF"/>
        </w:rPr>
        <w:t>M2, secondary motor cortex.</w:t>
      </w:r>
    </w:p>
    <w:p w14:paraId="332DD4AF" w14:textId="3179651E" w:rsidR="00A436C4" w:rsidRPr="00887E49" w:rsidRDefault="00A436C4" w:rsidP="00887E49">
      <w:pPr>
        <w:spacing w:line="360" w:lineRule="auto"/>
      </w:pPr>
    </w:p>
    <w:sectPr w:rsidR="00A436C4" w:rsidRPr="00887E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569F9" w14:textId="77777777" w:rsidR="00887E49" w:rsidRDefault="00887E49" w:rsidP="00887E49">
      <w:r>
        <w:separator/>
      </w:r>
    </w:p>
  </w:endnote>
  <w:endnote w:type="continuationSeparator" w:id="0">
    <w:p w14:paraId="0F8B3293" w14:textId="77777777" w:rsidR="00887E49" w:rsidRDefault="00887E49" w:rsidP="00887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5810B" w14:textId="77777777" w:rsidR="00887E49" w:rsidRDefault="00887E49" w:rsidP="00887E49">
      <w:r>
        <w:separator/>
      </w:r>
    </w:p>
  </w:footnote>
  <w:footnote w:type="continuationSeparator" w:id="0">
    <w:p w14:paraId="3A9B3D84" w14:textId="77777777" w:rsidR="00887E49" w:rsidRDefault="00887E49" w:rsidP="00887E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6C4"/>
    <w:rsid w:val="00120D0E"/>
    <w:rsid w:val="004935A0"/>
    <w:rsid w:val="006B20E0"/>
    <w:rsid w:val="007A3874"/>
    <w:rsid w:val="008018BC"/>
    <w:rsid w:val="00887E49"/>
    <w:rsid w:val="009070F1"/>
    <w:rsid w:val="00A436C4"/>
    <w:rsid w:val="00CB3C09"/>
    <w:rsid w:val="00E865EA"/>
    <w:rsid w:val="00F06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1DBFF23"/>
  <w15:chartTrackingRefBased/>
  <w15:docId w15:val="{A6E06D50-195E-443B-AE91-38B670F0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36C4"/>
    <w:pPr>
      <w:widowControl w:val="0"/>
      <w:spacing w:after="0" w:line="240" w:lineRule="auto"/>
      <w:jc w:val="both"/>
    </w:pPr>
    <w:rPr>
      <w:sz w:val="21"/>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7E49"/>
    <w:pPr>
      <w:tabs>
        <w:tab w:val="center" w:pos="4252"/>
        <w:tab w:val="right" w:pos="8504"/>
      </w:tabs>
      <w:snapToGrid w:val="0"/>
    </w:pPr>
  </w:style>
  <w:style w:type="character" w:customStyle="1" w:styleId="a4">
    <w:name w:val="ヘッダー (文字)"/>
    <w:basedOn w:val="a0"/>
    <w:link w:val="a3"/>
    <w:uiPriority w:val="99"/>
    <w:rsid w:val="00887E49"/>
    <w:rPr>
      <w:sz w:val="21"/>
      <w:lang w:eastAsia="ja-JP"/>
    </w:rPr>
  </w:style>
  <w:style w:type="paragraph" w:styleId="a5">
    <w:name w:val="footer"/>
    <w:basedOn w:val="a"/>
    <w:link w:val="a6"/>
    <w:uiPriority w:val="99"/>
    <w:unhideWhenUsed/>
    <w:rsid w:val="00887E49"/>
    <w:pPr>
      <w:tabs>
        <w:tab w:val="center" w:pos="4252"/>
        <w:tab w:val="right" w:pos="8504"/>
      </w:tabs>
      <w:snapToGrid w:val="0"/>
    </w:pPr>
  </w:style>
  <w:style w:type="character" w:customStyle="1" w:styleId="a6">
    <w:name w:val="フッター (文字)"/>
    <w:basedOn w:val="a0"/>
    <w:link w:val="a5"/>
    <w:uiPriority w:val="99"/>
    <w:rsid w:val="00887E49"/>
    <w:rPr>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147</Words>
  <Characters>838</Characters>
  <Application>Microsoft Office Word</Application>
  <DocSecurity>0</DocSecurity>
  <Lines>6</Lines>
  <Paragraphs>1</Paragraphs>
  <ScaleCrop>false</ScaleCrop>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長坂　和明</cp:lastModifiedBy>
  <cp:revision>6</cp:revision>
  <dcterms:created xsi:type="dcterms:W3CDTF">2024-09-13T15:47:00Z</dcterms:created>
  <dcterms:modified xsi:type="dcterms:W3CDTF">2024-10-03T01:38:00Z</dcterms:modified>
</cp:coreProperties>
</file>