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2367CF" w14:textId="77777777" w:rsidR="000539AF" w:rsidRPr="005D243C" w:rsidRDefault="000539AF" w:rsidP="00C83E19">
      <w:pPr>
        <w:spacing w:line="480" w:lineRule="auto"/>
        <w:jc w:val="center"/>
        <w:rPr>
          <w:rFonts w:cs="Arial"/>
          <w:b/>
          <w:sz w:val="32"/>
          <w:szCs w:val="32"/>
          <w:lang w:val="en-US"/>
        </w:rPr>
      </w:pPr>
      <w:r w:rsidRPr="00E86923">
        <w:rPr>
          <w:rFonts w:eastAsiaTheme="minorEastAsia" w:cs="Arial"/>
          <w:bCs/>
          <w:sz w:val="32"/>
          <w:szCs w:val="32"/>
          <w:lang w:val="en-GB" w:eastAsia="zh-CN"/>
        </w:rPr>
        <w:t xml:space="preserve">Seasonal </w:t>
      </w:r>
      <w:r>
        <w:rPr>
          <w:rFonts w:eastAsiaTheme="minorEastAsia" w:cs="Arial"/>
          <w:bCs/>
          <w:sz w:val="32"/>
          <w:szCs w:val="32"/>
          <w:lang w:val="en-GB" w:eastAsia="zh-CN"/>
        </w:rPr>
        <w:t>shifts in</w:t>
      </w:r>
      <w:r w:rsidRPr="00E86923">
        <w:rPr>
          <w:rFonts w:eastAsiaTheme="minorEastAsia" w:cs="Arial"/>
          <w:bCs/>
          <w:sz w:val="32"/>
          <w:szCs w:val="32"/>
          <w:lang w:val="en-GB" w:eastAsia="zh-CN"/>
        </w:rPr>
        <w:t xml:space="preserve"> </w:t>
      </w:r>
      <w:r>
        <w:rPr>
          <w:rFonts w:eastAsiaTheme="minorEastAsia" w:cs="Arial"/>
          <w:bCs/>
          <w:sz w:val="32"/>
          <w:szCs w:val="32"/>
          <w:lang w:val="en-GB" w:eastAsia="zh-CN"/>
        </w:rPr>
        <w:t>trophic interaction</w:t>
      </w:r>
      <w:r w:rsidR="00977D9A">
        <w:rPr>
          <w:rFonts w:eastAsiaTheme="minorEastAsia" w:cs="Arial"/>
          <w:bCs/>
          <w:sz w:val="32"/>
          <w:szCs w:val="32"/>
          <w:lang w:val="en-GB" w:eastAsia="zh-CN"/>
        </w:rPr>
        <w:t xml:space="preserve"> strength</w:t>
      </w:r>
      <w:r>
        <w:rPr>
          <w:rFonts w:eastAsiaTheme="minorEastAsia" w:cs="Arial"/>
          <w:bCs/>
          <w:sz w:val="32"/>
          <w:szCs w:val="32"/>
          <w:lang w:val="en-GB" w:eastAsia="zh-CN"/>
        </w:rPr>
        <w:t xml:space="preserve"> </w:t>
      </w:r>
      <w:r w:rsidR="00A71387">
        <w:rPr>
          <w:rFonts w:eastAsiaTheme="minorEastAsia" w:cs="Arial"/>
          <w:bCs/>
          <w:sz w:val="32"/>
          <w:szCs w:val="32"/>
          <w:lang w:val="en-GB" w:eastAsia="zh-CN"/>
        </w:rPr>
        <w:t>drive</w:t>
      </w:r>
      <w:r>
        <w:rPr>
          <w:rFonts w:eastAsiaTheme="minorEastAsia" w:cs="Arial"/>
          <w:bCs/>
          <w:sz w:val="32"/>
          <w:szCs w:val="32"/>
          <w:lang w:val="en-GB" w:eastAsia="zh-CN"/>
        </w:rPr>
        <w:t xml:space="preserve"> stability of</w:t>
      </w:r>
      <w:r w:rsidRPr="00E86923">
        <w:rPr>
          <w:rFonts w:eastAsiaTheme="minorEastAsia" w:cs="Arial"/>
          <w:bCs/>
          <w:sz w:val="32"/>
          <w:szCs w:val="32"/>
          <w:lang w:val="en-GB" w:eastAsia="zh-CN"/>
        </w:rPr>
        <w:t xml:space="preserve"> natural food webs</w:t>
      </w:r>
    </w:p>
    <w:p w14:paraId="5A524923" w14:textId="77777777" w:rsidR="000539AF" w:rsidRPr="00E86923" w:rsidRDefault="000539AF" w:rsidP="00C83E19">
      <w:pPr>
        <w:spacing w:line="480" w:lineRule="auto"/>
        <w:jc w:val="center"/>
        <w:rPr>
          <w:rFonts w:cs="Arial"/>
          <w:b/>
          <w:sz w:val="32"/>
          <w:szCs w:val="32"/>
          <w:lang w:val="en-GB"/>
        </w:rPr>
      </w:pPr>
    </w:p>
    <w:p w14:paraId="21CCB4DC" w14:textId="77777777" w:rsidR="004C1E35" w:rsidRPr="00DE5D0D" w:rsidRDefault="00C63961" w:rsidP="00C83E19">
      <w:pPr>
        <w:tabs>
          <w:tab w:val="left" w:pos="4956"/>
        </w:tabs>
        <w:spacing w:after="160" w:line="480" w:lineRule="auto"/>
        <w:rPr>
          <w:rFonts w:cs="Arial"/>
          <w:szCs w:val="22"/>
          <w:shd w:val="clear" w:color="auto" w:fill="FFFFFF"/>
          <w:lang w:val="en-GB"/>
        </w:rPr>
      </w:pPr>
      <w:r w:rsidRPr="00DE5D0D">
        <w:rPr>
          <w:rFonts w:cs="Arial"/>
          <w:szCs w:val="22"/>
          <w:shd w:val="clear" w:color="auto" w:fill="FFFFFF"/>
          <w:lang w:val="en-GB"/>
        </w:rPr>
        <w:t>Ursula Gaedke</w:t>
      </w:r>
      <w:r w:rsidRPr="00DE5D0D">
        <w:rPr>
          <w:rFonts w:cs="Arial"/>
          <w:szCs w:val="22"/>
          <w:shd w:val="clear" w:color="auto" w:fill="FFFFFF"/>
          <w:vertAlign w:val="superscript"/>
          <w:lang w:val="en-GB"/>
        </w:rPr>
        <w:t>a</w:t>
      </w:r>
      <w:r w:rsidR="0055268B" w:rsidRPr="00DE5D0D">
        <w:rPr>
          <w:rFonts w:cs="Arial"/>
          <w:szCs w:val="22"/>
          <w:shd w:val="clear" w:color="auto" w:fill="FFFFFF"/>
          <w:lang w:val="en-GB"/>
        </w:rPr>
        <w:t>,</w:t>
      </w:r>
      <w:r w:rsidR="005B4FC1">
        <w:rPr>
          <w:rFonts w:cs="Arial"/>
          <w:szCs w:val="22"/>
          <w:shd w:val="clear" w:color="auto" w:fill="FFFFFF"/>
          <w:lang w:val="en-GB"/>
        </w:rPr>
        <w:t xml:space="preserve"> </w:t>
      </w:r>
      <w:r w:rsidR="0098781D" w:rsidRPr="00DE5D0D">
        <w:rPr>
          <w:rFonts w:cs="Arial"/>
          <w:szCs w:val="22"/>
          <w:shd w:val="clear" w:color="auto" w:fill="FFFFFF"/>
          <w:lang w:val="en-GB"/>
        </w:rPr>
        <w:t>Xiaoxiao Li</w:t>
      </w:r>
      <w:r w:rsidR="00E03AAF">
        <w:rPr>
          <w:rFonts w:cs="Arial"/>
          <w:szCs w:val="22"/>
          <w:shd w:val="clear" w:color="auto" w:fill="FFFFFF"/>
          <w:vertAlign w:val="superscript"/>
          <w:lang w:val="en-GB"/>
        </w:rPr>
        <w:t>b</w:t>
      </w:r>
      <w:r w:rsidR="00E03AAF">
        <w:rPr>
          <w:rFonts w:cs="Arial"/>
          <w:szCs w:val="22"/>
          <w:shd w:val="clear" w:color="auto" w:fill="FFFFFF"/>
          <w:lang w:val="en-GB"/>
        </w:rPr>
        <w:t>,</w:t>
      </w:r>
      <w:r w:rsidR="0098781D" w:rsidRPr="00DE5D0D">
        <w:rPr>
          <w:rFonts w:cs="Arial"/>
          <w:szCs w:val="22"/>
          <w:shd w:val="clear" w:color="auto" w:fill="FFFFFF"/>
          <w:lang w:val="en-GB"/>
        </w:rPr>
        <w:t xml:space="preserve"> </w:t>
      </w:r>
      <w:r w:rsidR="008D6D98">
        <w:rPr>
          <w:rFonts w:cs="Arial"/>
          <w:szCs w:val="22"/>
          <w:shd w:val="clear" w:color="auto" w:fill="FFFFFF"/>
          <w:lang w:val="en-GB"/>
        </w:rPr>
        <w:t>Christian Guill</w:t>
      </w:r>
      <w:r w:rsidR="008D6D98" w:rsidRPr="00DE5D0D">
        <w:rPr>
          <w:rFonts w:cs="Arial"/>
          <w:szCs w:val="22"/>
          <w:shd w:val="clear" w:color="auto" w:fill="FFFFFF"/>
          <w:vertAlign w:val="superscript"/>
          <w:lang w:val="en-GB"/>
        </w:rPr>
        <w:t>a</w:t>
      </w:r>
      <w:r w:rsidR="008D6D98">
        <w:rPr>
          <w:rFonts w:cs="Arial"/>
          <w:szCs w:val="22"/>
          <w:shd w:val="clear" w:color="auto" w:fill="FFFFFF"/>
          <w:lang w:val="en-GB"/>
        </w:rPr>
        <w:t xml:space="preserve">, </w:t>
      </w:r>
      <w:r w:rsidR="00E03AAF" w:rsidRPr="00DE5D0D">
        <w:rPr>
          <w:rFonts w:cs="Arial"/>
          <w:szCs w:val="22"/>
          <w:shd w:val="clear" w:color="auto" w:fill="FFFFFF"/>
          <w:lang w:val="en-GB"/>
        </w:rPr>
        <w:t>Lia Hemerik</w:t>
      </w:r>
      <w:r w:rsidR="00E03AAF">
        <w:rPr>
          <w:rFonts w:cs="Arial"/>
          <w:szCs w:val="22"/>
          <w:shd w:val="clear" w:color="auto" w:fill="FFFFFF"/>
          <w:vertAlign w:val="superscript"/>
          <w:lang w:val="en-GB"/>
        </w:rPr>
        <w:t>c</w:t>
      </w:r>
      <w:r w:rsidR="00E03AAF" w:rsidRPr="00DE5D0D">
        <w:rPr>
          <w:rFonts w:cs="Arial"/>
          <w:szCs w:val="22"/>
          <w:shd w:val="clear" w:color="auto" w:fill="FFFFFF"/>
          <w:lang w:val="en-GB"/>
        </w:rPr>
        <w:t xml:space="preserve"> </w:t>
      </w:r>
      <w:r w:rsidR="0055268B" w:rsidRPr="00DE5D0D">
        <w:rPr>
          <w:rFonts w:cs="Arial"/>
          <w:szCs w:val="22"/>
          <w:shd w:val="clear" w:color="auto" w:fill="FFFFFF"/>
          <w:lang w:val="en-GB"/>
        </w:rPr>
        <w:t xml:space="preserve">and </w:t>
      </w:r>
      <w:r w:rsidR="004C1E35" w:rsidRPr="00DE5D0D">
        <w:rPr>
          <w:rFonts w:cs="Arial"/>
          <w:szCs w:val="22"/>
          <w:shd w:val="clear" w:color="auto" w:fill="FFFFFF"/>
          <w:lang w:val="en-GB"/>
        </w:rPr>
        <w:t>Peter C. de Ruiter</w:t>
      </w:r>
      <w:r w:rsidR="00B11C8E" w:rsidRPr="00DE5D0D">
        <w:rPr>
          <w:rFonts w:cs="Arial"/>
          <w:szCs w:val="22"/>
          <w:shd w:val="clear" w:color="auto" w:fill="FFFFFF"/>
          <w:vertAlign w:val="superscript"/>
          <w:lang w:val="en-GB"/>
        </w:rPr>
        <w:t>a</w:t>
      </w:r>
      <w:r w:rsidR="00E03AAF">
        <w:rPr>
          <w:rFonts w:cs="Arial"/>
          <w:szCs w:val="22"/>
          <w:shd w:val="clear" w:color="auto" w:fill="FFFFFF"/>
          <w:vertAlign w:val="superscript"/>
          <w:lang w:val="en-GB"/>
        </w:rPr>
        <w:t>,c</w:t>
      </w:r>
      <w:r w:rsidR="00B11C8E" w:rsidRPr="00DE5D0D">
        <w:rPr>
          <w:rFonts w:cs="Arial"/>
          <w:szCs w:val="22"/>
          <w:shd w:val="clear" w:color="auto" w:fill="FFFFFF"/>
          <w:vertAlign w:val="superscript"/>
          <w:lang w:val="en-GB"/>
        </w:rPr>
        <w:t>,d</w:t>
      </w:r>
    </w:p>
    <w:p w14:paraId="45431A0A" w14:textId="77777777" w:rsidR="004C1E35" w:rsidRPr="00DE5D0D" w:rsidRDefault="004C1E35" w:rsidP="00C83E19">
      <w:pPr>
        <w:spacing w:after="160" w:line="480" w:lineRule="auto"/>
        <w:rPr>
          <w:rFonts w:cs="Arial"/>
          <w:szCs w:val="22"/>
          <w:shd w:val="clear" w:color="auto" w:fill="FFFFFF"/>
          <w:lang w:val="en-GB"/>
        </w:rPr>
      </w:pPr>
    </w:p>
    <w:p w14:paraId="3A4ABB5D" w14:textId="77777777" w:rsidR="00CE6418" w:rsidRPr="00E1214C" w:rsidRDefault="00CE6418" w:rsidP="00C83E19">
      <w:pPr>
        <w:spacing w:after="160" w:line="480" w:lineRule="auto"/>
        <w:rPr>
          <w:rFonts w:cs="Arial"/>
          <w:szCs w:val="22"/>
          <w:shd w:val="clear" w:color="auto" w:fill="FFFFFF"/>
          <w:lang w:val="en-US"/>
        </w:rPr>
      </w:pPr>
      <w:r w:rsidRPr="00E85827">
        <w:rPr>
          <w:rFonts w:cs="Arial"/>
          <w:szCs w:val="22"/>
          <w:shd w:val="clear" w:color="auto" w:fill="FFFFFF"/>
          <w:vertAlign w:val="superscript"/>
          <w:lang w:val="en-GB"/>
        </w:rPr>
        <w:t>a</w:t>
      </w:r>
      <w:r w:rsidRPr="00E85827">
        <w:rPr>
          <w:rFonts w:cs="Arial"/>
          <w:szCs w:val="22"/>
          <w:shd w:val="clear" w:color="auto" w:fill="FFFFFF"/>
          <w:lang w:val="en-GB"/>
        </w:rPr>
        <w:t xml:space="preserve"> University of Potsdam, Institute of Biochemistry and Biology, Am Neuen Palais 10, 14469 Potsdam, Germany</w:t>
      </w:r>
      <w:r w:rsidR="0055268B" w:rsidRPr="00E85827">
        <w:rPr>
          <w:rFonts w:cs="Arial"/>
          <w:szCs w:val="22"/>
          <w:shd w:val="clear" w:color="auto" w:fill="FFFFFF"/>
          <w:lang w:val="en-GB"/>
        </w:rPr>
        <w:t>, gaedke@uni-potsdam.de</w:t>
      </w:r>
      <w:r w:rsidR="00E1214C">
        <w:rPr>
          <w:rFonts w:cs="Arial"/>
          <w:szCs w:val="22"/>
          <w:shd w:val="clear" w:color="auto" w:fill="FFFFFF"/>
          <w:lang w:val="en-GB"/>
        </w:rPr>
        <w:t xml:space="preserve"> and guill@uni-potsdam.de</w:t>
      </w:r>
    </w:p>
    <w:p w14:paraId="6002AE6F" w14:textId="265A05CD" w:rsidR="0098781D" w:rsidRDefault="00E03AAF" w:rsidP="00C83E19">
      <w:pPr>
        <w:spacing w:after="160" w:line="480" w:lineRule="auto"/>
        <w:rPr>
          <w:rFonts w:cs="Arial"/>
          <w:szCs w:val="22"/>
          <w:lang w:val="en-GB"/>
        </w:rPr>
      </w:pPr>
      <w:r>
        <w:rPr>
          <w:rFonts w:cs="Arial"/>
          <w:szCs w:val="22"/>
          <w:shd w:val="clear" w:color="auto" w:fill="FFFFFF"/>
          <w:vertAlign w:val="superscript"/>
          <w:lang w:val="en-GB"/>
        </w:rPr>
        <w:t>b</w:t>
      </w:r>
      <w:r w:rsidR="0098781D" w:rsidRPr="00E85827">
        <w:rPr>
          <w:rFonts w:cs="Arial"/>
          <w:szCs w:val="22"/>
          <w:shd w:val="clear" w:color="auto" w:fill="FFFFFF"/>
          <w:lang w:val="en-GB"/>
        </w:rPr>
        <w:t xml:space="preserve"> </w:t>
      </w:r>
      <w:r w:rsidR="0098781D" w:rsidRPr="00E85827">
        <w:rPr>
          <w:rFonts w:cs="Arial"/>
          <w:szCs w:val="22"/>
          <w:lang w:val="en-GB"/>
        </w:rPr>
        <w:t xml:space="preserve">Guangdong University of Technology, School of Ecology, Environment and Resources, No. 100 Waihuan West Road, Guangzhou Higher Education Mega Center, Guangzhou 510006, China, </w:t>
      </w:r>
      <w:r w:rsidR="00CA5E93" w:rsidRPr="00CA5E93">
        <w:rPr>
          <w:rFonts w:cs="Arial"/>
          <w:szCs w:val="22"/>
          <w:lang w:val="en-GB"/>
        </w:rPr>
        <w:t>xiaoxiao.li@gdut.edu.cn</w:t>
      </w:r>
    </w:p>
    <w:p w14:paraId="61EAB562" w14:textId="77777777" w:rsidR="00E03AAF" w:rsidRPr="00E85827" w:rsidRDefault="00E03AAF" w:rsidP="00C83E19">
      <w:pPr>
        <w:spacing w:after="160" w:line="480" w:lineRule="auto"/>
        <w:rPr>
          <w:rFonts w:cs="Arial"/>
          <w:szCs w:val="22"/>
          <w:shd w:val="clear" w:color="auto" w:fill="FFFFFF"/>
          <w:lang w:val="en-GB"/>
        </w:rPr>
      </w:pPr>
      <w:r>
        <w:rPr>
          <w:rFonts w:cs="Arial"/>
          <w:szCs w:val="22"/>
          <w:shd w:val="clear" w:color="auto" w:fill="FFFFFF"/>
          <w:vertAlign w:val="superscript"/>
          <w:lang w:val="en-US"/>
        </w:rPr>
        <w:t>c</w:t>
      </w:r>
      <w:r w:rsidRPr="00E85827">
        <w:rPr>
          <w:rFonts w:cs="Arial"/>
          <w:szCs w:val="22"/>
          <w:shd w:val="clear" w:color="auto" w:fill="FFFFFF"/>
          <w:vertAlign w:val="superscript"/>
          <w:lang w:val="en-GB"/>
        </w:rPr>
        <w:t xml:space="preserve"> </w:t>
      </w:r>
      <w:r w:rsidRPr="00E85827">
        <w:rPr>
          <w:rFonts w:cs="Arial"/>
          <w:szCs w:val="22"/>
          <w:shd w:val="clear" w:color="auto" w:fill="FFFFFF"/>
          <w:lang w:val="en-GB"/>
        </w:rPr>
        <w:t>Wageningen University, Biometris, Department of Mathematical and Statistical Methods, P.O. Box 16, 6700 AC, Wageningen, The Netherlands</w:t>
      </w:r>
      <w:r>
        <w:rPr>
          <w:rFonts w:cs="Arial"/>
          <w:szCs w:val="22"/>
          <w:shd w:val="clear" w:color="auto" w:fill="FFFFFF"/>
          <w:lang w:val="en-GB"/>
        </w:rPr>
        <w:t>, Lia.Hemerik@wur.nl</w:t>
      </w:r>
    </w:p>
    <w:p w14:paraId="043D615F" w14:textId="77777777" w:rsidR="006E0295" w:rsidRPr="00E85827" w:rsidRDefault="00B11C8E" w:rsidP="00C83E19">
      <w:pPr>
        <w:spacing w:after="160" w:line="480" w:lineRule="auto"/>
        <w:rPr>
          <w:rFonts w:cs="Arial"/>
          <w:szCs w:val="22"/>
          <w:shd w:val="clear" w:color="auto" w:fill="FFFFFF"/>
          <w:lang w:val="en-GB"/>
        </w:rPr>
      </w:pPr>
      <w:r w:rsidRPr="00E85827">
        <w:rPr>
          <w:rFonts w:cs="Arial"/>
          <w:szCs w:val="22"/>
          <w:shd w:val="clear" w:color="auto" w:fill="FFFFFF"/>
          <w:vertAlign w:val="superscript"/>
          <w:lang w:val="en-GB"/>
        </w:rPr>
        <w:t>d</w:t>
      </w:r>
      <w:r w:rsidR="00CE6418" w:rsidRPr="00E85827">
        <w:rPr>
          <w:rFonts w:cs="Arial"/>
          <w:szCs w:val="22"/>
          <w:shd w:val="clear" w:color="auto" w:fill="FFFFFF"/>
          <w:lang w:val="en-GB"/>
        </w:rPr>
        <w:t xml:space="preserve"> </w:t>
      </w:r>
      <w:r w:rsidR="004C1E35" w:rsidRPr="00E85827">
        <w:rPr>
          <w:rFonts w:cs="Arial"/>
          <w:szCs w:val="22"/>
          <w:shd w:val="clear" w:color="auto" w:fill="FFFFFF"/>
          <w:lang w:val="en-GB"/>
        </w:rPr>
        <w:t>University of Amsterdam, Institute for Biodiversity and Ecosystem Dynamics, Science Park 904, 1098 XH Amsterdam, The Netherlands</w:t>
      </w:r>
      <w:r w:rsidR="0055268B" w:rsidRPr="00E85827">
        <w:rPr>
          <w:rFonts w:cs="Arial"/>
          <w:szCs w:val="22"/>
          <w:shd w:val="clear" w:color="auto" w:fill="FFFFFF"/>
          <w:lang w:val="en-GB"/>
        </w:rPr>
        <w:t>, peter.deruiter@wur.nl</w:t>
      </w:r>
    </w:p>
    <w:p w14:paraId="41CD3B26" w14:textId="77777777" w:rsidR="006E0295" w:rsidRPr="00E85827" w:rsidRDefault="006E0295" w:rsidP="00C83E19">
      <w:pPr>
        <w:pStyle w:val="Kommentartext"/>
        <w:spacing w:line="480" w:lineRule="auto"/>
        <w:rPr>
          <w:rFonts w:cs="Arial"/>
          <w:sz w:val="22"/>
          <w:szCs w:val="22"/>
          <w:shd w:val="clear" w:color="auto" w:fill="FFFFFF"/>
          <w:lang w:val="en-GB"/>
        </w:rPr>
      </w:pPr>
    </w:p>
    <w:p w14:paraId="7962FF23" w14:textId="063DBD99" w:rsidR="004D405B" w:rsidRPr="00E85827" w:rsidRDefault="00621C36" w:rsidP="00C83E19">
      <w:pPr>
        <w:pStyle w:val="Listenabsatz"/>
        <w:numPr>
          <w:ilvl w:val="0"/>
          <w:numId w:val="63"/>
        </w:numPr>
        <w:spacing w:after="160" w:line="480" w:lineRule="auto"/>
        <w:jc w:val="left"/>
        <w:rPr>
          <w:rFonts w:cs="Arial"/>
          <w:szCs w:val="22"/>
          <w:lang w:val="en-US"/>
        </w:rPr>
      </w:pPr>
      <w:r w:rsidRPr="00E85827">
        <w:rPr>
          <w:rFonts w:cs="Arial"/>
          <w:szCs w:val="22"/>
          <w:lang w:val="en-US"/>
        </w:rPr>
        <w:t>running title: rewiring of food web</w:t>
      </w:r>
      <w:r w:rsidR="00CA5E93">
        <w:rPr>
          <w:rFonts w:cs="Arial"/>
          <w:szCs w:val="22"/>
          <w:lang w:val="en-US"/>
        </w:rPr>
        <w:t>s</w:t>
      </w:r>
      <w:r w:rsidRPr="00E85827">
        <w:rPr>
          <w:rFonts w:cs="Arial"/>
          <w:szCs w:val="22"/>
          <w:lang w:val="en-US"/>
        </w:rPr>
        <w:t xml:space="preserve"> enhances stability</w:t>
      </w:r>
    </w:p>
    <w:p w14:paraId="65E2D5DA" w14:textId="77777777" w:rsidR="00621C36" w:rsidRPr="008F62C2" w:rsidRDefault="008F62C2" w:rsidP="00C83E19">
      <w:pPr>
        <w:pStyle w:val="Listenabsatz"/>
        <w:numPr>
          <w:ilvl w:val="0"/>
          <w:numId w:val="63"/>
        </w:numPr>
        <w:spacing w:after="160" w:line="480" w:lineRule="auto"/>
        <w:jc w:val="left"/>
        <w:rPr>
          <w:rFonts w:cs="Arial"/>
          <w:color w:val="auto"/>
          <w:szCs w:val="22"/>
          <w:lang w:val="en-US"/>
        </w:rPr>
      </w:pPr>
      <w:r>
        <w:rPr>
          <w:rFonts w:cs="Arial"/>
          <w:szCs w:val="22"/>
          <w:lang w:val="en-US"/>
        </w:rPr>
        <w:t xml:space="preserve">keywords: </w:t>
      </w:r>
      <w:r w:rsidR="00DD4F10" w:rsidRPr="008F62C2">
        <w:rPr>
          <w:rFonts w:cs="Arial"/>
          <w:szCs w:val="22"/>
          <w:lang w:val="en-US"/>
        </w:rPr>
        <w:t>trophic interaction loops,</w:t>
      </w:r>
      <w:r w:rsidR="00DD4F10" w:rsidRPr="00491F05">
        <w:rPr>
          <w:rFonts w:cs="Arial"/>
          <w:szCs w:val="22"/>
          <w:lang w:val="en-US"/>
        </w:rPr>
        <w:t xml:space="preserve"> maximum loop weight,</w:t>
      </w:r>
      <w:r w:rsidR="00DD4F10" w:rsidRPr="008F62C2">
        <w:rPr>
          <w:rFonts w:cs="Arial"/>
          <w:szCs w:val="22"/>
          <w:lang w:val="en-US"/>
        </w:rPr>
        <w:t xml:space="preserve"> asymptotic stability, food web structure,</w:t>
      </w:r>
      <w:r w:rsidRPr="008F62C2">
        <w:rPr>
          <w:lang w:val="en-GB"/>
        </w:rPr>
        <w:t xml:space="preserve"> </w:t>
      </w:r>
      <w:r w:rsidRPr="008F62C2">
        <w:rPr>
          <w:rFonts w:cs="Arial"/>
          <w:szCs w:val="22"/>
          <w:lang w:val="en-US"/>
        </w:rPr>
        <w:t>d</w:t>
      </w:r>
      <w:r w:rsidRPr="00491F05">
        <w:rPr>
          <w:rFonts w:cs="Arial"/>
          <w:szCs w:val="22"/>
          <w:lang w:val="en-US"/>
        </w:rPr>
        <w:t xml:space="preserve">iversity and stability, </w:t>
      </w:r>
      <w:r w:rsidRPr="008F62C2">
        <w:rPr>
          <w:rFonts w:cs="Arial"/>
          <w:szCs w:val="22"/>
          <w:lang w:val="en-US"/>
        </w:rPr>
        <w:t xml:space="preserve">energetic feasibility, mass-balanced network, </w:t>
      </w:r>
      <w:r w:rsidRPr="00491F05">
        <w:rPr>
          <w:rFonts w:cs="Arial"/>
          <w:szCs w:val="22"/>
          <w:lang w:val="en-US"/>
        </w:rPr>
        <w:t>long-term data,</w:t>
      </w:r>
      <w:r w:rsidR="009132E5" w:rsidRPr="00491F05">
        <w:rPr>
          <w:rFonts w:cs="Arial"/>
          <w:szCs w:val="22"/>
          <w:lang w:val="en-US"/>
        </w:rPr>
        <w:t xml:space="preserve"> </w:t>
      </w:r>
      <w:r w:rsidR="00DD4F10" w:rsidRPr="008F62C2">
        <w:rPr>
          <w:rFonts w:cs="Arial"/>
          <w:szCs w:val="22"/>
          <w:lang w:val="en-US"/>
        </w:rPr>
        <w:t xml:space="preserve">pelagic food web, </w:t>
      </w:r>
      <w:r w:rsidRPr="008F62C2">
        <w:rPr>
          <w:rFonts w:cs="Arial"/>
          <w:szCs w:val="22"/>
          <w:lang w:val="en-US"/>
        </w:rPr>
        <w:t xml:space="preserve">seasonal and interannual dynamics </w:t>
      </w:r>
    </w:p>
    <w:p w14:paraId="4A32FB04" w14:textId="77777777" w:rsidR="00EF7245" w:rsidRPr="00E85827" w:rsidRDefault="0055268B" w:rsidP="00C83E19">
      <w:pPr>
        <w:pStyle w:val="Listenabsatz"/>
        <w:numPr>
          <w:ilvl w:val="0"/>
          <w:numId w:val="63"/>
        </w:numPr>
        <w:spacing w:after="160" w:line="480" w:lineRule="auto"/>
        <w:jc w:val="left"/>
        <w:rPr>
          <w:rFonts w:cs="Arial"/>
          <w:szCs w:val="22"/>
          <w:lang w:val="en-US"/>
        </w:rPr>
      </w:pPr>
      <w:r w:rsidRPr="00E85827">
        <w:rPr>
          <w:rFonts w:cs="Arial"/>
          <w:szCs w:val="22"/>
          <w:lang w:val="en-US"/>
        </w:rPr>
        <w:t>the type of article</w:t>
      </w:r>
      <w:r w:rsidR="001D7E18" w:rsidRPr="00E85827">
        <w:rPr>
          <w:rFonts w:cs="Arial"/>
          <w:szCs w:val="22"/>
          <w:lang w:val="en-US"/>
        </w:rPr>
        <w:t>:</w:t>
      </w:r>
      <w:r w:rsidRPr="00E85827">
        <w:rPr>
          <w:rFonts w:cs="Arial"/>
          <w:szCs w:val="22"/>
          <w:lang w:val="en-US"/>
        </w:rPr>
        <w:t xml:space="preserve"> Letter</w:t>
      </w:r>
    </w:p>
    <w:p w14:paraId="20D494BB" w14:textId="77777777" w:rsidR="00EF7245" w:rsidRPr="00E85827" w:rsidRDefault="0055268B" w:rsidP="00C83E19">
      <w:pPr>
        <w:pStyle w:val="Listenabsatz"/>
        <w:numPr>
          <w:ilvl w:val="0"/>
          <w:numId w:val="63"/>
        </w:numPr>
        <w:spacing w:after="160" w:line="480" w:lineRule="auto"/>
        <w:jc w:val="left"/>
        <w:rPr>
          <w:rFonts w:cs="Arial"/>
          <w:szCs w:val="22"/>
          <w:lang w:val="en-US"/>
        </w:rPr>
      </w:pPr>
      <w:r w:rsidRPr="00E85827">
        <w:rPr>
          <w:rFonts w:cs="Arial"/>
          <w:szCs w:val="22"/>
          <w:lang w:val="en-US"/>
        </w:rPr>
        <w:lastRenderedPageBreak/>
        <w:t>the number of words in the abstract</w:t>
      </w:r>
      <w:r w:rsidR="00EF7245" w:rsidRPr="00E85827">
        <w:rPr>
          <w:rFonts w:cs="Arial"/>
          <w:szCs w:val="22"/>
          <w:lang w:val="en-US"/>
        </w:rPr>
        <w:t>:</w:t>
      </w:r>
      <w:r w:rsidR="009132E5">
        <w:rPr>
          <w:rFonts w:cs="Arial"/>
          <w:szCs w:val="22"/>
          <w:lang w:val="en-US"/>
        </w:rPr>
        <w:t xml:space="preserve"> 150</w:t>
      </w:r>
    </w:p>
    <w:p w14:paraId="165AA054" w14:textId="2A12D5BC" w:rsidR="001D7E18" w:rsidRPr="00E85827" w:rsidRDefault="0055268B" w:rsidP="00C83E19">
      <w:pPr>
        <w:pStyle w:val="Listenabsatz"/>
        <w:numPr>
          <w:ilvl w:val="0"/>
          <w:numId w:val="63"/>
        </w:numPr>
        <w:spacing w:after="160" w:line="480" w:lineRule="auto"/>
        <w:jc w:val="left"/>
        <w:rPr>
          <w:rFonts w:cs="Arial"/>
          <w:szCs w:val="22"/>
          <w:lang w:val="en-US"/>
        </w:rPr>
      </w:pPr>
      <w:r w:rsidRPr="00E85827">
        <w:rPr>
          <w:rFonts w:cs="Arial"/>
          <w:szCs w:val="22"/>
          <w:lang w:val="en-US"/>
        </w:rPr>
        <w:t>the number of words in the main text</w:t>
      </w:r>
      <w:r w:rsidR="00EF7245" w:rsidRPr="00E85827">
        <w:rPr>
          <w:rFonts w:cs="Arial"/>
          <w:szCs w:val="22"/>
          <w:lang w:val="en-US"/>
        </w:rPr>
        <w:t>:</w:t>
      </w:r>
      <w:r w:rsidR="006C6941">
        <w:rPr>
          <w:rFonts w:cs="Arial"/>
          <w:szCs w:val="22"/>
          <w:lang w:val="en-US"/>
        </w:rPr>
        <w:t xml:space="preserve"> </w:t>
      </w:r>
      <w:r w:rsidR="00E027CD">
        <w:rPr>
          <w:rFonts w:cs="Arial"/>
          <w:szCs w:val="22"/>
          <w:lang w:val="en-US"/>
        </w:rPr>
        <w:t>4982</w:t>
      </w:r>
    </w:p>
    <w:p w14:paraId="2DC57A8D" w14:textId="0F405D77" w:rsidR="00EF7245" w:rsidRPr="00E85827" w:rsidRDefault="0055268B" w:rsidP="00C83E19">
      <w:pPr>
        <w:pStyle w:val="Listenabsatz"/>
        <w:numPr>
          <w:ilvl w:val="0"/>
          <w:numId w:val="63"/>
        </w:numPr>
        <w:spacing w:after="160" w:line="480" w:lineRule="auto"/>
        <w:jc w:val="left"/>
        <w:rPr>
          <w:rFonts w:cs="Arial"/>
          <w:szCs w:val="22"/>
          <w:lang w:val="en-US"/>
        </w:rPr>
      </w:pPr>
      <w:r w:rsidRPr="00E85827">
        <w:rPr>
          <w:rFonts w:cs="Arial"/>
          <w:szCs w:val="22"/>
          <w:lang w:val="en-US"/>
        </w:rPr>
        <w:t>the number of references</w:t>
      </w:r>
      <w:r w:rsidR="00EF7245" w:rsidRPr="00E85827">
        <w:rPr>
          <w:rFonts w:cs="Arial"/>
          <w:szCs w:val="22"/>
          <w:lang w:val="en-US"/>
        </w:rPr>
        <w:t>:</w:t>
      </w:r>
      <w:r w:rsidR="00E24230">
        <w:rPr>
          <w:rFonts w:cs="Arial"/>
          <w:szCs w:val="22"/>
          <w:lang w:val="en-US"/>
        </w:rPr>
        <w:t xml:space="preserve"> 34</w:t>
      </w:r>
    </w:p>
    <w:p w14:paraId="0BFB4A5E" w14:textId="77777777" w:rsidR="000A2776" w:rsidRPr="000A2776" w:rsidRDefault="001D7E18" w:rsidP="00C83E19">
      <w:pPr>
        <w:pStyle w:val="Listenabsatz"/>
        <w:numPr>
          <w:ilvl w:val="0"/>
          <w:numId w:val="63"/>
        </w:numPr>
        <w:spacing w:after="160" w:line="480" w:lineRule="auto"/>
        <w:jc w:val="left"/>
        <w:rPr>
          <w:rFonts w:cs="Arial"/>
          <w:szCs w:val="22"/>
          <w:shd w:val="clear" w:color="auto" w:fill="FFFFFF"/>
          <w:lang w:val="en-GB"/>
        </w:rPr>
      </w:pPr>
      <w:r w:rsidRPr="000A2776">
        <w:rPr>
          <w:rFonts w:cs="Arial"/>
          <w:szCs w:val="22"/>
          <w:lang w:val="en-US"/>
        </w:rPr>
        <w:t>Figures</w:t>
      </w:r>
      <w:r w:rsidR="00EF7245" w:rsidRPr="000A2776">
        <w:rPr>
          <w:rFonts w:cs="Arial"/>
          <w:szCs w:val="22"/>
          <w:lang w:val="en-US"/>
        </w:rPr>
        <w:t>: 5, no tables or boxes</w:t>
      </w:r>
    </w:p>
    <w:p w14:paraId="4260B524" w14:textId="48C3A4B7" w:rsidR="002B624A" w:rsidRPr="00F23475" w:rsidRDefault="000A2776" w:rsidP="005775DE">
      <w:pPr>
        <w:pStyle w:val="Listenabsatz"/>
        <w:numPr>
          <w:ilvl w:val="0"/>
          <w:numId w:val="63"/>
        </w:numPr>
        <w:spacing w:after="160" w:line="480" w:lineRule="auto"/>
        <w:jc w:val="left"/>
        <w:rPr>
          <w:rFonts w:cs="Arial"/>
          <w:szCs w:val="22"/>
          <w:shd w:val="clear" w:color="auto" w:fill="FFFFFF"/>
          <w:lang w:val="en-GB"/>
        </w:rPr>
      </w:pPr>
      <w:r w:rsidRPr="000A2776">
        <w:rPr>
          <w:rFonts w:cs="Arial"/>
          <w:szCs w:val="22"/>
          <w:lang w:val="en-US"/>
        </w:rPr>
        <w:t>C</w:t>
      </w:r>
      <w:r w:rsidR="0055268B" w:rsidRPr="000A2776">
        <w:rPr>
          <w:rFonts w:cs="Arial"/>
          <w:szCs w:val="22"/>
          <w:lang w:val="en-US"/>
        </w:rPr>
        <w:t>orrespond</w:t>
      </w:r>
      <w:r w:rsidRPr="000A2776">
        <w:rPr>
          <w:rFonts w:cs="Arial"/>
          <w:szCs w:val="22"/>
          <w:lang w:val="en-US"/>
        </w:rPr>
        <w:t xml:space="preserve">ing author: </w:t>
      </w:r>
      <w:r w:rsidRPr="00F23475">
        <w:rPr>
          <w:rFonts w:cs="Arial"/>
          <w:szCs w:val="22"/>
          <w:lang w:val="en-US"/>
        </w:rPr>
        <w:t xml:space="preserve">Ursula Gaedke, </w:t>
      </w:r>
      <w:r w:rsidRPr="00F23475">
        <w:rPr>
          <w:rFonts w:cs="Arial"/>
          <w:szCs w:val="22"/>
          <w:shd w:val="clear" w:color="auto" w:fill="FFFFFF"/>
          <w:lang w:val="en-GB"/>
        </w:rPr>
        <w:t xml:space="preserve">University of Potsdam, Institute of Biochemistry and Biology, Am Neuen Palais 10, 14469 Potsdam, Germany, </w:t>
      </w:r>
      <w:r w:rsidR="005775DE" w:rsidRPr="005775DE">
        <w:rPr>
          <w:rFonts w:cs="Arial"/>
          <w:szCs w:val="22"/>
          <w:shd w:val="clear" w:color="auto" w:fill="FFFFFF"/>
          <w:lang w:val="en-GB"/>
        </w:rPr>
        <w:t>gaedke@uni-potsdam.de</w:t>
      </w:r>
      <w:r w:rsidRPr="00F23475">
        <w:rPr>
          <w:rFonts w:cs="Arial"/>
          <w:szCs w:val="22"/>
          <w:shd w:val="clear" w:color="auto" w:fill="FFFFFF"/>
          <w:lang w:val="en-GB"/>
        </w:rPr>
        <w:t>, phone +49 331 977 1900, fax +49 331 977 1949</w:t>
      </w:r>
    </w:p>
    <w:p w14:paraId="1311FA60" w14:textId="77777777" w:rsidR="00F23475" w:rsidRDefault="008B6A8F" w:rsidP="00C83E19">
      <w:pPr>
        <w:pStyle w:val="Listenabsatz"/>
        <w:numPr>
          <w:ilvl w:val="0"/>
          <w:numId w:val="63"/>
        </w:numPr>
        <w:spacing w:after="160" w:line="480" w:lineRule="auto"/>
        <w:jc w:val="left"/>
        <w:rPr>
          <w:rFonts w:cs="Arial"/>
          <w:szCs w:val="22"/>
          <w:shd w:val="clear" w:color="auto" w:fill="FFFFFF"/>
          <w:lang w:val="en-GB"/>
        </w:rPr>
      </w:pPr>
      <w:r w:rsidRPr="00F23475">
        <w:rPr>
          <w:rFonts w:cs="Arial"/>
          <w:szCs w:val="22"/>
          <w:lang w:val="en-US"/>
        </w:rPr>
        <w:t xml:space="preserve">Author contributions: </w:t>
      </w:r>
      <w:r w:rsidR="002B624A" w:rsidRPr="00F23475">
        <w:rPr>
          <w:rFonts w:cs="Arial"/>
          <w:szCs w:val="22"/>
          <w:shd w:val="clear" w:color="auto" w:fill="FFFFFF"/>
          <w:lang w:val="en-GB"/>
        </w:rPr>
        <w:t xml:space="preserve">PdR and UG designed the study, PdR performed the research supported by </w:t>
      </w:r>
      <w:r w:rsidRPr="00F23475">
        <w:rPr>
          <w:rFonts w:cs="Arial"/>
          <w:szCs w:val="22"/>
          <w:shd w:val="clear" w:color="auto" w:fill="FFFFFF"/>
          <w:lang w:val="en-GB"/>
        </w:rPr>
        <w:t xml:space="preserve">UG, </w:t>
      </w:r>
      <w:r w:rsidR="005B0381">
        <w:rPr>
          <w:rFonts w:cs="Arial"/>
          <w:szCs w:val="22"/>
          <w:shd w:val="clear" w:color="auto" w:fill="FFFFFF"/>
          <w:lang w:val="en-GB"/>
        </w:rPr>
        <w:t xml:space="preserve">CG, </w:t>
      </w:r>
      <w:r w:rsidRPr="00F23475">
        <w:rPr>
          <w:rFonts w:cs="Arial"/>
          <w:szCs w:val="22"/>
          <w:shd w:val="clear" w:color="auto" w:fill="FFFFFF"/>
          <w:lang w:val="en-GB"/>
        </w:rPr>
        <w:t>LH and XL</w:t>
      </w:r>
      <w:r w:rsidR="002B624A" w:rsidRPr="00F23475">
        <w:rPr>
          <w:rFonts w:cs="Arial"/>
          <w:szCs w:val="22"/>
          <w:shd w:val="clear" w:color="auto" w:fill="FFFFFF"/>
          <w:lang w:val="en-GB"/>
        </w:rPr>
        <w:t>, UG provided the data</w:t>
      </w:r>
      <w:r w:rsidR="00A252EE" w:rsidRPr="00F23475">
        <w:rPr>
          <w:rFonts w:cs="Arial"/>
          <w:szCs w:val="22"/>
          <w:shd w:val="clear" w:color="auto" w:fill="FFFFFF"/>
          <w:lang w:val="en-GB"/>
        </w:rPr>
        <w:t>, their interpretation</w:t>
      </w:r>
      <w:r w:rsidR="002B624A" w:rsidRPr="00F23475">
        <w:rPr>
          <w:rFonts w:cs="Arial"/>
          <w:szCs w:val="22"/>
          <w:shd w:val="clear" w:color="auto" w:fill="FFFFFF"/>
          <w:lang w:val="en-GB"/>
        </w:rPr>
        <w:t xml:space="preserve"> and new method</w:t>
      </w:r>
      <w:r w:rsidRPr="00F23475">
        <w:rPr>
          <w:rFonts w:cs="Arial"/>
          <w:szCs w:val="22"/>
          <w:shd w:val="clear" w:color="auto" w:fill="FFFFFF"/>
          <w:lang w:val="en-GB"/>
        </w:rPr>
        <w:t>s</w:t>
      </w:r>
      <w:r w:rsidR="002B624A" w:rsidRPr="00F23475">
        <w:rPr>
          <w:rFonts w:cs="Arial"/>
          <w:szCs w:val="22"/>
          <w:shd w:val="clear" w:color="auto" w:fill="FFFFFF"/>
          <w:lang w:val="en-GB"/>
        </w:rPr>
        <w:t xml:space="preserve">, and </w:t>
      </w:r>
      <w:r w:rsidRPr="00F23475">
        <w:rPr>
          <w:rFonts w:cs="Arial"/>
          <w:szCs w:val="22"/>
          <w:shd w:val="clear" w:color="auto" w:fill="FFFFFF"/>
          <w:lang w:val="en-GB"/>
        </w:rPr>
        <w:t>PdR and UG</w:t>
      </w:r>
      <w:r w:rsidR="002B624A" w:rsidRPr="00F23475">
        <w:rPr>
          <w:rFonts w:cs="Arial"/>
          <w:szCs w:val="22"/>
          <w:shd w:val="clear" w:color="auto" w:fill="FFFFFF"/>
          <w:lang w:val="en-GB"/>
        </w:rPr>
        <w:t xml:space="preserve"> wrote the</w:t>
      </w:r>
      <w:r w:rsidRPr="00F23475">
        <w:rPr>
          <w:rFonts w:cs="Arial"/>
          <w:szCs w:val="22"/>
          <w:shd w:val="clear" w:color="auto" w:fill="FFFFFF"/>
          <w:lang w:val="en-GB"/>
        </w:rPr>
        <w:t xml:space="preserve"> </w:t>
      </w:r>
      <w:r w:rsidR="002B624A" w:rsidRPr="00F23475">
        <w:rPr>
          <w:rFonts w:cs="Arial"/>
          <w:szCs w:val="22"/>
          <w:shd w:val="clear" w:color="auto" w:fill="FFFFFF"/>
          <w:lang w:val="en-GB"/>
        </w:rPr>
        <w:t>manuscript</w:t>
      </w:r>
      <w:r w:rsidRPr="00F23475">
        <w:rPr>
          <w:rFonts w:cs="Arial"/>
          <w:szCs w:val="22"/>
          <w:shd w:val="clear" w:color="auto" w:fill="FFFFFF"/>
          <w:lang w:val="en-GB"/>
        </w:rPr>
        <w:t xml:space="preserve"> supported by </w:t>
      </w:r>
      <w:r w:rsidR="005B0381">
        <w:rPr>
          <w:rFonts w:cs="Arial"/>
          <w:szCs w:val="22"/>
          <w:shd w:val="clear" w:color="auto" w:fill="FFFFFF"/>
          <w:lang w:val="en-GB"/>
        </w:rPr>
        <w:t xml:space="preserve">CG, </w:t>
      </w:r>
      <w:r w:rsidRPr="00F23475">
        <w:rPr>
          <w:rFonts w:cs="Arial"/>
          <w:szCs w:val="22"/>
          <w:shd w:val="clear" w:color="auto" w:fill="FFFFFF"/>
          <w:lang w:val="en-GB"/>
        </w:rPr>
        <w:t>XL and LH</w:t>
      </w:r>
      <w:r w:rsidR="002B624A" w:rsidRPr="00F23475">
        <w:rPr>
          <w:rFonts w:cs="Arial"/>
          <w:szCs w:val="22"/>
          <w:shd w:val="clear" w:color="auto" w:fill="FFFFFF"/>
          <w:lang w:val="en-GB"/>
        </w:rPr>
        <w:t xml:space="preserve">. </w:t>
      </w:r>
    </w:p>
    <w:p w14:paraId="33BEF59D" w14:textId="3FB50FEF" w:rsidR="009962C1" w:rsidRPr="005D2A53" w:rsidRDefault="00F23475" w:rsidP="005D2A53">
      <w:pPr>
        <w:pStyle w:val="Listenabsatz"/>
        <w:numPr>
          <w:ilvl w:val="0"/>
          <w:numId w:val="63"/>
        </w:numPr>
        <w:spacing w:after="160" w:line="480" w:lineRule="auto"/>
        <w:jc w:val="left"/>
        <w:rPr>
          <w:rFonts w:cs="Arial"/>
          <w:szCs w:val="22"/>
          <w:shd w:val="clear" w:color="auto" w:fill="FFFFFF"/>
          <w:lang w:val="en-GB"/>
        </w:rPr>
      </w:pPr>
      <w:r w:rsidRPr="00F23475">
        <w:rPr>
          <w:rFonts w:cs="Arial"/>
          <w:szCs w:val="22"/>
          <w:shd w:val="clear" w:color="auto" w:fill="FFFFFF"/>
          <w:lang w:val="en-GB"/>
        </w:rPr>
        <w:t>T</w:t>
      </w:r>
      <w:r w:rsidR="00A252EE" w:rsidRPr="00F23475">
        <w:rPr>
          <w:rFonts w:cs="Arial"/>
          <w:szCs w:val="22"/>
          <w:shd w:val="clear" w:color="auto" w:fill="FFFFFF"/>
          <w:lang w:val="en-GB"/>
        </w:rPr>
        <w:t>he data supporting the results will be</w:t>
      </w:r>
      <w:r w:rsidR="00AD66EA">
        <w:rPr>
          <w:rFonts w:cs="Arial"/>
          <w:szCs w:val="22"/>
          <w:shd w:val="clear" w:color="auto" w:fill="FFFFFF"/>
          <w:lang w:val="en-GB"/>
        </w:rPr>
        <w:t xml:space="preserve"> publically available</w:t>
      </w:r>
      <w:r w:rsidR="00A252EE" w:rsidRPr="00F23475">
        <w:rPr>
          <w:rFonts w:cs="Arial"/>
          <w:szCs w:val="22"/>
          <w:shd w:val="clear" w:color="auto" w:fill="FFFFFF"/>
          <w:lang w:val="en-GB"/>
        </w:rPr>
        <w:t xml:space="preserve"> archived in an appropriate public repository such as Dryad or Figshare and the data DOI will be included at the end of the article.</w:t>
      </w:r>
      <w:r w:rsidR="00AD66EA">
        <w:rPr>
          <w:rFonts w:cs="Arial"/>
          <w:szCs w:val="22"/>
          <w:shd w:val="clear" w:color="auto" w:fill="FFFFFF"/>
          <w:lang w:val="en-GB"/>
        </w:rPr>
        <w:t xml:space="preserve"> They are now assessable under </w:t>
      </w:r>
      <w:r w:rsidR="00825925" w:rsidRPr="00825925">
        <w:rPr>
          <w:lang w:val="en-US"/>
        </w:rPr>
        <w:t>https://datadryad.org/stash/share/npC-ikAFqp9j6O-aSE6-mBpcYHbytCOrCo-fMZG15YQ</w:t>
      </w:r>
      <w:bookmarkStart w:id="0" w:name="_GoBack"/>
      <w:bookmarkEnd w:id="0"/>
      <w:r w:rsidR="009962C1" w:rsidRPr="005D2A53">
        <w:rPr>
          <w:rFonts w:cs="Arial"/>
          <w:b/>
          <w:bCs/>
          <w:szCs w:val="22"/>
          <w:lang w:val="en-GB" w:eastAsia="en-GB"/>
        </w:rPr>
        <w:br w:type="page"/>
      </w:r>
    </w:p>
    <w:p w14:paraId="3FE15F7A" w14:textId="77777777" w:rsidR="00415A5D" w:rsidRPr="00E85827" w:rsidRDefault="00415A5D" w:rsidP="00C83E19">
      <w:pPr>
        <w:spacing w:after="200" w:line="480" w:lineRule="auto"/>
        <w:rPr>
          <w:rFonts w:cs="Arial"/>
          <w:b/>
          <w:bCs/>
          <w:szCs w:val="22"/>
          <w:lang w:val="en-GB" w:eastAsia="en-GB"/>
        </w:rPr>
      </w:pPr>
      <w:r w:rsidRPr="00E85827">
        <w:rPr>
          <w:rFonts w:cs="Arial"/>
          <w:b/>
          <w:bCs/>
          <w:szCs w:val="22"/>
          <w:lang w:val="en-GB" w:eastAsia="en-GB"/>
        </w:rPr>
        <w:lastRenderedPageBreak/>
        <w:t>Abstract</w:t>
      </w:r>
      <w:r w:rsidR="00197272" w:rsidRPr="00E85827">
        <w:rPr>
          <w:rFonts w:cs="Arial"/>
          <w:b/>
          <w:bCs/>
          <w:szCs w:val="22"/>
          <w:lang w:val="en-GB" w:eastAsia="en-GB"/>
        </w:rPr>
        <w:t xml:space="preserve"> </w:t>
      </w:r>
    </w:p>
    <w:p w14:paraId="4418A42F" w14:textId="77777777" w:rsidR="006C6941" w:rsidRPr="006C6941" w:rsidRDefault="007963EA" w:rsidP="006C6941">
      <w:pPr>
        <w:spacing w:line="480" w:lineRule="auto"/>
        <w:outlineLvl w:val="2"/>
        <w:rPr>
          <w:rFonts w:cs="Arial"/>
          <w:bCs/>
          <w:szCs w:val="22"/>
          <w:lang w:val="en-GB" w:eastAsia="en-GB"/>
        </w:rPr>
      </w:pPr>
      <w:r w:rsidRPr="007A4F43">
        <w:rPr>
          <w:rFonts w:cs="Arial"/>
          <w:bCs/>
          <w:szCs w:val="22"/>
          <w:lang w:val="en-GB" w:eastAsia="en-GB"/>
        </w:rPr>
        <w:t xml:space="preserve">It remains challenging to understand why </w:t>
      </w:r>
      <w:r>
        <w:rPr>
          <w:rFonts w:cs="Arial"/>
          <w:bCs/>
          <w:szCs w:val="22"/>
          <w:lang w:val="en-GB" w:eastAsia="en-GB"/>
        </w:rPr>
        <w:t>natural</w:t>
      </w:r>
      <w:r w:rsidRPr="007A4F43">
        <w:rPr>
          <w:rFonts w:cs="Arial"/>
          <w:bCs/>
          <w:szCs w:val="22"/>
          <w:lang w:val="en-GB" w:eastAsia="en-GB"/>
        </w:rPr>
        <w:t xml:space="preserve"> food webs are remarkably stable despite pronounced variability in environmental factors and population densities. We analysed the dynamics in the structure and stability of the pelagic food web of Lake Constance using </w:t>
      </w:r>
      <w:r>
        <w:rPr>
          <w:rFonts w:cs="Arial"/>
          <w:bCs/>
          <w:szCs w:val="22"/>
          <w:lang w:val="en-GB" w:eastAsia="en-GB"/>
        </w:rPr>
        <w:t>seven years of</w:t>
      </w:r>
      <w:r w:rsidRPr="007A4F43">
        <w:rPr>
          <w:rFonts w:cs="Arial"/>
          <w:bCs/>
          <w:szCs w:val="22"/>
          <w:lang w:val="en-GB" w:eastAsia="en-GB"/>
        </w:rPr>
        <w:t xml:space="preserve"> high-frequency observations of biomasses and production, leading to 59 </w:t>
      </w:r>
      <w:r w:rsidR="008272EF">
        <w:rPr>
          <w:rFonts w:cs="Arial"/>
          <w:bCs/>
          <w:szCs w:val="22"/>
          <w:lang w:val="en-GB" w:eastAsia="en-GB"/>
        </w:rPr>
        <w:t xml:space="preserve">seasonally resolved </w:t>
      </w:r>
      <w:r>
        <w:rPr>
          <w:rFonts w:cs="Arial"/>
          <w:bCs/>
          <w:szCs w:val="22"/>
          <w:lang w:val="en-GB" w:eastAsia="en-GB"/>
        </w:rPr>
        <w:t xml:space="preserve">quantitative </w:t>
      </w:r>
      <w:r w:rsidRPr="007A4F43">
        <w:rPr>
          <w:rFonts w:cs="Arial"/>
          <w:bCs/>
          <w:szCs w:val="22"/>
          <w:lang w:val="en-GB" w:eastAsia="en-GB"/>
        </w:rPr>
        <w:t xml:space="preserve">food web descriptions. We analysed the dynamics in </w:t>
      </w:r>
      <w:r>
        <w:rPr>
          <w:rFonts w:cs="Arial"/>
          <w:bCs/>
          <w:szCs w:val="22"/>
          <w:lang w:val="en-GB" w:eastAsia="en-GB"/>
        </w:rPr>
        <w:t xml:space="preserve">asymptotic </w:t>
      </w:r>
      <w:r w:rsidRPr="007A4F43">
        <w:rPr>
          <w:rFonts w:cs="Arial"/>
          <w:bCs/>
          <w:szCs w:val="22"/>
          <w:lang w:val="en-GB" w:eastAsia="en-GB"/>
        </w:rPr>
        <w:t>food web stability using maximum loop weight</w:t>
      </w:r>
      <w:r>
        <w:rPr>
          <w:rFonts w:cs="Arial"/>
          <w:bCs/>
          <w:szCs w:val="22"/>
          <w:lang w:val="en-GB" w:eastAsia="en-GB"/>
        </w:rPr>
        <w:t>,</w:t>
      </w:r>
      <w:r w:rsidRPr="007A4F43">
        <w:rPr>
          <w:rFonts w:cs="Arial"/>
          <w:bCs/>
          <w:szCs w:val="22"/>
          <w:lang w:val="en-GB" w:eastAsia="en-GB"/>
        </w:rPr>
        <w:t xml:space="preserve"> </w:t>
      </w:r>
      <w:r>
        <w:rPr>
          <w:rFonts w:cs="Arial"/>
          <w:bCs/>
          <w:szCs w:val="22"/>
          <w:lang w:val="en-GB" w:eastAsia="en-GB"/>
        </w:rPr>
        <w:t>which</w:t>
      </w:r>
      <w:r w:rsidRPr="007A4F43">
        <w:rPr>
          <w:rFonts w:cs="Arial"/>
          <w:bCs/>
          <w:szCs w:val="22"/>
          <w:lang w:val="en-GB" w:eastAsia="en-GB"/>
        </w:rPr>
        <w:t xml:space="preserve"> revealed mechanisms governing stability. Maximum loop weight showed a recurrent seasonal pattern while indicating consistently high stability despite pronounced dynamics in biomasses and fluxes. This arose from rewiring of the food web structure along seasons</w:t>
      </w:r>
      <w:r>
        <w:rPr>
          <w:rFonts w:cs="Arial"/>
          <w:bCs/>
          <w:szCs w:val="22"/>
          <w:lang w:val="en-GB" w:eastAsia="en-GB"/>
        </w:rPr>
        <w:t>, which</w:t>
      </w:r>
      <w:r w:rsidRPr="007A4F43">
        <w:rPr>
          <w:rFonts w:cs="Arial"/>
          <w:bCs/>
          <w:szCs w:val="22"/>
          <w:lang w:val="en-GB" w:eastAsia="en-GB"/>
        </w:rPr>
        <w:t xml:space="preserve"> counteract</w:t>
      </w:r>
      <w:r>
        <w:rPr>
          <w:rFonts w:cs="Arial"/>
          <w:bCs/>
          <w:szCs w:val="22"/>
          <w:lang w:val="en-GB" w:eastAsia="en-GB"/>
        </w:rPr>
        <w:t>ed</w:t>
      </w:r>
      <w:r w:rsidRPr="007A4F43">
        <w:rPr>
          <w:rFonts w:cs="Arial"/>
          <w:bCs/>
          <w:szCs w:val="22"/>
          <w:lang w:val="en-GB" w:eastAsia="en-GB"/>
        </w:rPr>
        <w:t xml:space="preserve"> destabilization by enhanced productivity.</w:t>
      </w:r>
      <w:r>
        <w:rPr>
          <w:rFonts w:cs="Arial"/>
          <w:bCs/>
          <w:szCs w:val="22"/>
          <w:lang w:val="en-GB" w:eastAsia="en-GB"/>
        </w:rPr>
        <w:t xml:space="preserve"> </w:t>
      </w:r>
      <w:r w:rsidR="002E5B83">
        <w:rPr>
          <w:rFonts w:cs="Arial"/>
          <w:bCs/>
          <w:szCs w:val="22"/>
          <w:lang w:val="en-GB" w:eastAsia="en-GB"/>
        </w:rPr>
        <w:t xml:space="preserve">The rewiring originated from energetic constraints within loops and how loops were embedded into food web structure. </w:t>
      </w:r>
      <w:r>
        <w:rPr>
          <w:lang w:val="en-GB" w:eastAsia="en-GB"/>
        </w:rPr>
        <w:t>T</w:t>
      </w:r>
      <w:r w:rsidRPr="00E85827">
        <w:rPr>
          <w:lang w:val="en-GB" w:eastAsia="en-GB"/>
        </w:rPr>
        <w:t xml:space="preserve">he </w:t>
      </w:r>
      <w:r>
        <w:rPr>
          <w:lang w:val="en-GB" w:eastAsia="en-GB"/>
        </w:rPr>
        <w:t xml:space="preserve">stabilizing </w:t>
      </w:r>
      <w:r w:rsidRPr="00E85827">
        <w:rPr>
          <w:lang w:val="en-GB" w:eastAsia="en-GB"/>
        </w:rPr>
        <w:t xml:space="preserve">dynamics </w:t>
      </w:r>
      <w:r>
        <w:rPr>
          <w:lang w:val="en-GB" w:eastAsia="en-GB"/>
        </w:rPr>
        <w:t>originated from</w:t>
      </w:r>
      <w:r w:rsidRPr="00E85827">
        <w:rPr>
          <w:lang w:val="en-GB" w:eastAsia="en-GB"/>
        </w:rPr>
        <w:t xml:space="preserve"> </w:t>
      </w:r>
      <w:r w:rsidR="002E5B83">
        <w:rPr>
          <w:lang w:val="en-GB" w:eastAsia="en-GB"/>
        </w:rPr>
        <w:t>the</w:t>
      </w:r>
      <w:r w:rsidRPr="00E85827">
        <w:rPr>
          <w:lang w:val="en-GB" w:eastAsia="en-GB"/>
        </w:rPr>
        <w:t xml:space="preserve"> counter-acting effect between high metabolic activity </w:t>
      </w:r>
      <w:r w:rsidRPr="008B7515">
        <w:rPr>
          <w:lang w:val="en-GB" w:eastAsia="en-GB"/>
        </w:rPr>
        <w:t xml:space="preserve">and competitiveness/susceptibility </w:t>
      </w:r>
      <w:r w:rsidRPr="00E85827">
        <w:rPr>
          <w:lang w:val="en-GB" w:eastAsia="en-GB"/>
        </w:rPr>
        <w:t>to predation</w:t>
      </w:r>
      <w:r w:rsidR="002E5B83">
        <w:rPr>
          <w:lang w:val="en-GB" w:eastAsia="en-GB"/>
        </w:rPr>
        <w:t xml:space="preserve"> within a diverse grazer community</w:t>
      </w:r>
      <w:r w:rsidRPr="00E85827">
        <w:rPr>
          <w:lang w:val="en-GB" w:eastAsia="en-GB"/>
        </w:rPr>
        <w:t>.</w:t>
      </w:r>
      <w:bookmarkStart w:id="1" w:name="_Hlk167876874"/>
      <w:r w:rsidR="006C6941">
        <w:rPr>
          <w:rFonts w:cs="Arial"/>
          <w:b/>
          <w:bCs/>
          <w:szCs w:val="22"/>
          <w:lang w:val="en-GB" w:eastAsia="en-GB"/>
        </w:rPr>
        <w:br w:type="page"/>
      </w:r>
    </w:p>
    <w:p w14:paraId="005F8940" w14:textId="77777777" w:rsidR="004C1E35" w:rsidRDefault="004C1E35" w:rsidP="00C83E19">
      <w:pPr>
        <w:spacing w:line="480" w:lineRule="auto"/>
        <w:outlineLvl w:val="2"/>
        <w:rPr>
          <w:rFonts w:cs="Arial"/>
          <w:b/>
          <w:bCs/>
          <w:szCs w:val="22"/>
          <w:lang w:val="en-GB" w:eastAsia="en-GB"/>
        </w:rPr>
      </w:pPr>
      <w:r w:rsidRPr="00E85827">
        <w:rPr>
          <w:rFonts w:cs="Arial"/>
          <w:b/>
          <w:bCs/>
          <w:szCs w:val="22"/>
          <w:lang w:val="en-GB" w:eastAsia="en-GB"/>
        </w:rPr>
        <w:t>Introduction</w:t>
      </w:r>
    </w:p>
    <w:p w14:paraId="6C211E7C" w14:textId="0D6E5430" w:rsidR="00976E5F" w:rsidRPr="00E85827" w:rsidRDefault="00976E5F" w:rsidP="00C83E19">
      <w:pPr>
        <w:spacing w:line="480" w:lineRule="auto"/>
        <w:rPr>
          <w:lang w:val="en-GB" w:eastAsia="en-GB"/>
        </w:rPr>
      </w:pPr>
      <w:bookmarkStart w:id="2" w:name="_Hlk167876394"/>
      <w:r w:rsidRPr="00E85827">
        <w:rPr>
          <w:lang w:val="en-GB" w:eastAsia="en-GB"/>
        </w:rPr>
        <w:t>Biological comm</w:t>
      </w:r>
      <w:r w:rsidR="003126A6">
        <w:rPr>
          <w:lang w:val="en-GB" w:eastAsia="en-GB"/>
        </w:rPr>
        <w:t>unities in ecosystems worldwide</w:t>
      </w:r>
      <w:r w:rsidRPr="00E85827">
        <w:rPr>
          <w:lang w:val="en-GB" w:eastAsia="en-GB"/>
        </w:rPr>
        <w:t xml:space="preserve"> are mostly characterized by high levels of species richness and large fluctuations in species abundances. In particular</w:t>
      </w:r>
      <w:r>
        <w:rPr>
          <w:lang w:val="en-GB" w:eastAsia="en-GB"/>
        </w:rPr>
        <w:t>,</w:t>
      </w:r>
      <w:r w:rsidRPr="00E85827">
        <w:rPr>
          <w:lang w:val="en-GB" w:eastAsia="en-GB"/>
        </w:rPr>
        <w:t xml:space="preserve"> within years in temperate regions, strong dynamics of mostly small, short living organisms may arise from variability in abiotic and biotic forcing. Nevertheless, the resulting seasonal patterns are frequently recurrent across years despite the multitude of influential factors and their pronounced variation</w:t>
      </w:r>
      <w:r w:rsidR="007929BF">
        <w:rPr>
          <w:lang w:val="en-GB" w:eastAsia="en-GB"/>
        </w:rPr>
        <w:t xml:space="preserve"> </w:t>
      </w:r>
      <w:sdt>
        <w:sdtPr>
          <w:rPr>
            <w:color w:val="000000"/>
          </w:rPr>
          <w:tag w:val="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"/>
          <w:id w:val="1036391819"/>
          <w:placeholder>
            <w:docPart w:val="DefaultPlaceholder_-1854013440"/>
          </w:placeholder>
        </w:sdtPr>
        <w:sdtEndPr/>
        <w:sdtContent>
          <w:r w:rsidR="0055549A" w:rsidRPr="005775DE">
            <w:rPr>
              <w:lang w:val="en-US"/>
            </w:rPr>
            <w:t>(Kaartinen &amp; Roslin 2012; Sommer et al. 2012; Vallina et al. 2023)</w:t>
          </w:r>
        </w:sdtContent>
      </w:sdt>
      <w:r w:rsidRPr="00E85827">
        <w:rPr>
          <w:lang w:val="en-GB" w:eastAsia="en-GB"/>
        </w:rPr>
        <w:t xml:space="preserve">. Such recurrence suggests a </w:t>
      </w:r>
      <w:r w:rsidRPr="00AB00C5">
        <w:rPr>
          <w:lang w:val="en-GB" w:eastAsia="en-GB"/>
        </w:rPr>
        <w:t>sort of regulation that prevents major long-term shifts in biomasses and species composition. A challenge addressed here is to identify and understand mechanisms and processes that prevent long-term shifts despite pronounced short-term fluctuations. We analysed the stability of a highly dynamic community, i.e., the pelagic food web of Lake Constance</w:t>
      </w:r>
      <w:r w:rsidR="009132E5">
        <w:rPr>
          <w:lang w:val="en-GB" w:eastAsia="en-GB"/>
        </w:rPr>
        <w:t>, based on</w:t>
      </w:r>
      <w:r w:rsidRPr="00E85827">
        <w:rPr>
          <w:lang w:val="en-GB" w:eastAsia="en-GB"/>
        </w:rPr>
        <w:t xml:space="preserve"> </w:t>
      </w:r>
      <w:r>
        <w:rPr>
          <w:lang w:val="en-GB" w:eastAsia="en-GB"/>
        </w:rPr>
        <w:t xml:space="preserve">comprehensive </w:t>
      </w:r>
      <w:r w:rsidRPr="00E85827">
        <w:rPr>
          <w:lang w:val="en-GB" w:eastAsia="en-GB"/>
        </w:rPr>
        <w:t>long-term data, comprising 7 years of temporally highly resolved observations of the dynamics of all key</w:t>
      </w:r>
      <w:r w:rsidR="00BD174F">
        <w:rPr>
          <w:lang w:val="en-GB" w:eastAsia="en-GB"/>
        </w:rPr>
        <w:t xml:space="preserve"> </w:t>
      </w:r>
      <w:r w:rsidRPr="00E85827">
        <w:rPr>
          <w:lang w:val="en-GB" w:eastAsia="en-GB"/>
        </w:rPr>
        <w:t>groups of pelagic organisms</w:t>
      </w:r>
      <w:r w:rsidR="001C6AAA">
        <w:rPr>
          <w:lang w:val="en-GB" w:eastAsia="en-GB"/>
        </w:rPr>
        <w:t xml:space="preserve"> </w:t>
      </w:r>
      <w:sdt>
        <w:sdtPr>
          <w:rPr>
            <w:color w:val="000000"/>
            <w:lang w:val="en-GB" w:eastAsia="en-GB"/>
          </w:rPr>
          <w:tag w:val="MENDELEY_CITATION_v3_eyJjaXRhdGlvbklEIjoiTUVOREVMRVlfQ0lUQVRJT05fOGYxMGM3ZTgtMmM5Mi00NWFkLTlhMWMtNzBhZDdkOWRiZjI0IiwicHJvcGVydGllcyI6eyJub3RlSW5kZXgiOjB9LCJpc0VkaXRlZCI6ZmFsc2UsIm1hbnVhbE92ZXJyaWRlIjp7ImlzTWFudWFsbHlPdmVycmlkZGVuIjpmYWxzZSwiY2l0ZXByb2NUZXh0IjoiKEJvaXQgJiMzODsgR2FlZGtlIDIwMTQ7I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"/>
          <w:id w:val="-547605403"/>
          <w:placeholder>
            <w:docPart w:val="DefaultPlaceholder_-1854013440"/>
          </w:placeholder>
        </w:sdtPr>
        <w:sdtEndPr/>
        <w:sdtContent>
          <w:r w:rsidR="0055549A" w:rsidRPr="005775DE">
            <w:rPr>
              <w:color w:val="000000"/>
              <w:lang w:val="en-US"/>
            </w:rPr>
            <w:t xml:space="preserve">(Boit &amp; Gaedke 2014; Gaedke </w:t>
          </w:r>
          <w:r w:rsidR="0055549A" w:rsidRPr="005775DE">
            <w:rPr>
              <w:iCs/>
              <w:color w:val="000000"/>
              <w:lang w:val="en-US"/>
            </w:rPr>
            <w:t>et al.</w:t>
          </w:r>
          <w:r w:rsidR="0055549A" w:rsidRPr="005775DE">
            <w:rPr>
              <w:color w:val="000000"/>
              <w:lang w:val="en-US"/>
            </w:rPr>
            <w:t xml:space="preserve"> 2002)</w:t>
          </w:r>
        </w:sdtContent>
      </w:sdt>
      <w:r w:rsidRPr="00E85827">
        <w:rPr>
          <w:lang w:val="en-GB" w:eastAsia="en-GB"/>
        </w:rPr>
        <w:t xml:space="preserve"> (</w:t>
      </w:r>
      <w:r w:rsidRPr="00E85827">
        <w:rPr>
          <w:b/>
          <w:lang w:val="en-GB" w:eastAsia="en-GB"/>
        </w:rPr>
        <w:t>Figure 1A</w:t>
      </w:r>
      <w:r w:rsidRPr="00E85827">
        <w:rPr>
          <w:lang w:val="en-GB" w:eastAsia="en-GB"/>
        </w:rPr>
        <w:t xml:space="preserve">). The data reveal strong seasonal variability in biomasses and fluxes together with a remarkable boundedness over years </w:t>
      </w:r>
      <w:sdt>
        <w:sdtPr>
          <w:rPr>
            <w:color w:val="000000"/>
            <w:lang w:val="en-GB" w:eastAsia="en-GB"/>
          </w:rPr>
          <w:tag w:val="MENDELEY_CITATION_v3_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1714386535"/>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 Straile 1998)</w:t>
          </w:r>
        </w:sdtContent>
      </w:sdt>
      <w:r w:rsidR="00867F9B">
        <w:rPr>
          <w:lang w:val="en-GB" w:eastAsia="en-GB"/>
        </w:rPr>
        <w:t xml:space="preserve"> </w:t>
      </w:r>
      <w:r w:rsidRPr="00E85827">
        <w:rPr>
          <w:lang w:val="en-GB" w:eastAsia="en-GB"/>
        </w:rPr>
        <w:t>(</w:t>
      </w:r>
      <w:r w:rsidRPr="00E85827">
        <w:rPr>
          <w:b/>
          <w:lang w:val="en-GB" w:eastAsia="en-GB"/>
        </w:rPr>
        <w:t>Appendix 1</w:t>
      </w:r>
      <w:r w:rsidR="009132E5">
        <w:rPr>
          <w:b/>
          <w:lang w:val="en-GB" w:eastAsia="en-GB"/>
        </w:rPr>
        <w:t>, 2</w:t>
      </w:r>
      <w:r w:rsidRPr="00E85827">
        <w:rPr>
          <w:lang w:val="en-GB" w:eastAsia="en-GB"/>
        </w:rPr>
        <w:t>).</w:t>
      </w:r>
      <w:r>
        <w:rPr>
          <w:lang w:val="en-GB" w:eastAsia="en-GB"/>
        </w:rPr>
        <w:t xml:space="preserve"> </w:t>
      </w:r>
      <w:r w:rsidR="003126A6">
        <w:rPr>
          <w:lang w:val="en-GB" w:eastAsia="en-GB"/>
        </w:rPr>
        <w:t>W</w:t>
      </w:r>
      <w:r w:rsidRPr="00E85827">
        <w:rPr>
          <w:color w:val="222222"/>
          <w:lang w:val="en-GB" w:eastAsia="nl-NL"/>
        </w:rPr>
        <w:t>e focus</w:t>
      </w:r>
      <w:r w:rsidR="002F315C">
        <w:rPr>
          <w:color w:val="222222"/>
          <w:lang w:val="en-GB" w:eastAsia="nl-NL"/>
        </w:rPr>
        <w:t>ed</w:t>
      </w:r>
      <w:r w:rsidRPr="00E85827">
        <w:rPr>
          <w:color w:val="222222"/>
          <w:lang w:val="en-GB" w:eastAsia="nl-NL"/>
        </w:rPr>
        <w:t xml:space="preserve"> on </w:t>
      </w:r>
      <w:r w:rsidRPr="00E85827">
        <w:rPr>
          <w:lang w:val="en-GB" w:eastAsia="en-GB"/>
        </w:rPr>
        <w:t xml:space="preserve">how </w:t>
      </w:r>
      <w:r w:rsidR="003126A6">
        <w:rPr>
          <w:lang w:val="en-GB" w:eastAsia="en-GB"/>
        </w:rPr>
        <w:t>the</w:t>
      </w:r>
      <w:r w:rsidRPr="00E85827">
        <w:rPr>
          <w:lang w:val="en-GB" w:eastAsia="en-GB"/>
        </w:rPr>
        <w:t xml:space="preserve"> network of trophic interactions may indeed act as a stabilizing agent. Trophic interactions are crucial for the persistence of species as they determine food availability for survival and the risk of extinction by overgrazing. Food web stability is therefore a key to understand </w:t>
      </w:r>
      <w:r>
        <w:rPr>
          <w:lang w:val="en-GB" w:eastAsia="en-GB"/>
        </w:rPr>
        <w:t>population and community dynamics</w:t>
      </w:r>
      <w:r w:rsidR="00EC223F">
        <w:rPr>
          <w:lang w:val="en-GB" w:eastAsia="en-GB"/>
        </w:rPr>
        <w:t xml:space="preserve"> </w:t>
      </w:r>
      <w:sdt>
        <w:sdtPr>
          <w:rPr>
            <w:rFonts w:cs="Arial"/>
            <w:color w:val="000000"/>
            <w:szCs w:val="22"/>
            <w:lang w:val="en-GB"/>
          </w:rPr>
          <w:tag w:val="MENDELEY_CITATION_v3_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"/>
          <w:id w:val="1339805099"/>
          <w:placeholder>
            <w:docPart w:val="ED58F1DC443F4CF4819FCD3995BB5196"/>
          </w:placeholder>
        </w:sdtPr>
        <w:sdtEndPr/>
        <w:sdtContent>
          <w:r w:rsidR="0055549A" w:rsidRPr="005775DE">
            <w:rPr>
              <w:color w:val="000000"/>
              <w:lang w:val="en-US"/>
            </w:rPr>
            <w:t xml:space="preserve">(Jacquet </w:t>
          </w:r>
          <w:r w:rsidR="0055549A" w:rsidRPr="005775DE">
            <w:rPr>
              <w:iCs/>
              <w:color w:val="000000"/>
              <w:lang w:val="en-US"/>
            </w:rPr>
            <w:t>et al.</w:t>
          </w:r>
          <w:r w:rsidR="0055549A" w:rsidRPr="005775DE">
            <w:rPr>
              <w:color w:val="000000"/>
              <w:lang w:val="en-US"/>
            </w:rPr>
            <w:t xml:space="preserve"> 2016)</w:t>
          </w:r>
        </w:sdtContent>
      </w:sdt>
      <w:r>
        <w:rPr>
          <w:lang w:val="en-GB" w:eastAsia="en-GB"/>
        </w:rPr>
        <w:t>.</w:t>
      </w:r>
      <w:r w:rsidRPr="00E85827">
        <w:rPr>
          <w:lang w:val="en-GB" w:eastAsia="en-GB"/>
        </w:rPr>
        <w:t xml:space="preserve"> </w:t>
      </w:r>
      <w:r>
        <w:rPr>
          <w:lang w:val="en-GB" w:eastAsia="en-GB"/>
        </w:rPr>
        <w:t>Thus, we investigated how and why food web stability varied over seasons and years.</w:t>
      </w:r>
    </w:p>
    <w:p w14:paraId="4D9B6AC4" w14:textId="3846D272" w:rsidR="00BD7A4A" w:rsidRDefault="00976E5F" w:rsidP="00C83E19">
      <w:pPr>
        <w:spacing w:line="480" w:lineRule="auto"/>
        <w:rPr>
          <w:rFonts w:eastAsiaTheme="minorEastAsia"/>
          <w:bCs/>
          <w:lang w:val="en-GB" w:eastAsia="en-GB"/>
        </w:rPr>
      </w:pPr>
      <w:r w:rsidRPr="00E85827">
        <w:rPr>
          <w:bCs/>
          <w:lang w:val="en-GB" w:eastAsia="en-GB"/>
        </w:rPr>
        <w:t xml:space="preserve">To assess </w:t>
      </w:r>
      <w:r w:rsidR="0092718F">
        <w:rPr>
          <w:bCs/>
          <w:lang w:val="en-GB" w:eastAsia="en-GB"/>
        </w:rPr>
        <w:t>how the</w:t>
      </w:r>
      <w:r>
        <w:rPr>
          <w:bCs/>
          <w:lang w:val="en-GB" w:eastAsia="en-GB"/>
        </w:rPr>
        <w:t xml:space="preserve"> </w:t>
      </w:r>
      <w:r w:rsidRPr="00E85827">
        <w:rPr>
          <w:bCs/>
          <w:lang w:val="en-GB" w:eastAsia="en-GB"/>
        </w:rPr>
        <w:t xml:space="preserve">stability </w:t>
      </w:r>
      <w:r>
        <w:rPr>
          <w:bCs/>
          <w:lang w:val="en-GB" w:eastAsia="en-GB"/>
        </w:rPr>
        <w:t xml:space="preserve">of the Lake Constance food web </w:t>
      </w:r>
      <w:r w:rsidR="0092718F">
        <w:rPr>
          <w:bCs/>
          <w:lang w:val="en-GB" w:eastAsia="en-GB"/>
        </w:rPr>
        <w:t xml:space="preserve">changed seasonally, </w:t>
      </w:r>
      <w:r w:rsidRPr="00E85827">
        <w:rPr>
          <w:bCs/>
          <w:lang w:val="en-GB" w:eastAsia="en-GB"/>
        </w:rPr>
        <w:t>we adopted the loop weight approach</w:t>
      </w:r>
      <w:r w:rsidR="00B95FCD">
        <w:rPr>
          <w:bCs/>
          <w:lang w:val="en-GB" w:eastAsia="en-GB"/>
        </w:rPr>
        <w:t xml:space="preserve"> </w:t>
      </w:r>
      <w:sdt>
        <w:sdtPr>
          <w:rPr>
            <w:bCs/>
            <w:color w:val="000000"/>
            <w:lang w:val="en-GB" w:eastAsia="en-GB"/>
          </w:rPr>
          <w:tag w:val="MENDELEY_CITATION_v3_eyJjaXRhdGlvbklEIjoiTUVOREVMRVlfQ0lUQVRJT05fODc1ZDIzY2EtNTUyZS00ZWUwLWE5NGItNGY1MGVhMzRiYWVh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
          <w:id w:val="1767954987"/>
          <w:placeholder>
            <w:docPart w:val="DefaultPlaceholder_-1854013440"/>
          </w:placeholder>
        </w:sdtPr>
        <w:sdtEndPr/>
        <w:sdtContent>
          <w:r w:rsidR="0055549A" w:rsidRPr="005775DE">
            <w:rPr>
              <w:color w:val="000000"/>
              <w:lang w:val="en-US"/>
            </w:rPr>
            <w:t xml:space="preserve">(Neutel </w:t>
          </w:r>
          <w:r w:rsidR="0055549A" w:rsidRPr="005775DE">
            <w:rPr>
              <w:iCs/>
              <w:color w:val="000000"/>
              <w:lang w:val="en-US"/>
            </w:rPr>
            <w:t>et al.</w:t>
          </w:r>
          <w:r w:rsidR="0055549A" w:rsidRPr="005775DE">
            <w:rPr>
              <w:color w:val="000000"/>
              <w:lang w:val="en-US"/>
            </w:rPr>
            <w:t xml:space="preserve"> 2002)</w:t>
          </w:r>
        </w:sdtContent>
      </w:sdt>
      <w:r w:rsidRPr="00E85827">
        <w:rPr>
          <w:lang w:val="en-GB"/>
        </w:rPr>
        <w:t>. Trophic interaction loops are pathways of trophic interactions starting and ending with one guild without passing other guilds more than once</w:t>
      </w:r>
      <w:r>
        <w:rPr>
          <w:lang w:val="en-GB"/>
        </w:rPr>
        <w:t xml:space="preserve"> (</w:t>
      </w:r>
      <w:r w:rsidRPr="005778DB">
        <w:rPr>
          <w:b/>
          <w:bCs/>
          <w:lang w:val="en-GB"/>
        </w:rPr>
        <w:t>Figure 1B-C</w:t>
      </w:r>
      <w:r>
        <w:rPr>
          <w:lang w:val="en-GB"/>
        </w:rPr>
        <w:t>)</w:t>
      </w:r>
      <w:r w:rsidRPr="00E85827">
        <w:rPr>
          <w:lang w:val="en-GB"/>
        </w:rPr>
        <w:t>. Loop weight is the geometric mean of the absolute values of the interaction strengths in the loop. The weight of the positive loops</w:t>
      </w:r>
      <w:r>
        <w:rPr>
          <w:lang w:val="en-GB"/>
        </w:rPr>
        <w:t>, i.e., loops that have an even number of negative interaction strengths,</w:t>
      </w:r>
      <w:r w:rsidRPr="00E85827">
        <w:rPr>
          <w:lang w:val="en-GB"/>
        </w:rPr>
        <w:t xml:space="preserve"> is particularly relevant as they imply positive feedbacks that may destabilize food webs</w:t>
      </w:r>
      <w:r>
        <w:rPr>
          <w:lang w:val="en-GB"/>
        </w:rPr>
        <w:t xml:space="preserve">. </w:t>
      </w:r>
      <w:r w:rsidRPr="00E85827">
        <w:rPr>
          <w:rFonts w:eastAsiaTheme="minorEastAsia"/>
          <w:bCs/>
          <w:lang w:val="en-GB" w:eastAsia="en-GB"/>
        </w:rPr>
        <w:t>For example, increasing phytoplankton biomass may lead to more ciliates, causing a higher grazing pressure on flagellates, reducing their biomass and grazing on the phytoplankton, which then, in turn, leads to even more phytoplankton biomass (</w:t>
      </w:r>
      <w:r w:rsidRPr="00E85827">
        <w:rPr>
          <w:rFonts w:eastAsiaTheme="minorEastAsia"/>
          <w:b/>
          <w:lang w:val="en-GB" w:eastAsia="en-GB"/>
        </w:rPr>
        <w:t>Figure 1</w:t>
      </w:r>
      <w:r w:rsidRPr="00E85827">
        <w:rPr>
          <w:rFonts w:eastAsiaTheme="minorEastAsia"/>
          <w:bCs/>
          <w:lang w:val="en-GB" w:eastAsia="en-GB"/>
        </w:rPr>
        <w:t>).</w:t>
      </w:r>
      <w:r>
        <w:rPr>
          <w:rFonts w:eastAsiaTheme="minorEastAsia"/>
          <w:bCs/>
          <w:lang w:val="en-GB" w:eastAsia="en-GB"/>
        </w:rPr>
        <w:t xml:space="preserve"> </w:t>
      </w:r>
      <w:r w:rsidRPr="00E85827">
        <w:rPr>
          <w:rFonts w:eastAsiaTheme="minorEastAsia"/>
          <w:bCs/>
          <w:lang w:val="en-GB" w:eastAsia="en-GB"/>
        </w:rPr>
        <w:t>Hence, the stronger the interaction strengths in such self-enforcing loops, the higher the loop weight and the stronger the destabilizing effect, rendering the maximum weight of all loops in the food web the most precise indicator of stability</w:t>
      </w:r>
      <w:r w:rsidR="00195D97">
        <w:rPr>
          <w:rFonts w:eastAsiaTheme="minorEastAsia"/>
          <w:bCs/>
          <w:lang w:val="en-GB" w:eastAsia="en-GB"/>
        </w:rPr>
        <w:t xml:space="preserve"> </w:t>
      </w:r>
      <w:sdt>
        <w:sdtPr>
          <w:rPr>
            <w:rFonts w:eastAsiaTheme="minorEastAsia"/>
            <w:bCs/>
            <w:color w:val="000000"/>
            <w:lang w:val="en-GB" w:eastAsia="en-GB"/>
          </w:rPr>
          <w:tag w:val="MENDELEY_CITATION_v3_eyJjaXRhdGlvbklEIjoiTUVOREVMRVlfQ0lUQVRJT05fZmU2NWJkNWMtZTViYy00YTE3LWEyYWYtNGQ0NjdjNTFmZTZj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
          <w:id w:val="-1115207993"/>
          <w:placeholder>
            <w:docPart w:val="DefaultPlaceholder_-1854013440"/>
          </w:placeholder>
        </w:sdtPr>
        <w:sdtEndPr/>
        <w:sdtContent>
          <w:r w:rsidR="0055549A" w:rsidRPr="005775DE">
            <w:rPr>
              <w:color w:val="000000"/>
              <w:lang w:val="en-US"/>
            </w:rPr>
            <w:t xml:space="preserve">(Neutel </w:t>
          </w:r>
          <w:r w:rsidR="0055549A" w:rsidRPr="005775DE">
            <w:rPr>
              <w:iCs/>
              <w:color w:val="000000"/>
              <w:lang w:val="en-US"/>
            </w:rPr>
            <w:t>et al.</w:t>
          </w:r>
          <w:r w:rsidR="0055549A" w:rsidRPr="005775DE">
            <w:rPr>
              <w:color w:val="000000"/>
              <w:lang w:val="en-US"/>
            </w:rPr>
            <w:t xml:space="preserve"> 2002)</w:t>
          </w:r>
        </w:sdtContent>
      </w:sdt>
      <w:r>
        <w:rPr>
          <w:rFonts w:eastAsiaTheme="minorEastAsia"/>
          <w:bCs/>
          <w:lang w:val="en-GB" w:eastAsia="en-GB"/>
        </w:rPr>
        <w:t>.</w:t>
      </w:r>
      <w:r w:rsidR="00BD7A4A">
        <w:rPr>
          <w:rFonts w:eastAsiaTheme="minorEastAsia"/>
          <w:bCs/>
          <w:lang w:val="en-GB" w:eastAsia="en-GB"/>
        </w:rPr>
        <w:t xml:space="preserve"> </w:t>
      </w:r>
    </w:p>
    <w:p w14:paraId="5E5BC2D5" w14:textId="078DEB28" w:rsidR="00976E5F" w:rsidRDefault="00976E5F" w:rsidP="00C83E19">
      <w:pPr>
        <w:spacing w:line="480" w:lineRule="auto"/>
        <w:rPr>
          <w:lang w:val="en-GB"/>
        </w:rPr>
      </w:pPr>
      <w:r w:rsidRPr="00E85827">
        <w:rPr>
          <w:lang w:val="en-GB" w:eastAsia="en-GB"/>
        </w:rPr>
        <w:t>The loop weight approach enable</w:t>
      </w:r>
      <w:r>
        <w:rPr>
          <w:lang w:val="en-GB" w:eastAsia="en-GB"/>
        </w:rPr>
        <w:t>d us to analyse biotic and abiotic drivers and their dynamics that affect maximum loop weight, and hence food web stability</w:t>
      </w:r>
      <w:r w:rsidRPr="00E85827">
        <w:rPr>
          <w:lang w:val="en-GB" w:eastAsia="en-GB"/>
        </w:rPr>
        <w:t xml:space="preserve">. </w:t>
      </w:r>
      <w:r>
        <w:rPr>
          <w:lang w:val="en-GB" w:eastAsia="en-GB"/>
        </w:rPr>
        <w:t xml:space="preserve">Main drivers were seasonality in primary production, the metabolic rates of the trophic guilds in the heaviest loop, and </w:t>
      </w:r>
      <w:r w:rsidRPr="00E85827">
        <w:rPr>
          <w:lang w:val="en-GB" w:eastAsia="en-GB"/>
        </w:rPr>
        <w:t>how th</w:t>
      </w:r>
      <w:r>
        <w:rPr>
          <w:lang w:val="en-GB" w:eastAsia="en-GB"/>
        </w:rPr>
        <w:t>is</w:t>
      </w:r>
      <w:r w:rsidRPr="00E85827">
        <w:rPr>
          <w:lang w:val="en-GB" w:eastAsia="en-GB"/>
        </w:rPr>
        <w:t xml:space="preserve"> loop is embedded into the food web structure as a whole</w:t>
      </w:r>
      <w:r w:rsidRPr="00E85827">
        <w:rPr>
          <w:lang w:val="en-US" w:eastAsia="en-GB"/>
        </w:rPr>
        <w:t>.</w:t>
      </w:r>
      <w:r w:rsidRPr="00E85827">
        <w:rPr>
          <w:lang w:val="en-GB"/>
        </w:rPr>
        <w:t xml:space="preserve"> </w:t>
      </w:r>
      <w:r>
        <w:rPr>
          <w:lang w:val="en-GB"/>
        </w:rPr>
        <w:t>That is, we extended the consideration of energetic constraints from the level of individual guilds</w:t>
      </w:r>
      <w:r w:rsidR="00CE1CB9">
        <w:rPr>
          <w:lang w:val="en-GB"/>
        </w:rPr>
        <w:t xml:space="preserve"> </w:t>
      </w:r>
      <w:sdt>
        <w:sdtPr>
          <w:rPr>
            <w:color w:val="000000"/>
            <w:lang w:val="en-GB"/>
          </w:rPr>
          <w:tag w:val="MENDELEY_CITATION_v3_eyJjaXRhdGlvbklEIjoiTUVOREVMRVlfQ0lUQVRJT05fYmQzOThmYmItMDU0Mi00MTM4LTkwMDEtZDNmNDM1YmI4OGNk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
          <w:id w:val="1158888543"/>
          <w:placeholder>
            <w:docPart w:val="DefaultPlaceholder_-1854013440"/>
          </w:placeholder>
        </w:sdtPr>
        <w:sdtEndPr/>
        <w:sdtContent>
          <w:r w:rsidR="0055549A" w:rsidRPr="005775DE">
            <w:rPr>
              <w:color w:val="000000"/>
              <w:lang w:val="en-US"/>
            </w:rPr>
            <w:t xml:space="preserve">(Li </w:t>
          </w:r>
          <w:r w:rsidR="0055549A" w:rsidRPr="005775DE">
            <w:rPr>
              <w:iCs/>
              <w:color w:val="000000"/>
              <w:lang w:val="en-US"/>
            </w:rPr>
            <w:t>et al.</w:t>
          </w:r>
          <w:r w:rsidR="0055549A" w:rsidRPr="005775DE">
            <w:rPr>
              <w:color w:val="000000"/>
              <w:lang w:val="en-US"/>
            </w:rPr>
            <w:t xml:space="preserve"> 2021)</w:t>
          </w:r>
        </w:sdtContent>
      </w:sdt>
      <w:r>
        <w:rPr>
          <w:lang w:val="en-GB"/>
        </w:rPr>
        <w:t xml:space="preserve"> to the level of a loop and the entire food web. </w:t>
      </w:r>
      <w:r w:rsidRPr="00E85827">
        <w:rPr>
          <w:lang w:val="en-GB"/>
        </w:rPr>
        <w:t xml:space="preserve">To quantify </w:t>
      </w:r>
      <w:r>
        <w:rPr>
          <w:lang w:val="en-GB"/>
        </w:rPr>
        <w:t>this embedding</w:t>
      </w:r>
      <w:r w:rsidRPr="00E85827">
        <w:rPr>
          <w:lang w:val="en-GB"/>
        </w:rPr>
        <w:t xml:space="preserve">, we introduced a new measure called ‘openness’ which depends on the </w:t>
      </w:r>
      <w:r w:rsidRPr="00E85827">
        <w:rPr>
          <w:lang w:val="en-GB" w:eastAsia="en-GB"/>
        </w:rPr>
        <w:t xml:space="preserve">ratio between the fluxes going in or out of the loop (the four broken arrows in </w:t>
      </w:r>
      <w:r w:rsidRPr="00E85827">
        <w:rPr>
          <w:b/>
          <w:lang w:val="en-GB" w:eastAsia="en-GB"/>
        </w:rPr>
        <w:t>Figure 1B</w:t>
      </w:r>
      <w:r w:rsidRPr="00E85827">
        <w:rPr>
          <w:lang w:val="en-GB" w:eastAsia="en-GB"/>
        </w:rPr>
        <w:t xml:space="preserve">) and the total </w:t>
      </w:r>
      <w:r>
        <w:rPr>
          <w:lang w:val="en-GB" w:eastAsia="en-GB"/>
        </w:rPr>
        <w:t xml:space="preserve">of </w:t>
      </w:r>
      <w:r w:rsidRPr="00E85827">
        <w:rPr>
          <w:lang w:val="en-GB" w:eastAsia="en-GB"/>
        </w:rPr>
        <w:t>fluxes entering or leaving the respective guilds.</w:t>
      </w:r>
      <w:r w:rsidRPr="00E85827">
        <w:rPr>
          <w:lang w:val="en-GB"/>
        </w:rPr>
        <w:t xml:space="preserve"> </w:t>
      </w:r>
      <w:r>
        <w:rPr>
          <w:lang w:val="en-GB"/>
        </w:rPr>
        <w:t xml:space="preserve">Hence, by looking at the dynamics in food web stability we obtained a mechanistic understanding of how dynamics in biomasses and fluxes are controlled, preventing long-term shifts in food web structure and composition. </w:t>
      </w:r>
    </w:p>
    <w:p w14:paraId="014E5939" w14:textId="2C60A7B1" w:rsidR="00976E5F" w:rsidRPr="00976E5F" w:rsidRDefault="00976E5F" w:rsidP="00C83E19">
      <w:pPr>
        <w:spacing w:line="480" w:lineRule="auto"/>
        <w:rPr>
          <w:b/>
          <w:lang w:val="en-GB"/>
        </w:rPr>
      </w:pPr>
      <w:r w:rsidRPr="00E85827">
        <w:rPr>
          <w:bCs/>
          <w:lang w:val="en-GB"/>
        </w:rPr>
        <w:t xml:space="preserve">Finally, we examined whether </w:t>
      </w:r>
      <w:r>
        <w:rPr>
          <w:bCs/>
          <w:lang w:val="en-GB"/>
        </w:rPr>
        <w:t xml:space="preserve">our data </w:t>
      </w:r>
      <w:r w:rsidR="00E87731">
        <w:rPr>
          <w:bCs/>
          <w:lang w:val="en-GB"/>
        </w:rPr>
        <w:t xml:space="preserve">may </w:t>
      </w:r>
      <w:r w:rsidRPr="00E85827">
        <w:rPr>
          <w:bCs/>
          <w:lang w:val="en-GB"/>
        </w:rPr>
        <w:t xml:space="preserve">support some well-known concepts regarding food web stability, </w:t>
      </w:r>
      <w:r>
        <w:rPr>
          <w:lang w:val="en-GB"/>
        </w:rPr>
        <w:t>i.e. (1)</w:t>
      </w:r>
      <w:r w:rsidR="009132E5">
        <w:rPr>
          <w:lang w:val="en-GB"/>
        </w:rPr>
        <w:t xml:space="preserve"> </w:t>
      </w:r>
      <w:r w:rsidRPr="00E85827">
        <w:rPr>
          <w:lang w:val="en-GB"/>
        </w:rPr>
        <w:t>the destabilizing effect of enhanced primary productivity</w:t>
      </w:r>
      <w:r w:rsidR="00CE1CB9">
        <w:rPr>
          <w:lang w:val="en-GB"/>
        </w:rPr>
        <w:t xml:space="preserve"> </w:t>
      </w:r>
      <w:sdt>
        <w:sdtPr>
          <w:rPr>
            <w:color w:val="000000"/>
            <w:lang w:val="en-GB"/>
          </w:rPr>
          <w:tag w:val="MENDELEY_CITATION_v3_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"/>
          <w:id w:val="877588509"/>
          <w:placeholder>
            <w:docPart w:val="DefaultPlaceholder_-1854013440"/>
          </w:placeholder>
        </w:sdtPr>
        <w:sdtEndPr/>
        <w:sdtContent>
          <w:r w:rsidR="0055549A" w:rsidRPr="0055549A">
            <w:rPr>
              <w:color w:val="000000"/>
              <w:lang w:val="en-GB"/>
            </w:rPr>
            <w:t>(Rosenzweig 1971)</w:t>
          </w:r>
        </w:sdtContent>
      </w:sdt>
      <w:r w:rsidRPr="00E85827">
        <w:rPr>
          <w:lang w:val="en-GB"/>
        </w:rPr>
        <w:t>, (2) that trophic interactions representing minor energy fluxes may strongly impact food web stability</w:t>
      </w:r>
      <w:r w:rsidR="00CB2B15">
        <w:rPr>
          <w:lang w:val="en-GB"/>
        </w:rPr>
        <w:t xml:space="preserve"> </w:t>
      </w:r>
      <w:sdt>
        <w:sdtPr>
          <w:rPr>
            <w:color w:val="000000"/>
            <w:lang w:val="en-GB"/>
          </w:rPr>
          <w:tag w:val="MENDELEY_CITATION_v3_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"/>
          <w:id w:val="-2118044445"/>
          <w:placeholder>
            <w:docPart w:val="DefaultPlaceholder_-1854013440"/>
          </w:placeholder>
        </w:sdtPr>
        <w:sdtEndPr/>
        <w:sdtContent>
          <w:r w:rsidR="0055549A" w:rsidRPr="005775DE">
            <w:rPr>
              <w:color w:val="000000"/>
              <w:lang w:val="en-US"/>
            </w:rPr>
            <w:t xml:space="preserve">(McCann </w:t>
          </w:r>
          <w:r w:rsidR="0055549A" w:rsidRPr="005775DE">
            <w:rPr>
              <w:iCs/>
              <w:color w:val="000000"/>
              <w:lang w:val="en-US"/>
            </w:rPr>
            <w:t>et al.</w:t>
          </w:r>
          <w:r w:rsidR="0055549A" w:rsidRPr="005775DE">
            <w:rPr>
              <w:color w:val="000000"/>
              <w:lang w:val="en-US"/>
            </w:rPr>
            <w:t xml:space="preserve"> 1998; Paine 1980)</w:t>
          </w:r>
        </w:sdtContent>
      </w:sdt>
      <w:r w:rsidR="00CB2B15">
        <w:rPr>
          <w:lang w:val="en-GB"/>
        </w:rPr>
        <w:t>,</w:t>
      </w:r>
      <w:r w:rsidRPr="00E85827">
        <w:rPr>
          <w:lang w:val="en-GB"/>
        </w:rPr>
        <w:t xml:space="preserve"> (3) that food web stability is positively correlated with large predator</w:t>
      </w:r>
      <w:r w:rsidR="009132E5">
        <w:rPr>
          <w:lang w:val="en-GB"/>
        </w:rPr>
        <w:t>-</w:t>
      </w:r>
      <w:r w:rsidRPr="00E85827">
        <w:rPr>
          <w:lang w:val="en-GB"/>
        </w:rPr>
        <w:t>prey body-size ratios</w:t>
      </w:r>
      <w:r w:rsidR="00CB2B15">
        <w:rPr>
          <w:lang w:val="en-GB"/>
        </w:rPr>
        <w:t xml:space="preserve"> </w:t>
      </w:r>
      <w:sdt>
        <w:sdtPr>
          <w:rPr>
            <w:color w:val="000000"/>
            <w:lang w:val="en-GB"/>
          </w:rPr>
          <w:tag w:val="MENDELEY_CITATION_v3_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"/>
          <w:id w:val="-2141872792"/>
          <w:placeholder>
            <w:docPart w:val="DefaultPlaceholder_-1854013440"/>
          </w:placeholder>
        </w:sdtPr>
        <w:sdtEndPr/>
        <w:sdtContent>
          <w:r w:rsidR="0055549A" w:rsidRPr="005775DE">
            <w:rPr>
              <w:color w:val="000000"/>
              <w:lang w:val="en-US"/>
            </w:rPr>
            <w:t xml:space="preserve">(Brose </w:t>
          </w:r>
          <w:r w:rsidR="0055549A" w:rsidRPr="005775DE">
            <w:rPr>
              <w:iCs/>
              <w:color w:val="000000"/>
              <w:lang w:val="en-US"/>
            </w:rPr>
            <w:t>et al.</w:t>
          </w:r>
          <w:r w:rsidR="0055549A" w:rsidRPr="005775DE">
            <w:rPr>
              <w:color w:val="000000"/>
              <w:lang w:val="en-US"/>
            </w:rPr>
            <w:t xml:space="preserve"> 2006)</w:t>
          </w:r>
        </w:sdtContent>
      </w:sdt>
      <w:r w:rsidRPr="00E85827">
        <w:rPr>
          <w:lang w:val="en-GB"/>
        </w:rPr>
        <w:t xml:space="preserve"> and (4) that a diversification in trophic pathways may buffer population dynamics and enhance food web stability</w:t>
      </w:r>
      <w:r w:rsidR="00CB2B15">
        <w:rPr>
          <w:lang w:val="en-GB"/>
        </w:rPr>
        <w:t xml:space="preserve"> </w:t>
      </w:r>
      <w:sdt>
        <w:sdtPr>
          <w:rPr>
            <w:color w:val="000000"/>
            <w:lang w:val="en-GB"/>
          </w:rPr>
          <w:tag w:val="MENDELEY_CITATION_v3_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"/>
          <w:id w:val="-683365277"/>
          <w:placeholder>
            <w:docPart w:val="DefaultPlaceholder_-1854013440"/>
          </w:placeholder>
        </w:sdtPr>
        <w:sdtEndPr/>
        <w:sdtContent>
          <w:r w:rsidR="0055549A" w:rsidRPr="0055549A">
            <w:rPr>
              <w:color w:val="000000"/>
              <w:lang w:val="en-GB"/>
            </w:rPr>
            <w:t>(MacArthur 1955)</w:t>
          </w:r>
        </w:sdtContent>
      </w:sdt>
      <w:bookmarkEnd w:id="2"/>
      <w:r w:rsidR="00CB2B15">
        <w:rPr>
          <w:lang w:val="en-GB"/>
        </w:rPr>
        <w:t>.</w:t>
      </w:r>
    </w:p>
    <w:p w14:paraId="35C18C24" w14:textId="77777777" w:rsidR="00976E5F" w:rsidRPr="00E85827" w:rsidRDefault="00976E5F" w:rsidP="00C83E19">
      <w:pPr>
        <w:spacing w:line="480" w:lineRule="auto"/>
        <w:outlineLvl w:val="2"/>
        <w:rPr>
          <w:rFonts w:cs="Arial"/>
          <w:b/>
          <w:bCs/>
          <w:szCs w:val="22"/>
          <w:lang w:val="en-GB" w:eastAsia="en-GB"/>
        </w:rPr>
      </w:pPr>
    </w:p>
    <w:bookmarkEnd w:id="1"/>
    <w:p w14:paraId="5D2A0FE7" w14:textId="77777777" w:rsidR="00F24CF7" w:rsidRPr="00E85827" w:rsidRDefault="005D2A53" w:rsidP="00C83E19">
      <w:pPr>
        <w:spacing w:line="480" w:lineRule="auto"/>
        <w:outlineLvl w:val="2"/>
        <w:rPr>
          <w:rFonts w:cs="Arial"/>
          <w:b/>
          <w:szCs w:val="22"/>
          <w:lang w:val="en-GB"/>
        </w:rPr>
      </w:pPr>
      <w:r>
        <w:rPr>
          <w:rFonts w:cs="Arial"/>
          <w:b/>
          <w:szCs w:val="22"/>
          <w:lang w:val="en-GB"/>
        </w:rPr>
        <w:t xml:space="preserve">Material and </w:t>
      </w:r>
      <w:r w:rsidR="004C1E35" w:rsidRPr="00E85827">
        <w:rPr>
          <w:rFonts w:cs="Arial"/>
          <w:b/>
          <w:szCs w:val="22"/>
          <w:lang w:val="en-GB"/>
        </w:rPr>
        <w:t>Methods</w:t>
      </w:r>
      <w:bookmarkStart w:id="3" w:name="article1.body1.sec2.sec2.p1"/>
      <w:bookmarkEnd w:id="3"/>
    </w:p>
    <w:p w14:paraId="31B0F985" w14:textId="31F6FE7A" w:rsidR="00F24CF7" w:rsidRPr="000147C0" w:rsidRDefault="00D84E48" w:rsidP="00C83E19">
      <w:pPr>
        <w:spacing w:line="480" w:lineRule="auto"/>
        <w:rPr>
          <w:b/>
          <w:lang w:val="en-GB"/>
        </w:rPr>
      </w:pPr>
      <w:r w:rsidRPr="00E85827">
        <w:rPr>
          <w:lang w:val="en-GB" w:eastAsia="en-GB"/>
        </w:rPr>
        <w:t>La</w:t>
      </w:r>
      <w:r w:rsidRPr="000147C0">
        <w:rPr>
          <w:lang w:val="en-GB" w:eastAsia="en-GB"/>
        </w:rPr>
        <w:t>ke Constance is a large (472 km</w:t>
      </w:r>
      <w:r w:rsidRPr="000147C0">
        <w:rPr>
          <w:vertAlign w:val="superscript"/>
          <w:lang w:val="en-GB" w:eastAsia="en-GB"/>
        </w:rPr>
        <w:t>2</w:t>
      </w:r>
      <w:r w:rsidRPr="000147C0">
        <w:rPr>
          <w:lang w:val="en-GB" w:eastAsia="en-GB"/>
        </w:rPr>
        <w:t>), deep (on average 10</w:t>
      </w:r>
      <w:r w:rsidR="00BF41CA" w:rsidRPr="000147C0">
        <w:rPr>
          <w:lang w:val="en-GB" w:eastAsia="en-GB"/>
        </w:rPr>
        <w:t>1</w:t>
      </w:r>
      <w:r w:rsidRPr="000147C0">
        <w:rPr>
          <w:lang w:val="en-GB" w:eastAsia="en-GB"/>
        </w:rPr>
        <w:t xml:space="preserve"> m) lake situated north of the European Alps. Given its small littoral zone, large water volume (almost 50 km</w:t>
      </w:r>
      <w:r w:rsidRPr="000147C0">
        <w:rPr>
          <w:vertAlign w:val="superscript"/>
          <w:lang w:val="en-GB" w:eastAsia="en-GB"/>
        </w:rPr>
        <w:t>3</w:t>
      </w:r>
      <w:r w:rsidRPr="000147C0">
        <w:rPr>
          <w:lang w:val="en-GB" w:eastAsia="en-GB"/>
        </w:rPr>
        <w:t xml:space="preserve">) and </w:t>
      </w:r>
      <w:r w:rsidR="00BF41CA" w:rsidRPr="000147C0">
        <w:rPr>
          <w:lang w:val="en-GB" w:eastAsia="en-GB"/>
        </w:rPr>
        <w:t>mesotrophic state during the study period (1987-1993)</w:t>
      </w:r>
      <w:r w:rsidRPr="000147C0">
        <w:rPr>
          <w:lang w:val="en-GB" w:eastAsia="en-GB"/>
        </w:rPr>
        <w:t>, it has often served as a model system for large open water bodies</w:t>
      </w:r>
      <w:r w:rsidR="001B12AD" w:rsidRPr="000147C0">
        <w:rPr>
          <w:lang w:val="en-GB" w:eastAsia="en-GB"/>
        </w:rPr>
        <w:t>, limnetic or marine</w:t>
      </w:r>
      <w:r w:rsidRPr="000147C0">
        <w:rPr>
          <w:lang w:val="en-GB" w:eastAsia="en-GB"/>
        </w:rPr>
        <w:t xml:space="preserve">. </w:t>
      </w:r>
      <w:r w:rsidR="001F71A7" w:rsidRPr="000147C0">
        <w:rPr>
          <w:lang w:val="en-GB"/>
        </w:rPr>
        <w:t>Species were assigned to 8 trophic g</w:t>
      </w:r>
      <w:r w:rsidR="00FB3435" w:rsidRPr="000147C0">
        <w:rPr>
          <w:lang w:val="en-GB"/>
        </w:rPr>
        <w:t>uild</w:t>
      </w:r>
      <w:r w:rsidR="001F71A7" w:rsidRPr="000147C0">
        <w:rPr>
          <w:lang w:val="en-GB"/>
        </w:rPr>
        <w:t>s sharing the same prey and predator</w:t>
      </w:r>
      <w:r w:rsidR="00FB3435" w:rsidRPr="000147C0">
        <w:rPr>
          <w:lang w:val="en-GB"/>
        </w:rPr>
        <w:t>s</w:t>
      </w:r>
      <w:r w:rsidR="001F71A7" w:rsidRPr="000147C0">
        <w:rPr>
          <w:rStyle w:val="Fett"/>
          <w:rFonts w:cs="Arial"/>
          <w:color w:val="000000"/>
          <w:szCs w:val="22"/>
          <w:lang w:val="en-GB"/>
        </w:rPr>
        <w:t xml:space="preserve">, </w:t>
      </w:r>
      <w:r w:rsidR="00C3283B" w:rsidRPr="000147C0">
        <w:rPr>
          <w:rStyle w:val="Fett"/>
          <w:rFonts w:cs="Arial"/>
          <w:b w:val="0"/>
          <w:color w:val="000000"/>
          <w:szCs w:val="22"/>
          <w:lang w:val="en-GB"/>
        </w:rPr>
        <w:t>i.e.,</w:t>
      </w:r>
      <w:r w:rsidR="001F71A7" w:rsidRPr="000147C0">
        <w:rPr>
          <w:rStyle w:val="Fett"/>
          <w:rFonts w:cs="Arial"/>
          <w:color w:val="000000"/>
          <w:szCs w:val="22"/>
          <w:lang w:val="en-GB"/>
        </w:rPr>
        <w:t xml:space="preserve"> </w:t>
      </w:r>
      <w:r w:rsidR="009269C2" w:rsidRPr="000147C0">
        <w:rPr>
          <w:lang w:val="en-GB" w:eastAsia="en-GB"/>
        </w:rPr>
        <w:t>p</w:t>
      </w:r>
      <w:r w:rsidR="001F71A7" w:rsidRPr="000147C0">
        <w:rPr>
          <w:lang w:val="en-GB" w:eastAsia="en-GB"/>
        </w:rPr>
        <w:t xml:space="preserve">hytoplankton, </w:t>
      </w:r>
      <w:r w:rsidR="009269C2" w:rsidRPr="000147C0">
        <w:rPr>
          <w:lang w:val="en-GB" w:eastAsia="en-GB"/>
        </w:rPr>
        <w:t>b</w:t>
      </w:r>
      <w:r w:rsidR="001F71A7" w:rsidRPr="000147C0">
        <w:rPr>
          <w:lang w:val="en-GB" w:eastAsia="en-GB"/>
        </w:rPr>
        <w:t xml:space="preserve">acteria, </w:t>
      </w:r>
      <w:r w:rsidR="00DF18AC" w:rsidRPr="000147C0">
        <w:rPr>
          <w:lang w:val="en-GB" w:eastAsia="en-GB"/>
        </w:rPr>
        <w:t>heterotrophic</w:t>
      </w:r>
      <w:r w:rsidR="00BA6A70" w:rsidRPr="000147C0">
        <w:rPr>
          <w:lang w:val="en-GB" w:eastAsia="en-GB"/>
        </w:rPr>
        <w:t xml:space="preserve"> </w:t>
      </w:r>
      <w:r w:rsidR="009269C2" w:rsidRPr="000147C0">
        <w:rPr>
          <w:lang w:val="en-GB" w:eastAsia="en-GB"/>
        </w:rPr>
        <w:t>f</w:t>
      </w:r>
      <w:r w:rsidR="001F71A7" w:rsidRPr="000147C0">
        <w:rPr>
          <w:lang w:val="en-GB" w:eastAsia="en-GB"/>
        </w:rPr>
        <w:t xml:space="preserve">lagellates, </w:t>
      </w:r>
      <w:r w:rsidR="009269C2" w:rsidRPr="000147C0">
        <w:rPr>
          <w:lang w:val="en-GB" w:eastAsia="en-GB"/>
        </w:rPr>
        <w:t>c</w:t>
      </w:r>
      <w:r w:rsidR="001F71A7" w:rsidRPr="000147C0">
        <w:rPr>
          <w:lang w:val="en-GB" w:eastAsia="en-GB"/>
        </w:rPr>
        <w:t xml:space="preserve">iliates, </w:t>
      </w:r>
      <w:r w:rsidR="009269C2" w:rsidRPr="000147C0">
        <w:rPr>
          <w:lang w:val="en-GB" w:eastAsia="en-GB"/>
        </w:rPr>
        <w:t>r</w:t>
      </w:r>
      <w:r w:rsidR="001F71A7" w:rsidRPr="000147C0">
        <w:rPr>
          <w:lang w:val="en-GB" w:eastAsia="en-GB"/>
        </w:rPr>
        <w:t xml:space="preserve">otifers, predominantly </w:t>
      </w:r>
      <w:r w:rsidR="009269C2" w:rsidRPr="000147C0">
        <w:rPr>
          <w:lang w:val="en-GB" w:eastAsia="en-GB"/>
        </w:rPr>
        <w:t>h</w:t>
      </w:r>
      <w:r w:rsidR="001F71A7" w:rsidRPr="000147C0">
        <w:rPr>
          <w:lang w:val="en-GB" w:eastAsia="en-GB"/>
        </w:rPr>
        <w:t xml:space="preserve">erbivorous </w:t>
      </w:r>
      <w:r w:rsidR="009269C2" w:rsidRPr="000147C0">
        <w:rPr>
          <w:lang w:val="en-GB" w:eastAsia="en-GB"/>
        </w:rPr>
        <w:t>c</w:t>
      </w:r>
      <w:r w:rsidR="001F71A7" w:rsidRPr="000147C0">
        <w:rPr>
          <w:lang w:val="en-GB" w:eastAsia="en-GB"/>
        </w:rPr>
        <w:t xml:space="preserve">rustaceans, predominantly </w:t>
      </w:r>
      <w:r w:rsidR="009269C2" w:rsidRPr="000147C0">
        <w:rPr>
          <w:lang w:val="en-GB" w:eastAsia="en-GB"/>
        </w:rPr>
        <w:t>c</w:t>
      </w:r>
      <w:r w:rsidR="001F71A7" w:rsidRPr="000147C0">
        <w:rPr>
          <w:lang w:val="en-GB" w:eastAsia="en-GB"/>
        </w:rPr>
        <w:t xml:space="preserve">arnivorous </w:t>
      </w:r>
      <w:r w:rsidR="009269C2" w:rsidRPr="000147C0">
        <w:rPr>
          <w:lang w:val="en-GB" w:eastAsia="en-GB"/>
        </w:rPr>
        <w:t>c</w:t>
      </w:r>
      <w:r w:rsidR="001F71A7" w:rsidRPr="000147C0">
        <w:rPr>
          <w:lang w:val="en-GB" w:eastAsia="en-GB"/>
        </w:rPr>
        <w:t>rustaceans and zoo</w:t>
      </w:r>
      <w:r w:rsidR="0073349B" w:rsidRPr="000147C0">
        <w:rPr>
          <w:lang w:val="en-GB" w:eastAsia="en-GB"/>
        </w:rPr>
        <w:t xml:space="preserve">planktivorous </w:t>
      </w:r>
      <w:r w:rsidR="009269C2" w:rsidRPr="000147C0">
        <w:rPr>
          <w:lang w:val="en-GB" w:eastAsia="en-GB"/>
        </w:rPr>
        <w:t>f</w:t>
      </w:r>
      <w:r w:rsidR="0073349B" w:rsidRPr="000147C0">
        <w:rPr>
          <w:lang w:val="en-GB" w:eastAsia="en-GB"/>
        </w:rPr>
        <w:t>ish (</w:t>
      </w:r>
      <w:r w:rsidR="0073349B" w:rsidRPr="000147C0">
        <w:rPr>
          <w:b/>
          <w:bCs/>
          <w:lang w:val="en-GB" w:eastAsia="en-GB"/>
        </w:rPr>
        <w:t>Figure 1</w:t>
      </w:r>
      <w:r w:rsidR="000B2A38" w:rsidRPr="000147C0">
        <w:rPr>
          <w:b/>
          <w:bCs/>
          <w:lang w:val="en-GB" w:eastAsia="en-GB"/>
        </w:rPr>
        <w:t>A</w:t>
      </w:r>
      <w:r w:rsidR="0073349B" w:rsidRPr="000147C0">
        <w:rPr>
          <w:lang w:val="en-GB" w:eastAsia="en-GB"/>
        </w:rPr>
        <w:t>). F</w:t>
      </w:r>
      <w:r w:rsidR="001F71A7" w:rsidRPr="000147C0">
        <w:rPr>
          <w:lang w:val="en-GB" w:eastAsia="en-GB"/>
        </w:rPr>
        <w:t>eeding relationships were established based on diet information</w:t>
      </w:r>
      <w:r w:rsidR="001F2C45">
        <w:rPr>
          <w:lang w:val="en-GB" w:eastAsia="en-GB"/>
        </w:rPr>
        <w:t xml:space="preserve"> </w:t>
      </w:r>
      <w:sdt>
        <w:sdtPr>
          <w:rPr>
            <w:color w:val="000000"/>
            <w:lang w:val="en-GB" w:eastAsia="en-GB"/>
          </w:rPr>
          <w:tag w:val="MENDELEY_CITATION_v3_eyJjaXRhdGlvbklEIjoiTUVOREVMRVlfQ0lUQVRJT05fODdjY2Y3NWUtZGUyMS00MDRjLWJiN2QtMzI5YTIxNWNmNjZh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1371983225"/>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001F71A7" w:rsidRPr="000147C0">
        <w:rPr>
          <w:lang w:val="en-GB" w:eastAsia="en-GB"/>
        </w:rPr>
        <w:t xml:space="preserve">. </w:t>
      </w:r>
      <w:r w:rsidR="00BF41CA" w:rsidRPr="000147C0">
        <w:rPr>
          <w:lang w:val="en-GB" w:eastAsia="en-GB"/>
        </w:rPr>
        <w:t>A n</w:t>
      </w:r>
      <w:r w:rsidR="001F71A7" w:rsidRPr="000147C0">
        <w:rPr>
          <w:lang w:val="en-GB" w:eastAsia="en-GB"/>
        </w:rPr>
        <w:t xml:space="preserve">on-living compartment </w:t>
      </w:r>
      <w:r w:rsidR="00BF41CA" w:rsidRPr="000147C0">
        <w:rPr>
          <w:lang w:val="en-GB" w:eastAsia="en-GB"/>
        </w:rPr>
        <w:t>comprised</w:t>
      </w:r>
      <w:r w:rsidR="001F71A7" w:rsidRPr="000147C0">
        <w:rPr>
          <w:lang w:val="en-GB" w:eastAsia="en-GB"/>
        </w:rPr>
        <w:t xml:space="preserve"> particulate and dissolved organic matter, serving as sink for excretion and exudation of organic material</w:t>
      </w:r>
      <w:r w:rsidR="006022DF" w:rsidRPr="000147C0">
        <w:rPr>
          <w:lang w:val="en-GB" w:eastAsia="en-GB"/>
        </w:rPr>
        <w:t xml:space="preserve"> and food source for the bacteria</w:t>
      </w:r>
      <w:r w:rsidR="001F71A7" w:rsidRPr="000147C0">
        <w:rPr>
          <w:lang w:val="en-GB" w:eastAsia="en-GB"/>
        </w:rPr>
        <w:t xml:space="preserve">. </w:t>
      </w:r>
      <w:r w:rsidR="006022DF" w:rsidRPr="000147C0">
        <w:rPr>
          <w:lang w:val="en-GB" w:eastAsia="en-GB"/>
        </w:rPr>
        <w:t>It</w:t>
      </w:r>
      <w:r w:rsidR="00BF41CA" w:rsidRPr="000147C0">
        <w:rPr>
          <w:lang w:val="en-GB" w:eastAsia="en-GB"/>
        </w:rPr>
        <w:t xml:space="preserve"> was </w:t>
      </w:r>
      <w:r w:rsidR="006022DF" w:rsidRPr="000147C0">
        <w:rPr>
          <w:lang w:val="en-GB" w:eastAsia="en-GB"/>
        </w:rPr>
        <w:t>considered</w:t>
      </w:r>
      <w:r w:rsidR="00B26629" w:rsidRPr="000147C0">
        <w:rPr>
          <w:lang w:val="en-GB" w:eastAsia="en-GB"/>
        </w:rPr>
        <w:t xml:space="preserve"> in </w:t>
      </w:r>
      <w:r w:rsidR="00B17DE9">
        <w:rPr>
          <w:lang w:val="en-GB" w:eastAsia="en-GB"/>
        </w:rPr>
        <w:t xml:space="preserve">the </w:t>
      </w:r>
      <w:r w:rsidR="001F71A7" w:rsidRPr="000147C0">
        <w:rPr>
          <w:lang w:val="en-GB" w:eastAsia="en-GB"/>
        </w:rPr>
        <w:t xml:space="preserve">mass balance modelling, but </w:t>
      </w:r>
      <w:r w:rsidR="006022DF" w:rsidRPr="000147C0">
        <w:rPr>
          <w:lang w:val="en-GB" w:eastAsia="en-GB"/>
        </w:rPr>
        <w:t xml:space="preserve">not in </w:t>
      </w:r>
      <w:r w:rsidR="001F71A7" w:rsidRPr="000147C0">
        <w:rPr>
          <w:lang w:val="en-GB" w:eastAsia="en-GB"/>
        </w:rPr>
        <w:t xml:space="preserve">the Jacobian matrices </w:t>
      </w:r>
      <w:r w:rsidR="006022DF" w:rsidRPr="000147C0">
        <w:rPr>
          <w:lang w:val="en-GB" w:eastAsia="en-GB"/>
        </w:rPr>
        <w:t xml:space="preserve">which </w:t>
      </w:r>
      <w:r w:rsidR="001F71A7" w:rsidRPr="000147C0">
        <w:rPr>
          <w:lang w:val="en-GB" w:eastAsia="en-GB"/>
        </w:rPr>
        <w:t>only include</w:t>
      </w:r>
      <w:r w:rsidR="00C510CC" w:rsidRPr="000147C0">
        <w:rPr>
          <w:lang w:val="en-GB" w:eastAsia="en-GB"/>
        </w:rPr>
        <w:t>d</w:t>
      </w:r>
      <w:r w:rsidR="001F71A7" w:rsidRPr="000147C0">
        <w:rPr>
          <w:lang w:val="en-GB" w:eastAsia="en-GB"/>
        </w:rPr>
        <w:t xml:space="preserve"> the strengths of the trophic interactions among the </w:t>
      </w:r>
      <w:r w:rsidR="006022DF" w:rsidRPr="000147C0">
        <w:rPr>
          <w:lang w:val="en-GB" w:eastAsia="en-GB"/>
        </w:rPr>
        <w:t xml:space="preserve">living </w:t>
      </w:r>
      <w:r w:rsidR="001F71A7" w:rsidRPr="000147C0">
        <w:rPr>
          <w:lang w:val="en-GB" w:eastAsia="en-GB"/>
        </w:rPr>
        <w:t xml:space="preserve">trophic </w:t>
      </w:r>
      <w:r w:rsidR="00FB3435" w:rsidRPr="000147C0">
        <w:rPr>
          <w:lang w:val="en-GB" w:eastAsia="en-GB"/>
        </w:rPr>
        <w:t>guilds</w:t>
      </w:r>
      <w:r w:rsidR="001F71A7" w:rsidRPr="000147C0">
        <w:rPr>
          <w:lang w:val="en-GB" w:eastAsia="en-GB"/>
        </w:rPr>
        <w:t>.</w:t>
      </w:r>
    </w:p>
    <w:p w14:paraId="6D612CAB" w14:textId="30B8E67C" w:rsidR="00640A53" w:rsidRPr="000147C0" w:rsidRDefault="001B090A" w:rsidP="00C83E19">
      <w:pPr>
        <w:spacing w:line="480" w:lineRule="auto"/>
        <w:rPr>
          <w:lang w:val="en-GB"/>
        </w:rPr>
      </w:pPr>
      <w:r w:rsidRPr="000147C0">
        <w:rPr>
          <w:lang w:val="en-US"/>
        </w:rPr>
        <w:t xml:space="preserve">Plankton was sampled weekly during the season and </w:t>
      </w:r>
      <w:r w:rsidR="00D63194" w:rsidRPr="000147C0">
        <w:rPr>
          <w:lang w:val="en-US"/>
        </w:rPr>
        <w:t>twice a month</w:t>
      </w:r>
      <w:r w:rsidRPr="000147C0">
        <w:rPr>
          <w:lang w:val="en-US"/>
        </w:rPr>
        <w:t xml:space="preserve"> in winter at different depths</w:t>
      </w:r>
      <w:r w:rsidR="009132E5">
        <w:rPr>
          <w:lang w:val="en-US"/>
        </w:rPr>
        <w:t>. A</w:t>
      </w:r>
      <w:r w:rsidRPr="000147C0">
        <w:rPr>
          <w:lang w:val="en-US"/>
        </w:rPr>
        <w:t>bundance</w:t>
      </w:r>
      <w:r w:rsidR="00D63194" w:rsidRPr="000147C0">
        <w:rPr>
          <w:lang w:val="en-US"/>
        </w:rPr>
        <w:t>s and body sizes were</w:t>
      </w:r>
      <w:r w:rsidRPr="000147C0">
        <w:rPr>
          <w:lang w:val="en-US"/>
        </w:rPr>
        <w:t xml:space="preserve"> assessed by microscopy</w:t>
      </w:r>
      <w:r w:rsidR="00D63194" w:rsidRPr="000147C0">
        <w:rPr>
          <w:lang w:val="en-US"/>
        </w:rPr>
        <w:t xml:space="preserve"> which enabled to calculate biomasses</w:t>
      </w:r>
      <w:r w:rsidRPr="000147C0">
        <w:rPr>
          <w:lang w:val="en-US"/>
        </w:rPr>
        <w:t xml:space="preserve"> in terms of </w:t>
      </w:r>
      <w:r w:rsidR="00D63194" w:rsidRPr="000147C0">
        <w:rPr>
          <w:lang w:val="en-US"/>
        </w:rPr>
        <w:t>carbon using</w:t>
      </w:r>
      <w:r w:rsidRPr="000147C0">
        <w:rPr>
          <w:lang w:val="en-US"/>
        </w:rPr>
        <w:t xml:space="preserve"> group-specific conversion factors</w:t>
      </w:r>
      <w:r w:rsidR="001F2C45">
        <w:rPr>
          <w:lang w:val="en-US"/>
        </w:rPr>
        <w:t xml:space="preserve"> </w:t>
      </w:r>
      <w:sdt>
        <w:sdtPr>
          <w:rPr>
            <w:color w:val="000000"/>
            <w:lang w:val="en-US"/>
          </w:rPr>
          <w:tag w:val="MENDELEY_CITATION_v3_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"/>
          <w:id w:val="-337763695"/>
          <w:placeholder>
            <w:docPart w:val="DefaultPlaceholder_-1854013440"/>
          </w:placeholder>
        </w:sdtPr>
        <w:sdtEndPr/>
        <w:sdtContent>
          <w:r w:rsidR="0055549A" w:rsidRPr="005775DE">
            <w:rPr>
              <w:color w:val="000000"/>
              <w:lang w:val="en-US"/>
            </w:rPr>
            <w:t xml:space="preserve">(Gaedke 1992; Gaedke </w:t>
          </w:r>
          <w:r w:rsidR="0055549A" w:rsidRPr="005775DE">
            <w:rPr>
              <w:iCs/>
              <w:color w:val="000000"/>
              <w:lang w:val="en-US"/>
            </w:rPr>
            <w:t>et al.</w:t>
          </w:r>
          <w:r w:rsidR="0055549A" w:rsidRPr="005775DE">
            <w:rPr>
              <w:color w:val="000000"/>
              <w:lang w:val="en-US"/>
            </w:rPr>
            <w:t xml:space="preserve"> 2002)</w:t>
          </w:r>
        </w:sdtContent>
      </w:sdt>
      <w:r w:rsidR="001F2C45">
        <w:rPr>
          <w:lang w:val="en-US"/>
        </w:rPr>
        <w:t>.</w:t>
      </w:r>
      <w:r w:rsidR="00D63194" w:rsidRPr="000147C0">
        <w:rPr>
          <w:lang w:val="en-US"/>
        </w:rPr>
        <w:t xml:space="preserve"> </w:t>
      </w:r>
      <w:r w:rsidR="00D63194" w:rsidRPr="000147C0">
        <w:rPr>
          <w:lang w:val="en-GB"/>
        </w:rPr>
        <w:t>The production of phytoplankton (</w:t>
      </w:r>
      <w:r w:rsidR="00D63194" w:rsidRPr="000147C0">
        <w:rPr>
          <w:vertAlign w:val="superscript"/>
          <w:lang w:val="en-GB"/>
        </w:rPr>
        <w:t>14</w:t>
      </w:r>
      <w:r w:rsidR="00D63194" w:rsidRPr="000147C0">
        <w:rPr>
          <w:lang w:val="en-GB"/>
        </w:rPr>
        <w:t>C-fixation), bacteria (</w:t>
      </w:r>
      <w:r w:rsidR="00D63194" w:rsidRPr="000147C0">
        <w:rPr>
          <w:vertAlign w:val="superscript"/>
          <w:lang w:val="en-GB"/>
        </w:rPr>
        <w:t>14</w:t>
      </w:r>
      <w:r w:rsidR="00D63194" w:rsidRPr="000147C0">
        <w:rPr>
          <w:lang w:val="en-GB"/>
        </w:rPr>
        <w:t>C-leucine incorporation) and heterotrophic flagellates (dilution technique) was directly measured in situ. The production of the other plankton groups was estimated by applying laboratory-based, group-, temperature- and size-specific growth rates to the measured abundances and size structure</w:t>
      </w:r>
      <w:r w:rsidR="00903673">
        <w:rPr>
          <w:lang w:val="en-GB"/>
        </w:rPr>
        <w:t xml:space="preserve"> </w:t>
      </w:r>
      <w:sdt>
        <w:sdtPr>
          <w:rPr>
            <w:color w:val="000000"/>
            <w:lang w:val="en-GB"/>
          </w:rPr>
          <w:tag w:val="MENDELEY_CITATION_v3_eyJjaXRhdGlvbklEIjoiTUVOREVMRVlfQ0lUQVRJT05fMmY1YWEzZTQtZTVkMi00OWM3LTk0NjAtNjgzZDkyYWE0NWEy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340787270"/>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00D63194" w:rsidRPr="000147C0">
        <w:rPr>
          <w:lang w:val="en-GB"/>
        </w:rPr>
        <w:t xml:space="preserve">. </w:t>
      </w:r>
      <w:r w:rsidR="007A7E63" w:rsidRPr="000147C0">
        <w:rPr>
          <w:lang w:val="en-GB"/>
        </w:rPr>
        <w:t xml:space="preserve">Mean annual fish biomass and production </w:t>
      </w:r>
      <w:r w:rsidR="00842D18">
        <w:rPr>
          <w:lang w:val="en-GB"/>
        </w:rPr>
        <w:t xml:space="preserve">were </w:t>
      </w:r>
      <w:r w:rsidR="007A7E63" w:rsidRPr="000147C0">
        <w:rPr>
          <w:lang w:val="en-GB"/>
        </w:rPr>
        <w:t>estimated from Lake Constance catch data and sonar data</w:t>
      </w:r>
      <w:r w:rsidR="00C50B2E">
        <w:rPr>
          <w:lang w:val="en-GB"/>
        </w:rPr>
        <w:t xml:space="preserve"> </w:t>
      </w:r>
      <w:sdt>
        <w:sdtPr>
          <w:rPr>
            <w:color w:val="000000"/>
            <w:lang w:val="en-GB"/>
          </w:rPr>
          <w:tag w:val="MENDELEY_CITATION_v3_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"/>
          <w:id w:val="301433695"/>
          <w:placeholder>
            <w:docPart w:val="DefaultPlaceholder_-1854013440"/>
          </w:placeholder>
        </w:sdtPr>
        <w:sdtEndPr/>
        <w:sdtContent>
          <w:r w:rsidR="0055549A" w:rsidRPr="005775DE">
            <w:rPr>
              <w:color w:val="000000"/>
              <w:lang w:val="en-US"/>
            </w:rPr>
            <w:t>(Boit &amp; Gaedke 2014)</w:t>
          </w:r>
        </w:sdtContent>
      </w:sdt>
      <w:r w:rsidR="007A7E63" w:rsidRPr="000147C0">
        <w:rPr>
          <w:lang w:val="en-GB"/>
        </w:rPr>
        <w:t xml:space="preserve"> </w:t>
      </w:r>
      <w:r w:rsidR="00643CED" w:rsidRPr="00F66988">
        <w:rPr>
          <w:lang w:val="en-GB"/>
        </w:rPr>
        <w:t>(for details see https://fred.igb-berlin.de/Lakebase)</w:t>
      </w:r>
      <w:r w:rsidR="007A7E63" w:rsidRPr="000147C0">
        <w:rPr>
          <w:lang w:val="en-GB"/>
        </w:rPr>
        <w:t>.</w:t>
      </w:r>
    </w:p>
    <w:p w14:paraId="43FB95A8" w14:textId="0610C13F" w:rsidR="001B090A" w:rsidRPr="00F66988" w:rsidRDefault="00DE7D4B" w:rsidP="00C83E19">
      <w:pPr>
        <w:spacing w:line="480" w:lineRule="auto"/>
        <w:rPr>
          <w:lang w:val="en-GB"/>
        </w:rPr>
      </w:pPr>
      <w:r w:rsidRPr="00F66988">
        <w:rPr>
          <w:lang w:val="en-GB"/>
        </w:rPr>
        <w:t xml:space="preserve">To track seasonal </w:t>
      </w:r>
      <w:r w:rsidR="007A7E63" w:rsidRPr="00F66988">
        <w:rPr>
          <w:lang w:val="en-GB"/>
        </w:rPr>
        <w:t>dynamics</w:t>
      </w:r>
      <w:r w:rsidRPr="00F66988">
        <w:rPr>
          <w:lang w:val="en-GB"/>
        </w:rPr>
        <w:t>, each year</w:t>
      </w:r>
      <w:r w:rsidR="00B73DC8" w:rsidRPr="00F66988">
        <w:rPr>
          <w:lang w:val="en-GB"/>
        </w:rPr>
        <w:t xml:space="preserve"> was subdivided into 7-9 phases</w:t>
      </w:r>
      <w:r w:rsidR="003336B9" w:rsidRPr="00F66988">
        <w:rPr>
          <w:lang w:val="en-GB"/>
        </w:rPr>
        <w:t xml:space="preserve"> (cf. </w:t>
      </w:r>
      <w:r w:rsidR="00DB6D9B" w:rsidRPr="005775DE">
        <w:rPr>
          <w:b/>
          <w:bCs/>
          <w:lang w:val="en-GB"/>
        </w:rPr>
        <w:t>Appendix 1</w:t>
      </w:r>
      <w:r w:rsidR="003336B9" w:rsidRPr="00F66988">
        <w:rPr>
          <w:lang w:val="en-GB"/>
        </w:rPr>
        <w:t>)</w:t>
      </w:r>
      <w:r w:rsidRPr="00F66988">
        <w:rPr>
          <w:lang w:val="en-GB"/>
        </w:rPr>
        <w:t xml:space="preserve">. To reduce the impact of inter-annual climatic variability, the beginning and the end of most phases, lasting between 14 to 102 days and comprising 2-12 sampling dates, were not fixed to certain calendric dates but determined according to numerous physical, chemical and biological parameters </w:t>
      </w:r>
      <w:r w:rsidR="007A7E63" w:rsidRPr="00F66988">
        <w:rPr>
          <w:lang w:val="en-GB"/>
        </w:rPr>
        <w:t>for</w:t>
      </w:r>
      <w:r w:rsidRPr="00F66988">
        <w:rPr>
          <w:lang w:val="en-GB"/>
        </w:rPr>
        <w:t xml:space="preserve"> each year</w:t>
      </w:r>
      <w:r w:rsidR="00F66988" w:rsidRPr="00F66988">
        <w:rPr>
          <w:lang w:val="en-GB"/>
        </w:rPr>
        <w:t xml:space="preserve"> </w:t>
      </w:r>
      <w:sdt>
        <w:sdtPr>
          <w:rPr>
            <w:color w:val="000000"/>
            <w:lang w:val="en-GB"/>
          </w:rPr>
          <w:tag w:val="MENDELEY_CITATION_v3_eyJjaXRhdGlvbklEIjoiTUVOREVMRVlfQ0lUQVRJT05fMzlkZjMzNzctM2U3Zi00ODRjLWI1NjItNTcwNGI2NDdhZGRh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579340623"/>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Pr="00F66988">
        <w:rPr>
          <w:lang w:val="en-GB"/>
        </w:rPr>
        <w:t>. Phases 3 and 6 did not occur in 1988, and phase 5 not in 1990 and 1993.</w:t>
      </w:r>
      <w:r w:rsidR="004C1E35" w:rsidRPr="00F66988">
        <w:rPr>
          <w:lang w:val="en-GB"/>
        </w:rPr>
        <w:t xml:space="preserve"> </w:t>
      </w:r>
    </w:p>
    <w:p w14:paraId="25A9197C" w14:textId="026E396F" w:rsidR="00DE7D4B" w:rsidRPr="00F66988" w:rsidRDefault="00DE7D4B" w:rsidP="00C83E19">
      <w:pPr>
        <w:spacing w:line="480" w:lineRule="auto"/>
        <w:rPr>
          <w:lang w:val="en-GB"/>
        </w:rPr>
      </w:pPr>
      <w:r w:rsidRPr="00F66988">
        <w:rPr>
          <w:lang w:val="en-GB"/>
        </w:rPr>
        <w:t xml:space="preserve">Fluxes among guilds were calculated </w:t>
      </w:r>
      <w:r w:rsidR="007A7E63" w:rsidRPr="00F66988">
        <w:rPr>
          <w:lang w:val="en-GB"/>
        </w:rPr>
        <w:t>using mass-balance modelling</w:t>
      </w:r>
      <w:r w:rsidR="00F66988" w:rsidRPr="00F66988">
        <w:rPr>
          <w:lang w:val="en-GB"/>
        </w:rPr>
        <w:t xml:space="preserve"> </w:t>
      </w:r>
      <w:sdt>
        <w:sdtPr>
          <w:rPr>
            <w:color w:val="000000"/>
            <w:lang w:val="en-GB"/>
          </w:rPr>
          <w:tag w:val="MENDELEY_CITATION_v3_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"/>
          <w:id w:val="-644121901"/>
          <w:placeholder>
            <w:docPart w:val="DefaultPlaceholder_-1854013440"/>
          </w:placeholder>
        </w:sdtPr>
        <w:sdtEndPr/>
        <w:sdtContent>
          <w:r w:rsidR="0055549A" w:rsidRPr="005775DE">
            <w:rPr>
              <w:color w:val="000000"/>
              <w:lang w:val="en-US"/>
            </w:rPr>
            <w:t xml:space="preserve">(Hart </w:t>
          </w:r>
          <w:r w:rsidR="0055549A" w:rsidRPr="005775DE">
            <w:rPr>
              <w:iCs/>
              <w:color w:val="000000"/>
              <w:lang w:val="en-US"/>
            </w:rPr>
            <w:t>et al.</w:t>
          </w:r>
          <w:r w:rsidR="0055549A" w:rsidRPr="005775DE">
            <w:rPr>
              <w:color w:val="000000"/>
              <w:lang w:val="en-US"/>
            </w:rPr>
            <w:t xml:space="preserve"> 1997)</w:t>
          </w:r>
        </w:sdtContent>
      </w:sdt>
      <w:r w:rsidR="007A7E63" w:rsidRPr="00F66988">
        <w:rPr>
          <w:lang w:val="en-GB"/>
        </w:rPr>
        <w:t xml:space="preserve">  based on the measured </w:t>
      </w:r>
      <w:r w:rsidRPr="00F66988">
        <w:rPr>
          <w:lang w:val="en-GB"/>
        </w:rPr>
        <w:t>production and sedimentation rates</w:t>
      </w:r>
      <w:r w:rsidR="007A7E63" w:rsidRPr="00F66988">
        <w:rPr>
          <w:lang w:val="en-GB"/>
        </w:rPr>
        <w:t xml:space="preserve"> and</w:t>
      </w:r>
      <w:r w:rsidRPr="00F66988">
        <w:rPr>
          <w:lang w:val="en-GB"/>
        </w:rPr>
        <w:t xml:space="preserve"> guild-specific carbon: phosphorous ratios</w:t>
      </w:r>
      <w:r w:rsidR="00F66988">
        <w:rPr>
          <w:lang w:val="en-GB"/>
        </w:rPr>
        <w:t xml:space="preserve"> </w:t>
      </w:r>
      <w:sdt>
        <w:sdtPr>
          <w:rPr>
            <w:color w:val="000000"/>
            <w:lang w:val="en-GB"/>
          </w:rPr>
          <w:tag w:val="MENDELEY_CITATION_v3_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"/>
          <w:id w:val="-1883012145"/>
          <w:placeholder>
            <w:docPart w:val="DefaultPlaceholder_-1854013440"/>
          </w:placeholder>
        </w:sdtPr>
        <w:sdtEndPr/>
        <w:sdtContent>
          <w:r w:rsidR="0055549A" w:rsidRPr="0055549A">
            <w:rPr>
              <w:color w:val="000000"/>
              <w:lang w:val="en-GB"/>
            </w:rPr>
            <w:t>(Hochstädter 2000)</w:t>
          </w:r>
        </w:sdtContent>
      </w:sdt>
      <w:r w:rsidRPr="00F66988">
        <w:rPr>
          <w:lang w:val="en-GB"/>
        </w:rPr>
        <w:t xml:space="preserve">, and estimates of exudation, diet compositions and maximum trophic transfer efficiencies. </w:t>
      </w:r>
      <w:r w:rsidR="00640A53" w:rsidRPr="00F66988">
        <w:rPr>
          <w:lang w:val="en-GB"/>
        </w:rPr>
        <w:t>We established in total 59 mass-balanced food webs in units of C (surrogate for food quantity, energy) and P (surrogate for food quality) for each phase by averaging biomasses and fluxes across all sampling dates within each phase and considering temporal changes in biomasses over adjacent phases</w:t>
      </w:r>
      <w:r w:rsidR="00A03603">
        <w:rPr>
          <w:lang w:val="en-GB"/>
        </w:rPr>
        <w:t xml:space="preserve"> </w:t>
      </w:r>
      <w:sdt>
        <w:sdtPr>
          <w:rPr>
            <w:color w:val="000000"/>
            <w:lang w:val="en-GB"/>
          </w:rPr>
          <w:tag w:val="MENDELEY_CITATION_v3_eyJjaXRhdGlvbklEIjoiTUVOREVMRVlfQ0lUQVRJT05fZDkwN2QxOGUtNjcyYy00MDUyLWFkODEtZjA1MzYyMDY3ZWFi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1595055221"/>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00640A53" w:rsidRPr="00F66988">
        <w:rPr>
          <w:lang w:val="en-GB"/>
        </w:rPr>
        <w:t xml:space="preserve">. </w:t>
      </w:r>
      <w:r w:rsidR="007A7E63" w:rsidRPr="00F66988">
        <w:rPr>
          <w:lang w:val="en-GB"/>
        </w:rPr>
        <w:t>Here</w:t>
      </w:r>
      <w:r w:rsidRPr="00F66988">
        <w:rPr>
          <w:lang w:val="en-GB"/>
        </w:rPr>
        <w:t xml:space="preserve"> we used the food web descriptions in units of </w:t>
      </w:r>
      <w:r w:rsidR="00842D18" w:rsidRPr="00F66988">
        <w:rPr>
          <w:lang w:val="en-GB"/>
        </w:rPr>
        <w:t>C</w:t>
      </w:r>
      <w:r w:rsidRPr="00F66988">
        <w:rPr>
          <w:lang w:val="en-GB"/>
        </w:rPr>
        <w:t>.</w:t>
      </w:r>
    </w:p>
    <w:p w14:paraId="63438083" w14:textId="77777777" w:rsidR="0080649D" w:rsidRPr="000147C0" w:rsidRDefault="0016355A" w:rsidP="00C83E19">
      <w:pPr>
        <w:spacing w:line="480" w:lineRule="auto"/>
        <w:outlineLvl w:val="2"/>
        <w:rPr>
          <w:rFonts w:cs="Arial"/>
          <w:bCs/>
          <w:color w:val="000000"/>
          <w:szCs w:val="22"/>
          <w:lang w:val="en-GB" w:eastAsia="en-GB"/>
        </w:rPr>
      </w:pPr>
      <w:r w:rsidRPr="000147C0">
        <w:rPr>
          <w:rFonts w:cs="Arial"/>
          <w:bCs/>
          <w:color w:val="000000"/>
          <w:szCs w:val="22"/>
          <w:lang w:val="en-GB" w:eastAsia="en-GB"/>
        </w:rPr>
        <w:t>The empirical quantitative mass-balanced</w:t>
      </w:r>
      <w:r w:rsidR="004C1E35" w:rsidRPr="000147C0">
        <w:rPr>
          <w:rFonts w:cs="Arial"/>
          <w:bCs/>
          <w:color w:val="000000"/>
          <w:szCs w:val="22"/>
          <w:lang w:val="en-GB" w:eastAsia="en-GB"/>
        </w:rPr>
        <w:t xml:space="preserve"> </w:t>
      </w:r>
      <w:r w:rsidRPr="000147C0">
        <w:rPr>
          <w:rFonts w:cs="Arial"/>
          <w:bCs/>
          <w:color w:val="000000"/>
          <w:szCs w:val="22"/>
          <w:lang w:val="en-GB" w:eastAsia="en-GB"/>
        </w:rPr>
        <w:t xml:space="preserve">food webs directly provide </w:t>
      </w:r>
      <w:r w:rsidR="004548F0" w:rsidRPr="000147C0">
        <w:rPr>
          <w:rFonts w:cs="Arial"/>
          <w:bCs/>
          <w:color w:val="000000"/>
          <w:szCs w:val="22"/>
          <w:lang w:val="en-GB" w:eastAsia="en-GB"/>
        </w:rPr>
        <w:t xml:space="preserve">values of </w:t>
      </w:r>
      <w:r w:rsidRPr="000147C0">
        <w:rPr>
          <w:rFonts w:cs="Arial"/>
          <w:bCs/>
          <w:color w:val="000000"/>
          <w:szCs w:val="22"/>
          <w:lang w:val="en-GB" w:eastAsia="en-GB"/>
        </w:rPr>
        <w:t xml:space="preserve">the fluxes </w:t>
      </w:r>
      <w:r w:rsidR="00E05D13" w:rsidRPr="000147C0">
        <w:rPr>
          <w:rFonts w:cs="Arial"/>
          <w:bCs/>
          <w:color w:val="000000"/>
          <w:szCs w:val="22"/>
          <w:lang w:val="en-GB" w:eastAsia="en-GB"/>
        </w:rPr>
        <w:t>(</w:t>
      </w:r>
      <w:r w:rsidRPr="000147C0">
        <w:rPr>
          <w:rFonts w:cs="Arial"/>
          <w:bCs/>
          <w:i/>
          <w:iCs/>
          <w:color w:val="000000"/>
          <w:szCs w:val="22"/>
          <w:lang w:val="en-GB" w:eastAsia="en-GB"/>
        </w:rPr>
        <w:t>F</w:t>
      </w:r>
      <w:r w:rsidRPr="000147C0">
        <w:rPr>
          <w:rFonts w:cs="Arial"/>
          <w:bCs/>
          <w:i/>
          <w:iCs/>
          <w:color w:val="000000"/>
          <w:szCs w:val="22"/>
          <w:vertAlign w:val="subscript"/>
          <w:lang w:val="en-GB" w:eastAsia="en-GB"/>
        </w:rPr>
        <w:t>ij</w:t>
      </w:r>
      <w:r w:rsidR="009132E5">
        <w:rPr>
          <w:rFonts w:cs="Arial"/>
          <w:bCs/>
          <w:iCs/>
          <w:color w:val="000000"/>
          <w:szCs w:val="22"/>
          <w:lang w:val="en-GB" w:eastAsia="en-GB"/>
        </w:rPr>
        <w:t>,</w:t>
      </w:r>
      <w:r w:rsidR="0030334F">
        <w:rPr>
          <w:rFonts w:cs="Arial"/>
          <w:bCs/>
          <w:i/>
          <w:iCs/>
          <w:color w:val="000000"/>
          <w:szCs w:val="22"/>
          <w:vertAlign w:val="subscript"/>
          <w:lang w:val="en-GB" w:eastAsia="en-GB"/>
        </w:rPr>
        <w:t xml:space="preserve"> </w:t>
      </w:r>
      <w:r w:rsidR="0030334F">
        <w:rPr>
          <w:rFonts w:cs="Arial"/>
          <w:bCs/>
          <w:iCs/>
          <w:color w:val="000000"/>
          <w:szCs w:val="22"/>
          <w:lang w:val="en-GB" w:eastAsia="en-GB"/>
        </w:rPr>
        <w:t>mgC m</w:t>
      </w:r>
      <w:r w:rsidR="0030334F" w:rsidRPr="0030334F">
        <w:rPr>
          <w:rFonts w:cs="Arial"/>
          <w:bCs/>
          <w:iCs/>
          <w:color w:val="000000"/>
          <w:szCs w:val="22"/>
          <w:vertAlign w:val="superscript"/>
          <w:lang w:val="en-GB" w:eastAsia="en-GB"/>
        </w:rPr>
        <w:t>-2</w:t>
      </w:r>
      <w:r w:rsidR="0030334F">
        <w:rPr>
          <w:rFonts w:cs="Arial"/>
          <w:bCs/>
          <w:iCs/>
          <w:color w:val="000000"/>
          <w:szCs w:val="22"/>
          <w:lang w:val="en-GB" w:eastAsia="en-GB"/>
        </w:rPr>
        <w:t xml:space="preserve"> d</w:t>
      </w:r>
      <w:r w:rsidR="0030334F" w:rsidRPr="0030334F">
        <w:rPr>
          <w:rFonts w:cs="Arial"/>
          <w:bCs/>
          <w:iCs/>
          <w:color w:val="000000"/>
          <w:szCs w:val="22"/>
          <w:vertAlign w:val="superscript"/>
          <w:lang w:val="en-GB" w:eastAsia="en-GB"/>
        </w:rPr>
        <w:t>-1</w:t>
      </w:r>
      <w:r w:rsidR="00E05D13" w:rsidRPr="000147C0">
        <w:rPr>
          <w:rFonts w:cs="Arial"/>
          <w:bCs/>
          <w:color w:val="000000"/>
          <w:szCs w:val="22"/>
          <w:lang w:val="en-GB" w:eastAsia="en-GB"/>
        </w:rPr>
        <w:t>)</w:t>
      </w:r>
      <w:r w:rsidR="00265D37" w:rsidRPr="000147C0">
        <w:rPr>
          <w:rFonts w:cs="Arial"/>
          <w:bCs/>
          <w:color w:val="000000"/>
          <w:szCs w:val="22"/>
          <w:lang w:val="en-GB" w:eastAsia="en-GB"/>
        </w:rPr>
        <w:t>, biomasses (</w:t>
      </w:r>
      <w:r w:rsidR="00265D37" w:rsidRPr="000147C0">
        <w:rPr>
          <w:rFonts w:cs="Arial"/>
          <w:bCs/>
          <w:i/>
          <w:iCs/>
          <w:color w:val="000000"/>
          <w:szCs w:val="22"/>
          <w:lang w:val="en-GB" w:eastAsia="en-GB"/>
        </w:rPr>
        <w:t>B</w:t>
      </w:r>
      <w:r w:rsidR="00265D37" w:rsidRPr="000147C0">
        <w:rPr>
          <w:rFonts w:cs="Arial"/>
          <w:bCs/>
          <w:i/>
          <w:iCs/>
          <w:color w:val="000000"/>
          <w:szCs w:val="22"/>
          <w:vertAlign w:val="subscript"/>
          <w:lang w:val="en-GB" w:eastAsia="en-GB"/>
        </w:rPr>
        <w:t>i</w:t>
      </w:r>
      <w:r w:rsidR="009132E5">
        <w:rPr>
          <w:rFonts w:cs="Arial"/>
          <w:bCs/>
          <w:iCs/>
          <w:color w:val="000000"/>
          <w:szCs w:val="22"/>
          <w:lang w:val="en-GB" w:eastAsia="en-GB"/>
        </w:rPr>
        <w:t>,</w:t>
      </w:r>
      <w:r w:rsidR="0030334F">
        <w:rPr>
          <w:rFonts w:cs="Arial"/>
          <w:bCs/>
          <w:i/>
          <w:iCs/>
          <w:color w:val="000000"/>
          <w:szCs w:val="22"/>
          <w:vertAlign w:val="subscript"/>
          <w:lang w:val="en-GB" w:eastAsia="en-GB"/>
        </w:rPr>
        <w:t xml:space="preserve"> </w:t>
      </w:r>
      <w:r w:rsidR="0030334F">
        <w:rPr>
          <w:rFonts w:cs="Arial"/>
          <w:bCs/>
          <w:iCs/>
          <w:color w:val="000000"/>
          <w:szCs w:val="22"/>
          <w:lang w:val="en-GB" w:eastAsia="en-GB"/>
        </w:rPr>
        <w:t>mgC m</w:t>
      </w:r>
      <w:r w:rsidR="0030334F" w:rsidRPr="0030334F">
        <w:rPr>
          <w:rFonts w:cs="Arial"/>
          <w:bCs/>
          <w:iCs/>
          <w:color w:val="000000"/>
          <w:szCs w:val="22"/>
          <w:vertAlign w:val="superscript"/>
          <w:lang w:val="en-GB" w:eastAsia="en-GB"/>
        </w:rPr>
        <w:t>-2</w:t>
      </w:r>
      <w:r w:rsidR="00265D37" w:rsidRPr="000147C0">
        <w:rPr>
          <w:rFonts w:cs="Arial"/>
          <w:bCs/>
          <w:color w:val="000000"/>
          <w:szCs w:val="22"/>
          <w:lang w:val="en-GB" w:eastAsia="en-GB"/>
        </w:rPr>
        <w:t>) and energy conversion efficiencies (</w:t>
      </w:r>
      <w:r w:rsidR="00265D37" w:rsidRPr="000147C0">
        <w:rPr>
          <w:rFonts w:cs="Arial"/>
          <w:bCs/>
          <w:i/>
          <w:iCs/>
          <w:color w:val="000000"/>
          <w:szCs w:val="22"/>
          <w:lang w:val="en-GB" w:eastAsia="en-GB"/>
        </w:rPr>
        <w:t>e</w:t>
      </w:r>
      <w:r w:rsidR="00265D37" w:rsidRPr="000147C0">
        <w:rPr>
          <w:rFonts w:cs="Arial"/>
          <w:bCs/>
          <w:i/>
          <w:iCs/>
          <w:color w:val="000000"/>
          <w:szCs w:val="22"/>
          <w:vertAlign w:val="subscript"/>
          <w:lang w:val="en-GB" w:eastAsia="en-GB"/>
        </w:rPr>
        <w:t>i</w:t>
      </w:r>
      <w:r w:rsidR="00265D37" w:rsidRPr="000147C0">
        <w:rPr>
          <w:rFonts w:cs="Arial"/>
          <w:bCs/>
          <w:color w:val="000000"/>
          <w:szCs w:val="22"/>
          <w:lang w:val="en-GB" w:eastAsia="en-GB"/>
        </w:rPr>
        <w:t xml:space="preserve">) </w:t>
      </w:r>
      <w:r w:rsidRPr="000147C0">
        <w:rPr>
          <w:rFonts w:cs="Arial"/>
          <w:bCs/>
          <w:color w:val="000000"/>
          <w:szCs w:val="22"/>
          <w:lang w:val="en-GB" w:eastAsia="en-GB"/>
        </w:rPr>
        <w:t xml:space="preserve">between consumer and </w:t>
      </w:r>
      <w:r w:rsidR="00193C63" w:rsidRPr="000147C0">
        <w:rPr>
          <w:rFonts w:cs="Arial"/>
          <w:bCs/>
          <w:color w:val="000000"/>
          <w:szCs w:val="22"/>
          <w:lang w:val="en-GB" w:eastAsia="en-GB"/>
        </w:rPr>
        <w:t>prey guilds</w:t>
      </w:r>
      <w:r w:rsidRPr="000147C0">
        <w:rPr>
          <w:rFonts w:cs="Arial"/>
          <w:bCs/>
          <w:color w:val="000000"/>
          <w:szCs w:val="22"/>
          <w:lang w:val="en-GB" w:eastAsia="en-GB"/>
        </w:rPr>
        <w:t xml:space="preserve"> enabling </w:t>
      </w:r>
      <w:r w:rsidR="004C1E35" w:rsidRPr="000147C0">
        <w:rPr>
          <w:rFonts w:cs="Arial"/>
          <w:bCs/>
          <w:color w:val="000000"/>
          <w:szCs w:val="22"/>
          <w:lang w:val="en-GB" w:eastAsia="en-GB"/>
        </w:rPr>
        <w:t>to calculate interaction strength</w:t>
      </w:r>
      <w:r w:rsidR="00265D37" w:rsidRPr="000147C0">
        <w:rPr>
          <w:rFonts w:cs="Arial"/>
          <w:bCs/>
          <w:color w:val="000000"/>
          <w:szCs w:val="22"/>
          <w:lang w:val="en-GB" w:eastAsia="en-GB"/>
        </w:rPr>
        <w:t>:</w:t>
      </w:r>
      <w:r w:rsidR="004C1E35" w:rsidRPr="000147C0">
        <w:rPr>
          <w:rFonts w:cs="Arial"/>
          <w:bCs/>
          <w:color w:val="000000"/>
          <w:szCs w:val="22"/>
          <w:lang w:val="en-GB" w:eastAsia="en-GB"/>
        </w:rPr>
        <w:t xml:space="preserve"> </w:t>
      </w:r>
    </w:p>
    <w:p w14:paraId="2FA612F5" w14:textId="77777777" w:rsidR="004C1E35" w:rsidRPr="000147C0" w:rsidRDefault="00825925" w:rsidP="00C83E19">
      <w:pPr>
        <w:spacing w:line="480" w:lineRule="auto"/>
        <w:outlineLvl w:val="2"/>
        <w:rPr>
          <w:rFonts w:cs="Arial"/>
          <w:bCs/>
          <w:color w:val="000000"/>
          <w:szCs w:val="22"/>
          <w:lang w:val="en-GB" w:eastAsia="en-GB"/>
        </w:rPr>
      </w:pPr>
      <m:oMath>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α</m:t>
            </m:r>
          </m:e>
          <m:sub>
            <m:r>
              <w:rPr>
                <w:rFonts w:ascii="Cambria Math" w:hAnsi="Cambria Math" w:cs="Arial"/>
                <w:color w:val="000000"/>
                <w:szCs w:val="22"/>
                <w:lang w:val="en-GB" w:eastAsia="en-GB"/>
              </w:rPr>
              <m:t>ij</m:t>
            </m:r>
          </m:sub>
        </m:sSub>
        <m:r>
          <w:rPr>
            <w:rFonts w:ascii="Cambria Math" w:hAnsi="Cambria Math" w:cs="Arial"/>
            <w:color w:val="000000"/>
            <w:szCs w:val="22"/>
            <w:lang w:val="en-GB" w:eastAsia="en-GB"/>
          </w:rPr>
          <m:t>=-</m:t>
        </m:r>
        <m:f>
          <m:fPr>
            <m:ctrlPr>
              <w:rPr>
                <w:rFonts w:ascii="Cambria Math" w:hAnsi="Cambria Math" w:cs="Arial"/>
                <w:bCs/>
                <w:i/>
                <w:color w:val="000000"/>
                <w:szCs w:val="22"/>
                <w:lang w:val="en-GB" w:eastAsia="en-GB"/>
              </w:rPr>
            </m:ctrlPr>
          </m:fPr>
          <m:num>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F</m:t>
                </m:r>
              </m:e>
              <m:sub>
                <m:r>
                  <w:rPr>
                    <w:rFonts w:ascii="Cambria Math" w:hAnsi="Cambria Math" w:cs="Arial"/>
                    <w:color w:val="000000"/>
                    <w:szCs w:val="22"/>
                    <w:lang w:val="en-GB" w:eastAsia="en-GB"/>
                  </w:rPr>
                  <m:t>ij</m:t>
                </m:r>
              </m:sub>
            </m:sSub>
          </m:num>
          <m:den>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B</m:t>
                </m:r>
              </m:e>
              <m:sub>
                <m:r>
                  <w:rPr>
                    <w:rFonts w:ascii="Cambria Math" w:hAnsi="Cambria Math" w:cs="Arial"/>
                    <w:color w:val="000000"/>
                    <w:szCs w:val="22"/>
                    <w:lang w:val="en-GB" w:eastAsia="en-GB"/>
                  </w:rPr>
                  <m:t>j</m:t>
                </m:r>
              </m:sub>
            </m:sSub>
          </m:den>
        </m:f>
      </m:oMath>
      <w:r w:rsidR="004C1E35" w:rsidRPr="000147C0">
        <w:rPr>
          <w:rFonts w:cs="Arial"/>
          <w:bCs/>
          <w:color w:val="000000"/>
          <w:szCs w:val="22"/>
          <w:lang w:val="en-GB" w:eastAsia="en-GB"/>
        </w:rPr>
        <w:t xml:space="preserve"> </w:t>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E040E" w:rsidRPr="000147C0">
        <w:rPr>
          <w:rFonts w:cs="Arial"/>
          <w:bCs/>
          <w:color w:val="000000"/>
          <w:szCs w:val="22"/>
          <w:lang w:val="en-GB" w:eastAsia="en-GB"/>
        </w:rPr>
        <w:t>(</w:t>
      </w:r>
      <w:r w:rsidR="00926108" w:rsidRPr="000147C0">
        <w:rPr>
          <w:rFonts w:cs="Arial"/>
          <w:bCs/>
          <w:color w:val="000000"/>
          <w:szCs w:val="22"/>
          <w:lang w:val="en-GB" w:eastAsia="en-GB"/>
        </w:rPr>
        <w:t>1</w:t>
      </w:r>
      <w:r w:rsidR="004C1E35" w:rsidRPr="000147C0">
        <w:rPr>
          <w:rFonts w:cs="Arial"/>
          <w:bCs/>
          <w:color w:val="000000"/>
          <w:szCs w:val="22"/>
          <w:lang w:val="en-GB" w:eastAsia="en-GB"/>
        </w:rPr>
        <w:t>)</w:t>
      </w:r>
    </w:p>
    <w:p w14:paraId="11321407" w14:textId="77777777" w:rsidR="004C1E35" w:rsidRPr="000147C0" w:rsidRDefault="004C1E35" w:rsidP="00C83E19">
      <w:pPr>
        <w:spacing w:line="480" w:lineRule="auto"/>
        <w:outlineLvl w:val="2"/>
        <w:rPr>
          <w:rFonts w:cs="Arial"/>
          <w:bCs/>
          <w:color w:val="000000"/>
          <w:szCs w:val="22"/>
          <w:lang w:val="en-GB" w:eastAsia="en-GB"/>
        </w:rPr>
      </w:pPr>
      <w:r w:rsidRPr="000147C0">
        <w:rPr>
          <w:rFonts w:cs="Arial"/>
          <w:bCs/>
          <w:color w:val="000000"/>
          <w:szCs w:val="22"/>
          <w:lang w:val="en-GB" w:eastAsia="en-GB"/>
        </w:rPr>
        <w:t xml:space="preserve">for the negative effect of consumer </w:t>
      </w:r>
      <w:r w:rsidRPr="000147C0">
        <w:rPr>
          <w:rFonts w:cs="Arial"/>
          <w:bCs/>
          <w:i/>
          <w:color w:val="000000"/>
          <w:szCs w:val="22"/>
          <w:lang w:val="en-GB" w:eastAsia="en-GB"/>
        </w:rPr>
        <w:t>j</w:t>
      </w:r>
      <w:r w:rsidRPr="000147C0">
        <w:rPr>
          <w:rFonts w:cs="Arial"/>
          <w:bCs/>
          <w:color w:val="000000"/>
          <w:szCs w:val="22"/>
          <w:lang w:val="en-GB" w:eastAsia="en-GB"/>
        </w:rPr>
        <w:t xml:space="preserve"> on prey </w:t>
      </w:r>
      <w:r w:rsidR="00D609EE">
        <w:rPr>
          <w:rFonts w:cs="Arial"/>
          <w:bCs/>
          <w:i/>
          <w:color w:val="000000"/>
          <w:szCs w:val="22"/>
          <w:lang w:val="en-GB" w:eastAsia="en-GB"/>
        </w:rPr>
        <w:t>i</w:t>
      </w:r>
      <w:r w:rsidR="009132E5">
        <w:rPr>
          <w:rFonts w:cs="Arial"/>
          <w:bCs/>
          <w:color w:val="000000"/>
          <w:szCs w:val="22"/>
          <w:lang w:val="en-GB" w:eastAsia="en-GB"/>
        </w:rPr>
        <w:t>,</w:t>
      </w:r>
      <w:r w:rsidRPr="000147C0">
        <w:rPr>
          <w:rFonts w:cs="Arial"/>
          <w:bCs/>
          <w:color w:val="000000"/>
          <w:szCs w:val="22"/>
          <w:lang w:val="en-GB" w:eastAsia="en-GB"/>
        </w:rPr>
        <w:t xml:space="preserve"> and</w:t>
      </w:r>
    </w:p>
    <w:p w14:paraId="49370DE9" w14:textId="77777777" w:rsidR="004C1E35" w:rsidRPr="000147C0" w:rsidRDefault="00825925" w:rsidP="00C83E19">
      <w:pPr>
        <w:spacing w:line="480" w:lineRule="auto"/>
        <w:outlineLvl w:val="2"/>
        <w:rPr>
          <w:rFonts w:cs="Arial"/>
          <w:bCs/>
          <w:color w:val="000000"/>
          <w:szCs w:val="22"/>
          <w:lang w:val="en-GB" w:eastAsia="en-GB"/>
        </w:rPr>
      </w:pPr>
      <m:oMath>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α</m:t>
            </m:r>
          </m:e>
          <m:sub>
            <m:r>
              <w:rPr>
                <w:rFonts w:ascii="Cambria Math" w:hAnsi="Cambria Math" w:cs="Arial"/>
                <w:color w:val="000000"/>
                <w:szCs w:val="22"/>
                <w:lang w:val="en-GB" w:eastAsia="en-GB"/>
              </w:rPr>
              <m:t>ji</m:t>
            </m:r>
          </m:sub>
        </m:sSub>
        <m:r>
          <w:rPr>
            <w:rFonts w:ascii="Cambria Math" w:hAnsi="Cambria Math" w:cs="Arial"/>
            <w:color w:val="000000"/>
            <w:szCs w:val="22"/>
            <w:lang w:val="en-GB" w:eastAsia="en-GB"/>
          </w:rPr>
          <m:t>=</m:t>
        </m:r>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e</m:t>
            </m:r>
          </m:e>
          <m:sub>
            <m:r>
              <w:rPr>
                <w:rFonts w:ascii="Cambria Math" w:hAnsi="Cambria Math" w:cs="Arial"/>
                <w:color w:val="000000"/>
                <w:szCs w:val="22"/>
                <w:lang w:val="en-GB" w:eastAsia="en-GB"/>
              </w:rPr>
              <m:t>j</m:t>
            </m:r>
          </m:sub>
        </m:sSub>
        <m:f>
          <m:fPr>
            <m:ctrlPr>
              <w:rPr>
                <w:rFonts w:ascii="Cambria Math" w:hAnsi="Cambria Math" w:cs="Arial"/>
                <w:bCs/>
                <w:i/>
                <w:color w:val="000000"/>
                <w:szCs w:val="22"/>
                <w:lang w:val="en-GB" w:eastAsia="en-GB"/>
              </w:rPr>
            </m:ctrlPr>
          </m:fPr>
          <m:num>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F</m:t>
                </m:r>
              </m:e>
              <m:sub>
                <m:r>
                  <w:rPr>
                    <w:rFonts w:ascii="Cambria Math" w:hAnsi="Cambria Math" w:cs="Arial"/>
                    <w:color w:val="000000"/>
                    <w:szCs w:val="22"/>
                    <w:lang w:val="en-GB" w:eastAsia="en-GB"/>
                  </w:rPr>
                  <m:t>ij</m:t>
                </m:r>
              </m:sub>
            </m:sSub>
          </m:num>
          <m:den>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B</m:t>
                </m:r>
              </m:e>
              <m:sub>
                <m:r>
                  <w:rPr>
                    <w:rFonts w:ascii="Cambria Math" w:hAnsi="Cambria Math" w:cs="Arial"/>
                    <w:color w:val="000000"/>
                    <w:szCs w:val="22"/>
                    <w:lang w:val="en-GB" w:eastAsia="en-GB"/>
                  </w:rPr>
                  <m:t>i</m:t>
                </m:r>
              </m:sub>
            </m:sSub>
          </m:den>
        </m:f>
      </m:oMath>
      <w:r w:rsidR="004C1E35" w:rsidRPr="000147C0">
        <w:rPr>
          <w:rFonts w:cs="Arial"/>
          <w:bCs/>
          <w:color w:val="000000"/>
          <w:szCs w:val="22"/>
          <w:lang w:val="en-GB" w:eastAsia="en-GB"/>
        </w:rPr>
        <w:t xml:space="preserve"> </w:t>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C1E35" w:rsidRPr="000147C0">
        <w:rPr>
          <w:rFonts w:cs="Arial"/>
          <w:bCs/>
          <w:color w:val="000000"/>
          <w:szCs w:val="22"/>
          <w:lang w:val="en-GB" w:eastAsia="en-GB"/>
        </w:rPr>
        <w:tab/>
      </w:r>
      <w:r w:rsidR="004E040E" w:rsidRPr="000147C0">
        <w:rPr>
          <w:rFonts w:cs="Arial"/>
          <w:bCs/>
          <w:color w:val="000000"/>
          <w:szCs w:val="22"/>
          <w:lang w:val="en-GB" w:eastAsia="en-GB"/>
        </w:rPr>
        <w:t>(</w:t>
      </w:r>
      <w:r w:rsidR="00926108" w:rsidRPr="000147C0">
        <w:rPr>
          <w:rFonts w:cs="Arial"/>
          <w:bCs/>
          <w:color w:val="000000"/>
          <w:szCs w:val="22"/>
          <w:lang w:val="en-GB" w:eastAsia="en-GB"/>
        </w:rPr>
        <w:t>2</w:t>
      </w:r>
      <w:r w:rsidR="004C1E35" w:rsidRPr="000147C0">
        <w:rPr>
          <w:rFonts w:cs="Arial"/>
          <w:bCs/>
          <w:color w:val="000000"/>
          <w:szCs w:val="22"/>
          <w:lang w:val="en-GB" w:eastAsia="en-GB"/>
        </w:rPr>
        <w:t>)</w:t>
      </w:r>
    </w:p>
    <w:p w14:paraId="601D746A" w14:textId="2CAB75E7" w:rsidR="00EF0A55" w:rsidRPr="000147C0" w:rsidRDefault="004C1E35" w:rsidP="00C83E19">
      <w:pPr>
        <w:spacing w:line="480" w:lineRule="auto"/>
        <w:outlineLvl w:val="2"/>
        <w:rPr>
          <w:rFonts w:cs="Arial"/>
          <w:bCs/>
          <w:color w:val="000000"/>
          <w:szCs w:val="22"/>
          <w:lang w:val="en-GB" w:eastAsia="en-GB"/>
        </w:rPr>
      </w:pPr>
      <w:r w:rsidRPr="000147C0">
        <w:rPr>
          <w:rFonts w:cs="Arial"/>
          <w:bCs/>
          <w:color w:val="000000"/>
          <w:szCs w:val="22"/>
          <w:lang w:val="en-GB" w:eastAsia="en-GB"/>
        </w:rPr>
        <w:t xml:space="preserve">for the positive effect of prey </w:t>
      </w:r>
      <w:r w:rsidRPr="000147C0">
        <w:rPr>
          <w:rFonts w:cs="Arial"/>
          <w:bCs/>
          <w:i/>
          <w:color w:val="000000"/>
          <w:szCs w:val="22"/>
          <w:lang w:val="en-GB" w:eastAsia="en-GB"/>
        </w:rPr>
        <w:t>i</w:t>
      </w:r>
      <w:r w:rsidRPr="000147C0">
        <w:rPr>
          <w:rFonts w:cs="Arial"/>
          <w:bCs/>
          <w:color w:val="000000"/>
          <w:szCs w:val="22"/>
          <w:lang w:val="en-GB" w:eastAsia="en-GB"/>
        </w:rPr>
        <w:t xml:space="preserve"> on consumer </w:t>
      </w:r>
      <w:r w:rsidRPr="000147C0">
        <w:rPr>
          <w:rFonts w:cs="Arial"/>
          <w:bCs/>
          <w:i/>
          <w:color w:val="000000"/>
          <w:szCs w:val="22"/>
          <w:lang w:val="en-GB" w:eastAsia="en-GB"/>
        </w:rPr>
        <w:t>j</w:t>
      </w:r>
      <w:r w:rsidR="00105C90">
        <w:rPr>
          <w:rFonts w:cs="Arial"/>
          <w:bCs/>
          <w:i/>
          <w:color w:val="000000"/>
          <w:szCs w:val="22"/>
          <w:lang w:val="en-GB" w:eastAsia="en-GB"/>
        </w:rPr>
        <w:t xml:space="preserve"> </w:t>
      </w:r>
      <w:sdt>
        <w:sdtPr>
          <w:rPr>
            <w:rFonts w:cs="Arial"/>
            <w:bCs/>
            <w:color w:val="000000"/>
            <w:szCs w:val="22"/>
            <w:lang w:val="en-GB" w:eastAsia="en-GB"/>
          </w:rPr>
          <w:tag w:val="MENDELEY_CITATION_v3_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"/>
          <w:id w:val="-480857485"/>
          <w:placeholder>
            <w:docPart w:val="DefaultPlaceholder_-1854013440"/>
          </w:placeholder>
        </w:sdtPr>
        <w:sdtEndPr/>
        <w:sdtContent>
          <w:r w:rsidR="0055549A" w:rsidRPr="005775DE">
            <w:rPr>
              <w:color w:val="000000"/>
              <w:lang w:val="en-US"/>
            </w:rPr>
            <w:t xml:space="preserve">(de Ruiter </w:t>
          </w:r>
          <w:r w:rsidR="0055549A" w:rsidRPr="005775DE">
            <w:rPr>
              <w:iCs/>
              <w:color w:val="000000"/>
              <w:lang w:val="en-US"/>
            </w:rPr>
            <w:t>et al.</w:t>
          </w:r>
          <w:r w:rsidR="0055549A" w:rsidRPr="005775DE">
            <w:rPr>
              <w:color w:val="000000"/>
              <w:lang w:val="en-US"/>
            </w:rPr>
            <w:t xml:space="preserve"> 1995)</w:t>
          </w:r>
        </w:sdtContent>
      </w:sdt>
      <w:r w:rsidR="008B152A" w:rsidRPr="000147C0">
        <w:rPr>
          <w:rFonts w:cs="Arial"/>
          <w:bCs/>
          <w:color w:val="000000"/>
          <w:szCs w:val="22"/>
          <w:lang w:val="en-GB" w:eastAsia="en-GB"/>
        </w:rPr>
        <w:t>, following the Lotka-Volterra approach of</w:t>
      </w:r>
      <w:r w:rsidR="00616F49">
        <w:rPr>
          <w:rFonts w:cs="Arial"/>
          <w:bCs/>
          <w:color w:val="000000"/>
          <w:szCs w:val="22"/>
          <w:lang w:val="en-GB" w:eastAsia="en-GB"/>
        </w:rPr>
        <w:t xml:space="preserve"> </w:t>
      </w:r>
      <w:sdt>
        <w:sdtPr>
          <w:rPr>
            <w:rFonts w:cs="Arial"/>
            <w:bCs/>
            <w:color w:val="000000"/>
            <w:szCs w:val="22"/>
            <w:lang w:val="en-GB" w:eastAsia="en-GB"/>
          </w:rPr>
          <w:tag w:val="MENDELEY_CITATION_v3_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"/>
          <w:id w:val="-384410454"/>
          <w:placeholder>
            <w:docPart w:val="DefaultPlaceholder_-1854013440"/>
          </w:placeholder>
        </w:sdtPr>
        <w:sdtEndPr/>
        <w:sdtContent>
          <w:r w:rsidR="0055549A" w:rsidRPr="0055549A">
            <w:rPr>
              <w:rFonts w:cs="Arial"/>
              <w:bCs/>
              <w:color w:val="000000"/>
              <w:szCs w:val="22"/>
              <w:lang w:val="en-GB" w:eastAsia="en-GB"/>
            </w:rPr>
            <w:t>May (1972)</w:t>
          </w:r>
        </w:sdtContent>
      </w:sdt>
      <w:r w:rsidR="008B152A" w:rsidRPr="000147C0">
        <w:rPr>
          <w:rFonts w:cs="Arial"/>
          <w:bCs/>
          <w:color w:val="000000"/>
          <w:szCs w:val="22"/>
          <w:lang w:val="en-GB" w:eastAsia="en-GB"/>
        </w:rPr>
        <w:t xml:space="preserve"> and</w:t>
      </w:r>
      <w:r w:rsidR="00681F39">
        <w:rPr>
          <w:rFonts w:cs="Arial"/>
          <w:bCs/>
          <w:color w:val="000000"/>
          <w:szCs w:val="22"/>
          <w:lang w:val="en-GB" w:eastAsia="en-GB"/>
        </w:rPr>
        <w:t xml:space="preserve"> </w:t>
      </w:r>
      <w:sdt>
        <w:sdtPr>
          <w:rPr>
            <w:rFonts w:cs="Arial"/>
            <w:bCs/>
            <w:color w:val="000000"/>
            <w:szCs w:val="22"/>
            <w:lang w:val="en-GB" w:eastAsia="en-GB"/>
          </w:rPr>
          <w:tag w:val="MENDELEY_CITATION_v3_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"/>
          <w:id w:val="-582598799"/>
          <w:placeholder>
            <w:docPart w:val="DefaultPlaceholder_-1854013440"/>
          </w:placeholder>
        </w:sdtPr>
        <w:sdtEndPr/>
        <w:sdtContent>
          <w:r w:rsidR="0055549A" w:rsidRPr="0055549A">
            <w:rPr>
              <w:rFonts w:cs="Arial"/>
              <w:bCs/>
              <w:color w:val="000000"/>
              <w:szCs w:val="22"/>
              <w:lang w:val="en-GB" w:eastAsia="en-GB"/>
            </w:rPr>
            <w:t>Pimm (1982)</w:t>
          </w:r>
        </w:sdtContent>
      </w:sdt>
      <w:r w:rsidRPr="000147C0">
        <w:rPr>
          <w:rFonts w:cs="Arial"/>
          <w:bCs/>
          <w:color w:val="000000"/>
          <w:szCs w:val="22"/>
          <w:lang w:val="en-GB" w:eastAsia="en-GB"/>
        </w:rPr>
        <w:t xml:space="preserve">. </w:t>
      </w:r>
    </w:p>
    <w:p w14:paraId="6507FF5D" w14:textId="77777777" w:rsidR="00920D25" w:rsidRDefault="00920D25" w:rsidP="00C83E19">
      <w:pPr>
        <w:spacing w:line="480" w:lineRule="auto"/>
        <w:outlineLvl w:val="2"/>
        <w:rPr>
          <w:rFonts w:cs="Arial"/>
          <w:color w:val="000000"/>
          <w:szCs w:val="22"/>
          <w:lang w:val="en-GB"/>
        </w:rPr>
      </w:pPr>
      <w:r w:rsidRPr="00920D25">
        <w:rPr>
          <w:rFonts w:cs="Arial"/>
          <w:color w:val="000000"/>
          <w:szCs w:val="22"/>
          <w:lang w:val="en-GB"/>
        </w:rPr>
        <w:t>We consider the linear, asymptotic stability of the food webs as formally determined by the real part of the leading eigenvalue</w:t>
      </w:r>
      <w:r w:rsidR="00147ACA">
        <w:rPr>
          <w:rFonts w:cs="Arial"/>
          <w:color w:val="000000"/>
          <w:szCs w:val="22"/>
          <w:lang w:val="en-GB"/>
        </w:rPr>
        <w:t>,</w:t>
      </w:r>
      <w:r w:rsidRPr="00920D25">
        <w:rPr>
          <w:rFonts w:cs="Arial"/>
          <w:color w:val="000000"/>
          <w:szCs w:val="22"/>
          <w:lang w:val="en-GB"/>
        </w:rPr>
        <w:t xml:space="preserve"> </w:t>
      </w:r>
      <w:r w:rsidR="00147ACA" w:rsidRPr="00920D25">
        <w:rPr>
          <w:rFonts w:cs="Arial"/>
          <w:i/>
          <w:color w:val="000000"/>
          <w:szCs w:val="22"/>
          <w:lang w:val="en-GB"/>
        </w:rPr>
        <w:t>Re(λ</w:t>
      </w:r>
      <w:r w:rsidR="00147ACA" w:rsidRPr="00920D25">
        <w:rPr>
          <w:rFonts w:cs="Arial"/>
          <w:i/>
          <w:color w:val="000000"/>
          <w:szCs w:val="22"/>
          <w:vertAlign w:val="subscript"/>
          <w:lang w:val="en-GB"/>
        </w:rPr>
        <w:t>max</w:t>
      </w:r>
      <w:r w:rsidR="00147ACA" w:rsidRPr="00920D25">
        <w:rPr>
          <w:rFonts w:cs="Arial"/>
          <w:i/>
          <w:color w:val="000000"/>
          <w:szCs w:val="22"/>
          <w:lang w:val="en-GB"/>
        </w:rPr>
        <w:t>)</w:t>
      </w:r>
      <w:r w:rsidR="00147ACA">
        <w:rPr>
          <w:rFonts w:cs="Arial"/>
          <w:i/>
          <w:color w:val="000000"/>
          <w:szCs w:val="22"/>
          <w:lang w:val="en-GB"/>
        </w:rPr>
        <w:t>,</w:t>
      </w:r>
      <w:r w:rsidR="00147ACA" w:rsidRPr="00920D25">
        <w:rPr>
          <w:rFonts w:cs="Arial"/>
          <w:color w:val="000000"/>
          <w:szCs w:val="22"/>
          <w:lang w:val="en-GB"/>
        </w:rPr>
        <w:t xml:space="preserve"> </w:t>
      </w:r>
      <w:r w:rsidRPr="00920D25">
        <w:rPr>
          <w:rFonts w:cs="Arial"/>
          <w:color w:val="000000"/>
          <w:szCs w:val="22"/>
          <w:lang w:val="en-GB"/>
        </w:rPr>
        <w:t xml:space="preserve">of their respective Jacobian matrices. This approach is only strictly valid for systems in equilibrium, a condition that is not fully met in our case </w:t>
      </w:r>
      <w:r w:rsidR="009132E5">
        <w:rPr>
          <w:rFonts w:cs="Arial"/>
          <w:color w:val="000000"/>
          <w:szCs w:val="22"/>
          <w:lang w:val="en-GB"/>
        </w:rPr>
        <w:t>as exogenous and</w:t>
      </w:r>
      <w:r w:rsidRPr="00920D25">
        <w:rPr>
          <w:rFonts w:cs="Arial"/>
          <w:color w:val="000000"/>
          <w:szCs w:val="22"/>
          <w:lang w:val="en-GB"/>
        </w:rPr>
        <w:t xml:space="preserve"> endogenous processes </w:t>
      </w:r>
      <w:r w:rsidR="009132E5">
        <w:rPr>
          <w:rFonts w:cs="Arial"/>
          <w:color w:val="000000"/>
          <w:szCs w:val="22"/>
          <w:lang w:val="en-GB"/>
        </w:rPr>
        <w:t>alter the biomasses and fluxes over time</w:t>
      </w:r>
      <w:r w:rsidRPr="00920D25">
        <w:rPr>
          <w:rFonts w:cs="Arial"/>
          <w:color w:val="000000"/>
          <w:szCs w:val="22"/>
          <w:lang w:val="en-GB"/>
        </w:rPr>
        <w:t xml:space="preserve">. However, we argue that the </w:t>
      </w:r>
      <w:r w:rsidR="009132E5">
        <w:rPr>
          <w:rFonts w:cs="Arial"/>
          <w:color w:val="000000"/>
          <w:szCs w:val="22"/>
          <w:lang w:val="en-GB"/>
        </w:rPr>
        <w:t xml:space="preserve">biomass </w:t>
      </w:r>
      <w:r w:rsidRPr="00920D25">
        <w:rPr>
          <w:rFonts w:cs="Arial"/>
          <w:color w:val="000000"/>
          <w:szCs w:val="22"/>
          <w:lang w:val="en-GB"/>
        </w:rPr>
        <w:t xml:space="preserve">changes during </w:t>
      </w:r>
      <w:r w:rsidR="009132E5">
        <w:rPr>
          <w:rFonts w:cs="Arial"/>
          <w:color w:val="000000"/>
          <w:szCs w:val="22"/>
          <w:lang w:val="en-GB"/>
        </w:rPr>
        <w:t>individual</w:t>
      </w:r>
      <w:r w:rsidRPr="00920D25">
        <w:rPr>
          <w:rFonts w:cs="Arial"/>
          <w:color w:val="000000"/>
          <w:szCs w:val="22"/>
          <w:lang w:val="en-GB"/>
        </w:rPr>
        <w:t xml:space="preserve"> phases are typically small compared to the fluxes among the </w:t>
      </w:r>
      <w:r w:rsidR="00147ACA">
        <w:rPr>
          <w:rFonts w:cs="Arial"/>
          <w:color w:val="000000"/>
          <w:szCs w:val="22"/>
          <w:lang w:val="en-GB"/>
        </w:rPr>
        <w:t>guilds</w:t>
      </w:r>
      <w:r w:rsidRPr="00920D25">
        <w:rPr>
          <w:rFonts w:cs="Arial"/>
          <w:color w:val="000000"/>
          <w:szCs w:val="22"/>
          <w:lang w:val="en-GB"/>
        </w:rPr>
        <w:t xml:space="preserve"> and that therefore the Jacobian matrices still reliably inform about the stability of the food </w:t>
      </w:r>
      <w:r w:rsidRPr="009132E5">
        <w:rPr>
          <w:rFonts w:cs="Arial"/>
          <w:color w:val="000000"/>
          <w:szCs w:val="22"/>
          <w:lang w:val="en-GB"/>
        </w:rPr>
        <w:t>webs (</w:t>
      </w:r>
      <w:r w:rsidRPr="009132E5">
        <w:rPr>
          <w:rFonts w:cs="Arial"/>
          <w:b/>
          <w:color w:val="000000"/>
          <w:szCs w:val="22"/>
          <w:lang w:val="en-GB"/>
        </w:rPr>
        <w:t xml:space="preserve">Appendix </w:t>
      </w:r>
      <w:r w:rsidR="009132E5" w:rsidRPr="009132E5">
        <w:rPr>
          <w:rFonts w:cs="Arial"/>
          <w:b/>
          <w:color w:val="000000"/>
          <w:szCs w:val="22"/>
          <w:lang w:val="en-GB"/>
        </w:rPr>
        <w:t>3</w:t>
      </w:r>
      <w:r w:rsidRPr="009132E5">
        <w:rPr>
          <w:rFonts w:cs="Arial"/>
          <w:color w:val="000000"/>
          <w:szCs w:val="22"/>
          <w:lang w:val="en-GB"/>
        </w:rPr>
        <w:t>).</w:t>
      </w:r>
      <w:r w:rsidRPr="00920D25">
        <w:rPr>
          <w:rFonts w:cs="Arial"/>
          <w:color w:val="000000"/>
          <w:szCs w:val="22"/>
          <w:lang w:val="en-GB"/>
        </w:rPr>
        <w:t xml:space="preserve"> </w:t>
      </w:r>
    </w:p>
    <w:p w14:paraId="7EDC9276" w14:textId="6E04DA19" w:rsidR="00920D25" w:rsidRDefault="00920D25" w:rsidP="00C83E19">
      <w:pPr>
        <w:spacing w:line="480" w:lineRule="auto"/>
        <w:outlineLvl w:val="2"/>
        <w:rPr>
          <w:rFonts w:cs="Arial"/>
          <w:color w:val="000000"/>
          <w:szCs w:val="22"/>
          <w:lang w:val="en-GB"/>
        </w:rPr>
      </w:pPr>
      <w:r w:rsidRPr="00920D25">
        <w:rPr>
          <w:rFonts w:cs="Arial"/>
          <w:color w:val="000000"/>
          <w:szCs w:val="22"/>
          <w:lang w:val="en-GB"/>
        </w:rPr>
        <w:t xml:space="preserve">The empirical interaction strengths, Eqs. (1) and (2), are the off-diagonal elements of the Jacobian matrices. The diagonal elements cannot be determined empirically and following e.g. </w:t>
      </w:r>
      <w:sdt>
        <w:sdtPr>
          <w:rPr>
            <w:rFonts w:cs="Arial"/>
            <w:color w:val="000000"/>
            <w:szCs w:val="22"/>
            <w:lang w:val="en-GB"/>
          </w:rPr>
          <w:tag w:val="MENDELEY_CITATION_v3_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"/>
          <w:id w:val="550885682"/>
          <w:placeholder>
            <w:docPart w:val="DefaultPlaceholder_-1854013440"/>
          </w:placeholder>
        </w:sdtPr>
        <w:sdtEndPr/>
        <w:sdtContent>
          <w:r w:rsidR="0055549A" w:rsidRPr="0055549A">
            <w:rPr>
              <w:color w:val="000000"/>
              <w:lang w:val="en-US"/>
            </w:rPr>
            <w:t>Jacquet et al. (2016)</w:t>
          </w:r>
        </w:sdtContent>
      </w:sdt>
      <w:r w:rsidRPr="00920D25">
        <w:rPr>
          <w:rFonts w:cs="Arial"/>
          <w:color w:val="000000"/>
          <w:szCs w:val="22"/>
          <w:lang w:val="en-GB"/>
        </w:rPr>
        <w:t xml:space="preserve">, were therefore set to zero. This implies that </w:t>
      </w:r>
      <w:r w:rsidRPr="00920D25">
        <w:rPr>
          <w:rFonts w:cs="Arial"/>
          <w:i/>
          <w:color w:val="000000"/>
          <w:szCs w:val="22"/>
          <w:lang w:val="en-GB"/>
        </w:rPr>
        <w:t>Re(λ</w:t>
      </w:r>
      <w:r w:rsidRPr="00920D25">
        <w:rPr>
          <w:rFonts w:cs="Arial"/>
          <w:i/>
          <w:color w:val="000000"/>
          <w:szCs w:val="22"/>
          <w:vertAlign w:val="subscript"/>
          <w:lang w:val="en-GB"/>
        </w:rPr>
        <w:t>max</w:t>
      </w:r>
      <w:r w:rsidRPr="00920D25">
        <w:rPr>
          <w:rFonts w:cs="Arial"/>
          <w:i/>
          <w:color w:val="000000"/>
          <w:szCs w:val="22"/>
          <w:lang w:val="en-GB"/>
        </w:rPr>
        <w:t>)</w:t>
      </w:r>
      <w:r w:rsidRPr="00920D25">
        <w:rPr>
          <w:rFonts w:cs="Arial"/>
          <w:color w:val="000000"/>
          <w:szCs w:val="22"/>
          <w:lang w:val="en-GB"/>
        </w:rPr>
        <w:t xml:space="preserve"> was always positive and could only be interpreted as the required strength of intra-guild competition to render the food web stable</w:t>
      </w:r>
      <w:r w:rsidR="003D0BF6">
        <w:rPr>
          <w:rFonts w:cs="Arial"/>
          <w:color w:val="000000"/>
          <w:szCs w:val="22"/>
          <w:lang w:val="en-GB"/>
        </w:rPr>
        <w:t xml:space="preserve"> </w:t>
      </w:r>
      <w:sdt>
        <w:sdtPr>
          <w:rPr>
            <w:rFonts w:cs="Arial"/>
            <w:color w:val="000000"/>
            <w:szCs w:val="22"/>
            <w:lang w:val="en-GB"/>
          </w:rPr>
          <w:tag w:val="MENDELEY_CITATION_v3_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"/>
          <w:id w:val="-1756195450"/>
          <w:placeholder>
            <w:docPart w:val="DefaultPlaceholder_-1854013440"/>
          </w:placeholder>
        </w:sdtPr>
        <w:sdtEndPr/>
        <w:sdtContent>
          <w:r w:rsidR="0055549A" w:rsidRPr="005775DE">
            <w:rPr>
              <w:color w:val="000000"/>
              <w:lang w:val="en-US"/>
            </w:rPr>
            <w:t xml:space="preserve">(Tang </w:t>
          </w:r>
          <w:r w:rsidR="0055549A" w:rsidRPr="005775DE">
            <w:rPr>
              <w:iCs/>
              <w:color w:val="000000"/>
              <w:lang w:val="en-US"/>
            </w:rPr>
            <w:t>et al.</w:t>
          </w:r>
          <w:r w:rsidR="0055549A" w:rsidRPr="005775DE">
            <w:rPr>
              <w:color w:val="000000"/>
              <w:lang w:val="en-US"/>
            </w:rPr>
            <w:t xml:space="preserve"> 2014)</w:t>
          </w:r>
        </w:sdtContent>
      </w:sdt>
      <w:r w:rsidRPr="00920D25">
        <w:rPr>
          <w:rFonts w:cs="Arial"/>
          <w:color w:val="000000"/>
          <w:szCs w:val="22"/>
          <w:lang w:val="en-GB"/>
        </w:rPr>
        <w:t>. To circumvent this limitation, we use</w:t>
      </w:r>
      <w:r w:rsidR="009132E5">
        <w:rPr>
          <w:rFonts w:cs="Arial"/>
          <w:color w:val="000000"/>
          <w:szCs w:val="22"/>
          <w:lang w:val="en-GB"/>
        </w:rPr>
        <w:t>d</w:t>
      </w:r>
      <w:r w:rsidRPr="00920D25">
        <w:rPr>
          <w:rFonts w:cs="Arial"/>
          <w:color w:val="000000"/>
          <w:szCs w:val="22"/>
          <w:lang w:val="en-GB"/>
        </w:rPr>
        <w:t xml:space="preserve"> the loop-weight approach by</w:t>
      </w:r>
      <w:r w:rsidR="003D0BF6">
        <w:rPr>
          <w:rFonts w:cs="Arial"/>
          <w:color w:val="000000"/>
          <w:szCs w:val="22"/>
          <w:lang w:val="en-GB"/>
        </w:rPr>
        <w:t xml:space="preserve"> </w:t>
      </w:r>
      <w:sdt>
        <w:sdtPr>
          <w:rPr>
            <w:rFonts w:cs="Arial"/>
            <w:color w:val="000000"/>
            <w:szCs w:val="22"/>
            <w:lang w:val="en-GB"/>
          </w:rPr>
          <w:tag w:val="MENDELEY_CITATION_v3_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"/>
          <w:id w:val="-1551685734"/>
          <w:placeholder>
            <w:docPart w:val="DefaultPlaceholder_-1854013440"/>
          </w:placeholder>
        </w:sdtPr>
        <w:sdtEndPr/>
        <w:sdtContent>
          <w:r w:rsidR="0055549A" w:rsidRPr="0055549A">
            <w:rPr>
              <w:color w:val="000000"/>
              <w:lang w:val="en-US"/>
            </w:rPr>
            <w:t>Neutel et al. (2002)</w:t>
          </w:r>
        </w:sdtContent>
      </w:sdt>
      <w:r w:rsidRPr="00920D25">
        <w:rPr>
          <w:rFonts w:cs="Arial"/>
          <w:color w:val="000000"/>
          <w:szCs w:val="22"/>
          <w:lang w:val="en-GB"/>
        </w:rPr>
        <w:t xml:space="preserve">, which provides the indicator value of maximum loop weight, </w:t>
      </w:r>
      <w:r w:rsidRPr="00920D25">
        <w:rPr>
          <w:rFonts w:cs="Arial"/>
          <w:i/>
          <w:color w:val="000000"/>
          <w:szCs w:val="22"/>
          <w:lang w:val="en-GB"/>
        </w:rPr>
        <w:t>LW</w:t>
      </w:r>
      <w:r w:rsidRPr="00920D25">
        <w:rPr>
          <w:rFonts w:cs="Arial"/>
          <w:i/>
          <w:color w:val="000000"/>
          <w:szCs w:val="22"/>
          <w:vertAlign w:val="subscript"/>
          <w:lang w:val="en-GB"/>
        </w:rPr>
        <w:t>max</w:t>
      </w:r>
      <w:r w:rsidRPr="00920D25">
        <w:rPr>
          <w:rFonts w:cs="Arial"/>
          <w:color w:val="000000"/>
          <w:szCs w:val="22"/>
          <w:lang w:val="en-GB"/>
        </w:rPr>
        <w:t>, for</w:t>
      </w:r>
      <w:r w:rsidR="009132E5">
        <w:rPr>
          <w:rFonts w:cs="Arial"/>
          <w:color w:val="000000"/>
          <w:szCs w:val="22"/>
          <w:lang w:val="en-GB"/>
        </w:rPr>
        <w:t xml:space="preserve"> asymptotic food-web stability</w:t>
      </w:r>
      <w:r w:rsidR="0072175F">
        <w:rPr>
          <w:rFonts w:cs="Arial"/>
          <w:color w:val="000000"/>
          <w:szCs w:val="22"/>
          <w:lang w:val="en-GB"/>
        </w:rPr>
        <w:t>,</w:t>
      </w:r>
      <w:r w:rsidR="009132E5">
        <w:rPr>
          <w:rFonts w:cs="Arial"/>
          <w:color w:val="000000"/>
          <w:szCs w:val="22"/>
          <w:lang w:val="en-GB"/>
        </w:rPr>
        <w:t xml:space="preserve"> </w:t>
      </w:r>
      <w:r w:rsidRPr="00920D25">
        <w:rPr>
          <w:rFonts w:cs="Arial"/>
          <w:color w:val="000000"/>
          <w:szCs w:val="22"/>
          <w:lang w:val="en-GB"/>
        </w:rPr>
        <w:t>where larger loop weight</w:t>
      </w:r>
      <w:r w:rsidR="009132E5">
        <w:rPr>
          <w:rFonts w:cs="Arial"/>
          <w:color w:val="000000"/>
          <w:szCs w:val="22"/>
          <w:lang w:val="en-GB"/>
        </w:rPr>
        <w:t>s represent less stable systems. Loop weights we</w:t>
      </w:r>
      <w:r w:rsidRPr="00920D25">
        <w:rPr>
          <w:rFonts w:cs="Arial"/>
          <w:color w:val="000000"/>
          <w:szCs w:val="22"/>
          <w:lang w:val="en-GB"/>
        </w:rPr>
        <w:t>re calculated using only the empirically estimated off-diagonal elements of the Jacobian matri</w:t>
      </w:r>
      <w:r>
        <w:rPr>
          <w:rFonts w:cs="Arial"/>
          <w:color w:val="000000"/>
          <w:szCs w:val="22"/>
          <w:lang w:val="en-GB"/>
        </w:rPr>
        <w:t>ces</w:t>
      </w:r>
      <w:r w:rsidR="009132E5">
        <w:rPr>
          <w:rFonts w:cs="Arial"/>
          <w:color w:val="000000"/>
          <w:szCs w:val="22"/>
          <w:lang w:val="en-GB"/>
        </w:rPr>
        <w:t>. T</w:t>
      </w:r>
      <w:r w:rsidRPr="00920D25">
        <w:rPr>
          <w:rFonts w:cs="Arial"/>
          <w:color w:val="000000"/>
          <w:szCs w:val="22"/>
          <w:lang w:val="en-GB"/>
        </w:rPr>
        <w:t xml:space="preserve">he approach further allows to identify combinations of guilds that are important for stability. The seasonal and interannual patterns of </w:t>
      </w:r>
      <w:r w:rsidRPr="00920D25">
        <w:rPr>
          <w:rFonts w:cs="Arial"/>
          <w:i/>
          <w:color w:val="000000"/>
          <w:szCs w:val="22"/>
          <w:lang w:val="en-GB"/>
        </w:rPr>
        <w:t>Re(λ</w:t>
      </w:r>
      <w:r w:rsidRPr="00920D25">
        <w:rPr>
          <w:rFonts w:cs="Arial"/>
          <w:i/>
          <w:color w:val="000000"/>
          <w:szCs w:val="22"/>
          <w:vertAlign w:val="subscript"/>
          <w:lang w:val="en-GB"/>
        </w:rPr>
        <w:t>max</w:t>
      </w:r>
      <w:r w:rsidRPr="00920D25">
        <w:rPr>
          <w:rFonts w:cs="Arial"/>
          <w:i/>
          <w:color w:val="000000"/>
          <w:szCs w:val="22"/>
          <w:lang w:val="en-GB"/>
        </w:rPr>
        <w:t>)</w:t>
      </w:r>
      <w:r w:rsidRPr="00920D25">
        <w:rPr>
          <w:rFonts w:cs="Arial"/>
          <w:color w:val="000000"/>
          <w:szCs w:val="22"/>
          <w:lang w:val="en-GB"/>
        </w:rPr>
        <w:t xml:space="preserve"> and </w:t>
      </w:r>
      <w:r w:rsidRPr="00920D25">
        <w:rPr>
          <w:rFonts w:cs="Arial"/>
          <w:i/>
          <w:color w:val="000000"/>
          <w:szCs w:val="22"/>
          <w:lang w:val="en-GB"/>
        </w:rPr>
        <w:t>LW</w:t>
      </w:r>
      <w:r w:rsidRPr="00920D25">
        <w:rPr>
          <w:rFonts w:cs="Arial"/>
          <w:i/>
          <w:color w:val="000000"/>
          <w:szCs w:val="22"/>
          <w:vertAlign w:val="subscript"/>
          <w:lang w:val="en-GB"/>
        </w:rPr>
        <w:t>max</w:t>
      </w:r>
      <w:r w:rsidRPr="00920D25">
        <w:rPr>
          <w:rFonts w:cs="Arial"/>
          <w:color w:val="000000"/>
          <w:szCs w:val="22"/>
          <w:lang w:val="en-GB"/>
        </w:rPr>
        <w:t xml:space="preserve"> are highly similar (</w:t>
      </w:r>
      <w:r w:rsidRPr="005D243C">
        <w:rPr>
          <w:rFonts w:cs="Arial"/>
          <w:b/>
          <w:bCs/>
          <w:color w:val="000000"/>
          <w:szCs w:val="22"/>
          <w:lang w:val="en-GB"/>
        </w:rPr>
        <w:t>Appendix 4</w:t>
      </w:r>
      <w:r w:rsidRPr="00920D25">
        <w:rPr>
          <w:rFonts w:cs="Arial"/>
          <w:color w:val="000000"/>
          <w:szCs w:val="22"/>
          <w:lang w:val="en-GB"/>
        </w:rPr>
        <w:t>), the two measures were statistically significantly correlated (Spearman rank correlation r</w:t>
      </w:r>
      <w:r w:rsidRPr="00920D25">
        <w:rPr>
          <w:rFonts w:cs="Arial"/>
          <w:color w:val="000000"/>
          <w:szCs w:val="22"/>
          <w:vertAlign w:val="subscript"/>
          <w:lang w:val="en-GB"/>
        </w:rPr>
        <w:t>S</w:t>
      </w:r>
      <w:r w:rsidRPr="00920D25">
        <w:rPr>
          <w:rFonts w:cs="Arial"/>
          <w:color w:val="000000"/>
          <w:szCs w:val="22"/>
          <w:lang w:val="en-GB"/>
        </w:rPr>
        <w:t>=0.84, p&lt;0.001).</w:t>
      </w:r>
      <w:r>
        <w:rPr>
          <w:rFonts w:cs="Arial"/>
          <w:color w:val="000000"/>
          <w:szCs w:val="22"/>
          <w:lang w:val="en-GB"/>
        </w:rPr>
        <w:t xml:space="preserve"> </w:t>
      </w:r>
    </w:p>
    <w:p w14:paraId="6EEBA67C" w14:textId="77777777" w:rsidR="004548F0" w:rsidRPr="000147C0" w:rsidRDefault="004548F0" w:rsidP="00C83E19">
      <w:pPr>
        <w:spacing w:line="480" w:lineRule="auto"/>
        <w:outlineLvl w:val="2"/>
        <w:rPr>
          <w:rFonts w:eastAsiaTheme="minorEastAsia" w:cs="Arial"/>
          <w:bCs/>
          <w:color w:val="000000"/>
          <w:szCs w:val="22"/>
          <w:lang w:val="en-GB" w:eastAsia="en-GB"/>
        </w:rPr>
      </w:pPr>
      <w:r w:rsidRPr="000147C0">
        <w:rPr>
          <w:rFonts w:cs="Arial"/>
          <w:bCs/>
          <w:color w:val="000000"/>
          <w:szCs w:val="22"/>
          <w:lang w:val="en-GB" w:eastAsia="en-GB"/>
        </w:rPr>
        <w:t xml:space="preserve">The weight of a loop, </w:t>
      </w:r>
      <w:r w:rsidRPr="000147C0">
        <w:rPr>
          <w:rFonts w:cs="Arial"/>
          <w:bCs/>
          <w:i/>
          <w:iCs/>
          <w:color w:val="000000"/>
          <w:szCs w:val="22"/>
          <w:lang w:val="en-GB" w:eastAsia="en-GB"/>
        </w:rPr>
        <w:t>LW</w:t>
      </w:r>
      <w:r w:rsidRPr="000147C0">
        <w:rPr>
          <w:rFonts w:cs="Arial"/>
          <w:bCs/>
          <w:color w:val="000000"/>
          <w:szCs w:val="22"/>
          <w:lang w:val="en-GB" w:eastAsia="en-GB"/>
        </w:rPr>
        <w:t>, is calculated as the geometric mean of the interaction strengths in the loop</w:t>
      </w:r>
      <w:r w:rsidR="005D243C">
        <w:rPr>
          <w:rFonts w:cs="Arial"/>
          <w:bCs/>
          <w:color w:val="000000"/>
          <w:szCs w:val="22"/>
          <w:lang w:val="en-GB" w:eastAsia="en-GB"/>
        </w:rPr>
        <w:t>. F</w:t>
      </w:r>
      <w:r w:rsidR="00B26629" w:rsidRPr="000147C0">
        <w:rPr>
          <w:rFonts w:cs="Arial"/>
          <w:bCs/>
          <w:color w:val="000000"/>
          <w:szCs w:val="22"/>
          <w:lang w:val="en-GB" w:eastAsia="en-GB"/>
        </w:rPr>
        <w:t xml:space="preserve">or a </w:t>
      </w:r>
      <w:r w:rsidR="00EB3105">
        <w:rPr>
          <w:rFonts w:cs="Arial"/>
          <w:bCs/>
          <w:color w:val="000000"/>
          <w:szCs w:val="22"/>
          <w:lang w:val="en-GB" w:eastAsia="en-GB"/>
        </w:rPr>
        <w:t xml:space="preserve">positive </w:t>
      </w:r>
      <w:r w:rsidR="00B26629" w:rsidRPr="000147C0">
        <w:rPr>
          <w:rFonts w:cs="Arial"/>
          <w:bCs/>
          <w:color w:val="000000"/>
          <w:szCs w:val="22"/>
          <w:lang w:val="en-GB" w:eastAsia="en-GB"/>
        </w:rPr>
        <w:t>loop of length three this gives</w:t>
      </w:r>
      <w:r w:rsidRPr="000147C0">
        <w:rPr>
          <w:rFonts w:cs="Arial"/>
          <w:color w:val="000000"/>
          <w:szCs w:val="22"/>
          <w:lang w:val="en-GB"/>
        </w:rPr>
        <w:t>:</w:t>
      </w:r>
    </w:p>
    <w:p w14:paraId="615ED95B" w14:textId="77777777" w:rsidR="00F60DB8" w:rsidRPr="000147C0" w:rsidRDefault="004548F0" w:rsidP="00C83E19">
      <w:pPr>
        <w:spacing w:line="480" w:lineRule="auto"/>
        <w:outlineLvl w:val="2"/>
        <w:rPr>
          <w:rFonts w:cs="Arial"/>
          <w:bCs/>
          <w:color w:val="000000"/>
          <w:szCs w:val="22"/>
          <w:lang w:val="en-GB" w:eastAsia="en-GB"/>
        </w:rPr>
      </w:pPr>
      <m:oMath>
        <m:r>
          <w:rPr>
            <w:rFonts w:ascii="Cambria Math" w:hAnsi="Cambria Math" w:cs="Arial"/>
            <w:color w:val="000000"/>
            <w:szCs w:val="22"/>
            <w:lang w:val="en-GB" w:eastAsia="en-GB"/>
          </w:rPr>
          <m:t xml:space="preserve"> LW=</m:t>
        </m:r>
        <m:rad>
          <m:radPr>
            <m:ctrlPr>
              <w:rPr>
                <w:rFonts w:ascii="Cambria Math" w:hAnsi="Cambria Math" w:cs="Arial"/>
                <w:bCs/>
                <w:i/>
                <w:color w:val="000000"/>
                <w:szCs w:val="22"/>
                <w:lang w:val="en-GB" w:eastAsia="en-GB"/>
              </w:rPr>
            </m:ctrlPr>
          </m:radPr>
          <m:deg>
            <m:r>
              <w:rPr>
                <w:rFonts w:ascii="Cambria Math" w:hAnsi="Cambria Math" w:cs="Arial"/>
                <w:color w:val="000000"/>
                <w:szCs w:val="22"/>
                <w:lang w:val="en-GB" w:eastAsia="en-GB"/>
              </w:rPr>
              <m:t>3</m:t>
            </m:r>
          </m:deg>
          <m:e>
            <m:d>
              <m:dPr>
                <m:begChr m:val="|"/>
                <m:endChr m:val="|"/>
                <m:ctrlPr>
                  <w:rPr>
                    <w:rFonts w:ascii="Cambria Math" w:hAnsi="Cambria Math" w:cs="Arial"/>
                    <w:bCs/>
                    <w:i/>
                    <w:color w:val="000000"/>
                    <w:szCs w:val="22"/>
                    <w:lang w:val="en-GB" w:eastAsia="en-GB"/>
                  </w:rPr>
                </m:ctrlPr>
              </m:dPr>
              <m:e>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α</m:t>
                    </m:r>
                  </m:e>
                  <m:sub>
                    <m:r>
                      <w:rPr>
                        <w:rFonts w:ascii="Cambria Math" w:hAnsi="Cambria Math" w:cs="Arial"/>
                        <w:color w:val="000000"/>
                        <w:szCs w:val="22"/>
                        <w:lang w:val="en-GB" w:eastAsia="en-GB"/>
                      </w:rPr>
                      <m:t>bi</m:t>
                    </m:r>
                  </m:sub>
                </m:sSub>
              </m:e>
            </m:d>
            <m:d>
              <m:dPr>
                <m:begChr m:val="|"/>
                <m:endChr m:val="|"/>
                <m:ctrlPr>
                  <w:rPr>
                    <w:rFonts w:ascii="Cambria Math" w:hAnsi="Cambria Math" w:cs="Arial"/>
                    <w:bCs/>
                    <w:i/>
                    <w:color w:val="000000"/>
                    <w:szCs w:val="22"/>
                    <w:lang w:val="en-GB" w:eastAsia="en-GB"/>
                  </w:rPr>
                </m:ctrlPr>
              </m:dPr>
              <m:e>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α</m:t>
                    </m:r>
                  </m:e>
                  <m:sub>
                    <m:r>
                      <w:rPr>
                        <w:rFonts w:ascii="Cambria Math" w:hAnsi="Cambria Math" w:cs="Arial"/>
                        <w:color w:val="000000"/>
                        <w:szCs w:val="22"/>
                        <w:lang w:val="en-GB" w:eastAsia="en-GB"/>
                      </w:rPr>
                      <m:t>it</m:t>
                    </m:r>
                  </m:sub>
                </m:sSub>
              </m:e>
            </m:d>
            <m:d>
              <m:dPr>
                <m:begChr m:val="|"/>
                <m:endChr m:val="|"/>
                <m:ctrlPr>
                  <w:rPr>
                    <w:rFonts w:ascii="Cambria Math" w:hAnsi="Cambria Math" w:cs="Arial"/>
                    <w:bCs/>
                    <w:i/>
                    <w:color w:val="000000"/>
                    <w:szCs w:val="22"/>
                    <w:lang w:val="en-GB" w:eastAsia="en-GB"/>
                  </w:rPr>
                </m:ctrlPr>
              </m:dPr>
              <m:e>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α</m:t>
                    </m:r>
                  </m:e>
                  <m:sub>
                    <m:r>
                      <w:rPr>
                        <w:rFonts w:ascii="Cambria Math" w:hAnsi="Cambria Math" w:cs="Arial"/>
                        <w:color w:val="000000"/>
                        <w:szCs w:val="22"/>
                        <w:lang w:val="en-GB" w:eastAsia="en-GB"/>
                      </w:rPr>
                      <m:t>tb</m:t>
                    </m:r>
                  </m:sub>
                </m:sSub>
              </m:e>
            </m:d>
          </m:e>
        </m:rad>
      </m:oMath>
      <w:r w:rsidRPr="000147C0">
        <w:rPr>
          <w:rFonts w:eastAsiaTheme="minorEastAsia" w:cs="Arial"/>
          <w:bCs/>
          <w:color w:val="000000"/>
          <w:szCs w:val="22"/>
          <w:lang w:val="en-GB" w:eastAsia="en-GB"/>
        </w:rPr>
        <w:t xml:space="preserve"> </w:t>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t>(</w:t>
      </w:r>
      <w:r w:rsidR="00926108" w:rsidRPr="000147C0">
        <w:rPr>
          <w:rFonts w:eastAsiaTheme="minorEastAsia" w:cs="Arial"/>
          <w:bCs/>
          <w:color w:val="000000"/>
          <w:szCs w:val="22"/>
          <w:lang w:val="en-GB" w:eastAsia="en-GB"/>
        </w:rPr>
        <w:t>3</w:t>
      </w:r>
      <w:r w:rsidRPr="000147C0">
        <w:rPr>
          <w:rFonts w:eastAsiaTheme="minorEastAsia" w:cs="Arial"/>
          <w:bCs/>
          <w:color w:val="000000"/>
          <w:szCs w:val="22"/>
          <w:lang w:val="en-GB" w:eastAsia="en-GB"/>
        </w:rPr>
        <w:t>)</w:t>
      </w:r>
      <w:r w:rsidRPr="000147C0">
        <w:rPr>
          <w:rFonts w:cs="Arial"/>
          <w:bCs/>
          <w:color w:val="000000"/>
          <w:szCs w:val="22"/>
          <w:lang w:val="en-GB" w:eastAsia="en-GB"/>
        </w:rPr>
        <w:t xml:space="preserve"> </w:t>
      </w:r>
      <w:r w:rsidR="00CD78BB" w:rsidRPr="000147C0">
        <w:rPr>
          <w:rFonts w:cs="Arial"/>
          <w:bCs/>
          <w:color w:val="000000"/>
          <w:szCs w:val="22"/>
          <w:lang w:val="en-GB" w:eastAsia="en-GB"/>
        </w:rPr>
        <w:t>w</w:t>
      </w:r>
      <w:r w:rsidR="00C654C7" w:rsidRPr="000147C0">
        <w:rPr>
          <w:rFonts w:cs="Arial"/>
          <w:bCs/>
          <w:color w:val="000000"/>
          <w:szCs w:val="22"/>
          <w:lang w:val="en-GB" w:eastAsia="en-GB"/>
        </w:rPr>
        <w:t xml:space="preserve">here the subscripts </w:t>
      </w:r>
      <w:r w:rsidR="00C654C7" w:rsidRPr="000147C0">
        <w:rPr>
          <w:rFonts w:cs="Arial"/>
          <w:bCs/>
          <w:i/>
          <w:iCs/>
          <w:color w:val="000000"/>
          <w:szCs w:val="22"/>
          <w:lang w:val="en-GB" w:eastAsia="en-GB"/>
        </w:rPr>
        <w:t>b</w:t>
      </w:r>
      <w:r w:rsidR="00C654C7" w:rsidRPr="000147C0">
        <w:rPr>
          <w:rFonts w:cs="Arial"/>
          <w:bCs/>
          <w:color w:val="000000"/>
          <w:szCs w:val="22"/>
          <w:lang w:val="en-GB" w:eastAsia="en-GB"/>
        </w:rPr>
        <w:t xml:space="preserve">, </w:t>
      </w:r>
      <w:r w:rsidR="00C654C7" w:rsidRPr="000147C0">
        <w:rPr>
          <w:rFonts w:cs="Arial"/>
          <w:bCs/>
          <w:i/>
          <w:iCs/>
          <w:color w:val="000000"/>
          <w:szCs w:val="22"/>
          <w:lang w:val="en-GB" w:eastAsia="en-GB"/>
        </w:rPr>
        <w:t>i</w:t>
      </w:r>
      <w:r w:rsidR="00C654C7" w:rsidRPr="000147C0">
        <w:rPr>
          <w:rFonts w:cs="Arial"/>
          <w:bCs/>
          <w:color w:val="000000"/>
          <w:szCs w:val="22"/>
          <w:lang w:val="en-GB" w:eastAsia="en-GB"/>
        </w:rPr>
        <w:t xml:space="preserve"> and </w:t>
      </w:r>
      <w:r w:rsidR="00C654C7" w:rsidRPr="000147C0">
        <w:rPr>
          <w:rFonts w:cs="Arial"/>
          <w:bCs/>
          <w:i/>
          <w:iCs/>
          <w:color w:val="000000"/>
          <w:szCs w:val="22"/>
          <w:lang w:val="en-GB" w:eastAsia="en-GB"/>
        </w:rPr>
        <w:t>t</w:t>
      </w:r>
      <w:r w:rsidR="00C654C7" w:rsidRPr="000147C0">
        <w:rPr>
          <w:rFonts w:cs="Arial"/>
          <w:bCs/>
          <w:color w:val="000000"/>
          <w:szCs w:val="22"/>
          <w:lang w:val="en-GB" w:eastAsia="en-GB"/>
        </w:rPr>
        <w:t xml:space="preserve"> refer to respectively the </w:t>
      </w:r>
      <w:r w:rsidR="00845F5F" w:rsidRPr="000147C0">
        <w:rPr>
          <w:rFonts w:cs="Arial"/>
          <w:bCs/>
          <w:color w:val="000000"/>
          <w:szCs w:val="22"/>
          <w:lang w:val="en-GB" w:eastAsia="en-GB"/>
        </w:rPr>
        <w:t>primary</w:t>
      </w:r>
      <w:r w:rsidR="00BF1C95" w:rsidRPr="000147C0">
        <w:rPr>
          <w:rFonts w:cs="Arial"/>
          <w:bCs/>
          <w:color w:val="000000"/>
          <w:szCs w:val="22"/>
          <w:lang w:val="en-GB" w:eastAsia="en-GB"/>
        </w:rPr>
        <w:t xml:space="preserve"> (=basic)</w:t>
      </w:r>
      <w:r w:rsidR="00C654C7" w:rsidRPr="000147C0">
        <w:rPr>
          <w:rFonts w:cs="Arial"/>
          <w:bCs/>
          <w:color w:val="000000"/>
          <w:szCs w:val="22"/>
          <w:lang w:val="en-GB" w:eastAsia="en-GB"/>
        </w:rPr>
        <w:t xml:space="preserve"> </w:t>
      </w:r>
      <w:r w:rsidR="00B25772" w:rsidRPr="000147C0">
        <w:rPr>
          <w:rFonts w:cs="Arial"/>
          <w:bCs/>
          <w:color w:val="000000"/>
          <w:szCs w:val="22"/>
          <w:lang w:val="en-GB" w:eastAsia="en-GB"/>
        </w:rPr>
        <w:t>resource</w:t>
      </w:r>
      <w:r w:rsidR="00C654C7" w:rsidRPr="000147C0">
        <w:rPr>
          <w:rFonts w:cs="Arial"/>
          <w:bCs/>
          <w:color w:val="000000"/>
          <w:szCs w:val="22"/>
          <w:lang w:val="en-GB" w:eastAsia="en-GB"/>
        </w:rPr>
        <w:t xml:space="preserve">, intermediate </w:t>
      </w:r>
      <w:r w:rsidR="00845F5F" w:rsidRPr="000147C0">
        <w:rPr>
          <w:rFonts w:cs="Arial"/>
          <w:bCs/>
          <w:color w:val="000000"/>
          <w:szCs w:val="22"/>
          <w:lang w:val="en-GB" w:eastAsia="en-GB"/>
        </w:rPr>
        <w:t>consumer</w:t>
      </w:r>
      <w:r w:rsidR="00B25772" w:rsidRPr="000147C0">
        <w:rPr>
          <w:rFonts w:cs="Arial"/>
          <w:bCs/>
          <w:color w:val="000000"/>
          <w:szCs w:val="22"/>
          <w:lang w:val="en-GB" w:eastAsia="en-GB"/>
        </w:rPr>
        <w:t xml:space="preserve"> </w:t>
      </w:r>
      <w:r w:rsidR="00C654C7" w:rsidRPr="000147C0">
        <w:rPr>
          <w:rFonts w:cs="Arial"/>
          <w:bCs/>
          <w:color w:val="000000"/>
          <w:szCs w:val="22"/>
          <w:lang w:val="en-GB" w:eastAsia="en-GB"/>
        </w:rPr>
        <w:t>and top predator in the loop</w:t>
      </w:r>
      <w:r w:rsidR="008942EA">
        <w:rPr>
          <w:rFonts w:cs="Arial"/>
          <w:bCs/>
          <w:color w:val="000000"/>
          <w:szCs w:val="22"/>
          <w:lang w:val="en-GB" w:eastAsia="en-GB"/>
        </w:rPr>
        <w:t xml:space="preserve"> (cf. </w:t>
      </w:r>
      <w:r w:rsidR="008942EA" w:rsidRPr="008942EA">
        <w:rPr>
          <w:rFonts w:cs="Arial"/>
          <w:b/>
          <w:bCs/>
          <w:color w:val="000000"/>
          <w:szCs w:val="22"/>
          <w:lang w:val="en-GB" w:eastAsia="en-GB"/>
        </w:rPr>
        <w:t xml:space="preserve">Appendix </w:t>
      </w:r>
      <w:r w:rsidR="00A63C20">
        <w:rPr>
          <w:rFonts w:cs="Arial"/>
          <w:b/>
          <w:bCs/>
          <w:color w:val="000000"/>
          <w:szCs w:val="22"/>
          <w:lang w:val="en-GB" w:eastAsia="en-GB"/>
        </w:rPr>
        <w:t>3</w:t>
      </w:r>
      <w:r w:rsidR="008942EA">
        <w:rPr>
          <w:rFonts w:cs="Arial"/>
          <w:bCs/>
          <w:color w:val="000000"/>
          <w:szCs w:val="22"/>
          <w:lang w:val="en-GB" w:eastAsia="en-GB"/>
        </w:rPr>
        <w:t>)</w:t>
      </w:r>
      <w:r w:rsidR="00C654C7" w:rsidRPr="000147C0">
        <w:rPr>
          <w:rFonts w:cs="Arial"/>
          <w:bCs/>
          <w:color w:val="000000"/>
          <w:szCs w:val="22"/>
          <w:lang w:val="en-GB" w:eastAsia="en-GB"/>
        </w:rPr>
        <w:t xml:space="preserve">. </w:t>
      </w:r>
      <w:r w:rsidR="00F60DB8" w:rsidRPr="000147C0">
        <w:rPr>
          <w:rFonts w:cs="Arial"/>
          <w:bCs/>
          <w:color w:val="000000"/>
          <w:szCs w:val="22"/>
          <w:lang w:val="en-GB" w:eastAsia="en-GB"/>
        </w:rPr>
        <w:t>Following equation (</w:t>
      </w:r>
      <w:r w:rsidR="00926108" w:rsidRPr="000147C0">
        <w:rPr>
          <w:rFonts w:cs="Arial"/>
          <w:bCs/>
          <w:color w:val="000000"/>
          <w:szCs w:val="22"/>
          <w:lang w:val="en-GB" w:eastAsia="en-GB"/>
        </w:rPr>
        <w:t>1</w:t>
      </w:r>
      <w:r w:rsidR="00F60DB8" w:rsidRPr="000147C0">
        <w:rPr>
          <w:rFonts w:cs="Arial"/>
          <w:bCs/>
          <w:color w:val="000000"/>
          <w:szCs w:val="22"/>
          <w:lang w:val="en-GB" w:eastAsia="en-GB"/>
        </w:rPr>
        <w:t>) and (</w:t>
      </w:r>
      <w:r w:rsidR="00926108" w:rsidRPr="000147C0">
        <w:rPr>
          <w:rFonts w:cs="Arial"/>
          <w:bCs/>
          <w:color w:val="000000"/>
          <w:szCs w:val="22"/>
          <w:lang w:val="en-GB" w:eastAsia="en-GB"/>
        </w:rPr>
        <w:t>2</w:t>
      </w:r>
      <w:r w:rsidR="00F60DB8" w:rsidRPr="000147C0">
        <w:rPr>
          <w:rFonts w:cs="Arial"/>
          <w:bCs/>
          <w:color w:val="000000"/>
          <w:szCs w:val="22"/>
          <w:lang w:val="en-GB" w:eastAsia="en-GB"/>
        </w:rPr>
        <w:t xml:space="preserve">) </w:t>
      </w:r>
      <w:r w:rsidR="00F60DB8" w:rsidRPr="000147C0">
        <w:rPr>
          <w:rFonts w:cs="Arial"/>
          <w:bCs/>
          <w:i/>
          <w:iCs/>
          <w:color w:val="000000"/>
          <w:szCs w:val="22"/>
          <w:lang w:val="en-GB" w:eastAsia="en-GB"/>
        </w:rPr>
        <w:t>LW</w:t>
      </w:r>
      <w:r w:rsidR="00525587" w:rsidRPr="000147C0">
        <w:rPr>
          <w:rFonts w:cs="Arial"/>
          <w:bCs/>
          <w:color w:val="000000"/>
          <w:szCs w:val="22"/>
          <w:lang w:val="en-GB" w:eastAsia="en-GB"/>
        </w:rPr>
        <w:t xml:space="preserve"> </w:t>
      </w:r>
      <w:r w:rsidR="00F60DB8" w:rsidRPr="000147C0">
        <w:rPr>
          <w:rFonts w:cs="Arial"/>
          <w:bCs/>
          <w:color w:val="000000"/>
          <w:szCs w:val="22"/>
          <w:lang w:val="en-GB" w:eastAsia="en-GB"/>
        </w:rPr>
        <w:t>is calculated via:</w:t>
      </w:r>
    </w:p>
    <w:p w14:paraId="0EC57112" w14:textId="77777777" w:rsidR="008C1824" w:rsidRPr="000147C0" w:rsidRDefault="00DD0846" w:rsidP="00C83E19">
      <w:pPr>
        <w:spacing w:line="480" w:lineRule="auto"/>
        <w:outlineLvl w:val="2"/>
        <w:rPr>
          <w:rFonts w:eastAsiaTheme="minorEastAsia" w:cs="Arial"/>
          <w:bCs/>
          <w:color w:val="000000"/>
          <w:szCs w:val="22"/>
          <w:lang w:val="en-GB" w:eastAsia="en-GB"/>
        </w:rPr>
      </w:pPr>
      <m:oMath>
        <m:r>
          <w:rPr>
            <w:rFonts w:ascii="Cambria Math" w:hAnsi="Cambria Math" w:cs="Arial"/>
            <w:color w:val="000000"/>
            <w:szCs w:val="22"/>
            <w:lang w:val="en-GB" w:eastAsia="en-GB"/>
          </w:rPr>
          <m:t>LW=</m:t>
        </m:r>
        <m:rad>
          <m:radPr>
            <m:ctrlPr>
              <w:rPr>
                <w:rFonts w:ascii="Cambria Math" w:eastAsiaTheme="minorEastAsia" w:hAnsi="Cambria Math" w:cs="Arial"/>
                <w:bCs/>
                <w:i/>
                <w:color w:val="000000"/>
                <w:szCs w:val="22"/>
                <w:lang w:val="en-GB" w:eastAsia="en-GB"/>
              </w:rPr>
            </m:ctrlPr>
          </m:radPr>
          <m:deg>
            <m:r>
              <w:rPr>
                <w:rFonts w:ascii="Cambria Math" w:eastAsiaTheme="minorEastAsia" w:hAnsi="Cambria Math" w:cs="Arial"/>
                <w:color w:val="000000"/>
                <w:szCs w:val="22"/>
                <w:lang w:val="en-GB" w:eastAsia="en-GB"/>
              </w:rPr>
              <m:t>3</m:t>
            </m:r>
          </m:deg>
          <m:e>
            <m:f>
              <m:fPr>
                <m:ctrlPr>
                  <w:rPr>
                    <w:rFonts w:ascii="Cambria Math" w:eastAsiaTheme="minorEastAsia" w:hAnsi="Cambria Math" w:cs="Arial"/>
                    <w:bCs/>
                    <w:i/>
                    <w:color w:val="000000"/>
                    <w:szCs w:val="22"/>
                    <w:lang w:val="en-GB" w:eastAsia="en-GB"/>
                  </w:rPr>
                </m:ctrlPr>
              </m:fPr>
              <m:num>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F</m:t>
                    </m:r>
                  </m:e>
                  <m:sub>
                    <m:r>
                      <w:rPr>
                        <w:rFonts w:ascii="Cambria Math" w:hAnsi="Cambria Math" w:cs="Arial"/>
                        <w:color w:val="000000"/>
                        <w:szCs w:val="22"/>
                        <w:lang w:val="en-GB" w:eastAsia="en-GB"/>
                      </w:rPr>
                      <m:t>bi</m:t>
                    </m:r>
                  </m:sub>
                </m:sSub>
              </m:num>
              <m:den>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B</m:t>
                    </m:r>
                  </m:e>
                  <m:sub>
                    <m:r>
                      <w:rPr>
                        <w:rFonts w:ascii="Cambria Math" w:hAnsi="Cambria Math" w:cs="Arial"/>
                        <w:color w:val="000000"/>
                        <w:szCs w:val="22"/>
                        <w:lang w:val="en-GB" w:eastAsia="en-GB"/>
                      </w:rPr>
                      <m:t xml:space="preserve">i </m:t>
                    </m:r>
                  </m:sub>
                </m:sSub>
              </m:den>
            </m:f>
            <m:r>
              <w:rPr>
                <w:rFonts w:ascii="Cambria Math" w:eastAsiaTheme="minorEastAsia" w:hAnsi="Cambria Math" w:cs="Arial"/>
                <w:color w:val="000000"/>
                <w:szCs w:val="22"/>
                <w:lang w:val="en-GB" w:eastAsia="en-GB"/>
              </w:rPr>
              <m:t xml:space="preserve"> </m:t>
            </m:r>
            <m:f>
              <m:fPr>
                <m:ctrlPr>
                  <w:rPr>
                    <w:rFonts w:ascii="Cambria Math" w:eastAsiaTheme="minorEastAsia" w:hAnsi="Cambria Math" w:cs="Arial"/>
                    <w:bCs/>
                    <w:i/>
                    <w:color w:val="000000"/>
                    <w:szCs w:val="22"/>
                    <w:lang w:val="en-GB" w:eastAsia="en-GB"/>
                  </w:rPr>
                </m:ctrlPr>
              </m:fPr>
              <m:num>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F</m:t>
                    </m:r>
                  </m:e>
                  <m:sub>
                    <m:r>
                      <w:rPr>
                        <w:rFonts w:ascii="Cambria Math" w:hAnsi="Cambria Math" w:cs="Arial"/>
                        <w:color w:val="000000"/>
                        <w:szCs w:val="22"/>
                        <w:lang w:val="en-GB" w:eastAsia="en-GB"/>
                      </w:rPr>
                      <m:t>it</m:t>
                    </m:r>
                  </m:sub>
                </m:sSub>
              </m:num>
              <m:den>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B</m:t>
                    </m:r>
                  </m:e>
                  <m:sub>
                    <m:r>
                      <w:rPr>
                        <w:rFonts w:ascii="Cambria Math" w:hAnsi="Cambria Math" w:cs="Arial"/>
                        <w:color w:val="000000"/>
                        <w:szCs w:val="22"/>
                        <w:lang w:val="en-GB" w:eastAsia="en-GB"/>
                      </w:rPr>
                      <m:t>t</m:t>
                    </m:r>
                  </m:sub>
                </m:sSub>
              </m:den>
            </m:f>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e</m:t>
                </m:r>
              </m:e>
              <m:sub>
                <m:r>
                  <w:rPr>
                    <w:rFonts w:ascii="Cambria Math" w:hAnsi="Cambria Math" w:cs="Arial"/>
                    <w:color w:val="000000"/>
                    <w:szCs w:val="22"/>
                    <w:lang w:val="en-GB" w:eastAsia="en-GB"/>
                  </w:rPr>
                  <m:t>t</m:t>
                </m:r>
              </m:sub>
            </m:sSub>
            <m:f>
              <m:fPr>
                <m:ctrlPr>
                  <w:rPr>
                    <w:rFonts w:ascii="Cambria Math" w:eastAsiaTheme="minorEastAsia" w:hAnsi="Cambria Math" w:cs="Arial"/>
                    <w:bCs/>
                    <w:i/>
                    <w:color w:val="000000"/>
                    <w:szCs w:val="22"/>
                    <w:lang w:val="en-GB" w:eastAsia="en-GB"/>
                  </w:rPr>
                </m:ctrlPr>
              </m:fPr>
              <m:num>
                <m:r>
                  <w:rPr>
                    <w:rFonts w:ascii="Cambria Math" w:hAnsi="Cambria Math" w:cs="Arial"/>
                    <w:color w:val="000000"/>
                    <w:szCs w:val="22"/>
                    <w:lang w:val="en-GB" w:eastAsia="en-GB"/>
                  </w:rPr>
                  <m:t xml:space="preserve"> </m:t>
                </m:r>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F</m:t>
                    </m:r>
                  </m:e>
                  <m:sub>
                    <m:r>
                      <w:rPr>
                        <w:rFonts w:ascii="Cambria Math" w:hAnsi="Cambria Math" w:cs="Arial"/>
                        <w:color w:val="000000"/>
                        <w:szCs w:val="22"/>
                        <w:lang w:val="en-GB" w:eastAsia="en-GB"/>
                      </w:rPr>
                      <m:t>bt</m:t>
                    </m:r>
                  </m:sub>
                </m:sSub>
                <m:r>
                  <w:rPr>
                    <w:rFonts w:ascii="Cambria Math" w:hAnsi="Cambria Math" w:cs="Arial"/>
                    <w:color w:val="000000"/>
                    <w:szCs w:val="22"/>
                    <w:lang w:val="en-GB" w:eastAsia="en-GB"/>
                  </w:rPr>
                  <m:t xml:space="preserve"> </m:t>
                </m:r>
              </m:num>
              <m:den>
                <m:sSub>
                  <m:sSubPr>
                    <m:ctrlPr>
                      <w:rPr>
                        <w:rFonts w:ascii="Cambria Math" w:hAnsi="Cambria Math" w:cs="Arial"/>
                        <w:bCs/>
                        <w:i/>
                        <w:color w:val="000000"/>
                        <w:szCs w:val="22"/>
                        <w:lang w:val="en-GB" w:eastAsia="en-GB"/>
                      </w:rPr>
                    </m:ctrlPr>
                  </m:sSubPr>
                  <m:e>
                    <m:r>
                      <w:rPr>
                        <w:rFonts w:ascii="Cambria Math" w:hAnsi="Cambria Math" w:cs="Arial"/>
                        <w:color w:val="000000"/>
                        <w:szCs w:val="22"/>
                        <w:lang w:val="en-GB" w:eastAsia="en-GB"/>
                      </w:rPr>
                      <m:t>B</m:t>
                    </m:r>
                  </m:e>
                  <m:sub>
                    <m:r>
                      <w:rPr>
                        <w:rFonts w:ascii="Cambria Math" w:hAnsi="Cambria Math" w:cs="Arial"/>
                        <w:color w:val="000000"/>
                        <w:szCs w:val="22"/>
                        <w:lang w:val="en-GB" w:eastAsia="en-GB"/>
                      </w:rPr>
                      <m:t>b</m:t>
                    </m:r>
                  </m:sub>
                </m:sSub>
                <m:r>
                  <w:rPr>
                    <w:rFonts w:ascii="Cambria Math" w:hAnsi="Cambria Math" w:cs="Arial"/>
                    <w:color w:val="000000"/>
                    <w:szCs w:val="22"/>
                    <w:lang w:val="en-GB" w:eastAsia="en-GB"/>
                  </w:rPr>
                  <m:t xml:space="preserve">  </m:t>
                </m:r>
              </m:den>
            </m:f>
          </m:e>
        </m:rad>
      </m:oMath>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005A7BED" w:rsidRPr="000147C0">
        <w:rPr>
          <w:rFonts w:eastAsiaTheme="minorEastAsia" w:cs="Arial"/>
          <w:bCs/>
          <w:color w:val="000000"/>
          <w:szCs w:val="22"/>
          <w:lang w:val="en-GB" w:eastAsia="en-GB"/>
        </w:rPr>
        <w:tab/>
      </w:r>
      <w:r w:rsidR="005A7BED"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ab/>
      </w:r>
      <w:r w:rsidR="00281388" w:rsidRPr="000147C0">
        <w:rPr>
          <w:rFonts w:eastAsiaTheme="minorEastAsia" w:cs="Arial"/>
          <w:bCs/>
          <w:color w:val="000000"/>
          <w:szCs w:val="22"/>
          <w:lang w:val="en-GB" w:eastAsia="en-GB"/>
        </w:rPr>
        <w:tab/>
      </w:r>
      <w:r w:rsidR="00281388" w:rsidRPr="000147C0">
        <w:rPr>
          <w:rFonts w:eastAsiaTheme="minorEastAsia" w:cs="Arial"/>
          <w:bCs/>
          <w:color w:val="000000"/>
          <w:szCs w:val="22"/>
          <w:lang w:val="en-GB" w:eastAsia="en-GB"/>
        </w:rPr>
        <w:tab/>
      </w:r>
      <w:r w:rsidR="00101363" w:rsidRPr="000147C0">
        <w:rPr>
          <w:rFonts w:eastAsiaTheme="minorEastAsia" w:cs="Arial"/>
          <w:bCs/>
          <w:color w:val="000000"/>
          <w:szCs w:val="22"/>
          <w:lang w:val="en-GB" w:eastAsia="en-GB"/>
        </w:rPr>
        <w:tab/>
      </w:r>
      <w:r w:rsidR="00281388" w:rsidRPr="000147C0">
        <w:rPr>
          <w:rFonts w:eastAsiaTheme="minorEastAsia" w:cs="Arial"/>
          <w:bCs/>
          <w:color w:val="000000"/>
          <w:szCs w:val="22"/>
          <w:lang w:val="en-GB" w:eastAsia="en-GB"/>
        </w:rPr>
        <w:tab/>
      </w:r>
      <w:r w:rsidRPr="000147C0">
        <w:rPr>
          <w:rFonts w:eastAsiaTheme="minorEastAsia" w:cs="Arial"/>
          <w:bCs/>
          <w:color w:val="000000"/>
          <w:szCs w:val="22"/>
          <w:lang w:val="en-GB" w:eastAsia="en-GB"/>
        </w:rPr>
        <w:t>(</w:t>
      </w:r>
      <w:r w:rsidR="00926108" w:rsidRPr="000147C0">
        <w:rPr>
          <w:rFonts w:eastAsiaTheme="minorEastAsia" w:cs="Arial"/>
          <w:bCs/>
          <w:color w:val="000000"/>
          <w:szCs w:val="22"/>
          <w:lang w:val="en-GB" w:eastAsia="en-GB"/>
        </w:rPr>
        <w:t>4</w:t>
      </w:r>
      <w:r w:rsidRPr="000147C0">
        <w:rPr>
          <w:rFonts w:eastAsiaTheme="minorEastAsia" w:cs="Arial"/>
          <w:bCs/>
          <w:color w:val="000000"/>
          <w:szCs w:val="22"/>
          <w:lang w:val="en-GB" w:eastAsia="en-GB"/>
        </w:rPr>
        <w:t>)</w:t>
      </w:r>
    </w:p>
    <w:p w14:paraId="478F806D" w14:textId="77777777" w:rsidR="000A032F" w:rsidRPr="000147C0" w:rsidRDefault="00D25973" w:rsidP="00C83E19">
      <w:pPr>
        <w:spacing w:line="480" w:lineRule="auto"/>
        <w:outlineLvl w:val="2"/>
        <w:rPr>
          <w:rFonts w:cs="Arial"/>
          <w:color w:val="000000"/>
          <w:szCs w:val="22"/>
          <w:lang w:val="en-GB"/>
        </w:rPr>
      </w:pPr>
      <w:r w:rsidRPr="000147C0">
        <w:rPr>
          <w:rFonts w:eastAsiaTheme="minorEastAsia" w:cs="Arial"/>
          <w:bCs/>
          <w:color w:val="000000"/>
          <w:szCs w:val="22"/>
          <w:lang w:val="en-GB" w:eastAsia="en-GB"/>
        </w:rPr>
        <w:t>T</w:t>
      </w:r>
      <w:r w:rsidR="00B25772" w:rsidRPr="000147C0">
        <w:rPr>
          <w:rFonts w:eastAsiaTheme="minorEastAsia" w:cs="Arial"/>
          <w:bCs/>
          <w:color w:val="000000"/>
          <w:szCs w:val="22"/>
          <w:lang w:val="en-GB" w:eastAsia="en-GB"/>
        </w:rPr>
        <w:t>o analyse the influence of</w:t>
      </w:r>
      <w:r w:rsidR="00665B9B" w:rsidRPr="000147C0">
        <w:rPr>
          <w:rFonts w:eastAsiaTheme="minorEastAsia" w:cs="Arial"/>
          <w:bCs/>
          <w:color w:val="000000"/>
          <w:szCs w:val="22"/>
          <w:lang w:val="en-GB" w:eastAsia="en-GB"/>
        </w:rPr>
        <w:t xml:space="preserve"> interactions with</w:t>
      </w:r>
      <w:r w:rsidR="00B25772" w:rsidRPr="000147C0">
        <w:rPr>
          <w:rFonts w:eastAsiaTheme="minorEastAsia" w:cs="Arial"/>
          <w:bCs/>
          <w:color w:val="000000"/>
          <w:szCs w:val="22"/>
          <w:lang w:val="en-GB" w:eastAsia="en-GB"/>
        </w:rPr>
        <w:t xml:space="preserve"> guilds outside the loop on loop weight we calculated t</w:t>
      </w:r>
      <w:r w:rsidRPr="000147C0">
        <w:rPr>
          <w:rFonts w:eastAsiaTheme="minorEastAsia" w:cs="Arial"/>
          <w:bCs/>
          <w:color w:val="000000"/>
          <w:szCs w:val="22"/>
          <w:lang w:val="en-GB" w:eastAsia="en-GB"/>
        </w:rPr>
        <w:t xml:space="preserve">he </w:t>
      </w:r>
      <w:r w:rsidR="00B25772" w:rsidRPr="000147C0">
        <w:rPr>
          <w:rFonts w:eastAsiaTheme="minorEastAsia" w:cs="Arial"/>
          <w:bCs/>
          <w:color w:val="000000"/>
          <w:szCs w:val="22"/>
          <w:lang w:val="en-GB" w:eastAsia="en-GB"/>
        </w:rPr>
        <w:t>‘</w:t>
      </w:r>
      <w:r w:rsidRPr="000147C0">
        <w:rPr>
          <w:rFonts w:eastAsiaTheme="minorEastAsia" w:cs="Arial"/>
          <w:bCs/>
          <w:color w:val="000000"/>
          <w:szCs w:val="22"/>
          <w:lang w:val="en-GB" w:eastAsia="en-GB"/>
        </w:rPr>
        <w:t>openness</w:t>
      </w:r>
      <w:r w:rsidR="00B25772" w:rsidRPr="000147C0">
        <w:rPr>
          <w:rFonts w:eastAsiaTheme="minorEastAsia" w:cs="Arial"/>
          <w:bCs/>
          <w:color w:val="000000"/>
          <w:szCs w:val="22"/>
          <w:lang w:val="en-GB" w:eastAsia="en-GB"/>
        </w:rPr>
        <w:t>’</w:t>
      </w:r>
      <w:r w:rsidRPr="000147C0">
        <w:rPr>
          <w:rFonts w:eastAsiaTheme="minorEastAsia" w:cs="Arial"/>
          <w:bCs/>
          <w:color w:val="000000"/>
          <w:szCs w:val="22"/>
          <w:lang w:val="en-GB" w:eastAsia="en-GB"/>
        </w:rPr>
        <w:t xml:space="preserve"> of the loop</w:t>
      </w:r>
      <w:r w:rsidR="00A63C20">
        <w:rPr>
          <w:rFonts w:eastAsiaTheme="minorEastAsia" w:cs="Arial"/>
          <w:bCs/>
          <w:color w:val="000000"/>
          <w:szCs w:val="22"/>
          <w:lang w:val="en-GB" w:eastAsia="en-GB"/>
        </w:rPr>
        <w:t>s</w:t>
      </w:r>
      <w:r w:rsidR="00DF23A9" w:rsidRPr="000147C0">
        <w:rPr>
          <w:rFonts w:eastAsiaTheme="minorEastAsia" w:cs="Arial"/>
          <w:bCs/>
          <w:color w:val="000000"/>
          <w:szCs w:val="22"/>
          <w:lang w:val="en-GB" w:eastAsia="en-GB"/>
        </w:rPr>
        <w:t xml:space="preserve">. </w:t>
      </w:r>
      <w:r w:rsidR="00B26629" w:rsidRPr="000147C0">
        <w:rPr>
          <w:rFonts w:eastAsiaTheme="minorEastAsia" w:cs="Arial"/>
          <w:bCs/>
          <w:color w:val="000000"/>
          <w:szCs w:val="22"/>
          <w:lang w:val="en-GB" w:eastAsia="en-GB"/>
        </w:rPr>
        <w:t xml:space="preserve">For a loop of length 3 starting with the primary </w:t>
      </w:r>
      <w:r w:rsidR="005B69EC" w:rsidRPr="000147C0">
        <w:rPr>
          <w:rFonts w:eastAsiaTheme="minorEastAsia" w:cs="Arial"/>
          <w:bCs/>
          <w:color w:val="000000"/>
          <w:szCs w:val="22"/>
          <w:lang w:val="en-GB" w:eastAsia="en-GB"/>
        </w:rPr>
        <w:t>resource</w:t>
      </w:r>
      <w:r w:rsidR="00B26629" w:rsidRPr="000147C0">
        <w:rPr>
          <w:rFonts w:eastAsiaTheme="minorEastAsia" w:cs="Arial"/>
          <w:bCs/>
          <w:color w:val="000000"/>
          <w:szCs w:val="22"/>
          <w:lang w:val="en-GB" w:eastAsia="en-GB"/>
        </w:rPr>
        <w:t xml:space="preserve"> (</w:t>
      </w:r>
      <w:r w:rsidR="00B26629" w:rsidRPr="000147C0">
        <w:rPr>
          <w:rFonts w:eastAsiaTheme="minorEastAsia" w:cs="Arial"/>
          <w:b/>
          <w:color w:val="000000"/>
          <w:szCs w:val="22"/>
          <w:lang w:val="en-GB" w:eastAsia="en-GB"/>
        </w:rPr>
        <w:t>Figure 1B</w:t>
      </w:r>
      <w:r w:rsidR="00B26629" w:rsidRPr="000147C0">
        <w:rPr>
          <w:rFonts w:eastAsiaTheme="minorEastAsia" w:cs="Arial"/>
          <w:bCs/>
          <w:color w:val="000000"/>
          <w:szCs w:val="22"/>
          <w:lang w:val="en-GB" w:eastAsia="en-GB"/>
        </w:rPr>
        <w:t>) we distinguished four in- and outgoing fluxes</w:t>
      </w:r>
      <w:r w:rsidR="005B69EC" w:rsidRPr="000147C0">
        <w:rPr>
          <w:rFonts w:eastAsiaTheme="minorEastAsia" w:cs="Arial"/>
          <w:bCs/>
          <w:color w:val="000000"/>
          <w:szCs w:val="22"/>
          <w:lang w:val="en-GB" w:eastAsia="en-GB"/>
        </w:rPr>
        <w:t xml:space="preserve"> and</w:t>
      </w:r>
      <w:r w:rsidR="00B26629" w:rsidRPr="000147C0">
        <w:rPr>
          <w:rFonts w:cs="Arial"/>
          <w:color w:val="000000"/>
          <w:szCs w:val="22"/>
          <w:lang w:val="en-GB"/>
        </w:rPr>
        <w:t xml:space="preserve"> defined </w:t>
      </w:r>
      <w:r w:rsidR="004821A3" w:rsidRPr="000147C0">
        <w:rPr>
          <w:rFonts w:cs="Arial"/>
          <w:color w:val="000000"/>
          <w:szCs w:val="22"/>
          <w:lang w:val="en-GB"/>
        </w:rPr>
        <w:t>the</w:t>
      </w:r>
      <w:r w:rsidR="005A7BED" w:rsidRPr="000147C0">
        <w:rPr>
          <w:rFonts w:cs="Arial"/>
          <w:color w:val="000000"/>
          <w:szCs w:val="22"/>
          <w:lang w:val="en-GB"/>
        </w:rPr>
        <w:t>ir</w:t>
      </w:r>
      <w:r w:rsidR="004821A3" w:rsidRPr="000147C0">
        <w:rPr>
          <w:rFonts w:cs="Arial"/>
          <w:color w:val="000000"/>
          <w:szCs w:val="22"/>
          <w:lang w:val="en-GB"/>
        </w:rPr>
        <w:t xml:space="preserve"> </w:t>
      </w:r>
      <w:r w:rsidR="00B26629" w:rsidRPr="000147C0">
        <w:rPr>
          <w:rFonts w:cs="Arial"/>
          <w:color w:val="000000"/>
          <w:szCs w:val="22"/>
          <w:lang w:val="en-GB"/>
        </w:rPr>
        <w:t xml:space="preserve">openness </w:t>
      </w:r>
      <w:r w:rsidR="00F95600" w:rsidRPr="000147C0">
        <w:rPr>
          <w:rFonts w:cs="Arial"/>
          <w:color w:val="000000"/>
          <w:szCs w:val="22"/>
          <w:lang w:val="en-GB"/>
        </w:rPr>
        <w:t>(O</w:t>
      </w:r>
      <w:r w:rsidR="00880E14" w:rsidRPr="000147C0">
        <w:rPr>
          <w:rFonts w:cs="Arial"/>
          <w:color w:val="000000"/>
          <w:szCs w:val="22"/>
          <w:vertAlign w:val="subscript"/>
          <w:lang w:val="en-GB"/>
        </w:rPr>
        <w:t>i</w:t>
      </w:r>
      <w:r w:rsidR="00880E14" w:rsidRPr="000147C0">
        <w:rPr>
          <w:rFonts w:cs="Arial"/>
          <w:color w:val="000000"/>
          <w:szCs w:val="22"/>
          <w:lang w:val="en-GB"/>
        </w:rPr>
        <w:t xml:space="preserve"> for flux i (=1,2,3,4))</w:t>
      </w:r>
      <w:r w:rsidR="008A54D6" w:rsidRPr="000147C0">
        <w:rPr>
          <w:rFonts w:cs="Arial"/>
          <w:color w:val="000000"/>
          <w:szCs w:val="22"/>
          <w:lang w:val="en-GB"/>
        </w:rPr>
        <w:t xml:space="preserve"> </w:t>
      </w:r>
      <w:r w:rsidR="003D6E8F" w:rsidRPr="000147C0">
        <w:rPr>
          <w:rFonts w:cs="Arial"/>
          <w:color w:val="000000"/>
          <w:szCs w:val="22"/>
          <w:lang w:val="en-GB"/>
        </w:rPr>
        <w:t>by taking th</w:t>
      </w:r>
      <w:r w:rsidR="007A60D4" w:rsidRPr="000147C0">
        <w:rPr>
          <w:rFonts w:cs="Arial"/>
          <w:color w:val="000000"/>
          <w:szCs w:val="22"/>
          <w:lang w:val="en-GB"/>
        </w:rPr>
        <w:t>is</w:t>
      </w:r>
      <w:r w:rsidR="003D6E8F" w:rsidRPr="000147C0">
        <w:rPr>
          <w:rFonts w:cs="Arial"/>
          <w:color w:val="000000"/>
          <w:szCs w:val="22"/>
          <w:lang w:val="en-GB"/>
        </w:rPr>
        <w:t xml:space="preserve"> ratio</w:t>
      </w:r>
      <w:r w:rsidR="007A60D4" w:rsidRPr="000147C0">
        <w:rPr>
          <w:rFonts w:cs="Arial"/>
          <w:color w:val="000000"/>
          <w:szCs w:val="22"/>
          <w:lang w:val="en-GB"/>
        </w:rPr>
        <w:t>: (sum of all</w:t>
      </w:r>
      <w:r w:rsidR="00B06C27" w:rsidRPr="000147C0">
        <w:rPr>
          <w:rFonts w:cs="Arial"/>
          <w:color w:val="000000"/>
          <w:szCs w:val="22"/>
          <w:lang w:val="en-GB"/>
        </w:rPr>
        <w:t xml:space="preserve"> </w:t>
      </w:r>
      <w:r w:rsidR="007A60D4" w:rsidRPr="000147C0">
        <w:rPr>
          <w:rFonts w:cs="Arial"/>
          <w:color w:val="000000"/>
          <w:szCs w:val="22"/>
          <w:lang w:val="en-GB"/>
        </w:rPr>
        <w:t xml:space="preserve">fluxes </w:t>
      </w:r>
      <w:r w:rsidR="00B06C27" w:rsidRPr="000147C0">
        <w:rPr>
          <w:rFonts w:cs="Arial"/>
          <w:color w:val="000000"/>
          <w:szCs w:val="22"/>
          <w:lang w:val="en-GB"/>
        </w:rPr>
        <w:t>that go out</w:t>
      </w:r>
      <w:r w:rsidR="00BA04F2" w:rsidRPr="000147C0">
        <w:rPr>
          <w:rFonts w:cs="Arial"/>
          <w:color w:val="000000"/>
          <w:szCs w:val="22"/>
          <w:lang w:val="en-GB"/>
        </w:rPr>
        <w:t xml:space="preserve"> </w:t>
      </w:r>
      <w:r w:rsidR="00172B16" w:rsidRPr="000147C0">
        <w:rPr>
          <w:rFonts w:cs="Arial"/>
          <w:color w:val="000000"/>
          <w:szCs w:val="22"/>
          <w:lang w:val="en-GB"/>
        </w:rPr>
        <w:t>of (arrow 1 and 3)</w:t>
      </w:r>
      <w:r w:rsidR="00BA04F2" w:rsidRPr="000147C0">
        <w:rPr>
          <w:rFonts w:cs="Arial"/>
          <w:color w:val="000000"/>
          <w:szCs w:val="22"/>
          <w:lang w:val="en-GB"/>
        </w:rPr>
        <w:t>, or in</w:t>
      </w:r>
      <w:r w:rsidR="00172B16" w:rsidRPr="000147C0">
        <w:rPr>
          <w:rFonts w:cs="Arial"/>
          <w:color w:val="000000"/>
          <w:szCs w:val="22"/>
          <w:lang w:val="en-GB"/>
        </w:rPr>
        <w:t xml:space="preserve"> (arrows 2 and 4)</w:t>
      </w:r>
      <w:r w:rsidR="007F1A99" w:rsidRPr="000147C0">
        <w:rPr>
          <w:rFonts w:cs="Arial"/>
          <w:color w:val="000000"/>
          <w:szCs w:val="22"/>
          <w:lang w:val="en-GB"/>
        </w:rPr>
        <w:t xml:space="preserve"> </w:t>
      </w:r>
      <w:r w:rsidR="00BA04F2" w:rsidRPr="000147C0">
        <w:rPr>
          <w:rFonts w:cs="Arial"/>
          <w:color w:val="000000"/>
          <w:szCs w:val="22"/>
          <w:lang w:val="en-GB"/>
        </w:rPr>
        <w:t xml:space="preserve">a </w:t>
      </w:r>
      <w:r w:rsidR="007F1A99" w:rsidRPr="000147C0">
        <w:rPr>
          <w:rFonts w:cs="Arial"/>
          <w:color w:val="000000"/>
          <w:szCs w:val="22"/>
          <w:lang w:val="en-GB"/>
        </w:rPr>
        <w:t xml:space="preserve">considered </w:t>
      </w:r>
      <w:r w:rsidR="005A7BED" w:rsidRPr="000147C0">
        <w:rPr>
          <w:rFonts w:cs="Arial"/>
          <w:color w:val="000000"/>
          <w:szCs w:val="22"/>
          <w:lang w:val="en-GB"/>
        </w:rPr>
        <w:t>trophic guild</w:t>
      </w:r>
      <w:r w:rsidR="007F1A99" w:rsidRPr="000147C0">
        <w:rPr>
          <w:rFonts w:cs="Arial"/>
          <w:color w:val="000000"/>
          <w:szCs w:val="22"/>
          <w:lang w:val="en-GB"/>
        </w:rPr>
        <w:t xml:space="preserve"> </w:t>
      </w:r>
      <w:r w:rsidR="00DF7056" w:rsidRPr="000147C0">
        <w:rPr>
          <w:rFonts w:cs="Arial"/>
          <w:color w:val="000000"/>
          <w:szCs w:val="22"/>
          <w:lang w:val="en-GB"/>
        </w:rPr>
        <w:t xml:space="preserve">(G) </w:t>
      </w:r>
      <w:r w:rsidR="00B06C27" w:rsidRPr="000147C0">
        <w:rPr>
          <w:rFonts w:cs="Arial"/>
          <w:color w:val="000000"/>
          <w:szCs w:val="22"/>
          <w:lang w:val="en-GB"/>
        </w:rPr>
        <w:t>but are not part of t</w:t>
      </w:r>
      <w:r w:rsidR="007F1A99" w:rsidRPr="000147C0">
        <w:rPr>
          <w:rFonts w:cs="Arial"/>
          <w:color w:val="000000"/>
          <w:szCs w:val="22"/>
          <w:lang w:val="en-GB"/>
        </w:rPr>
        <w:t>h</w:t>
      </w:r>
      <w:r w:rsidR="00172B16" w:rsidRPr="000147C0">
        <w:rPr>
          <w:rFonts w:cs="Arial"/>
          <w:color w:val="000000"/>
          <w:szCs w:val="22"/>
          <w:lang w:val="en-GB"/>
        </w:rPr>
        <w:t>e</w:t>
      </w:r>
      <w:r w:rsidR="007F1A99" w:rsidRPr="000147C0">
        <w:rPr>
          <w:rFonts w:cs="Arial"/>
          <w:color w:val="000000"/>
          <w:szCs w:val="22"/>
          <w:lang w:val="en-GB"/>
        </w:rPr>
        <w:t xml:space="preserve"> loop</w:t>
      </w:r>
      <w:r w:rsidR="005A7BED" w:rsidRPr="000147C0">
        <w:rPr>
          <w:rFonts w:cs="Arial"/>
          <w:color w:val="000000"/>
          <w:szCs w:val="22"/>
          <w:lang w:val="en-GB"/>
        </w:rPr>
        <w:t xml:space="preserve"> </w:t>
      </w:r>
      <w:r w:rsidR="00B73DC8" w:rsidRPr="000147C0">
        <w:rPr>
          <w:rFonts w:cs="Arial"/>
          <w:color w:val="000000"/>
          <w:szCs w:val="22"/>
          <w:lang w:val="en-GB"/>
        </w:rPr>
        <w:t>(</w:t>
      </w:r>
      <w:r w:rsidR="00ED6CDC" w:rsidRPr="000147C0">
        <w:rPr>
          <w:rFonts w:cs="Arial"/>
          <w:color w:val="000000"/>
          <w:szCs w:val="22"/>
          <w:lang w:val="en-GB"/>
        </w:rPr>
        <w:t>=</w:t>
      </w:r>
      <w:r w:rsidR="00ED6CDC" w:rsidRPr="000147C0">
        <w:rPr>
          <w:rFonts w:cs="Arial"/>
          <w:i/>
          <w:iCs/>
          <w:color w:val="000000"/>
          <w:szCs w:val="22"/>
          <w:lang w:val="en-GB"/>
        </w:rPr>
        <w:t>F</w:t>
      </w:r>
      <w:r w:rsidR="00DF7056" w:rsidRPr="000147C0">
        <w:rPr>
          <w:rFonts w:cs="Arial"/>
          <w:i/>
          <w:iCs/>
          <w:color w:val="000000"/>
          <w:szCs w:val="22"/>
          <w:vertAlign w:val="subscript"/>
          <w:lang w:val="en-GB"/>
        </w:rPr>
        <w:t>G-</w:t>
      </w:r>
      <w:r w:rsidR="00ED6CDC" w:rsidRPr="000147C0">
        <w:rPr>
          <w:rFonts w:cs="Arial"/>
          <w:i/>
          <w:iCs/>
          <w:color w:val="000000"/>
          <w:szCs w:val="22"/>
          <w:vertAlign w:val="subscript"/>
          <w:lang w:val="en-GB"/>
        </w:rPr>
        <w:t>O</w:t>
      </w:r>
      <w:r w:rsidR="00ED6CDC" w:rsidRPr="000147C0">
        <w:rPr>
          <w:rFonts w:cs="Arial"/>
          <w:color w:val="000000"/>
          <w:szCs w:val="22"/>
          <w:lang w:val="en-GB"/>
        </w:rPr>
        <w:t>)</w:t>
      </w:r>
      <w:r w:rsidR="007A60D4" w:rsidRPr="000147C0">
        <w:rPr>
          <w:rFonts w:cs="Arial"/>
          <w:color w:val="000000"/>
          <w:szCs w:val="22"/>
          <w:lang w:val="en-GB"/>
        </w:rPr>
        <w:t>)</w:t>
      </w:r>
      <w:r w:rsidR="00B06C27" w:rsidRPr="000147C0">
        <w:rPr>
          <w:rFonts w:cs="Arial"/>
          <w:color w:val="000000"/>
          <w:szCs w:val="22"/>
          <w:lang w:val="en-GB"/>
        </w:rPr>
        <w:t xml:space="preserve"> </w:t>
      </w:r>
      <w:r w:rsidR="00B31795" w:rsidRPr="000147C0">
        <w:rPr>
          <w:rFonts w:cs="Arial"/>
          <w:color w:val="000000"/>
          <w:szCs w:val="22"/>
          <w:lang w:val="en-GB"/>
        </w:rPr>
        <w:t xml:space="preserve">divided by (sum of </w:t>
      </w:r>
      <w:r w:rsidR="005A7BED" w:rsidRPr="000147C0">
        <w:rPr>
          <w:rFonts w:cs="Arial"/>
          <w:i/>
          <w:iCs/>
          <w:color w:val="000000"/>
          <w:szCs w:val="22"/>
          <w:lang w:val="en-GB"/>
        </w:rPr>
        <w:t>F</w:t>
      </w:r>
      <w:r w:rsidR="00DF7056" w:rsidRPr="000147C0">
        <w:rPr>
          <w:rFonts w:cs="Arial"/>
          <w:i/>
          <w:iCs/>
          <w:color w:val="000000"/>
          <w:szCs w:val="22"/>
          <w:vertAlign w:val="subscript"/>
          <w:lang w:val="en-GB"/>
        </w:rPr>
        <w:t>G-</w:t>
      </w:r>
      <w:r w:rsidR="005A7BED" w:rsidRPr="000147C0">
        <w:rPr>
          <w:rFonts w:cs="Arial"/>
          <w:i/>
          <w:iCs/>
          <w:color w:val="000000"/>
          <w:szCs w:val="22"/>
          <w:vertAlign w:val="subscript"/>
          <w:lang w:val="en-GB"/>
        </w:rPr>
        <w:t>O</w:t>
      </w:r>
      <w:r w:rsidR="005A7BED" w:rsidRPr="000147C0">
        <w:rPr>
          <w:rFonts w:cs="Arial"/>
          <w:color w:val="000000"/>
          <w:szCs w:val="22"/>
          <w:lang w:val="en-GB"/>
        </w:rPr>
        <w:t xml:space="preserve"> </w:t>
      </w:r>
      <w:r w:rsidR="00B31795" w:rsidRPr="000147C0">
        <w:rPr>
          <w:rFonts w:cs="Arial"/>
          <w:color w:val="000000"/>
          <w:szCs w:val="22"/>
          <w:lang w:val="en-GB"/>
        </w:rPr>
        <w:t xml:space="preserve">and the fluxes </w:t>
      </w:r>
      <w:r w:rsidR="007F1A99" w:rsidRPr="000147C0">
        <w:rPr>
          <w:rFonts w:cs="Arial"/>
          <w:color w:val="000000"/>
          <w:szCs w:val="22"/>
          <w:lang w:val="en-GB"/>
        </w:rPr>
        <w:t xml:space="preserve">at the considered </w:t>
      </w:r>
      <w:r w:rsidR="005A7BED" w:rsidRPr="000147C0">
        <w:rPr>
          <w:rFonts w:cs="Arial"/>
          <w:color w:val="000000"/>
          <w:szCs w:val="22"/>
          <w:lang w:val="en-GB"/>
        </w:rPr>
        <w:t>trophic guild</w:t>
      </w:r>
      <w:r w:rsidR="007F1A99" w:rsidRPr="000147C0">
        <w:rPr>
          <w:rFonts w:cs="Arial"/>
          <w:color w:val="000000"/>
          <w:szCs w:val="22"/>
          <w:lang w:val="en-GB"/>
        </w:rPr>
        <w:t xml:space="preserve"> </w:t>
      </w:r>
      <w:r w:rsidR="00B31795" w:rsidRPr="000147C0">
        <w:rPr>
          <w:rFonts w:cs="Arial"/>
          <w:color w:val="000000"/>
          <w:szCs w:val="22"/>
          <w:lang w:val="en-GB"/>
        </w:rPr>
        <w:t>that are part of the loop</w:t>
      </w:r>
      <w:r w:rsidR="007F1A99" w:rsidRPr="000147C0">
        <w:rPr>
          <w:rFonts w:cs="Arial"/>
          <w:color w:val="000000"/>
          <w:szCs w:val="22"/>
          <w:lang w:val="en-GB"/>
        </w:rPr>
        <w:t xml:space="preserve"> (=</w:t>
      </w:r>
      <w:r w:rsidR="00ED6CDC" w:rsidRPr="000147C0">
        <w:rPr>
          <w:rFonts w:cs="Arial"/>
          <w:i/>
          <w:iCs/>
          <w:color w:val="000000"/>
          <w:szCs w:val="22"/>
          <w:lang w:val="en-GB"/>
        </w:rPr>
        <w:t xml:space="preserve"> F</w:t>
      </w:r>
      <w:r w:rsidR="00DF7056" w:rsidRPr="000147C0">
        <w:rPr>
          <w:rFonts w:cs="Arial"/>
          <w:i/>
          <w:iCs/>
          <w:color w:val="000000"/>
          <w:szCs w:val="22"/>
          <w:vertAlign w:val="subscript"/>
          <w:lang w:val="en-GB"/>
        </w:rPr>
        <w:t>G-</w:t>
      </w:r>
      <w:r w:rsidR="00ED6CDC" w:rsidRPr="000147C0">
        <w:rPr>
          <w:rFonts w:cs="Arial"/>
          <w:i/>
          <w:iCs/>
          <w:color w:val="000000"/>
          <w:szCs w:val="22"/>
          <w:vertAlign w:val="subscript"/>
          <w:lang w:val="en-GB"/>
        </w:rPr>
        <w:t>L</w:t>
      </w:r>
      <w:r w:rsidR="00B31795" w:rsidRPr="000147C0">
        <w:rPr>
          <w:rFonts w:cs="Arial"/>
          <w:color w:val="000000"/>
          <w:szCs w:val="22"/>
          <w:lang w:val="en-GB"/>
        </w:rPr>
        <w:t>)</w:t>
      </w:r>
      <w:r w:rsidR="007F1A99" w:rsidRPr="000147C0">
        <w:rPr>
          <w:rFonts w:cs="Arial"/>
          <w:color w:val="000000"/>
          <w:szCs w:val="22"/>
          <w:lang w:val="en-GB"/>
        </w:rPr>
        <w:t>)</w:t>
      </w:r>
      <w:r w:rsidR="00B31795" w:rsidRPr="000147C0">
        <w:rPr>
          <w:rFonts w:cs="Arial"/>
          <w:color w:val="000000"/>
          <w:szCs w:val="22"/>
          <w:lang w:val="en-GB"/>
        </w:rPr>
        <w:t>.</w:t>
      </w:r>
      <w:r w:rsidR="003D6E8F" w:rsidRPr="000147C0">
        <w:rPr>
          <w:rFonts w:cs="Arial"/>
          <w:color w:val="000000"/>
          <w:szCs w:val="22"/>
          <w:lang w:val="en-GB"/>
        </w:rPr>
        <w:t xml:space="preserve"> For example, for flux (1) (</w:t>
      </w:r>
      <w:r w:rsidR="003D6E8F" w:rsidRPr="000147C0">
        <w:rPr>
          <w:rFonts w:cs="Arial"/>
          <w:b/>
          <w:bCs/>
          <w:color w:val="000000"/>
          <w:szCs w:val="22"/>
          <w:lang w:val="en-GB"/>
        </w:rPr>
        <w:t>Figure 1B</w:t>
      </w:r>
      <w:r w:rsidR="003D6E8F" w:rsidRPr="000147C0">
        <w:rPr>
          <w:rFonts w:cs="Arial"/>
          <w:color w:val="000000"/>
          <w:szCs w:val="22"/>
          <w:lang w:val="en-GB"/>
        </w:rPr>
        <w:t xml:space="preserve">), we </w:t>
      </w:r>
      <w:r w:rsidR="00EF108E" w:rsidRPr="000147C0">
        <w:rPr>
          <w:rFonts w:cs="Arial"/>
          <w:color w:val="000000"/>
          <w:szCs w:val="22"/>
          <w:lang w:val="en-GB"/>
        </w:rPr>
        <w:t>consider</w:t>
      </w:r>
      <w:r w:rsidR="005A7BED" w:rsidRPr="000147C0">
        <w:rPr>
          <w:rFonts w:cs="Arial"/>
          <w:color w:val="000000"/>
          <w:szCs w:val="22"/>
          <w:lang w:val="en-GB"/>
        </w:rPr>
        <w:t>ed</w:t>
      </w:r>
      <w:r w:rsidR="00EF108E" w:rsidRPr="000147C0">
        <w:rPr>
          <w:rFonts w:cs="Arial"/>
          <w:color w:val="000000"/>
          <w:szCs w:val="22"/>
          <w:lang w:val="en-GB"/>
        </w:rPr>
        <w:t xml:space="preserve"> the five </w:t>
      </w:r>
      <w:r w:rsidR="005A7BED" w:rsidRPr="000147C0">
        <w:rPr>
          <w:rFonts w:cs="Arial"/>
          <w:color w:val="000000"/>
          <w:szCs w:val="22"/>
          <w:lang w:val="en-GB"/>
        </w:rPr>
        <w:t>fluxes</w:t>
      </w:r>
      <w:r w:rsidR="00EF108E" w:rsidRPr="000147C0">
        <w:rPr>
          <w:rFonts w:cs="Arial"/>
          <w:color w:val="000000"/>
          <w:szCs w:val="22"/>
          <w:lang w:val="en-GB"/>
        </w:rPr>
        <w:t xml:space="preserve"> </w:t>
      </w:r>
      <w:r w:rsidR="00A63C20" w:rsidRPr="000147C0">
        <w:rPr>
          <w:rFonts w:cs="Arial"/>
          <w:color w:val="000000"/>
          <w:szCs w:val="22"/>
          <w:lang w:val="en-GB"/>
        </w:rPr>
        <w:t xml:space="preserve">outgoing </w:t>
      </w:r>
      <w:r w:rsidR="00A63C20">
        <w:rPr>
          <w:rFonts w:cs="Arial"/>
          <w:color w:val="000000"/>
          <w:szCs w:val="22"/>
          <w:lang w:val="en-GB"/>
        </w:rPr>
        <w:t xml:space="preserve">from phytoplankton </w:t>
      </w:r>
      <w:r w:rsidR="00EF108E" w:rsidRPr="000147C0">
        <w:rPr>
          <w:rFonts w:cs="Arial"/>
          <w:color w:val="000000"/>
          <w:szCs w:val="22"/>
          <w:lang w:val="en-GB"/>
        </w:rPr>
        <w:t>(</w:t>
      </w:r>
      <w:r w:rsidR="00EF108E" w:rsidRPr="000147C0">
        <w:rPr>
          <w:rFonts w:cs="Arial"/>
          <w:b/>
          <w:bCs/>
          <w:color w:val="000000"/>
          <w:szCs w:val="22"/>
          <w:lang w:val="en-GB"/>
        </w:rPr>
        <w:t>Figure 1A</w:t>
      </w:r>
      <w:r w:rsidR="00EF108E" w:rsidRPr="000147C0">
        <w:rPr>
          <w:rFonts w:cs="Arial"/>
          <w:color w:val="000000"/>
          <w:szCs w:val="22"/>
          <w:lang w:val="en-GB"/>
        </w:rPr>
        <w:t>)</w:t>
      </w:r>
      <w:r w:rsidR="00A63C20">
        <w:rPr>
          <w:rFonts w:cs="Arial"/>
          <w:color w:val="000000"/>
          <w:szCs w:val="22"/>
          <w:lang w:val="en-GB"/>
        </w:rPr>
        <w:t xml:space="preserve"> and</w:t>
      </w:r>
      <w:r w:rsidR="00EF108E" w:rsidRPr="000147C0">
        <w:rPr>
          <w:rFonts w:cs="Arial"/>
          <w:color w:val="000000"/>
          <w:szCs w:val="22"/>
          <w:lang w:val="en-GB"/>
        </w:rPr>
        <w:t xml:space="preserve"> </w:t>
      </w:r>
      <w:r w:rsidR="00887261" w:rsidRPr="000147C0">
        <w:rPr>
          <w:rFonts w:cs="Arial"/>
          <w:color w:val="000000"/>
          <w:szCs w:val="22"/>
          <w:lang w:val="en-GB"/>
        </w:rPr>
        <w:t>took</w:t>
      </w:r>
      <w:r w:rsidR="003D6E8F" w:rsidRPr="000147C0">
        <w:rPr>
          <w:rFonts w:cs="Arial"/>
          <w:color w:val="000000"/>
          <w:szCs w:val="22"/>
          <w:lang w:val="en-GB"/>
        </w:rPr>
        <w:t xml:space="preserve"> the </w:t>
      </w:r>
      <w:r w:rsidR="000A032F" w:rsidRPr="000147C0">
        <w:rPr>
          <w:rFonts w:cs="Arial"/>
          <w:color w:val="000000"/>
          <w:szCs w:val="22"/>
          <w:lang w:val="en-GB"/>
        </w:rPr>
        <w:t>total</w:t>
      </w:r>
      <w:r w:rsidR="000417E7" w:rsidRPr="000147C0">
        <w:rPr>
          <w:rFonts w:cs="Arial"/>
          <w:color w:val="000000"/>
          <w:szCs w:val="22"/>
          <w:lang w:val="en-GB"/>
        </w:rPr>
        <w:t xml:space="preserve"> of all fluxes from phytoplankton </w:t>
      </w:r>
      <w:r w:rsidR="00DF7056" w:rsidRPr="000147C0">
        <w:rPr>
          <w:rFonts w:cs="Arial"/>
          <w:color w:val="000000"/>
          <w:szCs w:val="22"/>
          <w:lang w:val="en-GB"/>
        </w:rPr>
        <w:t xml:space="preserve">(P) </w:t>
      </w:r>
      <w:r w:rsidR="000417E7" w:rsidRPr="000147C0">
        <w:rPr>
          <w:rFonts w:cs="Arial"/>
          <w:color w:val="000000"/>
          <w:szCs w:val="22"/>
          <w:lang w:val="en-GB"/>
        </w:rPr>
        <w:t xml:space="preserve">to guilds outside </w:t>
      </w:r>
      <w:r w:rsidR="004821A3" w:rsidRPr="000147C0">
        <w:rPr>
          <w:rFonts w:cs="Arial"/>
          <w:color w:val="000000"/>
          <w:szCs w:val="22"/>
          <w:lang w:val="en-GB"/>
        </w:rPr>
        <w:t xml:space="preserve">the loop </w:t>
      </w:r>
      <w:r w:rsidR="000A032F" w:rsidRPr="000147C0">
        <w:rPr>
          <w:rFonts w:cs="Arial"/>
          <w:color w:val="000000"/>
          <w:szCs w:val="22"/>
          <w:lang w:val="en-GB"/>
        </w:rPr>
        <w:t>(</w:t>
      </w:r>
      <w:r w:rsidR="003F2741" w:rsidRPr="000147C0">
        <w:rPr>
          <w:rFonts w:cs="Arial"/>
          <w:i/>
          <w:iCs/>
          <w:color w:val="000000"/>
          <w:szCs w:val="22"/>
          <w:lang w:val="en-GB"/>
        </w:rPr>
        <w:t>F</w:t>
      </w:r>
      <w:r w:rsidR="00DF7056" w:rsidRPr="000147C0">
        <w:rPr>
          <w:rFonts w:cs="Arial"/>
          <w:i/>
          <w:iCs/>
          <w:color w:val="000000"/>
          <w:szCs w:val="22"/>
          <w:vertAlign w:val="subscript"/>
          <w:lang w:val="en-GB"/>
        </w:rPr>
        <w:t>P-</w:t>
      </w:r>
      <w:r w:rsidR="000A032F" w:rsidRPr="000147C0">
        <w:rPr>
          <w:rFonts w:cs="Arial"/>
          <w:i/>
          <w:iCs/>
          <w:color w:val="000000"/>
          <w:szCs w:val="22"/>
          <w:vertAlign w:val="subscript"/>
          <w:lang w:val="en-GB"/>
        </w:rPr>
        <w:t>O</w:t>
      </w:r>
      <w:r w:rsidR="000A032F" w:rsidRPr="000147C0">
        <w:rPr>
          <w:rFonts w:cs="Arial"/>
          <w:color w:val="000000"/>
          <w:szCs w:val="22"/>
          <w:lang w:val="en-GB"/>
        </w:rPr>
        <w:t>)</w:t>
      </w:r>
      <w:r w:rsidR="00887261" w:rsidRPr="000147C0">
        <w:rPr>
          <w:rFonts w:cs="Arial"/>
          <w:color w:val="000000"/>
          <w:szCs w:val="22"/>
          <w:lang w:val="en-GB"/>
        </w:rPr>
        <w:t>,</w:t>
      </w:r>
      <w:r w:rsidR="000A032F" w:rsidRPr="000147C0">
        <w:rPr>
          <w:rFonts w:cs="Arial"/>
          <w:color w:val="000000"/>
          <w:szCs w:val="22"/>
          <w:lang w:val="en-GB"/>
        </w:rPr>
        <w:t xml:space="preserve"> </w:t>
      </w:r>
      <w:r w:rsidR="00EF108E" w:rsidRPr="000147C0">
        <w:rPr>
          <w:rFonts w:cs="Arial"/>
          <w:color w:val="000000"/>
          <w:szCs w:val="22"/>
          <w:lang w:val="en-GB"/>
        </w:rPr>
        <w:t>namely</w:t>
      </w:r>
      <w:r w:rsidR="00D00188" w:rsidRPr="000147C0">
        <w:rPr>
          <w:rFonts w:cs="Arial"/>
          <w:color w:val="000000"/>
          <w:szCs w:val="22"/>
          <w:lang w:val="en-GB"/>
        </w:rPr>
        <w:t xml:space="preserve"> </w:t>
      </w:r>
      <w:r w:rsidR="000417E7" w:rsidRPr="000147C0">
        <w:rPr>
          <w:rFonts w:cs="Arial"/>
          <w:color w:val="000000"/>
          <w:szCs w:val="22"/>
          <w:lang w:val="en-GB"/>
        </w:rPr>
        <w:t xml:space="preserve">the </w:t>
      </w:r>
      <w:r w:rsidR="001B1C24" w:rsidRPr="000147C0">
        <w:rPr>
          <w:rFonts w:cs="Arial"/>
          <w:color w:val="000000"/>
          <w:szCs w:val="22"/>
          <w:lang w:val="en-GB"/>
        </w:rPr>
        <w:t xml:space="preserve">three </w:t>
      </w:r>
      <w:r w:rsidR="000417E7" w:rsidRPr="000147C0">
        <w:rPr>
          <w:rFonts w:cs="Arial"/>
          <w:color w:val="000000"/>
          <w:szCs w:val="22"/>
          <w:lang w:val="en-GB"/>
        </w:rPr>
        <w:t>flux</w:t>
      </w:r>
      <w:r w:rsidR="00AA707B" w:rsidRPr="000147C0">
        <w:rPr>
          <w:rFonts w:cs="Arial"/>
          <w:color w:val="000000"/>
          <w:szCs w:val="22"/>
          <w:lang w:val="en-GB"/>
        </w:rPr>
        <w:t>es</w:t>
      </w:r>
      <w:r w:rsidR="000417E7" w:rsidRPr="000147C0">
        <w:rPr>
          <w:rFonts w:cs="Arial"/>
          <w:color w:val="000000"/>
          <w:szCs w:val="22"/>
          <w:lang w:val="en-GB"/>
        </w:rPr>
        <w:t xml:space="preserve"> from phytoplankton to rotifers </w:t>
      </w:r>
      <w:r w:rsidR="000417E7" w:rsidRPr="000147C0">
        <w:rPr>
          <w:rFonts w:cs="Arial"/>
          <w:i/>
          <w:iCs/>
          <w:color w:val="000000"/>
          <w:szCs w:val="22"/>
          <w:lang w:val="en-GB"/>
        </w:rPr>
        <w:t>F</w:t>
      </w:r>
      <w:r w:rsidR="00DF7056" w:rsidRPr="000147C0">
        <w:rPr>
          <w:rFonts w:cs="Arial"/>
          <w:i/>
          <w:iCs/>
          <w:color w:val="000000"/>
          <w:szCs w:val="22"/>
          <w:vertAlign w:val="subscript"/>
          <w:lang w:val="en-GB"/>
        </w:rPr>
        <w:t>P-</w:t>
      </w:r>
      <w:r w:rsidR="000417E7" w:rsidRPr="000147C0">
        <w:rPr>
          <w:rFonts w:cs="Arial"/>
          <w:i/>
          <w:iCs/>
          <w:color w:val="000000"/>
          <w:szCs w:val="22"/>
          <w:vertAlign w:val="subscript"/>
          <w:lang w:val="en-GB"/>
        </w:rPr>
        <w:t>R</w:t>
      </w:r>
      <w:r w:rsidR="000417E7" w:rsidRPr="000147C0">
        <w:rPr>
          <w:rFonts w:cs="Arial"/>
          <w:color w:val="000000"/>
          <w:szCs w:val="22"/>
          <w:lang w:val="en-GB"/>
        </w:rPr>
        <w:t xml:space="preserve">, to herbivorous crustaceans </w:t>
      </w:r>
      <w:r w:rsidR="00C26A00" w:rsidRPr="000147C0">
        <w:rPr>
          <w:rFonts w:cs="Arial"/>
          <w:i/>
          <w:iCs/>
          <w:color w:val="000000"/>
          <w:szCs w:val="22"/>
          <w:lang w:val="en-GB"/>
        </w:rPr>
        <w:t>F</w:t>
      </w:r>
      <w:r w:rsidR="00C26A00" w:rsidRPr="000147C0">
        <w:rPr>
          <w:rFonts w:cs="Arial"/>
          <w:i/>
          <w:iCs/>
          <w:color w:val="000000"/>
          <w:szCs w:val="22"/>
          <w:vertAlign w:val="subscript"/>
          <w:lang w:val="en-GB"/>
        </w:rPr>
        <w:t>P</w:t>
      </w:r>
      <w:r w:rsidR="00DF7056" w:rsidRPr="000147C0">
        <w:rPr>
          <w:rFonts w:cs="Arial"/>
          <w:i/>
          <w:iCs/>
          <w:color w:val="000000"/>
          <w:szCs w:val="22"/>
          <w:vertAlign w:val="subscript"/>
          <w:lang w:val="en-GB"/>
        </w:rPr>
        <w:t>-</w:t>
      </w:r>
      <w:r w:rsidR="000417E7" w:rsidRPr="000147C0">
        <w:rPr>
          <w:rFonts w:cs="Arial"/>
          <w:i/>
          <w:iCs/>
          <w:color w:val="000000"/>
          <w:szCs w:val="22"/>
          <w:vertAlign w:val="subscript"/>
          <w:lang w:val="en-GB"/>
        </w:rPr>
        <w:t>Ch</w:t>
      </w:r>
      <w:r w:rsidR="003F2741" w:rsidRPr="000147C0">
        <w:rPr>
          <w:rFonts w:cs="Arial"/>
          <w:color w:val="000000"/>
          <w:szCs w:val="22"/>
          <w:lang w:val="en-GB"/>
        </w:rPr>
        <w:t xml:space="preserve">, </w:t>
      </w:r>
      <w:r w:rsidR="000417E7" w:rsidRPr="000147C0">
        <w:rPr>
          <w:rFonts w:cs="Arial"/>
          <w:color w:val="000000"/>
          <w:szCs w:val="22"/>
          <w:lang w:val="en-GB"/>
        </w:rPr>
        <w:t xml:space="preserve">and to carnivorous crustaceans </w:t>
      </w:r>
      <w:r w:rsidR="000417E7" w:rsidRPr="000147C0">
        <w:rPr>
          <w:rFonts w:cs="Arial"/>
          <w:i/>
          <w:iCs/>
          <w:color w:val="000000"/>
          <w:szCs w:val="22"/>
          <w:lang w:val="en-GB"/>
        </w:rPr>
        <w:t>F</w:t>
      </w:r>
      <w:r w:rsidR="000417E7" w:rsidRPr="000147C0">
        <w:rPr>
          <w:rFonts w:cs="Arial"/>
          <w:i/>
          <w:iCs/>
          <w:color w:val="000000"/>
          <w:szCs w:val="22"/>
          <w:vertAlign w:val="subscript"/>
          <w:lang w:val="en-GB"/>
        </w:rPr>
        <w:t>P-Cc</w:t>
      </w:r>
      <w:r w:rsidR="00887261" w:rsidRPr="000147C0">
        <w:rPr>
          <w:rFonts w:cs="Arial"/>
          <w:color w:val="000000"/>
          <w:szCs w:val="22"/>
          <w:lang w:val="en-GB"/>
        </w:rPr>
        <w:t xml:space="preserve">, i.e., </w:t>
      </w:r>
      <m:oMath>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P-O</m:t>
            </m:r>
          </m:sub>
        </m:sSub>
        <m:r>
          <w:rPr>
            <w:rFonts w:ascii="Cambria Math" w:hAnsi="Cambria Math" w:cs="Arial"/>
            <w:color w:val="000000"/>
            <w:szCs w:val="22"/>
            <w:lang w:val="en-GB"/>
          </w:rPr>
          <m:t>=</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P-R</m:t>
            </m:r>
          </m:sub>
        </m:sSub>
        <m:r>
          <w:rPr>
            <w:rFonts w:ascii="Cambria Math" w:hAnsi="Cambria Math" w:cs="Arial"/>
            <w:color w:val="000000"/>
            <w:szCs w:val="22"/>
            <w:lang w:val="en-GB"/>
          </w:rPr>
          <m:t>+</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P-Ch</m:t>
            </m:r>
          </m:sub>
        </m:sSub>
        <m:r>
          <w:rPr>
            <w:rFonts w:ascii="Cambria Math" w:hAnsi="Cambria Math" w:cs="Arial"/>
            <w:color w:val="000000"/>
            <w:szCs w:val="22"/>
            <w:lang w:val="en-GB"/>
          </w:rPr>
          <m:t>+</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P-Cc</m:t>
            </m:r>
          </m:sub>
        </m:sSub>
      </m:oMath>
      <w:r w:rsidR="003F2741" w:rsidRPr="000147C0">
        <w:rPr>
          <w:rFonts w:cs="Arial"/>
          <w:color w:val="000000"/>
          <w:szCs w:val="22"/>
          <w:lang w:val="en-GB"/>
        </w:rPr>
        <w:t>. Then w</w:t>
      </w:r>
      <w:r w:rsidR="005D1B01" w:rsidRPr="000147C0">
        <w:rPr>
          <w:rFonts w:cs="Arial"/>
          <w:color w:val="000000"/>
          <w:szCs w:val="22"/>
          <w:lang w:val="en-GB"/>
        </w:rPr>
        <w:t xml:space="preserve">e </w:t>
      </w:r>
      <w:r w:rsidR="00887261" w:rsidRPr="000147C0">
        <w:rPr>
          <w:rFonts w:cs="Arial"/>
          <w:color w:val="000000"/>
          <w:szCs w:val="22"/>
          <w:lang w:val="en-GB"/>
        </w:rPr>
        <w:t>took</w:t>
      </w:r>
      <w:r w:rsidR="005D1B01" w:rsidRPr="000147C0">
        <w:rPr>
          <w:rFonts w:cs="Arial"/>
          <w:color w:val="000000"/>
          <w:szCs w:val="22"/>
          <w:lang w:val="en-GB"/>
        </w:rPr>
        <w:t xml:space="preserve"> </w:t>
      </w:r>
      <w:r w:rsidR="00D00188" w:rsidRPr="000147C0">
        <w:rPr>
          <w:rFonts w:cs="Arial"/>
          <w:color w:val="000000"/>
          <w:szCs w:val="22"/>
          <w:lang w:val="en-GB"/>
        </w:rPr>
        <w:t xml:space="preserve">the </w:t>
      </w:r>
      <w:r w:rsidR="001B1C24" w:rsidRPr="000147C0">
        <w:rPr>
          <w:rFonts w:cs="Arial"/>
          <w:color w:val="000000"/>
          <w:szCs w:val="22"/>
          <w:lang w:val="en-GB"/>
        </w:rPr>
        <w:t xml:space="preserve">two </w:t>
      </w:r>
      <w:r w:rsidR="000A032F" w:rsidRPr="000147C0">
        <w:rPr>
          <w:rFonts w:cs="Arial"/>
          <w:color w:val="000000"/>
          <w:szCs w:val="22"/>
          <w:lang w:val="en-GB"/>
        </w:rPr>
        <w:t xml:space="preserve">fluxes from phytoplankton within the loop </w:t>
      </w:r>
      <w:r w:rsidR="000A032F" w:rsidRPr="000147C0">
        <w:rPr>
          <w:rFonts w:cs="Arial"/>
          <w:i/>
          <w:iCs/>
          <w:color w:val="000000"/>
          <w:szCs w:val="22"/>
          <w:lang w:val="en-GB"/>
        </w:rPr>
        <w:t>F</w:t>
      </w:r>
      <w:r w:rsidR="000A032F" w:rsidRPr="000147C0">
        <w:rPr>
          <w:rFonts w:cs="Arial"/>
          <w:i/>
          <w:iCs/>
          <w:color w:val="000000"/>
          <w:szCs w:val="22"/>
          <w:vertAlign w:val="subscript"/>
          <w:lang w:val="en-GB"/>
        </w:rPr>
        <w:t>P-L</w:t>
      </w:r>
      <w:r w:rsidR="000A032F" w:rsidRPr="000147C0">
        <w:rPr>
          <w:rFonts w:cs="Arial"/>
          <w:color w:val="000000"/>
          <w:szCs w:val="22"/>
          <w:lang w:val="en-GB"/>
        </w:rPr>
        <w:t xml:space="preserve">, </w:t>
      </w:r>
      <w:r w:rsidR="00D00188" w:rsidRPr="000147C0">
        <w:rPr>
          <w:rFonts w:cs="Arial"/>
          <w:color w:val="000000"/>
          <w:szCs w:val="22"/>
          <w:lang w:val="en-GB"/>
        </w:rPr>
        <w:t>i.e.</w:t>
      </w:r>
      <w:r w:rsidR="00C772F2">
        <w:rPr>
          <w:rFonts w:cs="Arial"/>
          <w:color w:val="000000"/>
          <w:szCs w:val="22"/>
          <w:lang w:val="en-GB"/>
        </w:rPr>
        <w:t>,</w:t>
      </w:r>
      <w:r w:rsidR="00D00188" w:rsidRPr="000147C0">
        <w:rPr>
          <w:rFonts w:cs="Arial"/>
          <w:color w:val="000000"/>
          <w:szCs w:val="22"/>
          <w:lang w:val="en-GB"/>
        </w:rPr>
        <w:t xml:space="preserve"> </w:t>
      </w:r>
      <w:r w:rsidR="000A032F" w:rsidRPr="000147C0">
        <w:rPr>
          <w:rFonts w:cs="Arial"/>
          <w:color w:val="000000"/>
          <w:szCs w:val="22"/>
          <w:lang w:val="en-GB"/>
        </w:rPr>
        <w:t xml:space="preserve">the flux from phytoplankton to flagellates </w:t>
      </w:r>
      <w:r w:rsidR="000A032F" w:rsidRPr="000147C0">
        <w:rPr>
          <w:rFonts w:cs="Arial"/>
          <w:i/>
          <w:iCs/>
          <w:color w:val="000000"/>
          <w:szCs w:val="22"/>
          <w:lang w:val="en-GB"/>
        </w:rPr>
        <w:t>F</w:t>
      </w:r>
      <w:r w:rsidR="000A032F" w:rsidRPr="000147C0">
        <w:rPr>
          <w:rFonts w:cs="Arial"/>
          <w:i/>
          <w:iCs/>
          <w:color w:val="000000"/>
          <w:szCs w:val="22"/>
          <w:vertAlign w:val="subscript"/>
          <w:lang w:val="en-GB"/>
        </w:rPr>
        <w:t>P-F</w:t>
      </w:r>
      <w:r w:rsidR="000A032F" w:rsidRPr="000147C0">
        <w:rPr>
          <w:rFonts w:cs="Arial"/>
          <w:color w:val="000000"/>
          <w:szCs w:val="22"/>
          <w:lang w:val="en-GB"/>
        </w:rPr>
        <w:t xml:space="preserve">, and </w:t>
      </w:r>
      <w:r w:rsidR="00B149E5" w:rsidRPr="000147C0">
        <w:rPr>
          <w:rFonts w:cs="Arial"/>
          <w:color w:val="000000"/>
          <w:szCs w:val="22"/>
          <w:lang w:val="en-GB"/>
        </w:rPr>
        <w:t xml:space="preserve">the one to </w:t>
      </w:r>
      <w:r w:rsidR="000A032F" w:rsidRPr="000147C0">
        <w:rPr>
          <w:rFonts w:cs="Arial"/>
          <w:color w:val="000000"/>
          <w:szCs w:val="22"/>
          <w:lang w:val="en-GB"/>
        </w:rPr>
        <w:t xml:space="preserve">ciliates </w:t>
      </w:r>
      <w:r w:rsidR="000A032F" w:rsidRPr="000147C0">
        <w:rPr>
          <w:rFonts w:cs="Arial"/>
          <w:i/>
          <w:iCs/>
          <w:color w:val="000000"/>
          <w:szCs w:val="22"/>
          <w:lang w:val="en-GB"/>
        </w:rPr>
        <w:t>F</w:t>
      </w:r>
      <w:r w:rsidR="000A032F" w:rsidRPr="000147C0">
        <w:rPr>
          <w:rFonts w:cs="Arial"/>
          <w:i/>
          <w:iCs/>
          <w:color w:val="000000"/>
          <w:szCs w:val="22"/>
          <w:vertAlign w:val="subscript"/>
          <w:lang w:val="en-GB"/>
        </w:rPr>
        <w:t>P-C</w:t>
      </w:r>
      <w:r w:rsidR="000A032F" w:rsidRPr="000147C0">
        <w:rPr>
          <w:rFonts w:cs="Arial"/>
          <w:color w:val="000000"/>
          <w:szCs w:val="22"/>
          <w:lang w:val="en-GB"/>
        </w:rPr>
        <w:t xml:space="preserve">, </w:t>
      </w:r>
      <w:r w:rsidR="00884D0B" w:rsidRPr="000147C0">
        <w:rPr>
          <w:rFonts w:cs="Arial"/>
          <w:color w:val="000000"/>
          <w:szCs w:val="22"/>
          <w:lang w:val="en-GB"/>
        </w:rPr>
        <w:t xml:space="preserve">summing these gives </w:t>
      </w:r>
      <m:oMath>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P-L</m:t>
            </m:r>
          </m:sub>
        </m:sSub>
        <m:r>
          <w:rPr>
            <w:rFonts w:ascii="Cambria Math" w:hAnsi="Cambria Math" w:cs="Arial"/>
            <w:color w:val="000000"/>
            <w:szCs w:val="22"/>
            <w:lang w:val="en-GB"/>
          </w:rPr>
          <m:t xml:space="preserve">= </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P-F</m:t>
            </m:r>
          </m:sub>
        </m:sSub>
        <m:r>
          <w:rPr>
            <w:rFonts w:ascii="Cambria Math" w:hAnsi="Cambria Math" w:cs="Arial"/>
            <w:color w:val="000000"/>
            <w:szCs w:val="22"/>
            <w:lang w:val="en-GB"/>
          </w:rPr>
          <m:t>+</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P-C</m:t>
            </m:r>
          </m:sub>
        </m:sSub>
      </m:oMath>
      <w:r w:rsidR="003F2741" w:rsidRPr="000147C0">
        <w:rPr>
          <w:rFonts w:cs="Arial"/>
          <w:color w:val="000000"/>
          <w:szCs w:val="22"/>
          <w:lang w:val="en-GB"/>
        </w:rPr>
        <w:t>. We then</w:t>
      </w:r>
      <w:r w:rsidR="000E10AE">
        <w:rPr>
          <w:rFonts w:cs="Arial"/>
          <w:color w:val="000000"/>
          <w:szCs w:val="22"/>
          <w:lang w:val="en-GB"/>
        </w:rPr>
        <w:t xml:space="preserve"> calculate</w:t>
      </w:r>
      <w:r w:rsidR="00A63C20">
        <w:rPr>
          <w:rFonts w:cs="Arial"/>
          <w:color w:val="000000"/>
          <w:szCs w:val="22"/>
          <w:lang w:val="en-GB"/>
        </w:rPr>
        <w:t>d</w:t>
      </w:r>
      <w:r w:rsidR="000E10AE">
        <w:rPr>
          <w:rFonts w:cs="Arial"/>
          <w:color w:val="000000"/>
          <w:szCs w:val="22"/>
          <w:lang w:val="en-GB"/>
        </w:rPr>
        <w:t xml:space="preserve"> the</w:t>
      </w:r>
      <w:r w:rsidR="005D1B01" w:rsidRPr="000147C0">
        <w:rPr>
          <w:rFonts w:cs="Arial"/>
          <w:color w:val="000000"/>
          <w:szCs w:val="22"/>
          <w:lang w:val="en-GB"/>
        </w:rPr>
        <w:t xml:space="preserve"> openness</w:t>
      </w:r>
      <w:r w:rsidR="000E10AE">
        <w:rPr>
          <w:rFonts w:cs="Arial"/>
          <w:color w:val="000000"/>
          <w:szCs w:val="22"/>
          <w:lang w:val="en-GB"/>
        </w:rPr>
        <w:t xml:space="preserve"> of the loop </w:t>
      </w:r>
      <w:r w:rsidR="005A734E">
        <w:rPr>
          <w:rFonts w:cs="Arial"/>
          <w:color w:val="000000"/>
          <w:szCs w:val="22"/>
          <w:lang w:val="en-GB"/>
        </w:rPr>
        <w:t>with</w:t>
      </w:r>
      <w:r w:rsidR="000E10AE">
        <w:rPr>
          <w:rFonts w:cs="Arial"/>
          <w:color w:val="000000"/>
          <w:szCs w:val="22"/>
          <w:lang w:val="en-GB"/>
        </w:rPr>
        <w:t xml:space="preserve"> respect to the first flux</w:t>
      </w:r>
      <w:r w:rsidR="005D1B01" w:rsidRPr="000147C0">
        <w:rPr>
          <w:rFonts w:cs="Arial"/>
          <w:color w:val="000000"/>
          <w:szCs w:val="22"/>
          <w:lang w:val="en-GB"/>
        </w:rPr>
        <w:t xml:space="preserve"> (</w:t>
      </w:r>
      <w:r w:rsidR="005D1B01" w:rsidRPr="000147C0">
        <w:rPr>
          <w:rFonts w:cs="Arial"/>
          <w:i/>
          <w:iCs/>
          <w:color w:val="000000"/>
          <w:szCs w:val="22"/>
          <w:lang w:val="en-GB"/>
        </w:rPr>
        <w:t>O</w:t>
      </w:r>
      <w:r w:rsidR="005D1B01" w:rsidRPr="000147C0">
        <w:rPr>
          <w:rFonts w:cs="Arial"/>
          <w:i/>
          <w:iCs/>
          <w:color w:val="000000"/>
          <w:szCs w:val="22"/>
          <w:vertAlign w:val="subscript"/>
          <w:lang w:val="en-GB"/>
        </w:rPr>
        <w:t>1</w:t>
      </w:r>
      <w:r w:rsidR="005D1B01" w:rsidRPr="000147C0">
        <w:rPr>
          <w:rFonts w:cs="Arial"/>
          <w:color w:val="000000"/>
          <w:szCs w:val="22"/>
          <w:lang w:val="en-GB"/>
        </w:rPr>
        <w:t>) as the ratio:</w:t>
      </w:r>
    </w:p>
    <w:p w14:paraId="673EBAF9" w14:textId="77777777" w:rsidR="00336A18" w:rsidRPr="000147C0" w:rsidRDefault="00825925" w:rsidP="00C83E19">
      <w:pPr>
        <w:spacing w:line="480" w:lineRule="auto"/>
        <w:rPr>
          <w:rFonts w:eastAsiaTheme="minorEastAsia" w:cs="Arial"/>
          <w:iCs/>
          <w:color w:val="000000"/>
          <w:szCs w:val="22"/>
          <w:lang w:val="en-GB"/>
        </w:rPr>
      </w:pPr>
      <m:oMath>
        <m:sSub>
          <m:sSubPr>
            <m:ctrlPr>
              <w:rPr>
                <w:rFonts w:ascii="Cambria Math" w:hAnsi="Cambria Math" w:cs="Arial"/>
                <w:i/>
                <w:color w:val="000000"/>
                <w:szCs w:val="22"/>
                <w:lang w:val="en-GB"/>
              </w:rPr>
            </m:ctrlPr>
          </m:sSubPr>
          <m:e>
            <m:r>
              <w:rPr>
                <w:rFonts w:ascii="Cambria Math" w:hAnsi="Cambria Math" w:cs="Arial"/>
                <w:color w:val="000000"/>
                <w:szCs w:val="22"/>
                <w:lang w:val="en-GB"/>
              </w:rPr>
              <m:t>O</m:t>
            </m:r>
          </m:e>
          <m:sub>
            <m:r>
              <w:rPr>
                <w:rFonts w:ascii="Cambria Math" w:hAnsi="Cambria Math" w:cs="Arial"/>
                <w:color w:val="000000"/>
                <w:szCs w:val="22"/>
                <w:lang w:val="en-GB"/>
              </w:rPr>
              <m:t>1</m:t>
            </m:r>
          </m:sub>
        </m:sSub>
        <m:r>
          <w:rPr>
            <w:rFonts w:ascii="Cambria Math" w:hAnsi="Cambria Math" w:cs="Arial"/>
            <w:color w:val="000000"/>
            <w:szCs w:val="22"/>
            <w:lang w:val="en-GB"/>
          </w:rPr>
          <m:t>=</m:t>
        </m:r>
        <m:f>
          <m:fPr>
            <m:ctrlPr>
              <w:rPr>
                <w:rFonts w:ascii="Cambria Math" w:hAnsi="Cambria Math" w:cs="Arial"/>
                <w:i/>
                <w:color w:val="000000"/>
                <w:szCs w:val="22"/>
                <w:lang w:val="en-GB"/>
              </w:rPr>
            </m:ctrlPr>
          </m:fPr>
          <m:num>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P-O</m:t>
                </m:r>
              </m:sub>
            </m:sSub>
          </m:num>
          <m:den>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P-O</m:t>
                </m:r>
              </m:sub>
            </m:sSub>
            <m:r>
              <w:rPr>
                <w:rFonts w:ascii="Cambria Math" w:hAnsi="Cambria Math" w:cs="Arial"/>
                <w:color w:val="000000"/>
                <w:szCs w:val="22"/>
                <w:lang w:val="en-GB"/>
              </w:rPr>
              <m:t>+</m:t>
            </m:r>
            <m:sSub>
              <m:sSubPr>
                <m:ctrlPr>
                  <w:rPr>
                    <w:rFonts w:ascii="Cambria Math" w:hAnsi="Cambria Math" w:cs="Arial"/>
                    <w:i/>
                    <w:color w:val="000000"/>
                    <w:szCs w:val="22"/>
                    <w:lang w:val="en-GB"/>
                  </w:rPr>
                </m:ctrlPr>
              </m:sSubPr>
              <m:e>
                <m:r>
                  <w:rPr>
                    <w:rFonts w:ascii="Cambria Math" w:hAnsi="Cambria Math" w:cs="Arial"/>
                    <w:color w:val="000000"/>
                    <w:szCs w:val="22"/>
                    <w:lang w:val="en-GB"/>
                  </w:rPr>
                  <m:t>F</m:t>
                </m:r>
              </m:e>
              <m:sub>
                <m:r>
                  <w:rPr>
                    <w:rFonts w:ascii="Cambria Math" w:hAnsi="Cambria Math" w:cs="Arial"/>
                    <w:color w:val="000000"/>
                    <w:szCs w:val="22"/>
                    <w:lang w:val="en-GB"/>
                  </w:rPr>
                  <m:t>P-L</m:t>
                </m:r>
              </m:sub>
            </m:sSub>
          </m:den>
        </m:f>
      </m:oMath>
      <w:r w:rsidR="00336A18" w:rsidRPr="000147C0">
        <w:rPr>
          <w:rFonts w:eastAsiaTheme="minorEastAsia" w:cs="Arial"/>
          <w:iCs/>
          <w:color w:val="000000"/>
          <w:szCs w:val="22"/>
          <w:lang w:val="en-GB"/>
        </w:rPr>
        <w:t>,</w:t>
      </w:r>
      <w:r w:rsidR="00336A18" w:rsidRPr="000147C0">
        <w:rPr>
          <w:rFonts w:cs="Arial"/>
          <w:color w:val="000000"/>
          <w:szCs w:val="22"/>
          <w:lang w:val="en-GB"/>
        </w:rPr>
        <w:tab/>
      </w:r>
      <w:r w:rsidR="00336A18" w:rsidRPr="000147C0">
        <w:rPr>
          <w:rFonts w:cs="Arial"/>
          <w:color w:val="000000"/>
          <w:szCs w:val="22"/>
          <w:lang w:val="en-GB"/>
        </w:rPr>
        <w:tab/>
      </w:r>
      <w:r w:rsidR="00336A18" w:rsidRPr="000147C0">
        <w:rPr>
          <w:rFonts w:cs="Arial"/>
          <w:color w:val="000000"/>
          <w:szCs w:val="22"/>
          <w:lang w:val="en-GB"/>
        </w:rPr>
        <w:tab/>
      </w:r>
      <w:r w:rsidR="00336A18" w:rsidRPr="000147C0">
        <w:rPr>
          <w:rFonts w:cs="Arial"/>
          <w:color w:val="000000"/>
          <w:szCs w:val="22"/>
          <w:lang w:val="en-GB"/>
        </w:rPr>
        <w:tab/>
      </w:r>
      <w:r w:rsidR="005D1B01" w:rsidRPr="000147C0">
        <w:rPr>
          <w:rFonts w:cs="Arial"/>
          <w:color w:val="000000"/>
          <w:szCs w:val="22"/>
          <w:lang w:val="en-GB"/>
        </w:rPr>
        <w:tab/>
      </w:r>
      <w:r w:rsidR="005D1B01" w:rsidRPr="000147C0">
        <w:rPr>
          <w:rFonts w:cs="Arial"/>
          <w:color w:val="000000"/>
          <w:szCs w:val="22"/>
          <w:lang w:val="en-GB"/>
        </w:rPr>
        <w:tab/>
      </w:r>
      <w:r w:rsidR="005D1B01" w:rsidRPr="000147C0">
        <w:rPr>
          <w:rFonts w:cs="Arial"/>
          <w:color w:val="000000"/>
          <w:szCs w:val="22"/>
          <w:lang w:val="en-GB"/>
        </w:rPr>
        <w:tab/>
      </w:r>
      <w:r w:rsidR="005D1B01" w:rsidRPr="000147C0">
        <w:rPr>
          <w:rFonts w:cs="Arial"/>
          <w:color w:val="000000"/>
          <w:szCs w:val="22"/>
          <w:lang w:val="en-GB"/>
        </w:rPr>
        <w:tab/>
      </w:r>
      <w:r w:rsidR="005D1B01" w:rsidRPr="000147C0">
        <w:rPr>
          <w:rFonts w:cs="Arial"/>
          <w:color w:val="000000"/>
          <w:szCs w:val="22"/>
          <w:lang w:val="en-GB"/>
        </w:rPr>
        <w:tab/>
      </w:r>
      <w:r w:rsidR="008B152A" w:rsidRPr="000147C0">
        <w:rPr>
          <w:rFonts w:cs="Arial"/>
          <w:color w:val="000000"/>
          <w:szCs w:val="22"/>
          <w:lang w:val="en-GB"/>
        </w:rPr>
        <w:tab/>
      </w:r>
      <w:r w:rsidR="005D1B01" w:rsidRPr="000147C0">
        <w:rPr>
          <w:rFonts w:cs="Arial"/>
          <w:color w:val="000000"/>
          <w:szCs w:val="22"/>
          <w:lang w:val="en-GB"/>
        </w:rPr>
        <w:t>(</w:t>
      </w:r>
      <w:r w:rsidR="008B152A" w:rsidRPr="000147C0">
        <w:rPr>
          <w:rFonts w:cs="Arial"/>
          <w:color w:val="000000"/>
          <w:szCs w:val="22"/>
          <w:lang w:val="en-GB"/>
        </w:rPr>
        <w:t>5</w:t>
      </w:r>
      <w:r w:rsidR="005D1B01" w:rsidRPr="000147C0">
        <w:rPr>
          <w:rFonts w:cs="Arial"/>
          <w:color w:val="000000"/>
          <w:szCs w:val="22"/>
          <w:lang w:val="en-GB"/>
        </w:rPr>
        <w:t>)</w:t>
      </w:r>
    </w:p>
    <w:p w14:paraId="6C97D971" w14:textId="77777777" w:rsidR="00AA707B" w:rsidRPr="000147C0" w:rsidRDefault="00575BD4" w:rsidP="00C83E19">
      <w:pPr>
        <w:spacing w:line="480" w:lineRule="auto"/>
        <w:rPr>
          <w:rFonts w:cs="Arial"/>
          <w:color w:val="000000"/>
          <w:szCs w:val="22"/>
          <w:lang w:val="en-GB"/>
        </w:rPr>
      </w:pPr>
      <w:r w:rsidRPr="000147C0">
        <w:rPr>
          <w:rFonts w:eastAsiaTheme="minorEastAsia" w:cs="Arial"/>
          <w:iCs/>
          <w:color w:val="000000"/>
          <w:szCs w:val="22"/>
          <w:lang w:val="en-GB"/>
        </w:rPr>
        <w:t>Hence</w:t>
      </w:r>
      <w:r w:rsidR="00AA707B" w:rsidRPr="000147C0">
        <w:rPr>
          <w:rFonts w:eastAsiaTheme="minorEastAsia" w:cs="Arial"/>
          <w:iCs/>
          <w:color w:val="000000"/>
          <w:szCs w:val="22"/>
          <w:lang w:val="en-GB"/>
        </w:rPr>
        <w:t>,</w:t>
      </w:r>
      <w:r w:rsidRPr="000147C0">
        <w:rPr>
          <w:rFonts w:eastAsiaTheme="minorEastAsia" w:cs="Arial"/>
          <w:iCs/>
          <w:color w:val="000000"/>
          <w:szCs w:val="22"/>
          <w:lang w:val="en-GB"/>
        </w:rPr>
        <w:t xml:space="preserve"> </w:t>
      </w:r>
      <w:r w:rsidRPr="000147C0">
        <w:rPr>
          <w:rFonts w:eastAsiaTheme="minorEastAsia" w:cs="Arial"/>
          <w:i/>
          <w:color w:val="000000"/>
          <w:szCs w:val="22"/>
          <w:lang w:val="en-GB"/>
        </w:rPr>
        <w:t>O</w:t>
      </w:r>
      <w:r w:rsidRPr="000147C0">
        <w:rPr>
          <w:rFonts w:eastAsiaTheme="minorEastAsia" w:cs="Arial"/>
          <w:iCs/>
          <w:color w:val="000000"/>
          <w:szCs w:val="22"/>
          <w:vertAlign w:val="subscript"/>
          <w:lang w:val="en-GB"/>
        </w:rPr>
        <w:t>1</w:t>
      </w:r>
      <w:r w:rsidRPr="000147C0">
        <w:rPr>
          <w:rFonts w:eastAsiaTheme="minorEastAsia" w:cs="Arial"/>
          <w:iCs/>
          <w:color w:val="000000"/>
          <w:szCs w:val="22"/>
          <w:lang w:val="en-GB"/>
        </w:rPr>
        <w:t xml:space="preserve"> represents </w:t>
      </w:r>
      <w:r w:rsidR="00336A18" w:rsidRPr="000147C0">
        <w:rPr>
          <w:rFonts w:eastAsiaTheme="minorEastAsia" w:cs="Arial"/>
          <w:iCs/>
          <w:color w:val="000000"/>
          <w:szCs w:val="22"/>
          <w:lang w:val="en-GB"/>
        </w:rPr>
        <w:t xml:space="preserve">the fraction of the primary production </w:t>
      </w:r>
      <w:r w:rsidR="001E60EC">
        <w:rPr>
          <w:rFonts w:eastAsiaTheme="minorEastAsia" w:cs="Arial"/>
          <w:iCs/>
          <w:color w:val="000000"/>
          <w:szCs w:val="22"/>
          <w:lang w:val="en-GB"/>
        </w:rPr>
        <w:t>that</w:t>
      </w:r>
      <w:r w:rsidR="00336A18" w:rsidRPr="000147C0">
        <w:rPr>
          <w:rFonts w:eastAsiaTheme="minorEastAsia" w:cs="Arial"/>
          <w:iCs/>
          <w:color w:val="000000"/>
          <w:szCs w:val="22"/>
          <w:lang w:val="en-GB"/>
        </w:rPr>
        <w:t xml:space="preserve"> leaves the loop compared to the total primary production</w:t>
      </w:r>
      <w:r w:rsidR="00483808" w:rsidRPr="000147C0">
        <w:rPr>
          <w:rFonts w:eastAsiaTheme="minorEastAsia" w:cs="Arial"/>
          <w:iCs/>
          <w:color w:val="000000"/>
          <w:szCs w:val="22"/>
          <w:lang w:val="en-GB"/>
        </w:rPr>
        <w:t>.</w:t>
      </w:r>
      <w:r w:rsidR="00483808" w:rsidRPr="000147C0">
        <w:rPr>
          <w:rFonts w:cs="Arial"/>
          <w:color w:val="000000"/>
          <w:szCs w:val="22"/>
          <w:lang w:val="en-GB"/>
        </w:rPr>
        <w:t xml:space="preserve"> </w:t>
      </w:r>
      <w:r w:rsidR="001E60EC">
        <w:rPr>
          <w:rFonts w:cs="Arial"/>
          <w:color w:val="000000"/>
          <w:szCs w:val="22"/>
          <w:lang w:val="en-GB"/>
        </w:rPr>
        <w:t>T</w:t>
      </w:r>
      <w:r w:rsidR="005D1B01" w:rsidRPr="000147C0">
        <w:rPr>
          <w:rFonts w:cs="Arial"/>
          <w:color w:val="000000"/>
          <w:szCs w:val="22"/>
          <w:lang w:val="en-GB"/>
        </w:rPr>
        <w:t>he three other types of openness</w:t>
      </w:r>
      <w:r w:rsidR="003F2741" w:rsidRPr="000147C0">
        <w:rPr>
          <w:rFonts w:cs="Arial"/>
          <w:color w:val="000000"/>
          <w:szCs w:val="22"/>
          <w:lang w:val="en-GB"/>
        </w:rPr>
        <w:t xml:space="preserve"> (</w:t>
      </w:r>
      <w:r w:rsidR="003F2741" w:rsidRPr="000147C0">
        <w:rPr>
          <w:rFonts w:cs="Arial"/>
          <w:i/>
          <w:iCs/>
          <w:color w:val="000000"/>
          <w:szCs w:val="22"/>
          <w:lang w:val="en-GB"/>
        </w:rPr>
        <w:t>O</w:t>
      </w:r>
      <w:r w:rsidR="003F2741" w:rsidRPr="000147C0">
        <w:rPr>
          <w:rFonts w:cs="Arial"/>
          <w:color w:val="000000"/>
          <w:szCs w:val="22"/>
          <w:vertAlign w:val="subscript"/>
          <w:lang w:val="en-GB"/>
        </w:rPr>
        <w:t>2</w:t>
      </w:r>
      <w:r w:rsidR="003F2741" w:rsidRPr="000147C0">
        <w:rPr>
          <w:rFonts w:cs="Arial"/>
          <w:color w:val="000000"/>
          <w:szCs w:val="22"/>
          <w:lang w:val="en-GB"/>
        </w:rPr>
        <w:t xml:space="preserve">, </w:t>
      </w:r>
      <w:r w:rsidR="003F2741" w:rsidRPr="000147C0">
        <w:rPr>
          <w:rFonts w:cs="Arial"/>
          <w:i/>
          <w:iCs/>
          <w:color w:val="000000"/>
          <w:szCs w:val="22"/>
          <w:lang w:val="en-GB"/>
        </w:rPr>
        <w:t>O</w:t>
      </w:r>
      <w:r w:rsidR="003F2741" w:rsidRPr="000147C0">
        <w:rPr>
          <w:rFonts w:cs="Arial"/>
          <w:color w:val="000000"/>
          <w:szCs w:val="22"/>
          <w:vertAlign w:val="subscript"/>
          <w:lang w:val="en-GB"/>
        </w:rPr>
        <w:t>3</w:t>
      </w:r>
      <w:r w:rsidR="003F2741" w:rsidRPr="000147C0">
        <w:rPr>
          <w:rFonts w:cs="Arial"/>
          <w:color w:val="000000"/>
          <w:szCs w:val="22"/>
          <w:lang w:val="en-GB"/>
        </w:rPr>
        <w:t xml:space="preserve"> and </w:t>
      </w:r>
      <w:r w:rsidR="003F2741" w:rsidRPr="000147C0">
        <w:rPr>
          <w:rFonts w:cs="Arial"/>
          <w:i/>
          <w:iCs/>
          <w:color w:val="000000"/>
          <w:szCs w:val="22"/>
          <w:lang w:val="en-GB"/>
        </w:rPr>
        <w:t>O</w:t>
      </w:r>
      <w:r w:rsidR="003F2741" w:rsidRPr="000147C0">
        <w:rPr>
          <w:rFonts w:cs="Arial"/>
          <w:color w:val="000000"/>
          <w:szCs w:val="22"/>
          <w:vertAlign w:val="subscript"/>
          <w:lang w:val="en-GB"/>
        </w:rPr>
        <w:t>4</w:t>
      </w:r>
      <w:r w:rsidR="005B69EC" w:rsidRPr="000147C0">
        <w:rPr>
          <w:rFonts w:cs="Arial"/>
          <w:color w:val="000000"/>
          <w:szCs w:val="22"/>
          <w:lang w:val="en-GB"/>
        </w:rPr>
        <w:t>) we</w:t>
      </w:r>
      <w:r w:rsidR="003F2741" w:rsidRPr="000147C0">
        <w:rPr>
          <w:rFonts w:cs="Arial"/>
          <w:color w:val="000000"/>
          <w:szCs w:val="22"/>
          <w:lang w:val="en-GB"/>
        </w:rPr>
        <w:t>re calculated</w:t>
      </w:r>
      <w:r w:rsidR="001E60EC">
        <w:rPr>
          <w:rFonts w:cs="Arial"/>
          <w:color w:val="000000"/>
          <w:szCs w:val="22"/>
          <w:lang w:val="en-GB"/>
        </w:rPr>
        <w:t xml:space="preserve"> f</w:t>
      </w:r>
      <w:r w:rsidR="001E60EC" w:rsidRPr="000147C0">
        <w:rPr>
          <w:rFonts w:cs="Arial"/>
          <w:color w:val="000000"/>
          <w:szCs w:val="22"/>
          <w:lang w:val="en-GB"/>
        </w:rPr>
        <w:t>ollowing the same lines</w:t>
      </w:r>
      <w:r w:rsidR="00796779" w:rsidRPr="000147C0">
        <w:rPr>
          <w:rFonts w:cs="Arial"/>
          <w:color w:val="000000"/>
          <w:szCs w:val="22"/>
          <w:lang w:val="en-GB"/>
        </w:rPr>
        <w:t xml:space="preserve"> (</w:t>
      </w:r>
      <w:r w:rsidR="00A63C20">
        <w:rPr>
          <w:rFonts w:cs="Arial"/>
          <w:color w:val="000000"/>
          <w:szCs w:val="22"/>
          <w:lang w:val="en-GB"/>
        </w:rPr>
        <w:t>cf.</w:t>
      </w:r>
      <w:r w:rsidR="00796779" w:rsidRPr="000147C0">
        <w:rPr>
          <w:rFonts w:cs="Arial"/>
          <w:color w:val="000000"/>
          <w:szCs w:val="22"/>
          <w:lang w:val="en-GB"/>
        </w:rPr>
        <w:t xml:space="preserve"> </w:t>
      </w:r>
      <w:r w:rsidR="00796779" w:rsidRPr="00A63C20">
        <w:rPr>
          <w:rFonts w:cs="Arial"/>
          <w:b/>
          <w:color w:val="000000"/>
          <w:szCs w:val="22"/>
          <w:lang w:val="en-GB"/>
        </w:rPr>
        <w:t xml:space="preserve">Appendix </w:t>
      </w:r>
      <w:r w:rsidR="00A63C20" w:rsidRPr="00A63C20">
        <w:rPr>
          <w:rFonts w:cs="Arial"/>
          <w:b/>
          <w:color w:val="000000"/>
          <w:szCs w:val="22"/>
          <w:lang w:val="en-GB"/>
        </w:rPr>
        <w:t>5</w:t>
      </w:r>
      <w:r w:rsidR="00796779" w:rsidRPr="000147C0">
        <w:rPr>
          <w:rFonts w:cs="Arial"/>
          <w:color w:val="000000"/>
          <w:szCs w:val="22"/>
          <w:lang w:val="en-GB"/>
        </w:rPr>
        <w:t>)</w:t>
      </w:r>
      <w:r w:rsidR="005B4FC1">
        <w:rPr>
          <w:rFonts w:cs="Arial"/>
          <w:color w:val="000000"/>
          <w:szCs w:val="22"/>
          <w:lang w:val="en-GB"/>
        </w:rPr>
        <w:t>.</w:t>
      </w:r>
    </w:p>
    <w:p w14:paraId="187DAEFA" w14:textId="77777777" w:rsidR="00B26629" w:rsidRPr="000147C0" w:rsidRDefault="00336A18" w:rsidP="00C83E19">
      <w:pPr>
        <w:spacing w:line="480" w:lineRule="auto"/>
        <w:rPr>
          <w:rFonts w:cs="Arial"/>
          <w:color w:val="000000"/>
          <w:szCs w:val="22"/>
          <w:lang w:val="en-GB"/>
        </w:rPr>
      </w:pPr>
      <w:r w:rsidRPr="000147C0">
        <w:rPr>
          <w:rFonts w:cs="Arial"/>
          <w:color w:val="000000"/>
          <w:szCs w:val="22"/>
          <w:lang w:val="en-GB"/>
        </w:rPr>
        <w:t xml:space="preserve">In addition to </w:t>
      </w:r>
      <w:r w:rsidRPr="000147C0">
        <w:rPr>
          <w:rFonts w:cs="Arial"/>
          <w:i/>
          <w:iCs/>
          <w:color w:val="000000"/>
          <w:szCs w:val="22"/>
          <w:lang w:val="en-GB"/>
        </w:rPr>
        <w:t>O</w:t>
      </w:r>
      <w:r w:rsidRPr="000147C0">
        <w:rPr>
          <w:rFonts w:cs="Arial"/>
          <w:color w:val="000000"/>
          <w:szCs w:val="22"/>
          <w:vertAlign w:val="subscript"/>
          <w:lang w:val="en-GB"/>
        </w:rPr>
        <w:t>i</w:t>
      </w:r>
      <w:r w:rsidRPr="000147C0">
        <w:rPr>
          <w:rFonts w:cs="Arial"/>
          <w:color w:val="000000"/>
          <w:szCs w:val="22"/>
          <w:lang w:val="en-GB"/>
        </w:rPr>
        <w:t xml:space="preserve"> quantifying how </w:t>
      </w:r>
      <w:r w:rsidRPr="000147C0">
        <w:rPr>
          <w:rFonts w:cs="Arial"/>
          <w:bCs/>
          <w:color w:val="000000"/>
          <w:szCs w:val="22"/>
          <w:lang w:val="en-GB"/>
        </w:rPr>
        <w:t xml:space="preserve">open </w:t>
      </w:r>
      <w:r w:rsidR="00A63C20">
        <w:rPr>
          <w:rFonts w:cs="Arial"/>
          <w:bCs/>
          <w:color w:val="000000"/>
          <w:szCs w:val="22"/>
          <w:lang w:val="en-GB"/>
        </w:rPr>
        <w:t>a</w:t>
      </w:r>
      <w:r w:rsidRPr="000147C0">
        <w:rPr>
          <w:rFonts w:cs="Arial"/>
          <w:bCs/>
          <w:color w:val="000000"/>
          <w:szCs w:val="22"/>
          <w:lang w:val="en-GB"/>
        </w:rPr>
        <w:t xml:space="preserve"> loop is at every </w:t>
      </w:r>
      <w:r w:rsidR="000E10AE">
        <w:rPr>
          <w:rFonts w:cs="Arial"/>
          <w:bCs/>
          <w:color w:val="000000"/>
          <w:szCs w:val="22"/>
          <w:lang w:val="en-GB"/>
        </w:rPr>
        <w:t>in- or outgoing flux</w:t>
      </w:r>
      <w:r w:rsidRPr="000147C0">
        <w:rPr>
          <w:rFonts w:cs="Arial"/>
          <w:bCs/>
          <w:color w:val="000000"/>
          <w:szCs w:val="22"/>
          <w:lang w:val="en-GB"/>
        </w:rPr>
        <w:t xml:space="preserve">, we </w:t>
      </w:r>
      <w:r w:rsidR="002B4C22" w:rsidRPr="000147C0">
        <w:rPr>
          <w:rFonts w:cs="Arial"/>
          <w:bCs/>
          <w:color w:val="000000"/>
          <w:szCs w:val="22"/>
          <w:lang w:val="en-GB"/>
        </w:rPr>
        <w:t xml:space="preserve">calculated </w:t>
      </w:r>
      <w:r w:rsidR="00193A07" w:rsidRPr="000147C0">
        <w:rPr>
          <w:rFonts w:cs="Arial"/>
          <w:color w:val="000000"/>
          <w:szCs w:val="22"/>
          <w:lang w:val="en-GB"/>
        </w:rPr>
        <w:t>a measure of overall openness (</w:t>
      </w:r>
      <w:r w:rsidR="00193A07" w:rsidRPr="000147C0">
        <w:rPr>
          <w:rFonts w:cs="Arial"/>
          <w:i/>
          <w:iCs/>
          <w:color w:val="000000"/>
          <w:szCs w:val="22"/>
          <w:lang w:val="en-GB"/>
        </w:rPr>
        <w:t>O</w:t>
      </w:r>
      <w:r w:rsidR="00193A07" w:rsidRPr="000147C0">
        <w:rPr>
          <w:rFonts w:cs="Arial"/>
          <w:color w:val="000000"/>
          <w:szCs w:val="22"/>
          <w:vertAlign w:val="subscript"/>
          <w:lang w:val="en-GB"/>
        </w:rPr>
        <w:t>o</w:t>
      </w:r>
      <w:r w:rsidR="00193A07" w:rsidRPr="000147C0">
        <w:rPr>
          <w:rFonts w:cs="Arial"/>
          <w:color w:val="000000"/>
          <w:szCs w:val="22"/>
          <w:lang w:val="en-GB"/>
        </w:rPr>
        <w:t xml:space="preserve">) </w:t>
      </w:r>
      <w:r w:rsidR="002436A9" w:rsidRPr="000147C0">
        <w:rPr>
          <w:rFonts w:cs="Arial"/>
          <w:color w:val="000000"/>
          <w:szCs w:val="22"/>
          <w:lang w:val="en-GB"/>
        </w:rPr>
        <w:t>of the loop</w:t>
      </w:r>
      <w:r w:rsidR="00E7454C" w:rsidRPr="000147C0">
        <w:rPr>
          <w:rFonts w:cs="Arial"/>
          <w:color w:val="000000"/>
          <w:szCs w:val="22"/>
          <w:lang w:val="en-GB"/>
        </w:rPr>
        <w:t xml:space="preserve"> </w:t>
      </w:r>
      <w:r w:rsidR="002B4C22" w:rsidRPr="000147C0">
        <w:rPr>
          <w:rFonts w:cs="Arial"/>
          <w:color w:val="000000"/>
          <w:szCs w:val="22"/>
          <w:lang w:val="en-GB"/>
        </w:rPr>
        <w:t xml:space="preserve">as </w:t>
      </w:r>
      <w:r w:rsidR="00640E2F" w:rsidRPr="000147C0">
        <w:rPr>
          <w:rFonts w:cs="Arial"/>
          <w:color w:val="000000"/>
          <w:szCs w:val="22"/>
          <w:lang w:val="en-GB"/>
        </w:rPr>
        <w:t xml:space="preserve">one minus </w:t>
      </w:r>
      <w:r w:rsidR="00193A07" w:rsidRPr="000147C0">
        <w:rPr>
          <w:rFonts w:cs="Arial"/>
          <w:color w:val="000000"/>
          <w:szCs w:val="22"/>
          <w:lang w:val="en-GB"/>
        </w:rPr>
        <w:t xml:space="preserve">the geometric mean of </w:t>
      </w:r>
      <w:r w:rsidR="00640E2F" w:rsidRPr="000147C0">
        <w:rPr>
          <w:rFonts w:cs="Arial"/>
          <w:color w:val="000000"/>
          <w:szCs w:val="22"/>
          <w:lang w:val="en-GB"/>
        </w:rPr>
        <w:t xml:space="preserve">one minus </w:t>
      </w:r>
      <w:r w:rsidR="00193A07" w:rsidRPr="000147C0">
        <w:rPr>
          <w:rFonts w:cs="Arial"/>
          <w:color w:val="000000"/>
          <w:szCs w:val="22"/>
          <w:lang w:val="en-GB"/>
        </w:rPr>
        <w:t>the four types of openness (</w:t>
      </w:r>
      <w:r w:rsidR="00193A07" w:rsidRPr="000147C0">
        <w:rPr>
          <w:rFonts w:cs="Arial"/>
          <w:i/>
          <w:iCs/>
          <w:color w:val="000000"/>
          <w:szCs w:val="22"/>
          <w:lang w:val="en-GB"/>
        </w:rPr>
        <w:t>O</w:t>
      </w:r>
      <w:r w:rsidR="00193A07" w:rsidRPr="000147C0">
        <w:rPr>
          <w:rFonts w:cs="Arial"/>
          <w:color w:val="000000"/>
          <w:szCs w:val="22"/>
          <w:vertAlign w:val="subscript"/>
          <w:lang w:val="en-GB"/>
        </w:rPr>
        <w:t>1</w:t>
      </w:r>
      <w:r w:rsidR="00193A07" w:rsidRPr="000147C0">
        <w:rPr>
          <w:rFonts w:cs="Arial"/>
          <w:i/>
          <w:iCs/>
          <w:color w:val="000000"/>
          <w:szCs w:val="22"/>
          <w:lang w:val="en-GB"/>
        </w:rPr>
        <w:t>-O</w:t>
      </w:r>
      <w:r w:rsidR="00193A07" w:rsidRPr="000147C0">
        <w:rPr>
          <w:rFonts w:cs="Arial"/>
          <w:color w:val="000000"/>
          <w:szCs w:val="22"/>
          <w:vertAlign w:val="subscript"/>
          <w:lang w:val="en-GB"/>
        </w:rPr>
        <w:t>4</w:t>
      </w:r>
      <w:r w:rsidR="00193A07" w:rsidRPr="000147C0">
        <w:rPr>
          <w:rFonts w:cs="Arial"/>
          <w:color w:val="000000"/>
          <w:szCs w:val="22"/>
          <w:lang w:val="en-GB"/>
        </w:rPr>
        <w:t>)</w:t>
      </w:r>
      <w:r w:rsidR="001E60EC">
        <w:rPr>
          <w:rFonts w:cs="Arial"/>
          <w:color w:val="000000"/>
          <w:szCs w:val="22"/>
          <w:lang w:val="en-GB"/>
        </w:rPr>
        <w:t>,</w:t>
      </w:r>
      <w:r w:rsidR="00FD139C">
        <w:rPr>
          <w:rFonts w:cs="Arial"/>
          <w:color w:val="000000"/>
          <w:szCs w:val="22"/>
          <w:lang w:val="en-GB"/>
        </w:rPr>
        <w:t xml:space="preserve"> which gives equal weight to all four in- or outgoing fluxes independent of their quantitative importance</w:t>
      </w:r>
      <w:r w:rsidR="00193A07" w:rsidRPr="000147C0">
        <w:rPr>
          <w:rFonts w:cs="Arial"/>
          <w:color w:val="000000"/>
          <w:szCs w:val="22"/>
          <w:lang w:val="en-GB"/>
        </w:rPr>
        <w:t xml:space="preserve">: </w:t>
      </w:r>
    </w:p>
    <w:p w14:paraId="28AE6817" w14:textId="77777777" w:rsidR="00B26629" w:rsidRPr="000147C0" w:rsidRDefault="00825925" w:rsidP="00C83E19">
      <w:pPr>
        <w:spacing w:line="480" w:lineRule="auto"/>
        <w:rPr>
          <w:rFonts w:cs="Arial"/>
          <w:iCs/>
          <w:color w:val="000000"/>
          <w:szCs w:val="22"/>
          <w:lang w:val="en-GB"/>
        </w:rPr>
      </w:pPr>
      <m:oMath>
        <m:sSub>
          <m:sSubPr>
            <m:ctrlPr>
              <w:rPr>
                <w:rFonts w:ascii="Cambria Math" w:hAnsi="Cambria Math" w:cs="Arial"/>
                <w:i/>
                <w:color w:val="000000"/>
                <w:szCs w:val="22"/>
                <w:lang w:val="en-GB"/>
              </w:rPr>
            </m:ctrlPr>
          </m:sSubPr>
          <m:e>
            <m:r>
              <w:rPr>
                <w:rFonts w:ascii="Cambria Math" w:hAnsi="Cambria Math" w:cs="Arial"/>
                <w:color w:val="000000"/>
                <w:szCs w:val="22"/>
                <w:lang w:val="en-GB"/>
              </w:rPr>
              <m:t>O</m:t>
            </m:r>
          </m:e>
          <m:sub>
            <m:r>
              <w:rPr>
                <w:rFonts w:ascii="Cambria Math" w:hAnsi="Cambria Math" w:cs="Arial"/>
                <w:color w:val="000000"/>
                <w:szCs w:val="22"/>
                <w:lang w:val="en-GB"/>
              </w:rPr>
              <m:t>o</m:t>
            </m:r>
          </m:sub>
        </m:sSub>
        <m:r>
          <w:rPr>
            <w:rFonts w:ascii="Cambria Math" w:hAnsi="Cambria Math" w:cs="Arial"/>
            <w:color w:val="000000"/>
            <w:szCs w:val="22"/>
            <w:lang w:val="en-GB"/>
          </w:rPr>
          <m:t xml:space="preserve">=1- </m:t>
        </m:r>
        <m:rad>
          <m:radPr>
            <m:ctrlPr>
              <w:rPr>
                <w:rFonts w:ascii="Cambria Math" w:hAnsi="Cambria Math" w:cs="Arial"/>
                <w:i/>
                <w:iCs/>
                <w:color w:val="000000"/>
                <w:szCs w:val="22"/>
              </w:rPr>
            </m:ctrlPr>
          </m:radPr>
          <m:deg>
            <m:r>
              <w:rPr>
                <w:rFonts w:ascii="Cambria Math" w:hAnsi="Cambria Math" w:cs="Arial"/>
                <w:color w:val="000000"/>
                <w:szCs w:val="22"/>
                <w:lang w:val="en-US"/>
              </w:rPr>
              <m:t>4</m:t>
            </m:r>
          </m:deg>
          <m:e>
            <m:d>
              <m:dPr>
                <m:ctrlPr>
                  <w:rPr>
                    <w:rFonts w:ascii="Cambria Math" w:hAnsi="Cambria Math" w:cs="Arial"/>
                    <w:i/>
                    <w:color w:val="000000"/>
                    <w:szCs w:val="22"/>
                    <w:lang w:val="en-US"/>
                  </w:rPr>
                </m:ctrlPr>
              </m:dPr>
              <m:e>
                <m:r>
                  <w:rPr>
                    <w:rFonts w:ascii="Cambria Math" w:hAnsi="Cambria Math" w:cs="Arial"/>
                    <w:color w:val="000000"/>
                    <w:szCs w:val="22"/>
                    <w:lang w:val="en-US"/>
                  </w:rPr>
                  <m:t>1-</m:t>
                </m:r>
                <m:sSub>
                  <m:sSubPr>
                    <m:ctrlPr>
                      <w:rPr>
                        <w:rFonts w:ascii="Cambria Math" w:hAnsi="Cambria Math" w:cs="Arial"/>
                        <w:i/>
                        <w:iCs/>
                        <w:color w:val="000000"/>
                        <w:szCs w:val="22"/>
                      </w:rPr>
                    </m:ctrlPr>
                  </m:sSubPr>
                  <m:e>
                    <m:r>
                      <w:rPr>
                        <w:rFonts w:ascii="Cambria Math" w:hAnsi="Cambria Math" w:cs="Arial"/>
                        <w:color w:val="000000"/>
                        <w:szCs w:val="22"/>
                      </w:rPr>
                      <m:t>O</m:t>
                    </m:r>
                  </m:e>
                  <m:sub>
                    <m:r>
                      <w:rPr>
                        <w:rFonts w:ascii="Cambria Math" w:hAnsi="Cambria Math" w:cs="Arial"/>
                        <w:color w:val="000000"/>
                        <w:szCs w:val="22"/>
                        <w:lang w:val="en-US"/>
                      </w:rPr>
                      <m:t>1</m:t>
                    </m:r>
                  </m:sub>
                </m:sSub>
              </m:e>
            </m:d>
            <m:d>
              <m:dPr>
                <m:ctrlPr>
                  <w:rPr>
                    <w:rFonts w:ascii="Cambria Math" w:hAnsi="Cambria Math" w:cs="Arial"/>
                    <w:i/>
                    <w:color w:val="000000"/>
                    <w:szCs w:val="22"/>
                    <w:lang w:val="en-US"/>
                  </w:rPr>
                </m:ctrlPr>
              </m:dPr>
              <m:e>
                <m:r>
                  <w:rPr>
                    <w:rFonts w:ascii="Cambria Math" w:hAnsi="Cambria Math" w:cs="Arial"/>
                    <w:color w:val="000000"/>
                    <w:szCs w:val="22"/>
                    <w:lang w:val="en-US"/>
                  </w:rPr>
                  <m:t>1-</m:t>
                </m:r>
                <m:sSub>
                  <m:sSubPr>
                    <m:ctrlPr>
                      <w:rPr>
                        <w:rFonts w:ascii="Cambria Math" w:hAnsi="Cambria Math" w:cs="Arial"/>
                        <w:i/>
                        <w:iCs/>
                        <w:color w:val="000000"/>
                        <w:szCs w:val="22"/>
                      </w:rPr>
                    </m:ctrlPr>
                  </m:sSubPr>
                  <m:e>
                    <m:r>
                      <w:rPr>
                        <w:rFonts w:ascii="Cambria Math" w:hAnsi="Cambria Math" w:cs="Arial"/>
                        <w:color w:val="000000"/>
                        <w:szCs w:val="22"/>
                      </w:rPr>
                      <m:t>O</m:t>
                    </m:r>
                  </m:e>
                  <m:sub>
                    <m:r>
                      <w:rPr>
                        <w:rFonts w:ascii="Cambria Math" w:hAnsi="Cambria Math" w:cs="Arial"/>
                        <w:color w:val="000000"/>
                        <w:szCs w:val="22"/>
                        <w:lang w:val="en-US"/>
                      </w:rPr>
                      <m:t>2</m:t>
                    </m:r>
                  </m:sub>
                </m:sSub>
              </m:e>
            </m:d>
            <m:d>
              <m:dPr>
                <m:ctrlPr>
                  <w:rPr>
                    <w:rFonts w:ascii="Cambria Math" w:hAnsi="Cambria Math" w:cs="Arial"/>
                    <w:i/>
                    <w:color w:val="000000"/>
                    <w:szCs w:val="22"/>
                    <w:lang w:val="en-US"/>
                  </w:rPr>
                </m:ctrlPr>
              </m:dPr>
              <m:e>
                <m:r>
                  <w:rPr>
                    <w:rFonts w:ascii="Cambria Math" w:hAnsi="Cambria Math" w:cs="Arial"/>
                    <w:color w:val="000000"/>
                    <w:szCs w:val="22"/>
                    <w:lang w:val="en-US"/>
                  </w:rPr>
                  <m:t>1-</m:t>
                </m:r>
                <m:sSub>
                  <m:sSubPr>
                    <m:ctrlPr>
                      <w:rPr>
                        <w:rFonts w:ascii="Cambria Math" w:hAnsi="Cambria Math" w:cs="Arial"/>
                        <w:i/>
                        <w:iCs/>
                        <w:color w:val="000000"/>
                        <w:szCs w:val="22"/>
                      </w:rPr>
                    </m:ctrlPr>
                  </m:sSubPr>
                  <m:e>
                    <m:r>
                      <w:rPr>
                        <w:rFonts w:ascii="Cambria Math" w:hAnsi="Cambria Math" w:cs="Arial"/>
                        <w:color w:val="000000"/>
                        <w:szCs w:val="22"/>
                      </w:rPr>
                      <m:t>O</m:t>
                    </m:r>
                  </m:e>
                  <m:sub>
                    <m:r>
                      <w:rPr>
                        <w:rFonts w:ascii="Cambria Math" w:hAnsi="Cambria Math" w:cs="Arial"/>
                        <w:color w:val="000000"/>
                        <w:szCs w:val="22"/>
                        <w:lang w:val="en-US"/>
                      </w:rPr>
                      <m:t>3</m:t>
                    </m:r>
                  </m:sub>
                </m:sSub>
              </m:e>
            </m:d>
            <m:d>
              <m:dPr>
                <m:ctrlPr>
                  <w:rPr>
                    <w:rFonts w:ascii="Cambria Math" w:hAnsi="Cambria Math" w:cs="Arial"/>
                    <w:i/>
                    <w:color w:val="000000"/>
                    <w:szCs w:val="22"/>
                    <w:lang w:val="en-US"/>
                  </w:rPr>
                </m:ctrlPr>
              </m:dPr>
              <m:e>
                <m:r>
                  <w:rPr>
                    <w:rFonts w:ascii="Cambria Math" w:hAnsi="Cambria Math" w:cs="Arial"/>
                    <w:color w:val="000000"/>
                    <w:szCs w:val="22"/>
                    <w:lang w:val="en-US"/>
                  </w:rPr>
                  <m:t>1-</m:t>
                </m:r>
                <m:sSub>
                  <m:sSubPr>
                    <m:ctrlPr>
                      <w:rPr>
                        <w:rFonts w:ascii="Cambria Math" w:hAnsi="Cambria Math" w:cs="Arial"/>
                        <w:i/>
                        <w:iCs/>
                        <w:color w:val="000000"/>
                        <w:szCs w:val="22"/>
                      </w:rPr>
                    </m:ctrlPr>
                  </m:sSubPr>
                  <m:e>
                    <m:r>
                      <w:rPr>
                        <w:rFonts w:ascii="Cambria Math" w:hAnsi="Cambria Math" w:cs="Arial"/>
                        <w:color w:val="000000"/>
                        <w:szCs w:val="22"/>
                      </w:rPr>
                      <m:t>O</m:t>
                    </m:r>
                  </m:e>
                  <m:sub>
                    <m:r>
                      <w:rPr>
                        <w:rFonts w:ascii="Cambria Math" w:hAnsi="Cambria Math" w:cs="Arial"/>
                        <w:color w:val="000000"/>
                        <w:szCs w:val="22"/>
                        <w:lang w:val="en-US"/>
                      </w:rPr>
                      <m:t>4</m:t>
                    </m:r>
                  </m:sub>
                </m:sSub>
                <m:ctrlPr>
                  <w:rPr>
                    <w:rFonts w:ascii="Cambria Math" w:hAnsi="Cambria Math" w:cs="Arial"/>
                    <w:i/>
                    <w:iCs/>
                    <w:color w:val="000000"/>
                    <w:szCs w:val="22"/>
                  </w:rPr>
                </m:ctrlPr>
              </m:e>
            </m:d>
          </m:e>
        </m:rad>
      </m:oMath>
      <w:r w:rsidR="00920D25" w:rsidRPr="00147ACA">
        <w:rPr>
          <w:rFonts w:cs="Arial"/>
          <w:iCs/>
          <w:color w:val="000000"/>
          <w:szCs w:val="22"/>
          <w:lang w:val="en-US"/>
        </w:rPr>
        <w:t xml:space="preserve"> </w:t>
      </w:r>
      <w:r w:rsidR="00920D25">
        <w:rPr>
          <w:rFonts w:cs="Arial"/>
          <w:iCs/>
          <w:color w:val="000000"/>
          <w:szCs w:val="22"/>
          <w:lang w:val="en-GB"/>
        </w:rPr>
        <w:t>.</w:t>
      </w:r>
      <w:r w:rsidR="00132582" w:rsidRPr="000147C0">
        <w:rPr>
          <w:rFonts w:cs="Arial"/>
          <w:iCs/>
          <w:color w:val="000000"/>
          <w:szCs w:val="22"/>
          <w:lang w:val="en-GB"/>
        </w:rPr>
        <w:tab/>
      </w:r>
      <w:r w:rsidR="00132582" w:rsidRPr="000147C0">
        <w:rPr>
          <w:rFonts w:cs="Arial"/>
          <w:iCs/>
          <w:color w:val="000000"/>
          <w:szCs w:val="22"/>
          <w:lang w:val="en-GB"/>
        </w:rPr>
        <w:tab/>
      </w:r>
      <w:r w:rsidR="00132582" w:rsidRPr="000147C0">
        <w:rPr>
          <w:rFonts w:cs="Arial"/>
          <w:iCs/>
          <w:color w:val="000000"/>
          <w:szCs w:val="22"/>
          <w:lang w:val="en-GB"/>
        </w:rPr>
        <w:tab/>
      </w:r>
      <w:r w:rsidR="00132582" w:rsidRPr="000147C0">
        <w:rPr>
          <w:rFonts w:cs="Arial"/>
          <w:iCs/>
          <w:color w:val="000000"/>
          <w:szCs w:val="22"/>
          <w:lang w:val="en-GB"/>
        </w:rPr>
        <w:tab/>
      </w:r>
      <w:r w:rsidR="00132582" w:rsidRPr="000147C0">
        <w:rPr>
          <w:rFonts w:cs="Arial"/>
          <w:iCs/>
          <w:color w:val="000000"/>
          <w:szCs w:val="22"/>
          <w:lang w:val="en-GB"/>
        </w:rPr>
        <w:tab/>
      </w:r>
      <w:r w:rsidR="00DF5E67">
        <w:rPr>
          <w:rFonts w:cs="Arial"/>
          <w:iCs/>
          <w:color w:val="000000"/>
          <w:szCs w:val="22"/>
          <w:lang w:val="en-GB"/>
        </w:rPr>
        <w:tab/>
      </w:r>
      <w:r w:rsidR="00132582" w:rsidRPr="000147C0">
        <w:rPr>
          <w:rFonts w:cs="Arial"/>
          <w:iCs/>
          <w:color w:val="000000"/>
          <w:szCs w:val="22"/>
          <w:lang w:val="en-GB"/>
        </w:rPr>
        <w:t>(</w:t>
      </w:r>
      <w:r w:rsidR="008B152A" w:rsidRPr="000147C0">
        <w:rPr>
          <w:rFonts w:cs="Arial"/>
          <w:iCs/>
          <w:color w:val="000000"/>
          <w:szCs w:val="22"/>
          <w:lang w:val="en-GB"/>
        </w:rPr>
        <w:t>6</w:t>
      </w:r>
      <w:r w:rsidR="00132582" w:rsidRPr="000147C0">
        <w:rPr>
          <w:rFonts w:cs="Arial"/>
          <w:iCs/>
          <w:color w:val="000000"/>
          <w:szCs w:val="22"/>
          <w:lang w:val="en-GB"/>
        </w:rPr>
        <w:t>)</w:t>
      </w:r>
    </w:p>
    <w:p w14:paraId="45DC07D5" w14:textId="77777777" w:rsidR="00712BC7" w:rsidRPr="00E85827" w:rsidRDefault="00712BC7" w:rsidP="00C83E19">
      <w:pPr>
        <w:spacing w:line="480" w:lineRule="auto"/>
        <w:outlineLvl w:val="2"/>
        <w:rPr>
          <w:rFonts w:cs="Arial"/>
          <w:b/>
          <w:szCs w:val="22"/>
          <w:lang w:val="en-GB"/>
        </w:rPr>
      </w:pPr>
    </w:p>
    <w:p w14:paraId="2525492D" w14:textId="77777777" w:rsidR="001B763C" w:rsidRPr="00E85827" w:rsidRDefault="00D86269" w:rsidP="00C83E19">
      <w:pPr>
        <w:spacing w:line="480" w:lineRule="auto"/>
        <w:outlineLvl w:val="2"/>
        <w:rPr>
          <w:rFonts w:cs="Arial"/>
          <w:b/>
          <w:szCs w:val="22"/>
          <w:lang w:val="en-GB"/>
        </w:rPr>
      </w:pPr>
      <w:r w:rsidRPr="00E85827">
        <w:rPr>
          <w:rFonts w:cs="Arial"/>
          <w:b/>
          <w:szCs w:val="22"/>
          <w:lang w:val="en-GB"/>
        </w:rPr>
        <w:t>Results</w:t>
      </w:r>
    </w:p>
    <w:p w14:paraId="2275122D" w14:textId="2031B6E3" w:rsidR="00EA4A3D" w:rsidRPr="00E85827" w:rsidRDefault="00A63C20" w:rsidP="00C83E19">
      <w:pPr>
        <w:spacing w:after="200" w:line="480" w:lineRule="auto"/>
        <w:rPr>
          <w:rFonts w:cs="Arial"/>
          <w:bCs/>
          <w:szCs w:val="22"/>
          <w:lang w:val="en-GB" w:eastAsia="en-GB"/>
        </w:rPr>
      </w:pPr>
      <w:r>
        <w:rPr>
          <w:rFonts w:cs="Arial"/>
          <w:szCs w:val="22"/>
          <w:lang w:val="en-GB"/>
        </w:rPr>
        <w:t>Based on</w:t>
      </w:r>
      <w:r w:rsidR="00F6284F" w:rsidRPr="00E85827">
        <w:rPr>
          <w:rFonts w:cs="Arial"/>
          <w:szCs w:val="22"/>
          <w:lang w:val="en-GB"/>
        </w:rPr>
        <w:t xml:space="preserve"> comprehensive </w:t>
      </w:r>
      <w:r w:rsidR="00343301" w:rsidRPr="00E85827">
        <w:rPr>
          <w:rFonts w:cs="Arial"/>
          <w:szCs w:val="22"/>
          <w:lang w:val="en-GB"/>
        </w:rPr>
        <w:t xml:space="preserve">data </w:t>
      </w:r>
      <w:r w:rsidR="00A5672A" w:rsidRPr="00E85827">
        <w:rPr>
          <w:rFonts w:cs="Arial"/>
          <w:szCs w:val="22"/>
          <w:lang w:val="en-GB"/>
        </w:rPr>
        <w:t xml:space="preserve">from Lake Constance </w:t>
      </w:r>
      <w:r w:rsidR="00343301" w:rsidRPr="00E85827">
        <w:rPr>
          <w:rFonts w:cs="Arial"/>
          <w:szCs w:val="22"/>
          <w:lang w:val="en-GB"/>
        </w:rPr>
        <w:t xml:space="preserve">we </w:t>
      </w:r>
      <w:r w:rsidR="00F91933" w:rsidRPr="00E85827">
        <w:rPr>
          <w:rFonts w:cs="Arial"/>
          <w:bCs/>
          <w:szCs w:val="22"/>
          <w:lang w:val="en-GB" w:eastAsia="en-GB"/>
        </w:rPr>
        <w:t>analysed</w:t>
      </w:r>
      <w:r w:rsidR="00BC7B15" w:rsidRPr="00E85827">
        <w:rPr>
          <w:rFonts w:cs="Arial"/>
          <w:szCs w:val="22"/>
          <w:lang w:val="en-GB"/>
        </w:rPr>
        <w:t xml:space="preserve"> </w:t>
      </w:r>
      <w:r w:rsidR="00343301" w:rsidRPr="00E85827">
        <w:rPr>
          <w:rFonts w:cs="Arial"/>
          <w:szCs w:val="22"/>
          <w:lang w:val="en-GB"/>
        </w:rPr>
        <w:t xml:space="preserve">59 quantitative mass-balanced food web models </w:t>
      </w:r>
      <w:r w:rsidR="00887261" w:rsidRPr="00E85827">
        <w:rPr>
          <w:rFonts w:cs="Arial"/>
          <w:szCs w:val="22"/>
          <w:lang w:val="en-GB"/>
        </w:rPr>
        <w:t>covering up to 9 different seasonal phases during</w:t>
      </w:r>
      <w:r w:rsidR="00343301" w:rsidRPr="00E85827">
        <w:rPr>
          <w:rFonts w:cs="Arial"/>
          <w:szCs w:val="22"/>
          <w:lang w:val="en-GB"/>
        </w:rPr>
        <w:t xml:space="preserve"> </w:t>
      </w:r>
      <w:r w:rsidR="0092286A" w:rsidRPr="00E85827">
        <w:rPr>
          <w:rFonts w:cs="Arial"/>
          <w:szCs w:val="22"/>
          <w:lang w:val="en-GB"/>
        </w:rPr>
        <w:t>7</w:t>
      </w:r>
      <w:r w:rsidR="00343301" w:rsidRPr="00E85827">
        <w:rPr>
          <w:rFonts w:cs="Arial"/>
          <w:szCs w:val="22"/>
          <w:lang w:val="en-GB"/>
        </w:rPr>
        <w:t xml:space="preserve"> years of observation</w:t>
      </w:r>
      <w:r w:rsidR="003D0BF6">
        <w:rPr>
          <w:rFonts w:cs="Arial"/>
          <w:szCs w:val="22"/>
          <w:lang w:val="en-GB"/>
        </w:rPr>
        <w:t xml:space="preserve"> </w:t>
      </w:r>
      <w:sdt>
        <w:sdtPr>
          <w:rPr>
            <w:rFonts w:cs="Arial"/>
            <w:color w:val="000000"/>
            <w:szCs w:val="22"/>
            <w:lang w:val="en-GB"/>
          </w:rPr>
          <w:tag w:val="MENDELEY_CITATION_v3_eyJjaXRhdGlvbklEIjoiTUVOREVMRVlfQ0lUQVRJT05fMTEzMmI1YTYtYTU4MC00ZGI2LTlhZjctNzdlZjZjOTFhZjg5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738866457"/>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00525587" w:rsidRPr="00E85827">
        <w:rPr>
          <w:rFonts w:cs="Arial"/>
          <w:szCs w:val="22"/>
          <w:lang w:val="en-GB"/>
        </w:rPr>
        <w:t>.</w:t>
      </w:r>
      <w:r w:rsidR="006C4132" w:rsidRPr="00E85827">
        <w:rPr>
          <w:rFonts w:cs="Arial"/>
          <w:szCs w:val="22"/>
          <w:lang w:val="en-GB"/>
        </w:rPr>
        <w:t xml:space="preserve"> </w:t>
      </w:r>
      <w:r w:rsidR="00B92D65" w:rsidRPr="00E85827">
        <w:rPr>
          <w:rFonts w:cs="Arial"/>
          <w:bCs/>
          <w:szCs w:val="22"/>
          <w:lang w:val="en-GB" w:eastAsia="en-GB"/>
        </w:rPr>
        <w:t>Biomasses</w:t>
      </w:r>
      <w:r w:rsidR="0029095D" w:rsidRPr="00E85827">
        <w:rPr>
          <w:rFonts w:cs="Arial"/>
          <w:bCs/>
          <w:szCs w:val="22"/>
          <w:lang w:val="en-GB" w:eastAsia="en-GB"/>
        </w:rPr>
        <w:t>, production</w:t>
      </w:r>
      <w:r w:rsidR="00553907" w:rsidRPr="00E85827">
        <w:rPr>
          <w:rFonts w:cs="Arial"/>
          <w:bCs/>
          <w:szCs w:val="22"/>
          <w:lang w:val="en-GB" w:eastAsia="en-GB"/>
        </w:rPr>
        <w:t>s</w:t>
      </w:r>
      <w:r w:rsidR="00B925AD" w:rsidRPr="00E85827">
        <w:rPr>
          <w:rFonts w:cs="Arial"/>
          <w:bCs/>
          <w:szCs w:val="22"/>
          <w:lang w:val="en-GB" w:eastAsia="en-GB"/>
        </w:rPr>
        <w:t>,</w:t>
      </w:r>
      <w:r w:rsidR="00B92D65" w:rsidRPr="00E85827">
        <w:rPr>
          <w:rFonts w:cs="Arial"/>
          <w:bCs/>
          <w:szCs w:val="22"/>
          <w:lang w:val="en-GB" w:eastAsia="en-GB"/>
        </w:rPr>
        <w:t xml:space="preserve"> fluxes</w:t>
      </w:r>
      <w:r w:rsidR="008024C7">
        <w:rPr>
          <w:rFonts w:cs="Arial"/>
          <w:bCs/>
          <w:szCs w:val="22"/>
          <w:lang w:val="en-GB" w:eastAsia="en-GB"/>
        </w:rPr>
        <w:t>, interaction strengths</w:t>
      </w:r>
      <w:r w:rsidR="00B92D65" w:rsidRPr="00E85827">
        <w:rPr>
          <w:rFonts w:cs="Arial"/>
          <w:bCs/>
          <w:szCs w:val="22"/>
          <w:lang w:val="en-GB" w:eastAsia="en-GB"/>
        </w:rPr>
        <w:t xml:space="preserve"> </w:t>
      </w:r>
      <w:r w:rsidR="00B925AD" w:rsidRPr="00E85827">
        <w:rPr>
          <w:rFonts w:cs="Arial"/>
          <w:bCs/>
          <w:szCs w:val="22"/>
          <w:lang w:val="en-GB" w:eastAsia="en-GB"/>
        </w:rPr>
        <w:t xml:space="preserve">and thus food web structure </w:t>
      </w:r>
      <w:r w:rsidR="00A5147D" w:rsidRPr="00E85827">
        <w:rPr>
          <w:rFonts w:cs="Arial"/>
          <w:bCs/>
          <w:szCs w:val="22"/>
          <w:lang w:val="en-GB" w:eastAsia="en-GB"/>
        </w:rPr>
        <w:t>show</w:t>
      </w:r>
      <w:r w:rsidR="00313610" w:rsidRPr="00E85827">
        <w:rPr>
          <w:rFonts w:cs="Arial"/>
          <w:bCs/>
          <w:szCs w:val="22"/>
          <w:lang w:val="en-GB" w:eastAsia="en-GB"/>
        </w:rPr>
        <w:t>ed</w:t>
      </w:r>
      <w:r w:rsidR="00A5147D" w:rsidRPr="00E85827">
        <w:rPr>
          <w:rFonts w:cs="Arial"/>
          <w:bCs/>
          <w:szCs w:val="22"/>
          <w:lang w:val="en-GB" w:eastAsia="en-GB"/>
        </w:rPr>
        <w:t xml:space="preserve"> </w:t>
      </w:r>
      <w:r w:rsidR="004A4FD6" w:rsidRPr="00E85827">
        <w:rPr>
          <w:rFonts w:cs="Arial"/>
          <w:bCs/>
          <w:szCs w:val="22"/>
          <w:lang w:val="en-GB" w:eastAsia="en-GB"/>
        </w:rPr>
        <w:t>large seasonal fluctuations</w:t>
      </w:r>
      <w:r w:rsidR="007E7C5B">
        <w:rPr>
          <w:rFonts w:cs="Arial"/>
          <w:bCs/>
          <w:szCs w:val="22"/>
          <w:lang w:val="en-GB" w:eastAsia="en-GB"/>
        </w:rPr>
        <w:t>,</w:t>
      </w:r>
      <w:r w:rsidR="004A4FD6" w:rsidRPr="00E85827">
        <w:rPr>
          <w:rFonts w:cs="Arial"/>
          <w:bCs/>
          <w:szCs w:val="22"/>
          <w:lang w:val="en-GB" w:eastAsia="en-GB"/>
        </w:rPr>
        <w:t xml:space="preserve"> </w:t>
      </w:r>
      <w:r w:rsidR="007E7C5B">
        <w:rPr>
          <w:rFonts w:cs="Arial"/>
          <w:bCs/>
          <w:szCs w:val="22"/>
          <w:lang w:val="en-GB" w:eastAsia="en-GB"/>
        </w:rPr>
        <w:t>which</w:t>
      </w:r>
      <w:r w:rsidR="004A4FD6" w:rsidRPr="00E85827">
        <w:rPr>
          <w:rFonts w:cs="Arial"/>
          <w:bCs/>
          <w:szCs w:val="22"/>
          <w:lang w:val="en-GB" w:eastAsia="en-GB"/>
        </w:rPr>
        <w:t xml:space="preserve"> follow</w:t>
      </w:r>
      <w:r w:rsidR="00313610" w:rsidRPr="00E85827">
        <w:rPr>
          <w:rFonts w:cs="Arial"/>
          <w:bCs/>
          <w:szCs w:val="22"/>
          <w:lang w:val="en-GB" w:eastAsia="en-GB"/>
        </w:rPr>
        <w:t>ed</w:t>
      </w:r>
      <w:r w:rsidR="004A4FD6" w:rsidRPr="00E85827">
        <w:rPr>
          <w:rFonts w:cs="Arial"/>
          <w:bCs/>
          <w:szCs w:val="22"/>
          <w:lang w:val="en-GB" w:eastAsia="en-GB"/>
        </w:rPr>
        <w:t xml:space="preserve"> a recurrent pattern over years</w:t>
      </w:r>
      <w:r w:rsidR="00AF7ACE">
        <w:rPr>
          <w:rFonts w:cs="Arial"/>
          <w:bCs/>
          <w:szCs w:val="22"/>
          <w:lang w:val="en-GB" w:eastAsia="en-GB"/>
        </w:rPr>
        <w:t xml:space="preserve"> </w:t>
      </w:r>
      <w:sdt>
        <w:sdtPr>
          <w:rPr>
            <w:rFonts w:cs="Arial"/>
            <w:bCs/>
            <w:color w:val="000000"/>
            <w:szCs w:val="22"/>
            <w:lang w:val="en-GB" w:eastAsia="en-GB"/>
          </w:rPr>
          <w:tag w:val="MENDELEY_CITATION_v3_eyJjaXRhdGlvbklEIjoiTUVOREVMRVlfQ0lUQVRJT05fMDMwZjk2ZjEtNzU5ZC00YjE1LWFhNmQtMDNiNTcwNjk5MWQxIiwicHJvcGVydGllcyI6eyJub3RlSW5kZXgiOjB9LCJpc0VkaXRlZCI6ZmFsc2UsIm1hbnVhbE92ZXJyaWRlIjp7ImlzTWFudWFsbHlPdmVycmlkZGVuIjpmYWxzZSwiY2l0ZXByb2NUZXh0IjoiKEJvaXQgJiMzODsgR2FlZGtlIDIwMTQ7I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"/>
          <w:id w:val="761734970"/>
          <w:placeholder>
            <w:docPart w:val="DefaultPlaceholder_-1854013440"/>
          </w:placeholder>
        </w:sdtPr>
        <w:sdtEndPr/>
        <w:sdtContent>
          <w:r w:rsidR="0055549A" w:rsidRPr="005775DE">
            <w:rPr>
              <w:color w:val="000000"/>
              <w:lang w:val="en-US"/>
            </w:rPr>
            <w:t xml:space="preserve">(Boit &amp; Gaedke 2014; Gaedke </w:t>
          </w:r>
          <w:r w:rsidR="0055549A" w:rsidRPr="005775DE">
            <w:rPr>
              <w:iCs/>
              <w:color w:val="000000"/>
              <w:lang w:val="en-US"/>
            </w:rPr>
            <w:t>et al.</w:t>
          </w:r>
          <w:r w:rsidR="0055549A" w:rsidRPr="005775DE">
            <w:rPr>
              <w:color w:val="000000"/>
              <w:lang w:val="en-US"/>
            </w:rPr>
            <w:t xml:space="preserve"> 2002)</w:t>
          </w:r>
        </w:sdtContent>
      </w:sdt>
      <w:r w:rsidR="004A4FD6" w:rsidRPr="00E85827">
        <w:rPr>
          <w:rFonts w:cs="Arial"/>
          <w:bCs/>
          <w:szCs w:val="22"/>
          <w:lang w:val="en-GB" w:eastAsia="en-GB"/>
        </w:rPr>
        <w:t xml:space="preserve"> </w:t>
      </w:r>
      <w:r w:rsidR="00C75E03" w:rsidRPr="00E85827">
        <w:rPr>
          <w:rFonts w:cs="Arial"/>
          <w:bCs/>
          <w:szCs w:val="22"/>
          <w:lang w:val="en-GB" w:eastAsia="en-GB"/>
        </w:rPr>
        <w:t>(</w:t>
      </w:r>
      <w:r w:rsidR="00C75E03" w:rsidRPr="00E85827">
        <w:rPr>
          <w:rFonts w:cs="Arial"/>
          <w:b/>
          <w:szCs w:val="22"/>
          <w:lang w:val="en-GB" w:eastAsia="en-GB"/>
        </w:rPr>
        <w:t xml:space="preserve">Appendix </w:t>
      </w:r>
      <w:r w:rsidR="002532DA" w:rsidRPr="00E85827">
        <w:rPr>
          <w:rFonts w:cs="Arial"/>
          <w:b/>
          <w:szCs w:val="22"/>
          <w:lang w:val="en-GB" w:eastAsia="en-GB"/>
        </w:rPr>
        <w:t xml:space="preserve">1, </w:t>
      </w:r>
      <w:r>
        <w:rPr>
          <w:rFonts w:cs="Arial"/>
          <w:b/>
          <w:szCs w:val="22"/>
          <w:lang w:val="en-GB" w:eastAsia="en-GB"/>
        </w:rPr>
        <w:t>2</w:t>
      </w:r>
      <w:r w:rsidR="00C75E03" w:rsidRPr="00E85827">
        <w:rPr>
          <w:rFonts w:cs="Arial"/>
          <w:szCs w:val="22"/>
          <w:lang w:val="en-GB" w:eastAsia="en-GB"/>
        </w:rPr>
        <w:t>)</w:t>
      </w:r>
      <w:r w:rsidR="00C75E03" w:rsidRPr="00E85827">
        <w:rPr>
          <w:rFonts w:cs="Arial"/>
          <w:bCs/>
          <w:szCs w:val="22"/>
          <w:lang w:val="en-GB" w:eastAsia="en-GB"/>
        </w:rPr>
        <w:t xml:space="preserve">. </w:t>
      </w:r>
      <w:r w:rsidR="00FE3FA3" w:rsidRPr="00E85827">
        <w:rPr>
          <w:rFonts w:cs="Arial"/>
          <w:bCs/>
          <w:szCs w:val="22"/>
          <w:lang w:val="en-GB" w:eastAsia="en-GB"/>
        </w:rPr>
        <w:t>In line with previous studies</w:t>
      </w:r>
      <w:r w:rsidR="007E7C5B">
        <w:rPr>
          <w:rFonts w:cs="Arial"/>
          <w:bCs/>
          <w:szCs w:val="22"/>
          <w:lang w:val="en-GB" w:eastAsia="en-GB"/>
        </w:rPr>
        <w:t>,</w:t>
      </w:r>
      <w:r w:rsidR="00FE3FA3" w:rsidRPr="00E85827">
        <w:rPr>
          <w:rFonts w:cs="Arial"/>
          <w:bCs/>
          <w:szCs w:val="22"/>
          <w:lang w:val="en-GB" w:eastAsia="en-GB"/>
        </w:rPr>
        <w:t xml:space="preserve"> frequency distributions </w:t>
      </w:r>
      <w:r w:rsidR="006B4879" w:rsidRPr="00E85827">
        <w:rPr>
          <w:rFonts w:cs="Arial"/>
          <w:bCs/>
          <w:szCs w:val="22"/>
          <w:lang w:val="en-GB" w:eastAsia="en-GB"/>
        </w:rPr>
        <w:t xml:space="preserve">of interaction strengths </w:t>
      </w:r>
      <w:r w:rsidR="00FE3FA3" w:rsidRPr="00E85827">
        <w:rPr>
          <w:rFonts w:cs="Arial"/>
          <w:bCs/>
          <w:szCs w:val="22"/>
          <w:lang w:val="en-GB" w:eastAsia="en-GB"/>
        </w:rPr>
        <w:t>were highly skewed</w:t>
      </w:r>
      <w:r w:rsidR="004A4FD6" w:rsidRPr="00E85827">
        <w:rPr>
          <w:rFonts w:cs="Arial"/>
          <w:bCs/>
          <w:szCs w:val="22"/>
          <w:lang w:val="en-GB" w:eastAsia="en-GB"/>
        </w:rPr>
        <w:t xml:space="preserve"> </w:t>
      </w:r>
      <w:r w:rsidR="00D86269" w:rsidRPr="00E85827">
        <w:rPr>
          <w:rFonts w:cs="Arial"/>
          <w:bCs/>
          <w:szCs w:val="22"/>
          <w:lang w:val="en-GB" w:eastAsia="en-GB"/>
        </w:rPr>
        <w:t>(</w:t>
      </w:r>
      <w:r w:rsidR="000161B2" w:rsidRPr="00E85827">
        <w:rPr>
          <w:rFonts w:cs="Arial"/>
          <w:b/>
          <w:szCs w:val="22"/>
          <w:lang w:val="en-GB" w:eastAsia="en-GB"/>
        </w:rPr>
        <w:t xml:space="preserve">Appendix </w:t>
      </w:r>
      <w:r>
        <w:rPr>
          <w:rFonts w:cs="Arial"/>
          <w:b/>
          <w:szCs w:val="22"/>
          <w:lang w:val="en-GB" w:eastAsia="en-GB"/>
        </w:rPr>
        <w:t>2</w:t>
      </w:r>
      <w:r w:rsidR="00680D95" w:rsidRPr="00E85827">
        <w:rPr>
          <w:rFonts w:cs="Arial"/>
          <w:szCs w:val="22"/>
          <w:lang w:val="en-GB" w:eastAsia="en-GB"/>
        </w:rPr>
        <w:t>).</w:t>
      </w:r>
      <w:r w:rsidR="000161B2" w:rsidRPr="00E85827">
        <w:rPr>
          <w:rFonts w:cs="Arial"/>
          <w:bCs/>
          <w:szCs w:val="22"/>
          <w:lang w:val="en-GB" w:eastAsia="en-GB"/>
        </w:rPr>
        <w:t xml:space="preserve"> </w:t>
      </w:r>
      <w:r w:rsidR="00EA4A3D" w:rsidRPr="00E85827">
        <w:rPr>
          <w:rFonts w:cs="Arial"/>
          <w:bCs/>
          <w:szCs w:val="22"/>
          <w:lang w:val="en-GB" w:eastAsia="en-GB"/>
        </w:rPr>
        <w:t xml:space="preserve">To understand </w:t>
      </w:r>
      <w:r w:rsidR="00712BC7" w:rsidRPr="00E85827">
        <w:rPr>
          <w:rFonts w:cs="Arial"/>
          <w:bCs/>
          <w:szCs w:val="22"/>
          <w:lang w:val="en-GB" w:eastAsia="en-GB"/>
        </w:rPr>
        <w:t xml:space="preserve">the long-term </w:t>
      </w:r>
      <w:r w:rsidR="00887261" w:rsidRPr="00E85827">
        <w:rPr>
          <w:rFonts w:cs="Arial"/>
          <w:bCs/>
          <w:szCs w:val="22"/>
          <w:lang w:val="en-GB" w:eastAsia="en-GB"/>
        </w:rPr>
        <w:t>boundedness</w:t>
      </w:r>
      <w:r w:rsidR="00712BC7" w:rsidRPr="00E85827">
        <w:rPr>
          <w:rFonts w:cs="Arial"/>
          <w:bCs/>
          <w:szCs w:val="22"/>
          <w:lang w:val="en-GB" w:eastAsia="en-GB"/>
        </w:rPr>
        <w:t xml:space="preserve"> despite pronounced short-term fluctuations </w:t>
      </w:r>
      <w:r w:rsidR="00DF23A9" w:rsidRPr="00E85827">
        <w:rPr>
          <w:rFonts w:cs="Arial"/>
          <w:bCs/>
          <w:szCs w:val="22"/>
          <w:lang w:val="en-GB" w:eastAsia="en-GB"/>
        </w:rPr>
        <w:t xml:space="preserve">we analysed the stability of the Lake Constance food web </w:t>
      </w:r>
      <w:r w:rsidR="00EA4A3D" w:rsidRPr="00E85827">
        <w:rPr>
          <w:rFonts w:cs="Arial"/>
          <w:bCs/>
          <w:szCs w:val="22"/>
          <w:lang w:val="en-GB" w:eastAsia="en-GB"/>
        </w:rPr>
        <w:t xml:space="preserve">using </w:t>
      </w:r>
      <w:r w:rsidR="00E25621" w:rsidRPr="00E85827">
        <w:rPr>
          <w:rFonts w:cs="Arial"/>
          <w:bCs/>
          <w:szCs w:val="22"/>
          <w:lang w:val="en-GB" w:eastAsia="en-GB"/>
        </w:rPr>
        <w:t xml:space="preserve">the </w:t>
      </w:r>
      <w:r w:rsidR="00EA4A3D" w:rsidRPr="00E85827">
        <w:rPr>
          <w:rFonts w:cs="Arial"/>
          <w:bCs/>
          <w:szCs w:val="22"/>
          <w:lang w:val="en-GB" w:eastAsia="en-GB"/>
        </w:rPr>
        <w:t xml:space="preserve">loop weight </w:t>
      </w:r>
      <w:r w:rsidR="00DF23A9" w:rsidRPr="00E85827">
        <w:rPr>
          <w:rFonts w:cs="Arial"/>
          <w:bCs/>
          <w:szCs w:val="22"/>
          <w:lang w:val="en-GB" w:eastAsia="en-GB"/>
        </w:rPr>
        <w:t>approach</w:t>
      </w:r>
      <w:r w:rsidR="00EA4A3D" w:rsidRPr="00E85827">
        <w:rPr>
          <w:rFonts w:cs="Arial"/>
          <w:bCs/>
          <w:szCs w:val="22"/>
          <w:lang w:val="en-GB" w:eastAsia="en-GB"/>
        </w:rPr>
        <w:t xml:space="preserve">. The loop with the maximum weight indicates food web stability in a negative sense, </w:t>
      </w:r>
      <w:r w:rsidR="00B925AD" w:rsidRPr="00E85827">
        <w:rPr>
          <w:rFonts w:cs="Arial"/>
          <w:bCs/>
          <w:szCs w:val="22"/>
          <w:lang w:val="en-GB" w:eastAsia="en-GB"/>
        </w:rPr>
        <w:t>i.e.</w:t>
      </w:r>
      <w:r w:rsidR="00C772F2">
        <w:rPr>
          <w:rFonts w:cs="Arial"/>
          <w:bCs/>
          <w:szCs w:val="22"/>
          <w:lang w:val="en-GB" w:eastAsia="en-GB"/>
        </w:rPr>
        <w:t>,</w:t>
      </w:r>
      <w:r w:rsidR="007E07DE" w:rsidRPr="00E85827">
        <w:rPr>
          <w:rFonts w:cs="Arial"/>
          <w:bCs/>
          <w:szCs w:val="22"/>
          <w:lang w:val="en-GB" w:eastAsia="en-GB"/>
        </w:rPr>
        <w:t xml:space="preserve"> </w:t>
      </w:r>
      <w:r w:rsidR="00EA4A3D" w:rsidRPr="00E85827">
        <w:rPr>
          <w:rFonts w:cs="Arial"/>
          <w:bCs/>
          <w:szCs w:val="22"/>
          <w:lang w:val="en-GB" w:eastAsia="en-GB"/>
        </w:rPr>
        <w:t>the heavier the loop the less stable the food web.</w:t>
      </w:r>
      <w:r w:rsidR="00EA4A3D" w:rsidRPr="00E85827">
        <w:rPr>
          <w:rFonts w:eastAsiaTheme="minorEastAsia" w:cs="Arial"/>
          <w:bCs/>
          <w:szCs w:val="22"/>
          <w:lang w:val="en-GB" w:eastAsia="en-GB"/>
        </w:rPr>
        <w:t xml:space="preserve"> </w:t>
      </w:r>
      <w:r w:rsidR="00712BC7" w:rsidRPr="00E85827">
        <w:rPr>
          <w:rFonts w:cs="Arial"/>
          <w:bCs/>
          <w:szCs w:val="22"/>
          <w:lang w:val="en-GB" w:eastAsia="en-GB"/>
        </w:rPr>
        <w:t>M</w:t>
      </w:r>
      <w:r w:rsidR="00EA4A3D" w:rsidRPr="00E85827">
        <w:rPr>
          <w:rFonts w:cs="Arial"/>
          <w:bCs/>
          <w:szCs w:val="22"/>
          <w:lang w:val="en-GB" w:eastAsia="en-GB"/>
        </w:rPr>
        <w:t>aximum loop weight (</w:t>
      </w:r>
      <w:r w:rsidR="00EA4A3D" w:rsidRPr="00E85827">
        <w:rPr>
          <w:rFonts w:cs="Arial"/>
          <w:bCs/>
          <w:i/>
          <w:iCs/>
          <w:szCs w:val="22"/>
          <w:lang w:val="en-GB" w:eastAsia="en-GB"/>
        </w:rPr>
        <w:t>LW</w:t>
      </w:r>
      <w:r w:rsidR="00EA4A3D" w:rsidRPr="00E85827">
        <w:rPr>
          <w:rFonts w:cs="Arial"/>
          <w:bCs/>
          <w:i/>
          <w:iCs/>
          <w:szCs w:val="22"/>
          <w:vertAlign w:val="subscript"/>
          <w:lang w:val="en-GB" w:eastAsia="en-GB"/>
        </w:rPr>
        <w:t>max</w:t>
      </w:r>
      <w:r w:rsidR="00EA4A3D" w:rsidRPr="00E85827">
        <w:rPr>
          <w:rFonts w:cs="Arial"/>
          <w:bCs/>
          <w:szCs w:val="22"/>
          <w:lang w:val="en-GB" w:eastAsia="en-GB"/>
        </w:rPr>
        <w:t>) exhibited a pronounced seasonality</w:t>
      </w:r>
      <w:r w:rsidR="00C519B3" w:rsidRPr="00E85827">
        <w:rPr>
          <w:rFonts w:cs="Arial"/>
          <w:bCs/>
          <w:szCs w:val="22"/>
          <w:lang w:val="en-GB" w:eastAsia="en-GB"/>
        </w:rPr>
        <w:t xml:space="preserve"> (</w:t>
      </w:r>
      <w:r w:rsidR="00C519B3" w:rsidRPr="00E85827">
        <w:rPr>
          <w:rFonts w:cs="Arial"/>
          <w:b/>
          <w:szCs w:val="22"/>
          <w:lang w:val="en-GB" w:eastAsia="en-GB"/>
        </w:rPr>
        <w:t>Figure 2</w:t>
      </w:r>
      <w:r w:rsidR="00C519B3" w:rsidRPr="00E85827">
        <w:rPr>
          <w:rFonts w:cs="Arial"/>
          <w:bCs/>
          <w:szCs w:val="22"/>
          <w:lang w:val="en-GB" w:eastAsia="en-GB"/>
        </w:rPr>
        <w:t>).</w:t>
      </w:r>
      <w:r w:rsidR="00C81999" w:rsidRPr="00E85827">
        <w:rPr>
          <w:rFonts w:cs="Arial"/>
          <w:bCs/>
          <w:szCs w:val="22"/>
          <w:lang w:val="en-GB" w:eastAsia="en-GB"/>
        </w:rPr>
        <w:t xml:space="preserve"> </w:t>
      </w:r>
      <w:r w:rsidR="00EA4A3D" w:rsidRPr="00E85827">
        <w:rPr>
          <w:rFonts w:cs="Arial"/>
          <w:bCs/>
          <w:szCs w:val="22"/>
          <w:lang w:val="en-GB" w:eastAsia="en-GB"/>
        </w:rPr>
        <w:t xml:space="preserve">In late winter (phase 1) </w:t>
      </w:r>
      <w:r w:rsidR="00EA4A3D" w:rsidRPr="00E85827">
        <w:rPr>
          <w:rFonts w:cs="Arial"/>
          <w:bCs/>
          <w:i/>
          <w:iCs/>
          <w:szCs w:val="22"/>
          <w:lang w:val="en-GB" w:eastAsia="en-GB"/>
        </w:rPr>
        <w:t>LW</w:t>
      </w:r>
      <w:r w:rsidR="00EA4A3D" w:rsidRPr="00E85827">
        <w:rPr>
          <w:rFonts w:cs="Arial"/>
          <w:bCs/>
          <w:i/>
          <w:iCs/>
          <w:szCs w:val="22"/>
          <w:vertAlign w:val="subscript"/>
          <w:lang w:val="en-GB" w:eastAsia="en-GB"/>
        </w:rPr>
        <w:t>max</w:t>
      </w:r>
      <w:r w:rsidR="00EA4A3D" w:rsidRPr="00E85827">
        <w:rPr>
          <w:rFonts w:cs="Arial"/>
          <w:bCs/>
          <w:szCs w:val="22"/>
          <w:lang w:val="en-GB" w:eastAsia="en-GB"/>
        </w:rPr>
        <w:t xml:space="preserve"> was consistently at an intermediate level (stability intermediate), during </w:t>
      </w:r>
      <w:r w:rsidR="00FE3FA3" w:rsidRPr="00E85827">
        <w:rPr>
          <w:rFonts w:cs="Arial"/>
          <w:bCs/>
          <w:szCs w:val="22"/>
          <w:lang w:val="en-GB" w:eastAsia="en-GB"/>
        </w:rPr>
        <w:t xml:space="preserve">early </w:t>
      </w:r>
      <w:r w:rsidR="00EA4A3D" w:rsidRPr="00E85827">
        <w:rPr>
          <w:rFonts w:cs="Arial"/>
          <w:bCs/>
          <w:szCs w:val="22"/>
          <w:lang w:val="en-GB" w:eastAsia="en-GB"/>
        </w:rPr>
        <w:t xml:space="preserve">spring (phase 2) </w:t>
      </w:r>
      <w:r w:rsidR="00EA4A3D" w:rsidRPr="00E85827">
        <w:rPr>
          <w:rFonts w:cs="Arial"/>
          <w:bCs/>
          <w:i/>
          <w:iCs/>
          <w:szCs w:val="22"/>
          <w:lang w:val="en-GB" w:eastAsia="en-GB"/>
        </w:rPr>
        <w:t>LW</w:t>
      </w:r>
      <w:r w:rsidR="00EA4A3D" w:rsidRPr="00E85827">
        <w:rPr>
          <w:rFonts w:cs="Arial"/>
          <w:bCs/>
          <w:i/>
          <w:iCs/>
          <w:szCs w:val="22"/>
          <w:vertAlign w:val="subscript"/>
          <w:lang w:val="en-GB" w:eastAsia="en-GB"/>
        </w:rPr>
        <w:t>max</w:t>
      </w:r>
      <w:r w:rsidR="00EA4A3D" w:rsidRPr="00E85827">
        <w:rPr>
          <w:rFonts w:cs="Arial"/>
          <w:szCs w:val="22"/>
          <w:lang w:val="en-GB"/>
        </w:rPr>
        <w:t xml:space="preserve"> </w:t>
      </w:r>
      <w:r w:rsidR="00EA4A3D" w:rsidRPr="00E85827">
        <w:rPr>
          <w:rFonts w:cs="Arial"/>
          <w:bCs/>
          <w:szCs w:val="22"/>
          <w:lang w:val="en-GB" w:eastAsia="en-GB"/>
        </w:rPr>
        <w:t xml:space="preserve">increased on average with a relatively high interannual variability (stability decreased). This was followed by a decrease </w:t>
      </w:r>
      <w:r w:rsidR="001D2A10" w:rsidRPr="00E85827">
        <w:rPr>
          <w:rFonts w:cs="Arial"/>
          <w:bCs/>
          <w:szCs w:val="22"/>
          <w:lang w:val="en-GB" w:eastAsia="en-GB"/>
        </w:rPr>
        <w:t xml:space="preserve">of </w:t>
      </w:r>
      <w:r w:rsidR="001D2A10" w:rsidRPr="00E85827">
        <w:rPr>
          <w:rFonts w:cs="Arial"/>
          <w:bCs/>
          <w:i/>
          <w:iCs/>
          <w:szCs w:val="22"/>
          <w:lang w:val="en-GB" w:eastAsia="en-GB"/>
        </w:rPr>
        <w:t>LW</w:t>
      </w:r>
      <w:r w:rsidR="001D2A10" w:rsidRPr="00E85827">
        <w:rPr>
          <w:rFonts w:cs="Arial"/>
          <w:bCs/>
          <w:i/>
          <w:iCs/>
          <w:szCs w:val="22"/>
          <w:vertAlign w:val="subscript"/>
          <w:lang w:val="en-GB" w:eastAsia="en-GB"/>
        </w:rPr>
        <w:t>max</w:t>
      </w:r>
      <w:r w:rsidR="001D2A10" w:rsidRPr="00E85827">
        <w:rPr>
          <w:rFonts w:cs="Arial"/>
          <w:bCs/>
          <w:szCs w:val="22"/>
          <w:lang w:val="en-GB" w:eastAsia="en-GB"/>
        </w:rPr>
        <w:t xml:space="preserve"> </w:t>
      </w:r>
      <w:r w:rsidR="00FE3FA3" w:rsidRPr="00E85827">
        <w:rPr>
          <w:rFonts w:cs="Arial"/>
          <w:bCs/>
          <w:szCs w:val="22"/>
          <w:lang w:val="en-GB" w:eastAsia="en-GB"/>
        </w:rPr>
        <w:t xml:space="preserve">in late spring </w:t>
      </w:r>
      <w:r w:rsidR="00EA4A3D" w:rsidRPr="00E85827">
        <w:rPr>
          <w:rFonts w:cs="Arial"/>
          <w:bCs/>
          <w:szCs w:val="22"/>
          <w:lang w:val="en-GB" w:eastAsia="en-GB"/>
        </w:rPr>
        <w:t xml:space="preserve">(phase 3) and a consistently low minimum value during a period of severe top-down control on small organisms like phytoplankton, </w:t>
      </w:r>
      <w:r w:rsidR="00F02992" w:rsidRPr="00E85827">
        <w:rPr>
          <w:rFonts w:cs="Arial"/>
          <w:bCs/>
          <w:szCs w:val="22"/>
          <w:lang w:val="en-GB" w:eastAsia="en-GB"/>
        </w:rPr>
        <w:t>flagellates and ciliates</w:t>
      </w:r>
      <w:r w:rsidR="00DE2D57" w:rsidRPr="00E85827">
        <w:rPr>
          <w:rFonts w:cs="Arial"/>
          <w:bCs/>
          <w:szCs w:val="22"/>
          <w:lang w:val="en-GB" w:eastAsia="en-GB"/>
        </w:rPr>
        <w:t xml:space="preserve"> by crustaceans</w:t>
      </w:r>
      <w:r w:rsidR="00F02992" w:rsidRPr="00E85827">
        <w:rPr>
          <w:rFonts w:cs="Arial"/>
          <w:bCs/>
          <w:szCs w:val="22"/>
          <w:lang w:val="en-GB" w:eastAsia="en-GB"/>
        </w:rPr>
        <w:t xml:space="preserve">, </w:t>
      </w:r>
      <w:r w:rsidR="00EA4A3D" w:rsidRPr="00E85827">
        <w:rPr>
          <w:rFonts w:cs="Arial"/>
          <w:bCs/>
          <w:szCs w:val="22"/>
          <w:lang w:val="en-GB" w:eastAsia="en-GB"/>
        </w:rPr>
        <w:t xml:space="preserve">called the clear-water </w:t>
      </w:r>
      <w:r w:rsidR="00E25621" w:rsidRPr="00E85827">
        <w:rPr>
          <w:rFonts w:cs="Arial"/>
          <w:bCs/>
          <w:szCs w:val="22"/>
          <w:lang w:val="en-GB" w:eastAsia="en-GB"/>
        </w:rPr>
        <w:t xml:space="preserve">phase </w:t>
      </w:r>
      <w:r w:rsidR="00EA4A3D" w:rsidRPr="00E85827">
        <w:rPr>
          <w:rFonts w:cs="Arial"/>
          <w:bCs/>
          <w:szCs w:val="22"/>
          <w:lang w:val="en-GB" w:eastAsia="en-GB"/>
        </w:rPr>
        <w:t xml:space="preserve">(phase 4, </w:t>
      </w:r>
      <w:r w:rsidR="00B925AD" w:rsidRPr="00E85827">
        <w:rPr>
          <w:rFonts w:cs="Arial"/>
          <w:bCs/>
          <w:szCs w:val="22"/>
          <w:lang w:val="en-GB" w:eastAsia="en-GB"/>
        </w:rPr>
        <w:t>maximum</w:t>
      </w:r>
      <w:r w:rsidR="00EA4A3D" w:rsidRPr="00E85827">
        <w:rPr>
          <w:rFonts w:cs="Arial"/>
          <w:bCs/>
          <w:szCs w:val="22"/>
          <w:lang w:val="en-GB" w:eastAsia="en-GB"/>
        </w:rPr>
        <w:t xml:space="preserve"> level of stability). Thereafter</w:t>
      </w:r>
      <w:r w:rsidR="001D2A10" w:rsidRPr="00E85827">
        <w:rPr>
          <w:rFonts w:cs="Arial"/>
          <w:bCs/>
          <w:szCs w:val="22"/>
          <w:lang w:val="en-GB" w:eastAsia="en-GB"/>
        </w:rPr>
        <w:t>,</w:t>
      </w:r>
      <w:r w:rsidR="00EA4A3D" w:rsidRPr="00E85827">
        <w:rPr>
          <w:rFonts w:cs="Arial"/>
          <w:bCs/>
          <w:szCs w:val="22"/>
          <w:lang w:val="en-GB" w:eastAsia="en-GB"/>
        </w:rPr>
        <w:t xml:space="preserve"> </w:t>
      </w:r>
      <w:r w:rsidR="00EA4A3D" w:rsidRPr="00E85827">
        <w:rPr>
          <w:rFonts w:cs="Arial"/>
          <w:bCs/>
          <w:i/>
          <w:iCs/>
          <w:szCs w:val="22"/>
          <w:lang w:val="en-GB" w:eastAsia="en-GB"/>
        </w:rPr>
        <w:t>LW</w:t>
      </w:r>
      <w:r w:rsidR="00EA4A3D" w:rsidRPr="00E85827">
        <w:rPr>
          <w:rFonts w:cs="Arial"/>
          <w:bCs/>
          <w:i/>
          <w:iCs/>
          <w:szCs w:val="22"/>
          <w:vertAlign w:val="subscript"/>
          <w:lang w:val="en-GB" w:eastAsia="en-GB"/>
        </w:rPr>
        <w:t>max</w:t>
      </w:r>
      <w:r w:rsidR="00EA4A3D" w:rsidRPr="00E85827">
        <w:rPr>
          <w:rFonts w:cs="Arial"/>
          <w:bCs/>
          <w:szCs w:val="22"/>
          <w:lang w:val="en-GB" w:eastAsia="en-GB"/>
        </w:rPr>
        <w:t xml:space="preserve"> slightly increased during summer (phas</w:t>
      </w:r>
      <w:r w:rsidR="00F02992" w:rsidRPr="00E85827">
        <w:rPr>
          <w:rFonts w:cs="Arial"/>
          <w:bCs/>
          <w:szCs w:val="22"/>
          <w:lang w:val="en-GB" w:eastAsia="en-GB"/>
        </w:rPr>
        <w:t>es</w:t>
      </w:r>
      <w:r w:rsidR="00EA4A3D" w:rsidRPr="00E85827">
        <w:rPr>
          <w:rFonts w:cs="Arial"/>
          <w:bCs/>
          <w:szCs w:val="22"/>
          <w:lang w:val="en-GB" w:eastAsia="en-GB"/>
        </w:rPr>
        <w:t xml:space="preserve"> 5</w:t>
      </w:r>
      <w:r w:rsidR="00F02992" w:rsidRPr="00E85827">
        <w:rPr>
          <w:rFonts w:cs="Arial"/>
          <w:bCs/>
          <w:szCs w:val="22"/>
          <w:lang w:val="en-GB" w:eastAsia="en-GB"/>
        </w:rPr>
        <w:t>-7</w:t>
      </w:r>
      <w:r w:rsidR="00EA4A3D" w:rsidRPr="00E85827">
        <w:rPr>
          <w:rFonts w:cs="Arial"/>
          <w:bCs/>
          <w:szCs w:val="22"/>
          <w:lang w:val="en-GB" w:eastAsia="en-GB"/>
        </w:rPr>
        <w:t xml:space="preserve">) and subsequently gradually declined during autumn and early winter (phases </w:t>
      </w:r>
      <w:r w:rsidR="00F02992" w:rsidRPr="00E85827">
        <w:rPr>
          <w:rFonts w:cs="Arial"/>
          <w:bCs/>
          <w:szCs w:val="22"/>
          <w:lang w:val="en-GB" w:eastAsia="en-GB"/>
        </w:rPr>
        <w:t>8</w:t>
      </w:r>
      <w:r w:rsidR="00EA4A3D" w:rsidRPr="00E85827">
        <w:rPr>
          <w:rFonts w:cs="Arial"/>
          <w:bCs/>
          <w:szCs w:val="22"/>
          <w:lang w:val="en-GB" w:eastAsia="en-GB"/>
        </w:rPr>
        <w:t>-9)</w:t>
      </w:r>
      <w:r w:rsidR="00B925AD" w:rsidRPr="00E85827">
        <w:rPr>
          <w:rFonts w:cs="Arial"/>
          <w:bCs/>
          <w:szCs w:val="22"/>
          <w:lang w:val="en-GB" w:eastAsia="en-GB"/>
        </w:rPr>
        <w:t xml:space="preserve"> (</w:t>
      </w:r>
      <w:r w:rsidR="00B925AD" w:rsidRPr="00E85827">
        <w:rPr>
          <w:rFonts w:cs="Arial"/>
          <w:b/>
          <w:bCs/>
          <w:szCs w:val="22"/>
          <w:lang w:val="en-GB" w:eastAsia="en-GB"/>
        </w:rPr>
        <w:t>Figure 2</w:t>
      </w:r>
      <w:r w:rsidR="00B925AD" w:rsidRPr="00E85827">
        <w:rPr>
          <w:rFonts w:cs="Arial"/>
          <w:bCs/>
          <w:szCs w:val="22"/>
          <w:lang w:val="en-GB" w:eastAsia="en-GB"/>
        </w:rPr>
        <w:t>)</w:t>
      </w:r>
      <w:r w:rsidR="00EA4A3D" w:rsidRPr="00E85827">
        <w:rPr>
          <w:rFonts w:cs="Arial"/>
          <w:bCs/>
          <w:szCs w:val="22"/>
          <w:lang w:val="en-GB" w:eastAsia="en-GB"/>
        </w:rPr>
        <w:t>.</w:t>
      </w:r>
    </w:p>
    <w:p w14:paraId="0046FF20" w14:textId="77777777" w:rsidR="00ED491C" w:rsidRPr="00E85827" w:rsidRDefault="00920D25" w:rsidP="00C83E19">
      <w:pPr>
        <w:spacing w:line="480" w:lineRule="auto"/>
        <w:outlineLvl w:val="2"/>
        <w:rPr>
          <w:rFonts w:cs="Arial"/>
          <w:bCs/>
          <w:szCs w:val="22"/>
          <w:lang w:val="en-GB" w:eastAsia="en-GB"/>
        </w:rPr>
      </w:pPr>
      <w:r>
        <w:rPr>
          <w:rFonts w:cs="Arial"/>
          <w:bCs/>
          <w:szCs w:val="22"/>
          <w:lang w:val="en-GB" w:eastAsia="en-GB"/>
        </w:rPr>
        <w:t>W</w:t>
      </w:r>
      <w:r w:rsidR="000D0A76" w:rsidRPr="00E85827">
        <w:rPr>
          <w:rFonts w:cs="Arial"/>
          <w:bCs/>
          <w:szCs w:val="22"/>
          <w:lang w:val="en-GB" w:eastAsia="en-GB"/>
        </w:rPr>
        <w:t xml:space="preserve">e </w:t>
      </w:r>
      <w:r>
        <w:rPr>
          <w:rFonts w:cs="Arial"/>
          <w:bCs/>
          <w:szCs w:val="22"/>
          <w:lang w:val="en-GB" w:eastAsia="en-GB"/>
        </w:rPr>
        <w:t>determined</w:t>
      </w:r>
      <w:r w:rsidR="000D0A76" w:rsidRPr="00E85827">
        <w:rPr>
          <w:rFonts w:cs="Arial"/>
          <w:bCs/>
          <w:szCs w:val="22"/>
          <w:lang w:val="en-GB" w:eastAsia="en-GB"/>
        </w:rPr>
        <w:t xml:space="preserve"> which trophic guilds were part of the </w:t>
      </w:r>
      <w:r w:rsidR="005D2858" w:rsidRPr="00E85827">
        <w:rPr>
          <w:rFonts w:cs="Arial"/>
          <w:bCs/>
          <w:szCs w:val="22"/>
          <w:lang w:val="en-GB" w:eastAsia="en-GB"/>
        </w:rPr>
        <w:t xml:space="preserve">(positive) </w:t>
      </w:r>
      <w:r w:rsidR="000D0A76" w:rsidRPr="00E85827">
        <w:rPr>
          <w:rFonts w:cs="Arial"/>
          <w:bCs/>
          <w:szCs w:val="22"/>
          <w:lang w:val="en-GB" w:eastAsia="en-GB"/>
        </w:rPr>
        <w:t>loop with the maximum weight</w:t>
      </w:r>
      <w:r w:rsidR="00BB53E1" w:rsidRPr="00E85827">
        <w:rPr>
          <w:rFonts w:cs="Arial"/>
          <w:bCs/>
          <w:szCs w:val="22"/>
          <w:lang w:val="en-GB" w:eastAsia="en-GB"/>
        </w:rPr>
        <w:t xml:space="preserve"> and how the</w:t>
      </w:r>
      <w:r w:rsidR="008024C7">
        <w:rPr>
          <w:rFonts w:cs="Arial"/>
          <w:bCs/>
          <w:szCs w:val="22"/>
          <w:lang w:val="en-GB" w:eastAsia="en-GB"/>
        </w:rPr>
        <w:t xml:space="preserve"> composition of the loop with the maximum weight</w:t>
      </w:r>
      <w:r w:rsidR="00BB53E1" w:rsidRPr="00E85827">
        <w:rPr>
          <w:rFonts w:cs="Arial"/>
          <w:bCs/>
          <w:szCs w:val="22"/>
          <w:lang w:val="en-GB" w:eastAsia="en-GB"/>
        </w:rPr>
        <w:t xml:space="preserve"> changed over time</w:t>
      </w:r>
      <w:r w:rsidR="00F500A1" w:rsidRPr="00E85827">
        <w:rPr>
          <w:rFonts w:cs="Arial"/>
          <w:bCs/>
          <w:szCs w:val="22"/>
          <w:lang w:val="en-GB" w:eastAsia="en-GB"/>
        </w:rPr>
        <w:t>.</w:t>
      </w:r>
      <w:r w:rsidR="009132E5">
        <w:rPr>
          <w:rFonts w:cs="Arial"/>
          <w:bCs/>
          <w:szCs w:val="22"/>
          <w:lang w:val="en-GB" w:eastAsia="en-GB"/>
        </w:rPr>
        <w:t xml:space="preserve"> </w:t>
      </w:r>
      <w:r w:rsidR="00F500A1" w:rsidRPr="00E85827">
        <w:rPr>
          <w:rFonts w:cs="Arial"/>
          <w:bCs/>
          <w:szCs w:val="22"/>
          <w:lang w:val="en-GB" w:eastAsia="en-GB"/>
        </w:rPr>
        <w:t>S</w:t>
      </w:r>
      <w:r w:rsidR="001C7E56" w:rsidRPr="00E85827">
        <w:rPr>
          <w:rFonts w:cs="Arial"/>
          <w:bCs/>
          <w:szCs w:val="22"/>
          <w:lang w:val="en-GB" w:eastAsia="en-GB"/>
        </w:rPr>
        <w:t>ix</w:t>
      </w:r>
      <w:r w:rsidR="00AA6749" w:rsidRPr="00E85827">
        <w:rPr>
          <w:rFonts w:cs="Arial"/>
          <w:bCs/>
          <w:szCs w:val="22"/>
          <w:lang w:val="en-GB" w:eastAsia="en-GB"/>
        </w:rPr>
        <w:t xml:space="preserve"> different loops were </w:t>
      </w:r>
      <w:r w:rsidR="00C20C59" w:rsidRPr="00E85827">
        <w:rPr>
          <w:rFonts w:cs="Arial"/>
          <w:bCs/>
          <w:szCs w:val="22"/>
          <w:lang w:val="en-GB" w:eastAsia="en-GB"/>
        </w:rPr>
        <w:t>the</w:t>
      </w:r>
      <w:r w:rsidR="00AA6749" w:rsidRPr="00E85827">
        <w:rPr>
          <w:rFonts w:cs="Arial"/>
          <w:bCs/>
          <w:szCs w:val="22"/>
          <w:lang w:val="en-GB" w:eastAsia="en-GB"/>
        </w:rPr>
        <w:t xml:space="preserve"> heaviest in </w:t>
      </w:r>
      <w:r w:rsidR="001C7E56" w:rsidRPr="00E85827">
        <w:rPr>
          <w:rFonts w:cs="Arial"/>
          <w:bCs/>
          <w:szCs w:val="22"/>
          <w:lang w:val="en-GB" w:eastAsia="en-GB"/>
        </w:rPr>
        <w:t xml:space="preserve">the different </w:t>
      </w:r>
      <w:r w:rsidR="00AA6749" w:rsidRPr="00E85827">
        <w:rPr>
          <w:rFonts w:cs="Arial"/>
          <w:bCs/>
          <w:szCs w:val="22"/>
          <w:lang w:val="en-GB" w:eastAsia="en-GB"/>
        </w:rPr>
        <w:t xml:space="preserve">phases </w:t>
      </w:r>
      <w:r w:rsidR="00C20C59" w:rsidRPr="00E85827">
        <w:rPr>
          <w:rFonts w:cs="Arial"/>
          <w:bCs/>
          <w:szCs w:val="22"/>
          <w:lang w:val="en-GB" w:eastAsia="en-GB"/>
        </w:rPr>
        <w:t>and</w:t>
      </w:r>
      <w:r w:rsidR="00AA6749" w:rsidRPr="00E85827">
        <w:rPr>
          <w:rFonts w:cs="Arial"/>
          <w:bCs/>
          <w:szCs w:val="22"/>
          <w:lang w:val="en-GB" w:eastAsia="en-GB"/>
        </w:rPr>
        <w:t xml:space="preserve"> years (</w:t>
      </w:r>
      <w:r w:rsidR="00AA6749" w:rsidRPr="00E85827">
        <w:rPr>
          <w:rFonts w:cs="Arial"/>
          <w:b/>
          <w:szCs w:val="22"/>
          <w:lang w:val="en-GB" w:eastAsia="en-GB"/>
        </w:rPr>
        <w:t>Appendix</w:t>
      </w:r>
      <w:r w:rsidR="008209E2" w:rsidRPr="00E85827">
        <w:rPr>
          <w:rFonts w:cs="Arial"/>
          <w:b/>
          <w:szCs w:val="22"/>
          <w:lang w:val="en-GB" w:eastAsia="en-GB"/>
        </w:rPr>
        <w:t xml:space="preserve"> </w:t>
      </w:r>
      <w:r w:rsidR="00AA6749" w:rsidRPr="00E85827">
        <w:rPr>
          <w:rFonts w:cs="Arial"/>
          <w:b/>
          <w:szCs w:val="22"/>
          <w:lang w:val="en-GB" w:eastAsia="en-GB"/>
        </w:rPr>
        <w:t xml:space="preserve">Table </w:t>
      </w:r>
      <w:r w:rsidR="00DD6E60" w:rsidRPr="00E85827">
        <w:rPr>
          <w:rFonts w:cs="Arial"/>
          <w:b/>
          <w:szCs w:val="22"/>
          <w:lang w:val="en-GB" w:eastAsia="en-GB"/>
        </w:rPr>
        <w:t>1</w:t>
      </w:r>
      <w:r w:rsidR="00AA6749" w:rsidRPr="00E85827">
        <w:rPr>
          <w:rFonts w:cs="Arial"/>
          <w:bCs/>
          <w:szCs w:val="22"/>
          <w:lang w:val="en-GB" w:eastAsia="en-GB"/>
        </w:rPr>
        <w:t>). The ciliates-flagellates</w:t>
      </w:r>
      <w:r w:rsidR="008F4B20" w:rsidRPr="00E85827">
        <w:rPr>
          <w:rFonts w:cs="Arial"/>
          <w:bCs/>
          <w:szCs w:val="22"/>
          <w:lang w:val="en-GB" w:eastAsia="en-GB"/>
        </w:rPr>
        <w:t>-</w:t>
      </w:r>
      <w:r w:rsidR="00AA6749" w:rsidRPr="00E85827">
        <w:rPr>
          <w:rFonts w:cs="Arial"/>
          <w:bCs/>
          <w:szCs w:val="22"/>
          <w:lang w:val="en-GB" w:eastAsia="en-GB"/>
        </w:rPr>
        <w:t xml:space="preserve">phytoplankton </w:t>
      </w:r>
      <w:r w:rsidR="00810631" w:rsidRPr="00E85827">
        <w:rPr>
          <w:rFonts w:cs="Arial"/>
          <w:bCs/>
          <w:szCs w:val="22"/>
          <w:lang w:val="en-GB" w:eastAsia="en-GB"/>
        </w:rPr>
        <w:t xml:space="preserve">loop </w:t>
      </w:r>
      <w:r w:rsidR="00AA6749" w:rsidRPr="00E85827">
        <w:rPr>
          <w:rFonts w:cs="Arial"/>
          <w:bCs/>
          <w:szCs w:val="22"/>
          <w:lang w:val="en-GB" w:eastAsia="en-GB"/>
        </w:rPr>
        <w:t xml:space="preserve">was </w:t>
      </w:r>
      <w:r w:rsidR="00E65ED4" w:rsidRPr="00E85827">
        <w:rPr>
          <w:rFonts w:cs="Arial"/>
          <w:bCs/>
          <w:szCs w:val="22"/>
          <w:lang w:val="en-GB" w:eastAsia="en-GB"/>
        </w:rPr>
        <w:t>the</w:t>
      </w:r>
      <w:r w:rsidR="00354981" w:rsidRPr="00E85827">
        <w:rPr>
          <w:rFonts w:cs="Arial"/>
          <w:bCs/>
          <w:szCs w:val="22"/>
          <w:lang w:val="en-GB" w:eastAsia="en-GB"/>
        </w:rPr>
        <w:t xml:space="preserve"> heaviest </w:t>
      </w:r>
      <w:r w:rsidR="00AA6749" w:rsidRPr="00E85827">
        <w:rPr>
          <w:rFonts w:cs="Arial"/>
          <w:bCs/>
          <w:szCs w:val="22"/>
          <w:lang w:val="en-GB" w:eastAsia="en-GB"/>
        </w:rPr>
        <w:t xml:space="preserve">in 32 of the 59 </w:t>
      </w:r>
      <w:r w:rsidR="00382AEC" w:rsidRPr="00E85827">
        <w:rPr>
          <w:rFonts w:cs="Arial"/>
          <w:bCs/>
          <w:szCs w:val="22"/>
          <w:lang w:val="en-GB" w:eastAsia="en-GB"/>
        </w:rPr>
        <w:t>webs, followed</w:t>
      </w:r>
      <w:r w:rsidR="00BE636D" w:rsidRPr="00E85827">
        <w:rPr>
          <w:rFonts w:cs="Arial"/>
          <w:bCs/>
          <w:szCs w:val="22"/>
          <w:lang w:val="en-GB" w:eastAsia="en-GB"/>
        </w:rPr>
        <w:t xml:space="preserve"> by the</w:t>
      </w:r>
      <w:r w:rsidR="00AA6749" w:rsidRPr="00E85827">
        <w:rPr>
          <w:rFonts w:cs="Arial"/>
          <w:bCs/>
          <w:szCs w:val="22"/>
          <w:lang w:val="en-GB" w:eastAsia="en-GB"/>
        </w:rPr>
        <w:t xml:space="preserve"> </w:t>
      </w:r>
      <w:r w:rsidR="00B20ABC" w:rsidRPr="00E85827">
        <w:rPr>
          <w:rFonts w:cs="Arial"/>
          <w:bCs/>
          <w:szCs w:val="22"/>
          <w:lang w:val="en-GB" w:eastAsia="en-GB"/>
        </w:rPr>
        <w:t xml:space="preserve">herbivorous crustaceans-flagellates-phytoplankton </w:t>
      </w:r>
      <w:r w:rsidR="00BE636D" w:rsidRPr="00E85827">
        <w:rPr>
          <w:rFonts w:cs="Arial"/>
          <w:bCs/>
          <w:szCs w:val="22"/>
          <w:lang w:val="en-GB" w:eastAsia="en-GB"/>
        </w:rPr>
        <w:t xml:space="preserve">loop </w:t>
      </w:r>
      <w:r w:rsidR="00B20ABC" w:rsidRPr="00E85827">
        <w:rPr>
          <w:rFonts w:cs="Arial"/>
          <w:bCs/>
          <w:szCs w:val="22"/>
          <w:lang w:val="en-GB" w:eastAsia="en-GB"/>
        </w:rPr>
        <w:t xml:space="preserve">(in 11 webs), </w:t>
      </w:r>
      <w:r w:rsidR="00BE636D" w:rsidRPr="00E85827">
        <w:rPr>
          <w:rFonts w:cs="Arial"/>
          <w:bCs/>
          <w:szCs w:val="22"/>
          <w:lang w:val="en-GB" w:eastAsia="en-GB"/>
        </w:rPr>
        <w:t xml:space="preserve">the </w:t>
      </w:r>
      <w:r w:rsidR="00B20ABC" w:rsidRPr="00E85827">
        <w:rPr>
          <w:rFonts w:cs="Arial"/>
          <w:bCs/>
          <w:szCs w:val="22"/>
          <w:lang w:val="en-GB" w:eastAsia="en-GB"/>
        </w:rPr>
        <w:t>carnivorous crustaceans-ciliates-phytoplankton</w:t>
      </w:r>
      <w:r w:rsidR="00BE636D" w:rsidRPr="00E85827">
        <w:rPr>
          <w:rFonts w:cs="Arial"/>
          <w:bCs/>
          <w:szCs w:val="22"/>
          <w:lang w:val="en-GB" w:eastAsia="en-GB"/>
        </w:rPr>
        <w:t xml:space="preserve"> loop</w:t>
      </w:r>
      <w:r w:rsidR="00B20ABC" w:rsidRPr="00E85827">
        <w:rPr>
          <w:rFonts w:cs="Arial"/>
          <w:bCs/>
          <w:szCs w:val="22"/>
          <w:lang w:val="en-GB" w:eastAsia="en-GB"/>
        </w:rPr>
        <w:t xml:space="preserve"> (in 7 webs), </w:t>
      </w:r>
      <w:r w:rsidR="00BE636D" w:rsidRPr="00E85827">
        <w:rPr>
          <w:rFonts w:cs="Arial"/>
          <w:bCs/>
          <w:szCs w:val="22"/>
          <w:lang w:val="en-GB" w:eastAsia="en-GB"/>
        </w:rPr>
        <w:t>the</w:t>
      </w:r>
      <w:r w:rsidR="00B0088B" w:rsidRPr="00E85827">
        <w:rPr>
          <w:rFonts w:cs="Arial"/>
          <w:bCs/>
          <w:szCs w:val="22"/>
          <w:lang w:val="en-GB" w:eastAsia="en-GB"/>
        </w:rPr>
        <w:t xml:space="preserve"> herbivorous crustaceans</w:t>
      </w:r>
      <w:r w:rsidR="008F4B20" w:rsidRPr="00E85827">
        <w:rPr>
          <w:rFonts w:cs="Arial"/>
          <w:bCs/>
          <w:szCs w:val="22"/>
          <w:lang w:val="en-GB" w:eastAsia="en-GB"/>
        </w:rPr>
        <w:t>-</w:t>
      </w:r>
      <w:r w:rsidR="00B0088B" w:rsidRPr="00E85827">
        <w:rPr>
          <w:rFonts w:cs="Arial"/>
          <w:bCs/>
          <w:szCs w:val="22"/>
          <w:lang w:val="en-GB" w:eastAsia="en-GB"/>
        </w:rPr>
        <w:t>ciliates</w:t>
      </w:r>
      <w:r w:rsidR="008F4B20" w:rsidRPr="00E85827">
        <w:rPr>
          <w:rFonts w:cs="Arial"/>
          <w:bCs/>
          <w:szCs w:val="22"/>
          <w:lang w:val="en-GB" w:eastAsia="en-GB"/>
        </w:rPr>
        <w:t>-</w:t>
      </w:r>
      <w:r w:rsidR="00B0088B" w:rsidRPr="00E85827">
        <w:rPr>
          <w:rFonts w:cs="Arial"/>
          <w:bCs/>
          <w:szCs w:val="22"/>
          <w:lang w:val="en-GB" w:eastAsia="en-GB"/>
        </w:rPr>
        <w:t xml:space="preserve">phytoplankton </w:t>
      </w:r>
      <w:r w:rsidR="00BE636D" w:rsidRPr="00E85827">
        <w:rPr>
          <w:rFonts w:cs="Arial"/>
          <w:bCs/>
          <w:szCs w:val="22"/>
          <w:lang w:val="en-GB" w:eastAsia="en-GB"/>
        </w:rPr>
        <w:t xml:space="preserve">loop </w:t>
      </w:r>
      <w:r w:rsidR="00B0088B" w:rsidRPr="00E85827">
        <w:rPr>
          <w:rFonts w:cs="Arial"/>
          <w:bCs/>
          <w:szCs w:val="22"/>
          <w:lang w:val="en-GB" w:eastAsia="en-GB"/>
        </w:rPr>
        <w:t xml:space="preserve">(in 5 webs), </w:t>
      </w:r>
      <w:r w:rsidR="00BE636D" w:rsidRPr="00E85827">
        <w:rPr>
          <w:rFonts w:cs="Arial"/>
          <w:bCs/>
          <w:szCs w:val="22"/>
          <w:lang w:val="en-GB" w:eastAsia="en-GB"/>
        </w:rPr>
        <w:t xml:space="preserve">the </w:t>
      </w:r>
      <w:r w:rsidR="00B20ABC" w:rsidRPr="00E85827">
        <w:rPr>
          <w:rFonts w:cs="Arial"/>
          <w:bCs/>
          <w:szCs w:val="22"/>
          <w:lang w:val="en-GB" w:eastAsia="en-GB"/>
        </w:rPr>
        <w:t>rotifers-flagellates-phytoplankton</w:t>
      </w:r>
      <w:r w:rsidR="00BE636D" w:rsidRPr="00E85827">
        <w:rPr>
          <w:rFonts w:cs="Arial"/>
          <w:bCs/>
          <w:szCs w:val="22"/>
          <w:lang w:val="en-GB" w:eastAsia="en-GB"/>
        </w:rPr>
        <w:t xml:space="preserve"> loop</w:t>
      </w:r>
      <w:r w:rsidR="00B20ABC" w:rsidRPr="00E85827">
        <w:rPr>
          <w:rFonts w:cs="Arial"/>
          <w:bCs/>
          <w:szCs w:val="22"/>
          <w:lang w:val="en-GB" w:eastAsia="en-GB"/>
        </w:rPr>
        <w:t xml:space="preserve"> (in 2 webs) </w:t>
      </w:r>
      <w:r w:rsidR="00AA6749" w:rsidRPr="00E85827">
        <w:rPr>
          <w:rFonts w:cs="Arial"/>
          <w:bCs/>
          <w:szCs w:val="22"/>
          <w:lang w:val="en-GB" w:eastAsia="en-GB"/>
        </w:rPr>
        <w:t xml:space="preserve">and </w:t>
      </w:r>
      <w:r w:rsidR="00BE636D" w:rsidRPr="00E85827">
        <w:rPr>
          <w:rFonts w:cs="Arial"/>
          <w:bCs/>
          <w:szCs w:val="22"/>
          <w:lang w:val="en-GB" w:eastAsia="en-GB"/>
        </w:rPr>
        <w:t xml:space="preserve">the </w:t>
      </w:r>
      <w:r w:rsidR="00AA6749" w:rsidRPr="00E85827">
        <w:rPr>
          <w:rFonts w:cs="Arial"/>
          <w:bCs/>
          <w:szCs w:val="22"/>
          <w:lang w:val="en-GB" w:eastAsia="en-GB"/>
        </w:rPr>
        <w:t>carnivorous crustaceans</w:t>
      </w:r>
      <w:r w:rsidR="008F4B20" w:rsidRPr="00E85827">
        <w:rPr>
          <w:rFonts w:cs="Arial"/>
          <w:bCs/>
          <w:szCs w:val="22"/>
          <w:lang w:val="en-GB" w:eastAsia="en-GB"/>
        </w:rPr>
        <w:t>-</w:t>
      </w:r>
      <w:r w:rsidR="00AA6749" w:rsidRPr="00E85827">
        <w:rPr>
          <w:rFonts w:cs="Arial"/>
          <w:bCs/>
          <w:szCs w:val="22"/>
          <w:lang w:val="en-GB" w:eastAsia="en-GB"/>
        </w:rPr>
        <w:t>herbivorous crustaceans</w:t>
      </w:r>
      <w:r w:rsidR="008F4B20" w:rsidRPr="00E85827">
        <w:rPr>
          <w:rFonts w:cs="Arial"/>
          <w:bCs/>
          <w:szCs w:val="22"/>
          <w:lang w:val="en-GB" w:eastAsia="en-GB"/>
        </w:rPr>
        <w:t>-</w:t>
      </w:r>
      <w:r w:rsidR="00AA6749" w:rsidRPr="00E85827">
        <w:rPr>
          <w:rFonts w:cs="Arial"/>
          <w:bCs/>
          <w:szCs w:val="22"/>
          <w:lang w:val="en-GB" w:eastAsia="en-GB"/>
        </w:rPr>
        <w:t xml:space="preserve">phytoplankton </w:t>
      </w:r>
      <w:r w:rsidR="00BE636D" w:rsidRPr="00E85827">
        <w:rPr>
          <w:rFonts w:cs="Arial"/>
          <w:bCs/>
          <w:szCs w:val="22"/>
          <w:lang w:val="en-GB" w:eastAsia="en-GB"/>
        </w:rPr>
        <w:t xml:space="preserve">loop </w:t>
      </w:r>
      <w:r w:rsidR="00AA6749" w:rsidRPr="00E85827">
        <w:rPr>
          <w:rFonts w:cs="Arial"/>
          <w:bCs/>
          <w:szCs w:val="22"/>
          <w:lang w:val="en-GB" w:eastAsia="en-GB"/>
        </w:rPr>
        <w:t>(</w:t>
      </w:r>
      <w:r w:rsidR="008209E2" w:rsidRPr="00E85827">
        <w:rPr>
          <w:rFonts w:cs="Arial"/>
          <w:bCs/>
          <w:szCs w:val="22"/>
          <w:lang w:val="en-GB" w:eastAsia="en-GB"/>
        </w:rPr>
        <w:t xml:space="preserve">in </w:t>
      </w:r>
      <w:r w:rsidR="00AA6749" w:rsidRPr="00E85827">
        <w:rPr>
          <w:rFonts w:cs="Arial"/>
          <w:bCs/>
          <w:szCs w:val="22"/>
          <w:lang w:val="en-GB" w:eastAsia="en-GB"/>
        </w:rPr>
        <w:t>2 webs)</w:t>
      </w:r>
      <w:r w:rsidR="00BE636D" w:rsidRPr="00E85827">
        <w:rPr>
          <w:rFonts w:cs="Arial"/>
          <w:bCs/>
          <w:szCs w:val="22"/>
          <w:lang w:val="en-GB" w:eastAsia="en-GB"/>
        </w:rPr>
        <w:t xml:space="preserve"> (</w:t>
      </w:r>
      <w:r w:rsidR="00BE636D" w:rsidRPr="00E85827">
        <w:rPr>
          <w:rFonts w:cs="Arial"/>
          <w:b/>
          <w:bCs/>
          <w:szCs w:val="22"/>
          <w:lang w:val="en-GB" w:eastAsia="en-GB"/>
        </w:rPr>
        <w:t>Figure 3</w:t>
      </w:r>
      <w:r w:rsidR="00BE636D" w:rsidRPr="00E85827">
        <w:rPr>
          <w:rFonts w:cs="Arial"/>
          <w:bCs/>
          <w:szCs w:val="22"/>
          <w:lang w:val="en-GB" w:eastAsia="en-GB"/>
        </w:rPr>
        <w:t>)</w:t>
      </w:r>
      <w:r w:rsidR="00AA6749" w:rsidRPr="00E85827">
        <w:rPr>
          <w:rFonts w:cs="Arial"/>
          <w:bCs/>
          <w:szCs w:val="22"/>
          <w:lang w:val="en-GB" w:eastAsia="en-GB"/>
        </w:rPr>
        <w:t>.</w:t>
      </w:r>
      <w:r w:rsidR="00B0088B" w:rsidRPr="00E85827">
        <w:rPr>
          <w:rFonts w:cs="Arial"/>
          <w:bCs/>
          <w:szCs w:val="22"/>
          <w:lang w:val="en-GB" w:eastAsia="en-GB"/>
        </w:rPr>
        <w:t xml:space="preserve"> </w:t>
      </w:r>
      <w:r w:rsidR="00ED491C" w:rsidRPr="00E85827">
        <w:rPr>
          <w:rFonts w:cs="Arial"/>
          <w:bCs/>
          <w:szCs w:val="22"/>
          <w:lang w:val="en-GB" w:eastAsia="en-GB"/>
        </w:rPr>
        <w:t xml:space="preserve">The </w:t>
      </w:r>
      <w:r w:rsidR="00070B98" w:rsidRPr="00E85827">
        <w:rPr>
          <w:rFonts w:cs="Arial"/>
          <w:bCs/>
          <w:szCs w:val="22"/>
          <w:lang w:val="en-GB" w:eastAsia="en-GB"/>
        </w:rPr>
        <w:t xml:space="preserve">absolute values and </w:t>
      </w:r>
      <w:r w:rsidR="00ED491C" w:rsidRPr="00E85827">
        <w:rPr>
          <w:rFonts w:cs="Arial"/>
          <w:bCs/>
          <w:szCs w:val="22"/>
          <w:lang w:val="en-GB" w:eastAsia="en-GB"/>
        </w:rPr>
        <w:t xml:space="preserve">seasonal </w:t>
      </w:r>
      <w:r w:rsidR="001C7E56" w:rsidRPr="00E85827">
        <w:rPr>
          <w:rFonts w:cs="Arial"/>
          <w:bCs/>
          <w:szCs w:val="22"/>
          <w:lang w:val="en-GB" w:eastAsia="en-GB"/>
        </w:rPr>
        <w:t xml:space="preserve">dynamics in loop weight </w:t>
      </w:r>
      <w:r w:rsidR="00ED491C" w:rsidRPr="00E85827">
        <w:rPr>
          <w:rFonts w:cs="Arial"/>
          <w:bCs/>
          <w:szCs w:val="22"/>
          <w:lang w:val="en-GB" w:eastAsia="en-GB"/>
        </w:rPr>
        <w:t>of the</w:t>
      </w:r>
      <w:r w:rsidR="00DD0846" w:rsidRPr="00E85827">
        <w:rPr>
          <w:rFonts w:cs="Arial"/>
          <w:bCs/>
          <w:szCs w:val="22"/>
          <w:lang w:val="en-GB" w:eastAsia="en-GB"/>
        </w:rPr>
        <w:t>se</w:t>
      </w:r>
      <w:r w:rsidR="00ED491C" w:rsidRPr="00E85827">
        <w:rPr>
          <w:rFonts w:cs="Arial"/>
          <w:bCs/>
          <w:szCs w:val="22"/>
          <w:lang w:val="en-GB" w:eastAsia="en-GB"/>
        </w:rPr>
        <w:t xml:space="preserve"> 6 loops differe</w:t>
      </w:r>
      <w:r w:rsidR="00253A69" w:rsidRPr="00E85827">
        <w:rPr>
          <w:rFonts w:cs="Arial"/>
          <w:bCs/>
          <w:szCs w:val="22"/>
          <w:lang w:val="en-GB" w:eastAsia="en-GB"/>
        </w:rPr>
        <w:t xml:space="preserve">d </w:t>
      </w:r>
      <w:r w:rsidR="00BE636D" w:rsidRPr="00E85827">
        <w:rPr>
          <w:rFonts w:cs="Arial"/>
          <w:bCs/>
          <w:szCs w:val="22"/>
          <w:lang w:val="en-GB" w:eastAsia="en-GB"/>
        </w:rPr>
        <w:t>remarkably</w:t>
      </w:r>
      <w:r w:rsidR="000B605D" w:rsidRPr="00E85827">
        <w:rPr>
          <w:rFonts w:cs="Arial"/>
          <w:bCs/>
          <w:szCs w:val="22"/>
          <w:lang w:val="en-GB" w:eastAsia="en-GB"/>
        </w:rPr>
        <w:t xml:space="preserve">. </w:t>
      </w:r>
      <w:r w:rsidR="00411979" w:rsidRPr="00E85827">
        <w:rPr>
          <w:rFonts w:cs="Arial"/>
          <w:bCs/>
          <w:szCs w:val="22"/>
          <w:lang w:val="en-GB" w:eastAsia="en-GB"/>
        </w:rPr>
        <w:t xml:space="preserve">The largest </w:t>
      </w:r>
      <w:r w:rsidR="00DD0846" w:rsidRPr="00E85827">
        <w:rPr>
          <w:rFonts w:cs="Arial"/>
          <w:bCs/>
          <w:szCs w:val="22"/>
          <w:lang w:val="en-GB" w:eastAsia="en-GB"/>
        </w:rPr>
        <w:t xml:space="preserve">maximum </w:t>
      </w:r>
      <w:r w:rsidR="00411979" w:rsidRPr="00E85827">
        <w:rPr>
          <w:rFonts w:cs="Arial"/>
          <w:bCs/>
          <w:szCs w:val="22"/>
          <w:lang w:val="en-GB" w:eastAsia="en-GB"/>
        </w:rPr>
        <w:t>l</w:t>
      </w:r>
      <w:r w:rsidR="00253A69" w:rsidRPr="00E85827">
        <w:rPr>
          <w:rFonts w:cs="Arial"/>
          <w:bCs/>
          <w:szCs w:val="22"/>
          <w:lang w:val="en-GB" w:eastAsia="en-GB"/>
        </w:rPr>
        <w:t>oop weight</w:t>
      </w:r>
      <w:r w:rsidR="00411979" w:rsidRPr="00E85827">
        <w:rPr>
          <w:rFonts w:cs="Arial"/>
          <w:bCs/>
          <w:szCs w:val="22"/>
          <w:lang w:val="en-GB" w:eastAsia="en-GB"/>
        </w:rPr>
        <w:t xml:space="preserve">s were found </w:t>
      </w:r>
      <w:r w:rsidR="008E47F3" w:rsidRPr="00E85827">
        <w:rPr>
          <w:rFonts w:cs="Arial"/>
          <w:bCs/>
          <w:szCs w:val="22"/>
          <w:lang w:val="en-GB" w:eastAsia="en-GB"/>
        </w:rPr>
        <w:t>for the</w:t>
      </w:r>
      <w:r w:rsidR="00ED491C" w:rsidRPr="00E85827">
        <w:rPr>
          <w:rFonts w:cs="Arial"/>
          <w:szCs w:val="22"/>
          <w:lang w:val="en-GB"/>
        </w:rPr>
        <w:t xml:space="preserve"> </w:t>
      </w:r>
      <w:r w:rsidR="00ED491C" w:rsidRPr="00E85827">
        <w:rPr>
          <w:rFonts w:cs="Arial"/>
          <w:bCs/>
          <w:szCs w:val="22"/>
          <w:lang w:val="en-GB" w:eastAsia="en-GB"/>
        </w:rPr>
        <w:t>ciliates</w:t>
      </w:r>
      <w:r w:rsidR="008F4B20" w:rsidRPr="00E85827">
        <w:rPr>
          <w:rFonts w:cs="Arial"/>
          <w:bCs/>
          <w:szCs w:val="22"/>
          <w:lang w:val="en-GB" w:eastAsia="en-GB"/>
        </w:rPr>
        <w:t>-</w:t>
      </w:r>
      <w:r w:rsidR="00ED491C" w:rsidRPr="00E85827">
        <w:rPr>
          <w:rFonts w:cs="Arial"/>
          <w:bCs/>
          <w:szCs w:val="22"/>
          <w:lang w:val="en-GB" w:eastAsia="en-GB"/>
        </w:rPr>
        <w:t>flagellates</w:t>
      </w:r>
      <w:r w:rsidR="008F4B20" w:rsidRPr="00E85827">
        <w:rPr>
          <w:rFonts w:cs="Arial"/>
          <w:bCs/>
          <w:szCs w:val="22"/>
          <w:lang w:val="en-GB" w:eastAsia="en-GB"/>
        </w:rPr>
        <w:t>-</w:t>
      </w:r>
      <w:r w:rsidR="00ED491C" w:rsidRPr="00E85827">
        <w:rPr>
          <w:rFonts w:cs="Arial"/>
          <w:bCs/>
          <w:szCs w:val="22"/>
          <w:lang w:val="en-GB" w:eastAsia="en-GB"/>
        </w:rPr>
        <w:t>phytoplankton loop and the carnivorous crustaceans</w:t>
      </w:r>
      <w:r w:rsidR="008F4B20" w:rsidRPr="00E85827">
        <w:rPr>
          <w:rFonts w:cs="Arial"/>
          <w:bCs/>
          <w:szCs w:val="22"/>
          <w:lang w:val="en-GB" w:eastAsia="en-GB"/>
        </w:rPr>
        <w:t>-</w:t>
      </w:r>
      <w:r w:rsidR="00ED491C" w:rsidRPr="00E85827">
        <w:rPr>
          <w:rFonts w:cs="Arial"/>
          <w:bCs/>
          <w:szCs w:val="22"/>
          <w:lang w:val="en-GB" w:eastAsia="en-GB"/>
        </w:rPr>
        <w:t>ciliate</w:t>
      </w:r>
      <w:r w:rsidR="008F4B20" w:rsidRPr="00E85827">
        <w:rPr>
          <w:rFonts w:cs="Arial"/>
          <w:bCs/>
          <w:szCs w:val="22"/>
          <w:lang w:val="en-GB" w:eastAsia="en-GB"/>
        </w:rPr>
        <w:t>-</w:t>
      </w:r>
      <w:r w:rsidR="00ED491C" w:rsidRPr="00E85827">
        <w:rPr>
          <w:rFonts w:cs="Arial"/>
          <w:bCs/>
          <w:szCs w:val="22"/>
          <w:lang w:val="en-GB" w:eastAsia="en-GB"/>
        </w:rPr>
        <w:t xml:space="preserve">phytoplankton loop. </w:t>
      </w:r>
      <w:r w:rsidR="00E40C84" w:rsidRPr="00E85827">
        <w:rPr>
          <w:rFonts w:cs="Arial"/>
          <w:bCs/>
          <w:szCs w:val="22"/>
          <w:lang w:val="en-GB" w:eastAsia="en-GB"/>
        </w:rPr>
        <w:t xml:space="preserve">The </w:t>
      </w:r>
      <w:r w:rsidR="00411979" w:rsidRPr="00E85827">
        <w:rPr>
          <w:rFonts w:cs="Arial"/>
          <w:bCs/>
          <w:szCs w:val="22"/>
          <w:lang w:val="en-GB" w:eastAsia="en-GB"/>
        </w:rPr>
        <w:t xml:space="preserve">other loops </w:t>
      </w:r>
      <w:r w:rsidR="00E40C84" w:rsidRPr="00E85827">
        <w:rPr>
          <w:rFonts w:cs="Arial"/>
          <w:bCs/>
          <w:szCs w:val="22"/>
          <w:lang w:val="en-GB" w:eastAsia="en-GB"/>
        </w:rPr>
        <w:t>bec</w:t>
      </w:r>
      <w:r w:rsidR="00253A69" w:rsidRPr="00E85827">
        <w:rPr>
          <w:rFonts w:cs="Arial"/>
          <w:bCs/>
          <w:szCs w:val="22"/>
          <w:lang w:val="en-GB" w:eastAsia="en-GB"/>
        </w:rPr>
        <w:t>a</w:t>
      </w:r>
      <w:r w:rsidR="00E40C84" w:rsidRPr="00E85827">
        <w:rPr>
          <w:rFonts w:cs="Arial"/>
          <w:bCs/>
          <w:szCs w:val="22"/>
          <w:lang w:val="en-GB" w:eastAsia="en-GB"/>
        </w:rPr>
        <w:t>me the heav</w:t>
      </w:r>
      <w:r w:rsidR="00354981" w:rsidRPr="00E85827">
        <w:rPr>
          <w:rFonts w:cs="Arial"/>
          <w:bCs/>
          <w:szCs w:val="22"/>
          <w:lang w:val="en-GB" w:eastAsia="en-GB"/>
        </w:rPr>
        <w:t>iest</w:t>
      </w:r>
      <w:r w:rsidR="001C7E56" w:rsidRPr="00E85827">
        <w:rPr>
          <w:rFonts w:cs="Arial"/>
          <w:bCs/>
          <w:szCs w:val="22"/>
          <w:lang w:val="en-GB" w:eastAsia="en-GB"/>
        </w:rPr>
        <w:t xml:space="preserve"> </w:t>
      </w:r>
      <w:r w:rsidR="00E40C84" w:rsidRPr="00E85827">
        <w:rPr>
          <w:rFonts w:cs="Arial"/>
          <w:bCs/>
          <w:szCs w:val="22"/>
          <w:lang w:val="en-GB" w:eastAsia="en-GB"/>
        </w:rPr>
        <w:t xml:space="preserve">when </w:t>
      </w:r>
      <w:r w:rsidR="00BE636D" w:rsidRPr="00E85827">
        <w:rPr>
          <w:rFonts w:cs="Arial"/>
          <w:bCs/>
          <w:szCs w:val="22"/>
          <w:lang w:val="en-GB" w:eastAsia="en-GB"/>
        </w:rPr>
        <w:t xml:space="preserve">these </w:t>
      </w:r>
      <w:r w:rsidR="00070B98" w:rsidRPr="00E85827">
        <w:rPr>
          <w:rFonts w:cs="Arial"/>
          <w:bCs/>
          <w:szCs w:val="22"/>
          <w:lang w:val="en-GB" w:eastAsia="en-GB"/>
        </w:rPr>
        <w:t>loops</w:t>
      </w:r>
      <w:r w:rsidR="001C7E56" w:rsidRPr="00E85827">
        <w:rPr>
          <w:rFonts w:cs="Arial"/>
          <w:bCs/>
          <w:szCs w:val="22"/>
          <w:lang w:val="en-GB" w:eastAsia="en-GB"/>
        </w:rPr>
        <w:t xml:space="preserve">, </w:t>
      </w:r>
      <w:r w:rsidR="00253A69" w:rsidRPr="00E85827">
        <w:rPr>
          <w:rFonts w:cs="Arial"/>
          <w:bCs/>
          <w:szCs w:val="22"/>
          <w:lang w:val="en-GB" w:eastAsia="en-GB"/>
        </w:rPr>
        <w:t xml:space="preserve">and </w:t>
      </w:r>
      <w:r w:rsidR="001C7E56" w:rsidRPr="00E85827">
        <w:rPr>
          <w:rFonts w:cs="Arial"/>
          <w:bCs/>
          <w:szCs w:val="22"/>
          <w:lang w:val="en-GB" w:eastAsia="en-GB"/>
        </w:rPr>
        <w:t>the ciliate-flagellates-phytoplankton loop in particular,</w:t>
      </w:r>
      <w:r w:rsidR="00E40C84" w:rsidRPr="00E85827">
        <w:rPr>
          <w:rFonts w:cs="Arial"/>
          <w:bCs/>
          <w:szCs w:val="22"/>
          <w:lang w:val="en-GB" w:eastAsia="en-GB"/>
        </w:rPr>
        <w:t xml:space="preserve"> </w:t>
      </w:r>
      <w:r w:rsidR="00E43883" w:rsidRPr="00E85827">
        <w:rPr>
          <w:rFonts w:cs="Arial"/>
          <w:bCs/>
          <w:szCs w:val="22"/>
          <w:lang w:val="en-GB" w:eastAsia="en-GB"/>
        </w:rPr>
        <w:t xml:space="preserve">had </w:t>
      </w:r>
      <w:r w:rsidR="00BE636D" w:rsidRPr="00E85827">
        <w:rPr>
          <w:rFonts w:cs="Arial"/>
          <w:bCs/>
          <w:szCs w:val="22"/>
          <w:lang w:val="en-GB" w:eastAsia="en-GB"/>
        </w:rPr>
        <w:t xml:space="preserve">relatively </w:t>
      </w:r>
      <w:r w:rsidR="00E43883" w:rsidRPr="00E85827">
        <w:rPr>
          <w:rFonts w:cs="Arial"/>
          <w:bCs/>
          <w:szCs w:val="22"/>
          <w:lang w:val="en-GB" w:eastAsia="en-GB"/>
        </w:rPr>
        <w:t>low weights</w:t>
      </w:r>
      <w:r w:rsidR="00DD6E60" w:rsidRPr="00E85827">
        <w:rPr>
          <w:rFonts w:cs="Arial"/>
          <w:bCs/>
          <w:szCs w:val="22"/>
          <w:lang w:val="en-GB" w:eastAsia="en-GB"/>
        </w:rPr>
        <w:t xml:space="preserve"> (</w:t>
      </w:r>
      <w:r w:rsidR="00DD6E60" w:rsidRPr="00E85827">
        <w:rPr>
          <w:rFonts w:cs="Arial"/>
          <w:b/>
          <w:szCs w:val="22"/>
          <w:lang w:val="en-GB" w:eastAsia="en-GB"/>
        </w:rPr>
        <w:t>Figure 3</w:t>
      </w:r>
      <w:r w:rsidR="00DD6E60" w:rsidRPr="00E85827">
        <w:rPr>
          <w:rFonts w:cs="Arial"/>
          <w:bCs/>
          <w:szCs w:val="22"/>
          <w:lang w:val="en-GB" w:eastAsia="en-GB"/>
        </w:rPr>
        <w:t>)</w:t>
      </w:r>
      <w:r w:rsidR="00E40C84" w:rsidRPr="00E85827">
        <w:rPr>
          <w:rFonts w:cs="Arial"/>
          <w:bCs/>
          <w:szCs w:val="22"/>
          <w:lang w:val="en-GB" w:eastAsia="en-GB"/>
        </w:rPr>
        <w:t>.</w:t>
      </w:r>
      <w:r w:rsidR="00A63C20">
        <w:rPr>
          <w:rFonts w:cs="Arial"/>
          <w:bCs/>
          <w:szCs w:val="22"/>
          <w:lang w:val="en-GB" w:eastAsia="en-GB"/>
        </w:rPr>
        <w:t xml:space="preserve"> Remarkably, considering the entire annual cycle, stability tended to be low during phases when (almost) always the same loop was the heaviest whereas stability was higher during phases with a large interannual variability in the loops becoming the heaviest (</w:t>
      </w:r>
      <w:r w:rsidR="00A63C20" w:rsidRPr="00DB09A1">
        <w:rPr>
          <w:rFonts w:cs="Arial"/>
          <w:b/>
          <w:bCs/>
          <w:szCs w:val="22"/>
          <w:lang w:val="en-GB" w:eastAsia="en-GB"/>
        </w:rPr>
        <w:t xml:space="preserve">Appendix </w:t>
      </w:r>
      <w:r w:rsidR="00A63C20">
        <w:rPr>
          <w:rFonts w:cs="Arial"/>
          <w:b/>
          <w:bCs/>
          <w:szCs w:val="22"/>
          <w:lang w:val="en-GB" w:eastAsia="en-GB"/>
        </w:rPr>
        <w:t>6</w:t>
      </w:r>
      <w:r w:rsidR="00A63C20">
        <w:rPr>
          <w:rFonts w:cs="Arial"/>
          <w:bCs/>
          <w:szCs w:val="22"/>
          <w:lang w:val="en-GB" w:eastAsia="en-GB"/>
        </w:rPr>
        <w:t>). This suggests that a diversity of potential loops achieving similar weights enhances stability.</w:t>
      </w:r>
    </w:p>
    <w:p w14:paraId="3EB619A2" w14:textId="77777777" w:rsidR="00B564C5" w:rsidRPr="00E85827" w:rsidRDefault="00354981" w:rsidP="00C83E19">
      <w:pPr>
        <w:spacing w:line="480" w:lineRule="auto"/>
        <w:outlineLvl w:val="2"/>
        <w:rPr>
          <w:rFonts w:eastAsiaTheme="minorEastAsia" w:cs="Arial"/>
          <w:bCs/>
          <w:szCs w:val="22"/>
          <w:lang w:val="en-GB" w:eastAsia="en-GB"/>
        </w:rPr>
      </w:pPr>
      <w:r w:rsidRPr="00E85827">
        <w:rPr>
          <w:rFonts w:cs="Arial"/>
          <w:bCs/>
          <w:szCs w:val="22"/>
          <w:lang w:val="en-GB" w:eastAsia="en-GB"/>
        </w:rPr>
        <w:t>Subsequently</w:t>
      </w:r>
      <w:r w:rsidR="00193A07" w:rsidRPr="00E85827">
        <w:rPr>
          <w:rFonts w:cs="Arial"/>
          <w:bCs/>
          <w:szCs w:val="22"/>
          <w:lang w:val="en-GB" w:eastAsia="en-GB"/>
        </w:rPr>
        <w:t>,</w:t>
      </w:r>
      <w:r w:rsidR="007E07DE" w:rsidRPr="00E85827">
        <w:rPr>
          <w:rFonts w:cs="Arial"/>
          <w:bCs/>
          <w:szCs w:val="22"/>
          <w:lang w:val="en-GB" w:eastAsia="en-GB"/>
        </w:rPr>
        <w:t xml:space="preserve"> we</w:t>
      </w:r>
      <w:r w:rsidR="00BB53E1" w:rsidRPr="00E85827">
        <w:rPr>
          <w:rFonts w:cs="Arial"/>
          <w:bCs/>
          <w:szCs w:val="22"/>
          <w:lang w:val="en-GB" w:eastAsia="en-GB"/>
        </w:rPr>
        <w:t xml:space="preserve"> </w:t>
      </w:r>
      <w:r w:rsidR="00411979" w:rsidRPr="00E85827">
        <w:rPr>
          <w:rFonts w:cs="Arial"/>
          <w:bCs/>
          <w:szCs w:val="22"/>
          <w:lang w:val="en-GB" w:eastAsia="en-GB"/>
        </w:rPr>
        <w:t>investigate</w:t>
      </w:r>
      <w:r w:rsidR="007E07DE" w:rsidRPr="00E85827">
        <w:rPr>
          <w:rFonts w:cs="Arial"/>
          <w:bCs/>
          <w:szCs w:val="22"/>
          <w:lang w:val="en-GB" w:eastAsia="en-GB"/>
        </w:rPr>
        <w:t>d</w:t>
      </w:r>
      <w:r w:rsidR="00411979" w:rsidRPr="00E85827">
        <w:rPr>
          <w:rFonts w:cs="Arial"/>
          <w:bCs/>
          <w:szCs w:val="22"/>
          <w:lang w:val="en-GB" w:eastAsia="en-GB"/>
        </w:rPr>
        <w:t xml:space="preserve"> </w:t>
      </w:r>
      <w:r w:rsidR="00BB53E1" w:rsidRPr="00E85827">
        <w:rPr>
          <w:rFonts w:cs="Arial"/>
          <w:bCs/>
          <w:szCs w:val="22"/>
          <w:lang w:val="en-GB" w:eastAsia="en-GB"/>
        </w:rPr>
        <w:t xml:space="preserve">why </w:t>
      </w:r>
      <w:r w:rsidR="00382AEC" w:rsidRPr="00E85827">
        <w:rPr>
          <w:rFonts w:cs="Arial"/>
          <w:bCs/>
          <w:szCs w:val="22"/>
          <w:lang w:val="en-GB" w:eastAsia="en-GB"/>
        </w:rPr>
        <w:t xml:space="preserve">a </w:t>
      </w:r>
      <w:r w:rsidR="00BB53E1" w:rsidRPr="00E85827">
        <w:rPr>
          <w:rFonts w:cs="Arial"/>
          <w:bCs/>
          <w:szCs w:val="22"/>
          <w:lang w:val="en-GB" w:eastAsia="en-GB"/>
        </w:rPr>
        <w:t>particula</w:t>
      </w:r>
      <w:r w:rsidR="00335308" w:rsidRPr="00E85827">
        <w:rPr>
          <w:rFonts w:cs="Arial"/>
          <w:bCs/>
          <w:szCs w:val="22"/>
          <w:lang w:val="en-GB" w:eastAsia="en-GB"/>
        </w:rPr>
        <w:t>r</w:t>
      </w:r>
      <w:r w:rsidR="00BB53E1" w:rsidRPr="00E85827">
        <w:rPr>
          <w:rFonts w:cs="Arial"/>
          <w:bCs/>
          <w:szCs w:val="22"/>
          <w:lang w:val="en-GB" w:eastAsia="en-GB"/>
        </w:rPr>
        <w:t xml:space="preserve"> loop</w:t>
      </w:r>
      <w:r w:rsidR="00382AEC" w:rsidRPr="00E85827">
        <w:rPr>
          <w:rFonts w:cs="Arial"/>
          <w:bCs/>
          <w:szCs w:val="22"/>
          <w:lang w:val="en-GB" w:eastAsia="en-GB"/>
        </w:rPr>
        <w:t xml:space="preserve"> was</w:t>
      </w:r>
      <w:r w:rsidR="00BB53E1" w:rsidRPr="00E85827">
        <w:rPr>
          <w:rFonts w:cs="Arial"/>
          <w:bCs/>
          <w:szCs w:val="22"/>
          <w:lang w:val="en-GB" w:eastAsia="en-GB"/>
        </w:rPr>
        <w:t xml:space="preserve"> the heav</w:t>
      </w:r>
      <w:r w:rsidR="008A7FB7" w:rsidRPr="00E85827">
        <w:rPr>
          <w:rFonts w:cs="Arial"/>
          <w:bCs/>
          <w:szCs w:val="22"/>
          <w:lang w:val="en-GB" w:eastAsia="en-GB"/>
        </w:rPr>
        <w:t>iest</w:t>
      </w:r>
      <w:r w:rsidR="00BB53E1" w:rsidRPr="00E85827">
        <w:rPr>
          <w:rFonts w:cs="Arial"/>
          <w:bCs/>
          <w:szCs w:val="22"/>
          <w:lang w:val="en-GB" w:eastAsia="en-GB"/>
        </w:rPr>
        <w:t xml:space="preserve"> during </w:t>
      </w:r>
      <w:r w:rsidR="008A7FB7" w:rsidRPr="00E85827">
        <w:rPr>
          <w:rFonts w:cs="Arial"/>
          <w:bCs/>
          <w:szCs w:val="22"/>
          <w:lang w:val="en-GB" w:eastAsia="en-GB"/>
        </w:rPr>
        <w:t xml:space="preserve">a </w:t>
      </w:r>
      <w:r w:rsidR="00BB53E1" w:rsidRPr="00E85827">
        <w:rPr>
          <w:rFonts w:cs="Arial"/>
          <w:bCs/>
          <w:szCs w:val="22"/>
          <w:lang w:val="en-GB" w:eastAsia="en-GB"/>
        </w:rPr>
        <w:t xml:space="preserve">particular </w:t>
      </w:r>
      <w:r w:rsidR="008A7FB7" w:rsidRPr="00E85827">
        <w:rPr>
          <w:rFonts w:cs="Arial"/>
          <w:bCs/>
          <w:szCs w:val="22"/>
          <w:lang w:val="en-GB" w:eastAsia="en-GB"/>
        </w:rPr>
        <w:t>phase and</w:t>
      </w:r>
      <w:r w:rsidR="00BB53E1" w:rsidRPr="00E85827">
        <w:rPr>
          <w:rFonts w:cs="Arial"/>
          <w:bCs/>
          <w:szCs w:val="22"/>
          <w:lang w:val="en-GB" w:eastAsia="en-GB"/>
        </w:rPr>
        <w:t xml:space="preserve"> year</w:t>
      </w:r>
      <w:r w:rsidR="007E07DE" w:rsidRPr="00E85827">
        <w:rPr>
          <w:rFonts w:cs="Arial"/>
          <w:bCs/>
          <w:szCs w:val="22"/>
          <w:lang w:val="en-GB" w:eastAsia="en-GB"/>
        </w:rPr>
        <w:t xml:space="preserve">. </w:t>
      </w:r>
      <w:r w:rsidR="00193A07" w:rsidRPr="00E85827">
        <w:rPr>
          <w:rFonts w:cs="Arial"/>
          <w:bCs/>
          <w:szCs w:val="22"/>
          <w:lang w:val="en-GB" w:eastAsia="en-GB"/>
        </w:rPr>
        <w:t>We looked</w:t>
      </w:r>
      <w:r w:rsidR="00BB53E1" w:rsidRPr="00E85827">
        <w:rPr>
          <w:rFonts w:cs="Arial"/>
          <w:bCs/>
          <w:szCs w:val="22"/>
          <w:lang w:val="en-GB" w:eastAsia="en-GB"/>
        </w:rPr>
        <w:t xml:space="preserve"> </w:t>
      </w:r>
      <w:r w:rsidR="007E07DE" w:rsidRPr="00E85827">
        <w:rPr>
          <w:rFonts w:cs="Arial"/>
          <w:bCs/>
          <w:szCs w:val="22"/>
          <w:lang w:val="en-GB" w:eastAsia="en-GB"/>
        </w:rPr>
        <w:t xml:space="preserve">into metabolic </w:t>
      </w:r>
      <w:r w:rsidR="002E24FE" w:rsidRPr="00E85827">
        <w:rPr>
          <w:rFonts w:cs="Arial"/>
          <w:bCs/>
          <w:szCs w:val="22"/>
          <w:lang w:val="en-GB" w:eastAsia="en-GB"/>
        </w:rPr>
        <w:t>propertie</w:t>
      </w:r>
      <w:r w:rsidR="00B564C5" w:rsidRPr="00E85827">
        <w:rPr>
          <w:rFonts w:cs="Arial"/>
          <w:bCs/>
          <w:szCs w:val="22"/>
          <w:lang w:val="en-GB" w:eastAsia="en-GB"/>
        </w:rPr>
        <w:t xml:space="preserve">s of </w:t>
      </w:r>
      <w:r w:rsidR="008E47F3" w:rsidRPr="00E85827">
        <w:rPr>
          <w:rFonts w:cs="Arial"/>
          <w:bCs/>
          <w:szCs w:val="22"/>
          <w:lang w:val="en-GB" w:eastAsia="en-GB"/>
        </w:rPr>
        <w:t xml:space="preserve">the </w:t>
      </w:r>
      <w:r w:rsidR="002E24FE" w:rsidRPr="00E85827">
        <w:rPr>
          <w:rFonts w:cs="Arial"/>
          <w:bCs/>
          <w:szCs w:val="22"/>
          <w:lang w:val="en-GB" w:eastAsia="en-GB"/>
        </w:rPr>
        <w:t xml:space="preserve">guilds in </w:t>
      </w:r>
      <w:r w:rsidR="008A7FB7" w:rsidRPr="00E85827">
        <w:rPr>
          <w:rFonts w:cs="Arial"/>
          <w:bCs/>
          <w:szCs w:val="22"/>
          <w:lang w:val="en-GB" w:eastAsia="en-GB"/>
        </w:rPr>
        <w:t xml:space="preserve">the </w:t>
      </w:r>
      <w:r w:rsidR="002E24FE" w:rsidRPr="00E85827">
        <w:rPr>
          <w:rFonts w:cs="Arial"/>
          <w:bCs/>
          <w:szCs w:val="22"/>
          <w:lang w:val="en-GB" w:eastAsia="en-GB"/>
        </w:rPr>
        <w:t>loop</w:t>
      </w:r>
      <w:r w:rsidR="00E20564" w:rsidRPr="00E85827">
        <w:rPr>
          <w:rFonts w:cs="Arial"/>
          <w:bCs/>
          <w:szCs w:val="22"/>
          <w:lang w:val="en-GB" w:eastAsia="en-GB"/>
        </w:rPr>
        <w:t xml:space="preserve">, </w:t>
      </w:r>
      <w:r w:rsidR="002E24FE" w:rsidRPr="00E85827">
        <w:rPr>
          <w:rFonts w:cs="Arial"/>
          <w:bCs/>
          <w:szCs w:val="22"/>
          <w:lang w:val="en-GB" w:eastAsia="en-GB"/>
        </w:rPr>
        <w:t>and</w:t>
      </w:r>
      <w:r w:rsidR="007E07DE" w:rsidRPr="00E85827">
        <w:rPr>
          <w:rFonts w:cs="Arial"/>
          <w:bCs/>
          <w:szCs w:val="22"/>
          <w:lang w:val="en-GB" w:eastAsia="en-GB"/>
        </w:rPr>
        <w:t xml:space="preserve"> how the loop was embedded in</w:t>
      </w:r>
      <w:r w:rsidR="005E6DA9" w:rsidRPr="00E85827">
        <w:rPr>
          <w:rFonts w:cs="Arial"/>
          <w:bCs/>
          <w:szCs w:val="22"/>
          <w:lang w:val="en-GB" w:eastAsia="en-GB"/>
        </w:rPr>
        <w:t>to</w:t>
      </w:r>
      <w:r w:rsidR="007E07DE" w:rsidRPr="00E85827">
        <w:rPr>
          <w:rFonts w:cs="Arial"/>
          <w:bCs/>
          <w:szCs w:val="22"/>
          <w:lang w:val="en-GB" w:eastAsia="en-GB"/>
        </w:rPr>
        <w:t xml:space="preserve"> the </w:t>
      </w:r>
      <w:r w:rsidR="00B564C5" w:rsidRPr="00E85827">
        <w:rPr>
          <w:rFonts w:cs="Arial"/>
          <w:bCs/>
          <w:szCs w:val="22"/>
          <w:lang w:val="en-GB" w:eastAsia="en-GB"/>
        </w:rPr>
        <w:t>food web</w:t>
      </w:r>
      <w:r w:rsidR="00411979" w:rsidRPr="00E85827">
        <w:rPr>
          <w:rFonts w:cs="Arial"/>
          <w:bCs/>
          <w:szCs w:val="22"/>
          <w:lang w:val="en-GB" w:eastAsia="en-GB"/>
        </w:rPr>
        <w:t>.</w:t>
      </w:r>
      <w:r w:rsidR="00B564C5" w:rsidRPr="00E85827">
        <w:rPr>
          <w:rFonts w:cs="Arial"/>
          <w:bCs/>
          <w:szCs w:val="22"/>
          <w:lang w:val="en-GB" w:eastAsia="en-GB"/>
        </w:rPr>
        <w:t xml:space="preserve"> </w:t>
      </w:r>
      <w:r w:rsidR="00662827" w:rsidRPr="00E85827">
        <w:rPr>
          <w:rFonts w:eastAsiaTheme="minorEastAsia" w:cs="Arial"/>
          <w:bCs/>
          <w:noProof/>
          <w:szCs w:val="22"/>
          <w:lang w:val="en-GB" w:eastAsia="en-GB"/>
        </w:rPr>
        <w:t>L</w:t>
      </w:r>
      <w:r w:rsidR="00C2244E" w:rsidRPr="00E85827">
        <w:rPr>
          <w:rFonts w:eastAsiaTheme="minorEastAsia" w:cs="Arial"/>
          <w:bCs/>
          <w:noProof/>
          <w:szCs w:val="22"/>
          <w:lang w:val="en-GB" w:eastAsia="en-GB"/>
        </w:rPr>
        <w:t>oop weight is</w:t>
      </w:r>
      <w:r w:rsidRPr="00E85827">
        <w:rPr>
          <w:rFonts w:eastAsiaTheme="minorEastAsia" w:cs="Arial"/>
          <w:bCs/>
          <w:noProof/>
          <w:szCs w:val="22"/>
          <w:lang w:val="en-GB" w:eastAsia="en-GB"/>
        </w:rPr>
        <w:t xml:space="preserve"> positively related to </w:t>
      </w:r>
      <w:r w:rsidR="00C2244E" w:rsidRPr="00E85827">
        <w:rPr>
          <w:rFonts w:eastAsiaTheme="minorEastAsia" w:cs="Arial"/>
          <w:bCs/>
          <w:noProof/>
          <w:szCs w:val="22"/>
          <w:lang w:val="en-GB" w:eastAsia="en-GB"/>
        </w:rPr>
        <w:t>th</w:t>
      </w:r>
      <w:r w:rsidR="00C2244E" w:rsidRPr="00E85827">
        <w:rPr>
          <w:rFonts w:eastAsiaTheme="minorEastAsia" w:cs="Arial"/>
          <w:bCs/>
          <w:szCs w:val="22"/>
          <w:lang w:val="en-GB" w:eastAsia="en-GB"/>
        </w:rPr>
        <w:t xml:space="preserve">e energy conversion efficiency of the top </w:t>
      </w:r>
      <w:r w:rsidR="002C1284" w:rsidRPr="00E85827">
        <w:rPr>
          <w:rFonts w:eastAsiaTheme="minorEastAsia" w:cs="Arial"/>
          <w:bCs/>
          <w:szCs w:val="22"/>
          <w:lang w:val="en-GB" w:eastAsia="en-GB"/>
        </w:rPr>
        <w:t>predator</w:t>
      </w:r>
      <w:r w:rsidR="00C2244E" w:rsidRPr="00E85827">
        <w:rPr>
          <w:rFonts w:eastAsiaTheme="minorEastAsia" w:cs="Arial"/>
          <w:bCs/>
          <w:szCs w:val="22"/>
          <w:lang w:val="en-GB" w:eastAsia="en-GB"/>
        </w:rPr>
        <w:t xml:space="preserve"> in the loop</w:t>
      </w:r>
      <w:r w:rsidR="00DD0846" w:rsidRPr="00E85827">
        <w:rPr>
          <w:rFonts w:eastAsiaTheme="minorEastAsia" w:cs="Arial"/>
          <w:bCs/>
          <w:noProof/>
          <w:szCs w:val="22"/>
          <w:lang w:val="en-GB" w:eastAsia="en-GB"/>
        </w:rPr>
        <w:t xml:space="preserve"> and</w:t>
      </w:r>
      <w:r w:rsidR="00C2244E" w:rsidRPr="00E85827">
        <w:rPr>
          <w:rFonts w:eastAsiaTheme="minorEastAsia" w:cs="Arial"/>
          <w:bCs/>
          <w:noProof/>
          <w:szCs w:val="22"/>
          <w:lang w:val="en-GB" w:eastAsia="en-GB"/>
        </w:rPr>
        <w:t xml:space="preserve"> </w:t>
      </w:r>
      <w:r w:rsidR="00C2244E" w:rsidRPr="00E85827">
        <w:rPr>
          <w:rFonts w:eastAsiaTheme="minorEastAsia" w:cs="Arial"/>
          <w:bCs/>
          <w:szCs w:val="22"/>
          <w:lang w:val="en-GB" w:eastAsia="en-GB"/>
        </w:rPr>
        <w:t xml:space="preserve">the </w:t>
      </w:r>
      <w:r w:rsidR="00824F06" w:rsidRPr="00E85827">
        <w:rPr>
          <w:rFonts w:eastAsiaTheme="minorEastAsia" w:cs="Arial"/>
          <w:bCs/>
          <w:szCs w:val="22"/>
          <w:lang w:val="en-GB" w:eastAsia="en-GB"/>
        </w:rPr>
        <w:t>flux/</w:t>
      </w:r>
      <w:r w:rsidRPr="00E85827">
        <w:rPr>
          <w:rFonts w:eastAsiaTheme="minorEastAsia" w:cs="Arial"/>
          <w:bCs/>
          <w:szCs w:val="22"/>
          <w:lang w:val="en-GB" w:eastAsia="en-GB"/>
        </w:rPr>
        <w:t xml:space="preserve">biomass </w:t>
      </w:r>
      <w:r w:rsidR="001F2227" w:rsidRPr="00E85827">
        <w:rPr>
          <w:rFonts w:eastAsiaTheme="minorEastAsia" w:cs="Arial"/>
          <w:bCs/>
          <w:szCs w:val="22"/>
          <w:lang w:val="en-GB" w:eastAsia="en-GB"/>
        </w:rPr>
        <w:t>ratio</w:t>
      </w:r>
      <w:r w:rsidRPr="00E85827">
        <w:rPr>
          <w:rFonts w:eastAsiaTheme="minorEastAsia" w:cs="Arial"/>
          <w:bCs/>
          <w:szCs w:val="22"/>
          <w:lang w:val="en-GB" w:eastAsia="en-GB"/>
        </w:rPr>
        <w:t>s</w:t>
      </w:r>
      <w:r w:rsidR="001F2227" w:rsidRPr="00E85827">
        <w:rPr>
          <w:rFonts w:eastAsiaTheme="minorEastAsia" w:cs="Arial"/>
          <w:bCs/>
          <w:szCs w:val="22"/>
          <w:lang w:val="en-GB" w:eastAsia="en-GB"/>
        </w:rPr>
        <w:t xml:space="preserve"> </w:t>
      </w:r>
      <w:r w:rsidR="009C48A1" w:rsidRPr="00E85827">
        <w:rPr>
          <w:rFonts w:eastAsiaTheme="minorEastAsia" w:cs="Arial"/>
          <w:bCs/>
          <w:szCs w:val="22"/>
          <w:lang w:val="en-GB" w:eastAsia="en-GB"/>
        </w:rPr>
        <w:t xml:space="preserve">of the three guilds </w:t>
      </w:r>
      <w:r w:rsidR="00C2244E" w:rsidRPr="00E85827">
        <w:rPr>
          <w:rFonts w:eastAsiaTheme="minorEastAsia" w:cs="Arial"/>
          <w:bCs/>
          <w:szCs w:val="22"/>
          <w:lang w:val="en-GB" w:eastAsia="en-GB"/>
        </w:rPr>
        <w:t>in the loop</w:t>
      </w:r>
      <w:r w:rsidR="008F1D86" w:rsidRPr="00E85827">
        <w:rPr>
          <w:rFonts w:eastAsiaTheme="minorEastAsia" w:cs="Arial"/>
          <w:bCs/>
          <w:szCs w:val="22"/>
          <w:lang w:val="en-GB" w:eastAsia="en-GB"/>
        </w:rPr>
        <w:t xml:space="preserve"> (</w:t>
      </w:r>
      <w:r w:rsidR="00224898" w:rsidRPr="00E85827">
        <w:rPr>
          <w:rFonts w:eastAsiaTheme="minorEastAsia" w:cs="Arial"/>
          <w:bCs/>
          <w:szCs w:val="22"/>
          <w:lang w:val="en-GB" w:eastAsia="en-GB"/>
        </w:rPr>
        <w:t>Eq</w:t>
      </w:r>
      <w:r w:rsidR="00224898">
        <w:rPr>
          <w:rFonts w:eastAsiaTheme="minorEastAsia" w:cs="Arial"/>
          <w:bCs/>
          <w:szCs w:val="22"/>
          <w:lang w:val="en-GB" w:eastAsia="en-GB"/>
        </w:rPr>
        <w:t>.</w:t>
      </w:r>
      <w:r w:rsidR="00224898" w:rsidRPr="00E85827">
        <w:rPr>
          <w:rFonts w:eastAsiaTheme="minorEastAsia" w:cs="Arial"/>
          <w:bCs/>
          <w:szCs w:val="22"/>
          <w:lang w:val="en-GB" w:eastAsia="en-GB"/>
        </w:rPr>
        <w:t xml:space="preserve"> </w:t>
      </w:r>
      <w:r w:rsidR="008B152A" w:rsidRPr="00E85827">
        <w:rPr>
          <w:rFonts w:eastAsiaTheme="minorEastAsia" w:cs="Arial"/>
          <w:bCs/>
          <w:szCs w:val="22"/>
          <w:lang w:val="en-GB" w:eastAsia="en-GB"/>
        </w:rPr>
        <w:t>4</w:t>
      </w:r>
      <w:r w:rsidR="008F1D86" w:rsidRPr="00E85827">
        <w:rPr>
          <w:rFonts w:eastAsiaTheme="minorEastAsia" w:cs="Arial"/>
          <w:bCs/>
          <w:szCs w:val="22"/>
          <w:lang w:val="en-GB" w:eastAsia="en-GB"/>
        </w:rPr>
        <w:t>)</w:t>
      </w:r>
      <w:r w:rsidR="002E24FE" w:rsidRPr="00E85827">
        <w:rPr>
          <w:rFonts w:eastAsiaTheme="minorEastAsia" w:cs="Arial"/>
          <w:bCs/>
          <w:szCs w:val="22"/>
          <w:lang w:val="en-GB" w:eastAsia="en-GB"/>
        </w:rPr>
        <w:t xml:space="preserve">. </w:t>
      </w:r>
      <w:r w:rsidRPr="00E85827">
        <w:rPr>
          <w:rFonts w:eastAsiaTheme="minorEastAsia" w:cs="Arial"/>
          <w:bCs/>
          <w:szCs w:val="22"/>
          <w:lang w:val="en-GB" w:eastAsia="en-GB"/>
        </w:rPr>
        <w:t xml:space="preserve">This helps to explain </w:t>
      </w:r>
      <w:r w:rsidR="007E07DE" w:rsidRPr="00E85827">
        <w:rPr>
          <w:rFonts w:eastAsiaTheme="minorEastAsia" w:cs="Arial"/>
          <w:bCs/>
          <w:szCs w:val="22"/>
          <w:lang w:val="en-GB" w:eastAsia="en-GB"/>
        </w:rPr>
        <w:t>the composition of the loop with the maximum weight</w:t>
      </w:r>
      <w:r w:rsidR="002E24FE" w:rsidRPr="00E85827">
        <w:rPr>
          <w:rFonts w:eastAsiaTheme="minorEastAsia" w:cs="Arial"/>
          <w:bCs/>
          <w:szCs w:val="22"/>
          <w:lang w:val="en-GB" w:eastAsia="en-GB"/>
        </w:rPr>
        <w:t>:</w:t>
      </w:r>
    </w:p>
    <w:p w14:paraId="6B023FBB" w14:textId="77777777" w:rsidR="00B564C5" w:rsidRPr="00E85827" w:rsidRDefault="001F2227" w:rsidP="00C83E19">
      <w:pPr>
        <w:pStyle w:val="Listenabsatz"/>
        <w:numPr>
          <w:ilvl w:val="0"/>
          <w:numId w:val="20"/>
        </w:numPr>
        <w:spacing w:line="480" w:lineRule="auto"/>
        <w:outlineLvl w:val="2"/>
        <w:rPr>
          <w:rFonts w:cs="Arial"/>
          <w:bCs/>
          <w:szCs w:val="22"/>
          <w:lang w:val="en-GB" w:eastAsia="en-GB"/>
        </w:rPr>
      </w:pPr>
      <w:r w:rsidRPr="00E85827">
        <w:rPr>
          <w:rFonts w:cs="Arial"/>
          <w:bCs/>
          <w:szCs w:val="22"/>
          <w:lang w:val="en-GB" w:eastAsia="en-GB"/>
        </w:rPr>
        <w:t>F</w:t>
      </w:r>
      <w:r w:rsidR="00AD7417" w:rsidRPr="00E85827">
        <w:rPr>
          <w:rFonts w:cs="Arial"/>
          <w:bCs/>
          <w:szCs w:val="22"/>
          <w:lang w:val="en-GB" w:eastAsia="en-GB"/>
        </w:rPr>
        <w:t>lux</w:t>
      </w:r>
      <w:r w:rsidR="00824F06" w:rsidRPr="00E85827">
        <w:rPr>
          <w:rFonts w:cs="Arial"/>
          <w:bCs/>
          <w:szCs w:val="22"/>
          <w:lang w:val="en-GB" w:eastAsia="en-GB"/>
        </w:rPr>
        <w:t>/</w:t>
      </w:r>
      <w:r w:rsidR="00AD7417" w:rsidRPr="00E85827">
        <w:rPr>
          <w:rFonts w:cs="Arial"/>
          <w:bCs/>
          <w:szCs w:val="22"/>
          <w:lang w:val="en-GB" w:eastAsia="en-GB"/>
        </w:rPr>
        <w:t xml:space="preserve">biomass </w:t>
      </w:r>
      <w:r w:rsidR="00B564C5" w:rsidRPr="00E85827">
        <w:rPr>
          <w:rFonts w:cs="Arial"/>
          <w:bCs/>
          <w:szCs w:val="22"/>
          <w:lang w:val="en-GB" w:eastAsia="en-GB"/>
        </w:rPr>
        <w:t xml:space="preserve">ratios </w:t>
      </w:r>
      <w:r w:rsidR="0022525B" w:rsidRPr="00E85827">
        <w:rPr>
          <w:rFonts w:cs="Arial"/>
          <w:bCs/>
          <w:szCs w:val="22"/>
          <w:lang w:val="en-GB" w:eastAsia="en-GB"/>
        </w:rPr>
        <w:t>we</w:t>
      </w:r>
      <w:r w:rsidR="00B564C5" w:rsidRPr="00E85827">
        <w:rPr>
          <w:rFonts w:cs="Arial"/>
          <w:bCs/>
          <w:szCs w:val="22"/>
          <w:lang w:val="en-GB" w:eastAsia="en-GB"/>
        </w:rPr>
        <w:t xml:space="preserve">re the largest for </w:t>
      </w:r>
      <w:r w:rsidR="0045540B" w:rsidRPr="00E85827">
        <w:rPr>
          <w:rFonts w:cs="Arial"/>
          <w:bCs/>
          <w:szCs w:val="22"/>
          <w:lang w:val="en-GB" w:eastAsia="en-GB"/>
        </w:rPr>
        <w:t xml:space="preserve">the </w:t>
      </w:r>
      <w:r w:rsidR="00B564C5" w:rsidRPr="00E85827">
        <w:rPr>
          <w:rFonts w:cs="Arial"/>
          <w:bCs/>
          <w:szCs w:val="22"/>
          <w:lang w:val="en-GB" w:eastAsia="en-GB"/>
        </w:rPr>
        <w:t>fast</w:t>
      </w:r>
      <w:r w:rsidR="0045540B" w:rsidRPr="00E85827">
        <w:rPr>
          <w:rFonts w:cs="Arial"/>
          <w:bCs/>
          <w:szCs w:val="22"/>
          <w:lang w:val="en-GB" w:eastAsia="en-GB"/>
        </w:rPr>
        <w:t>est</w:t>
      </w:r>
      <w:r w:rsidR="00B564C5" w:rsidRPr="00E85827">
        <w:rPr>
          <w:rFonts w:cs="Arial"/>
          <w:bCs/>
          <w:szCs w:val="22"/>
          <w:lang w:val="en-GB" w:eastAsia="en-GB"/>
        </w:rPr>
        <w:t xml:space="preserve"> growing </w:t>
      </w:r>
      <w:r w:rsidR="008A7FB7" w:rsidRPr="00E85827">
        <w:rPr>
          <w:rFonts w:cs="Arial"/>
          <w:bCs/>
          <w:szCs w:val="22"/>
          <w:lang w:val="en-GB" w:eastAsia="en-GB"/>
        </w:rPr>
        <w:t>guilds</w:t>
      </w:r>
      <w:r w:rsidR="00D27621" w:rsidRPr="00E85827">
        <w:rPr>
          <w:rFonts w:cs="Arial"/>
          <w:bCs/>
          <w:szCs w:val="22"/>
          <w:lang w:val="en-GB" w:eastAsia="en-GB"/>
        </w:rPr>
        <w:t xml:space="preserve"> promoting loop weight</w:t>
      </w:r>
      <w:r w:rsidR="007E07DE" w:rsidRPr="00E85827">
        <w:rPr>
          <w:rFonts w:cs="Arial"/>
          <w:bCs/>
          <w:szCs w:val="22"/>
          <w:lang w:val="en-GB" w:eastAsia="en-GB"/>
        </w:rPr>
        <w:t>. In the Lake Constance food web these</w:t>
      </w:r>
      <w:r w:rsidR="00B564C5" w:rsidRPr="00E85827">
        <w:rPr>
          <w:rFonts w:cs="Arial"/>
          <w:bCs/>
          <w:szCs w:val="22"/>
          <w:lang w:val="en-GB" w:eastAsia="en-GB"/>
        </w:rPr>
        <w:t xml:space="preserve"> </w:t>
      </w:r>
      <w:r w:rsidRPr="00E85827">
        <w:rPr>
          <w:rFonts w:cs="Arial"/>
          <w:bCs/>
          <w:szCs w:val="22"/>
          <w:lang w:val="en-GB" w:eastAsia="en-GB"/>
        </w:rPr>
        <w:t>we</w:t>
      </w:r>
      <w:r w:rsidR="00B564C5" w:rsidRPr="00E85827">
        <w:rPr>
          <w:rFonts w:cs="Arial"/>
          <w:bCs/>
          <w:szCs w:val="22"/>
          <w:lang w:val="en-GB" w:eastAsia="en-GB"/>
        </w:rPr>
        <w:t xml:space="preserve">re </w:t>
      </w:r>
      <w:r w:rsidR="00021A22" w:rsidRPr="00E85827">
        <w:rPr>
          <w:rFonts w:cs="Arial"/>
          <w:bCs/>
          <w:szCs w:val="22"/>
          <w:lang w:val="en-GB" w:eastAsia="en-GB"/>
        </w:rPr>
        <w:t>the smallest guilds, i.e.</w:t>
      </w:r>
      <w:r w:rsidR="00C772F2">
        <w:rPr>
          <w:rFonts w:cs="Arial"/>
          <w:bCs/>
          <w:szCs w:val="22"/>
          <w:lang w:val="en-GB" w:eastAsia="en-GB"/>
        </w:rPr>
        <w:t>,</w:t>
      </w:r>
      <w:r w:rsidR="00021A22" w:rsidRPr="00E85827">
        <w:rPr>
          <w:rFonts w:cs="Arial"/>
          <w:bCs/>
          <w:szCs w:val="22"/>
          <w:lang w:val="en-GB" w:eastAsia="en-GB"/>
        </w:rPr>
        <w:t xml:space="preserve"> </w:t>
      </w:r>
      <w:r w:rsidR="00B564C5" w:rsidRPr="00E85827">
        <w:rPr>
          <w:rFonts w:cs="Arial"/>
          <w:bCs/>
          <w:szCs w:val="22"/>
          <w:lang w:val="en-GB" w:eastAsia="en-GB"/>
        </w:rPr>
        <w:t xml:space="preserve">phytoplankton, </w:t>
      </w:r>
      <w:r w:rsidR="00AD7417" w:rsidRPr="00E85827">
        <w:rPr>
          <w:rFonts w:cs="Arial"/>
          <w:bCs/>
          <w:szCs w:val="22"/>
          <w:lang w:val="en-GB" w:eastAsia="en-GB"/>
        </w:rPr>
        <w:t xml:space="preserve">heterotrophic </w:t>
      </w:r>
      <w:r w:rsidR="00B564C5" w:rsidRPr="00E85827">
        <w:rPr>
          <w:rFonts w:cs="Arial"/>
          <w:bCs/>
          <w:szCs w:val="22"/>
          <w:lang w:val="en-GB" w:eastAsia="en-GB"/>
        </w:rPr>
        <w:t xml:space="preserve">flagellates and </w:t>
      </w:r>
      <w:r w:rsidR="00E105FB" w:rsidRPr="00E85827">
        <w:rPr>
          <w:rFonts w:cs="Arial"/>
          <w:bCs/>
          <w:szCs w:val="22"/>
          <w:lang w:val="en-GB" w:eastAsia="en-GB"/>
        </w:rPr>
        <w:t>ciliates</w:t>
      </w:r>
      <w:r w:rsidR="00354981" w:rsidRPr="00E85827">
        <w:rPr>
          <w:rFonts w:cs="Arial"/>
          <w:bCs/>
          <w:szCs w:val="22"/>
          <w:lang w:val="en-GB" w:eastAsia="en-GB"/>
        </w:rPr>
        <w:t>,</w:t>
      </w:r>
      <w:r w:rsidR="00B564C5" w:rsidRPr="00E85827">
        <w:rPr>
          <w:rFonts w:cs="Arial"/>
          <w:bCs/>
          <w:szCs w:val="22"/>
          <w:lang w:val="en-GB" w:eastAsia="en-GB"/>
        </w:rPr>
        <w:t xml:space="preserve"> with </w:t>
      </w:r>
      <w:r w:rsidR="00EB0012">
        <w:rPr>
          <w:rFonts w:cs="Arial"/>
          <w:bCs/>
          <w:szCs w:val="22"/>
          <w:lang w:val="en-GB" w:eastAsia="en-GB"/>
        </w:rPr>
        <w:t xml:space="preserve">average </w:t>
      </w:r>
      <w:r w:rsidR="007B396F" w:rsidRPr="00E85827">
        <w:rPr>
          <w:rFonts w:cs="Arial"/>
          <w:bCs/>
          <w:szCs w:val="22"/>
          <w:lang w:val="en-GB" w:eastAsia="en-GB"/>
        </w:rPr>
        <w:t>biomass</w:t>
      </w:r>
      <w:r w:rsidR="00B564C5" w:rsidRPr="00E85827">
        <w:rPr>
          <w:rFonts w:cs="Arial"/>
          <w:bCs/>
          <w:szCs w:val="22"/>
          <w:lang w:val="en-GB" w:eastAsia="en-GB"/>
        </w:rPr>
        <w:t xml:space="preserve"> specific production rates </w:t>
      </w:r>
      <w:r w:rsidR="00DE2D57" w:rsidRPr="00E85827">
        <w:rPr>
          <w:rFonts w:cs="Arial"/>
          <w:bCs/>
          <w:szCs w:val="22"/>
          <w:lang w:val="en-GB" w:eastAsia="en-GB"/>
        </w:rPr>
        <w:t>(</w:t>
      </w:r>
      <w:r w:rsidR="00B925AD" w:rsidRPr="00E85827">
        <w:rPr>
          <w:rFonts w:cs="Arial"/>
          <w:bCs/>
          <w:szCs w:val="22"/>
          <w:lang w:val="en-US" w:eastAsia="en-GB"/>
        </w:rPr>
        <w:t>determining</w:t>
      </w:r>
      <w:r w:rsidR="00DE2D57" w:rsidRPr="00E85827">
        <w:rPr>
          <w:rFonts w:cs="Arial"/>
          <w:bCs/>
          <w:szCs w:val="22"/>
          <w:lang w:val="en-US" w:eastAsia="en-GB"/>
        </w:rPr>
        <w:t xml:space="preserve"> flux/biomass ratios) </w:t>
      </w:r>
      <w:r w:rsidR="00B564C5" w:rsidRPr="00E85827">
        <w:rPr>
          <w:rFonts w:cs="Arial"/>
          <w:bCs/>
          <w:szCs w:val="22"/>
          <w:lang w:val="en-GB" w:eastAsia="en-GB"/>
        </w:rPr>
        <w:t>of 0.60, 0.</w:t>
      </w:r>
      <w:r w:rsidR="0098281F" w:rsidRPr="00E85827">
        <w:rPr>
          <w:rFonts w:cs="Arial"/>
          <w:bCs/>
          <w:szCs w:val="22"/>
          <w:lang w:val="en-GB" w:eastAsia="en-GB"/>
        </w:rPr>
        <w:t>47</w:t>
      </w:r>
      <w:r w:rsidR="00B564C5" w:rsidRPr="00E85827">
        <w:rPr>
          <w:rFonts w:cs="Arial"/>
          <w:bCs/>
          <w:szCs w:val="22"/>
          <w:lang w:val="en-GB" w:eastAsia="en-GB"/>
        </w:rPr>
        <w:t xml:space="preserve"> and 0.15 d</w:t>
      </w:r>
      <w:r w:rsidR="00780E97" w:rsidRPr="00E85827">
        <w:rPr>
          <w:rFonts w:cs="Arial"/>
          <w:bCs/>
          <w:szCs w:val="22"/>
          <w:vertAlign w:val="superscript"/>
          <w:lang w:val="en-GB" w:eastAsia="en-GB"/>
        </w:rPr>
        <w:t>-1</w:t>
      </w:r>
      <w:r w:rsidR="0045540B" w:rsidRPr="00E85827">
        <w:rPr>
          <w:rFonts w:cs="Arial"/>
          <w:bCs/>
          <w:szCs w:val="22"/>
          <w:lang w:val="en-GB" w:eastAsia="en-GB"/>
        </w:rPr>
        <w:t xml:space="preserve">, </w:t>
      </w:r>
      <w:r w:rsidR="00E105FB" w:rsidRPr="00E85827">
        <w:rPr>
          <w:rFonts w:cs="Arial"/>
          <w:bCs/>
          <w:szCs w:val="22"/>
          <w:lang w:val="en-GB" w:eastAsia="en-GB"/>
        </w:rPr>
        <w:t>respectively</w:t>
      </w:r>
      <w:r w:rsidR="007B396F" w:rsidRPr="00E85827">
        <w:rPr>
          <w:rFonts w:cs="Arial"/>
          <w:bCs/>
          <w:szCs w:val="22"/>
          <w:lang w:val="en-GB" w:eastAsia="en-GB"/>
        </w:rPr>
        <w:t>. F</w:t>
      </w:r>
      <w:r w:rsidR="00B564C5" w:rsidRPr="00E85827">
        <w:rPr>
          <w:rFonts w:cs="Arial"/>
          <w:bCs/>
          <w:szCs w:val="22"/>
          <w:lang w:val="en-GB" w:eastAsia="en-GB"/>
        </w:rPr>
        <w:t xml:space="preserve">or the other groups </w:t>
      </w:r>
      <w:r w:rsidR="00B925AD" w:rsidRPr="00E85827">
        <w:rPr>
          <w:rFonts w:cs="Arial"/>
          <w:bCs/>
          <w:szCs w:val="22"/>
          <w:lang w:val="en-GB" w:eastAsia="en-GB"/>
        </w:rPr>
        <w:t>production</w:t>
      </w:r>
      <w:r w:rsidR="00B564C5" w:rsidRPr="00E85827">
        <w:rPr>
          <w:rFonts w:cs="Arial"/>
          <w:bCs/>
          <w:szCs w:val="22"/>
          <w:lang w:val="en-GB" w:eastAsia="en-GB"/>
        </w:rPr>
        <w:t xml:space="preserve"> </w:t>
      </w:r>
      <w:r w:rsidR="00EA5748" w:rsidRPr="00E85827">
        <w:rPr>
          <w:rFonts w:cs="Arial"/>
          <w:bCs/>
          <w:szCs w:val="22"/>
          <w:lang w:val="en-GB" w:eastAsia="en-GB"/>
        </w:rPr>
        <w:t>rates</w:t>
      </w:r>
      <w:r w:rsidR="00D27621" w:rsidRPr="00E85827">
        <w:rPr>
          <w:rFonts w:cs="Arial"/>
          <w:bCs/>
          <w:szCs w:val="22"/>
          <w:lang w:val="en-GB" w:eastAsia="en-GB"/>
        </w:rPr>
        <w:t xml:space="preserve"> </w:t>
      </w:r>
      <w:r w:rsidR="0098281F" w:rsidRPr="00E85827">
        <w:rPr>
          <w:rFonts w:cs="Arial"/>
          <w:bCs/>
          <w:szCs w:val="22"/>
          <w:lang w:val="en-GB" w:eastAsia="en-GB"/>
        </w:rPr>
        <w:t xml:space="preserve">were </w:t>
      </w:r>
      <w:r w:rsidR="00B564C5" w:rsidRPr="00E85827">
        <w:rPr>
          <w:rFonts w:cs="Arial"/>
          <w:bCs/>
          <w:szCs w:val="22"/>
          <w:lang w:val="en-GB" w:eastAsia="en-GB"/>
        </w:rPr>
        <w:t>0.1</w:t>
      </w:r>
      <w:r w:rsidR="0098281F" w:rsidRPr="00E85827">
        <w:rPr>
          <w:rFonts w:cs="Arial"/>
          <w:bCs/>
          <w:szCs w:val="22"/>
          <w:lang w:val="en-GB" w:eastAsia="en-GB"/>
        </w:rPr>
        <w:t>2</w:t>
      </w:r>
      <w:r w:rsidR="00B564C5" w:rsidRPr="00E85827">
        <w:rPr>
          <w:rFonts w:cs="Arial"/>
          <w:bCs/>
          <w:szCs w:val="22"/>
          <w:lang w:val="en-GB" w:eastAsia="en-GB"/>
        </w:rPr>
        <w:t xml:space="preserve"> d</w:t>
      </w:r>
      <w:r w:rsidR="00B564C5" w:rsidRPr="00E85827">
        <w:rPr>
          <w:rFonts w:cs="Arial"/>
          <w:bCs/>
          <w:szCs w:val="22"/>
          <w:vertAlign w:val="superscript"/>
          <w:lang w:val="en-GB" w:eastAsia="en-GB"/>
        </w:rPr>
        <w:t>-1</w:t>
      </w:r>
      <w:r w:rsidR="00B564C5" w:rsidRPr="00E85827">
        <w:rPr>
          <w:rFonts w:cs="Arial"/>
          <w:bCs/>
          <w:szCs w:val="22"/>
          <w:lang w:val="en-GB" w:eastAsia="en-GB"/>
        </w:rPr>
        <w:t xml:space="preserve"> (bacteria)</w:t>
      </w:r>
      <w:r w:rsidR="0098281F" w:rsidRPr="00E85827">
        <w:rPr>
          <w:rFonts w:cs="Arial"/>
          <w:bCs/>
          <w:szCs w:val="22"/>
          <w:lang w:val="en-GB" w:eastAsia="en-GB"/>
        </w:rPr>
        <w:t>, 0.12 d</w:t>
      </w:r>
      <w:r w:rsidR="0098281F" w:rsidRPr="00E85827">
        <w:rPr>
          <w:rFonts w:cs="Arial"/>
          <w:bCs/>
          <w:szCs w:val="22"/>
          <w:vertAlign w:val="superscript"/>
          <w:lang w:val="en-GB" w:eastAsia="en-GB"/>
        </w:rPr>
        <w:t>-1</w:t>
      </w:r>
      <w:r w:rsidR="0098281F" w:rsidRPr="00E85827">
        <w:rPr>
          <w:rFonts w:cs="Arial"/>
          <w:bCs/>
          <w:szCs w:val="22"/>
          <w:lang w:val="en-GB" w:eastAsia="en-GB"/>
        </w:rPr>
        <w:t xml:space="preserve"> (rotifers), </w:t>
      </w:r>
      <w:r w:rsidR="00B564C5" w:rsidRPr="00E85827">
        <w:rPr>
          <w:rFonts w:cs="Arial"/>
          <w:bCs/>
          <w:szCs w:val="22"/>
          <w:lang w:val="en-GB" w:eastAsia="en-GB"/>
        </w:rPr>
        <w:t>0.04 d</w:t>
      </w:r>
      <w:r w:rsidR="00B564C5" w:rsidRPr="00E85827">
        <w:rPr>
          <w:rFonts w:cs="Arial"/>
          <w:bCs/>
          <w:szCs w:val="22"/>
          <w:vertAlign w:val="superscript"/>
          <w:lang w:val="en-GB" w:eastAsia="en-GB"/>
        </w:rPr>
        <w:t>-1</w:t>
      </w:r>
      <w:r w:rsidR="00B564C5" w:rsidRPr="00E85827">
        <w:rPr>
          <w:rFonts w:cs="Arial"/>
          <w:bCs/>
          <w:szCs w:val="22"/>
          <w:lang w:val="en-GB" w:eastAsia="en-GB"/>
        </w:rPr>
        <w:t xml:space="preserve"> (herbivorous crustaceans)</w:t>
      </w:r>
      <w:r w:rsidR="0098281F" w:rsidRPr="00E85827">
        <w:rPr>
          <w:rFonts w:cs="Arial"/>
          <w:bCs/>
          <w:szCs w:val="22"/>
          <w:lang w:val="en-GB" w:eastAsia="en-GB"/>
        </w:rPr>
        <w:t xml:space="preserve"> and 0.07 d</w:t>
      </w:r>
      <w:r w:rsidR="0098281F" w:rsidRPr="00E85827">
        <w:rPr>
          <w:rFonts w:cs="Arial"/>
          <w:bCs/>
          <w:szCs w:val="22"/>
          <w:vertAlign w:val="superscript"/>
          <w:lang w:val="en-GB" w:eastAsia="en-GB"/>
        </w:rPr>
        <w:t>-</w:t>
      </w:r>
      <w:r w:rsidR="00B65482" w:rsidRPr="00E85827">
        <w:rPr>
          <w:rFonts w:cs="Arial"/>
          <w:bCs/>
          <w:szCs w:val="22"/>
          <w:vertAlign w:val="superscript"/>
          <w:lang w:val="en-GB" w:eastAsia="en-GB"/>
        </w:rPr>
        <w:t>1</w:t>
      </w:r>
      <w:r w:rsidR="00B65482" w:rsidRPr="00E85827">
        <w:rPr>
          <w:rFonts w:cs="Arial"/>
          <w:bCs/>
          <w:szCs w:val="22"/>
          <w:lang w:val="en-GB" w:eastAsia="en-GB"/>
        </w:rPr>
        <w:t xml:space="preserve"> (</w:t>
      </w:r>
      <w:r w:rsidR="0098281F" w:rsidRPr="00E85827">
        <w:rPr>
          <w:rFonts w:cs="Arial"/>
          <w:bCs/>
          <w:szCs w:val="22"/>
          <w:lang w:val="en-GB" w:eastAsia="en-GB"/>
        </w:rPr>
        <w:t>carnivorous crustaceans)</w:t>
      </w:r>
      <w:r w:rsidRPr="00E85827">
        <w:rPr>
          <w:rFonts w:cs="Arial"/>
          <w:bCs/>
          <w:szCs w:val="22"/>
          <w:lang w:val="en-GB" w:eastAsia="en-GB"/>
        </w:rPr>
        <w:t>.</w:t>
      </w:r>
      <w:r w:rsidR="00B564C5" w:rsidRPr="00E85827">
        <w:rPr>
          <w:rFonts w:cs="Arial"/>
          <w:bCs/>
          <w:szCs w:val="22"/>
          <w:lang w:val="en-GB" w:eastAsia="en-GB"/>
        </w:rPr>
        <w:t xml:space="preserve"> </w:t>
      </w:r>
      <w:r w:rsidR="007E07DE" w:rsidRPr="00E85827">
        <w:rPr>
          <w:rFonts w:cs="Arial"/>
          <w:bCs/>
          <w:szCs w:val="22"/>
          <w:lang w:val="en-GB" w:eastAsia="en-GB"/>
        </w:rPr>
        <w:t>Th</w:t>
      </w:r>
      <w:r w:rsidR="00354981" w:rsidRPr="00E85827">
        <w:rPr>
          <w:rFonts w:cs="Arial"/>
          <w:bCs/>
          <w:szCs w:val="22"/>
          <w:lang w:val="en-GB" w:eastAsia="en-GB"/>
        </w:rPr>
        <w:t>ey</w:t>
      </w:r>
      <w:r w:rsidR="007E07DE" w:rsidRPr="00E85827">
        <w:rPr>
          <w:rFonts w:cs="Arial"/>
          <w:bCs/>
          <w:szCs w:val="22"/>
          <w:lang w:val="en-GB" w:eastAsia="en-GB"/>
        </w:rPr>
        <w:t xml:space="preserve"> </w:t>
      </w:r>
      <w:r w:rsidR="00B564C5" w:rsidRPr="00E85827">
        <w:rPr>
          <w:rFonts w:cs="Arial"/>
          <w:bCs/>
          <w:szCs w:val="22"/>
          <w:lang w:val="en-GB" w:eastAsia="en-GB"/>
        </w:rPr>
        <w:t>explain (</w:t>
      </w:r>
      <w:r w:rsidR="00B564C5" w:rsidRPr="00E85827">
        <w:rPr>
          <w:rFonts w:cs="Arial"/>
          <w:bCs/>
          <w:i/>
          <w:iCs/>
          <w:szCs w:val="22"/>
          <w:lang w:val="en-GB" w:eastAsia="en-GB"/>
        </w:rPr>
        <w:t>i</w:t>
      </w:r>
      <w:r w:rsidR="00B564C5" w:rsidRPr="00E85827">
        <w:rPr>
          <w:rFonts w:cs="Arial"/>
          <w:bCs/>
          <w:szCs w:val="22"/>
          <w:lang w:val="en-GB" w:eastAsia="en-GB"/>
        </w:rPr>
        <w:t xml:space="preserve">) </w:t>
      </w:r>
      <w:r w:rsidR="00EB0012">
        <w:rPr>
          <w:rFonts w:cs="Arial"/>
          <w:bCs/>
          <w:szCs w:val="22"/>
          <w:lang w:val="en-GB" w:eastAsia="en-GB"/>
        </w:rPr>
        <w:t>why</w:t>
      </w:r>
      <w:r w:rsidR="00B564C5" w:rsidRPr="00E85827">
        <w:rPr>
          <w:rFonts w:cs="Arial"/>
          <w:bCs/>
          <w:szCs w:val="22"/>
          <w:lang w:val="en-GB" w:eastAsia="en-GB"/>
        </w:rPr>
        <w:t xml:space="preserve"> phytoplankton was always the primary resource in the heaviest loop, (</w:t>
      </w:r>
      <w:r w:rsidR="00B564C5" w:rsidRPr="00E85827">
        <w:rPr>
          <w:rFonts w:cs="Arial"/>
          <w:bCs/>
          <w:i/>
          <w:iCs/>
          <w:szCs w:val="22"/>
          <w:lang w:val="en-GB" w:eastAsia="en-GB"/>
        </w:rPr>
        <w:t>ii</w:t>
      </w:r>
      <w:r w:rsidR="00B564C5" w:rsidRPr="00E85827">
        <w:rPr>
          <w:rFonts w:cs="Arial"/>
          <w:bCs/>
          <w:szCs w:val="22"/>
          <w:lang w:val="en-GB" w:eastAsia="en-GB"/>
        </w:rPr>
        <w:t xml:space="preserve">) </w:t>
      </w:r>
      <w:r w:rsidR="00EB0012">
        <w:rPr>
          <w:rFonts w:cs="Arial"/>
          <w:bCs/>
          <w:szCs w:val="22"/>
          <w:lang w:val="en-GB" w:eastAsia="en-GB"/>
        </w:rPr>
        <w:t>why</w:t>
      </w:r>
      <w:r w:rsidR="00B564C5" w:rsidRPr="00E85827">
        <w:rPr>
          <w:rFonts w:cs="Arial"/>
          <w:bCs/>
          <w:szCs w:val="22"/>
          <w:lang w:val="en-GB" w:eastAsia="en-GB"/>
        </w:rPr>
        <w:t xml:space="preserve"> almost always </w:t>
      </w:r>
      <w:r w:rsidR="00AD7417" w:rsidRPr="00E85827">
        <w:rPr>
          <w:rFonts w:cs="Arial"/>
          <w:bCs/>
          <w:szCs w:val="22"/>
          <w:lang w:val="en-GB" w:eastAsia="en-GB"/>
        </w:rPr>
        <w:t xml:space="preserve">heterotrophic </w:t>
      </w:r>
      <w:r w:rsidR="00B564C5" w:rsidRPr="00E85827">
        <w:rPr>
          <w:rFonts w:cs="Arial"/>
          <w:bCs/>
          <w:szCs w:val="22"/>
          <w:lang w:val="en-GB" w:eastAsia="en-GB"/>
        </w:rPr>
        <w:t>flagellates or ciliates were the intermediate</w:t>
      </w:r>
      <w:r w:rsidR="00C806A9" w:rsidRPr="00E85827">
        <w:rPr>
          <w:rFonts w:cs="Arial"/>
          <w:bCs/>
          <w:szCs w:val="22"/>
          <w:lang w:val="en-GB" w:eastAsia="en-GB"/>
        </w:rPr>
        <w:t xml:space="preserve"> consumer</w:t>
      </w:r>
      <w:r w:rsidR="00DD0846" w:rsidRPr="00E85827">
        <w:rPr>
          <w:rFonts w:cs="Arial"/>
          <w:bCs/>
          <w:szCs w:val="22"/>
          <w:lang w:val="en-GB" w:eastAsia="en-GB"/>
        </w:rPr>
        <w:t xml:space="preserve">, </w:t>
      </w:r>
      <w:r w:rsidR="00380E99">
        <w:rPr>
          <w:rFonts w:cs="Arial"/>
          <w:bCs/>
          <w:szCs w:val="22"/>
          <w:lang w:val="en-GB" w:eastAsia="en-GB"/>
        </w:rPr>
        <w:t>and</w:t>
      </w:r>
      <w:r w:rsidR="00DD0846" w:rsidRPr="00E85827">
        <w:rPr>
          <w:rFonts w:cs="Arial"/>
          <w:bCs/>
          <w:szCs w:val="22"/>
          <w:lang w:val="en-GB" w:eastAsia="en-GB"/>
        </w:rPr>
        <w:t xml:space="preserve"> ciliates</w:t>
      </w:r>
      <w:r w:rsidR="00380E99">
        <w:rPr>
          <w:rFonts w:cs="Arial"/>
          <w:bCs/>
          <w:szCs w:val="22"/>
          <w:lang w:val="en-GB" w:eastAsia="en-GB"/>
        </w:rPr>
        <w:t xml:space="preserve"> often the</w:t>
      </w:r>
      <w:r w:rsidR="00DD0846" w:rsidRPr="00E85827">
        <w:rPr>
          <w:rFonts w:cs="Arial"/>
          <w:bCs/>
          <w:szCs w:val="22"/>
          <w:lang w:val="en-GB" w:eastAsia="en-GB"/>
        </w:rPr>
        <w:t xml:space="preserve"> top</w:t>
      </w:r>
      <w:r w:rsidR="00B564C5" w:rsidRPr="00E85827">
        <w:rPr>
          <w:rFonts w:cs="Arial"/>
          <w:bCs/>
          <w:szCs w:val="22"/>
          <w:lang w:val="en-GB" w:eastAsia="en-GB"/>
        </w:rPr>
        <w:t xml:space="preserve"> </w:t>
      </w:r>
      <w:r w:rsidR="002C1284" w:rsidRPr="00E85827">
        <w:rPr>
          <w:rFonts w:cs="Arial"/>
          <w:bCs/>
          <w:szCs w:val="22"/>
          <w:lang w:val="en-GB" w:eastAsia="en-GB"/>
        </w:rPr>
        <w:t>predator</w:t>
      </w:r>
      <w:r w:rsidR="00B564C5" w:rsidRPr="00E85827">
        <w:rPr>
          <w:rFonts w:cs="Arial"/>
          <w:bCs/>
          <w:szCs w:val="22"/>
          <w:lang w:val="en-GB" w:eastAsia="en-GB"/>
        </w:rPr>
        <w:t xml:space="preserve"> in the heaviest loop; the only exception was the carnivorous crustaceans-herbivorous crustaceans-phytoplankton loop that was </w:t>
      </w:r>
      <w:r w:rsidR="008A7FB7" w:rsidRPr="00E85827">
        <w:rPr>
          <w:rFonts w:cs="Arial"/>
          <w:bCs/>
          <w:szCs w:val="22"/>
          <w:lang w:val="en-GB" w:eastAsia="en-GB"/>
        </w:rPr>
        <w:t xml:space="preserve">twice the </w:t>
      </w:r>
      <w:r w:rsidR="00B564C5" w:rsidRPr="00E85827">
        <w:rPr>
          <w:rFonts w:cs="Arial"/>
          <w:bCs/>
          <w:szCs w:val="22"/>
          <w:lang w:val="en-GB" w:eastAsia="en-GB"/>
        </w:rPr>
        <w:t>heaviest in 59 webs, and (</w:t>
      </w:r>
      <w:r w:rsidR="00B564C5" w:rsidRPr="00E85827">
        <w:rPr>
          <w:rFonts w:cs="Arial"/>
          <w:bCs/>
          <w:i/>
          <w:iCs/>
          <w:szCs w:val="22"/>
          <w:lang w:val="en-GB" w:eastAsia="en-GB"/>
        </w:rPr>
        <w:t>iii</w:t>
      </w:r>
      <w:r w:rsidR="00B564C5" w:rsidRPr="00E85827">
        <w:rPr>
          <w:rFonts w:cs="Arial"/>
          <w:bCs/>
          <w:szCs w:val="22"/>
          <w:lang w:val="en-GB" w:eastAsia="en-GB"/>
        </w:rPr>
        <w:t xml:space="preserve">) </w:t>
      </w:r>
      <w:r w:rsidR="00EB0012">
        <w:rPr>
          <w:rFonts w:cs="Arial"/>
          <w:bCs/>
          <w:szCs w:val="22"/>
          <w:lang w:val="en-GB" w:eastAsia="en-GB"/>
        </w:rPr>
        <w:t>why</w:t>
      </w:r>
      <w:r w:rsidR="00B564C5" w:rsidRPr="00E85827">
        <w:rPr>
          <w:rFonts w:cs="Arial"/>
          <w:bCs/>
          <w:szCs w:val="22"/>
          <w:lang w:val="en-GB" w:eastAsia="en-GB"/>
        </w:rPr>
        <w:t xml:space="preserve"> the ciliates-flagellates-phytoplankton loop was most frequently the heav</w:t>
      </w:r>
      <w:r w:rsidR="00B925AD" w:rsidRPr="00E85827">
        <w:rPr>
          <w:rFonts w:cs="Arial"/>
          <w:bCs/>
          <w:szCs w:val="22"/>
          <w:lang w:val="en-GB" w:eastAsia="en-GB"/>
        </w:rPr>
        <w:t>iest loop</w:t>
      </w:r>
      <w:r w:rsidR="00B564C5" w:rsidRPr="00E85827">
        <w:rPr>
          <w:rFonts w:cs="Arial"/>
          <w:bCs/>
          <w:szCs w:val="22"/>
          <w:lang w:val="en-GB" w:eastAsia="en-GB"/>
        </w:rPr>
        <w:t>.</w:t>
      </w:r>
    </w:p>
    <w:p w14:paraId="5053D607" w14:textId="77777777" w:rsidR="00B564C5" w:rsidRPr="00E85827" w:rsidRDefault="00EB0012" w:rsidP="00C83E19">
      <w:pPr>
        <w:pStyle w:val="Listenabsatz"/>
        <w:numPr>
          <w:ilvl w:val="0"/>
          <w:numId w:val="20"/>
        </w:numPr>
        <w:spacing w:line="480" w:lineRule="auto"/>
        <w:outlineLvl w:val="2"/>
        <w:rPr>
          <w:rFonts w:cs="Arial"/>
          <w:bCs/>
          <w:szCs w:val="22"/>
          <w:lang w:val="en-GB" w:eastAsia="en-GB"/>
        </w:rPr>
      </w:pPr>
      <w:r>
        <w:rPr>
          <w:rFonts w:cs="Arial"/>
          <w:bCs/>
          <w:szCs w:val="22"/>
          <w:lang w:val="en-GB" w:eastAsia="en-GB"/>
        </w:rPr>
        <w:t>Lo</w:t>
      </w:r>
      <w:r w:rsidR="00D27621" w:rsidRPr="00E85827">
        <w:rPr>
          <w:rFonts w:cs="Arial"/>
          <w:bCs/>
          <w:szCs w:val="22"/>
          <w:lang w:val="en-GB" w:eastAsia="en-GB"/>
        </w:rPr>
        <w:t xml:space="preserve">op weight </w:t>
      </w:r>
      <w:r w:rsidR="0022525B" w:rsidRPr="00E85827">
        <w:rPr>
          <w:rFonts w:cs="Arial"/>
          <w:bCs/>
          <w:szCs w:val="22"/>
          <w:lang w:val="en-GB" w:eastAsia="en-GB"/>
        </w:rPr>
        <w:t>also</w:t>
      </w:r>
      <w:r w:rsidR="00B564C5" w:rsidRPr="00E85827">
        <w:rPr>
          <w:rFonts w:cs="Arial"/>
          <w:bCs/>
          <w:szCs w:val="22"/>
          <w:lang w:val="en-GB" w:eastAsia="en-GB"/>
        </w:rPr>
        <w:t xml:space="preserve"> depend</w:t>
      </w:r>
      <w:r w:rsidR="0022525B" w:rsidRPr="00E85827">
        <w:rPr>
          <w:rFonts w:cs="Arial"/>
          <w:bCs/>
          <w:szCs w:val="22"/>
          <w:lang w:val="en-GB" w:eastAsia="en-GB"/>
        </w:rPr>
        <w:t>ed</w:t>
      </w:r>
      <w:r w:rsidR="007E07DE" w:rsidRPr="00E85827">
        <w:rPr>
          <w:rFonts w:cs="Arial"/>
          <w:bCs/>
          <w:szCs w:val="22"/>
          <w:lang w:val="en-GB" w:eastAsia="en-GB"/>
        </w:rPr>
        <w:t xml:space="preserve"> </w:t>
      </w:r>
      <w:r w:rsidR="0022525B" w:rsidRPr="00E85827">
        <w:rPr>
          <w:rFonts w:cs="Arial"/>
          <w:bCs/>
          <w:szCs w:val="22"/>
          <w:lang w:val="en-GB" w:eastAsia="en-GB"/>
        </w:rPr>
        <w:t xml:space="preserve">on </w:t>
      </w:r>
      <w:r w:rsidR="00A95785">
        <w:rPr>
          <w:rFonts w:cs="Arial"/>
          <w:bCs/>
          <w:szCs w:val="22"/>
          <w:lang w:val="en-GB" w:eastAsia="en-GB"/>
        </w:rPr>
        <w:t>‘openness’, i.e.</w:t>
      </w:r>
      <w:r>
        <w:rPr>
          <w:rFonts w:cs="Arial"/>
          <w:bCs/>
          <w:szCs w:val="22"/>
          <w:lang w:val="en-GB" w:eastAsia="en-GB"/>
        </w:rPr>
        <w:t>,</w:t>
      </w:r>
      <w:r w:rsidR="00A95785">
        <w:rPr>
          <w:rFonts w:cs="Arial"/>
          <w:bCs/>
          <w:szCs w:val="22"/>
          <w:lang w:val="en-GB" w:eastAsia="en-GB"/>
        </w:rPr>
        <w:t xml:space="preserve"> </w:t>
      </w:r>
      <w:r w:rsidR="0022525B" w:rsidRPr="00E85827">
        <w:rPr>
          <w:rFonts w:cs="Arial"/>
          <w:bCs/>
          <w:szCs w:val="22"/>
          <w:lang w:val="en-GB" w:eastAsia="en-GB"/>
        </w:rPr>
        <w:t>the</w:t>
      </w:r>
      <w:r w:rsidR="00B564C5" w:rsidRPr="00E85827">
        <w:rPr>
          <w:rFonts w:cs="Arial"/>
          <w:bCs/>
          <w:szCs w:val="22"/>
          <w:lang w:val="en-GB" w:eastAsia="en-GB"/>
        </w:rPr>
        <w:t xml:space="preserve"> </w:t>
      </w:r>
      <w:r w:rsidR="007E07DE" w:rsidRPr="00E85827">
        <w:rPr>
          <w:rFonts w:cs="Arial"/>
          <w:bCs/>
          <w:szCs w:val="22"/>
          <w:lang w:val="en-GB" w:eastAsia="en-GB"/>
        </w:rPr>
        <w:t xml:space="preserve">fluxes leaving the loop </w:t>
      </w:r>
      <w:r w:rsidR="00D27621" w:rsidRPr="00E85827">
        <w:rPr>
          <w:rFonts w:cs="Arial"/>
          <w:bCs/>
          <w:szCs w:val="22"/>
          <w:lang w:val="en-GB" w:eastAsia="en-GB"/>
        </w:rPr>
        <w:t xml:space="preserve">to </w:t>
      </w:r>
      <w:r w:rsidR="0022525B" w:rsidRPr="00E85827">
        <w:rPr>
          <w:rFonts w:cs="Arial"/>
          <w:bCs/>
          <w:szCs w:val="22"/>
          <w:lang w:val="en-GB" w:eastAsia="en-GB"/>
        </w:rPr>
        <w:t>or</w:t>
      </w:r>
      <w:r w:rsidR="007E07DE" w:rsidRPr="00E85827">
        <w:rPr>
          <w:rFonts w:cs="Arial"/>
          <w:bCs/>
          <w:szCs w:val="22"/>
          <w:lang w:val="en-GB" w:eastAsia="en-GB"/>
        </w:rPr>
        <w:t xml:space="preserve"> entering the loop from guilds outside the loop. In the case of a loop of length 3 </w:t>
      </w:r>
      <w:r w:rsidR="00B75F40" w:rsidRPr="00E85827">
        <w:rPr>
          <w:rFonts w:cs="Arial"/>
          <w:bCs/>
          <w:szCs w:val="22"/>
          <w:lang w:val="en-GB" w:eastAsia="en-GB"/>
        </w:rPr>
        <w:t>there are</w:t>
      </w:r>
      <w:r w:rsidR="007E07DE" w:rsidRPr="00E85827">
        <w:rPr>
          <w:rFonts w:cs="Arial"/>
          <w:bCs/>
          <w:szCs w:val="22"/>
          <w:lang w:val="en-GB" w:eastAsia="en-GB"/>
        </w:rPr>
        <w:t xml:space="preserve"> fo</w:t>
      </w:r>
      <w:r w:rsidR="0022525B" w:rsidRPr="00E85827">
        <w:rPr>
          <w:rFonts w:cs="Arial"/>
          <w:bCs/>
          <w:szCs w:val="22"/>
          <w:lang w:val="en-GB" w:eastAsia="en-GB"/>
        </w:rPr>
        <w:t>u</w:t>
      </w:r>
      <w:r w:rsidR="007E07DE" w:rsidRPr="00E85827">
        <w:rPr>
          <w:rFonts w:cs="Arial"/>
          <w:bCs/>
          <w:szCs w:val="22"/>
          <w:lang w:val="en-GB" w:eastAsia="en-GB"/>
        </w:rPr>
        <w:t>r types of ‘ope</w:t>
      </w:r>
      <w:r w:rsidR="00FE04E1" w:rsidRPr="00E85827">
        <w:rPr>
          <w:rFonts w:cs="Arial"/>
          <w:bCs/>
          <w:szCs w:val="22"/>
          <w:lang w:val="en-GB" w:eastAsia="en-GB"/>
        </w:rPr>
        <w:t>nness’ fluxes (</w:t>
      </w:r>
      <w:r w:rsidR="00FE04E1" w:rsidRPr="00E85827">
        <w:rPr>
          <w:rFonts w:cs="Arial"/>
          <w:b/>
          <w:szCs w:val="22"/>
          <w:lang w:val="en-GB" w:eastAsia="en-GB"/>
        </w:rPr>
        <w:t>Figure 1B</w:t>
      </w:r>
      <w:r w:rsidR="00354981" w:rsidRPr="00E85827">
        <w:rPr>
          <w:rFonts w:cs="Arial"/>
          <w:szCs w:val="22"/>
          <w:lang w:val="en-GB" w:eastAsia="en-GB"/>
        </w:rPr>
        <w:t xml:space="preserve">, </w:t>
      </w:r>
      <w:r w:rsidR="00C8326B">
        <w:rPr>
          <w:rFonts w:cs="Arial"/>
          <w:bCs/>
          <w:szCs w:val="22"/>
          <w:lang w:val="en-GB" w:eastAsia="en-GB"/>
        </w:rPr>
        <w:t>e</w:t>
      </w:r>
      <w:r w:rsidR="00C10F15">
        <w:rPr>
          <w:rFonts w:cs="Arial"/>
          <w:bCs/>
          <w:szCs w:val="22"/>
          <w:lang w:val="en-GB" w:eastAsia="en-GB"/>
        </w:rPr>
        <w:t>q.</w:t>
      </w:r>
      <w:r w:rsidR="00C10F15" w:rsidRPr="00E85827">
        <w:rPr>
          <w:rFonts w:cs="Arial"/>
          <w:bCs/>
          <w:szCs w:val="22"/>
          <w:lang w:val="en-GB" w:eastAsia="en-GB"/>
        </w:rPr>
        <w:t xml:space="preserve"> </w:t>
      </w:r>
      <w:r w:rsidR="008B152A" w:rsidRPr="00E85827">
        <w:rPr>
          <w:rFonts w:cs="Arial"/>
          <w:bCs/>
          <w:szCs w:val="22"/>
          <w:lang w:val="en-GB" w:eastAsia="en-GB"/>
        </w:rPr>
        <w:t>(5</w:t>
      </w:r>
      <w:r w:rsidR="00354981" w:rsidRPr="00E85827">
        <w:rPr>
          <w:rFonts w:cs="Arial"/>
          <w:bCs/>
          <w:szCs w:val="22"/>
          <w:lang w:val="en-GB" w:eastAsia="en-GB"/>
        </w:rPr>
        <w:t>)</w:t>
      </w:r>
      <w:r w:rsidR="00B925AD" w:rsidRPr="00E85827">
        <w:rPr>
          <w:rFonts w:cs="Arial"/>
          <w:bCs/>
          <w:szCs w:val="22"/>
          <w:lang w:val="en-GB" w:eastAsia="en-GB"/>
        </w:rPr>
        <w:t>), which we</w:t>
      </w:r>
      <w:r w:rsidR="00FE04E1" w:rsidRPr="00E85827">
        <w:rPr>
          <w:rFonts w:cs="Arial"/>
          <w:bCs/>
          <w:szCs w:val="22"/>
          <w:lang w:val="en-GB" w:eastAsia="en-GB"/>
        </w:rPr>
        <w:t xml:space="preserve"> </w:t>
      </w:r>
      <w:r w:rsidR="00193A07" w:rsidRPr="00E85827">
        <w:rPr>
          <w:rFonts w:cs="Arial"/>
          <w:bCs/>
          <w:szCs w:val="22"/>
          <w:lang w:val="en-GB" w:eastAsia="en-GB"/>
        </w:rPr>
        <w:t>expected</w:t>
      </w:r>
      <w:r w:rsidR="00FE04E1" w:rsidRPr="00E85827">
        <w:rPr>
          <w:rFonts w:cs="Arial"/>
          <w:bCs/>
          <w:szCs w:val="22"/>
          <w:lang w:val="en-GB" w:eastAsia="en-GB"/>
        </w:rPr>
        <w:t xml:space="preserve"> </w:t>
      </w:r>
      <w:r w:rsidR="00B75F40" w:rsidRPr="00E85827">
        <w:rPr>
          <w:rFonts w:cs="Arial"/>
          <w:bCs/>
          <w:szCs w:val="22"/>
          <w:lang w:val="en-GB" w:eastAsia="en-GB"/>
        </w:rPr>
        <w:t xml:space="preserve">to influence </w:t>
      </w:r>
      <w:r w:rsidR="00FE04E1" w:rsidRPr="00E85827">
        <w:rPr>
          <w:rFonts w:cs="Arial"/>
          <w:bCs/>
          <w:szCs w:val="22"/>
          <w:lang w:val="en-GB" w:eastAsia="en-GB"/>
        </w:rPr>
        <w:t>the flux</w:t>
      </w:r>
      <w:r w:rsidR="00354981" w:rsidRPr="00E85827">
        <w:rPr>
          <w:rFonts w:cs="Arial"/>
          <w:bCs/>
          <w:szCs w:val="22"/>
          <w:lang w:val="en-GB" w:eastAsia="en-GB"/>
        </w:rPr>
        <w:t>/</w:t>
      </w:r>
      <w:r w:rsidR="00FE04E1" w:rsidRPr="00E85827">
        <w:rPr>
          <w:rFonts w:cs="Arial"/>
          <w:bCs/>
          <w:szCs w:val="22"/>
          <w:lang w:val="en-GB" w:eastAsia="en-GB"/>
        </w:rPr>
        <w:t xml:space="preserve">biomass ratios </w:t>
      </w:r>
      <w:r w:rsidR="0076579A" w:rsidRPr="00E85827">
        <w:rPr>
          <w:rFonts w:cs="Arial"/>
          <w:bCs/>
          <w:szCs w:val="22"/>
          <w:lang w:val="en-GB" w:eastAsia="en-GB"/>
        </w:rPr>
        <w:t>in the following way</w:t>
      </w:r>
      <w:r w:rsidR="00FE04E1" w:rsidRPr="00E85827">
        <w:rPr>
          <w:rFonts w:cs="Arial"/>
          <w:bCs/>
          <w:szCs w:val="22"/>
          <w:lang w:val="en-GB" w:eastAsia="en-GB"/>
        </w:rPr>
        <w:t>:</w:t>
      </w:r>
    </w:p>
    <w:p w14:paraId="3B46B65E" w14:textId="77777777" w:rsidR="00E44205" w:rsidRPr="00E85827" w:rsidRDefault="00B564C5" w:rsidP="00C83E19">
      <w:pPr>
        <w:pStyle w:val="Listenabsatz"/>
        <w:numPr>
          <w:ilvl w:val="0"/>
          <w:numId w:val="60"/>
        </w:numPr>
        <w:spacing w:line="480" w:lineRule="auto"/>
        <w:outlineLvl w:val="2"/>
        <w:rPr>
          <w:rFonts w:cs="Arial"/>
          <w:bCs/>
          <w:szCs w:val="22"/>
          <w:lang w:val="en-GB" w:eastAsia="en-GB"/>
        </w:rPr>
      </w:pPr>
      <w:r w:rsidRPr="00E85827">
        <w:rPr>
          <w:rFonts w:cs="Arial"/>
          <w:bCs/>
          <w:szCs w:val="22"/>
          <w:lang w:val="en-GB" w:eastAsia="en-GB"/>
        </w:rPr>
        <w:t xml:space="preserve">When </w:t>
      </w:r>
      <w:r w:rsidR="009B2F4E" w:rsidRPr="00E85827">
        <w:rPr>
          <w:rFonts w:cs="Arial"/>
          <w:bCs/>
          <w:szCs w:val="22"/>
          <w:lang w:val="en-GB" w:eastAsia="en-GB"/>
        </w:rPr>
        <w:t>a large proporti</w:t>
      </w:r>
      <w:r w:rsidR="00EB04F2" w:rsidRPr="00E85827">
        <w:rPr>
          <w:rFonts w:cs="Arial"/>
          <w:bCs/>
          <w:szCs w:val="22"/>
          <w:lang w:val="en-GB" w:eastAsia="en-GB"/>
        </w:rPr>
        <w:t>o</w:t>
      </w:r>
      <w:r w:rsidR="009B2F4E" w:rsidRPr="00E85827">
        <w:rPr>
          <w:rFonts w:cs="Arial"/>
          <w:bCs/>
          <w:szCs w:val="22"/>
          <w:lang w:val="en-GB" w:eastAsia="en-GB"/>
        </w:rPr>
        <w:t>n</w:t>
      </w:r>
      <w:r w:rsidRPr="00E85827">
        <w:rPr>
          <w:rFonts w:cs="Arial"/>
          <w:bCs/>
          <w:szCs w:val="22"/>
          <w:lang w:val="en-GB" w:eastAsia="en-GB"/>
        </w:rPr>
        <w:t xml:space="preserve"> of the producti</w:t>
      </w:r>
      <w:r w:rsidR="006E4411" w:rsidRPr="00E85827">
        <w:rPr>
          <w:rFonts w:cs="Arial"/>
          <w:bCs/>
          <w:szCs w:val="22"/>
          <w:lang w:val="en-GB" w:eastAsia="en-GB"/>
        </w:rPr>
        <w:t>on</w:t>
      </w:r>
      <w:r w:rsidRPr="00E85827">
        <w:rPr>
          <w:rFonts w:cs="Arial"/>
          <w:bCs/>
          <w:szCs w:val="22"/>
          <w:lang w:val="en-GB" w:eastAsia="en-GB"/>
        </w:rPr>
        <w:t xml:space="preserve"> </w:t>
      </w:r>
      <w:r w:rsidR="00B354B2" w:rsidRPr="00E85827">
        <w:rPr>
          <w:rFonts w:cs="Arial"/>
          <w:bCs/>
          <w:szCs w:val="22"/>
          <w:lang w:val="en-GB" w:eastAsia="en-GB"/>
        </w:rPr>
        <w:t xml:space="preserve">of the primary resource </w:t>
      </w:r>
      <w:r w:rsidRPr="00E85827">
        <w:rPr>
          <w:rFonts w:cs="Arial"/>
          <w:bCs/>
          <w:szCs w:val="22"/>
          <w:lang w:val="en-GB" w:eastAsia="en-GB"/>
        </w:rPr>
        <w:t>goes to guilds outside the loop (</w:t>
      </w:r>
      <w:r w:rsidR="00714632" w:rsidRPr="00E85827">
        <w:rPr>
          <w:rFonts w:cs="Arial"/>
          <w:bCs/>
          <w:i/>
          <w:iCs/>
          <w:szCs w:val="22"/>
          <w:lang w:val="en-GB" w:eastAsia="en-GB"/>
        </w:rPr>
        <w:t>O</w:t>
      </w:r>
      <w:r w:rsidR="00714632" w:rsidRPr="00E85827">
        <w:rPr>
          <w:rFonts w:cs="Arial"/>
          <w:bCs/>
          <w:i/>
          <w:iCs/>
          <w:szCs w:val="22"/>
          <w:vertAlign w:val="subscript"/>
          <w:lang w:val="en-GB" w:eastAsia="en-GB"/>
        </w:rPr>
        <w:t>1</w:t>
      </w:r>
      <w:r w:rsidR="00714632" w:rsidRPr="00E85827">
        <w:rPr>
          <w:rFonts w:cs="Arial"/>
          <w:bCs/>
          <w:szCs w:val="22"/>
          <w:lang w:val="en-GB" w:eastAsia="en-GB"/>
        </w:rPr>
        <w:t>,</w:t>
      </w:r>
      <w:r w:rsidR="00714632" w:rsidRPr="00E85827">
        <w:rPr>
          <w:rFonts w:cs="Arial"/>
          <w:szCs w:val="22"/>
          <w:lang w:val="en-GB" w:eastAsia="en-GB"/>
        </w:rPr>
        <w:t xml:space="preserve"> </w:t>
      </w:r>
      <w:r w:rsidR="00887261" w:rsidRPr="00E85827">
        <w:rPr>
          <w:rFonts w:cs="Arial"/>
          <w:szCs w:val="22"/>
          <w:lang w:val="en-GB" w:eastAsia="en-GB"/>
        </w:rPr>
        <w:t>dashed</w:t>
      </w:r>
      <w:r w:rsidR="0098281F" w:rsidRPr="00E85827">
        <w:rPr>
          <w:rFonts w:cs="Arial"/>
          <w:szCs w:val="22"/>
          <w:lang w:val="en-GB" w:eastAsia="en-GB"/>
        </w:rPr>
        <w:t xml:space="preserve"> a</w:t>
      </w:r>
      <w:r w:rsidRPr="00E85827">
        <w:rPr>
          <w:rFonts w:cs="Arial"/>
          <w:szCs w:val="22"/>
          <w:lang w:val="en-GB" w:eastAsia="en-GB"/>
        </w:rPr>
        <w:t xml:space="preserve">rrow 1 in </w:t>
      </w:r>
      <w:r w:rsidRPr="00225B58">
        <w:rPr>
          <w:rFonts w:cs="Arial"/>
          <w:b/>
          <w:bCs/>
          <w:szCs w:val="22"/>
          <w:lang w:val="en-GB" w:eastAsia="en-GB"/>
        </w:rPr>
        <w:t>Figure 1</w:t>
      </w:r>
      <w:r w:rsidR="00EA5748" w:rsidRPr="00225B58">
        <w:rPr>
          <w:rFonts w:cs="Arial"/>
          <w:b/>
          <w:bCs/>
          <w:szCs w:val="22"/>
          <w:lang w:val="en-GB" w:eastAsia="en-GB"/>
        </w:rPr>
        <w:t>B</w:t>
      </w:r>
      <w:r w:rsidRPr="00E85827">
        <w:rPr>
          <w:rFonts w:cs="Arial"/>
          <w:bCs/>
          <w:szCs w:val="22"/>
          <w:lang w:val="en-GB" w:eastAsia="en-GB"/>
        </w:rPr>
        <w:t>), then</w:t>
      </w:r>
      <w:r w:rsidR="008A7FB7" w:rsidRPr="00E85827">
        <w:rPr>
          <w:rFonts w:cs="Arial"/>
          <w:bCs/>
          <w:szCs w:val="22"/>
          <w:lang w:val="en-GB" w:eastAsia="en-GB"/>
        </w:rPr>
        <w:t xml:space="preserve"> the fluxes to both consumers in the loop</w:t>
      </w:r>
      <w:r w:rsidRPr="00E85827">
        <w:rPr>
          <w:rFonts w:cs="Arial"/>
          <w:bCs/>
          <w:szCs w:val="22"/>
          <w:lang w:val="en-GB" w:eastAsia="en-GB"/>
        </w:rPr>
        <w:t xml:space="preserve"> will be small compared to</w:t>
      </w:r>
      <w:r w:rsidR="00553907" w:rsidRPr="00E85827">
        <w:rPr>
          <w:rFonts w:cs="Arial"/>
          <w:bCs/>
          <w:szCs w:val="22"/>
          <w:lang w:val="en-GB" w:eastAsia="en-GB"/>
        </w:rPr>
        <w:t xml:space="preserve"> the biomass of the primary resource</w:t>
      </w:r>
      <w:r w:rsidRPr="00E85827">
        <w:rPr>
          <w:rFonts w:cs="Arial"/>
          <w:bCs/>
          <w:szCs w:val="22"/>
          <w:lang w:val="en-GB" w:eastAsia="en-GB"/>
        </w:rPr>
        <w:t xml:space="preserve">. </w:t>
      </w:r>
      <w:r w:rsidR="001F336A" w:rsidRPr="00E85827">
        <w:rPr>
          <w:rFonts w:cs="Arial"/>
          <w:bCs/>
          <w:szCs w:val="22"/>
          <w:lang w:val="en-GB" w:eastAsia="en-GB"/>
        </w:rPr>
        <w:t xml:space="preserve">This will decrease </w:t>
      </w:r>
      <w:r w:rsidR="00FE04E1" w:rsidRPr="00E85827">
        <w:rPr>
          <w:rFonts w:cs="Arial"/>
          <w:bCs/>
          <w:szCs w:val="22"/>
          <w:lang w:val="en-GB" w:eastAsia="en-GB"/>
        </w:rPr>
        <w:t xml:space="preserve">the interaction strengths </w:t>
      </w:r>
      <w:r w:rsidR="00354981" w:rsidRPr="00E85827">
        <w:rPr>
          <w:rFonts w:cs="Arial"/>
          <w:bCs/>
          <w:szCs w:val="22"/>
          <w:lang w:val="en-GB" w:eastAsia="en-GB"/>
        </w:rPr>
        <w:t>among</w:t>
      </w:r>
      <w:r w:rsidR="00FE04E1" w:rsidRPr="00E85827">
        <w:rPr>
          <w:rFonts w:cs="Arial"/>
          <w:bCs/>
          <w:szCs w:val="22"/>
          <w:lang w:val="en-GB" w:eastAsia="en-GB"/>
        </w:rPr>
        <w:t xml:space="preserve"> </w:t>
      </w:r>
      <w:r w:rsidR="0022525B" w:rsidRPr="00E85827">
        <w:rPr>
          <w:rFonts w:cs="Arial"/>
          <w:bCs/>
          <w:szCs w:val="22"/>
          <w:lang w:val="en-GB" w:eastAsia="en-GB"/>
        </w:rPr>
        <w:t xml:space="preserve">the </w:t>
      </w:r>
      <w:r w:rsidR="00FE04E1" w:rsidRPr="00E85827">
        <w:rPr>
          <w:rFonts w:cs="Arial"/>
          <w:bCs/>
          <w:szCs w:val="22"/>
          <w:lang w:val="en-GB" w:eastAsia="en-GB"/>
        </w:rPr>
        <w:t>primary resource</w:t>
      </w:r>
      <w:r w:rsidR="00B925AD" w:rsidRPr="00E85827">
        <w:rPr>
          <w:rFonts w:cs="Arial"/>
          <w:bCs/>
          <w:szCs w:val="22"/>
          <w:lang w:val="en-GB" w:eastAsia="en-GB"/>
        </w:rPr>
        <w:t xml:space="preserve"> and</w:t>
      </w:r>
      <w:r w:rsidR="00FE04E1" w:rsidRPr="00E85827">
        <w:rPr>
          <w:rFonts w:cs="Arial"/>
          <w:bCs/>
          <w:szCs w:val="22"/>
          <w:lang w:val="en-GB" w:eastAsia="en-GB"/>
        </w:rPr>
        <w:t xml:space="preserve"> the </w:t>
      </w:r>
      <w:r w:rsidR="00354981" w:rsidRPr="00E85827">
        <w:rPr>
          <w:rFonts w:cs="Arial"/>
          <w:bCs/>
          <w:szCs w:val="22"/>
          <w:lang w:val="en-GB" w:eastAsia="en-GB"/>
        </w:rPr>
        <w:t>consumer</w:t>
      </w:r>
      <w:r w:rsidR="00B925AD" w:rsidRPr="00E85827">
        <w:rPr>
          <w:rFonts w:cs="Arial"/>
          <w:bCs/>
          <w:szCs w:val="22"/>
          <w:lang w:val="en-GB" w:eastAsia="en-GB"/>
        </w:rPr>
        <w:t>s</w:t>
      </w:r>
      <w:r w:rsidR="0022525B" w:rsidRPr="00E85827">
        <w:rPr>
          <w:rFonts w:cs="Arial"/>
          <w:bCs/>
          <w:szCs w:val="22"/>
          <w:lang w:val="en-GB" w:eastAsia="en-GB"/>
        </w:rPr>
        <w:t xml:space="preserve"> </w:t>
      </w:r>
      <w:r w:rsidR="00FE04E1" w:rsidRPr="00E85827">
        <w:rPr>
          <w:rFonts w:cs="Arial"/>
          <w:bCs/>
          <w:szCs w:val="22"/>
          <w:lang w:val="en-GB" w:eastAsia="en-GB"/>
        </w:rPr>
        <w:t xml:space="preserve">and </w:t>
      </w:r>
      <w:r w:rsidR="0022525B" w:rsidRPr="00E85827">
        <w:rPr>
          <w:rFonts w:cs="Arial"/>
          <w:bCs/>
          <w:szCs w:val="22"/>
          <w:lang w:val="en-GB" w:eastAsia="en-GB"/>
        </w:rPr>
        <w:t xml:space="preserve">hence </w:t>
      </w:r>
      <w:r w:rsidR="001F336A" w:rsidRPr="00E85827">
        <w:rPr>
          <w:rFonts w:cs="Arial"/>
          <w:bCs/>
          <w:szCs w:val="22"/>
          <w:lang w:val="en-GB" w:eastAsia="en-GB"/>
        </w:rPr>
        <w:t>loop weight</w:t>
      </w:r>
      <w:r w:rsidR="00335308" w:rsidRPr="00E85827">
        <w:rPr>
          <w:rFonts w:cs="Arial"/>
          <w:bCs/>
          <w:szCs w:val="22"/>
          <w:lang w:val="en-GB" w:eastAsia="en-GB"/>
        </w:rPr>
        <w:t xml:space="preserve"> (cf. eq. </w:t>
      </w:r>
      <w:r w:rsidR="00B925AD" w:rsidRPr="00E85827">
        <w:rPr>
          <w:rFonts w:cs="Arial"/>
          <w:bCs/>
          <w:szCs w:val="22"/>
          <w:lang w:val="en-GB" w:eastAsia="en-GB"/>
        </w:rPr>
        <w:t>4</w:t>
      </w:r>
      <w:r w:rsidR="00335308" w:rsidRPr="00E85827">
        <w:rPr>
          <w:rFonts w:cs="Arial"/>
          <w:bCs/>
          <w:szCs w:val="22"/>
          <w:lang w:val="en-GB" w:eastAsia="en-GB"/>
        </w:rPr>
        <w:t>)</w:t>
      </w:r>
      <w:r w:rsidRPr="00E85827">
        <w:rPr>
          <w:rFonts w:cs="Arial"/>
          <w:bCs/>
          <w:szCs w:val="22"/>
          <w:lang w:val="en-GB" w:eastAsia="en-GB"/>
        </w:rPr>
        <w:t>.</w:t>
      </w:r>
      <w:r w:rsidR="00E44205" w:rsidRPr="00E85827">
        <w:rPr>
          <w:rFonts w:cs="Arial"/>
          <w:bCs/>
          <w:szCs w:val="22"/>
          <w:lang w:val="en-GB" w:eastAsia="en-GB"/>
        </w:rPr>
        <w:t xml:space="preserve"> In analogy, loop weight is lowered when a large proportion of the production of the intermediate consumer goes to guilds outside the loop (</w:t>
      </w:r>
      <w:r w:rsidR="00E44205" w:rsidRPr="00E85827">
        <w:rPr>
          <w:rFonts w:cs="Arial"/>
          <w:bCs/>
          <w:i/>
          <w:iCs/>
          <w:szCs w:val="22"/>
          <w:lang w:val="en-GB" w:eastAsia="en-GB"/>
        </w:rPr>
        <w:t>O</w:t>
      </w:r>
      <w:r w:rsidR="00E44205" w:rsidRPr="00E85827">
        <w:rPr>
          <w:rFonts w:cs="Arial"/>
          <w:bCs/>
          <w:i/>
          <w:iCs/>
          <w:szCs w:val="22"/>
          <w:vertAlign w:val="subscript"/>
          <w:lang w:val="en-GB" w:eastAsia="en-GB"/>
        </w:rPr>
        <w:t>3</w:t>
      </w:r>
      <w:r w:rsidR="00E44205" w:rsidRPr="00E85827">
        <w:rPr>
          <w:rFonts w:cs="Arial"/>
          <w:bCs/>
          <w:szCs w:val="22"/>
          <w:lang w:val="en-GB" w:eastAsia="en-GB"/>
        </w:rPr>
        <w:t xml:space="preserve">, </w:t>
      </w:r>
      <w:r w:rsidR="00887261" w:rsidRPr="00E85827">
        <w:rPr>
          <w:rFonts w:cs="Arial"/>
          <w:szCs w:val="22"/>
          <w:lang w:val="en-GB" w:eastAsia="en-GB"/>
        </w:rPr>
        <w:t xml:space="preserve">dashed </w:t>
      </w:r>
      <w:r w:rsidR="00E44205" w:rsidRPr="00E85827">
        <w:rPr>
          <w:rFonts w:cs="Arial"/>
          <w:szCs w:val="22"/>
          <w:lang w:val="en-GB" w:eastAsia="en-GB"/>
        </w:rPr>
        <w:t xml:space="preserve">arrow 3 in </w:t>
      </w:r>
      <w:r w:rsidR="00E44205" w:rsidRPr="00225B58">
        <w:rPr>
          <w:rFonts w:cs="Arial"/>
          <w:b/>
          <w:bCs/>
          <w:szCs w:val="22"/>
          <w:lang w:val="en-GB" w:eastAsia="en-GB"/>
        </w:rPr>
        <w:t>Figure 1B</w:t>
      </w:r>
      <w:r w:rsidR="00E44205" w:rsidRPr="00E85827">
        <w:rPr>
          <w:rFonts w:cs="Arial"/>
          <w:bCs/>
          <w:szCs w:val="22"/>
          <w:lang w:val="en-GB" w:eastAsia="en-GB"/>
        </w:rPr>
        <w:t xml:space="preserve">), as this will decrease the interaction strength between the intermediate consumer and the top predator. </w:t>
      </w:r>
    </w:p>
    <w:p w14:paraId="22CEF63D" w14:textId="77777777" w:rsidR="00B564C5" w:rsidRPr="00E85827" w:rsidRDefault="003C359C" w:rsidP="00C83E19">
      <w:pPr>
        <w:pStyle w:val="Listenabsatz"/>
        <w:numPr>
          <w:ilvl w:val="0"/>
          <w:numId w:val="60"/>
        </w:numPr>
        <w:spacing w:line="480" w:lineRule="auto"/>
        <w:outlineLvl w:val="2"/>
        <w:rPr>
          <w:rFonts w:cs="Arial"/>
          <w:bCs/>
          <w:szCs w:val="22"/>
          <w:lang w:val="en-GB" w:eastAsia="en-GB"/>
        </w:rPr>
      </w:pPr>
      <w:r w:rsidRPr="00E85827">
        <w:rPr>
          <w:rFonts w:cs="Arial"/>
          <w:bCs/>
          <w:szCs w:val="22"/>
          <w:lang w:val="en-GB" w:eastAsia="en-GB"/>
        </w:rPr>
        <w:t xml:space="preserve">When the intermediate consumer </w:t>
      </w:r>
      <w:r w:rsidR="00B925AD" w:rsidRPr="00E85827">
        <w:rPr>
          <w:rFonts w:cs="Arial"/>
          <w:bCs/>
          <w:szCs w:val="22"/>
          <w:lang w:val="en-GB" w:eastAsia="en-GB"/>
        </w:rPr>
        <w:t>feeds strongly on</w:t>
      </w:r>
      <w:r w:rsidRPr="00E85827">
        <w:rPr>
          <w:rFonts w:cs="Arial"/>
          <w:bCs/>
          <w:szCs w:val="22"/>
          <w:lang w:val="en-GB" w:eastAsia="en-GB"/>
        </w:rPr>
        <w:t xml:space="preserve"> guilds outside the loop (</w:t>
      </w:r>
      <w:r w:rsidR="00714632" w:rsidRPr="00E85827">
        <w:rPr>
          <w:rFonts w:cs="Arial"/>
          <w:bCs/>
          <w:i/>
          <w:iCs/>
          <w:szCs w:val="22"/>
          <w:lang w:val="en-GB" w:eastAsia="en-GB"/>
        </w:rPr>
        <w:t>O</w:t>
      </w:r>
      <w:r w:rsidR="00714632" w:rsidRPr="00E85827">
        <w:rPr>
          <w:rFonts w:cs="Arial"/>
          <w:bCs/>
          <w:i/>
          <w:iCs/>
          <w:szCs w:val="22"/>
          <w:vertAlign w:val="subscript"/>
          <w:lang w:val="en-GB" w:eastAsia="en-GB"/>
        </w:rPr>
        <w:t>2</w:t>
      </w:r>
      <w:r w:rsidR="00714632" w:rsidRPr="00E85827">
        <w:rPr>
          <w:rFonts w:cs="Arial"/>
          <w:bCs/>
          <w:szCs w:val="22"/>
          <w:lang w:val="en-GB" w:eastAsia="en-GB"/>
        </w:rPr>
        <w:t>,</w:t>
      </w:r>
      <w:r w:rsidR="00714632" w:rsidRPr="00E85827">
        <w:rPr>
          <w:rFonts w:cs="Arial"/>
          <w:szCs w:val="22"/>
          <w:lang w:val="en-GB" w:eastAsia="en-GB"/>
        </w:rPr>
        <w:t xml:space="preserve"> </w:t>
      </w:r>
      <w:r w:rsidR="00887261" w:rsidRPr="00E85827">
        <w:rPr>
          <w:rFonts w:cs="Arial"/>
          <w:szCs w:val="22"/>
          <w:lang w:val="en-GB" w:eastAsia="en-GB"/>
        </w:rPr>
        <w:t xml:space="preserve">dashed </w:t>
      </w:r>
      <w:r w:rsidRPr="00E85827">
        <w:rPr>
          <w:rFonts w:cs="Arial"/>
          <w:szCs w:val="22"/>
          <w:lang w:val="en-GB" w:eastAsia="en-GB"/>
        </w:rPr>
        <w:t xml:space="preserve">arrow 2 in </w:t>
      </w:r>
      <w:r w:rsidRPr="00225B58">
        <w:rPr>
          <w:rFonts w:cs="Arial"/>
          <w:b/>
          <w:bCs/>
          <w:szCs w:val="22"/>
          <w:lang w:val="en-GB" w:eastAsia="en-GB"/>
        </w:rPr>
        <w:t>Figure 1B</w:t>
      </w:r>
      <w:r w:rsidRPr="00E85827">
        <w:rPr>
          <w:rFonts w:cs="Arial"/>
          <w:bCs/>
          <w:szCs w:val="22"/>
          <w:lang w:val="en-GB" w:eastAsia="en-GB"/>
        </w:rPr>
        <w:t xml:space="preserve">), </w:t>
      </w:r>
      <w:r w:rsidR="00681238" w:rsidRPr="00E85827">
        <w:rPr>
          <w:rFonts w:cs="Arial"/>
          <w:bCs/>
          <w:szCs w:val="22"/>
          <w:lang w:val="en-GB" w:eastAsia="en-GB"/>
        </w:rPr>
        <w:t>consumption</w:t>
      </w:r>
      <w:r w:rsidRPr="00E85827">
        <w:rPr>
          <w:rFonts w:cs="Arial"/>
          <w:bCs/>
          <w:szCs w:val="22"/>
          <w:lang w:val="en-GB" w:eastAsia="en-GB"/>
        </w:rPr>
        <w:t xml:space="preserve"> from the primary resource </w:t>
      </w:r>
      <w:r w:rsidR="0076579A" w:rsidRPr="00E85827">
        <w:rPr>
          <w:rFonts w:cs="Arial"/>
          <w:bCs/>
          <w:szCs w:val="22"/>
          <w:lang w:val="en-GB" w:eastAsia="en-GB"/>
        </w:rPr>
        <w:t xml:space="preserve">will be small </w:t>
      </w:r>
      <w:r w:rsidRPr="00E85827">
        <w:rPr>
          <w:rFonts w:cs="Arial"/>
          <w:bCs/>
          <w:szCs w:val="22"/>
          <w:lang w:val="en-GB" w:eastAsia="en-GB"/>
        </w:rPr>
        <w:t xml:space="preserve">relative to its biomass, </w:t>
      </w:r>
      <w:r w:rsidR="00FE04E1" w:rsidRPr="00E85827">
        <w:rPr>
          <w:rFonts w:cs="Arial"/>
          <w:bCs/>
          <w:szCs w:val="22"/>
          <w:lang w:val="en-GB" w:eastAsia="en-GB"/>
        </w:rPr>
        <w:t xml:space="preserve">which will decrease the interaction strength between the primary resource and the intermediate consumer and hence </w:t>
      </w:r>
      <w:r w:rsidRPr="00E85827">
        <w:rPr>
          <w:rFonts w:cs="Arial"/>
          <w:bCs/>
          <w:szCs w:val="22"/>
          <w:lang w:val="en-GB" w:eastAsia="en-GB"/>
        </w:rPr>
        <w:t xml:space="preserve">loop weight. </w:t>
      </w:r>
      <w:r w:rsidR="00E44205" w:rsidRPr="00E85827">
        <w:rPr>
          <w:rFonts w:cs="Arial"/>
          <w:bCs/>
          <w:szCs w:val="22"/>
          <w:lang w:val="en-GB" w:eastAsia="en-GB"/>
        </w:rPr>
        <w:t>The same holds w</w:t>
      </w:r>
      <w:r w:rsidR="00B564C5" w:rsidRPr="00E85827">
        <w:rPr>
          <w:rFonts w:cs="Arial"/>
          <w:bCs/>
          <w:szCs w:val="22"/>
          <w:lang w:val="en-GB" w:eastAsia="en-GB"/>
        </w:rPr>
        <w:t xml:space="preserve">hen the top </w:t>
      </w:r>
      <w:r w:rsidR="002C1284" w:rsidRPr="00E85827">
        <w:rPr>
          <w:rFonts w:cs="Arial"/>
          <w:bCs/>
          <w:szCs w:val="22"/>
          <w:lang w:val="en-GB" w:eastAsia="en-GB"/>
        </w:rPr>
        <w:t>predator</w:t>
      </w:r>
      <w:r w:rsidR="00B564C5" w:rsidRPr="00E85827">
        <w:rPr>
          <w:rFonts w:cs="Arial"/>
          <w:bCs/>
          <w:szCs w:val="22"/>
          <w:lang w:val="en-GB" w:eastAsia="en-GB"/>
        </w:rPr>
        <w:t xml:space="preserve"> </w:t>
      </w:r>
      <w:r w:rsidR="00B925AD" w:rsidRPr="00E85827">
        <w:rPr>
          <w:rFonts w:cs="Arial"/>
          <w:bCs/>
          <w:szCs w:val="22"/>
          <w:lang w:val="en-GB" w:eastAsia="en-GB"/>
        </w:rPr>
        <w:t>predates</w:t>
      </w:r>
      <w:r w:rsidR="00B564C5" w:rsidRPr="00E85827">
        <w:rPr>
          <w:rFonts w:cs="Arial"/>
          <w:bCs/>
          <w:szCs w:val="22"/>
          <w:lang w:val="en-GB" w:eastAsia="en-GB"/>
        </w:rPr>
        <w:t xml:space="preserve"> </w:t>
      </w:r>
      <w:r w:rsidR="009B2F4E" w:rsidRPr="00E85827">
        <w:rPr>
          <w:rFonts w:cs="Arial"/>
          <w:bCs/>
          <w:szCs w:val="22"/>
          <w:lang w:val="en-GB" w:eastAsia="en-GB"/>
        </w:rPr>
        <w:t>substantial</w:t>
      </w:r>
      <w:r w:rsidR="00B925AD" w:rsidRPr="00E85827">
        <w:rPr>
          <w:rFonts w:cs="Arial"/>
          <w:bCs/>
          <w:szCs w:val="22"/>
          <w:lang w:val="en-GB" w:eastAsia="en-GB"/>
        </w:rPr>
        <w:t>ly on</w:t>
      </w:r>
      <w:r w:rsidR="00B564C5" w:rsidRPr="00E85827">
        <w:rPr>
          <w:rFonts w:cs="Arial"/>
          <w:bCs/>
          <w:szCs w:val="22"/>
          <w:lang w:val="en-GB" w:eastAsia="en-GB"/>
        </w:rPr>
        <w:t xml:space="preserve"> guilds </w:t>
      </w:r>
      <w:r w:rsidR="009B2F4E" w:rsidRPr="00E85827">
        <w:rPr>
          <w:rFonts w:cs="Arial"/>
          <w:bCs/>
          <w:szCs w:val="22"/>
          <w:lang w:val="en-GB" w:eastAsia="en-GB"/>
        </w:rPr>
        <w:t>outside the</w:t>
      </w:r>
      <w:r w:rsidR="00B564C5" w:rsidRPr="00E85827">
        <w:rPr>
          <w:rFonts w:cs="Arial"/>
          <w:bCs/>
          <w:szCs w:val="22"/>
          <w:lang w:val="en-GB" w:eastAsia="en-GB"/>
        </w:rPr>
        <w:t xml:space="preserve"> loop (</w:t>
      </w:r>
      <w:r w:rsidR="0022525B" w:rsidRPr="00E85827">
        <w:rPr>
          <w:rFonts w:cs="Arial"/>
          <w:bCs/>
          <w:i/>
          <w:iCs/>
          <w:szCs w:val="22"/>
          <w:lang w:val="en-GB" w:eastAsia="en-GB"/>
        </w:rPr>
        <w:t>O</w:t>
      </w:r>
      <w:r w:rsidR="0022525B" w:rsidRPr="00E85827">
        <w:rPr>
          <w:rFonts w:cs="Arial"/>
          <w:bCs/>
          <w:i/>
          <w:iCs/>
          <w:szCs w:val="22"/>
          <w:vertAlign w:val="subscript"/>
          <w:lang w:val="en-GB" w:eastAsia="en-GB"/>
        </w:rPr>
        <w:t>4</w:t>
      </w:r>
      <w:r w:rsidR="0022525B" w:rsidRPr="00E85827">
        <w:rPr>
          <w:rFonts w:cs="Arial"/>
          <w:bCs/>
          <w:szCs w:val="22"/>
          <w:lang w:val="en-GB" w:eastAsia="en-GB"/>
        </w:rPr>
        <w:t>,</w:t>
      </w:r>
      <w:r w:rsidR="0022525B" w:rsidRPr="00E85827">
        <w:rPr>
          <w:rFonts w:cs="Arial"/>
          <w:szCs w:val="22"/>
          <w:lang w:val="en-GB" w:eastAsia="en-GB"/>
        </w:rPr>
        <w:t xml:space="preserve"> </w:t>
      </w:r>
      <w:r w:rsidR="00887261" w:rsidRPr="00E85827">
        <w:rPr>
          <w:rFonts w:cs="Arial"/>
          <w:szCs w:val="22"/>
          <w:lang w:val="en-GB" w:eastAsia="en-GB"/>
        </w:rPr>
        <w:t xml:space="preserve">dashed </w:t>
      </w:r>
      <w:r w:rsidR="0098281F" w:rsidRPr="00E85827">
        <w:rPr>
          <w:rFonts w:cs="Arial"/>
          <w:szCs w:val="22"/>
          <w:lang w:val="en-GB" w:eastAsia="en-GB"/>
        </w:rPr>
        <w:t>a</w:t>
      </w:r>
      <w:r w:rsidR="00B564C5" w:rsidRPr="00E85827">
        <w:rPr>
          <w:rFonts w:cs="Arial"/>
          <w:szCs w:val="22"/>
          <w:lang w:val="en-GB" w:eastAsia="en-GB"/>
        </w:rPr>
        <w:t xml:space="preserve">rrow 4 in </w:t>
      </w:r>
      <w:r w:rsidR="00B564C5" w:rsidRPr="00225B58">
        <w:rPr>
          <w:rFonts w:cs="Arial"/>
          <w:b/>
          <w:bCs/>
          <w:szCs w:val="22"/>
          <w:lang w:val="en-GB" w:eastAsia="en-GB"/>
        </w:rPr>
        <w:t>Figure 1</w:t>
      </w:r>
      <w:r w:rsidR="00EA5748" w:rsidRPr="00225B58">
        <w:rPr>
          <w:rFonts w:cs="Arial"/>
          <w:b/>
          <w:bCs/>
          <w:szCs w:val="22"/>
          <w:lang w:val="en-GB" w:eastAsia="en-GB"/>
        </w:rPr>
        <w:t>B</w:t>
      </w:r>
      <w:r w:rsidR="00E44205" w:rsidRPr="00E85827">
        <w:rPr>
          <w:rFonts w:cs="Arial"/>
          <w:bCs/>
          <w:szCs w:val="22"/>
          <w:lang w:val="en-GB" w:eastAsia="en-GB"/>
        </w:rPr>
        <w:t>)</w:t>
      </w:r>
      <w:r w:rsidR="00B564C5" w:rsidRPr="00E85827">
        <w:rPr>
          <w:rFonts w:cs="Arial"/>
          <w:bCs/>
          <w:szCs w:val="22"/>
          <w:lang w:val="en-GB" w:eastAsia="en-GB"/>
        </w:rPr>
        <w:t xml:space="preserve">. </w:t>
      </w:r>
    </w:p>
    <w:p w14:paraId="78C93D93" w14:textId="77777777" w:rsidR="00B925AD" w:rsidRPr="00E85827" w:rsidRDefault="008E47F3" w:rsidP="00C83E19">
      <w:pPr>
        <w:spacing w:line="480" w:lineRule="auto"/>
        <w:rPr>
          <w:rFonts w:cs="Arial"/>
          <w:szCs w:val="22"/>
          <w:lang w:val="en-GB"/>
        </w:rPr>
      </w:pPr>
      <w:r w:rsidRPr="00E85827">
        <w:rPr>
          <w:rFonts w:cs="Arial"/>
          <w:bCs/>
          <w:szCs w:val="22"/>
          <w:lang w:val="en-GB" w:eastAsia="en-GB"/>
        </w:rPr>
        <w:t xml:space="preserve">To </w:t>
      </w:r>
      <w:r w:rsidR="00536D60" w:rsidRPr="00E85827">
        <w:rPr>
          <w:rFonts w:cs="Arial"/>
          <w:bCs/>
          <w:szCs w:val="22"/>
          <w:lang w:val="en-GB" w:eastAsia="en-GB"/>
        </w:rPr>
        <w:t xml:space="preserve">test the relevance </w:t>
      </w:r>
      <w:r w:rsidR="00DD0846" w:rsidRPr="00E85827">
        <w:rPr>
          <w:rFonts w:cs="Arial"/>
          <w:bCs/>
          <w:szCs w:val="22"/>
          <w:lang w:val="en-GB" w:eastAsia="en-GB"/>
        </w:rPr>
        <w:t>of this</w:t>
      </w:r>
      <w:r w:rsidRPr="00E85827">
        <w:rPr>
          <w:rFonts w:cs="Arial"/>
          <w:bCs/>
          <w:szCs w:val="22"/>
          <w:lang w:val="en-GB" w:eastAsia="en-GB"/>
        </w:rPr>
        <w:t xml:space="preserve"> mechanism</w:t>
      </w:r>
      <w:r w:rsidR="003C09EF" w:rsidRPr="00E85827">
        <w:rPr>
          <w:rFonts w:cs="Arial"/>
          <w:bCs/>
          <w:szCs w:val="22"/>
          <w:lang w:val="en-GB" w:eastAsia="en-GB"/>
        </w:rPr>
        <w:t xml:space="preserve"> </w:t>
      </w:r>
      <w:r w:rsidR="00536D60" w:rsidRPr="00E85827">
        <w:rPr>
          <w:rFonts w:cs="Arial"/>
          <w:bCs/>
          <w:szCs w:val="22"/>
          <w:lang w:val="en-GB" w:eastAsia="en-GB"/>
        </w:rPr>
        <w:t xml:space="preserve">in </w:t>
      </w:r>
      <w:r w:rsidR="00662827" w:rsidRPr="00E85827">
        <w:rPr>
          <w:rFonts w:cs="Arial"/>
          <w:bCs/>
          <w:szCs w:val="22"/>
          <w:lang w:val="en-GB" w:eastAsia="en-GB"/>
        </w:rPr>
        <w:t>the Lake Constance food web</w:t>
      </w:r>
      <w:r w:rsidRPr="00E85827">
        <w:rPr>
          <w:rFonts w:cs="Arial"/>
          <w:bCs/>
          <w:szCs w:val="22"/>
          <w:lang w:val="en-GB" w:eastAsia="en-GB"/>
        </w:rPr>
        <w:t xml:space="preserve">, we correlated </w:t>
      </w:r>
      <w:r w:rsidR="00B564C5" w:rsidRPr="00E85827">
        <w:rPr>
          <w:rFonts w:cs="Arial"/>
          <w:bCs/>
          <w:szCs w:val="22"/>
          <w:lang w:val="en-GB" w:eastAsia="en-GB"/>
        </w:rPr>
        <w:t>the weight of the ciliates-flagellates</w:t>
      </w:r>
      <w:r w:rsidR="006E4411" w:rsidRPr="00E85827">
        <w:rPr>
          <w:rFonts w:cs="Arial"/>
          <w:bCs/>
          <w:szCs w:val="22"/>
          <w:lang w:val="en-GB" w:eastAsia="en-GB"/>
        </w:rPr>
        <w:t>-phytoplankton</w:t>
      </w:r>
      <w:r w:rsidR="00B564C5" w:rsidRPr="00E85827">
        <w:rPr>
          <w:rFonts w:cs="Arial"/>
          <w:bCs/>
          <w:szCs w:val="22"/>
          <w:lang w:val="en-GB" w:eastAsia="en-GB"/>
        </w:rPr>
        <w:t xml:space="preserve"> loop</w:t>
      </w:r>
      <w:r w:rsidR="000F2D6F" w:rsidRPr="00E85827">
        <w:rPr>
          <w:rFonts w:cs="Arial"/>
          <w:bCs/>
          <w:szCs w:val="22"/>
          <w:lang w:val="en-GB" w:eastAsia="en-GB"/>
        </w:rPr>
        <w:t>,</w:t>
      </w:r>
      <w:r w:rsidR="00DA0151" w:rsidRPr="00E85827">
        <w:rPr>
          <w:rFonts w:cs="Arial"/>
          <w:i/>
          <w:iCs/>
          <w:szCs w:val="22"/>
          <w:lang w:val="en-GB"/>
        </w:rPr>
        <w:t xml:space="preserve"> LW</w:t>
      </w:r>
      <w:r w:rsidR="00DA0151" w:rsidRPr="00E85827">
        <w:rPr>
          <w:rFonts w:cs="Arial"/>
          <w:i/>
          <w:iCs/>
          <w:szCs w:val="22"/>
          <w:vertAlign w:val="subscript"/>
          <w:lang w:val="en-GB"/>
        </w:rPr>
        <w:t>C-F-P</w:t>
      </w:r>
      <w:r w:rsidR="00DA0151" w:rsidRPr="00E85827">
        <w:rPr>
          <w:rFonts w:cs="Arial"/>
          <w:bCs/>
          <w:szCs w:val="22"/>
          <w:lang w:val="en-GB" w:eastAsia="en-GB"/>
        </w:rPr>
        <w:t xml:space="preserve">, </w:t>
      </w:r>
      <w:r w:rsidR="009B2F4E" w:rsidRPr="00E85827">
        <w:rPr>
          <w:rFonts w:cs="Arial"/>
          <w:bCs/>
          <w:szCs w:val="22"/>
          <w:lang w:val="en-GB" w:eastAsia="en-GB"/>
        </w:rPr>
        <w:t>i.e.,</w:t>
      </w:r>
      <w:r w:rsidR="000F2D6F" w:rsidRPr="00E85827">
        <w:rPr>
          <w:rFonts w:cs="Arial"/>
          <w:bCs/>
          <w:szCs w:val="22"/>
          <w:lang w:val="en-GB" w:eastAsia="en-GB"/>
        </w:rPr>
        <w:t xml:space="preserve"> the loop that was most frequently the heaviest</w:t>
      </w:r>
      <w:r w:rsidR="0076681A" w:rsidRPr="00E85827">
        <w:rPr>
          <w:rFonts w:cs="Arial"/>
          <w:bCs/>
          <w:szCs w:val="22"/>
          <w:lang w:val="en-GB" w:eastAsia="en-GB"/>
        </w:rPr>
        <w:t>,</w:t>
      </w:r>
      <w:r w:rsidR="00B564C5" w:rsidRPr="00E85827">
        <w:rPr>
          <w:rFonts w:cs="Arial"/>
          <w:bCs/>
          <w:szCs w:val="22"/>
          <w:lang w:val="en-GB" w:eastAsia="en-GB"/>
        </w:rPr>
        <w:t xml:space="preserve"> </w:t>
      </w:r>
      <w:r w:rsidR="00780E97" w:rsidRPr="00E85827">
        <w:rPr>
          <w:rFonts w:cs="Arial"/>
          <w:bCs/>
          <w:szCs w:val="22"/>
          <w:lang w:val="en-GB" w:eastAsia="en-GB"/>
        </w:rPr>
        <w:t>with</w:t>
      </w:r>
      <w:r w:rsidR="00B564C5" w:rsidRPr="00E85827">
        <w:rPr>
          <w:rFonts w:cs="Arial"/>
          <w:bCs/>
          <w:szCs w:val="22"/>
          <w:lang w:val="en-GB" w:eastAsia="en-GB"/>
        </w:rPr>
        <w:t xml:space="preserve"> </w:t>
      </w:r>
      <w:r w:rsidR="000D3178" w:rsidRPr="00E85827">
        <w:rPr>
          <w:rFonts w:cs="Arial"/>
          <w:bCs/>
          <w:szCs w:val="22"/>
          <w:lang w:val="en-GB" w:eastAsia="en-GB"/>
        </w:rPr>
        <w:t xml:space="preserve">overall openness and </w:t>
      </w:r>
      <w:r w:rsidR="0005306D" w:rsidRPr="00E85827">
        <w:rPr>
          <w:rFonts w:cs="Arial"/>
          <w:bCs/>
          <w:szCs w:val="22"/>
          <w:lang w:val="en-GB" w:eastAsia="en-GB"/>
        </w:rPr>
        <w:t xml:space="preserve">the four </w:t>
      </w:r>
      <w:r w:rsidR="00BD00BA" w:rsidRPr="00E85827">
        <w:rPr>
          <w:rFonts w:cs="Arial"/>
          <w:bCs/>
          <w:szCs w:val="22"/>
          <w:lang w:val="en-GB" w:eastAsia="en-GB"/>
        </w:rPr>
        <w:t>types of</w:t>
      </w:r>
      <w:r w:rsidR="00391454" w:rsidRPr="00E85827">
        <w:rPr>
          <w:rFonts w:cs="Arial"/>
          <w:bCs/>
          <w:szCs w:val="22"/>
          <w:lang w:val="en-GB" w:eastAsia="en-GB"/>
        </w:rPr>
        <w:t xml:space="preserve"> </w:t>
      </w:r>
      <w:r w:rsidR="008F6915" w:rsidRPr="00E85827">
        <w:rPr>
          <w:rFonts w:cs="Arial"/>
          <w:bCs/>
          <w:szCs w:val="22"/>
          <w:lang w:val="en-GB" w:eastAsia="en-GB"/>
        </w:rPr>
        <w:t xml:space="preserve">openness </w:t>
      </w:r>
      <w:r w:rsidR="00193A07" w:rsidRPr="00E85827">
        <w:rPr>
          <w:rFonts w:cs="Arial"/>
          <w:bCs/>
          <w:szCs w:val="22"/>
          <w:lang w:val="en-GB" w:eastAsia="en-GB"/>
        </w:rPr>
        <w:t xml:space="preserve">calculated </w:t>
      </w:r>
      <w:r w:rsidR="00536D60" w:rsidRPr="00E85827">
        <w:rPr>
          <w:rFonts w:cs="Arial"/>
          <w:bCs/>
          <w:szCs w:val="22"/>
          <w:lang w:val="en-GB" w:eastAsia="en-GB"/>
        </w:rPr>
        <w:t xml:space="preserve">for </w:t>
      </w:r>
      <w:r w:rsidR="00193A07" w:rsidRPr="00E85827">
        <w:rPr>
          <w:rFonts w:cs="Arial"/>
          <w:bCs/>
          <w:szCs w:val="22"/>
          <w:lang w:val="en-GB" w:eastAsia="en-GB"/>
        </w:rPr>
        <w:t>all</w:t>
      </w:r>
      <w:r w:rsidR="006D72F2" w:rsidRPr="00E85827">
        <w:rPr>
          <w:rFonts w:cs="Arial"/>
          <w:bCs/>
          <w:szCs w:val="22"/>
          <w:lang w:val="en-GB" w:eastAsia="en-GB"/>
        </w:rPr>
        <w:t xml:space="preserve"> 59 food webs </w:t>
      </w:r>
      <w:r w:rsidR="001B326B" w:rsidRPr="00E85827">
        <w:rPr>
          <w:rFonts w:cs="Arial"/>
          <w:bCs/>
          <w:szCs w:val="22"/>
          <w:lang w:val="en-GB" w:eastAsia="en-GB"/>
        </w:rPr>
        <w:t>(</w:t>
      </w:r>
      <w:r w:rsidR="00DD6E60" w:rsidRPr="00E85827">
        <w:rPr>
          <w:rFonts w:cs="Arial"/>
          <w:bCs/>
          <w:szCs w:val="22"/>
          <w:lang w:val="en-GB" w:eastAsia="en-GB"/>
        </w:rPr>
        <w:t>i.e.,</w:t>
      </w:r>
      <w:r w:rsidR="001B326B" w:rsidRPr="00E85827">
        <w:rPr>
          <w:rFonts w:cs="Arial"/>
          <w:bCs/>
          <w:szCs w:val="22"/>
          <w:lang w:val="en-GB" w:eastAsia="en-GB"/>
        </w:rPr>
        <w:t xml:space="preserve"> </w:t>
      </w:r>
      <w:r w:rsidR="006D72F2" w:rsidRPr="00E85827">
        <w:rPr>
          <w:rFonts w:cs="Arial"/>
          <w:bCs/>
          <w:szCs w:val="22"/>
          <w:lang w:val="en-GB" w:eastAsia="en-GB"/>
        </w:rPr>
        <w:t>independent</w:t>
      </w:r>
      <w:r w:rsidR="00391454" w:rsidRPr="00E85827">
        <w:rPr>
          <w:rFonts w:cs="Arial"/>
          <w:bCs/>
          <w:szCs w:val="22"/>
          <w:lang w:val="en-GB" w:eastAsia="en-GB"/>
        </w:rPr>
        <w:t>ly</w:t>
      </w:r>
      <w:r w:rsidR="006D72F2" w:rsidRPr="00E85827">
        <w:rPr>
          <w:rFonts w:cs="Arial"/>
          <w:bCs/>
          <w:szCs w:val="22"/>
          <w:lang w:val="en-GB" w:eastAsia="en-GB"/>
        </w:rPr>
        <w:t xml:space="preserve"> of whether the </w:t>
      </w:r>
      <w:r w:rsidR="00DD6E60" w:rsidRPr="00E85827">
        <w:rPr>
          <w:rFonts w:cs="Arial"/>
          <w:bCs/>
          <w:szCs w:val="22"/>
          <w:lang w:val="en-GB" w:eastAsia="en-GB"/>
        </w:rPr>
        <w:t xml:space="preserve">ciliates-flagellates-phytoplankton </w:t>
      </w:r>
      <w:r w:rsidR="006D72F2" w:rsidRPr="00E85827">
        <w:rPr>
          <w:rFonts w:cs="Arial"/>
          <w:bCs/>
          <w:szCs w:val="22"/>
          <w:lang w:val="en-GB" w:eastAsia="en-GB"/>
        </w:rPr>
        <w:t>loop was the heaviest</w:t>
      </w:r>
      <w:r w:rsidR="001B326B" w:rsidRPr="00E85827">
        <w:rPr>
          <w:rFonts w:cs="Arial"/>
          <w:bCs/>
          <w:szCs w:val="22"/>
          <w:lang w:val="en-GB" w:eastAsia="en-GB"/>
        </w:rPr>
        <w:t>)</w:t>
      </w:r>
      <w:r w:rsidR="00DA0151" w:rsidRPr="00E85827">
        <w:rPr>
          <w:rFonts w:cs="Arial"/>
          <w:bCs/>
          <w:szCs w:val="22"/>
          <w:lang w:val="en-GB" w:eastAsia="en-GB"/>
        </w:rPr>
        <w:t xml:space="preserve">. </w:t>
      </w:r>
      <w:r w:rsidR="00B925AD" w:rsidRPr="00E85827">
        <w:rPr>
          <w:rFonts w:cs="Arial"/>
          <w:bCs/>
          <w:szCs w:val="22"/>
          <w:lang w:val="en-GB" w:eastAsia="en-GB"/>
        </w:rPr>
        <w:t xml:space="preserve">As expected, </w:t>
      </w:r>
      <w:r w:rsidR="00DA0151" w:rsidRPr="00E85827">
        <w:rPr>
          <w:rFonts w:cs="Arial"/>
          <w:i/>
          <w:iCs/>
          <w:szCs w:val="22"/>
          <w:lang w:val="en-GB"/>
        </w:rPr>
        <w:t>LW</w:t>
      </w:r>
      <w:r w:rsidR="00DA0151" w:rsidRPr="00E85827">
        <w:rPr>
          <w:rFonts w:cs="Arial"/>
          <w:i/>
          <w:iCs/>
          <w:szCs w:val="22"/>
          <w:vertAlign w:val="subscript"/>
          <w:lang w:val="en-GB"/>
        </w:rPr>
        <w:t>C-F-P</w:t>
      </w:r>
      <w:r w:rsidR="00DA0151" w:rsidRPr="00E85827">
        <w:rPr>
          <w:rFonts w:cs="Arial"/>
          <w:szCs w:val="22"/>
          <w:lang w:val="en-GB"/>
        </w:rPr>
        <w:t xml:space="preserve"> was negatively correlated with overall openness</w:t>
      </w:r>
      <w:r w:rsidR="003B0E7B" w:rsidRPr="00E85827">
        <w:rPr>
          <w:rFonts w:cs="Arial"/>
          <w:szCs w:val="22"/>
          <w:lang w:val="en-GB"/>
        </w:rPr>
        <w:t xml:space="preserve"> </w:t>
      </w:r>
      <w:r w:rsidR="00DA0151" w:rsidRPr="00E85827">
        <w:rPr>
          <w:rFonts w:cs="Arial"/>
          <w:szCs w:val="22"/>
          <w:lang w:val="en-GB"/>
        </w:rPr>
        <w:t>and three of its components,</w:t>
      </w:r>
      <w:r w:rsidR="00AE04DD" w:rsidRPr="00E85827">
        <w:rPr>
          <w:rFonts w:cs="Arial"/>
          <w:szCs w:val="22"/>
          <w:lang w:val="en-GB"/>
        </w:rPr>
        <w:t xml:space="preserve"> </w:t>
      </w:r>
      <w:r w:rsidR="00AE04DD" w:rsidRPr="00E85827">
        <w:rPr>
          <w:rFonts w:cs="Arial"/>
          <w:i/>
          <w:iCs/>
          <w:szCs w:val="22"/>
          <w:lang w:val="en-GB"/>
        </w:rPr>
        <w:t>O</w:t>
      </w:r>
      <w:r w:rsidR="00AE04DD" w:rsidRPr="00E85827">
        <w:rPr>
          <w:rFonts w:cs="Arial"/>
          <w:i/>
          <w:iCs/>
          <w:szCs w:val="22"/>
          <w:vertAlign w:val="subscript"/>
          <w:lang w:val="en-GB"/>
        </w:rPr>
        <w:t>1</w:t>
      </w:r>
      <w:r w:rsidR="00AE04DD" w:rsidRPr="00E85827">
        <w:rPr>
          <w:rFonts w:cs="Arial"/>
          <w:szCs w:val="22"/>
          <w:lang w:val="en-GB"/>
        </w:rPr>
        <w:t xml:space="preserve">, </w:t>
      </w:r>
      <w:r w:rsidR="00AE04DD" w:rsidRPr="00D13D69">
        <w:rPr>
          <w:rFonts w:cs="Arial"/>
          <w:i/>
          <w:iCs/>
          <w:szCs w:val="22"/>
          <w:lang w:val="en-GB"/>
        </w:rPr>
        <w:t>O</w:t>
      </w:r>
      <w:r w:rsidR="00AE04DD" w:rsidRPr="00D13D69">
        <w:rPr>
          <w:rFonts w:cs="Arial"/>
          <w:i/>
          <w:iCs/>
          <w:szCs w:val="22"/>
          <w:vertAlign w:val="subscript"/>
          <w:lang w:val="en-GB"/>
        </w:rPr>
        <w:t>2</w:t>
      </w:r>
      <w:r w:rsidR="00AE04DD" w:rsidRPr="00D13D69">
        <w:rPr>
          <w:rFonts w:cs="Arial"/>
          <w:szCs w:val="22"/>
          <w:lang w:val="en-GB"/>
        </w:rPr>
        <w:t xml:space="preserve"> and </w:t>
      </w:r>
      <w:r w:rsidR="00AE04DD" w:rsidRPr="00D13D69">
        <w:rPr>
          <w:rFonts w:cs="Arial"/>
          <w:i/>
          <w:iCs/>
          <w:szCs w:val="22"/>
          <w:lang w:val="en-GB"/>
        </w:rPr>
        <w:t>O</w:t>
      </w:r>
      <w:r w:rsidR="00AE04DD" w:rsidRPr="00D13D69">
        <w:rPr>
          <w:rFonts w:cs="Arial"/>
          <w:i/>
          <w:iCs/>
          <w:szCs w:val="22"/>
          <w:vertAlign w:val="subscript"/>
          <w:lang w:val="en-GB"/>
        </w:rPr>
        <w:t>3</w:t>
      </w:r>
      <w:r w:rsidR="003B0E7B" w:rsidRPr="00D13D69">
        <w:rPr>
          <w:rFonts w:cs="Arial"/>
          <w:iCs/>
          <w:szCs w:val="22"/>
          <w:lang w:val="en-GB"/>
        </w:rPr>
        <w:t xml:space="preserve"> </w:t>
      </w:r>
      <w:r w:rsidR="00DA0151" w:rsidRPr="00D13D69">
        <w:rPr>
          <w:rFonts w:cs="Arial"/>
          <w:bCs/>
          <w:szCs w:val="22"/>
          <w:lang w:val="en-GB" w:eastAsia="en-GB"/>
        </w:rPr>
        <w:t>(</w:t>
      </w:r>
      <w:r w:rsidR="00DA0151" w:rsidRPr="00D13D69">
        <w:rPr>
          <w:rFonts w:cs="Arial"/>
          <w:b/>
          <w:szCs w:val="22"/>
          <w:lang w:val="en-GB" w:eastAsia="en-GB"/>
        </w:rPr>
        <w:t>Figure 4</w:t>
      </w:r>
      <w:r w:rsidR="00DA0151" w:rsidRPr="00D13D69">
        <w:rPr>
          <w:rFonts w:cs="Arial"/>
          <w:bCs/>
          <w:szCs w:val="22"/>
          <w:lang w:val="en-GB" w:eastAsia="en-GB"/>
        </w:rPr>
        <w:t>)</w:t>
      </w:r>
      <w:r w:rsidR="00DA0151" w:rsidRPr="00D13D69">
        <w:rPr>
          <w:rFonts w:cs="Arial"/>
          <w:szCs w:val="22"/>
          <w:lang w:val="en-GB"/>
        </w:rPr>
        <w:t>.</w:t>
      </w:r>
      <w:r w:rsidR="00AE04DD" w:rsidRPr="00D13D69">
        <w:rPr>
          <w:rFonts w:cs="Arial"/>
          <w:szCs w:val="22"/>
          <w:lang w:val="en-GB"/>
        </w:rPr>
        <w:t xml:space="preserve"> </w:t>
      </w:r>
      <w:r w:rsidR="00AE04DD" w:rsidRPr="00D13D69">
        <w:rPr>
          <w:rFonts w:cs="Arial"/>
          <w:i/>
          <w:iCs/>
          <w:szCs w:val="22"/>
          <w:lang w:val="en-GB"/>
        </w:rPr>
        <w:t>O</w:t>
      </w:r>
      <w:r w:rsidR="00AE04DD" w:rsidRPr="00D13D69">
        <w:rPr>
          <w:rFonts w:cs="Arial"/>
          <w:i/>
          <w:iCs/>
          <w:szCs w:val="22"/>
          <w:vertAlign w:val="subscript"/>
          <w:lang w:val="en-GB"/>
        </w:rPr>
        <w:t>4</w:t>
      </w:r>
      <w:r w:rsidR="00AE04DD" w:rsidRPr="00D13D69">
        <w:rPr>
          <w:rFonts w:cs="Arial"/>
          <w:szCs w:val="22"/>
          <w:lang w:val="en-GB"/>
        </w:rPr>
        <w:t xml:space="preserve"> was </w:t>
      </w:r>
      <w:r w:rsidR="00DA0151" w:rsidRPr="00D13D69">
        <w:rPr>
          <w:rFonts w:cs="Arial"/>
          <w:szCs w:val="22"/>
          <w:lang w:val="en-GB"/>
        </w:rPr>
        <w:t xml:space="preserve">always </w:t>
      </w:r>
      <w:r w:rsidR="00AE04DD" w:rsidRPr="00D13D69">
        <w:rPr>
          <w:rFonts w:cs="Arial"/>
          <w:szCs w:val="22"/>
          <w:lang w:val="en-GB"/>
        </w:rPr>
        <w:t>small as ciliates consume little prey from outside the loop</w:t>
      </w:r>
      <w:r w:rsidR="00193A07" w:rsidRPr="00D13D69">
        <w:rPr>
          <w:rFonts w:cs="Arial"/>
          <w:szCs w:val="22"/>
          <w:lang w:val="en-GB"/>
        </w:rPr>
        <w:t xml:space="preserve">. </w:t>
      </w:r>
      <w:r w:rsidR="000D3178" w:rsidRPr="00D13D69">
        <w:rPr>
          <w:rFonts w:cs="Arial"/>
          <w:bCs/>
          <w:i/>
          <w:iCs/>
          <w:szCs w:val="22"/>
          <w:lang w:val="en-GB"/>
        </w:rPr>
        <w:t>O</w:t>
      </w:r>
      <w:r w:rsidR="000D3178" w:rsidRPr="00D13D69">
        <w:rPr>
          <w:rFonts w:cs="Arial"/>
          <w:bCs/>
          <w:szCs w:val="22"/>
          <w:vertAlign w:val="subscript"/>
          <w:lang w:val="en-GB"/>
        </w:rPr>
        <w:t>1</w:t>
      </w:r>
      <w:r w:rsidR="000D3178" w:rsidRPr="00D13D69">
        <w:rPr>
          <w:rFonts w:cs="Arial"/>
          <w:bCs/>
          <w:szCs w:val="22"/>
          <w:lang w:val="en-GB"/>
        </w:rPr>
        <w:t xml:space="preserve"> to </w:t>
      </w:r>
      <w:r w:rsidR="000D3178" w:rsidRPr="00D13D69">
        <w:rPr>
          <w:rFonts w:cs="Arial"/>
          <w:bCs/>
          <w:i/>
          <w:iCs/>
          <w:szCs w:val="22"/>
          <w:lang w:val="en-GB"/>
        </w:rPr>
        <w:t>O</w:t>
      </w:r>
      <w:r w:rsidR="000D3178" w:rsidRPr="002A64DA">
        <w:rPr>
          <w:rFonts w:cs="Arial"/>
          <w:bCs/>
          <w:szCs w:val="22"/>
          <w:vertAlign w:val="subscript"/>
          <w:lang w:val="en-GB"/>
        </w:rPr>
        <w:t>4</w:t>
      </w:r>
      <w:r w:rsidR="000D3178" w:rsidRPr="002A64DA">
        <w:rPr>
          <w:rFonts w:cs="Arial"/>
          <w:bCs/>
          <w:kern w:val="24"/>
          <w:szCs w:val="22"/>
          <w:lang w:val="en-GB"/>
        </w:rPr>
        <w:t xml:space="preserve"> </w:t>
      </w:r>
      <w:r w:rsidR="00C519B3" w:rsidRPr="00B44642">
        <w:rPr>
          <w:rFonts w:cs="Arial"/>
          <w:bCs/>
          <w:kern w:val="24"/>
          <w:szCs w:val="22"/>
          <w:lang w:val="en-GB"/>
        </w:rPr>
        <w:t>correlated</w:t>
      </w:r>
      <w:r w:rsidR="005C417F" w:rsidRPr="00B44642">
        <w:rPr>
          <w:rFonts w:cs="Arial"/>
          <w:bCs/>
          <w:kern w:val="24"/>
          <w:szCs w:val="22"/>
          <w:lang w:val="en-GB"/>
        </w:rPr>
        <w:t xml:space="preserve"> </w:t>
      </w:r>
      <w:r w:rsidR="00C519B3" w:rsidRPr="00B44642">
        <w:rPr>
          <w:rFonts w:cs="Arial"/>
          <w:bCs/>
          <w:kern w:val="24"/>
          <w:szCs w:val="22"/>
          <w:lang w:val="en-GB"/>
        </w:rPr>
        <w:t xml:space="preserve">slightly </w:t>
      </w:r>
      <w:r w:rsidR="000D3178" w:rsidRPr="00B44642">
        <w:rPr>
          <w:rFonts w:cs="Arial"/>
          <w:bCs/>
          <w:kern w:val="24"/>
          <w:szCs w:val="22"/>
          <w:lang w:val="en-GB"/>
        </w:rPr>
        <w:t xml:space="preserve">more with </w:t>
      </w:r>
      <w:r w:rsidR="000D3178" w:rsidRPr="00B44642">
        <w:rPr>
          <w:rFonts w:cs="Arial"/>
          <w:i/>
          <w:iCs/>
          <w:szCs w:val="22"/>
          <w:lang w:val="en-GB"/>
        </w:rPr>
        <w:t>LW</w:t>
      </w:r>
      <w:r w:rsidR="000D3178" w:rsidRPr="00B44642">
        <w:rPr>
          <w:rFonts w:cs="Arial"/>
          <w:i/>
          <w:iCs/>
          <w:szCs w:val="22"/>
          <w:vertAlign w:val="subscript"/>
          <w:lang w:val="en-GB"/>
        </w:rPr>
        <w:t>C-F-P</w:t>
      </w:r>
      <w:r w:rsidR="000D3178" w:rsidRPr="00B44642">
        <w:rPr>
          <w:rFonts w:cs="Arial"/>
          <w:szCs w:val="22"/>
          <w:lang w:val="en-GB"/>
        </w:rPr>
        <w:t xml:space="preserve"> than with the individual interaction strengths</w:t>
      </w:r>
      <w:r w:rsidR="00495DBB" w:rsidRPr="00B44642">
        <w:rPr>
          <w:rFonts w:cs="Arial"/>
          <w:szCs w:val="22"/>
          <w:lang w:val="en-GB"/>
        </w:rPr>
        <w:t xml:space="preserve"> since</w:t>
      </w:r>
      <w:r w:rsidR="000D3178" w:rsidRPr="00B44642">
        <w:rPr>
          <w:rFonts w:cs="Arial"/>
          <w:szCs w:val="22"/>
          <w:lang w:val="en-GB"/>
        </w:rPr>
        <w:t xml:space="preserve"> </w:t>
      </w:r>
      <w:r w:rsidR="00C519B3" w:rsidRPr="00B44642">
        <w:rPr>
          <w:rFonts w:cs="Arial"/>
          <w:bCs/>
          <w:szCs w:val="22"/>
          <w:lang w:val="en-GB"/>
        </w:rPr>
        <w:t>they</w:t>
      </w:r>
      <w:r w:rsidR="000D3178" w:rsidRPr="00B44642">
        <w:rPr>
          <w:rFonts w:cs="Arial"/>
          <w:bCs/>
          <w:kern w:val="24"/>
          <w:szCs w:val="22"/>
          <w:lang w:val="en-GB"/>
        </w:rPr>
        <w:t xml:space="preserve"> </w:t>
      </w:r>
      <w:r w:rsidR="00495DBB" w:rsidRPr="00B44642">
        <w:rPr>
          <w:rFonts w:cs="Arial"/>
          <w:szCs w:val="22"/>
          <w:lang w:val="en-GB"/>
        </w:rPr>
        <w:t>we</w:t>
      </w:r>
      <w:r w:rsidR="000D3178" w:rsidRPr="00B44642">
        <w:rPr>
          <w:rFonts w:cs="Arial"/>
          <w:szCs w:val="22"/>
          <w:lang w:val="en-GB"/>
        </w:rPr>
        <w:t>re n</w:t>
      </w:r>
      <w:r w:rsidR="005C417F" w:rsidRPr="00B44642">
        <w:rPr>
          <w:rFonts w:cs="Arial"/>
          <w:szCs w:val="22"/>
          <w:lang w:val="en-GB"/>
        </w:rPr>
        <w:t>ot independent from each other</w:t>
      </w:r>
      <w:r w:rsidR="00D84F27" w:rsidRPr="00D13D69">
        <w:rPr>
          <w:rFonts w:cs="Arial"/>
          <w:szCs w:val="22"/>
          <w:lang w:val="en-GB"/>
        </w:rPr>
        <w:t xml:space="preserve"> (</w:t>
      </w:r>
      <w:r w:rsidR="00D84F27" w:rsidRPr="00D13D69">
        <w:rPr>
          <w:rFonts w:cs="Arial"/>
          <w:b/>
          <w:szCs w:val="22"/>
          <w:lang w:val="en-GB"/>
        </w:rPr>
        <w:t xml:space="preserve">Appendix </w:t>
      </w:r>
      <w:r w:rsidR="00A63C20">
        <w:rPr>
          <w:rFonts w:cs="Arial"/>
          <w:b/>
          <w:szCs w:val="22"/>
          <w:lang w:val="en-GB"/>
        </w:rPr>
        <w:t>5</w:t>
      </w:r>
      <w:r w:rsidR="00D84F27" w:rsidRPr="00D13D69">
        <w:rPr>
          <w:rFonts w:cs="Arial"/>
          <w:szCs w:val="22"/>
          <w:lang w:val="en-GB"/>
        </w:rPr>
        <w:t>)</w:t>
      </w:r>
      <w:r w:rsidR="0048084B">
        <w:rPr>
          <w:rFonts w:cs="Arial"/>
          <w:szCs w:val="22"/>
          <w:lang w:val="en-GB"/>
        </w:rPr>
        <w:t>.</w:t>
      </w:r>
    </w:p>
    <w:p w14:paraId="5B4C322D" w14:textId="77777777" w:rsidR="004C39A5" w:rsidRPr="00E85827" w:rsidRDefault="0021056C" w:rsidP="00C83E19">
      <w:pPr>
        <w:spacing w:line="480" w:lineRule="auto"/>
        <w:rPr>
          <w:rFonts w:cs="Arial"/>
          <w:bCs/>
          <w:szCs w:val="22"/>
          <w:lang w:val="en-GB" w:eastAsia="en-GB"/>
        </w:rPr>
      </w:pPr>
      <w:r w:rsidRPr="00E85827">
        <w:rPr>
          <w:rFonts w:cs="Arial"/>
          <w:szCs w:val="22"/>
          <w:lang w:val="en-GB"/>
        </w:rPr>
        <w:t xml:space="preserve">These findings hold for the other loops as well, e.g. their loop weight was also </w:t>
      </w:r>
      <w:r>
        <w:rPr>
          <w:rFonts w:cs="Arial"/>
          <w:szCs w:val="22"/>
          <w:lang w:val="en-GB"/>
        </w:rPr>
        <w:t>negatively</w:t>
      </w:r>
      <w:r w:rsidRPr="00E85827">
        <w:rPr>
          <w:rFonts w:cs="Arial"/>
          <w:szCs w:val="22"/>
          <w:lang w:val="en-GB"/>
        </w:rPr>
        <w:t xml:space="preserve"> correlated with overall openness (</w:t>
      </w:r>
      <w:r w:rsidRPr="00E85827">
        <w:rPr>
          <w:rFonts w:cs="Arial"/>
          <w:b/>
          <w:szCs w:val="22"/>
          <w:lang w:val="en-GB"/>
        </w:rPr>
        <w:t xml:space="preserve">Appendix </w:t>
      </w:r>
      <w:r w:rsidR="00A63C20">
        <w:rPr>
          <w:rFonts w:cs="Arial"/>
          <w:b/>
          <w:szCs w:val="22"/>
          <w:lang w:val="en-GB"/>
        </w:rPr>
        <w:t>7</w:t>
      </w:r>
      <w:r w:rsidRPr="00E85827">
        <w:rPr>
          <w:rFonts w:cs="Arial"/>
          <w:szCs w:val="22"/>
          <w:lang w:val="en-GB"/>
        </w:rPr>
        <w:t xml:space="preserve">). </w:t>
      </w:r>
      <w:r>
        <w:rPr>
          <w:rFonts w:cs="Arial"/>
          <w:szCs w:val="22"/>
          <w:lang w:val="en-GB"/>
        </w:rPr>
        <w:t xml:space="preserve">Some scatter in the relationship </w:t>
      </w:r>
      <w:r w:rsidR="004C39A5" w:rsidRPr="00E85827">
        <w:rPr>
          <w:rFonts w:cs="Arial"/>
          <w:bCs/>
          <w:szCs w:val="22"/>
          <w:lang w:val="en-GB" w:eastAsia="en-GB"/>
        </w:rPr>
        <w:t xml:space="preserve">between overall openness and loop weight </w:t>
      </w:r>
      <w:r>
        <w:rPr>
          <w:rFonts w:cs="Arial"/>
          <w:bCs/>
          <w:szCs w:val="22"/>
          <w:lang w:val="en-GB" w:eastAsia="en-GB"/>
        </w:rPr>
        <w:t>arises from differences in</w:t>
      </w:r>
      <w:r w:rsidR="004C39A5" w:rsidRPr="00E85827">
        <w:rPr>
          <w:rFonts w:cs="Arial"/>
          <w:bCs/>
          <w:szCs w:val="22"/>
          <w:lang w:val="en-GB" w:eastAsia="en-GB"/>
        </w:rPr>
        <w:t xml:space="preserve"> </w:t>
      </w:r>
      <w:r w:rsidR="00D84F27">
        <w:rPr>
          <w:rFonts w:cs="Arial"/>
          <w:bCs/>
          <w:szCs w:val="22"/>
          <w:lang w:val="en-GB" w:eastAsia="en-GB"/>
        </w:rPr>
        <w:t xml:space="preserve">the trophic structure of the loop, i.e., </w:t>
      </w:r>
      <w:r w:rsidR="00EB252A" w:rsidRPr="00E85827">
        <w:rPr>
          <w:rFonts w:cs="Arial"/>
          <w:bCs/>
          <w:szCs w:val="22"/>
          <w:lang w:val="en-GB" w:eastAsia="en-GB"/>
        </w:rPr>
        <w:t>whether most of the primary resource production is channelled to the intermediate consumer or directly to the top predator</w:t>
      </w:r>
      <w:r>
        <w:rPr>
          <w:rFonts w:cs="Arial"/>
          <w:bCs/>
          <w:szCs w:val="22"/>
          <w:lang w:val="en-GB" w:eastAsia="en-GB"/>
        </w:rPr>
        <w:t xml:space="preserve"> </w:t>
      </w:r>
      <w:r w:rsidRPr="00E85827">
        <w:rPr>
          <w:rFonts w:cs="Arial"/>
          <w:bCs/>
          <w:szCs w:val="22"/>
          <w:lang w:val="en-GB" w:eastAsia="en-GB"/>
        </w:rPr>
        <w:t>(</w:t>
      </w:r>
      <w:r w:rsidRPr="00E85827">
        <w:rPr>
          <w:rFonts w:cs="Arial"/>
          <w:b/>
          <w:bCs/>
          <w:szCs w:val="22"/>
          <w:lang w:val="en-GB" w:eastAsia="en-GB"/>
        </w:rPr>
        <w:t xml:space="preserve">Appendix Figure </w:t>
      </w:r>
      <w:r w:rsidR="00A63C20">
        <w:rPr>
          <w:rFonts w:cs="Arial"/>
          <w:b/>
          <w:bCs/>
          <w:szCs w:val="22"/>
          <w:lang w:val="en-GB" w:eastAsia="en-GB"/>
        </w:rPr>
        <w:t>7</w:t>
      </w:r>
      <w:r w:rsidRPr="00E85827">
        <w:rPr>
          <w:rFonts w:cs="Arial"/>
          <w:b/>
          <w:bCs/>
          <w:szCs w:val="22"/>
          <w:lang w:val="en-GB" w:eastAsia="en-GB"/>
        </w:rPr>
        <w:t xml:space="preserve">, </w:t>
      </w:r>
      <w:r w:rsidR="00A63C20">
        <w:rPr>
          <w:rFonts w:cs="Arial"/>
          <w:b/>
          <w:bCs/>
          <w:szCs w:val="22"/>
          <w:lang w:val="en-GB" w:eastAsia="en-GB"/>
        </w:rPr>
        <w:t>8</w:t>
      </w:r>
      <w:r w:rsidRPr="00E85827">
        <w:rPr>
          <w:rFonts w:cs="Arial"/>
          <w:bCs/>
          <w:szCs w:val="22"/>
          <w:lang w:val="en-GB" w:eastAsia="en-GB"/>
        </w:rPr>
        <w:t>)</w:t>
      </w:r>
      <w:r w:rsidR="00EB252A" w:rsidRPr="00E85827">
        <w:rPr>
          <w:rFonts w:cs="Arial"/>
          <w:bCs/>
          <w:szCs w:val="22"/>
          <w:lang w:val="en-GB" w:eastAsia="en-GB"/>
        </w:rPr>
        <w:t>.</w:t>
      </w:r>
      <w:r w:rsidR="004C39A5" w:rsidRPr="00E85827">
        <w:rPr>
          <w:rFonts w:cs="Arial"/>
          <w:bCs/>
          <w:szCs w:val="22"/>
          <w:lang w:val="en-GB" w:eastAsia="en-GB"/>
        </w:rPr>
        <w:t xml:space="preserve"> </w:t>
      </w:r>
      <w:r w:rsidR="00EB252A" w:rsidRPr="00E85827">
        <w:rPr>
          <w:rFonts w:cs="Arial"/>
          <w:bCs/>
          <w:szCs w:val="22"/>
          <w:lang w:val="en-GB" w:eastAsia="en-GB"/>
        </w:rPr>
        <w:t>In the first case, loop weight is high at a given openness as</w:t>
      </w:r>
      <w:r w:rsidR="004C39A5" w:rsidRPr="00E85827">
        <w:rPr>
          <w:rFonts w:cs="Arial"/>
          <w:bCs/>
          <w:szCs w:val="22"/>
          <w:lang w:val="en-GB" w:eastAsia="en-GB"/>
        </w:rPr>
        <w:t xml:space="preserve"> </w:t>
      </w:r>
      <w:r w:rsidR="00E23358" w:rsidRPr="00E85827">
        <w:rPr>
          <w:rFonts w:cs="Arial"/>
          <w:bCs/>
          <w:szCs w:val="22"/>
          <w:lang w:val="en-GB" w:eastAsia="en-GB"/>
        </w:rPr>
        <w:t xml:space="preserve">the </w:t>
      </w:r>
      <w:r w:rsidR="004C39A5" w:rsidRPr="00E85827">
        <w:rPr>
          <w:rFonts w:cs="Arial"/>
          <w:bCs/>
          <w:szCs w:val="22"/>
          <w:lang w:val="en-GB" w:eastAsia="en-GB"/>
        </w:rPr>
        <w:t xml:space="preserve">two negative interaction strengths are comparably high </w:t>
      </w:r>
      <w:r w:rsidR="00EB252A" w:rsidRPr="00E85827">
        <w:rPr>
          <w:rFonts w:cs="Arial"/>
          <w:bCs/>
          <w:szCs w:val="22"/>
          <w:lang w:val="en-GB" w:eastAsia="en-GB"/>
        </w:rPr>
        <w:t>whereas in the second case</w:t>
      </w:r>
      <w:r w:rsidR="004C39A5" w:rsidRPr="00E85827">
        <w:rPr>
          <w:rFonts w:cs="Arial"/>
          <w:bCs/>
          <w:szCs w:val="22"/>
          <w:lang w:val="en-GB" w:eastAsia="en-GB"/>
        </w:rPr>
        <w:t xml:space="preserve"> only the positive in</w:t>
      </w:r>
      <w:r w:rsidR="00B512AF" w:rsidRPr="00E85827">
        <w:rPr>
          <w:rFonts w:cs="Arial"/>
          <w:bCs/>
          <w:szCs w:val="22"/>
          <w:lang w:val="en-GB" w:eastAsia="en-GB"/>
        </w:rPr>
        <w:t>teraction strength is promoted</w:t>
      </w:r>
      <w:r w:rsidR="004C39A5" w:rsidRPr="00E85827">
        <w:rPr>
          <w:rFonts w:cs="Arial"/>
          <w:bCs/>
          <w:szCs w:val="22"/>
          <w:lang w:val="en-GB" w:eastAsia="en-GB"/>
        </w:rPr>
        <w:t xml:space="preserve">. </w:t>
      </w:r>
    </w:p>
    <w:p w14:paraId="152DD944" w14:textId="13790FEF" w:rsidR="00A0685A" w:rsidRPr="00E85827" w:rsidRDefault="00B925AD" w:rsidP="00C83E19">
      <w:pPr>
        <w:spacing w:line="480" w:lineRule="auto"/>
        <w:outlineLvl w:val="2"/>
        <w:rPr>
          <w:rFonts w:cs="Arial"/>
          <w:bCs/>
          <w:szCs w:val="22"/>
          <w:lang w:val="en-GB" w:eastAsia="en-GB"/>
        </w:rPr>
      </w:pPr>
      <w:r w:rsidRPr="00E85827">
        <w:rPr>
          <w:rFonts w:cs="Arial"/>
          <w:bCs/>
          <w:szCs w:val="22"/>
          <w:lang w:val="en-GB" w:eastAsia="en-GB"/>
        </w:rPr>
        <w:t>To better understand the</w:t>
      </w:r>
      <w:r w:rsidR="007457A5" w:rsidRPr="00E85827">
        <w:rPr>
          <w:rFonts w:cs="Arial"/>
          <w:bCs/>
          <w:szCs w:val="22"/>
          <w:lang w:val="en-GB" w:eastAsia="en-GB"/>
        </w:rPr>
        <w:t xml:space="preserve"> distinct seasonal succession in the type of </w:t>
      </w:r>
      <w:r w:rsidR="00523809" w:rsidRPr="00E85827">
        <w:rPr>
          <w:rFonts w:cs="Arial"/>
          <w:bCs/>
          <w:szCs w:val="22"/>
          <w:lang w:val="en-GB" w:eastAsia="en-GB"/>
        </w:rPr>
        <w:t xml:space="preserve">the heaviest </w:t>
      </w:r>
      <w:r w:rsidR="007457A5" w:rsidRPr="00E85827">
        <w:rPr>
          <w:rFonts w:cs="Arial"/>
          <w:bCs/>
          <w:szCs w:val="22"/>
          <w:lang w:val="en-GB" w:eastAsia="en-GB"/>
        </w:rPr>
        <w:t>loop</w:t>
      </w:r>
      <w:r w:rsidRPr="00E85827">
        <w:rPr>
          <w:rFonts w:cs="Arial"/>
          <w:bCs/>
          <w:szCs w:val="22"/>
          <w:lang w:val="en-GB" w:eastAsia="en-GB"/>
        </w:rPr>
        <w:t xml:space="preserve"> (</w:t>
      </w:r>
      <w:r w:rsidRPr="00E85827">
        <w:rPr>
          <w:rFonts w:cs="Arial"/>
          <w:b/>
          <w:bCs/>
          <w:szCs w:val="22"/>
          <w:lang w:val="en-GB" w:eastAsia="en-GB"/>
        </w:rPr>
        <w:t>Figure 3</w:t>
      </w:r>
      <w:r w:rsidRPr="00E85827">
        <w:rPr>
          <w:rFonts w:cs="Arial"/>
          <w:bCs/>
          <w:szCs w:val="22"/>
          <w:lang w:val="en-GB" w:eastAsia="en-GB"/>
        </w:rPr>
        <w:t>)</w:t>
      </w:r>
      <w:r w:rsidR="00523809" w:rsidRPr="00E85827">
        <w:rPr>
          <w:rFonts w:cs="Arial"/>
          <w:bCs/>
          <w:szCs w:val="22"/>
          <w:lang w:val="en-GB" w:eastAsia="en-GB"/>
        </w:rPr>
        <w:t>,</w:t>
      </w:r>
      <w:r w:rsidR="007457A5" w:rsidRPr="00E85827">
        <w:rPr>
          <w:rFonts w:cs="Arial"/>
          <w:bCs/>
          <w:szCs w:val="22"/>
          <w:lang w:val="en-GB" w:eastAsia="en-GB"/>
        </w:rPr>
        <w:t xml:space="preserve"> which strongly influenced stability</w:t>
      </w:r>
      <w:r w:rsidR="006F10CC" w:rsidRPr="00E85827">
        <w:rPr>
          <w:rFonts w:cs="Arial"/>
          <w:bCs/>
          <w:szCs w:val="22"/>
          <w:lang w:val="en-GB" w:eastAsia="en-GB"/>
        </w:rPr>
        <w:t xml:space="preserve">, </w:t>
      </w:r>
      <w:r w:rsidR="006F10CC" w:rsidRPr="00E85827">
        <w:rPr>
          <w:rFonts w:cs="Arial"/>
          <w:b/>
          <w:szCs w:val="22"/>
          <w:lang w:val="en-GB" w:eastAsia="en-GB"/>
        </w:rPr>
        <w:t>Figure 5</w:t>
      </w:r>
      <w:r w:rsidR="006F10CC" w:rsidRPr="00E85827">
        <w:rPr>
          <w:rFonts w:cs="Arial"/>
          <w:bCs/>
          <w:szCs w:val="22"/>
          <w:lang w:val="en-GB" w:eastAsia="en-GB"/>
        </w:rPr>
        <w:t xml:space="preserve"> shows how the weight of </w:t>
      </w:r>
      <w:r w:rsidR="00DD4A2D" w:rsidRPr="00E85827">
        <w:rPr>
          <w:rFonts w:cs="Arial"/>
          <w:bCs/>
          <w:szCs w:val="22"/>
          <w:lang w:val="en-GB" w:eastAsia="en-GB"/>
        </w:rPr>
        <w:t xml:space="preserve">the ciliate-flagellate-phytoplankton loop </w:t>
      </w:r>
      <w:r w:rsidR="00523809" w:rsidRPr="00E85827">
        <w:rPr>
          <w:rFonts w:cs="Arial"/>
          <w:bCs/>
          <w:szCs w:val="22"/>
          <w:lang w:val="en-GB" w:eastAsia="en-GB"/>
        </w:rPr>
        <w:t>changed with</w:t>
      </w:r>
      <w:r w:rsidR="006F10CC" w:rsidRPr="00E85827">
        <w:rPr>
          <w:rFonts w:cs="Arial"/>
          <w:bCs/>
          <w:szCs w:val="22"/>
          <w:lang w:val="en-GB" w:eastAsia="en-GB"/>
        </w:rPr>
        <w:t xml:space="preserve"> its openness </w:t>
      </w:r>
      <w:r w:rsidR="00DD4A2D" w:rsidRPr="00E85827">
        <w:rPr>
          <w:rFonts w:cs="Arial"/>
          <w:bCs/>
          <w:szCs w:val="22"/>
          <w:lang w:val="en-GB" w:eastAsia="en-GB"/>
        </w:rPr>
        <w:t>during</w:t>
      </w:r>
      <w:r w:rsidR="00E2353C" w:rsidRPr="00E85827">
        <w:rPr>
          <w:rFonts w:cs="Arial"/>
          <w:bCs/>
          <w:szCs w:val="22"/>
          <w:lang w:val="en-GB" w:eastAsia="en-GB"/>
        </w:rPr>
        <w:t xml:space="preserve"> </w:t>
      </w:r>
      <w:r w:rsidRPr="00E85827">
        <w:rPr>
          <w:rFonts w:cs="Arial"/>
          <w:bCs/>
          <w:szCs w:val="22"/>
          <w:lang w:val="en-GB" w:eastAsia="en-GB"/>
        </w:rPr>
        <w:t xml:space="preserve">the </w:t>
      </w:r>
      <w:r w:rsidR="00E2353C" w:rsidRPr="00E85827">
        <w:rPr>
          <w:rFonts w:cs="Arial"/>
          <w:bCs/>
          <w:szCs w:val="22"/>
          <w:lang w:val="en-GB" w:eastAsia="en-GB"/>
        </w:rPr>
        <w:t>first four phases in 1990</w:t>
      </w:r>
      <w:r w:rsidR="006F10CC" w:rsidRPr="00E85827">
        <w:rPr>
          <w:rFonts w:cs="Arial"/>
          <w:bCs/>
          <w:szCs w:val="22"/>
          <w:lang w:val="en-GB" w:eastAsia="en-GB"/>
        </w:rPr>
        <w:t>.</w:t>
      </w:r>
      <w:r w:rsidR="00E2353C" w:rsidRPr="00E85827">
        <w:rPr>
          <w:rFonts w:cs="Arial"/>
          <w:bCs/>
          <w:szCs w:val="22"/>
          <w:lang w:val="en-GB" w:eastAsia="en-GB"/>
        </w:rPr>
        <w:t xml:space="preserve"> </w:t>
      </w:r>
      <w:r w:rsidR="003459CB" w:rsidRPr="00E85827">
        <w:rPr>
          <w:rFonts w:cs="Arial"/>
          <w:bCs/>
          <w:szCs w:val="22"/>
          <w:lang w:val="en-GB" w:eastAsia="en-GB"/>
        </w:rPr>
        <w:t>From</w:t>
      </w:r>
      <w:r w:rsidR="00DD5B4D" w:rsidRPr="00E85827">
        <w:rPr>
          <w:rFonts w:cs="Arial"/>
          <w:bCs/>
          <w:szCs w:val="22"/>
          <w:lang w:val="en-GB" w:eastAsia="en-GB"/>
        </w:rPr>
        <w:t xml:space="preserve"> </w:t>
      </w:r>
      <w:r w:rsidR="004132B7" w:rsidRPr="00E85827">
        <w:rPr>
          <w:rFonts w:cs="Arial"/>
          <w:bCs/>
          <w:szCs w:val="22"/>
          <w:lang w:val="en-GB" w:eastAsia="en-GB"/>
        </w:rPr>
        <w:t>late winter (phase 1)</w:t>
      </w:r>
      <w:r w:rsidR="00EA3442" w:rsidRPr="00E85827">
        <w:rPr>
          <w:rFonts w:cs="Arial"/>
          <w:bCs/>
          <w:szCs w:val="22"/>
          <w:lang w:val="en-GB" w:eastAsia="en-GB"/>
        </w:rPr>
        <w:t xml:space="preserve"> </w:t>
      </w:r>
      <w:r w:rsidR="003459CB" w:rsidRPr="00E85827">
        <w:rPr>
          <w:rFonts w:cs="Arial"/>
          <w:bCs/>
          <w:szCs w:val="22"/>
          <w:lang w:val="en-GB" w:eastAsia="en-GB"/>
        </w:rPr>
        <w:t xml:space="preserve">to </w:t>
      </w:r>
      <w:r w:rsidR="004132B7" w:rsidRPr="00E85827">
        <w:rPr>
          <w:rFonts w:cs="Arial"/>
          <w:bCs/>
          <w:szCs w:val="22"/>
          <w:lang w:val="en-GB" w:eastAsia="en-GB"/>
        </w:rPr>
        <w:t>early spring (phase 2)</w:t>
      </w:r>
      <w:r w:rsidR="0051426E" w:rsidRPr="00E85827">
        <w:rPr>
          <w:rFonts w:cs="Arial"/>
          <w:bCs/>
          <w:szCs w:val="22"/>
          <w:lang w:val="en-GB" w:eastAsia="en-GB"/>
        </w:rPr>
        <w:t>,</w:t>
      </w:r>
      <w:r w:rsidR="00DD5B4D" w:rsidRPr="00E85827">
        <w:rPr>
          <w:rFonts w:cs="Arial"/>
          <w:bCs/>
          <w:szCs w:val="22"/>
          <w:lang w:val="en-GB" w:eastAsia="en-GB"/>
        </w:rPr>
        <w:t xml:space="preserve"> phytoplankton </w:t>
      </w:r>
      <w:r w:rsidR="00500FDA" w:rsidRPr="00E85827">
        <w:rPr>
          <w:rFonts w:cs="Arial"/>
          <w:bCs/>
          <w:szCs w:val="22"/>
          <w:lang w:val="en-GB" w:eastAsia="en-GB"/>
        </w:rPr>
        <w:t xml:space="preserve">production </w:t>
      </w:r>
      <w:r w:rsidR="00DD5B4D" w:rsidRPr="00E85827">
        <w:rPr>
          <w:rFonts w:cs="Arial"/>
          <w:bCs/>
          <w:szCs w:val="22"/>
          <w:lang w:val="en-GB" w:eastAsia="en-GB"/>
        </w:rPr>
        <w:t xml:space="preserve">increased </w:t>
      </w:r>
      <w:r w:rsidR="004132B7" w:rsidRPr="00E85827">
        <w:rPr>
          <w:rFonts w:cs="Arial"/>
          <w:bCs/>
          <w:szCs w:val="22"/>
          <w:lang w:val="en-GB" w:eastAsia="en-GB"/>
        </w:rPr>
        <w:t xml:space="preserve">almost seven-fold </w:t>
      </w:r>
      <w:r w:rsidR="00DD5B4D" w:rsidRPr="00E85827">
        <w:rPr>
          <w:rFonts w:cs="Arial"/>
          <w:bCs/>
          <w:szCs w:val="22"/>
          <w:lang w:val="en-GB" w:eastAsia="en-GB"/>
        </w:rPr>
        <w:t>as result of increas</w:t>
      </w:r>
      <w:r w:rsidR="004132B7" w:rsidRPr="00E85827">
        <w:rPr>
          <w:rFonts w:cs="Arial"/>
          <w:bCs/>
          <w:szCs w:val="22"/>
          <w:lang w:val="en-GB" w:eastAsia="en-GB"/>
        </w:rPr>
        <w:t>ing</w:t>
      </w:r>
      <w:r w:rsidR="00DD5B4D" w:rsidRPr="00E85827">
        <w:rPr>
          <w:rFonts w:cs="Arial"/>
          <w:bCs/>
          <w:szCs w:val="22"/>
          <w:lang w:val="en-GB" w:eastAsia="en-GB"/>
        </w:rPr>
        <w:t xml:space="preserve"> </w:t>
      </w:r>
      <w:r w:rsidR="00A745A2" w:rsidRPr="00E85827">
        <w:rPr>
          <w:rFonts w:cs="Arial"/>
          <w:bCs/>
          <w:szCs w:val="22"/>
          <w:lang w:val="en-GB" w:eastAsia="en-GB"/>
        </w:rPr>
        <w:t>light</w:t>
      </w:r>
      <w:r w:rsidR="00E2353C" w:rsidRPr="00E85827">
        <w:rPr>
          <w:rFonts w:cs="Arial"/>
          <w:bCs/>
          <w:szCs w:val="22"/>
          <w:lang w:val="en-GB" w:eastAsia="en-GB"/>
        </w:rPr>
        <w:t>,</w:t>
      </w:r>
      <w:r w:rsidR="006021AA" w:rsidRPr="00E85827">
        <w:rPr>
          <w:rFonts w:cs="Arial"/>
          <w:bCs/>
          <w:szCs w:val="22"/>
          <w:lang w:val="en-GB" w:eastAsia="en-GB"/>
        </w:rPr>
        <w:t xml:space="preserve"> </w:t>
      </w:r>
      <w:r w:rsidR="00DD5B4D" w:rsidRPr="00E85827">
        <w:rPr>
          <w:rFonts w:cs="Arial"/>
          <w:bCs/>
          <w:szCs w:val="22"/>
          <w:lang w:val="en-GB" w:eastAsia="en-GB"/>
        </w:rPr>
        <w:t>temperature</w:t>
      </w:r>
      <w:r w:rsidR="00E2353C" w:rsidRPr="00E85827">
        <w:rPr>
          <w:rFonts w:cs="Arial"/>
          <w:bCs/>
          <w:szCs w:val="22"/>
          <w:lang w:val="en-GB" w:eastAsia="en-GB"/>
        </w:rPr>
        <w:t xml:space="preserve"> and </w:t>
      </w:r>
      <w:r w:rsidR="009C48A1" w:rsidRPr="00E85827">
        <w:rPr>
          <w:rFonts w:cs="Arial"/>
          <w:bCs/>
          <w:szCs w:val="22"/>
          <w:lang w:val="en-GB" w:eastAsia="en-GB"/>
        </w:rPr>
        <w:t>stratification</w:t>
      </w:r>
      <w:r w:rsidR="00AF7ACE">
        <w:rPr>
          <w:rFonts w:cs="Arial"/>
          <w:bCs/>
          <w:szCs w:val="22"/>
          <w:lang w:val="en-GB" w:eastAsia="en-GB"/>
        </w:rPr>
        <w:t xml:space="preserve"> </w:t>
      </w:r>
      <w:sdt>
        <w:sdtPr>
          <w:rPr>
            <w:rFonts w:cs="Arial"/>
            <w:bCs/>
            <w:color w:val="000000"/>
            <w:szCs w:val="22"/>
            <w:lang w:val="en-GB" w:eastAsia="en-GB"/>
          </w:rPr>
          <w:tag w:val="MENDELEY_CITATION_v3_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"/>
          <w:id w:val="1236975836"/>
          <w:placeholder>
            <w:docPart w:val="DefaultPlaceholder_-1854013440"/>
          </w:placeholder>
        </w:sdtPr>
        <w:sdtEndPr/>
        <w:sdtContent>
          <w:r w:rsidR="0055549A" w:rsidRPr="005775DE">
            <w:rPr>
              <w:color w:val="000000"/>
              <w:lang w:val="en-US"/>
            </w:rPr>
            <w:t>(Tirok &amp; Gaedke 2007)</w:t>
          </w:r>
        </w:sdtContent>
      </w:sdt>
      <w:r w:rsidR="00315F9B" w:rsidRPr="00E85827">
        <w:rPr>
          <w:rFonts w:cs="Arial"/>
          <w:bCs/>
          <w:szCs w:val="22"/>
          <w:lang w:val="en-GB" w:eastAsia="en-GB"/>
        </w:rPr>
        <w:t>.</w:t>
      </w:r>
      <w:r w:rsidR="00713AFF" w:rsidRPr="00E85827">
        <w:rPr>
          <w:rFonts w:cs="Arial"/>
          <w:bCs/>
          <w:szCs w:val="22"/>
          <w:lang w:val="en-GB" w:eastAsia="en-GB"/>
        </w:rPr>
        <w:t xml:space="preserve"> </w:t>
      </w:r>
      <w:r w:rsidR="00DD5B4D" w:rsidRPr="00E85827">
        <w:rPr>
          <w:rFonts w:cs="Arial"/>
          <w:bCs/>
          <w:szCs w:val="22"/>
          <w:lang w:val="en-GB" w:eastAsia="en-GB"/>
        </w:rPr>
        <w:t xml:space="preserve">The effect on </w:t>
      </w:r>
      <w:r w:rsidR="00F26876" w:rsidRPr="00E85827">
        <w:rPr>
          <w:rFonts w:cs="Arial"/>
          <w:bCs/>
          <w:szCs w:val="22"/>
          <w:lang w:val="en-GB" w:eastAsia="en-GB"/>
        </w:rPr>
        <w:t xml:space="preserve">the </w:t>
      </w:r>
      <w:r w:rsidR="00DD5B4D" w:rsidRPr="00E85827">
        <w:rPr>
          <w:rFonts w:cs="Arial"/>
          <w:bCs/>
          <w:szCs w:val="22"/>
          <w:lang w:val="en-GB" w:eastAsia="en-GB"/>
        </w:rPr>
        <w:t>fluxes w</w:t>
      </w:r>
      <w:r w:rsidR="002549AF" w:rsidRPr="00E85827">
        <w:rPr>
          <w:rFonts w:cs="Arial"/>
          <w:bCs/>
          <w:szCs w:val="22"/>
          <w:lang w:val="en-GB" w:eastAsia="en-GB"/>
        </w:rPr>
        <w:t>as</w:t>
      </w:r>
      <w:r w:rsidR="00DD5B4D" w:rsidRPr="00E85827">
        <w:rPr>
          <w:rFonts w:cs="Arial"/>
          <w:bCs/>
          <w:szCs w:val="22"/>
          <w:lang w:val="en-GB" w:eastAsia="en-GB"/>
        </w:rPr>
        <w:t xml:space="preserve"> stronger than on the biomasses</w:t>
      </w:r>
      <w:r w:rsidR="002D5912" w:rsidRPr="00E85827">
        <w:rPr>
          <w:rFonts w:cs="Arial"/>
          <w:bCs/>
          <w:szCs w:val="22"/>
          <w:lang w:val="en-GB" w:eastAsia="en-GB"/>
        </w:rPr>
        <w:t>, which increased interaction strengths and loop weight</w:t>
      </w:r>
      <w:r w:rsidR="00DD4A2D" w:rsidRPr="00E85827">
        <w:rPr>
          <w:rFonts w:cs="Arial"/>
          <w:bCs/>
          <w:szCs w:val="22"/>
          <w:lang w:val="en-GB" w:eastAsia="en-GB"/>
        </w:rPr>
        <w:t xml:space="preserve"> a</w:t>
      </w:r>
      <w:r w:rsidR="00EB252A" w:rsidRPr="00E85827">
        <w:rPr>
          <w:rFonts w:cs="Arial"/>
          <w:bCs/>
          <w:szCs w:val="22"/>
          <w:lang w:val="en-GB" w:eastAsia="en-GB"/>
        </w:rPr>
        <w:t>s</w:t>
      </w:r>
      <w:r w:rsidR="002D5912" w:rsidRPr="00E85827">
        <w:rPr>
          <w:rFonts w:cs="Arial"/>
          <w:bCs/>
          <w:szCs w:val="22"/>
          <w:lang w:val="en-GB" w:eastAsia="en-GB"/>
        </w:rPr>
        <w:t xml:space="preserve"> the smaller organisms </w:t>
      </w:r>
      <w:r w:rsidR="00DD4A2D" w:rsidRPr="00E85827">
        <w:rPr>
          <w:rFonts w:cs="Arial"/>
          <w:bCs/>
          <w:szCs w:val="22"/>
          <w:lang w:val="en-GB" w:eastAsia="en-GB"/>
        </w:rPr>
        <w:t>responded</w:t>
      </w:r>
      <w:r w:rsidR="002D5912" w:rsidRPr="00E85827">
        <w:rPr>
          <w:rFonts w:cs="Arial"/>
          <w:bCs/>
          <w:szCs w:val="22"/>
          <w:lang w:val="en-GB" w:eastAsia="en-GB"/>
        </w:rPr>
        <w:t xml:space="preserve"> faster than the larger organisms</w:t>
      </w:r>
      <w:r w:rsidR="00536D60" w:rsidRPr="00E85827">
        <w:rPr>
          <w:rFonts w:cs="Arial"/>
          <w:bCs/>
          <w:szCs w:val="22"/>
          <w:lang w:val="en-GB" w:eastAsia="en-GB"/>
        </w:rPr>
        <w:t xml:space="preserve"> and bacteria</w:t>
      </w:r>
      <w:r w:rsidR="00DD4A2D" w:rsidRPr="00E85827">
        <w:rPr>
          <w:rFonts w:cs="Arial"/>
          <w:bCs/>
          <w:szCs w:val="22"/>
          <w:lang w:val="en-GB" w:eastAsia="en-GB"/>
        </w:rPr>
        <w:t xml:space="preserve">. Hence, most phytoplankton production was consumed within the </w:t>
      </w:r>
      <w:r w:rsidR="00A63C20">
        <w:rPr>
          <w:rFonts w:cs="Arial"/>
          <w:bCs/>
          <w:szCs w:val="22"/>
          <w:lang w:val="en-GB" w:eastAsia="en-GB"/>
        </w:rPr>
        <w:t xml:space="preserve">ciliates-flagellates-phytoplankton </w:t>
      </w:r>
      <w:r w:rsidR="00DD4A2D" w:rsidRPr="00E85827">
        <w:rPr>
          <w:rFonts w:cs="Arial"/>
          <w:bCs/>
          <w:szCs w:val="22"/>
          <w:lang w:val="en-GB" w:eastAsia="en-GB"/>
        </w:rPr>
        <w:t xml:space="preserve">loop and </w:t>
      </w:r>
      <w:r w:rsidR="00D3335A" w:rsidRPr="00E85827">
        <w:rPr>
          <w:rFonts w:cs="Arial"/>
          <w:bCs/>
          <w:szCs w:val="22"/>
          <w:lang w:val="en-GB" w:eastAsia="en-GB"/>
        </w:rPr>
        <w:t xml:space="preserve">its </w:t>
      </w:r>
      <w:r w:rsidR="00DD4A2D" w:rsidRPr="00E85827">
        <w:rPr>
          <w:rFonts w:cs="Arial"/>
          <w:bCs/>
          <w:szCs w:val="22"/>
          <w:lang w:val="en-GB" w:eastAsia="en-GB"/>
        </w:rPr>
        <w:t xml:space="preserve">consumers received little </w:t>
      </w:r>
      <w:r w:rsidR="00BD00BA" w:rsidRPr="00E85827">
        <w:rPr>
          <w:rFonts w:cs="Arial"/>
          <w:bCs/>
          <w:szCs w:val="22"/>
          <w:lang w:val="en-GB" w:eastAsia="en-GB"/>
        </w:rPr>
        <w:t>food</w:t>
      </w:r>
      <w:r w:rsidR="00DD4A2D" w:rsidRPr="00E85827">
        <w:rPr>
          <w:rFonts w:cs="Arial"/>
          <w:bCs/>
          <w:szCs w:val="22"/>
          <w:lang w:val="en-GB" w:eastAsia="en-GB"/>
        </w:rPr>
        <w:t xml:space="preserve"> from</w:t>
      </w:r>
      <w:r w:rsidR="002D5912" w:rsidRPr="00E85827">
        <w:rPr>
          <w:rFonts w:cs="Arial"/>
          <w:bCs/>
          <w:szCs w:val="22"/>
          <w:lang w:val="en-GB" w:eastAsia="en-GB"/>
        </w:rPr>
        <w:t xml:space="preserve"> outside</w:t>
      </w:r>
      <w:r w:rsidR="00DD4A2D" w:rsidRPr="00E85827">
        <w:rPr>
          <w:rFonts w:cs="Arial"/>
          <w:bCs/>
          <w:szCs w:val="22"/>
          <w:lang w:val="en-GB" w:eastAsia="en-GB"/>
        </w:rPr>
        <w:t xml:space="preserve">. This strongly </w:t>
      </w:r>
      <w:r w:rsidR="004132B7" w:rsidRPr="00E85827">
        <w:rPr>
          <w:rFonts w:cs="Arial"/>
          <w:bCs/>
          <w:szCs w:val="22"/>
          <w:lang w:val="en-GB" w:eastAsia="en-GB"/>
        </w:rPr>
        <w:t xml:space="preserve">reduced the openness </w:t>
      </w:r>
      <w:r w:rsidR="00D338BA" w:rsidRPr="00E85827">
        <w:rPr>
          <w:rFonts w:cs="Arial"/>
          <w:bCs/>
          <w:szCs w:val="22"/>
          <w:lang w:val="en-GB" w:eastAsia="en-GB"/>
        </w:rPr>
        <w:t>from 0.</w:t>
      </w:r>
      <w:r w:rsidR="00621E39" w:rsidRPr="00E85827">
        <w:rPr>
          <w:rFonts w:cs="Arial"/>
          <w:bCs/>
          <w:szCs w:val="22"/>
          <w:lang w:val="en-GB" w:eastAsia="en-GB"/>
        </w:rPr>
        <w:t>3</w:t>
      </w:r>
      <w:r w:rsidR="00D338BA" w:rsidRPr="00E85827">
        <w:rPr>
          <w:rFonts w:cs="Arial"/>
          <w:bCs/>
          <w:szCs w:val="22"/>
          <w:lang w:val="en-GB" w:eastAsia="en-GB"/>
        </w:rPr>
        <w:t>2 to 0.0</w:t>
      </w:r>
      <w:r w:rsidR="00621E39" w:rsidRPr="00E85827">
        <w:rPr>
          <w:rFonts w:cs="Arial"/>
          <w:bCs/>
          <w:szCs w:val="22"/>
          <w:lang w:val="en-GB" w:eastAsia="en-GB"/>
        </w:rPr>
        <w:t>6</w:t>
      </w:r>
      <w:r w:rsidR="00DD4A2D" w:rsidRPr="00E85827">
        <w:rPr>
          <w:rFonts w:cs="Arial"/>
          <w:bCs/>
          <w:szCs w:val="22"/>
          <w:lang w:val="en-GB" w:eastAsia="en-GB"/>
        </w:rPr>
        <w:t xml:space="preserve"> and enhanced loop weight</w:t>
      </w:r>
      <w:r w:rsidR="002D5912" w:rsidRPr="00E85827">
        <w:rPr>
          <w:rFonts w:cs="Arial"/>
          <w:bCs/>
          <w:szCs w:val="22"/>
          <w:lang w:val="en-GB" w:eastAsia="en-GB"/>
        </w:rPr>
        <w:t>.</w:t>
      </w:r>
      <w:r w:rsidR="00DD5B4D" w:rsidRPr="00E85827">
        <w:rPr>
          <w:rFonts w:cs="Arial"/>
          <w:bCs/>
          <w:szCs w:val="22"/>
          <w:lang w:val="en-GB" w:eastAsia="en-GB"/>
        </w:rPr>
        <w:t xml:space="preserve"> </w:t>
      </w:r>
      <w:r w:rsidR="003459CB" w:rsidRPr="00E85827">
        <w:rPr>
          <w:rFonts w:cs="Arial"/>
          <w:bCs/>
          <w:szCs w:val="22"/>
          <w:lang w:val="en-GB" w:eastAsia="en-GB"/>
        </w:rPr>
        <w:t xml:space="preserve">From </w:t>
      </w:r>
      <w:r w:rsidR="00A2120D" w:rsidRPr="00E85827">
        <w:rPr>
          <w:rFonts w:cs="Arial"/>
          <w:bCs/>
          <w:szCs w:val="22"/>
          <w:lang w:val="en-GB" w:eastAsia="en-GB"/>
        </w:rPr>
        <w:t xml:space="preserve">phase 2 </w:t>
      </w:r>
      <w:r w:rsidR="003459CB" w:rsidRPr="00E85827">
        <w:rPr>
          <w:rFonts w:cs="Arial"/>
          <w:bCs/>
          <w:szCs w:val="22"/>
          <w:lang w:val="en-GB" w:eastAsia="en-GB"/>
        </w:rPr>
        <w:t xml:space="preserve">to </w:t>
      </w:r>
      <w:r w:rsidR="00A2120D" w:rsidRPr="00E85827">
        <w:rPr>
          <w:rFonts w:cs="Arial"/>
          <w:bCs/>
          <w:szCs w:val="22"/>
          <w:lang w:val="en-GB" w:eastAsia="en-GB"/>
        </w:rPr>
        <w:t>3 phytoplankton producti</w:t>
      </w:r>
      <w:r w:rsidR="00A745A2" w:rsidRPr="00E85827">
        <w:rPr>
          <w:rFonts w:cs="Arial"/>
          <w:bCs/>
          <w:szCs w:val="22"/>
          <w:lang w:val="en-GB" w:eastAsia="en-GB"/>
        </w:rPr>
        <w:t>on</w:t>
      </w:r>
      <w:r w:rsidR="00A2120D" w:rsidRPr="00E85827">
        <w:rPr>
          <w:rFonts w:cs="Arial"/>
          <w:bCs/>
          <w:szCs w:val="22"/>
          <w:lang w:val="en-GB" w:eastAsia="en-GB"/>
        </w:rPr>
        <w:t xml:space="preserve"> further increased</w:t>
      </w:r>
      <w:r w:rsidR="00235E03" w:rsidRPr="00E85827">
        <w:rPr>
          <w:rFonts w:cs="Arial"/>
          <w:bCs/>
          <w:szCs w:val="22"/>
          <w:lang w:val="en-GB" w:eastAsia="en-GB"/>
        </w:rPr>
        <w:t xml:space="preserve"> </w:t>
      </w:r>
      <w:r w:rsidR="00E713FE">
        <w:rPr>
          <w:rFonts w:cs="Arial"/>
          <w:bCs/>
          <w:szCs w:val="22"/>
          <w:lang w:val="en-GB" w:eastAsia="en-GB"/>
        </w:rPr>
        <w:t xml:space="preserve">approximately </w:t>
      </w:r>
      <w:r w:rsidR="00235E03" w:rsidRPr="00E85827">
        <w:rPr>
          <w:rFonts w:cs="Arial"/>
          <w:bCs/>
          <w:szCs w:val="22"/>
          <w:lang w:val="en-GB" w:eastAsia="en-GB"/>
        </w:rPr>
        <w:t>2.5-fold</w:t>
      </w:r>
      <w:r w:rsidR="00A2120D" w:rsidRPr="00E85827">
        <w:rPr>
          <w:rFonts w:cs="Arial"/>
          <w:bCs/>
          <w:szCs w:val="22"/>
          <w:lang w:val="en-GB" w:eastAsia="en-GB"/>
        </w:rPr>
        <w:t>, but</w:t>
      </w:r>
      <w:r w:rsidR="00013F48" w:rsidRPr="00E85827">
        <w:rPr>
          <w:rFonts w:cs="Arial"/>
          <w:bCs/>
          <w:szCs w:val="22"/>
          <w:lang w:val="en-GB" w:eastAsia="en-GB"/>
        </w:rPr>
        <w:t xml:space="preserve"> the destabilisation that occurred between phases 1 and 2 was halted by </w:t>
      </w:r>
      <w:r w:rsidR="00235E03" w:rsidRPr="00E85827">
        <w:rPr>
          <w:rFonts w:cs="Arial"/>
          <w:bCs/>
          <w:szCs w:val="22"/>
          <w:lang w:val="en-GB" w:eastAsia="en-GB"/>
        </w:rPr>
        <w:t>alterations</w:t>
      </w:r>
      <w:r w:rsidR="00013F48" w:rsidRPr="00E85827">
        <w:rPr>
          <w:rFonts w:cs="Arial"/>
          <w:bCs/>
          <w:szCs w:val="22"/>
          <w:lang w:val="en-GB" w:eastAsia="en-GB"/>
        </w:rPr>
        <w:t xml:space="preserve"> in the food web</w:t>
      </w:r>
      <w:r w:rsidR="00235E03" w:rsidRPr="00E85827">
        <w:rPr>
          <w:rFonts w:cs="Arial"/>
          <w:bCs/>
          <w:szCs w:val="22"/>
          <w:lang w:val="en-GB" w:eastAsia="en-GB"/>
        </w:rPr>
        <w:t xml:space="preserve"> structure</w:t>
      </w:r>
      <w:r w:rsidR="00C806A9" w:rsidRPr="00E85827">
        <w:rPr>
          <w:rFonts w:cs="Arial"/>
          <w:bCs/>
          <w:szCs w:val="22"/>
          <w:lang w:val="en-GB" w:eastAsia="en-GB"/>
        </w:rPr>
        <w:t xml:space="preserve">: </w:t>
      </w:r>
      <w:r w:rsidR="00FB08BF" w:rsidRPr="00E85827">
        <w:rPr>
          <w:rFonts w:cs="Arial"/>
          <w:bCs/>
          <w:szCs w:val="22"/>
          <w:lang w:val="en-GB" w:eastAsia="en-GB"/>
        </w:rPr>
        <w:t>flage</w:t>
      </w:r>
      <w:r w:rsidR="00D3335A" w:rsidRPr="00E85827">
        <w:rPr>
          <w:rFonts w:cs="Arial"/>
          <w:bCs/>
          <w:szCs w:val="22"/>
          <w:lang w:val="en-GB" w:eastAsia="en-GB"/>
        </w:rPr>
        <w:t xml:space="preserve">llates relied more on bacteria </w:t>
      </w:r>
      <w:r w:rsidR="00FB08BF" w:rsidRPr="00E85827">
        <w:rPr>
          <w:rFonts w:cs="Arial"/>
          <w:bCs/>
          <w:szCs w:val="22"/>
          <w:lang w:val="en-GB" w:eastAsia="en-GB"/>
        </w:rPr>
        <w:t>and</w:t>
      </w:r>
      <w:r w:rsidR="00BB2F9E" w:rsidRPr="00E85827">
        <w:rPr>
          <w:rFonts w:cs="Arial"/>
          <w:bCs/>
          <w:szCs w:val="22"/>
          <w:lang w:val="en-GB" w:eastAsia="en-GB"/>
        </w:rPr>
        <w:t xml:space="preserve"> phytoplankton </w:t>
      </w:r>
      <w:r w:rsidR="00FB08BF" w:rsidRPr="00E85827">
        <w:rPr>
          <w:rFonts w:cs="Arial"/>
          <w:bCs/>
          <w:szCs w:val="22"/>
          <w:lang w:val="en-GB" w:eastAsia="en-GB"/>
        </w:rPr>
        <w:t xml:space="preserve">was more grazed </w:t>
      </w:r>
      <w:r w:rsidR="002D5912" w:rsidRPr="00E85827">
        <w:rPr>
          <w:rFonts w:cs="Arial"/>
          <w:bCs/>
          <w:szCs w:val="22"/>
          <w:lang w:val="en-GB" w:eastAsia="en-GB"/>
        </w:rPr>
        <w:t xml:space="preserve">by the larger crustaceans </w:t>
      </w:r>
      <w:r w:rsidR="00A35BB1" w:rsidRPr="00E85827">
        <w:rPr>
          <w:rFonts w:cs="Arial"/>
          <w:bCs/>
          <w:szCs w:val="22"/>
          <w:lang w:val="en-GB" w:eastAsia="en-GB"/>
        </w:rPr>
        <w:t>(</w:t>
      </w:r>
      <w:r w:rsidR="00D3335A" w:rsidRPr="00E85827">
        <w:rPr>
          <w:rFonts w:cs="Arial"/>
          <w:b/>
          <w:bCs/>
          <w:szCs w:val="22"/>
          <w:lang w:val="en-GB" w:eastAsia="en-GB"/>
        </w:rPr>
        <w:t xml:space="preserve">Figure 5, </w:t>
      </w:r>
      <w:r w:rsidR="00A35BB1" w:rsidRPr="00E85827">
        <w:rPr>
          <w:rFonts w:cs="Arial"/>
          <w:b/>
          <w:bCs/>
          <w:szCs w:val="22"/>
          <w:lang w:val="en-GB" w:eastAsia="en-GB"/>
        </w:rPr>
        <w:t xml:space="preserve">Appendix </w:t>
      </w:r>
      <w:r w:rsidR="00A548D0" w:rsidRPr="00E85827">
        <w:rPr>
          <w:rFonts w:cs="Arial"/>
          <w:b/>
          <w:bCs/>
          <w:szCs w:val="22"/>
          <w:lang w:val="en-GB" w:eastAsia="en-GB"/>
        </w:rPr>
        <w:t>1</w:t>
      </w:r>
      <w:r w:rsidR="00A35BB1" w:rsidRPr="00E85827">
        <w:rPr>
          <w:rFonts w:cs="Arial"/>
          <w:bCs/>
          <w:szCs w:val="22"/>
          <w:lang w:val="en-GB" w:eastAsia="en-GB"/>
        </w:rPr>
        <w:t>)</w:t>
      </w:r>
      <w:r w:rsidR="00013F48" w:rsidRPr="00E85827">
        <w:rPr>
          <w:rFonts w:cs="Arial"/>
          <w:bCs/>
          <w:szCs w:val="22"/>
          <w:lang w:val="en-GB" w:eastAsia="en-GB"/>
        </w:rPr>
        <w:t xml:space="preserve">. </w:t>
      </w:r>
      <w:r w:rsidR="00E53F1A" w:rsidRPr="00E85827">
        <w:rPr>
          <w:rFonts w:cs="Arial"/>
          <w:bCs/>
          <w:szCs w:val="22"/>
          <w:lang w:val="en-GB" w:eastAsia="en-GB"/>
        </w:rPr>
        <w:t xml:space="preserve">This </w:t>
      </w:r>
      <w:r w:rsidR="00523809" w:rsidRPr="00E85827">
        <w:rPr>
          <w:rFonts w:cs="Arial"/>
          <w:bCs/>
          <w:szCs w:val="22"/>
          <w:lang w:val="en-GB" w:eastAsia="en-GB"/>
        </w:rPr>
        <w:t>re-</w:t>
      </w:r>
      <w:r w:rsidR="00193A07" w:rsidRPr="00E85827">
        <w:rPr>
          <w:rFonts w:cs="Arial"/>
          <w:bCs/>
          <w:szCs w:val="22"/>
          <w:lang w:val="en-GB" w:eastAsia="en-GB"/>
        </w:rPr>
        <w:t>increased</w:t>
      </w:r>
      <w:r w:rsidR="00E53F1A" w:rsidRPr="00E85827">
        <w:rPr>
          <w:rFonts w:cs="Arial"/>
          <w:bCs/>
          <w:szCs w:val="22"/>
          <w:lang w:val="en-GB" w:eastAsia="en-GB"/>
        </w:rPr>
        <w:t xml:space="preserve"> openness to </w:t>
      </w:r>
      <w:r w:rsidR="00BD00BA" w:rsidRPr="00E85827">
        <w:rPr>
          <w:rFonts w:cs="Arial"/>
          <w:bCs/>
          <w:szCs w:val="22"/>
          <w:lang w:val="en-GB" w:eastAsia="en-GB"/>
        </w:rPr>
        <w:t>0.</w:t>
      </w:r>
      <w:r w:rsidR="00621E39" w:rsidRPr="00E85827">
        <w:rPr>
          <w:rFonts w:cs="Arial"/>
          <w:bCs/>
          <w:szCs w:val="22"/>
          <w:lang w:val="en-GB" w:eastAsia="en-GB"/>
        </w:rPr>
        <w:t>32</w:t>
      </w:r>
      <w:r w:rsidR="00C806A9" w:rsidRPr="00E85827">
        <w:rPr>
          <w:rFonts w:cs="Arial"/>
          <w:bCs/>
          <w:szCs w:val="22"/>
          <w:lang w:val="en-GB" w:eastAsia="en-GB"/>
        </w:rPr>
        <w:t xml:space="preserve"> </w:t>
      </w:r>
      <w:r w:rsidR="00BD00BA" w:rsidRPr="00E85827">
        <w:rPr>
          <w:rFonts w:cs="Arial"/>
          <w:bCs/>
          <w:szCs w:val="22"/>
          <w:lang w:val="en-GB" w:eastAsia="en-GB"/>
        </w:rPr>
        <w:t>and</w:t>
      </w:r>
      <w:r w:rsidR="00A83437" w:rsidRPr="00E85827">
        <w:rPr>
          <w:rFonts w:cs="Arial"/>
          <w:noProof/>
          <w:szCs w:val="22"/>
          <w:lang w:val="en-GB"/>
        </w:rPr>
        <w:t xml:space="preserve"> reduced loop weight</w:t>
      </w:r>
      <w:r w:rsidR="00B06515" w:rsidRPr="00E85827">
        <w:rPr>
          <w:rFonts w:cs="Arial"/>
          <w:noProof/>
          <w:szCs w:val="22"/>
          <w:lang w:val="en-GB"/>
        </w:rPr>
        <w:t xml:space="preserve">. The consequence was </w:t>
      </w:r>
      <w:r w:rsidR="003B3414" w:rsidRPr="00E85827">
        <w:rPr>
          <w:rFonts w:cs="Arial"/>
          <w:bCs/>
          <w:szCs w:val="22"/>
          <w:lang w:val="en-GB" w:eastAsia="en-GB"/>
        </w:rPr>
        <w:t>that th</w:t>
      </w:r>
      <w:r w:rsidR="00235E03" w:rsidRPr="00E85827">
        <w:rPr>
          <w:rFonts w:cs="Arial"/>
          <w:bCs/>
          <w:szCs w:val="22"/>
          <w:lang w:val="en-GB" w:eastAsia="en-GB"/>
        </w:rPr>
        <w:t xml:space="preserve">e carnivorous crustaceans-ciliates-phytoplankton </w:t>
      </w:r>
      <w:r w:rsidR="003B3414" w:rsidRPr="00E85827">
        <w:rPr>
          <w:rFonts w:cs="Arial"/>
          <w:bCs/>
          <w:szCs w:val="22"/>
          <w:lang w:val="en-GB" w:eastAsia="en-GB"/>
        </w:rPr>
        <w:t>l</w:t>
      </w:r>
      <w:r w:rsidR="000A088C" w:rsidRPr="00E85827">
        <w:rPr>
          <w:rFonts w:cs="Arial"/>
          <w:bCs/>
          <w:szCs w:val="22"/>
          <w:lang w:val="en-GB" w:eastAsia="en-GB"/>
        </w:rPr>
        <w:t xml:space="preserve">oop </w:t>
      </w:r>
      <w:r w:rsidR="00235E03" w:rsidRPr="00E85827">
        <w:rPr>
          <w:rFonts w:cs="Arial"/>
          <w:bCs/>
          <w:szCs w:val="22"/>
          <w:lang w:val="en-GB" w:eastAsia="en-GB"/>
        </w:rPr>
        <w:t>became the</w:t>
      </w:r>
      <w:r w:rsidR="000A088C" w:rsidRPr="00E85827">
        <w:rPr>
          <w:rFonts w:cs="Arial"/>
          <w:bCs/>
          <w:szCs w:val="22"/>
          <w:lang w:val="en-GB" w:eastAsia="en-GB"/>
        </w:rPr>
        <w:t xml:space="preserve"> heaviest</w:t>
      </w:r>
      <w:r w:rsidR="00A35BB1" w:rsidRPr="00E85827">
        <w:rPr>
          <w:rFonts w:cs="Arial"/>
          <w:bCs/>
          <w:szCs w:val="22"/>
          <w:lang w:val="en-GB" w:eastAsia="en-GB"/>
        </w:rPr>
        <w:t xml:space="preserve"> </w:t>
      </w:r>
      <w:r w:rsidR="00241AA1">
        <w:rPr>
          <w:rFonts w:cs="Arial"/>
          <w:bCs/>
          <w:szCs w:val="22"/>
          <w:lang w:val="en-GB" w:eastAsia="en-GB"/>
        </w:rPr>
        <w:t xml:space="preserve">at this phase </w:t>
      </w:r>
      <w:r w:rsidR="00064FF3" w:rsidRPr="00E85827">
        <w:rPr>
          <w:rFonts w:cs="Arial"/>
          <w:bCs/>
          <w:szCs w:val="22"/>
          <w:lang w:val="en-GB" w:eastAsia="en-GB"/>
        </w:rPr>
        <w:t xml:space="preserve">in </w:t>
      </w:r>
      <w:r w:rsidR="00C772F2">
        <w:rPr>
          <w:rFonts w:cs="Arial"/>
          <w:bCs/>
          <w:szCs w:val="22"/>
          <w:lang w:val="en-GB" w:eastAsia="en-GB"/>
        </w:rPr>
        <w:t>5</w:t>
      </w:r>
      <w:r w:rsidR="00064FF3" w:rsidRPr="00E85827">
        <w:rPr>
          <w:rFonts w:cs="Arial"/>
          <w:bCs/>
          <w:szCs w:val="22"/>
          <w:lang w:val="en-GB" w:eastAsia="en-GB"/>
        </w:rPr>
        <w:t xml:space="preserve"> out of </w:t>
      </w:r>
      <w:r w:rsidR="00C772F2">
        <w:rPr>
          <w:rFonts w:cs="Arial"/>
          <w:bCs/>
          <w:szCs w:val="22"/>
          <w:lang w:val="en-GB" w:eastAsia="en-GB"/>
        </w:rPr>
        <w:t>6</w:t>
      </w:r>
      <w:r w:rsidR="00064FF3" w:rsidRPr="00E85827">
        <w:rPr>
          <w:rFonts w:cs="Arial"/>
          <w:bCs/>
          <w:szCs w:val="22"/>
          <w:lang w:val="en-GB" w:eastAsia="en-GB"/>
        </w:rPr>
        <w:t xml:space="preserve"> years </w:t>
      </w:r>
      <w:r w:rsidR="00A35BB1" w:rsidRPr="00E85827">
        <w:rPr>
          <w:rFonts w:cs="Arial"/>
          <w:bCs/>
          <w:szCs w:val="22"/>
          <w:lang w:val="en-GB" w:eastAsia="en-GB"/>
        </w:rPr>
        <w:t>(</w:t>
      </w:r>
      <w:r w:rsidR="00B06515" w:rsidRPr="00E85827">
        <w:rPr>
          <w:rFonts w:cs="Arial"/>
          <w:b/>
          <w:bCs/>
          <w:szCs w:val="22"/>
          <w:lang w:val="en-GB" w:eastAsia="en-GB"/>
        </w:rPr>
        <w:t>Appendix Table 1</w:t>
      </w:r>
      <w:r w:rsidR="00A35BB1" w:rsidRPr="00E85827">
        <w:rPr>
          <w:rFonts w:cs="Arial"/>
          <w:bCs/>
          <w:szCs w:val="22"/>
          <w:lang w:val="en-GB" w:eastAsia="en-GB"/>
        </w:rPr>
        <w:t>)</w:t>
      </w:r>
      <w:r w:rsidR="00DD5B4D" w:rsidRPr="00E85827">
        <w:rPr>
          <w:rFonts w:cs="Arial"/>
          <w:bCs/>
          <w:szCs w:val="22"/>
          <w:lang w:val="en-GB" w:eastAsia="en-GB"/>
        </w:rPr>
        <w:t>.</w:t>
      </w:r>
      <w:r w:rsidR="00D6165B" w:rsidRPr="00E85827">
        <w:rPr>
          <w:rFonts w:cs="Arial"/>
          <w:bCs/>
          <w:szCs w:val="22"/>
          <w:lang w:val="en-GB" w:eastAsia="en-GB"/>
        </w:rPr>
        <w:t xml:space="preserve"> From phase 3 to 4</w:t>
      </w:r>
      <w:r w:rsidR="00013F48" w:rsidRPr="00E85827">
        <w:rPr>
          <w:rFonts w:cs="Arial"/>
          <w:bCs/>
          <w:szCs w:val="22"/>
          <w:lang w:val="en-GB" w:eastAsia="en-GB"/>
        </w:rPr>
        <w:t xml:space="preserve"> </w:t>
      </w:r>
      <w:r w:rsidR="00EB252A" w:rsidRPr="00E85827">
        <w:rPr>
          <w:rFonts w:cs="Arial"/>
          <w:bCs/>
          <w:szCs w:val="22"/>
          <w:lang w:val="en-GB" w:eastAsia="en-GB"/>
        </w:rPr>
        <w:t xml:space="preserve">competition and </w:t>
      </w:r>
      <w:r w:rsidR="00013F48" w:rsidRPr="00E85827">
        <w:rPr>
          <w:rFonts w:cs="Arial"/>
          <w:bCs/>
          <w:szCs w:val="22"/>
          <w:lang w:val="en-GB" w:eastAsia="en-GB"/>
        </w:rPr>
        <w:t xml:space="preserve">grazing by larger guilds further increased leading to low biomasses of phytoplankton, flagellates and ciliates and </w:t>
      </w:r>
      <w:r w:rsidR="00A63C20">
        <w:rPr>
          <w:rFonts w:cs="Arial"/>
          <w:bCs/>
          <w:szCs w:val="22"/>
          <w:lang w:val="en-GB" w:eastAsia="en-GB"/>
        </w:rPr>
        <w:t xml:space="preserve">reduced </w:t>
      </w:r>
      <w:r w:rsidR="00013F48" w:rsidRPr="00E85827">
        <w:rPr>
          <w:rFonts w:cs="Arial"/>
          <w:bCs/>
          <w:szCs w:val="22"/>
          <w:lang w:val="en-GB" w:eastAsia="en-GB"/>
        </w:rPr>
        <w:t xml:space="preserve">the fluxes </w:t>
      </w:r>
      <w:r w:rsidR="00235E03" w:rsidRPr="00E85827">
        <w:rPr>
          <w:rFonts w:cs="Arial"/>
          <w:bCs/>
          <w:szCs w:val="22"/>
          <w:lang w:val="en-GB" w:eastAsia="en-GB"/>
        </w:rPr>
        <w:t xml:space="preserve">and interaction strengths </w:t>
      </w:r>
      <w:r w:rsidR="00013F48" w:rsidRPr="00E85827">
        <w:rPr>
          <w:rFonts w:cs="Arial"/>
          <w:bCs/>
          <w:szCs w:val="22"/>
          <w:lang w:val="en-GB" w:eastAsia="en-GB"/>
        </w:rPr>
        <w:t>among them</w:t>
      </w:r>
      <w:r w:rsidR="00235E03" w:rsidRPr="00E85827">
        <w:rPr>
          <w:rFonts w:cs="Arial"/>
          <w:bCs/>
          <w:szCs w:val="22"/>
          <w:lang w:val="en-GB" w:eastAsia="en-GB"/>
        </w:rPr>
        <w:t>,</w:t>
      </w:r>
      <w:r w:rsidR="00013F48" w:rsidRPr="00E85827">
        <w:rPr>
          <w:rFonts w:cs="Arial"/>
          <w:bCs/>
          <w:szCs w:val="22"/>
          <w:lang w:val="en-GB" w:eastAsia="en-GB"/>
        </w:rPr>
        <w:t xml:space="preserve"> </w:t>
      </w:r>
      <w:r w:rsidR="003B3414" w:rsidRPr="00E85827">
        <w:rPr>
          <w:rFonts w:cs="Arial"/>
          <w:bCs/>
          <w:szCs w:val="22"/>
          <w:lang w:val="en-GB" w:eastAsia="en-GB"/>
        </w:rPr>
        <w:t xml:space="preserve">even furthering </w:t>
      </w:r>
      <w:r w:rsidR="00235E03" w:rsidRPr="00E85827">
        <w:rPr>
          <w:rFonts w:cs="Arial"/>
          <w:bCs/>
          <w:szCs w:val="22"/>
          <w:lang w:val="en-GB" w:eastAsia="en-GB"/>
        </w:rPr>
        <w:t>the opening of their loop to 0.</w:t>
      </w:r>
      <w:r w:rsidR="00621E39" w:rsidRPr="00E85827">
        <w:rPr>
          <w:rFonts w:cs="Arial"/>
          <w:bCs/>
          <w:szCs w:val="22"/>
          <w:lang w:val="en-GB" w:eastAsia="en-GB"/>
        </w:rPr>
        <w:t>82</w:t>
      </w:r>
      <w:r w:rsidR="00D0224B" w:rsidRPr="00E85827">
        <w:rPr>
          <w:rFonts w:cs="Arial"/>
          <w:bCs/>
          <w:szCs w:val="22"/>
          <w:lang w:val="en-GB" w:eastAsia="en-GB"/>
        </w:rPr>
        <w:t xml:space="preserve"> </w:t>
      </w:r>
      <w:r w:rsidR="00235E03" w:rsidRPr="00E85827">
        <w:rPr>
          <w:rFonts w:cs="Arial"/>
          <w:bCs/>
          <w:szCs w:val="22"/>
          <w:lang w:val="en-GB" w:eastAsia="en-GB"/>
        </w:rPr>
        <w:t>and reducing its</w:t>
      </w:r>
      <w:r w:rsidR="003B3414" w:rsidRPr="00E85827">
        <w:rPr>
          <w:rFonts w:cs="Arial"/>
          <w:bCs/>
          <w:szCs w:val="22"/>
          <w:lang w:val="en-GB" w:eastAsia="en-GB"/>
        </w:rPr>
        <w:t xml:space="preserve"> weight</w:t>
      </w:r>
      <w:r w:rsidR="00D6165B" w:rsidRPr="00E85827">
        <w:rPr>
          <w:rFonts w:cs="Arial"/>
          <w:bCs/>
          <w:szCs w:val="22"/>
          <w:lang w:val="en-GB" w:eastAsia="en-GB"/>
        </w:rPr>
        <w:t>.</w:t>
      </w:r>
    </w:p>
    <w:p w14:paraId="1AF4D548" w14:textId="68E0DC17" w:rsidR="00B578D7" w:rsidRDefault="00E52DD8" w:rsidP="00C83E19">
      <w:pPr>
        <w:spacing w:line="480" w:lineRule="auto"/>
        <w:outlineLvl w:val="2"/>
        <w:rPr>
          <w:rFonts w:cs="Arial"/>
          <w:bCs/>
          <w:szCs w:val="22"/>
          <w:lang w:val="en-GB" w:eastAsia="en-GB"/>
        </w:rPr>
      </w:pPr>
      <w:r w:rsidRPr="00E85827">
        <w:rPr>
          <w:rFonts w:cs="Arial"/>
          <w:bCs/>
          <w:szCs w:val="22"/>
          <w:lang w:val="en-GB" w:eastAsia="en-GB"/>
        </w:rPr>
        <w:t xml:space="preserve">In </w:t>
      </w:r>
      <w:r w:rsidR="00B06515" w:rsidRPr="00E85827">
        <w:rPr>
          <w:rFonts w:cs="Arial"/>
          <w:bCs/>
          <w:szCs w:val="22"/>
          <w:lang w:val="en-GB" w:eastAsia="en-GB"/>
        </w:rPr>
        <w:t>summary</w:t>
      </w:r>
      <w:r w:rsidR="00B81796" w:rsidRPr="00E85827">
        <w:rPr>
          <w:rFonts w:cs="Arial"/>
          <w:bCs/>
          <w:szCs w:val="22"/>
          <w:lang w:val="en-GB" w:eastAsia="en-GB"/>
        </w:rPr>
        <w:t xml:space="preserve">, the ciliates-flagellates-phytoplankton loop comprised the three metabolically most active guilds </w:t>
      </w:r>
      <w:r w:rsidR="00633AAB" w:rsidRPr="00E85827">
        <w:rPr>
          <w:rFonts w:cs="Arial"/>
          <w:bCs/>
          <w:szCs w:val="22"/>
          <w:lang w:val="en-GB" w:eastAsia="en-GB"/>
        </w:rPr>
        <w:t>with the highest flux</w:t>
      </w:r>
      <w:r w:rsidR="00824F06" w:rsidRPr="00E85827">
        <w:rPr>
          <w:rFonts w:cs="Arial"/>
          <w:bCs/>
          <w:szCs w:val="22"/>
          <w:lang w:val="en-GB" w:eastAsia="en-GB"/>
        </w:rPr>
        <w:t>/</w:t>
      </w:r>
      <w:r w:rsidR="00633AAB" w:rsidRPr="00E85827">
        <w:rPr>
          <w:rFonts w:cs="Arial"/>
          <w:bCs/>
          <w:szCs w:val="22"/>
          <w:lang w:val="en-GB" w:eastAsia="en-GB"/>
        </w:rPr>
        <w:t xml:space="preserve">biomass ratios, </w:t>
      </w:r>
      <w:r w:rsidR="00B81796" w:rsidRPr="00E85827">
        <w:rPr>
          <w:rFonts w:cs="Arial"/>
          <w:bCs/>
          <w:szCs w:val="22"/>
          <w:lang w:val="en-GB" w:eastAsia="en-GB"/>
        </w:rPr>
        <w:t xml:space="preserve">rendering it the most likely candidate for </w:t>
      </w:r>
      <w:r w:rsidR="00656134" w:rsidRPr="00E85827">
        <w:rPr>
          <w:rFonts w:cs="Arial"/>
          <w:bCs/>
          <w:szCs w:val="22"/>
          <w:lang w:val="en-GB" w:eastAsia="en-GB"/>
        </w:rPr>
        <w:t xml:space="preserve">being </w:t>
      </w:r>
      <w:r w:rsidR="00B81796" w:rsidRPr="00E85827">
        <w:rPr>
          <w:rFonts w:cs="Arial"/>
          <w:bCs/>
          <w:szCs w:val="22"/>
          <w:lang w:val="en-GB" w:eastAsia="en-GB"/>
        </w:rPr>
        <w:t xml:space="preserve">the heaviest loop. </w:t>
      </w:r>
      <w:r w:rsidR="00656134" w:rsidRPr="00E85827">
        <w:rPr>
          <w:rFonts w:cs="Arial"/>
          <w:bCs/>
          <w:szCs w:val="22"/>
          <w:lang w:val="en-GB" w:eastAsia="en-GB"/>
        </w:rPr>
        <w:t>However, d</w:t>
      </w:r>
      <w:r w:rsidR="00B81796" w:rsidRPr="00E85827">
        <w:rPr>
          <w:rFonts w:cs="Arial"/>
          <w:bCs/>
          <w:szCs w:val="22"/>
          <w:lang w:val="en-GB" w:eastAsia="en-GB"/>
        </w:rPr>
        <w:t>uring part</w:t>
      </w:r>
      <w:r w:rsidR="003B3414" w:rsidRPr="00E85827">
        <w:rPr>
          <w:rFonts w:cs="Arial"/>
          <w:bCs/>
          <w:szCs w:val="22"/>
          <w:lang w:val="en-GB" w:eastAsia="en-GB"/>
        </w:rPr>
        <w:t>s</w:t>
      </w:r>
      <w:r w:rsidR="00B81796" w:rsidRPr="00E85827">
        <w:rPr>
          <w:rFonts w:cs="Arial"/>
          <w:bCs/>
          <w:szCs w:val="22"/>
          <w:lang w:val="en-GB" w:eastAsia="en-GB"/>
        </w:rPr>
        <w:t xml:space="preserve"> of the season</w:t>
      </w:r>
      <w:r w:rsidR="00AB530E">
        <w:rPr>
          <w:rFonts w:cs="Arial"/>
          <w:bCs/>
          <w:szCs w:val="22"/>
          <w:lang w:val="en-GB" w:eastAsia="en-GB"/>
        </w:rPr>
        <w:t xml:space="preserve"> larger guilds in the food web</w:t>
      </w:r>
      <w:r w:rsidR="00F129D1">
        <w:rPr>
          <w:rFonts w:cs="Arial"/>
          <w:bCs/>
          <w:szCs w:val="22"/>
          <w:lang w:val="en-GB" w:eastAsia="en-GB"/>
        </w:rPr>
        <w:t xml:space="preserve"> compet</w:t>
      </w:r>
      <w:r w:rsidR="00AB530E">
        <w:rPr>
          <w:rFonts w:cs="Arial"/>
          <w:bCs/>
          <w:szCs w:val="22"/>
          <w:lang w:val="en-GB" w:eastAsia="en-GB"/>
        </w:rPr>
        <w:t>ed</w:t>
      </w:r>
      <w:r w:rsidR="00F129D1">
        <w:rPr>
          <w:rFonts w:cs="Arial"/>
          <w:bCs/>
          <w:szCs w:val="22"/>
          <w:lang w:val="en-GB" w:eastAsia="en-GB"/>
        </w:rPr>
        <w:t xml:space="preserve"> with or</w:t>
      </w:r>
      <w:r w:rsidR="00B81796" w:rsidRPr="00E85827">
        <w:rPr>
          <w:rFonts w:cs="Arial"/>
          <w:bCs/>
          <w:szCs w:val="22"/>
          <w:lang w:val="en-GB" w:eastAsia="en-GB"/>
        </w:rPr>
        <w:t xml:space="preserve"> </w:t>
      </w:r>
      <w:r w:rsidR="00D6165B" w:rsidRPr="00E85827">
        <w:rPr>
          <w:rFonts w:cs="Arial"/>
          <w:bCs/>
          <w:szCs w:val="22"/>
          <w:lang w:val="en-GB" w:eastAsia="en-GB"/>
        </w:rPr>
        <w:t xml:space="preserve">fed on </w:t>
      </w:r>
      <w:r w:rsidR="002C0335" w:rsidRPr="00E85827">
        <w:rPr>
          <w:rFonts w:cs="Arial"/>
          <w:bCs/>
          <w:szCs w:val="22"/>
          <w:lang w:val="en-GB" w:eastAsia="en-GB"/>
        </w:rPr>
        <w:t>its</w:t>
      </w:r>
      <w:r w:rsidR="00D6165B" w:rsidRPr="00E85827">
        <w:rPr>
          <w:rFonts w:cs="Arial"/>
          <w:bCs/>
          <w:szCs w:val="22"/>
          <w:lang w:val="en-GB" w:eastAsia="en-GB"/>
        </w:rPr>
        <w:t xml:space="preserve"> three component guilds</w:t>
      </w:r>
      <w:r w:rsidR="00AB530E">
        <w:rPr>
          <w:rFonts w:cs="Arial"/>
          <w:bCs/>
          <w:szCs w:val="22"/>
          <w:lang w:val="en-GB" w:eastAsia="en-GB"/>
        </w:rPr>
        <w:t>, thereby</w:t>
      </w:r>
      <w:r w:rsidR="003459CB" w:rsidRPr="00E85827">
        <w:rPr>
          <w:rFonts w:cs="Arial"/>
          <w:bCs/>
          <w:szCs w:val="22"/>
          <w:lang w:val="en-GB" w:eastAsia="en-GB"/>
        </w:rPr>
        <w:t xml:space="preserve"> </w:t>
      </w:r>
      <w:r w:rsidR="00522B86" w:rsidRPr="00E85827">
        <w:rPr>
          <w:rFonts w:cs="Arial"/>
          <w:bCs/>
          <w:szCs w:val="22"/>
          <w:lang w:val="en-GB" w:eastAsia="en-GB"/>
        </w:rPr>
        <w:t>open</w:t>
      </w:r>
      <w:r w:rsidR="00AB530E">
        <w:rPr>
          <w:rFonts w:cs="Arial"/>
          <w:bCs/>
          <w:szCs w:val="22"/>
          <w:lang w:val="en-GB" w:eastAsia="en-GB"/>
        </w:rPr>
        <w:t>ing</w:t>
      </w:r>
      <w:r w:rsidR="00B81796" w:rsidRPr="00E85827">
        <w:rPr>
          <w:rFonts w:cs="Arial"/>
          <w:bCs/>
          <w:szCs w:val="22"/>
          <w:lang w:val="en-GB" w:eastAsia="en-GB"/>
        </w:rPr>
        <w:t xml:space="preserve"> this loop </w:t>
      </w:r>
      <w:r w:rsidR="009606BD">
        <w:rPr>
          <w:rFonts w:cs="Arial"/>
          <w:bCs/>
          <w:szCs w:val="22"/>
          <w:lang w:val="en-GB" w:eastAsia="en-GB"/>
        </w:rPr>
        <w:t>to such an extent</w:t>
      </w:r>
      <w:r w:rsidRPr="00E85827">
        <w:rPr>
          <w:rFonts w:cs="Arial"/>
          <w:bCs/>
          <w:szCs w:val="22"/>
          <w:lang w:val="en-GB" w:eastAsia="en-GB"/>
        </w:rPr>
        <w:t xml:space="preserve"> </w:t>
      </w:r>
      <w:r w:rsidR="00B81796" w:rsidRPr="00E85827">
        <w:rPr>
          <w:rFonts w:cs="Arial"/>
          <w:bCs/>
          <w:szCs w:val="22"/>
          <w:lang w:val="en-GB" w:eastAsia="en-GB"/>
        </w:rPr>
        <w:t xml:space="preserve">that its weight declined below the </w:t>
      </w:r>
      <w:r w:rsidR="00633AAB" w:rsidRPr="00E85827">
        <w:rPr>
          <w:rFonts w:cs="Arial"/>
          <w:bCs/>
          <w:szCs w:val="22"/>
          <w:lang w:val="en-GB" w:eastAsia="en-GB"/>
        </w:rPr>
        <w:t>weight of</w:t>
      </w:r>
      <w:r w:rsidR="00B81796" w:rsidRPr="00E85827">
        <w:rPr>
          <w:rFonts w:cs="Arial"/>
          <w:bCs/>
          <w:szCs w:val="22"/>
          <w:lang w:val="en-GB" w:eastAsia="en-GB"/>
        </w:rPr>
        <w:t xml:space="preserve"> other loops despite the lower </w:t>
      </w:r>
      <w:r w:rsidR="0092286A" w:rsidRPr="00E85827">
        <w:rPr>
          <w:rFonts w:cs="Arial"/>
          <w:bCs/>
          <w:szCs w:val="22"/>
          <w:lang w:val="en-GB" w:eastAsia="en-GB"/>
        </w:rPr>
        <w:t>weight</w:t>
      </w:r>
      <w:r w:rsidR="005D5E3B" w:rsidRPr="00E85827">
        <w:rPr>
          <w:rFonts w:cs="Arial"/>
          <w:bCs/>
          <w:szCs w:val="22"/>
          <w:lang w:val="en-GB" w:eastAsia="en-GB"/>
        </w:rPr>
        <w:t xml:space="preserve">-specific </w:t>
      </w:r>
      <w:r w:rsidR="00B81796" w:rsidRPr="00E85827">
        <w:rPr>
          <w:rFonts w:cs="Arial"/>
          <w:bCs/>
          <w:szCs w:val="22"/>
          <w:lang w:val="en-GB" w:eastAsia="en-GB"/>
        </w:rPr>
        <w:t>metabolic rates</w:t>
      </w:r>
      <w:r w:rsidR="00E43883" w:rsidRPr="00E85827">
        <w:rPr>
          <w:rFonts w:cs="Arial"/>
          <w:bCs/>
          <w:szCs w:val="22"/>
          <w:lang w:val="en-GB" w:eastAsia="en-GB"/>
        </w:rPr>
        <w:t xml:space="preserve"> of guilds in these loops</w:t>
      </w:r>
      <w:r w:rsidR="002C314B" w:rsidRPr="00E85827">
        <w:rPr>
          <w:rFonts w:cs="Arial"/>
          <w:bCs/>
          <w:szCs w:val="22"/>
          <w:lang w:val="en-GB" w:eastAsia="en-GB"/>
        </w:rPr>
        <w:t>.</w:t>
      </w:r>
      <w:r w:rsidR="009132E5">
        <w:rPr>
          <w:rFonts w:cs="Arial"/>
          <w:bCs/>
          <w:szCs w:val="22"/>
          <w:lang w:val="en-GB" w:eastAsia="en-GB"/>
        </w:rPr>
        <w:t xml:space="preserve"> </w:t>
      </w:r>
      <w:r w:rsidR="00952762" w:rsidRPr="00E85827">
        <w:rPr>
          <w:rFonts w:cs="Arial"/>
          <w:bCs/>
          <w:szCs w:val="22"/>
          <w:lang w:val="en-GB" w:eastAsia="en-GB"/>
        </w:rPr>
        <w:t xml:space="preserve">For </w:t>
      </w:r>
      <w:r w:rsidR="00B20249" w:rsidRPr="00E85827">
        <w:rPr>
          <w:rFonts w:cs="Arial"/>
          <w:bCs/>
          <w:szCs w:val="22"/>
          <w:lang w:val="en-GB" w:eastAsia="en-GB"/>
        </w:rPr>
        <w:t>example,</w:t>
      </w:r>
      <w:r w:rsidR="00952762" w:rsidRPr="00E85827">
        <w:rPr>
          <w:rFonts w:cs="Arial"/>
          <w:bCs/>
          <w:szCs w:val="22"/>
          <w:lang w:val="en-GB" w:eastAsia="en-GB"/>
        </w:rPr>
        <w:t xml:space="preserve"> in phase 4</w:t>
      </w:r>
      <w:r w:rsidR="00A3317C" w:rsidRPr="00E85827">
        <w:rPr>
          <w:rFonts w:cs="Arial"/>
          <w:bCs/>
          <w:szCs w:val="22"/>
          <w:lang w:val="en-GB" w:eastAsia="en-GB"/>
        </w:rPr>
        <w:t xml:space="preserve"> and 5</w:t>
      </w:r>
      <w:r w:rsidR="00952762" w:rsidRPr="00E85827">
        <w:rPr>
          <w:rFonts w:cs="Arial"/>
          <w:bCs/>
          <w:szCs w:val="22"/>
          <w:lang w:val="en-GB" w:eastAsia="en-GB"/>
        </w:rPr>
        <w:t>, crustaceans</w:t>
      </w:r>
      <w:r w:rsidR="003B3414" w:rsidRPr="00E85827">
        <w:rPr>
          <w:rFonts w:cs="Arial"/>
          <w:bCs/>
          <w:szCs w:val="22"/>
          <w:lang w:val="en-GB" w:eastAsia="en-GB"/>
        </w:rPr>
        <w:t xml:space="preserve"> </w:t>
      </w:r>
      <w:r w:rsidR="00952762" w:rsidRPr="00E85827">
        <w:rPr>
          <w:rFonts w:cs="Arial"/>
          <w:bCs/>
          <w:szCs w:val="22"/>
          <w:lang w:val="en-GB" w:eastAsia="en-GB"/>
        </w:rPr>
        <w:t>strongly suppress</w:t>
      </w:r>
      <w:r w:rsidR="003B3414" w:rsidRPr="00E85827">
        <w:rPr>
          <w:rFonts w:cs="Arial"/>
          <w:bCs/>
          <w:szCs w:val="22"/>
          <w:lang w:val="en-GB" w:eastAsia="en-GB"/>
        </w:rPr>
        <w:t>ed</w:t>
      </w:r>
      <w:r w:rsidR="00952762" w:rsidRPr="00E85827">
        <w:rPr>
          <w:rFonts w:cs="Arial"/>
          <w:bCs/>
          <w:szCs w:val="22"/>
          <w:lang w:val="en-GB" w:eastAsia="en-GB"/>
        </w:rPr>
        <w:t xml:space="preserve"> the smaller guilds </w:t>
      </w:r>
      <w:r w:rsidR="00FA2869" w:rsidRPr="00E85827">
        <w:rPr>
          <w:rFonts w:cs="Arial"/>
          <w:bCs/>
          <w:szCs w:val="22"/>
          <w:lang w:val="en-GB" w:eastAsia="en-GB"/>
        </w:rPr>
        <w:t xml:space="preserve">and </w:t>
      </w:r>
      <w:r w:rsidR="00656134" w:rsidRPr="00E85827">
        <w:rPr>
          <w:rFonts w:cs="Arial"/>
          <w:bCs/>
          <w:szCs w:val="22"/>
          <w:lang w:val="en-GB" w:eastAsia="en-GB"/>
        </w:rPr>
        <w:t xml:space="preserve">often </w:t>
      </w:r>
      <w:r w:rsidR="00E43883" w:rsidRPr="00E85827">
        <w:rPr>
          <w:rFonts w:cs="Arial"/>
          <w:bCs/>
          <w:szCs w:val="22"/>
          <w:lang w:val="en-GB" w:eastAsia="en-GB"/>
        </w:rPr>
        <w:t>bec</w:t>
      </w:r>
      <w:r w:rsidR="00656134" w:rsidRPr="00E85827">
        <w:rPr>
          <w:rFonts w:cs="Arial"/>
          <w:bCs/>
          <w:szCs w:val="22"/>
          <w:lang w:val="en-GB" w:eastAsia="en-GB"/>
        </w:rPr>
        <w:t>a</w:t>
      </w:r>
      <w:r w:rsidR="00E43883" w:rsidRPr="00E85827">
        <w:rPr>
          <w:rFonts w:cs="Arial"/>
          <w:bCs/>
          <w:szCs w:val="22"/>
          <w:lang w:val="en-GB" w:eastAsia="en-GB"/>
        </w:rPr>
        <w:t xml:space="preserve">me </w:t>
      </w:r>
      <w:r w:rsidR="00952762" w:rsidRPr="00E85827">
        <w:rPr>
          <w:rFonts w:cs="Arial"/>
          <w:bCs/>
          <w:szCs w:val="22"/>
          <w:lang w:val="en-GB" w:eastAsia="en-GB"/>
        </w:rPr>
        <w:t xml:space="preserve">the top predators </w:t>
      </w:r>
      <w:r w:rsidR="00FB086D" w:rsidRPr="00E85827">
        <w:rPr>
          <w:rFonts w:cs="Arial"/>
          <w:bCs/>
          <w:szCs w:val="22"/>
          <w:lang w:val="en-GB" w:eastAsia="en-GB"/>
        </w:rPr>
        <w:t xml:space="preserve">in the heaviest loop </w:t>
      </w:r>
      <w:r w:rsidR="00952762" w:rsidRPr="00E85827">
        <w:rPr>
          <w:rFonts w:cs="Arial"/>
          <w:bCs/>
          <w:szCs w:val="22"/>
          <w:lang w:val="en-GB" w:eastAsia="en-GB"/>
        </w:rPr>
        <w:t>despite their comparably low weight-specific metabolic activi</w:t>
      </w:r>
      <w:r w:rsidR="00E43883" w:rsidRPr="00E85827">
        <w:rPr>
          <w:rFonts w:cs="Arial"/>
          <w:bCs/>
          <w:szCs w:val="22"/>
          <w:lang w:val="en-GB" w:eastAsia="en-GB"/>
        </w:rPr>
        <w:t>ty</w:t>
      </w:r>
      <w:r w:rsidR="00FA2869" w:rsidRPr="00E85827">
        <w:rPr>
          <w:rFonts w:cs="Arial"/>
          <w:bCs/>
          <w:szCs w:val="22"/>
          <w:lang w:val="en-GB" w:eastAsia="en-GB"/>
        </w:rPr>
        <w:t xml:space="preserve"> (</w:t>
      </w:r>
      <w:r w:rsidR="00FA2869" w:rsidRPr="00E85827">
        <w:rPr>
          <w:rFonts w:cs="Arial"/>
          <w:b/>
          <w:szCs w:val="22"/>
          <w:lang w:val="en-GB" w:eastAsia="en-GB"/>
        </w:rPr>
        <w:t xml:space="preserve">Figure </w:t>
      </w:r>
      <w:r w:rsidR="00523809" w:rsidRPr="00E85827">
        <w:rPr>
          <w:rFonts w:cs="Arial"/>
          <w:b/>
          <w:szCs w:val="22"/>
          <w:lang w:val="en-GB" w:eastAsia="en-GB"/>
        </w:rPr>
        <w:t>3</w:t>
      </w:r>
      <w:r w:rsidR="00FA2869" w:rsidRPr="00E85827">
        <w:rPr>
          <w:rFonts w:cs="Arial"/>
          <w:bCs/>
          <w:szCs w:val="22"/>
          <w:lang w:val="en-GB" w:eastAsia="en-GB"/>
        </w:rPr>
        <w:t>)</w:t>
      </w:r>
      <w:r w:rsidR="00E713FE">
        <w:rPr>
          <w:rFonts w:cs="Arial"/>
          <w:bCs/>
          <w:szCs w:val="22"/>
          <w:lang w:val="en-GB" w:eastAsia="en-GB"/>
        </w:rPr>
        <w:t xml:space="preserve">, </w:t>
      </w:r>
      <w:r w:rsidR="00952762" w:rsidRPr="00E85827">
        <w:rPr>
          <w:rFonts w:cs="Arial"/>
          <w:bCs/>
          <w:szCs w:val="22"/>
          <w:lang w:val="en-GB" w:eastAsia="en-GB"/>
        </w:rPr>
        <w:t>result</w:t>
      </w:r>
      <w:r w:rsidR="00E713FE">
        <w:rPr>
          <w:rFonts w:cs="Arial"/>
          <w:bCs/>
          <w:szCs w:val="22"/>
          <w:lang w:val="en-GB" w:eastAsia="en-GB"/>
        </w:rPr>
        <w:t>ing</w:t>
      </w:r>
      <w:r w:rsidR="00952762" w:rsidRPr="00E85827">
        <w:rPr>
          <w:rFonts w:cs="Arial"/>
          <w:bCs/>
          <w:szCs w:val="22"/>
          <w:lang w:val="en-GB" w:eastAsia="en-GB"/>
        </w:rPr>
        <w:t xml:space="preserve"> in </w:t>
      </w:r>
      <w:r w:rsidR="00F23AF3" w:rsidRPr="00E85827">
        <w:rPr>
          <w:rFonts w:cs="Arial"/>
          <w:bCs/>
          <w:szCs w:val="22"/>
          <w:lang w:val="en-GB" w:eastAsia="en-GB"/>
        </w:rPr>
        <w:t xml:space="preserve">low </w:t>
      </w:r>
      <w:r w:rsidR="00F23AF3" w:rsidRPr="00E713FE">
        <w:rPr>
          <w:rFonts w:cs="Arial"/>
          <w:bCs/>
          <w:szCs w:val="22"/>
          <w:lang w:val="en-GB" w:eastAsia="en-GB"/>
        </w:rPr>
        <w:t>maximum loop weight</w:t>
      </w:r>
      <w:r w:rsidR="00E713FE" w:rsidRPr="00E713FE">
        <w:rPr>
          <w:rFonts w:cs="Arial"/>
          <w:bCs/>
          <w:szCs w:val="22"/>
          <w:lang w:val="en-GB" w:eastAsia="en-GB"/>
        </w:rPr>
        <w:t>s</w:t>
      </w:r>
      <w:r w:rsidR="00EB0012">
        <w:rPr>
          <w:rFonts w:cs="Arial"/>
          <w:bCs/>
          <w:szCs w:val="22"/>
          <w:lang w:val="en-GB" w:eastAsia="en-GB"/>
        </w:rPr>
        <w:t>.</w:t>
      </w:r>
      <w:r w:rsidR="00F23AF3" w:rsidRPr="00E713FE">
        <w:rPr>
          <w:rFonts w:cs="Arial"/>
          <w:bCs/>
          <w:szCs w:val="22"/>
          <w:lang w:val="en-GB" w:eastAsia="en-GB"/>
        </w:rPr>
        <w:t xml:space="preserve"> </w:t>
      </w:r>
      <w:r w:rsidR="00E713FE" w:rsidRPr="00E713FE">
        <w:rPr>
          <w:rFonts w:cs="Arial"/>
          <w:bCs/>
          <w:szCs w:val="22"/>
          <w:lang w:val="en-GB" w:eastAsia="en-GB"/>
        </w:rPr>
        <w:t>These low loop weight</w:t>
      </w:r>
      <w:r w:rsidR="00E713FE">
        <w:rPr>
          <w:rFonts w:cs="Arial"/>
          <w:bCs/>
          <w:szCs w:val="22"/>
          <w:lang w:val="en-GB" w:eastAsia="en-GB"/>
        </w:rPr>
        <w:t>s</w:t>
      </w:r>
      <w:r w:rsidR="00E713FE" w:rsidRPr="00E713FE">
        <w:rPr>
          <w:rFonts w:cs="Arial"/>
          <w:bCs/>
          <w:szCs w:val="22"/>
          <w:lang w:val="en-GB" w:eastAsia="en-GB"/>
        </w:rPr>
        <w:t xml:space="preserve"> </w:t>
      </w:r>
      <w:r w:rsidR="00F23AF3" w:rsidRPr="00E713FE">
        <w:rPr>
          <w:rFonts w:cs="Arial"/>
          <w:bCs/>
          <w:szCs w:val="22"/>
          <w:lang w:val="en-GB" w:eastAsia="en-GB"/>
        </w:rPr>
        <w:t>coincid</w:t>
      </w:r>
      <w:r w:rsidR="00E713FE" w:rsidRPr="00EB0012">
        <w:rPr>
          <w:rFonts w:cs="Arial"/>
          <w:bCs/>
          <w:szCs w:val="22"/>
          <w:lang w:val="en-GB" w:eastAsia="en-GB"/>
        </w:rPr>
        <w:t>ed</w:t>
      </w:r>
      <w:r w:rsidR="00F23AF3" w:rsidRPr="00E713FE">
        <w:rPr>
          <w:rFonts w:cs="Arial"/>
          <w:bCs/>
          <w:szCs w:val="22"/>
          <w:lang w:val="en-GB" w:eastAsia="en-GB"/>
        </w:rPr>
        <w:t xml:space="preserve"> with </w:t>
      </w:r>
      <w:r w:rsidR="00952762" w:rsidRPr="00E713FE">
        <w:rPr>
          <w:rFonts w:cs="Arial"/>
          <w:bCs/>
          <w:szCs w:val="22"/>
          <w:lang w:val="en-GB" w:eastAsia="en-GB"/>
        </w:rPr>
        <w:t>a</w:t>
      </w:r>
      <w:r w:rsidR="006A1519" w:rsidRPr="00E713FE">
        <w:rPr>
          <w:rFonts w:cs="Arial"/>
          <w:bCs/>
          <w:szCs w:val="22"/>
          <w:lang w:val="en-GB" w:eastAsia="en-GB"/>
        </w:rPr>
        <w:t xml:space="preserve"> top-heavy biomass distribution</w:t>
      </w:r>
      <w:r w:rsidR="00522B86" w:rsidRPr="00E713FE">
        <w:rPr>
          <w:rFonts w:cs="Arial"/>
          <w:bCs/>
          <w:szCs w:val="22"/>
          <w:lang w:val="en-GB" w:eastAsia="en-GB"/>
        </w:rPr>
        <w:t xml:space="preserve"> and large predator-prey</w:t>
      </w:r>
      <w:r w:rsidR="00C772F2" w:rsidRPr="00E713FE">
        <w:rPr>
          <w:rFonts w:cs="Arial"/>
          <w:bCs/>
          <w:szCs w:val="22"/>
          <w:lang w:val="en-GB" w:eastAsia="en-GB"/>
        </w:rPr>
        <w:t xml:space="preserve"> biomass and </w:t>
      </w:r>
      <w:r w:rsidR="00C461D2">
        <w:rPr>
          <w:rFonts w:cs="Arial"/>
          <w:bCs/>
          <w:szCs w:val="22"/>
          <w:lang w:val="en-GB" w:eastAsia="en-GB"/>
        </w:rPr>
        <w:t xml:space="preserve">body weight </w:t>
      </w:r>
      <w:r w:rsidR="00522B86" w:rsidRPr="00E713FE">
        <w:rPr>
          <w:rFonts w:cs="Arial"/>
          <w:bCs/>
          <w:szCs w:val="22"/>
          <w:lang w:val="en-GB" w:eastAsia="en-GB"/>
        </w:rPr>
        <w:t>ratios</w:t>
      </w:r>
      <w:r w:rsidR="006A1519" w:rsidRPr="00E713FE">
        <w:rPr>
          <w:rFonts w:cs="Arial"/>
          <w:bCs/>
          <w:szCs w:val="22"/>
          <w:lang w:val="en-GB" w:eastAsia="en-GB"/>
        </w:rPr>
        <w:t>.</w:t>
      </w:r>
      <w:r w:rsidR="00A3317C" w:rsidRPr="00E713FE">
        <w:rPr>
          <w:rFonts w:cs="Arial"/>
          <w:bCs/>
          <w:szCs w:val="22"/>
          <w:lang w:val="en-GB" w:eastAsia="en-GB"/>
        </w:rPr>
        <w:t xml:space="preserve"> </w:t>
      </w:r>
    </w:p>
    <w:p w14:paraId="3DA6DAE3" w14:textId="77777777" w:rsidR="008C1223" w:rsidRPr="00E713FE" w:rsidRDefault="008C1223" w:rsidP="00C83E19">
      <w:pPr>
        <w:spacing w:line="480" w:lineRule="auto"/>
        <w:outlineLvl w:val="2"/>
        <w:rPr>
          <w:rFonts w:cs="Arial"/>
          <w:bCs/>
          <w:szCs w:val="22"/>
          <w:lang w:val="en-GB" w:eastAsia="en-GB"/>
        </w:rPr>
      </w:pPr>
    </w:p>
    <w:p w14:paraId="452804FD" w14:textId="77777777" w:rsidR="004C1E35" w:rsidRPr="00E85827" w:rsidRDefault="002F29AD" w:rsidP="00C83E19">
      <w:pPr>
        <w:spacing w:line="480" w:lineRule="auto"/>
        <w:outlineLvl w:val="2"/>
        <w:rPr>
          <w:rFonts w:cs="Arial"/>
          <w:b/>
          <w:bCs/>
          <w:szCs w:val="22"/>
          <w:lang w:val="en-GB" w:eastAsia="en-GB"/>
        </w:rPr>
      </w:pPr>
      <w:r w:rsidRPr="00E713FE">
        <w:rPr>
          <w:rFonts w:cs="Arial"/>
          <w:b/>
          <w:bCs/>
          <w:szCs w:val="22"/>
          <w:lang w:val="en-GB" w:eastAsia="en-GB"/>
        </w:rPr>
        <w:t>Discussion</w:t>
      </w:r>
    </w:p>
    <w:p w14:paraId="2B54458A" w14:textId="49405391" w:rsidR="00CD6781" w:rsidRPr="00E85827" w:rsidRDefault="000B1860" w:rsidP="00C83E19">
      <w:pPr>
        <w:spacing w:line="480" w:lineRule="auto"/>
        <w:outlineLvl w:val="2"/>
        <w:rPr>
          <w:rFonts w:cs="Arial"/>
          <w:szCs w:val="22"/>
          <w:lang w:val="en-GB" w:eastAsia="en-GB"/>
        </w:rPr>
      </w:pPr>
      <w:r w:rsidRPr="00E85827">
        <w:rPr>
          <w:rFonts w:cs="Arial"/>
          <w:szCs w:val="22"/>
          <w:lang w:val="en-GB" w:eastAsia="en-GB"/>
        </w:rPr>
        <w:t>In Lake Constance</w:t>
      </w:r>
      <w:r w:rsidR="00583687">
        <w:rPr>
          <w:rFonts w:cs="Arial"/>
          <w:szCs w:val="22"/>
          <w:lang w:val="en-GB" w:eastAsia="en-GB"/>
        </w:rPr>
        <w:t xml:space="preserve"> and</w:t>
      </w:r>
      <w:r w:rsidR="000B7794" w:rsidRPr="00E85827">
        <w:rPr>
          <w:rFonts w:cs="Arial"/>
          <w:szCs w:val="22"/>
          <w:lang w:val="en-GB" w:eastAsia="en-GB"/>
        </w:rPr>
        <w:t xml:space="preserve"> </w:t>
      </w:r>
      <w:r w:rsidR="00A968CB" w:rsidRPr="00E85827">
        <w:rPr>
          <w:rFonts w:cs="Arial"/>
          <w:szCs w:val="22"/>
          <w:lang w:val="en-GB" w:eastAsia="en-GB"/>
        </w:rPr>
        <w:t xml:space="preserve">many other </w:t>
      </w:r>
      <w:r w:rsidR="009B2375" w:rsidRPr="00E85827">
        <w:rPr>
          <w:rFonts w:cs="Arial"/>
          <w:szCs w:val="22"/>
          <w:lang w:val="en-GB" w:eastAsia="en-GB"/>
        </w:rPr>
        <w:t>habitats</w:t>
      </w:r>
      <w:r w:rsidR="00A968CB" w:rsidRPr="00E85827">
        <w:rPr>
          <w:rFonts w:cs="Arial"/>
          <w:szCs w:val="22"/>
          <w:lang w:val="en-GB" w:eastAsia="en-GB"/>
        </w:rPr>
        <w:t>, dynamics</w:t>
      </w:r>
      <w:r w:rsidR="00583687">
        <w:rPr>
          <w:rFonts w:cs="Arial"/>
          <w:szCs w:val="22"/>
          <w:lang w:val="en-GB" w:eastAsia="en-GB"/>
        </w:rPr>
        <w:t xml:space="preserve"> in </w:t>
      </w:r>
      <w:r w:rsidR="00583687" w:rsidRPr="00E85827">
        <w:rPr>
          <w:rFonts w:cs="Arial"/>
          <w:szCs w:val="22"/>
          <w:lang w:val="en-GB" w:eastAsia="en-GB"/>
        </w:rPr>
        <w:t>biomass</w:t>
      </w:r>
      <w:r w:rsidR="00583687">
        <w:rPr>
          <w:rFonts w:cs="Arial"/>
          <w:szCs w:val="22"/>
          <w:lang w:val="en-GB" w:eastAsia="en-GB"/>
        </w:rPr>
        <w:t>es and production</w:t>
      </w:r>
      <w:r w:rsidR="00692C71" w:rsidRPr="00E85827">
        <w:rPr>
          <w:rFonts w:cs="Arial"/>
          <w:szCs w:val="22"/>
          <w:lang w:val="en-GB" w:eastAsia="en-GB"/>
        </w:rPr>
        <w:t>, in particular those</w:t>
      </w:r>
      <w:r w:rsidR="00A968CB" w:rsidRPr="00E85827">
        <w:rPr>
          <w:rFonts w:cs="Arial"/>
          <w:szCs w:val="22"/>
          <w:lang w:val="en-GB" w:eastAsia="en-GB"/>
        </w:rPr>
        <w:t xml:space="preserve"> of small short living organisms</w:t>
      </w:r>
      <w:r w:rsidR="00692C71" w:rsidRPr="00E85827">
        <w:rPr>
          <w:rFonts w:cs="Arial"/>
          <w:szCs w:val="22"/>
          <w:lang w:val="en-GB" w:eastAsia="en-GB"/>
        </w:rPr>
        <w:t>,</w:t>
      </w:r>
      <w:r w:rsidR="00A968CB" w:rsidRPr="00E85827">
        <w:rPr>
          <w:rFonts w:cs="Arial"/>
          <w:szCs w:val="22"/>
          <w:lang w:val="en-GB" w:eastAsia="en-GB"/>
        </w:rPr>
        <w:t xml:space="preserve"> </w:t>
      </w:r>
      <w:r w:rsidR="00692C71" w:rsidRPr="00E85827">
        <w:rPr>
          <w:rFonts w:cs="Arial"/>
          <w:szCs w:val="22"/>
          <w:lang w:val="en-GB" w:eastAsia="en-GB"/>
        </w:rPr>
        <w:t>a</w:t>
      </w:r>
      <w:r w:rsidR="00A968CB" w:rsidRPr="00E85827">
        <w:rPr>
          <w:rFonts w:cs="Arial"/>
          <w:szCs w:val="22"/>
          <w:lang w:val="en-GB" w:eastAsia="en-GB"/>
        </w:rPr>
        <w:t xml:space="preserve">re characterized by strong </w:t>
      </w:r>
      <w:r w:rsidR="00E80518" w:rsidRPr="00E85827">
        <w:rPr>
          <w:rFonts w:cs="Arial"/>
          <w:szCs w:val="22"/>
          <w:lang w:val="en-GB" w:eastAsia="en-GB"/>
        </w:rPr>
        <w:t xml:space="preserve">yet restricted seasonal </w:t>
      </w:r>
      <w:r w:rsidR="00A968CB" w:rsidRPr="00E85827">
        <w:rPr>
          <w:rFonts w:cs="Arial"/>
          <w:szCs w:val="22"/>
          <w:lang w:val="en-GB" w:eastAsia="en-GB"/>
        </w:rPr>
        <w:t>fluctuations</w:t>
      </w:r>
      <w:r w:rsidR="00090103" w:rsidRPr="00E85827">
        <w:rPr>
          <w:rFonts w:cs="Arial"/>
          <w:szCs w:val="22"/>
          <w:lang w:val="en-GB" w:eastAsia="en-GB"/>
        </w:rPr>
        <w:t xml:space="preserve"> and</w:t>
      </w:r>
      <w:r w:rsidR="002A7858" w:rsidRPr="00E85827">
        <w:rPr>
          <w:rFonts w:cs="Arial"/>
          <w:szCs w:val="22"/>
          <w:lang w:val="en-GB" w:eastAsia="en-GB"/>
        </w:rPr>
        <w:t xml:space="preserve"> </w:t>
      </w:r>
      <w:r w:rsidR="00A968CB" w:rsidRPr="00E85827">
        <w:rPr>
          <w:rFonts w:cs="Arial"/>
          <w:szCs w:val="22"/>
          <w:lang w:val="en-GB" w:eastAsia="en-GB"/>
        </w:rPr>
        <w:t>a relative constancy over years</w:t>
      </w:r>
      <w:r w:rsidR="00C77E0F">
        <w:rPr>
          <w:rFonts w:cs="Arial"/>
          <w:szCs w:val="22"/>
          <w:lang w:val="en-GB" w:eastAsia="en-GB"/>
        </w:rPr>
        <w:t xml:space="preserve"> </w:t>
      </w:r>
      <w:sdt>
        <w:sdtPr>
          <w:rPr>
            <w:rFonts w:cs="Arial"/>
            <w:color w:val="000000"/>
            <w:szCs w:val="22"/>
            <w:lang w:val="en-GB" w:eastAsia="en-GB"/>
          </w:rPr>
          <w:tag w:val="MENDELEY_CITATION_v3_eyJjaXRhdGlvbklEIjoiTUVOREVMRVlfQ0lUQVRJT05fYzdhM2ZjNzgtNDI3Zi00MjM1LThmNTYtZGNiNDUyOThlZmRl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
          <w:id w:val="-788585075"/>
          <w:placeholder>
            <w:docPart w:val="DefaultPlaceholder_-1854013440"/>
          </w:placeholder>
        </w:sdtPr>
        <w:sdtEndPr/>
        <w:sdtContent>
          <w:r w:rsidR="0055549A" w:rsidRPr="005775DE">
            <w:rPr>
              <w:color w:val="000000"/>
              <w:lang w:val="en-US"/>
            </w:rPr>
            <w:t xml:space="preserve">(Gaedke </w:t>
          </w:r>
          <w:r w:rsidR="0055549A" w:rsidRPr="005775DE">
            <w:rPr>
              <w:iCs/>
              <w:color w:val="000000"/>
              <w:lang w:val="en-US"/>
            </w:rPr>
            <w:t>et al.</w:t>
          </w:r>
          <w:r w:rsidR="0055549A" w:rsidRPr="005775DE">
            <w:rPr>
              <w:color w:val="000000"/>
              <w:lang w:val="en-US"/>
            </w:rPr>
            <w:t xml:space="preserve"> 2002)</w:t>
          </w:r>
        </w:sdtContent>
      </w:sdt>
      <w:r w:rsidR="00A968CB" w:rsidRPr="00E85827">
        <w:rPr>
          <w:rFonts w:cs="Arial"/>
          <w:szCs w:val="22"/>
          <w:lang w:val="en-GB" w:eastAsia="en-GB"/>
        </w:rPr>
        <w:t>. Th</w:t>
      </w:r>
      <w:r w:rsidR="00652385" w:rsidRPr="00E85827">
        <w:rPr>
          <w:rFonts w:cs="Arial"/>
          <w:szCs w:val="22"/>
          <w:lang w:val="en-GB" w:eastAsia="en-GB"/>
        </w:rPr>
        <w:t>is</w:t>
      </w:r>
      <w:r w:rsidR="007D2858" w:rsidRPr="00E85827">
        <w:rPr>
          <w:rFonts w:cs="Arial"/>
          <w:szCs w:val="22"/>
          <w:lang w:val="en-GB" w:eastAsia="en-GB"/>
        </w:rPr>
        <w:t xml:space="preserve"> boundedness </w:t>
      </w:r>
      <w:r w:rsidR="00B925AD" w:rsidRPr="00E85827">
        <w:rPr>
          <w:rFonts w:cs="Arial"/>
          <w:szCs w:val="22"/>
          <w:lang w:val="en-GB" w:eastAsia="en-GB"/>
        </w:rPr>
        <w:t>may p</w:t>
      </w:r>
      <w:r w:rsidR="00D3335A" w:rsidRPr="00E85827">
        <w:rPr>
          <w:rFonts w:cs="Arial"/>
          <w:szCs w:val="22"/>
          <w:lang w:val="en-GB" w:eastAsia="en-GB"/>
        </w:rPr>
        <w:t xml:space="preserve">artly </w:t>
      </w:r>
      <w:r w:rsidR="00652385" w:rsidRPr="00E85827">
        <w:rPr>
          <w:rFonts w:cs="Arial"/>
          <w:szCs w:val="22"/>
          <w:lang w:val="en-GB" w:eastAsia="en-GB"/>
        </w:rPr>
        <w:t>arise</w:t>
      </w:r>
      <w:r w:rsidR="00F23AF3" w:rsidRPr="00E85827">
        <w:rPr>
          <w:rFonts w:cs="Arial"/>
          <w:szCs w:val="22"/>
          <w:lang w:val="en-GB" w:eastAsia="en-GB"/>
        </w:rPr>
        <w:t xml:space="preserve"> from i</w:t>
      </w:r>
      <w:r w:rsidR="00B531AA" w:rsidRPr="00E85827">
        <w:rPr>
          <w:rFonts w:cs="Arial"/>
          <w:szCs w:val="22"/>
          <w:lang w:val="en-GB" w:eastAsia="en-GB"/>
        </w:rPr>
        <w:t xml:space="preserve">ntra-guild competition </w:t>
      </w:r>
      <w:r w:rsidR="00B20249" w:rsidRPr="00E85827">
        <w:rPr>
          <w:rFonts w:cs="Arial"/>
          <w:szCs w:val="22"/>
          <w:lang w:val="en-GB" w:eastAsia="en-GB"/>
        </w:rPr>
        <w:t>generat</w:t>
      </w:r>
      <w:r w:rsidR="00F23AF3" w:rsidRPr="00E85827">
        <w:rPr>
          <w:rFonts w:cs="Arial"/>
          <w:szCs w:val="22"/>
          <w:lang w:val="en-GB" w:eastAsia="en-GB"/>
        </w:rPr>
        <w:t>ing</w:t>
      </w:r>
      <w:r w:rsidR="00E80518" w:rsidRPr="00E85827">
        <w:rPr>
          <w:rFonts w:cs="Arial"/>
          <w:szCs w:val="22"/>
          <w:lang w:val="en-GB" w:eastAsia="en-GB"/>
        </w:rPr>
        <w:t xml:space="preserve"> </w:t>
      </w:r>
      <w:r w:rsidR="00B531AA" w:rsidRPr="00E85827">
        <w:rPr>
          <w:rFonts w:cs="Arial"/>
          <w:szCs w:val="22"/>
          <w:lang w:val="en-GB" w:eastAsia="en-GB"/>
        </w:rPr>
        <w:t>density-dependent regulation</w:t>
      </w:r>
      <w:r w:rsidR="00F23AF3" w:rsidRPr="00E85827">
        <w:rPr>
          <w:rFonts w:cs="Arial"/>
          <w:szCs w:val="22"/>
          <w:lang w:val="en-GB" w:eastAsia="en-GB"/>
        </w:rPr>
        <w:t xml:space="preserve"> (</w:t>
      </w:r>
      <w:r w:rsidR="00652385" w:rsidRPr="00E85827">
        <w:rPr>
          <w:rFonts w:cs="Arial"/>
          <w:szCs w:val="22"/>
          <w:lang w:val="en-GB" w:eastAsia="en-GB"/>
        </w:rPr>
        <w:t xml:space="preserve">for </w:t>
      </w:r>
      <w:r w:rsidR="0019219B">
        <w:rPr>
          <w:rFonts w:cs="Arial"/>
          <w:szCs w:val="22"/>
          <w:lang w:val="en-GB" w:eastAsia="en-GB"/>
        </w:rPr>
        <w:t xml:space="preserve">Lake Constance </w:t>
      </w:r>
      <w:r w:rsidR="00652385" w:rsidRPr="00E85827">
        <w:rPr>
          <w:rFonts w:cs="Arial"/>
          <w:szCs w:val="22"/>
          <w:lang w:val="en-GB" w:eastAsia="en-GB"/>
        </w:rPr>
        <w:t xml:space="preserve">phytoplankton and ciliates see </w:t>
      </w:r>
      <w:r w:rsidR="0019219B">
        <w:rPr>
          <w:rFonts w:cs="Arial"/>
          <w:szCs w:val="22"/>
          <w:lang w:val="en-GB" w:eastAsia="en-GB"/>
        </w:rPr>
        <w:t xml:space="preserve">e.g. </w:t>
      </w:r>
      <w:sdt>
        <w:sdtPr>
          <w:rPr>
            <w:rFonts w:cs="Arial"/>
            <w:color w:val="000000"/>
            <w:szCs w:val="22"/>
            <w:lang w:val="en-GB" w:eastAsia="en-GB"/>
          </w:rPr>
          <w:tag w:val="MENDELEY_CITATION_v3_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"/>
          <w:id w:val="926164315"/>
          <w:placeholder>
            <w:docPart w:val="DefaultPlaceholder_-1854013440"/>
          </w:placeholder>
        </w:sdtPr>
        <w:sdtEndPr/>
        <w:sdtContent>
          <w:r w:rsidR="0055549A" w:rsidRPr="0055549A">
            <w:rPr>
              <w:color w:val="000000"/>
            </w:rPr>
            <w:t>Tirok &amp; Gaedke (2007)</w:t>
          </w:r>
        </w:sdtContent>
      </w:sdt>
      <w:r w:rsidR="0019219B">
        <w:rPr>
          <w:rFonts w:cs="Arial"/>
          <w:szCs w:val="22"/>
          <w:lang w:val="en-GB" w:eastAsia="en-GB"/>
        </w:rPr>
        <w:t>)</w:t>
      </w:r>
      <w:r w:rsidR="00E80518" w:rsidRPr="00E85827">
        <w:rPr>
          <w:rFonts w:cs="Arial"/>
          <w:szCs w:val="22"/>
          <w:lang w:val="en-GB" w:eastAsia="en-GB"/>
        </w:rPr>
        <w:t xml:space="preserve">. </w:t>
      </w:r>
      <w:r w:rsidR="00652385" w:rsidRPr="00E85827">
        <w:rPr>
          <w:rFonts w:cs="Arial"/>
          <w:szCs w:val="22"/>
          <w:lang w:val="en-GB" w:eastAsia="en-GB"/>
        </w:rPr>
        <w:t xml:space="preserve">Less </w:t>
      </w:r>
      <w:r w:rsidR="00703EF4">
        <w:rPr>
          <w:rFonts w:cs="Arial"/>
          <w:szCs w:val="22"/>
          <w:lang w:val="en-GB" w:eastAsia="en-GB"/>
        </w:rPr>
        <w:t>studied</w:t>
      </w:r>
      <w:r w:rsidR="007415C8">
        <w:rPr>
          <w:rFonts w:cs="Arial"/>
          <w:szCs w:val="22"/>
          <w:lang w:val="en-GB" w:eastAsia="en-GB"/>
        </w:rPr>
        <w:t>, however, is</w:t>
      </w:r>
      <w:r w:rsidR="00397D3D" w:rsidRPr="00E85827">
        <w:rPr>
          <w:rFonts w:cs="Arial"/>
          <w:szCs w:val="22"/>
          <w:lang w:val="en-GB" w:eastAsia="en-GB"/>
        </w:rPr>
        <w:t xml:space="preserve"> </w:t>
      </w:r>
      <w:r w:rsidR="00652385" w:rsidRPr="00E85827">
        <w:rPr>
          <w:rFonts w:cs="Arial"/>
          <w:szCs w:val="22"/>
          <w:lang w:val="en-GB" w:eastAsia="en-GB"/>
        </w:rPr>
        <w:t xml:space="preserve">to understand </w:t>
      </w:r>
      <w:r w:rsidR="006D5EF3">
        <w:rPr>
          <w:rFonts w:cs="Arial"/>
          <w:szCs w:val="22"/>
          <w:lang w:val="en-GB" w:eastAsia="en-GB"/>
        </w:rPr>
        <w:t>such</w:t>
      </w:r>
      <w:r w:rsidR="00E713FE">
        <w:rPr>
          <w:rFonts w:cs="Arial"/>
          <w:szCs w:val="22"/>
          <w:lang w:val="en-GB" w:eastAsia="en-GB"/>
        </w:rPr>
        <w:t xml:space="preserve"> </w:t>
      </w:r>
      <w:r w:rsidR="00E40C02">
        <w:rPr>
          <w:rFonts w:cs="Arial"/>
          <w:szCs w:val="22"/>
          <w:lang w:val="en-GB" w:eastAsia="en-GB"/>
        </w:rPr>
        <w:t>boundedness</w:t>
      </w:r>
      <w:r w:rsidR="00E713FE">
        <w:rPr>
          <w:rFonts w:cs="Arial"/>
          <w:szCs w:val="22"/>
          <w:lang w:val="en-GB" w:eastAsia="en-GB"/>
        </w:rPr>
        <w:t xml:space="preserve"> from a food web perspective. </w:t>
      </w:r>
      <w:r w:rsidR="007415C8">
        <w:rPr>
          <w:rFonts w:cs="Arial"/>
          <w:szCs w:val="22"/>
          <w:lang w:val="en-GB" w:eastAsia="en-GB"/>
        </w:rPr>
        <w:t>Thus, we</w:t>
      </w:r>
      <w:r w:rsidR="00165DB7" w:rsidRPr="00E85827">
        <w:rPr>
          <w:rFonts w:cs="Arial"/>
          <w:szCs w:val="22"/>
          <w:lang w:val="en-GB" w:eastAsia="en-GB"/>
        </w:rPr>
        <w:t xml:space="preserve"> </w:t>
      </w:r>
      <w:r w:rsidR="00E40C02">
        <w:rPr>
          <w:rFonts w:cs="Arial"/>
          <w:szCs w:val="22"/>
          <w:lang w:val="en-GB" w:eastAsia="en-GB"/>
        </w:rPr>
        <w:t>related</w:t>
      </w:r>
      <w:r w:rsidR="00165DB7" w:rsidRPr="00E85827">
        <w:rPr>
          <w:rFonts w:cs="Arial"/>
          <w:szCs w:val="22"/>
          <w:lang w:val="en-GB" w:eastAsia="en-GB"/>
        </w:rPr>
        <w:t xml:space="preserve"> t</w:t>
      </w:r>
      <w:r w:rsidR="00652385" w:rsidRPr="00E85827">
        <w:rPr>
          <w:rFonts w:cs="Arial"/>
          <w:szCs w:val="22"/>
          <w:lang w:val="en-GB" w:eastAsia="en-GB"/>
        </w:rPr>
        <w:t xml:space="preserve">he </w:t>
      </w:r>
      <w:r w:rsidR="00583687">
        <w:rPr>
          <w:rFonts w:cs="Arial"/>
          <w:szCs w:val="22"/>
          <w:lang w:val="en-GB" w:eastAsia="en-GB"/>
        </w:rPr>
        <w:t xml:space="preserve">observed </w:t>
      </w:r>
      <w:r w:rsidR="00652385" w:rsidRPr="00E85827">
        <w:rPr>
          <w:rFonts w:cs="Arial"/>
          <w:szCs w:val="22"/>
          <w:lang w:val="en-GB" w:eastAsia="en-GB"/>
        </w:rPr>
        <w:t xml:space="preserve">recurrent seasonal pattern </w:t>
      </w:r>
      <w:r w:rsidR="00E40C02">
        <w:rPr>
          <w:rFonts w:cs="Arial"/>
          <w:szCs w:val="22"/>
          <w:lang w:val="en-GB" w:eastAsia="en-GB"/>
        </w:rPr>
        <w:t xml:space="preserve">to </w:t>
      </w:r>
      <w:r w:rsidR="002A474E">
        <w:rPr>
          <w:rFonts w:cs="Arial"/>
          <w:szCs w:val="22"/>
          <w:lang w:val="en-GB" w:eastAsia="en-GB"/>
        </w:rPr>
        <w:t xml:space="preserve">the dynamics in the weight and composition of </w:t>
      </w:r>
      <w:r w:rsidR="00583687">
        <w:rPr>
          <w:rFonts w:cs="Arial"/>
          <w:szCs w:val="22"/>
          <w:lang w:val="en-GB" w:eastAsia="en-GB"/>
        </w:rPr>
        <w:t xml:space="preserve">the </w:t>
      </w:r>
      <w:r w:rsidR="002A474E">
        <w:rPr>
          <w:rFonts w:cs="Arial"/>
          <w:szCs w:val="22"/>
          <w:lang w:val="en-GB" w:eastAsia="en-GB"/>
        </w:rPr>
        <w:t>trophic interaction loops that generate</w:t>
      </w:r>
      <w:r w:rsidR="00583687">
        <w:rPr>
          <w:rFonts w:cs="Arial"/>
          <w:szCs w:val="22"/>
          <w:lang w:val="en-GB" w:eastAsia="en-GB"/>
        </w:rPr>
        <w:t>d</w:t>
      </w:r>
      <w:r w:rsidR="002A474E">
        <w:rPr>
          <w:rFonts w:cs="Arial"/>
          <w:szCs w:val="22"/>
          <w:lang w:val="en-GB" w:eastAsia="en-GB"/>
        </w:rPr>
        <w:t xml:space="preserve"> destabilising positive feedbacks. This </w:t>
      </w:r>
      <w:r w:rsidR="00165DB7" w:rsidRPr="00E85827">
        <w:rPr>
          <w:rFonts w:cs="Arial"/>
          <w:szCs w:val="22"/>
          <w:lang w:val="en-GB" w:eastAsia="en-GB"/>
        </w:rPr>
        <w:t xml:space="preserve">loop weight </w:t>
      </w:r>
      <w:r w:rsidR="00583687">
        <w:rPr>
          <w:rFonts w:cs="Arial"/>
          <w:szCs w:val="22"/>
          <w:lang w:val="en-GB" w:eastAsia="en-GB"/>
        </w:rPr>
        <w:t xml:space="preserve">approach </w:t>
      </w:r>
      <w:r w:rsidR="009949EC">
        <w:rPr>
          <w:rFonts w:cs="Arial"/>
          <w:szCs w:val="22"/>
          <w:lang w:val="en-GB" w:eastAsia="en-GB"/>
        </w:rPr>
        <w:t xml:space="preserve">revealed </w:t>
      </w:r>
      <w:r w:rsidR="006D5EF3">
        <w:rPr>
          <w:rFonts w:cs="Arial"/>
          <w:szCs w:val="22"/>
          <w:lang w:val="en-GB" w:eastAsia="en-GB"/>
        </w:rPr>
        <w:t>that</w:t>
      </w:r>
      <w:r w:rsidR="009949EC">
        <w:rPr>
          <w:rFonts w:cs="Arial"/>
          <w:szCs w:val="22"/>
          <w:lang w:val="en-GB" w:eastAsia="en-GB"/>
        </w:rPr>
        <w:t xml:space="preserve"> stability changed sea</w:t>
      </w:r>
      <w:r w:rsidR="00781918">
        <w:rPr>
          <w:rFonts w:cs="Arial"/>
          <w:szCs w:val="22"/>
          <w:lang w:val="en-GB" w:eastAsia="en-GB"/>
        </w:rPr>
        <w:t>s</w:t>
      </w:r>
      <w:r w:rsidR="009949EC">
        <w:rPr>
          <w:rFonts w:cs="Arial"/>
          <w:szCs w:val="22"/>
          <w:lang w:val="en-GB" w:eastAsia="en-GB"/>
        </w:rPr>
        <w:t>onally</w:t>
      </w:r>
      <w:r w:rsidR="00904A89">
        <w:rPr>
          <w:rFonts w:cs="Arial"/>
          <w:szCs w:val="22"/>
          <w:lang w:val="en-GB" w:eastAsia="en-GB"/>
        </w:rPr>
        <w:t>,</w:t>
      </w:r>
      <w:r w:rsidR="00276510">
        <w:rPr>
          <w:rFonts w:cs="Arial"/>
          <w:szCs w:val="22"/>
          <w:lang w:val="en-GB" w:eastAsia="en-GB"/>
        </w:rPr>
        <w:t xml:space="preserve"> </w:t>
      </w:r>
      <w:r w:rsidR="006D5EF3">
        <w:rPr>
          <w:rFonts w:cs="Arial"/>
          <w:szCs w:val="22"/>
          <w:lang w:val="en-GB" w:eastAsia="en-GB"/>
        </w:rPr>
        <w:t xml:space="preserve">mostly driven </w:t>
      </w:r>
      <w:r w:rsidR="00165DB7" w:rsidRPr="00E85827">
        <w:rPr>
          <w:rFonts w:cs="Arial"/>
          <w:szCs w:val="22"/>
          <w:lang w:val="en-GB" w:eastAsia="en-GB"/>
        </w:rPr>
        <w:t xml:space="preserve">by the metabolic activity of the guilds in the heaviest loop and </w:t>
      </w:r>
      <w:r w:rsidR="00B53690">
        <w:rPr>
          <w:rFonts w:cs="Arial"/>
          <w:szCs w:val="22"/>
          <w:lang w:val="en-GB" w:eastAsia="en-GB"/>
        </w:rPr>
        <w:t xml:space="preserve">by </w:t>
      </w:r>
      <w:r w:rsidR="002A474E">
        <w:rPr>
          <w:rFonts w:cs="Arial"/>
          <w:szCs w:val="22"/>
          <w:lang w:val="en-GB" w:eastAsia="en-GB"/>
        </w:rPr>
        <w:t>loop</w:t>
      </w:r>
      <w:r w:rsidR="00165DB7" w:rsidRPr="00E85827">
        <w:rPr>
          <w:rFonts w:cs="Arial"/>
          <w:szCs w:val="22"/>
          <w:lang w:val="en-GB" w:eastAsia="en-GB"/>
        </w:rPr>
        <w:t xml:space="preserve"> openness, i.e.</w:t>
      </w:r>
      <w:r w:rsidR="00C772F2">
        <w:rPr>
          <w:rFonts w:cs="Arial"/>
          <w:szCs w:val="22"/>
          <w:lang w:val="en-GB" w:eastAsia="en-GB"/>
        </w:rPr>
        <w:t>,</w:t>
      </w:r>
      <w:r w:rsidR="00165DB7" w:rsidRPr="00E85827">
        <w:rPr>
          <w:rFonts w:cs="Arial"/>
          <w:szCs w:val="22"/>
          <w:lang w:val="en-GB" w:eastAsia="en-GB"/>
        </w:rPr>
        <w:t xml:space="preserve"> how </w:t>
      </w:r>
      <w:r w:rsidR="009606BD">
        <w:rPr>
          <w:rFonts w:cs="Arial"/>
          <w:szCs w:val="22"/>
          <w:lang w:val="en-GB" w:eastAsia="en-GB"/>
        </w:rPr>
        <w:t>potentially</w:t>
      </w:r>
      <w:r w:rsidR="002A474E">
        <w:rPr>
          <w:rFonts w:cs="Arial"/>
          <w:szCs w:val="22"/>
          <w:lang w:val="en-GB" w:eastAsia="en-GB"/>
        </w:rPr>
        <w:t xml:space="preserve"> heav</w:t>
      </w:r>
      <w:r w:rsidR="009606BD">
        <w:rPr>
          <w:rFonts w:cs="Arial"/>
          <w:szCs w:val="22"/>
          <w:lang w:val="en-GB" w:eastAsia="en-GB"/>
        </w:rPr>
        <w:t>y</w:t>
      </w:r>
      <w:r w:rsidR="002A474E">
        <w:rPr>
          <w:rFonts w:cs="Arial"/>
          <w:szCs w:val="22"/>
          <w:lang w:val="en-GB" w:eastAsia="en-GB"/>
        </w:rPr>
        <w:t xml:space="preserve"> loop</w:t>
      </w:r>
      <w:r w:rsidR="009606BD">
        <w:rPr>
          <w:rFonts w:cs="Arial"/>
          <w:szCs w:val="22"/>
          <w:lang w:val="en-GB" w:eastAsia="en-GB"/>
        </w:rPr>
        <w:t>s</w:t>
      </w:r>
      <w:r w:rsidR="002A474E">
        <w:rPr>
          <w:rFonts w:cs="Arial"/>
          <w:szCs w:val="22"/>
          <w:lang w:val="en-GB" w:eastAsia="en-GB"/>
        </w:rPr>
        <w:t xml:space="preserve"> </w:t>
      </w:r>
      <w:r w:rsidR="00165DB7" w:rsidRPr="00E85827">
        <w:rPr>
          <w:rFonts w:cs="Arial"/>
          <w:szCs w:val="22"/>
          <w:lang w:val="en-GB" w:eastAsia="en-GB"/>
        </w:rPr>
        <w:t>w</w:t>
      </w:r>
      <w:r w:rsidR="009606BD">
        <w:rPr>
          <w:rFonts w:cs="Arial"/>
          <w:szCs w:val="22"/>
          <w:lang w:val="en-GB" w:eastAsia="en-GB"/>
        </w:rPr>
        <w:t>ere</w:t>
      </w:r>
      <w:r w:rsidR="00165DB7" w:rsidRPr="00E85827">
        <w:rPr>
          <w:rFonts w:cs="Arial"/>
          <w:szCs w:val="22"/>
          <w:lang w:val="en-GB" w:eastAsia="en-GB"/>
        </w:rPr>
        <w:t xml:space="preserve"> embedded in the food web </w:t>
      </w:r>
      <w:r w:rsidR="002A474E">
        <w:rPr>
          <w:rFonts w:cs="Arial"/>
          <w:szCs w:val="22"/>
          <w:lang w:val="en-GB" w:eastAsia="en-GB"/>
        </w:rPr>
        <w:t>as a whole</w:t>
      </w:r>
      <w:r w:rsidR="00165DB7" w:rsidRPr="00E85827">
        <w:rPr>
          <w:rFonts w:cs="Arial"/>
          <w:szCs w:val="22"/>
          <w:lang w:val="en-GB" w:eastAsia="en-GB"/>
        </w:rPr>
        <w:t>.</w:t>
      </w:r>
    </w:p>
    <w:p w14:paraId="5AFC7AA0" w14:textId="6AE2AB53" w:rsidR="001E550F" w:rsidRPr="00E85827" w:rsidRDefault="00867ADB" w:rsidP="00C83E19">
      <w:pPr>
        <w:spacing w:line="480" w:lineRule="auto"/>
        <w:rPr>
          <w:lang w:val="en-GB" w:eastAsia="en-GB"/>
        </w:rPr>
      </w:pPr>
      <w:r>
        <w:rPr>
          <w:lang w:val="en-GB" w:eastAsia="en-GB"/>
        </w:rPr>
        <w:t xml:space="preserve">The Lake Constance </w:t>
      </w:r>
      <w:r w:rsidR="001E550F" w:rsidRPr="00E85827">
        <w:rPr>
          <w:lang w:val="en-GB" w:eastAsia="en-GB"/>
        </w:rPr>
        <w:t>dataset</w:t>
      </w:r>
      <w:r w:rsidR="00507D19" w:rsidRPr="00E85827">
        <w:rPr>
          <w:lang w:val="en-GB" w:eastAsia="en-GB"/>
        </w:rPr>
        <w:t xml:space="preserve"> </w:t>
      </w:r>
      <w:r w:rsidR="002F29AD" w:rsidRPr="00E85827">
        <w:rPr>
          <w:lang w:val="en-GB" w:eastAsia="en-GB"/>
        </w:rPr>
        <w:t>had</w:t>
      </w:r>
      <w:r w:rsidR="00507D19" w:rsidRPr="00E85827">
        <w:rPr>
          <w:lang w:val="en-GB" w:eastAsia="en-GB"/>
        </w:rPr>
        <w:t xml:space="preserve"> </w:t>
      </w:r>
      <w:r w:rsidR="004A3652" w:rsidRPr="00E85827">
        <w:rPr>
          <w:lang w:val="en-GB" w:eastAsia="en-GB"/>
        </w:rPr>
        <w:t xml:space="preserve">sufficient temporal resolution and </w:t>
      </w:r>
      <w:r w:rsidR="00507D19" w:rsidRPr="00E85827">
        <w:rPr>
          <w:lang w:val="en-GB" w:eastAsia="en-GB"/>
        </w:rPr>
        <w:t xml:space="preserve">replicates (seven years) to study seasonal dynamics </w:t>
      </w:r>
      <w:r w:rsidR="002F29AD" w:rsidRPr="00E85827">
        <w:rPr>
          <w:lang w:val="en-GB" w:eastAsia="en-GB"/>
        </w:rPr>
        <w:t xml:space="preserve">and interannual recurrence </w:t>
      </w:r>
      <w:r w:rsidR="00507D19" w:rsidRPr="00E85827">
        <w:rPr>
          <w:lang w:val="en-GB" w:eastAsia="en-GB"/>
        </w:rPr>
        <w:t>in food web structure</w:t>
      </w:r>
      <w:r w:rsidR="00875F0E">
        <w:rPr>
          <w:lang w:val="en-GB" w:eastAsia="en-GB"/>
        </w:rPr>
        <w:t xml:space="preserve"> </w:t>
      </w:r>
      <w:r w:rsidR="004A3652" w:rsidRPr="00E85827">
        <w:rPr>
          <w:lang w:val="en-GB" w:eastAsia="en-GB"/>
        </w:rPr>
        <w:t xml:space="preserve">and </w:t>
      </w:r>
      <w:r w:rsidR="002F29AD" w:rsidRPr="00E85827">
        <w:rPr>
          <w:lang w:val="en-GB" w:eastAsia="en-GB"/>
        </w:rPr>
        <w:t>allowed</w:t>
      </w:r>
      <w:r w:rsidR="004A3652" w:rsidRPr="00E85827">
        <w:rPr>
          <w:lang w:val="en-GB" w:eastAsia="en-GB"/>
        </w:rPr>
        <w:t xml:space="preserve"> to</w:t>
      </w:r>
      <w:r w:rsidR="00B36830" w:rsidRPr="00E85827">
        <w:rPr>
          <w:lang w:val="en-GB" w:eastAsia="en-GB"/>
        </w:rPr>
        <w:t xml:space="preserve"> </w:t>
      </w:r>
      <w:r w:rsidR="009606BD">
        <w:rPr>
          <w:lang w:val="en-GB" w:eastAsia="en-GB"/>
        </w:rPr>
        <w:t>directly calculate</w:t>
      </w:r>
      <w:r w:rsidR="00B36830" w:rsidRPr="00E85827">
        <w:rPr>
          <w:lang w:val="en-GB" w:eastAsia="en-GB"/>
        </w:rPr>
        <w:t xml:space="preserve"> </w:t>
      </w:r>
      <w:r w:rsidR="00507D19" w:rsidRPr="00E85827">
        <w:rPr>
          <w:lang w:val="en-GB" w:eastAsia="en-GB"/>
        </w:rPr>
        <w:t xml:space="preserve">food web </w:t>
      </w:r>
      <w:r w:rsidR="00C23D23" w:rsidRPr="00E85827">
        <w:rPr>
          <w:lang w:val="en-GB" w:eastAsia="en-GB"/>
        </w:rPr>
        <w:t xml:space="preserve">stability </w:t>
      </w:r>
      <w:r w:rsidR="00507D19" w:rsidRPr="00E85827">
        <w:rPr>
          <w:lang w:val="en-GB" w:eastAsia="en-GB"/>
        </w:rPr>
        <w:t>using</w:t>
      </w:r>
      <w:r w:rsidR="009C3E10" w:rsidRPr="00E85827">
        <w:rPr>
          <w:lang w:val="en-GB" w:eastAsia="en-GB"/>
        </w:rPr>
        <w:t xml:space="preserve"> </w:t>
      </w:r>
      <w:r w:rsidR="00CD5295" w:rsidRPr="00E85827">
        <w:rPr>
          <w:lang w:val="en-GB" w:eastAsia="en-GB"/>
        </w:rPr>
        <w:t xml:space="preserve">the </w:t>
      </w:r>
      <w:r w:rsidR="00593A12" w:rsidRPr="00E85827">
        <w:rPr>
          <w:lang w:val="en-GB" w:eastAsia="en-GB"/>
        </w:rPr>
        <w:t>loop weight</w:t>
      </w:r>
      <w:r w:rsidR="00E07D20" w:rsidRPr="00E85827">
        <w:rPr>
          <w:lang w:val="en-GB" w:eastAsia="en-GB"/>
        </w:rPr>
        <w:t xml:space="preserve"> approach</w:t>
      </w:r>
      <w:r w:rsidR="00327488">
        <w:rPr>
          <w:lang w:val="en-GB" w:eastAsia="en-GB"/>
        </w:rPr>
        <w:t xml:space="preserve"> </w:t>
      </w:r>
      <w:sdt>
        <w:sdtPr>
          <w:rPr>
            <w:color w:val="000000"/>
            <w:lang w:val="en-GB" w:eastAsia="en-GB"/>
          </w:rPr>
          <w:tag w:val="MENDELEY_CITATION_v3_eyJjaXRhdGlvbklEIjoiTUVOREVMRVlfQ0lUQVRJT05fYTYyMjhkYTQtOTNlOC00ZDhiLWJiNzAtMTkyYjU2YTEyZmU5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
          <w:id w:val="260653836"/>
          <w:placeholder>
            <w:docPart w:val="DefaultPlaceholder_-1854013440"/>
          </w:placeholder>
        </w:sdtPr>
        <w:sdtEndPr/>
        <w:sdtContent>
          <w:r w:rsidR="0055549A" w:rsidRPr="005775DE">
            <w:rPr>
              <w:color w:val="000000"/>
              <w:lang w:val="en-US"/>
            </w:rPr>
            <w:t xml:space="preserve">(Neutel </w:t>
          </w:r>
          <w:r w:rsidR="0055549A" w:rsidRPr="005775DE">
            <w:rPr>
              <w:iCs/>
              <w:color w:val="000000"/>
              <w:lang w:val="en-US"/>
            </w:rPr>
            <w:t>et al.</w:t>
          </w:r>
          <w:r w:rsidR="0055549A" w:rsidRPr="005775DE">
            <w:rPr>
              <w:color w:val="000000"/>
              <w:lang w:val="en-US"/>
            </w:rPr>
            <w:t xml:space="preserve"> 2002)</w:t>
          </w:r>
        </w:sdtContent>
      </w:sdt>
      <w:r w:rsidR="00501B47">
        <w:rPr>
          <w:lang w:val="en-GB" w:eastAsia="en-GB"/>
        </w:rPr>
        <w:t xml:space="preserve">. </w:t>
      </w:r>
      <w:r>
        <w:rPr>
          <w:lang w:val="en-GB" w:eastAsia="en-GB"/>
        </w:rPr>
        <w:t>The use of the m</w:t>
      </w:r>
      <w:r w:rsidR="00B35A29" w:rsidRPr="00E85827">
        <w:rPr>
          <w:lang w:val="en-GB" w:eastAsia="en-GB"/>
        </w:rPr>
        <w:t xml:space="preserve">aximum loop weight </w:t>
      </w:r>
      <w:r w:rsidR="00822500" w:rsidRPr="00E85827">
        <w:rPr>
          <w:lang w:val="en-GB" w:eastAsia="en-GB"/>
        </w:rPr>
        <w:t xml:space="preserve">was </w:t>
      </w:r>
      <w:r>
        <w:rPr>
          <w:lang w:val="en-GB" w:eastAsia="en-GB"/>
        </w:rPr>
        <w:t xml:space="preserve">justified by its </w:t>
      </w:r>
      <w:r w:rsidR="00822500" w:rsidRPr="00E85827">
        <w:rPr>
          <w:lang w:val="en-GB" w:eastAsia="en-GB"/>
        </w:rPr>
        <w:t>strong correlat</w:t>
      </w:r>
      <w:r w:rsidR="00501B47">
        <w:rPr>
          <w:lang w:val="en-GB" w:eastAsia="en-GB"/>
        </w:rPr>
        <w:t>ion</w:t>
      </w:r>
      <w:r w:rsidR="00822500" w:rsidRPr="00E85827">
        <w:rPr>
          <w:lang w:val="en-GB" w:eastAsia="en-GB"/>
        </w:rPr>
        <w:t xml:space="preserve"> </w:t>
      </w:r>
      <w:r w:rsidR="00B35A29" w:rsidRPr="00E85827">
        <w:rPr>
          <w:lang w:val="en-GB" w:eastAsia="en-GB"/>
        </w:rPr>
        <w:t>with</w:t>
      </w:r>
      <w:r w:rsidR="00920D25">
        <w:rPr>
          <w:lang w:val="en-GB" w:eastAsia="en-GB"/>
        </w:rPr>
        <w:t xml:space="preserve"> asymptotic</w:t>
      </w:r>
      <w:r w:rsidR="00B35A29" w:rsidRPr="00E85827">
        <w:rPr>
          <w:lang w:val="en-GB" w:eastAsia="en-GB"/>
        </w:rPr>
        <w:t xml:space="preserve"> stability</w:t>
      </w:r>
      <w:r w:rsidR="00E43883" w:rsidRPr="00E85827">
        <w:rPr>
          <w:lang w:val="en-GB" w:eastAsia="en-GB"/>
        </w:rPr>
        <w:t xml:space="preserve"> </w:t>
      </w:r>
      <w:r w:rsidR="00B35A29" w:rsidRPr="00E85827">
        <w:rPr>
          <w:lang w:val="en-GB" w:eastAsia="en-GB"/>
        </w:rPr>
        <w:t>(</w:t>
      </w:r>
      <w:r w:rsidR="00920D25" w:rsidRPr="00920D25">
        <w:rPr>
          <w:b/>
          <w:lang w:val="en-GB" w:eastAsia="en-GB"/>
        </w:rPr>
        <w:t xml:space="preserve">Appendix </w:t>
      </w:r>
      <w:r w:rsidR="009606BD">
        <w:rPr>
          <w:b/>
          <w:lang w:val="en-GB" w:eastAsia="en-GB"/>
        </w:rPr>
        <w:t>4, 6</w:t>
      </w:r>
      <w:r w:rsidR="00223ADF">
        <w:rPr>
          <w:b/>
          <w:lang w:val="en-GB" w:eastAsia="en-GB"/>
        </w:rPr>
        <w:t>, 9</w:t>
      </w:r>
      <w:r w:rsidR="00223ADF">
        <w:rPr>
          <w:lang w:val="en-GB" w:eastAsia="en-GB"/>
        </w:rPr>
        <w:t>, cf.</w:t>
      </w:r>
      <w:r w:rsidR="00327488">
        <w:rPr>
          <w:lang w:val="en-GB" w:eastAsia="en-GB"/>
        </w:rPr>
        <w:t xml:space="preserve"> </w:t>
      </w:r>
      <w:sdt>
        <w:sdtPr>
          <w:rPr>
            <w:color w:val="000000"/>
            <w:lang w:val="en-GB" w:eastAsia="en-GB"/>
          </w:rPr>
          <w:tag w:val="MENDELEY_CITATION_v3_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
          <w:id w:val="-1067565244"/>
          <w:placeholder>
            <w:docPart w:val="DefaultPlaceholder_-1854013440"/>
          </w:placeholder>
        </w:sdtPr>
        <w:sdtEndPr/>
        <w:sdtContent>
          <w:r w:rsidR="0055549A" w:rsidRPr="005775DE">
            <w:rPr>
              <w:color w:val="000000"/>
              <w:lang w:val="en-US"/>
            </w:rPr>
            <w:t xml:space="preserve">Li et al. </w:t>
          </w:r>
          <w:r w:rsidR="0055549A" w:rsidRPr="0055549A">
            <w:rPr>
              <w:color w:val="000000"/>
            </w:rPr>
            <w:t>(2021); Neutel &amp; Thorne (2014); Neutel et al. (2002)</w:t>
          </w:r>
        </w:sdtContent>
      </w:sdt>
      <w:r w:rsidR="00130041">
        <w:rPr>
          <w:lang w:val="en-GB" w:eastAsia="en-GB"/>
        </w:rPr>
        <w:fldChar w:fldCharType="begin">
          <w:fldData xml:space="preserve">PEVuZE5vdGU+PENpdGU+PEF1dGhvcj5OZXV0ZWw8L0F1dGhvcj48WWVhcj4yMDAyPC9ZZWFyPjxS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</w:fldData>
        </w:fldChar>
      </w:r>
      <w:r w:rsidR="00130041">
        <w:rPr>
          <w:lang w:val="en-GB" w:eastAsia="en-GB"/>
        </w:rPr>
        <w:instrText xml:space="preserve"> ADDIN EN.CITE </w:instrText>
      </w:r>
      <w:r w:rsidR="00130041">
        <w:rPr>
          <w:lang w:val="en-GB" w:eastAsia="en-GB"/>
        </w:rPr>
        <w:fldChar w:fldCharType="begin">
          <w:fldData xml:space="preserve">PEVuZE5vdGU+PENpdGU+PEF1dGhvcj5OZXV0ZWw8L0F1dGhvcj48WWVhcj4yMDAyPC9ZZWFyPjxS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</w:fldData>
        </w:fldChar>
      </w:r>
      <w:r w:rsidR="00130041">
        <w:rPr>
          <w:lang w:val="en-GB" w:eastAsia="en-GB"/>
        </w:rPr>
        <w:instrText xml:space="preserve"> ADDIN EN.CITE.DATA </w:instrText>
      </w:r>
      <w:r w:rsidR="00130041">
        <w:rPr>
          <w:lang w:val="en-GB" w:eastAsia="en-GB"/>
        </w:rPr>
      </w:r>
      <w:r w:rsidR="00130041">
        <w:rPr>
          <w:lang w:val="en-GB" w:eastAsia="en-GB"/>
        </w:rPr>
        <w:fldChar w:fldCharType="end"/>
      </w:r>
      <w:r w:rsidR="00130041">
        <w:rPr>
          <w:lang w:val="en-GB" w:eastAsia="en-GB"/>
        </w:rPr>
      </w:r>
      <w:r w:rsidR="00130041">
        <w:rPr>
          <w:lang w:val="en-GB" w:eastAsia="en-GB"/>
        </w:rPr>
        <w:fldChar w:fldCharType="end"/>
      </w:r>
      <w:r w:rsidR="00327488">
        <w:rPr>
          <w:lang w:val="en-GB" w:eastAsia="en-GB"/>
        </w:rPr>
        <w:t>).</w:t>
      </w:r>
    </w:p>
    <w:p w14:paraId="22F92E82" w14:textId="77777777" w:rsidR="00845DD9" w:rsidRPr="00103C8A" w:rsidRDefault="00B32F91" w:rsidP="00C83E19">
      <w:pPr>
        <w:spacing w:line="480" w:lineRule="auto"/>
        <w:rPr>
          <w:lang w:val="en-GB" w:eastAsia="nl-NL"/>
        </w:rPr>
      </w:pPr>
      <w:r w:rsidRPr="00103C8A">
        <w:rPr>
          <w:lang w:val="en-GB" w:eastAsia="en-GB"/>
        </w:rPr>
        <w:t>Beyond providing a measure of food web stability</w:t>
      </w:r>
      <w:r w:rsidR="007C6312" w:rsidRPr="00103C8A">
        <w:rPr>
          <w:lang w:val="en-GB" w:eastAsia="en-GB"/>
        </w:rPr>
        <w:t>,</w:t>
      </w:r>
      <w:r w:rsidRPr="00103C8A">
        <w:rPr>
          <w:lang w:val="en-GB" w:eastAsia="en-GB"/>
        </w:rPr>
        <w:t xml:space="preserve"> </w:t>
      </w:r>
      <w:r w:rsidR="00DC441F" w:rsidRPr="00103C8A">
        <w:rPr>
          <w:lang w:val="en-GB" w:eastAsia="en-GB"/>
        </w:rPr>
        <w:t xml:space="preserve">the </w:t>
      </w:r>
      <w:r w:rsidR="00A0685A" w:rsidRPr="00103C8A">
        <w:rPr>
          <w:lang w:val="en-GB" w:eastAsia="en-GB"/>
        </w:rPr>
        <w:t>loop weight</w:t>
      </w:r>
      <w:r w:rsidR="00B35A29" w:rsidRPr="00103C8A">
        <w:rPr>
          <w:lang w:val="en-GB" w:eastAsia="en-GB"/>
        </w:rPr>
        <w:t xml:space="preserve"> </w:t>
      </w:r>
      <w:r w:rsidR="0027151B" w:rsidRPr="00103C8A">
        <w:rPr>
          <w:lang w:val="en-GB" w:eastAsia="en-GB"/>
        </w:rPr>
        <w:t xml:space="preserve">approach </w:t>
      </w:r>
      <w:r w:rsidRPr="00103C8A">
        <w:rPr>
          <w:lang w:val="en-GB" w:eastAsia="nl-NL"/>
        </w:rPr>
        <w:t xml:space="preserve">enabled a </w:t>
      </w:r>
      <w:r w:rsidR="00DC441F" w:rsidRPr="00103C8A">
        <w:rPr>
          <w:lang w:val="en-GB" w:eastAsia="nl-NL"/>
        </w:rPr>
        <w:t>mechanistic unde</w:t>
      </w:r>
      <w:r w:rsidR="00507D19" w:rsidRPr="00103C8A">
        <w:rPr>
          <w:lang w:val="en-GB" w:eastAsia="nl-NL"/>
        </w:rPr>
        <w:t>rstanding</w:t>
      </w:r>
      <w:r w:rsidR="00130041">
        <w:rPr>
          <w:lang w:val="en-GB" w:eastAsia="nl-NL"/>
        </w:rPr>
        <w:t xml:space="preserve"> of</w:t>
      </w:r>
      <w:r w:rsidR="00DC441F" w:rsidRPr="00103C8A">
        <w:rPr>
          <w:lang w:val="en-GB" w:eastAsia="nl-NL"/>
        </w:rPr>
        <w:t xml:space="preserve"> </w:t>
      </w:r>
      <w:r w:rsidRPr="00103C8A">
        <w:rPr>
          <w:lang w:val="en-GB" w:eastAsia="nl-NL"/>
        </w:rPr>
        <w:t xml:space="preserve">how food </w:t>
      </w:r>
      <w:r w:rsidRPr="00D13D69">
        <w:rPr>
          <w:lang w:val="en-GB" w:eastAsia="nl-NL"/>
        </w:rPr>
        <w:t>web stability</w:t>
      </w:r>
      <w:r w:rsidR="00845DD9" w:rsidRPr="00D13D69">
        <w:rPr>
          <w:lang w:val="en-GB" w:eastAsia="nl-NL"/>
        </w:rPr>
        <w:t xml:space="preserve"> </w:t>
      </w:r>
      <w:r w:rsidR="001E550F" w:rsidRPr="00D13D69">
        <w:rPr>
          <w:lang w:val="en-GB" w:eastAsia="nl-NL"/>
        </w:rPr>
        <w:t>wa</w:t>
      </w:r>
      <w:r w:rsidR="00845DD9" w:rsidRPr="00D13D69">
        <w:rPr>
          <w:lang w:val="en-GB" w:eastAsia="nl-NL"/>
        </w:rPr>
        <w:t xml:space="preserve">s </w:t>
      </w:r>
      <w:r w:rsidR="00DC441F" w:rsidRPr="00D13D69">
        <w:rPr>
          <w:lang w:val="en-GB" w:eastAsia="nl-NL"/>
        </w:rPr>
        <w:t xml:space="preserve">the outcome of the interplay between </w:t>
      </w:r>
      <w:r w:rsidR="00A97DAC" w:rsidRPr="00D13D69">
        <w:rPr>
          <w:lang w:val="en-GB" w:eastAsia="nl-NL"/>
        </w:rPr>
        <w:t xml:space="preserve">1. </w:t>
      </w:r>
      <w:r w:rsidR="00DC441F" w:rsidRPr="00D13D69">
        <w:rPr>
          <w:lang w:val="en-GB" w:eastAsia="nl-NL"/>
        </w:rPr>
        <w:t xml:space="preserve">physiological properties of the trophic </w:t>
      </w:r>
      <w:r w:rsidR="009A1FC2" w:rsidRPr="00D13D69">
        <w:rPr>
          <w:lang w:val="en-GB" w:eastAsia="nl-NL"/>
        </w:rPr>
        <w:t xml:space="preserve">guilds, </w:t>
      </w:r>
      <w:r w:rsidR="00A97DAC" w:rsidRPr="00D13D69">
        <w:rPr>
          <w:lang w:val="en-GB" w:eastAsia="nl-NL"/>
        </w:rPr>
        <w:t xml:space="preserve">2. the trophic structure within the loops, 3. </w:t>
      </w:r>
      <w:r w:rsidR="009A1FC2" w:rsidRPr="00D13D69">
        <w:rPr>
          <w:lang w:val="en-GB" w:eastAsia="nl-NL"/>
        </w:rPr>
        <w:t>how</w:t>
      </w:r>
      <w:r w:rsidR="00845DD9" w:rsidRPr="00D13D69">
        <w:rPr>
          <w:lang w:val="en-GB" w:eastAsia="nl-NL"/>
        </w:rPr>
        <w:t xml:space="preserve"> biomasses and fluxes inside loops </w:t>
      </w:r>
      <w:r w:rsidR="00CF34C0" w:rsidRPr="00D13D69">
        <w:rPr>
          <w:lang w:val="en-GB" w:eastAsia="nl-NL"/>
        </w:rPr>
        <w:t>we</w:t>
      </w:r>
      <w:r w:rsidR="00845DD9" w:rsidRPr="00D13D69">
        <w:rPr>
          <w:lang w:val="en-GB" w:eastAsia="nl-NL"/>
        </w:rPr>
        <w:t>re constrain</w:t>
      </w:r>
      <w:r w:rsidR="00A43708" w:rsidRPr="00D13D69">
        <w:rPr>
          <w:lang w:val="en-GB" w:eastAsia="nl-NL"/>
        </w:rPr>
        <w:t>ed</w:t>
      </w:r>
      <w:r w:rsidR="00845DD9" w:rsidRPr="00D13D69">
        <w:rPr>
          <w:lang w:val="en-GB" w:eastAsia="nl-NL"/>
        </w:rPr>
        <w:t xml:space="preserve"> by energetic feasibility, </w:t>
      </w:r>
      <w:r w:rsidR="00A97DAC" w:rsidRPr="00D13D69">
        <w:rPr>
          <w:lang w:val="en-GB" w:eastAsia="nl-NL"/>
        </w:rPr>
        <w:t xml:space="preserve">4. </w:t>
      </w:r>
      <w:r w:rsidR="00845DD9" w:rsidRPr="00D13D69">
        <w:rPr>
          <w:lang w:val="en-GB" w:eastAsia="nl-NL"/>
        </w:rPr>
        <w:t>the strength of the interaction</w:t>
      </w:r>
      <w:r w:rsidR="000A1C1C" w:rsidRPr="00D13D69">
        <w:rPr>
          <w:lang w:val="en-GB" w:eastAsia="nl-NL"/>
        </w:rPr>
        <w:t>s</w:t>
      </w:r>
      <w:r w:rsidR="00845DD9" w:rsidRPr="00D13D69">
        <w:rPr>
          <w:lang w:val="en-GB" w:eastAsia="nl-NL"/>
        </w:rPr>
        <w:t xml:space="preserve"> between guilds inside the loop </w:t>
      </w:r>
      <w:r w:rsidR="00A97DAC" w:rsidRPr="00D13D69">
        <w:rPr>
          <w:lang w:val="en-GB" w:eastAsia="nl-NL"/>
        </w:rPr>
        <w:t>compared to</w:t>
      </w:r>
      <w:r w:rsidR="00A97DAC" w:rsidRPr="00103C8A">
        <w:rPr>
          <w:lang w:val="en-GB" w:eastAsia="nl-NL"/>
        </w:rPr>
        <w:t xml:space="preserve"> those</w:t>
      </w:r>
      <w:r w:rsidR="00904A89">
        <w:rPr>
          <w:lang w:val="en-GB" w:eastAsia="nl-NL"/>
        </w:rPr>
        <w:t xml:space="preserve"> with</w:t>
      </w:r>
      <w:r w:rsidR="00845DD9" w:rsidRPr="00103C8A">
        <w:rPr>
          <w:lang w:val="en-GB" w:eastAsia="nl-NL"/>
        </w:rPr>
        <w:t xml:space="preserve"> guilds outside the loop</w:t>
      </w:r>
      <w:r w:rsidR="001B1C0D" w:rsidRPr="00103C8A">
        <w:rPr>
          <w:lang w:val="en-GB" w:eastAsia="nl-NL"/>
        </w:rPr>
        <w:t>, i.e.</w:t>
      </w:r>
      <w:r w:rsidR="00C772F2">
        <w:rPr>
          <w:lang w:val="en-GB" w:eastAsia="nl-NL"/>
        </w:rPr>
        <w:t>,</w:t>
      </w:r>
      <w:r w:rsidR="001B1C0D" w:rsidRPr="00103C8A">
        <w:rPr>
          <w:lang w:val="en-GB" w:eastAsia="nl-NL"/>
        </w:rPr>
        <w:t xml:space="preserve"> openness</w:t>
      </w:r>
      <w:r w:rsidR="000A1C1C" w:rsidRPr="00103C8A">
        <w:rPr>
          <w:lang w:val="en-GB" w:eastAsia="nl-NL"/>
        </w:rPr>
        <w:t>,</w:t>
      </w:r>
      <w:r w:rsidR="00845DD9" w:rsidRPr="00103C8A">
        <w:rPr>
          <w:lang w:val="en-GB" w:eastAsia="nl-NL"/>
        </w:rPr>
        <w:t xml:space="preserve"> </w:t>
      </w:r>
      <w:r w:rsidR="00DC441F" w:rsidRPr="00103C8A">
        <w:rPr>
          <w:lang w:val="en-GB" w:eastAsia="nl-NL"/>
        </w:rPr>
        <w:t xml:space="preserve">and </w:t>
      </w:r>
      <w:r w:rsidR="00A97DAC" w:rsidRPr="00103C8A">
        <w:rPr>
          <w:lang w:val="en-GB" w:eastAsia="nl-NL"/>
        </w:rPr>
        <w:t xml:space="preserve">5. </w:t>
      </w:r>
      <w:r w:rsidR="00DC441F" w:rsidRPr="00103C8A">
        <w:rPr>
          <w:lang w:val="en-GB" w:eastAsia="nl-NL"/>
        </w:rPr>
        <w:t xml:space="preserve">seasonal changes in environmental </w:t>
      </w:r>
      <w:r w:rsidRPr="00103C8A">
        <w:rPr>
          <w:lang w:val="en-GB" w:eastAsia="nl-NL"/>
        </w:rPr>
        <w:t>conditions</w:t>
      </w:r>
      <w:r w:rsidR="00507D19" w:rsidRPr="00103C8A">
        <w:rPr>
          <w:lang w:val="en-GB" w:eastAsia="nl-NL"/>
        </w:rPr>
        <w:t xml:space="preserve">. </w:t>
      </w:r>
    </w:p>
    <w:p w14:paraId="4C79F7A9" w14:textId="77777777" w:rsidR="00845DD9" w:rsidRPr="006F579D" w:rsidRDefault="00845DD9" w:rsidP="00C83E19">
      <w:pPr>
        <w:spacing w:line="480" w:lineRule="auto"/>
        <w:rPr>
          <w:lang w:val="en-GB" w:eastAsia="en-GB"/>
        </w:rPr>
      </w:pPr>
      <w:r w:rsidRPr="00E85827">
        <w:rPr>
          <w:color w:val="222222"/>
          <w:lang w:val="en-GB" w:eastAsia="nl-NL"/>
        </w:rPr>
        <w:t>The</w:t>
      </w:r>
      <w:r w:rsidR="00507D19" w:rsidRPr="00E85827">
        <w:rPr>
          <w:color w:val="222222"/>
          <w:lang w:val="en-GB" w:eastAsia="nl-NL"/>
        </w:rPr>
        <w:t xml:space="preserve"> </w:t>
      </w:r>
      <w:r w:rsidR="000D2C41" w:rsidRPr="00E85827">
        <w:rPr>
          <w:color w:val="222222"/>
          <w:lang w:val="en-GB" w:eastAsia="nl-NL"/>
        </w:rPr>
        <w:t>b</w:t>
      </w:r>
      <w:r w:rsidR="007A52DD" w:rsidRPr="00E85827">
        <w:rPr>
          <w:color w:val="222222"/>
          <w:lang w:val="en-GB" w:eastAsia="nl-NL"/>
        </w:rPr>
        <w:t>iomass</w:t>
      </w:r>
      <w:r w:rsidR="000D2C41" w:rsidRPr="00E85827">
        <w:rPr>
          <w:color w:val="222222"/>
          <w:lang w:val="en-GB" w:eastAsia="nl-NL"/>
        </w:rPr>
        <w:t xml:space="preserve">-specific </w:t>
      </w:r>
      <w:r w:rsidR="007A52DD" w:rsidRPr="00E85827">
        <w:rPr>
          <w:color w:val="222222"/>
          <w:lang w:val="en-GB" w:eastAsia="nl-NL"/>
        </w:rPr>
        <w:t xml:space="preserve">metabolic </w:t>
      </w:r>
      <w:r w:rsidR="000D2C41" w:rsidRPr="00E85827">
        <w:rPr>
          <w:color w:val="222222"/>
          <w:lang w:val="en-GB" w:eastAsia="nl-NL"/>
        </w:rPr>
        <w:t>rate</w:t>
      </w:r>
      <w:r w:rsidR="006D5EF3">
        <w:rPr>
          <w:color w:val="222222"/>
          <w:lang w:val="en-GB" w:eastAsia="nl-NL"/>
        </w:rPr>
        <w:t>s</w:t>
      </w:r>
      <w:r w:rsidR="000D2C41" w:rsidRPr="00E85827">
        <w:rPr>
          <w:color w:val="222222"/>
          <w:lang w:val="en-GB" w:eastAsia="nl-NL"/>
        </w:rPr>
        <w:t xml:space="preserve"> of the </w:t>
      </w:r>
      <w:r w:rsidR="0027151B" w:rsidRPr="00E85827">
        <w:rPr>
          <w:color w:val="222222"/>
          <w:lang w:val="en-GB" w:eastAsia="nl-NL"/>
        </w:rPr>
        <w:t>guilds</w:t>
      </w:r>
      <w:r w:rsidR="007A52DD" w:rsidRPr="00E85827">
        <w:rPr>
          <w:color w:val="222222"/>
          <w:lang w:val="en-GB" w:eastAsia="nl-NL"/>
        </w:rPr>
        <w:t xml:space="preserve"> </w:t>
      </w:r>
      <w:r w:rsidR="00B32F91" w:rsidRPr="00E85827">
        <w:rPr>
          <w:color w:val="222222"/>
          <w:lang w:val="en-GB" w:eastAsia="nl-NL"/>
        </w:rPr>
        <w:t>influenc</w:t>
      </w:r>
      <w:r w:rsidR="001300B5">
        <w:rPr>
          <w:color w:val="222222"/>
          <w:lang w:val="en-GB" w:eastAsia="nl-NL"/>
        </w:rPr>
        <w:t>e</w:t>
      </w:r>
      <w:r w:rsidR="00B32F91" w:rsidRPr="00E85827">
        <w:rPr>
          <w:color w:val="222222"/>
          <w:lang w:val="en-GB" w:eastAsia="nl-NL"/>
        </w:rPr>
        <w:t xml:space="preserve"> the fl</w:t>
      </w:r>
      <w:r w:rsidR="00B32F91" w:rsidRPr="00E85827">
        <w:rPr>
          <w:lang w:val="en-GB" w:eastAsia="en-GB"/>
        </w:rPr>
        <w:t>ux/biomass ratios and thus loop weight</w:t>
      </w:r>
      <w:r w:rsidR="001300B5">
        <w:rPr>
          <w:lang w:val="en-GB" w:eastAsia="en-GB"/>
        </w:rPr>
        <w:t xml:space="preserve">. These </w:t>
      </w:r>
      <w:r w:rsidR="000A1C1C" w:rsidRPr="00E85827">
        <w:rPr>
          <w:lang w:val="en-GB" w:eastAsia="en-GB"/>
        </w:rPr>
        <w:t>we</w:t>
      </w:r>
      <w:r w:rsidR="00B32F91" w:rsidRPr="00E85827">
        <w:rPr>
          <w:lang w:val="en-GB" w:eastAsia="en-GB"/>
        </w:rPr>
        <w:t>re the largest for small,</w:t>
      </w:r>
      <w:r w:rsidR="000D2C41" w:rsidRPr="00E85827">
        <w:rPr>
          <w:lang w:val="en-GB" w:eastAsia="en-GB"/>
        </w:rPr>
        <w:t xml:space="preserve"> fast growing </w:t>
      </w:r>
      <w:r w:rsidR="00BA1412" w:rsidRPr="00E85827">
        <w:rPr>
          <w:lang w:val="en-GB" w:eastAsia="en-GB"/>
        </w:rPr>
        <w:t>guilds</w:t>
      </w:r>
      <w:r w:rsidR="000D2C41" w:rsidRPr="00E85827">
        <w:rPr>
          <w:lang w:val="en-GB" w:eastAsia="en-GB"/>
        </w:rPr>
        <w:t xml:space="preserve">, </w:t>
      </w:r>
      <w:r w:rsidR="00F8243D" w:rsidRPr="00E85827">
        <w:rPr>
          <w:lang w:val="en-GB" w:eastAsia="en-GB"/>
        </w:rPr>
        <w:t>i.e.</w:t>
      </w:r>
      <w:r w:rsidR="00C772F2">
        <w:rPr>
          <w:lang w:val="en-GB" w:eastAsia="en-GB"/>
        </w:rPr>
        <w:t>,</w:t>
      </w:r>
      <w:r w:rsidR="000D2C41" w:rsidRPr="00E85827">
        <w:rPr>
          <w:lang w:val="en-GB" w:eastAsia="en-GB"/>
        </w:rPr>
        <w:t xml:space="preserve"> phytoplankton, heterotrophic flagellates and ciliates. </w:t>
      </w:r>
      <w:r w:rsidRPr="00E85827">
        <w:rPr>
          <w:lang w:val="en-GB" w:eastAsia="en-GB"/>
        </w:rPr>
        <w:t xml:space="preserve">Hence, </w:t>
      </w:r>
      <w:r w:rsidR="00A97DAC" w:rsidRPr="00E85827">
        <w:rPr>
          <w:lang w:val="en-GB" w:eastAsia="en-GB"/>
        </w:rPr>
        <w:t xml:space="preserve">the </w:t>
      </w:r>
      <w:r w:rsidRPr="00E85827">
        <w:rPr>
          <w:lang w:val="en-GB" w:eastAsia="en-GB"/>
        </w:rPr>
        <w:t>loop including these guilds w</w:t>
      </w:r>
      <w:r w:rsidR="00A97DAC" w:rsidRPr="00E85827">
        <w:rPr>
          <w:lang w:val="en-GB" w:eastAsia="en-GB"/>
        </w:rPr>
        <w:t>as</w:t>
      </w:r>
      <w:r w:rsidRPr="00E85827">
        <w:rPr>
          <w:lang w:val="en-GB" w:eastAsia="en-GB"/>
        </w:rPr>
        <w:t xml:space="preserve"> potentially the heaviest</w:t>
      </w:r>
      <w:r w:rsidR="001B1C0D" w:rsidRPr="00E85827">
        <w:rPr>
          <w:lang w:val="en-GB" w:eastAsia="en-GB"/>
        </w:rPr>
        <w:t xml:space="preserve">, </w:t>
      </w:r>
      <w:r w:rsidR="000D2C41" w:rsidRPr="00E85827">
        <w:rPr>
          <w:lang w:val="en-GB" w:eastAsia="en-GB"/>
        </w:rPr>
        <w:t xml:space="preserve">phytoplankton was always the primary resource in the heaviest loop, and flagellates </w:t>
      </w:r>
      <w:r w:rsidR="006D5EF3">
        <w:rPr>
          <w:lang w:val="en-GB" w:eastAsia="en-GB"/>
        </w:rPr>
        <w:t>or</w:t>
      </w:r>
      <w:r w:rsidR="000D2C41" w:rsidRPr="00E85827">
        <w:rPr>
          <w:lang w:val="en-GB" w:eastAsia="en-GB"/>
        </w:rPr>
        <w:t xml:space="preserve"> </w:t>
      </w:r>
      <w:r w:rsidR="000D2C41" w:rsidRPr="006F579D">
        <w:rPr>
          <w:lang w:val="en-GB" w:eastAsia="en-GB"/>
        </w:rPr>
        <w:t xml:space="preserve">ciliates </w:t>
      </w:r>
      <w:r w:rsidR="006D5EF3">
        <w:rPr>
          <w:lang w:val="en-GB" w:eastAsia="en-GB"/>
        </w:rPr>
        <w:t>occurred in all except two</w:t>
      </w:r>
      <w:r w:rsidR="000D2C41" w:rsidRPr="006F579D">
        <w:rPr>
          <w:lang w:val="en-GB" w:eastAsia="en-GB"/>
        </w:rPr>
        <w:t xml:space="preserve"> </w:t>
      </w:r>
      <w:r w:rsidR="0027151B" w:rsidRPr="006F579D">
        <w:rPr>
          <w:lang w:val="en-GB" w:eastAsia="en-GB"/>
        </w:rPr>
        <w:t xml:space="preserve">heaviest </w:t>
      </w:r>
      <w:r w:rsidR="000D2C41" w:rsidRPr="006F579D">
        <w:rPr>
          <w:lang w:val="en-GB" w:eastAsia="en-GB"/>
        </w:rPr>
        <w:t>loop</w:t>
      </w:r>
      <w:r w:rsidR="006D5EF3">
        <w:rPr>
          <w:lang w:val="en-GB" w:eastAsia="en-GB"/>
        </w:rPr>
        <w:t>s</w:t>
      </w:r>
      <w:r w:rsidR="000D2C41" w:rsidRPr="006F579D">
        <w:rPr>
          <w:lang w:val="en-GB" w:eastAsia="en-GB"/>
        </w:rPr>
        <w:t xml:space="preserve">. </w:t>
      </w:r>
    </w:p>
    <w:p w14:paraId="7E1EDE57" w14:textId="77777777" w:rsidR="00DD3810" w:rsidRPr="00E85827" w:rsidRDefault="00DD3810" w:rsidP="00C83E19">
      <w:pPr>
        <w:spacing w:line="480" w:lineRule="auto"/>
        <w:rPr>
          <w:lang w:val="en-GB"/>
        </w:rPr>
      </w:pPr>
      <w:r w:rsidRPr="006F579D">
        <w:rPr>
          <w:bCs/>
          <w:lang w:val="en-GB" w:eastAsia="en-GB"/>
        </w:rPr>
        <w:t xml:space="preserve">Second, </w:t>
      </w:r>
      <w:r w:rsidRPr="006F579D">
        <w:rPr>
          <w:lang w:val="en-GB"/>
        </w:rPr>
        <w:t xml:space="preserve">with everything else being equal, loop weight was higher when </w:t>
      </w:r>
      <w:r w:rsidR="0054465A">
        <w:rPr>
          <w:lang w:val="en-GB"/>
        </w:rPr>
        <w:t xml:space="preserve">within the loop </w:t>
      </w:r>
      <w:r w:rsidRPr="006F579D">
        <w:rPr>
          <w:lang w:val="en-GB"/>
        </w:rPr>
        <w:t xml:space="preserve">the flux from the primary resource to the intermediate consumer was larger than </w:t>
      </w:r>
      <w:r w:rsidR="00904A89">
        <w:rPr>
          <w:lang w:val="en-GB"/>
        </w:rPr>
        <w:t xml:space="preserve">the flux </w:t>
      </w:r>
      <w:r w:rsidRPr="006F579D">
        <w:rPr>
          <w:lang w:val="en-GB"/>
        </w:rPr>
        <w:t>to the top predator</w:t>
      </w:r>
      <w:r w:rsidR="00904A89">
        <w:rPr>
          <w:lang w:val="en-GB"/>
        </w:rPr>
        <w:t>,</w:t>
      </w:r>
      <w:r w:rsidRPr="006F579D">
        <w:rPr>
          <w:lang w:val="en-GB"/>
        </w:rPr>
        <w:t xml:space="preserve"> as the resulting increase of the two negative interaction strengths ha</w:t>
      </w:r>
      <w:r w:rsidRPr="002A64DA">
        <w:rPr>
          <w:lang w:val="en-GB"/>
        </w:rPr>
        <w:t>s a stronger effect on loop weight than the related weakening of the positive interaction strength</w:t>
      </w:r>
      <w:r w:rsidR="00223ADF">
        <w:rPr>
          <w:lang w:val="en-GB"/>
        </w:rPr>
        <w:t xml:space="preserve"> (</w:t>
      </w:r>
      <w:r w:rsidR="00223ADF" w:rsidRPr="00223ADF">
        <w:rPr>
          <w:b/>
          <w:lang w:val="en-GB"/>
        </w:rPr>
        <w:t>Appendix 8</w:t>
      </w:r>
      <w:r w:rsidR="00223ADF">
        <w:rPr>
          <w:lang w:val="en-GB"/>
        </w:rPr>
        <w:t>)</w:t>
      </w:r>
      <w:r w:rsidRPr="006F579D">
        <w:rPr>
          <w:lang w:val="en-GB"/>
        </w:rPr>
        <w:t>.</w:t>
      </w:r>
    </w:p>
    <w:p w14:paraId="0144A88B" w14:textId="24B6B852" w:rsidR="001B1C0D" w:rsidRPr="00E85827" w:rsidRDefault="00A73CCD" w:rsidP="00C83E19">
      <w:pPr>
        <w:spacing w:line="480" w:lineRule="auto"/>
        <w:rPr>
          <w:lang w:val="en-GB"/>
        </w:rPr>
      </w:pPr>
      <w:r w:rsidRPr="00E85827">
        <w:rPr>
          <w:bCs/>
          <w:lang w:val="en-GB" w:eastAsia="en-GB"/>
        </w:rPr>
        <w:t>A</w:t>
      </w:r>
      <w:r w:rsidR="00845DD9" w:rsidRPr="00E85827">
        <w:rPr>
          <w:bCs/>
          <w:lang w:val="en-GB" w:eastAsia="en-GB"/>
        </w:rPr>
        <w:t xml:space="preserve"> </w:t>
      </w:r>
      <w:r w:rsidR="00DD3810" w:rsidRPr="00E85827">
        <w:rPr>
          <w:bCs/>
          <w:lang w:val="en-GB" w:eastAsia="en-GB"/>
        </w:rPr>
        <w:t>third, important</w:t>
      </w:r>
      <w:r w:rsidR="00E43883" w:rsidRPr="00E85827">
        <w:rPr>
          <w:bCs/>
          <w:lang w:val="en-GB" w:eastAsia="en-GB"/>
        </w:rPr>
        <w:t xml:space="preserve"> factor </w:t>
      </w:r>
      <w:r w:rsidR="007C6312" w:rsidRPr="00E85827">
        <w:rPr>
          <w:bCs/>
          <w:lang w:val="en-GB" w:eastAsia="en-GB"/>
        </w:rPr>
        <w:t>constraining</w:t>
      </w:r>
      <w:r w:rsidR="00E43883" w:rsidRPr="00E85827">
        <w:rPr>
          <w:bCs/>
          <w:lang w:val="en-GB" w:eastAsia="en-GB"/>
        </w:rPr>
        <w:t xml:space="preserve"> loop weight </w:t>
      </w:r>
      <w:r w:rsidR="00845DD9" w:rsidRPr="00E85827">
        <w:rPr>
          <w:bCs/>
          <w:lang w:val="en-GB" w:eastAsia="en-GB"/>
        </w:rPr>
        <w:t>wa</w:t>
      </w:r>
      <w:r w:rsidRPr="00E85827">
        <w:rPr>
          <w:bCs/>
          <w:lang w:val="en-GB" w:eastAsia="en-GB"/>
        </w:rPr>
        <w:t xml:space="preserve">s </w:t>
      </w:r>
      <w:r w:rsidR="007C6312" w:rsidRPr="00E85827">
        <w:rPr>
          <w:bCs/>
          <w:lang w:val="en-GB" w:eastAsia="en-GB"/>
        </w:rPr>
        <w:t xml:space="preserve">the </w:t>
      </w:r>
      <w:r w:rsidRPr="00E85827">
        <w:rPr>
          <w:bCs/>
          <w:lang w:val="en-GB" w:eastAsia="en-GB"/>
        </w:rPr>
        <w:t>energetic feasibility</w:t>
      </w:r>
      <w:r w:rsidR="00DD3810" w:rsidRPr="00E85827">
        <w:rPr>
          <w:bCs/>
          <w:lang w:val="en-GB" w:eastAsia="en-GB"/>
        </w:rPr>
        <w:t xml:space="preserve"> within loop</w:t>
      </w:r>
      <w:r w:rsidR="007C6312" w:rsidRPr="00E85827">
        <w:rPr>
          <w:bCs/>
          <w:lang w:val="en-GB" w:eastAsia="en-GB"/>
        </w:rPr>
        <w:t>s</w:t>
      </w:r>
      <w:r w:rsidR="00625262">
        <w:rPr>
          <w:bCs/>
          <w:lang w:val="en-GB" w:eastAsia="en-GB"/>
        </w:rPr>
        <w:t xml:space="preserve"> </w:t>
      </w:r>
      <w:sdt>
        <w:sdtPr>
          <w:rPr>
            <w:bCs/>
            <w:color w:val="000000"/>
            <w:lang w:val="en-GB" w:eastAsia="en-GB"/>
          </w:rPr>
          <w:tag w:val="MENDELEY_CITATION_v3_eyJjaXRhdGlvbklEIjoiTUVOREVMRVlfQ0lUQVRJT05fYWIwYTdiZTctODQ4NS00ODlkLTllNTktYzM2ZmVjMGQ0NTAy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
          <w:id w:val="-573048044"/>
          <w:placeholder>
            <w:docPart w:val="DefaultPlaceholder_-1854013440"/>
          </w:placeholder>
        </w:sdtPr>
        <w:sdtEndPr/>
        <w:sdtContent>
          <w:r w:rsidR="0055549A" w:rsidRPr="005775DE">
            <w:rPr>
              <w:color w:val="000000"/>
              <w:lang w:val="en-US"/>
            </w:rPr>
            <w:t xml:space="preserve">(Li </w:t>
          </w:r>
          <w:r w:rsidR="0055549A" w:rsidRPr="005775DE">
            <w:rPr>
              <w:iCs/>
              <w:color w:val="000000"/>
              <w:lang w:val="en-US"/>
            </w:rPr>
            <w:t>et al.</w:t>
          </w:r>
          <w:r w:rsidR="0055549A" w:rsidRPr="005775DE">
            <w:rPr>
              <w:color w:val="000000"/>
              <w:lang w:val="en-US"/>
            </w:rPr>
            <w:t xml:space="preserve"> 2021)</w:t>
          </w:r>
        </w:sdtContent>
      </w:sdt>
      <w:r w:rsidRPr="00E85827">
        <w:rPr>
          <w:lang w:val="en-GB"/>
        </w:rPr>
        <w:t xml:space="preserve">. For example, if one consumer ingests a large fraction of the </w:t>
      </w:r>
      <w:r w:rsidR="00C806A9" w:rsidRPr="00E85827">
        <w:rPr>
          <w:lang w:val="en-GB"/>
        </w:rPr>
        <w:t>primary resource</w:t>
      </w:r>
      <w:r w:rsidR="00904A89">
        <w:rPr>
          <w:lang w:val="en-GB"/>
        </w:rPr>
        <w:t>,</w:t>
      </w:r>
      <w:r w:rsidRPr="00E85827">
        <w:rPr>
          <w:lang w:val="en-GB"/>
        </w:rPr>
        <w:t xml:space="preserve"> little is left for the other consumer. Similarly, if the top </w:t>
      </w:r>
      <w:r w:rsidR="00C806A9" w:rsidRPr="00E85827">
        <w:rPr>
          <w:lang w:val="en-GB"/>
        </w:rPr>
        <w:t>predator</w:t>
      </w:r>
      <w:r w:rsidRPr="00E85827">
        <w:rPr>
          <w:lang w:val="en-GB"/>
        </w:rPr>
        <w:t xml:space="preserve"> receives a large fraction of its diet from the </w:t>
      </w:r>
      <w:r w:rsidR="00C806A9" w:rsidRPr="00E85827">
        <w:rPr>
          <w:lang w:val="en-GB"/>
        </w:rPr>
        <w:t>primary resource</w:t>
      </w:r>
      <w:r w:rsidR="00E43883" w:rsidRPr="00E85827">
        <w:rPr>
          <w:lang w:val="en-GB"/>
        </w:rPr>
        <w:t>,</w:t>
      </w:r>
      <w:r w:rsidRPr="00E85827">
        <w:rPr>
          <w:lang w:val="en-GB"/>
        </w:rPr>
        <w:t xml:space="preserve"> consumption on the intermediate consumer will be low. </w:t>
      </w:r>
      <w:r w:rsidR="0063761B" w:rsidRPr="00E85827">
        <w:rPr>
          <w:lang w:val="en-GB"/>
        </w:rPr>
        <w:t xml:space="preserve">Such </w:t>
      </w:r>
      <w:r w:rsidRPr="00E85827">
        <w:rPr>
          <w:lang w:val="en-GB"/>
        </w:rPr>
        <w:t>energetic constraints create ‘compensatory effects’</w:t>
      </w:r>
      <w:r w:rsidR="00D05DAD" w:rsidRPr="00E85827">
        <w:rPr>
          <w:lang w:val="en-GB"/>
        </w:rPr>
        <w:t xml:space="preserve"> among the interaction strengths within a loop</w:t>
      </w:r>
      <w:r w:rsidR="0063761B" w:rsidRPr="00E85827">
        <w:rPr>
          <w:lang w:val="en-GB"/>
        </w:rPr>
        <w:t>,</w:t>
      </w:r>
      <w:r w:rsidRPr="00E85827">
        <w:rPr>
          <w:lang w:val="en-GB"/>
        </w:rPr>
        <w:t xml:space="preserve"> which </w:t>
      </w:r>
      <w:r w:rsidR="00F8243D" w:rsidRPr="00E85827">
        <w:rPr>
          <w:lang w:val="en-GB"/>
        </w:rPr>
        <w:t xml:space="preserve">restricts </w:t>
      </w:r>
      <w:r w:rsidRPr="00E85827">
        <w:rPr>
          <w:lang w:val="en-GB"/>
        </w:rPr>
        <w:t xml:space="preserve">maximum loop weight and herewith enhances </w:t>
      </w:r>
      <w:r w:rsidR="00DF4DB3" w:rsidRPr="00E85827">
        <w:rPr>
          <w:lang w:val="en-GB"/>
        </w:rPr>
        <w:t>stability</w:t>
      </w:r>
      <w:r w:rsidR="00C34E76">
        <w:rPr>
          <w:lang w:val="en-GB"/>
        </w:rPr>
        <w:t xml:space="preserve"> </w:t>
      </w:r>
      <w:sdt>
        <w:sdtPr>
          <w:rPr>
            <w:color w:val="000000"/>
            <w:lang w:val="en-GB"/>
          </w:rPr>
          <w:tag w:val="MENDELEY_CITATION_v3_eyJjaXRhdGlvbklEIjoiTUVOREVMRVlfQ0lUQVRJT05fMDk2N2JkMGItOGM2Yy00ZGMxLWE0OTUtOWQ1YTQzMzZkNTIy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
          <w:id w:val="1605457601"/>
          <w:placeholder>
            <w:docPart w:val="DefaultPlaceholder_-1854013440"/>
          </w:placeholder>
        </w:sdtPr>
        <w:sdtEndPr/>
        <w:sdtContent>
          <w:r w:rsidR="0055549A" w:rsidRPr="005775DE">
            <w:rPr>
              <w:color w:val="000000"/>
              <w:lang w:val="en-US"/>
            </w:rPr>
            <w:t xml:space="preserve">(Li </w:t>
          </w:r>
          <w:r w:rsidR="0055549A" w:rsidRPr="005775DE">
            <w:rPr>
              <w:iCs/>
              <w:color w:val="000000"/>
              <w:lang w:val="en-US"/>
            </w:rPr>
            <w:t>et al.</w:t>
          </w:r>
          <w:r w:rsidR="0055549A" w:rsidRPr="005775DE">
            <w:rPr>
              <w:color w:val="000000"/>
              <w:lang w:val="en-US"/>
            </w:rPr>
            <w:t xml:space="preserve"> 2021)</w:t>
          </w:r>
        </w:sdtContent>
      </w:sdt>
      <w:r w:rsidR="00DF4DB3" w:rsidRPr="00E85827">
        <w:rPr>
          <w:lang w:val="en-GB"/>
        </w:rPr>
        <w:t>.</w:t>
      </w:r>
      <w:r w:rsidR="000A79FD" w:rsidRPr="00E85827">
        <w:rPr>
          <w:lang w:val="en-GB"/>
        </w:rPr>
        <w:t xml:space="preserve"> </w:t>
      </w:r>
      <w:r w:rsidR="00D05DAD" w:rsidRPr="00E85827">
        <w:rPr>
          <w:lang w:val="en-GB"/>
        </w:rPr>
        <w:t>This mechanism was clearly supported by our data (</w:t>
      </w:r>
      <w:r w:rsidR="00D05DAD" w:rsidRPr="00E85827">
        <w:rPr>
          <w:b/>
          <w:lang w:val="en-GB"/>
        </w:rPr>
        <w:t xml:space="preserve">Appendix </w:t>
      </w:r>
      <w:r w:rsidR="00223ADF">
        <w:rPr>
          <w:b/>
          <w:lang w:val="en-GB"/>
        </w:rPr>
        <w:t>9</w:t>
      </w:r>
      <w:r w:rsidR="00D05DAD" w:rsidRPr="00E85827">
        <w:rPr>
          <w:lang w:val="en-GB"/>
        </w:rPr>
        <w:t>)</w:t>
      </w:r>
      <w:r w:rsidR="00D05DAD" w:rsidRPr="00E85827">
        <w:rPr>
          <w:rFonts w:eastAsiaTheme="minorEastAsia"/>
          <w:lang w:val="en-GB" w:eastAsia="zh-CN"/>
        </w:rPr>
        <w:t>.</w:t>
      </w:r>
    </w:p>
    <w:p w14:paraId="42029691" w14:textId="77777777" w:rsidR="00F8243D" w:rsidRPr="00E85827" w:rsidRDefault="00397EEE" w:rsidP="00C83E19">
      <w:pPr>
        <w:spacing w:line="480" w:lineRule="auto"/>
        <w:rPr>
          <w:lang w:val="en-GB"/>
        </w:rPr>
      </w:pPr>
      <w:r w:rsidRPr="00E85827">
        <w:rPr>
          <w:lang w:val="en-GB"/>
        </w:rPr>
        <w:t>Fo</w:t>
      </w:r>
      <w:r w:rsidR="00AE7531" w:rsidRPr="00E85827">
        <w:rPr>
          <w:lang w:val="en-GB"/>
        </w:rPr>
        <w:t>u</w:t>
      </w:r>
      <w:r w:rsidRPr="00E85827">
        <w:rPr>
          <w:lang w:val="en-GB"/>
        </w:rPr>
        <w:t xml:space="preserve">rth, we showed that </w:t>
      </w:r>
      <w:r w:rsidR="0072167E" w:rsidRPr="00E85827">
        <w:rPr>
          <w:lang w:val="en-GB"/>
        </w:rPr>
        <w:t xml:space="preserve">energetic constraints </w:t>
      </w:r>
      <w:r w:rsidR="003B71DC" w:rsidRPr="00E85827">
        <w:rPr>
          <w:lang w:val="en-GB"/>
        </w:rPr>
        <w:t>act also at</w:t>
      </w:r>
      <w:r w:rsidR="00F8243D" w:rsidRPr="00E85827">
        <w:rPr>
          <w:lang w:val="en-GB"/>
        </w:rPr>
        <w:t xml:space="preserve"> the </w:t>
      </w:r>
      <w:r w:rsidR="003B71DC" w:rsidRPr="00E85827">
        <w:rPr>
          <w:lang w:val="en-GB"/>
        </w:rPr>
        <w:t xml:space="preserve">food web </w:t>
      </w:r>
      <w:r w:rsidR="00F8243D" w:rsidRPr="00E85827">
        <w:rPr>
          <w:lang w:val="en-GB"/>
        </w:rPr>
        <w:t xml:space="preserve">level </w:t>
      </w:r>
      <w:r w:rsidR="003B71DC" w:rsidRPr="00E85827">
        <w:rPr>
          <w:lang w:val="en-GB"/>
        </w:rPr>
        <w:t xml:space="preserve">and </w:t>
      </w:r>
      <w:r w:rsidRPr="00E85827">
        <w:rPr>
          <w:lang w:val="en-GB"/>
        </w:rPr>
        <w:t>strongly enhance stability as they determine</w:t>
      </w:r>
      <w:r w:rsidR="0072167E" w:rsidRPr="00E85827">
        <w:rPr>
          <w:bCs/>
          <w:lang w:val="en-GB" w:eastAsia="en-GB"/>
        </w:rPr>
        <w:t xml:space="preserve"> </w:t>
      </w:r>
      <w:r w:rsidR="000A79FD" w:rsidRPr="00E85827">
        <w:rPr>
          <w:lang w:val="en-GB"/>
        </w:rPr>
        <w:t xml:space="preserve">openness. The larger </w:t>
      </w:r>
      <w:r w:rsidR="00B36830" w:rsidRPr="00E85827">
        <w:rPr>
          <w:lang w:val="en-GB"/>
        </w:rPr>
        <w:t xml:space="preserve">the </w:t>
      </w:r>
      <w:r w:rsidR="000A79FD" w:rsidRPr="00E85827">
        <w:rPr>
          <w:lang w:val="en-GB"/>
        </w:rPr>
        <w:t>fluxes</w:t>
      </w:r>
      <w:r w:rsidR="003B71DC" w:rsidRPr="00E85827">
        <w:rPr>
          <w:lang w:val="en-GB"/>
        </w:rPr>
        <w:t xml:space="preserve"> going in or out of </w:t>
      </w:r>
      <w:r w:rsidRPr="00E85827">
        <w:rPr>
          <w:lang w:val="en-GB"/>
        </w:rPr>
        <w:t xml:space="preserve">a </w:t>
      </w:r>
      <w:r w:rsidR="003B71DC" w:rsidRPr="00E85827">
        <w:rPr>
          <w:lang w:val="en-GB"/>
        </w:rPr>
        <w:t>loop</w:t>
      </w:r>
      <w:r w:rsidR="000A79FD" w:rsidRPr="00E85827">
        <w:rPr>
          <w:lang w:val="en-GB"/>
        </w:rPr>
        <w:t>, the lower loop weight, as these fluxes lower the</w:t>
      </w:r>
      <w:r w:rsidR="00AE7531" w:rsidRPr="00E85827">
        <w:rPr>
          <w:lang w:val="en-GB"/>
        </w:rPr>
        <w:t xml:space="preserve"> internal fluxes and thus the</w:t>
      </w:r>
      <w:r w:rsidR="000A79FD" w:rsidRPr="00E85827">
        <w:rPr>
          <w:lang w:val="en-GB"/>
        </w:rPr>
        <w:t xml:space="preserve"> flux</w:t>
      </w:r>
      <w:r w:rsidRPr="00E85827">
        <w:rPr>
          <w:lang w:val="en-GB"/>
        </w:rPr>
        <w:t>/</w:t>
      </w:r>
      <w:r w:rsidR="000A79FD" w:rsidRPr="00E85827">
        <w:rPr>
          <w:lang w:val="en-GB"/>
        </w:rPr>
        <w:t xml:space="preserve">biomass ratios within the loop. </w:t>
      </w:r>
      <w:r w:rsidR="00BA68F9" w:rsidRPr="00E85827">
        <w:rPr>
          <w:lang w:val="en-GB"/>
        </w:rPr>
        <w:t>Thus, o</w:t>
      </w:r>
      <w:r w:rsidR="000A79FD" w:rsidRPr="00E85827">
        <w:rPr>
          <w:lang w:val="en-GB"/>
        </w:rPr>
        <w:t xml:space="preserve">penness </w:t>
      </w:r>
      <w:r w:rsidR="00BA68F9" w:rsidRPr="00E85827">
        <w:rPr>
          <w:lang w:val="en-GB"/>
        </w:rPr>
        <w:t>and hence stability depend on</w:t>
      </w:r>
      <w:r w:rsidR="000A79FD" w:rsidRPr="00E85827">
        <w:rPr>
          <w:lang w:val="en-GB"/>
        </w:rPr>
        <w:t xml:space="preserve"> guilds outside the loop</w:t>
      </w:r>
      <w:r w:rsidR="007C6312" w:rsidRPr="00E85827">
        <w:rPr>
          <w:lang w:val="en-GB"/>
        </w:rPr>
        <w:t>,</w:t>
      </w:r>
      <w:r w:rsidR="000A79FD" w:rsidRPr="00E85827">
        <w:rPr>
          <w:lang w:val="en-GB"/>
        </w:rPr>
        <w:t xml:space="preserve"> providing alternative resources </w:t>
      </w:r>
      <w:r w:rsidRPr="00E85827">
        <w:rPr>
          <w:lang w:val="en-GB"/>
        </w:rPr>
        <w:t>or imposing predation pressure on loop members</w:t>
      </w:r>
      <w:r w:rsidR="000A79FD" w:rsidRPr="00E85827">
        <w:rPr>
          <w:lang w:val="en-GB"/>
        </w:rPr>
        <w:t>.</w:t>
      </w:r>
      <w:r w:rsidR="000C74FF" w:rsidRPr="00E85827">
        <w:rPr>
          <w:lang w:val="en-GB"/>
        </w:rPr>
        <w:t xml:space="preserve"> </w:t>
      </w:r>
      <w:r w:rsidR="00F8243D" w:rsidRPr="00E85827">
        <w:rPr>
          <w:lang w:val="en-GB"/>
        </w:rPr>
        <w:t>Hence, the food web context in which potentially heavy loops are embedded is highly relevant for overall food web stability.</w:t>
      </w:r>
    </w:p>
    <w:p w14:paraId="785709BF" w14:textId="28B1FE54" w:rsidR="00E1492A" w:rsidRPr="00E85827" w:rsidRDefault="00397EEE" w:rsidP="00C83E19">
      <w:pPr>
        <w:spacing w:line="480" w:lineRule="auto"/>
        <w:rPr>
          <w:color w:val="222222"/>
          <w:lang w:val="en-GB" w:eastAsia="nl-NL"/>
        </w:rPr>
      </w:pPr>
      <w:r w:rsidRPr="00E85827">
        <w:rPr>
          <w:lang w:val="en-GB"/>
        </w:rPr>
        <w:t xml:space="preserve">Fifth, </w:t>
      </w:r>
      <w:r w:rsidR="003B389A">
        <w:rPr>
          <w:lang w:val="en-GB"/>
        </w:rPr>
        <w:t xml:space="preserve">dynamics in </w:t>
      </w:r>
      <w:r w:rsidRPr="00E85827">
        <w:rPr>
          <w:lang w:val="en-GB"/>
        </w:rPr>
        <w:t xml:space="preserve">food web </w:t>
      </w:r>
      <w:r w:rsidR="003B389A">
        <w:rPr>
          <w:lang w:val="en-GB"/>
        </w:rPr>
        <w:t>stability coincided with dynamic</w:t>
      </w:r>
      <w:r w:rsidR="000E0999">
        <w:rPr>
          <w:lang w:val="en-GB"/>
        </w:rPr>
        <w:t>s</w:t>
      </w:r>
      <w:r w:rsidR="003B389A">
        <w:rPr>
          <w:lang w:val="en-GB"/>
        </w:rPr>
        <w:t xml:space="preserve"> in </w:t>
      </w:r>
      <w:r w:rsidR="0091721E" w:rsidRPr="00E85827">
        <w:rPr>
          <w:lang w:val="en-GB"/>
        </w:rPr>
        <w:t>environmental processes.</w:t>
      </w:r>
      <w:r w:rsidR="000C74FF" w:rsidRPr="00E85827">
        <w:rPr>
          <w:lang w:val="en-GB"/>
        </w:rPr>
        <w:t xml:space="preserve"> </w:t>
      </w:r>
      <w:r w:rsidR="0091721E" w:rsidRPr="00E85827">
        <w:rPr>
          <w:color w:val="222222"/>
          <w:lang w:val="en-GB" w:eastAsia="nl-NL"/>
        </w:rPr>
        <w:t>I</w:t>
      </w:r>
      <w:r w:rsidR="00D830F6" w:rsidRPr="00E85827">
        <w:rPr>
          <w:color w:val="222222"/>
          <w:lang w:val="en-GB" w:eastAsia="nl-NL"/>
        </w:rPr>
        <w:t>n</w:t>
      </w:r>
      <w:r w:rsidR="004305A8" w:rsidRPr="00E85827">
        <w:rPr>
          <w:color w:val="222222"/>
          <w:lang w:val="en-GB" w:eastAsia="nl-NL"/>
        </w:rPr>
        <w:t xml:space="preserve"> </w:t>
      </w:r>
      <w:r w:rsidR="009D7BCC" w:rsidRPr="00E85827">
        <w:rPr>
          <w:color w:val="222222"/>
          <w:lang w:val="en-GB" w:eastAsia="nl-NL"/>
        </w:rPr>
        <w:t xml:space="preserve">early </w:t>
      </w:r>
      <w:r w:rsidR="004305A8" w:rsidRPr="00E85827">
        <w:rPr>
          <w:color w:val="222222"/>
          <w:lang w:val="en-GB" w:eastAsia="nl-NL"/>
        </w:rPr>
        <w:t>spring</w:t>
      </w:r>
      <w:r w:rsidR="00487A4E">
        <w:rPr>
          <w:color w:val="222222"/>
          <w:lang w:val="en-GB" w:eastAsia="nl-NL"/>
        </w:rPr>
        <w:t>,</w:t>
      </w:r>
      <w:r w:rsidR="004305A8" w:rsidRPr="00E85827">
        <w:rPr>
          <w:color w:val="222222"/>
          <w:lang w:val="en-GB" w:eastAsia="nl-NL"/>
        </w:rPr>
        <w:t xml:space="preserve"> </w:t>
      </w:r>
      <w:r w:rsidR="00CD23A7" w:rsidRPr="00E85827">
        <w:rPr>
          <w:lang w:val="en-GB"/>
        </w:rPr>
        <w:t xml:space="preserve">growth conditions </w:t>
      </w:r>
      <w:r w:rsidR="008F7A73" w:rsidRPr="00E85827">
        <w:rPr>
          <w:color w:val="222222"/>
          <w:lang w:val="en-GB" w:eastAsia="nl-NL"/>
        </w:rPr>
        <w:t xml:space="preserve">improved </w:t>
      </w:r>
      <w:r w:rsidR="00CD23A7" w:rsidRPr="00E85827">
        <w:rPr>
          <w:lang w:val="en-GB"/>
        </w:rPr>
        <w:t>for all guilds</w:t>
      </w:r>
      <w:r w:rsidR="00ED7DA6">
        <w:rPr>
          <w:lang w:val="en-GB"/>
        </w:rPr>
        <w:t>,</w:t>
      </w:r>
      <w:r w:rsidR="00CD23A7" w:rsidRPr="00E85827">
        <w:rPr>
          <w:lang w:val="en-GB"/>
        </w:rPr>
        <w:t xml:space="preserve"> but </w:t>
      </w:r>
      <w:r w:rsidR="00AD0242">
        <w:rPr>
          <w:lang w:val="en-GB"/>
        </w:rPr>
        <w:t xml:space="preserve">the </w:t>
      </w:r>
      <w:r w:rsidR="00CD23A7" w:rsidRPr="00E85827">
        <w:rPr>
          <w:lang w:val="en-GB"/>
        </w:rPr>
        <w:t>small</w:t>
      </w:r>
      <w:r w:rsidR="000D2C41" w:rsidRPr="00E85827">
        <w:rPr>
          <w:lang w:val="en-GB"/>
        </w:rPr>
        <w:t xml:space="preserve"> </w:t>
      </w:r>
      <w:r w:rsidR="00CD23A7" w:rsidRPr="00E85827">
        <w:rPr>
          <w:lang w:val="en-GB"/>
        </w:rPr>
        <w:t xml:space="preserve">phytoplankton, flagellates and </w:t>
      </w:r>
      <w:r w:rsidR="00CD23A7" w:rsidRPr="00E85827">
        <w:rPr>
          <w:color w:val="222222"/>
          <w:lang w:val="en-GB" w:eastAsia="nl-NL"/>
        </w:rPr>
        <w:t xml:space="preserve">ciliates </w:t>
      </w:r>
      <w:r w:rsidR="00CD23A7" w:rsidRPr="00E85827">
        <w:rPr>
          <w:lang w:val="en-GB"/>
        </w:rPr>
        <w:t>increased faster than larger crustaceans</w:t>
      </w:r>
      <w:r w:rsidR="00BA68F9" w:rsidRPr="00E85827">
        <w:rPr>
          <w:lang w:val="en-GB"/>
        </w:rPr>
        <w:t xml:space="preserve"> and bacteria</w:t>
      </w:r>
      <w:r w:rsidR="00CD23A7" w:rsidRPr="00E85827">
        <w:rPr>
          <w:lang w:val="en-GB"/>
        </w:rPr>
        <w:t xml:space="preserve">. </w:t>
      </w:r>
      <w:r w:rsidR="00822500" w:rsidRPr="00E85827">
        <w:rPr>
          <w:color w:val="222222"/>
          <w:lang w:val="en-GB" w:eastAsia="nl-NL"/>
        </w:rPr>
        <w:t xml:space="preserve">This </w:t>
      </w:r>
      <w:r w:rsidR="00BA68F9" w:rsidRPr="00E85827">
        <w:rPr>
          <w:color w:val="222222"/>
          <w:lang w:val="en-GB" w:eastAsia="nl-NL"/>
        </w:rPr>
        <w:t xml:space="preserve">reduced the openness and </w:t>
      </w:r>
      <w:r w:rsidR="00822500" w:rsidRPr="00E85827">
        <w:rPr>
          <w:color w:val="222222"/>
          <w:lang w:val="en-GB" w:eastAsia="nl-NL"/>
        </w:rPr>
        <w:t>increase</w:t>
      </w:r>
      <w:r w:rsidR="00456F9F" w:rsidRPr="00E85827">
        <w:rPr>
          <w:color w:val="222222"/>
          <w:lang w:val="en-GB" w:eastAsia="nl-NL"/>
        </w:rPr>
        <w:t>d the</w:t>
      </w:r>
      <w:r w:rsidR="00822500" w:rsidRPr="00E85827">
        <w:rPr>
          <w:color w:val="222222"/>
          <w:lang w:val="en-GB" w:eastAsia="nl-NL"/>
        </w:rPr>
        <w:t xml:space="preserve"> </w:t>
      </w:r>
      <w:r w:rsidR="004305A8" w:rsidRPr="00E85827">
        <w:rPr>
          <w:color w:val="222222"/>
          <w:lang w:val="en-GB" w:eastAsia="nl-NL"/>
        </w:rPr>
        <w:t>weight</w:t>
      </w:r>
      <w:r w:rsidR="00456F9F" w:rsidRPr="00E85827">
        <w:rPr>
          <w:color w:val="222222"/>
          <w:lang w:val="en-GB" w:eastAsia="nl-NL"/>
        </w:rPr>
        <w:t xml:space="preserve"> of the heaviest loop</w:t>
      </w:r>
      <w:r w:rsidR="000D2C41" w:rsidRPr="00E85827">
        <w:rPr>
          <w:color w:val="222222"/>
          <w:lang w:val="en-GB" w:eastAsia="nl-NL"/>
        </w:rPr>
        <w:t xml:space="preserve">, </w:t>
      </w:r>
      <w:r w:rsidR="0066324A" w:rsidRPr="00E85827">
        <w:rPr>
          <w:color w:val="222222"/>
          <w:lang w:val="en-GB" w:eastAsia="nl-NL"/>
        </w:rPr>
        <w:t xml:space="preserve">mostly </w:t>
      </w:r>
      <w:r w:rsidR="000D2C41" w:rsidRPr="00E85827">
        <w:rPr>
          <w:color w:val="222222"/>
          <w:lang w:val="en-GB" w:eastAsia="nl-NL"/>
        </w:rPr>
        <w:t xml:space="preserve">consisting of the three </w:t>
      </w:r>
      <w:r w:rsidR="0066324A" w:rsidRPr="00E85827">
        <w:rPr>
          <w:color w:val="222222"/>
          <w:lang w:val="en-GB" w:eastAsia="nl-NL"/>
        </w:rPr>
        <w:t xml:space="preserve">smallest </w:t>
      </w:r>
      <w:r w:rsidR="000D2C41" w:rsidRPr="00E85827">
        <w:rPr>
          <w:color w:val="222222"/>
          <w:lang w:val="en-GB" w:eastAsia="nl-NL"/>
        </w:rPr>
        <w:t>guilds</w:t>
      </w:r>
      <w:r w:rsidR="0066324A" w:rsidRPr="00E85827">
        <w:rPr>
          <w:color w:val="222222"/>
          <w:lang w:val="en-GB" w:eastAsia="nl-NL"/>
        </w:rPr>
        <w:t>,</w:t>
      </w:r>
      <w:r w:rsidR="0091721E" w:rsidRPr="00E85827">
        <w:rPr>
          <w:color w:val="222222"/>
          <w:lang w:val="en-GB" w:eastAsia="nl-NL"/>
        </w:rPr>
        <w:t xml:space="preserve"> leading to the least stable food webs</w:t>
      </w:r>
      <w:r w:rsidR="004305A8" w:rsidRPr="00E85827">
        <w:rPr>
          <w:color w:val="222222"/>
          <w:lang w:val="en-GB" w:eastAsia="nl-NL"/>
        </w:rPr>
        <w:t xml:space="preserve">. </w:t>
      </w:r>
      <w:r w:rsidR="00456F9F" w:rsidRPr="00E85827">
        <w:rPr>
          <w:color w:val="222222"/>
          <w:lang w:val="en-GB" w:eastAsia="nl-NL"/>
        </w:rPr>
        <w:t>Subsequently</w:t>
      </w:r>
      <w:r w:rsidR="00A73CCD" w:rsidRPr="00E85827">
        <w:rPr>
          <w:color w:val="222222"/>
          <w:lang w:val="en-GB" w:eastAsia="nl-NL"/>
        </w:rPr>
        <w:t xml:space="preserve">, </w:t>
      </w:r>
      <w:r w:rsidR="000D2D5C" w:rsidRPr="00E85827">
        <w:rPr>
          <w:color w:val="222222"/>
          <w:lang w:val="en-GB" w:eastAsia="nl-NL"/>
        </w:rPr>
        <w:t xml:space="preserve">the effect of </w:t>
      </w:r>
      <w:r w:rsidR="00385FD0" w:rsidRPr="00E85827">
        <w:rPr>
          <w:color w:val="222222"/>
          <w:lang w:val="en-GB" w:eastAsia="nl-NL"/>
        </w:rPr>
        <w:t>improved growth conditions</w:t>
      </w:r>
      <w:r w:rsidR="00A73CCD" w:rsidRPr="00E85827">
        <w:rPr>
          <w:color w:val="222222"/>
          <w:lang w:val="en-GB" w:eastAsia="nl-NL"/>
        </w:rPr>
        <w:t xml:space="preserve"> was counteracted by </w:t>
      </w:r>
      <w:r w:rsidR="00AD0242">
        <w:rPr>
          <w:color w:val="222222"/>
          <w:lang w:val="en-GB" w:eastAsia="nl-NL"/>
        </w:rPr>
        <w:t>an altered</w:t>
      </w:r>
      <w:r w:rsidR="00A73CCD" w:rsidRPr="00E85827">
        <w:rPr>
          <w:color w:val="222222"/>
          <w:lang w:val="en-GB" w:eastAsia="nl-NL"/>
        </w:rPr>
        <w:t xml:space="preserve"> food web structure.</w:t>
      </w:r>
      <w:r w:rsidR="00CD6781" w:rsidRPr="00E85827">
        <w:rPr>
          <w:color w:val="222222"/>
          <w:lang w:val="en-GB" w:eastAsia="nl-NL"/>
        </w:rPr>
        <w:t xml:space="preserve"> </w:t>
      </w:r>
      <w:r w:rsidR="0091721E" w:rsidRPr="00E85827">
        <w:rPr>
          <w:bCs/>
          <w:lang w:val="en-GB" w:eastAsia="en-GB"/>
        </w:rPr>
        <w:t>D</w:t>
      </w:r>
      <w:r w:rsidR="009D7BCC" w:rsidRPr="00E85827">
        <w:rPr>
          <w:bCs/>
          <w:lang w:val="en-GB" w:eastAsia="en-GB"/>
        </w:rPr>
        <w:t>uring late spring</w:t>
      </w:r>
      <w:r w:rsidR="00385FD0" w:rsidRPr="00E85827">
        <w:rPr>
          <w:bCs/>
          <w:lang w:val="en-GB" w:eastAsia="en-GB"/>
        </w:rPr>
        <w:t>,</w:t>
      </w:r>
      <w:r w:rsidR="009D7BCC" w:rsidRPr="00E85827">
        <w:rPr>
          <w:bCs/>
          <w:lang w:val="en-GB" w:eastAsia="en-GB"/>
        </w:rPr>
        <w:t xml:space="preserve"> phytoplankton production continued to increase but now a larger proportion went to guilds outside the </w:t>
      </w:r>
      <w:r w:rsidR="00456F9F" w:rsidRPr="00E85827">
        <w:rPr>
          <w:color w:val="222222"/>
          <w:lang w:val="en-GB" w:eastAsia="nl-NL"/>
        </w:rPr>
        <w:t xml:space="preserve">ciliates-flagellates-phytoplankton </w:t>
      </w:r>
      <w:r w:rsidR="009D7BCC" w:rsidRPr="00E85827">
        <w:rPr>
          <w:bCs/>
          <w:lang w:val="en-GB" w:eastAsia="en-GB"/>
        </w:rPr>
        <w:t xml:space="preserve">loop, in particular to the crustaceans. </w:t>
      </w:r>
      <w:r w:rsidR="007B7458" w:rsidRPr="00E85827">
        <w:rPr>
          <w:bCs/>
          <w:lang w:val="en-GB" w:eastAsia="en-GB"/>
        </w:rPr>
        <w:t xml:space="preserve">This reduced the weight of </w:t>
      </w:r>
      <w:r w:rsidR="007B7458" w:rsidRPr="00E85827">
        <w:rPr>
          <w:color w:val="222222"/>
          <w:lang w:val="en-GB" w:eastAsia="nl-NL"/>
        </w:rPr>
        <w:t>th</w:t>
      </w:r>
      <w:r w:rsidR="00456F9F" w:rsidRPr="00E85827">
        <w:rPr>
          <w:color w:val="222222"/>
          <w:lang w:val="en-GB" w:eastAsia="nl-NL"/>
        </w:rPr>
        <w:t>is</w:t>
      </w:r>
      <w:r w:rsidR="007B7458" w:rsidRPr="00E85827">
        <w:rPr>
          <w:color w:val="222222"/>
          <w:lang w:val="en-GB" w:eastAsia="nl-NL"/>
        </w:rPr>
        <w:t xml:space="preserve"> loop</w:t>
      </w:r>
      <w:r w:rsidR="007B7458" w:rsidRPr="00E85827">
        <w:rPr>
          <w:bCs/>
          <w:lang w:val="en-GB" w:eastAsia="en-GB"/>
        </w:rPr>
        <w:t xml:space="preserve"> to such an extent that </w:t>
      </w:r>
      <w:r w:rsidR="009D7BCC" w:rsidRPr="00E85827">
        <w:rPr>
          <w:bCs/>
          <w:lang w:val="en-GB" w:eastAsia="en-GB"/>
        </w:rPr>
        <w:t>other loops</w:t>
      </w:r>
      <w:r w:rsidR="007B7458" w:rsidRPr="00E85827">
        <w:rPr>
          <w:bCs/>
          <w:lang w:val="en-GB" w:eastAsia="en-GB"/>
        </w:rPr>
        <w:t xml:space="preserve"> became the heaviest one</w:t>
      </w:r>
      <w:r w:rsidR="000D2D5C" w:rsidRPr="00E85827">
        <w:rPr>
          <w:bCs/>
          <w:lang w:val="en-GB" w:eastAsia="en-GB"/>
        </w:rPr>
        <w:t>s</w:t>
      </w:r>
      <w:r w:rsidR="007B7458" w:rsidRPr="00E85827">
        <w:rPr>
          <w:bCs/>
          <w:lang w:val="en-GB" w:eastAsia="en-GB"/>
        </w:rPr>
        <w:t xml:space="preserve"> (except 1991), albeit on a lower absolute level given the lower </w:t>
      </w:r>
      <w:r w:rsidRPr="00E85827">
        <w:rPr>
          <w:bCs/>
          <w:lang w:val="en-GB" w:eastAsia="en-GB"/>
        </w:rPr>
        <w:t>flux/</w:t>
      </w:r>
      <w:r w:rsidR="007B7458" w:rsidRPr="00E85827">
        <w:rPr>
          <w:bCs/>
          <w:lang w:val="en-GB" w:eastAsia="en-GB"/>
        </w:rPr>
        <w:t>biomass ratio</w:t>
      </w:r>
      <w:r w:rsidR="00456F9F" w:rsidRPr="00E85827">
        <w:rPr>
          <w:bCs/>
          <w:lang w:val="en-GB" w:eastAsia="en-GB"/>
        </w:rPr>
        <w:t>s</w:t>
      </w:r>
      <w:r w:rsidR="007B7458" w:rsidRPr="00E85827">
        <w:rPr>
          <w:bCs/>
          <w:lang w:val="en-GB" w:eastAsia="en-GB"/>
        </w:rPr>
        <w:t xml:space="preserve"> </w:t>
      </w:r>
      <w:r w:rsidR="007B7458" w:rsidRPr="006F579D">
        <w:rPr>
          <w:bCs/>
          <w:lang w:val="en-GB" w:eastAsia="en-GB"/>
        </w:rPr>
        <w:t>of the t</w:t>
      </w:r>
      <w:r w:rsidR="009D7BCC" w:rsidRPr="006F579D">
        <w:rPr>
          <w:bCs/>
          <w:lang w:val="en-GB" w:eastAsia="en-GB"/>
        </w:rPr>
        <w:t>rophic guilds in these loops</w:t>
      </w:r>
      <w:r w:rsidR="007B7458" w:rsidRPr="006F579D">
        <w:rPr>
          <w:bCs/>
          <w:lang w:val="en-GB" w:eastAsia="en-GB"/>
        </w:rPr>
        <w:t>.</w:t>
      </w:r>
      <w:r w:rsidR="00AE001C" w:rsidRPr="006F579D">
        <w:rPr>
          <w:bCs/>
          <w:lang w:val="en-GB" w:eastAsia="en-GB"/>
        </w:rPr>
        <w:t xml:space="preserve"> </w:t>
      </w:r>
      <w:r w:rsidR="003B5941" w:rsidRPr="006F579D">
        <w:rPr>
          <w:bCs/>
          <w:lang w:val="en-GB" w:eastAsia="en-GB"/>
        </w:rPr>
        <w:t>Th</w:t>
      </w:r>
      <w:r w:rsidR="00AE001C" w:rsidRPr="006F579D">
        <w:rPr>
          <w:bCs/>
          <w:lang w:val="en-GB" w:eastAsia="en-GB"/>
        </w:rPr>
        <w:t>is</w:t>
      </w:r>
      <w:r w:rsidR="00CC5D86" w:rsidRPr="006F579D">
        <w:rPr>
          <w:bCs/>
          <w:lang w:val="en-GB" w:eastAsia="en-GB"/>
        </w:rPr>
        <w:t xml:space="preserve"> </w:t>
      </w:r>
      <w:r w:rsidR="009D7BCC" w:rsidRPr="006F579D">
        <w:rPr>
          <w:bCs/>
          <w:lang w:val="en-GB" w:eastAsia="en-GB"/>
        </w:rPr>
        <w:t xml:space="preserve">stabilising </w:t>
      </w:r>
      <w:r w:rsidR="00CC5D86" w:rsidRPr="006F579D">
        <w:rPr>
          <w:bCs/>
          <w:lang w:val="en-GB" w:eastAsia="en-GB"/>
        </w:rPr>
        <w:t xml:space="preserve">effect of openness </w:t>
      </w:r>
      <w:r w:rsidR="005461D0" w:rsidRPr="006F579D">
        <w:rPr>
          <w:bCs/>
          <w:lang w:val="en-GB" w:eastAsia="en-GB"/>
        </w:rPr>
        <w:t>was mo</w:t>
      </w:r>
      <w:r w:rsidR="00AE001C" w:rsidRPr="006F579D">
        <w:rPr>
          <w:bCs/>
          <w:lang w:val="en-GB" w:eastAsia="en-GB"/>
        </w:rPr>
        <w:t>st</w:t>
      </w:r>
      <w:r w:rsidR="005461D0" w:rsidRPr="006F579D">
        <w:rPr>
          <w:bCs/>
          <w:lang w:val="en-GB" w:eastAsia="en-GB"/>
        </w:rPr>
        <w:t xml:space="preserve"> </w:t>
      </w:r>
      <w:r w:rsidR="005F0926" w:rsidRPr="006F579D">
        <w:rPr>
          <w:bCs/>
          <w:lang w:val="en-GB" w:eastAsia="en-GB"/>
        </w:rPr>
        <w:t xml:space="preserve">pronounced </w:t>
      </w:r>
      <w:r w:rsidR="00D43495" w:rsidRPr="006F579D">
        <w:rPr>
          <w:bCs/>
          <w:lang w:val="en-GB" w:eastAsia="en-GB"/>
        </w:rPr>
        <w:t xml:space="preserve">during </w:t>
      </w:r>
      <w:r w:rsidR="00BE3806" w:rsidRPr="006F579D">
        <w:rPr>
          <w:bCs/>
          <w:lang w:val="en-GB" w:eastAsia="en-GB"/>
        </w:rPr>
        <w:t>the clear</w:t>
      </w:r>
      <w:r w:rsidR="000E667B" w:rsidRPr="006F579D">
        <w:rPr>
          <w:bCs/>
          <w:lang w:val="en-GB" w:eastAsia="en-GB"/>
        </w:rPr>
        <w:t>-</w:t>
      </w:r>
      <w:r w:rsidR="00BE3806" w:rsidRPr="006F579D">
        <w:rPr>
          <w:bCs/>
          <w:lang w:val="en-GB" w:eastAsia="en-GB"/>
        </w:rPr>
        <w:t>water phase</w:t>
      </w:r>
      <w:r w:rsidR="006F579D">
        <w:rPr>
          <w:bCs/>
          <w:lang w:val="en-GB" w:eastAsia="en-GB"/>
        </w:rPr>
        <w:t xml:space="preserve"> when stability was maximal </w:t>
      </w:r>
      <w:r w:rsidR="006F579D" w:rsidRPr="006F579D">
        <w:rPr>
          <w:bCs/>
          <w:lang w:val="en-GB" w:eastAsia="en-GB"/>
        </w:rPr>
        <w:t>although the production</w:t>
      </w:r>
      <w:r w:rsidR="003A4BCF">
        <w:rPr>
          <w:bCs/>
          <w:lang w:val="en-GB" w:eastAsia="en-GB"/>
        </w:rPr>
        <w:t>/</w:t>
      </w:r>
      <w:r w:rsidR="006F579D" w:rsidRPr="006F579D">
        <w:rPr>
          <w:bCs/>
          <w:lang w:val="en-GB" w:eastAsia="en-GB"/>
        </w:rPr>
        <w:t>biomass ratio of phytoplankton was maximal</w:t>
      </w:r>
      <w:r w:rsidR="008D7F07">
        <w:rPr>
          <w:bCs/>
          <w:lang w:val="en-GB" w:eastAsia="en-GB"/>
        </w:rPr>
        <w:t xml:space="preserve"> </w:t>
      </w:r>
      <w:sdt>
        <w:sdtPr>
          <w:rPr>
            <w:bCs/>
            <w:color w:val="000000"/>
            <w:lang w:val="en-GB" w:eastAsia="en-GB"/>
          </w:rPr>
          <w:tag w:val="MENDELEY_CITATION_v3_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"/>
          <w:id w:val="-431198411"/>
          <w:placeholder>
            <w:docPart w:val="DefaultPlaceholder_-1854013440"/>
          </w:placeholder>
        </w:sdtPr>
        <w:sdtEndPr/>
        <w:sdtContent>
          <w:r w:rsidR="0055549A" w:rsidRPr="005775DE">
            <w:rPr>
              <w:color w:val="000000"/>
              <w:lang w:val="en-US"/>
            </w:rPr>
            <w:t xml:space="preserve">(Rocha </w:t>
          </w:r>
          <w:r w:rsidR="0055549A" w:rsidRPr="005775DE">
            <w:rPr>
              <w:iCs/>
              <w:color w:val="000000"/>
              <w:lang w:val="en-US"/>
            </w:rPr>
            <w:t>et al.</w:t>
          </w:r>
          <w:r w:rsidR="0055549A" w:rsidRPr="005775DE">
            <w:rPr>
              <w:color w:val="000000"/>
              <w:lang w:val="en-US"/>
            </w:rPr>
            <w:t xml:space="preserve"> 2011)</w:t>
          </w:r>
        </w:sdtContent>
      </w:sdt>
      <w:r w:rsidR="006F579D">
        <w:rPr>
          <w:bCs/>
          <w:lang w:val="en-GB" w:eastAsia="en-GB"/>
        </w:rPr>
        <w:t>. During this phase</w:t>
      </w:r>
      <w:r w:rsidR="002A64DA">
        <w:rPr>
          <w:bCs/>
          <w:lang w:val="en-GB" w:eastAsia="en-GB"/>
        </w:rPr>
        <w:t>,</w:t>
      </w:r>
      <w:r w:rsidR="006F579D">
        <w:rPr>
          <w:bCs/>
          <w:lang w:val="en-GB" w:eastAsia="en-GB"/>
        </w:rPr>
        <w:t xml:space="preserve"> we encountered</w:t>
      </w:r>
      <w:r w:rsidR="0042694B" w:rsidRPr="006F579D">
        <w:rPr>
          <w:bCs/>
          <w:lang w:val="en-GB" w:eastAsia="en-GB"/>
        </w:rPr>
        <w:t xml:space="preserve"> the highest </w:t>
      </w:r>
      <w:r w:rsidR="0091721E" w:rsidRPr="006F579D">
        <w:rPr>
          <w:bCs/>
          <w:lang w:val="en-GB" w:eastAsia="en-GB"/>
        </w:rPr>
        <w:t>interannual variability in the</w:t>
      </w:r>
      <w:r w:rsidR="0042694B" w:rsidRPr="006F579D">
        <w:rPr>
          <w:bCs/>
          <w:lang w:val="en-GB" w:eastAsia="en-GB"/>
        </w:rPr>
        <w:t xml:space="preserve"> loops being the heaviest</w:t>
      </w:r>
      <w:r w:rsidR="006F579D">
        <w:rPr>
          <w:bCs/>
          <w:lang w:val="en-GB" w:eastAsia="en-GB"/>
        </w:rPr>
        <w:t xml:space="preserve"> due to the counteracting interplay between metabolic rates of consumer guilds</w:t>
      </w:r>
      <w:r w:rsidR="00AD0242">
        <w:rPr>
          <w:bCs/>
          <w:lang w:val="en-GB" w:eastAsia="en-GB"/>
        </w:rPr>
        <w:t xml:space="preserve"> and openness</w:t>
      </w:r>
      <w:r w:rsidR="0042694B" w:rsidRPr="006F579D">
        <w:rPr>
          <w:bCs/>
          <w:lang w:val="en-GB" w:eastAsia="en-GB"/>
        </w:rPr>
        <w:t xml:space="preserve">. </w:t>
      </w:r>
      <w:bookmarkStart w:id="4" w:name="_Hlk151457575"/>
      <w:r w:rsidR="0042694B" w:rsidRPr="006F579D">
        <w:rPr>
          <w:bCs/>
          <w:lang w:val="en-GB" w:eastAsia="en-GB"/>
        </w:rPr>
        <w:t xml:space="preserve">To a lesser </w:t>
      </w:r>
      <w:r w:rsidR="007E5D2A" w:rsidRPr="006F579D">
        <w:rPr>
          <w:bCs/>
          <w:lang w:val="en-GB" w:eastAsia="en-GB"/>
        </w:rPr>
        <w:t>extent,</w:t>
      </w:r>
      <w:r w:rsidR="0042694B" w:rsidRPr="006F579D">
        <w:rPr>
          <w:bCs/>
          <w:lang w:val="en-GB" w:eastAsia="en-GB"/>
        </w:rPr>
        <w:t xml:space="preserve"> this pattern prevailed</w:t>
      </w:r>
      <w:r w:rsidR="00BE3806" w:rsidRPr="006F579D">
        <w:rPr>
          <w:bCs/>
          <w:lang w:val="en-GB" w:eastAsia="en-GB"/>
        </w:rPr>
        <w:t xml:space="preserve"> during </w:t>
      </w:r>
      <w:r w:rsidR="005461D0" w:rsidRPr="006F579D">
        <w:rPr>
          <w:bCs/>
          <w:lang w:val="en-GB" w:eastAsia="en-GB"/>
        </w:rPr>
        <w:t xml:space="preserve">summer and </w:t>
      </w:r>
      <w:r w:rsidR="0042694B" w:rsidRPr="006F579D">
        <w:rPr>
          <w:bCs/>
          <w:lang w:val="en-GB" w:eastAsia="en-GB"/>
        </w:rPr>
        <w:t xml:space="preserve">early </w:t>
      </w:r>
      <w:r w:rsidR="005461D0" w:rsidRPr="006F579D">
        <w:rPr>
          <w:bCs/>
          <w:lang w:val="en-GB" w:eastAsia="en-GB"/>
        </w:rPr>
        <w:t>autumn</w:t>
      </w:r>
      <w:r w:rsidR="00AE001C" w:rsidRPr="006F579D">
        <w:rPr>
          <w:bCs/>
          <w:lang w:val="en-GB" w:eastAsia="en-GB"/>
        </w:rPr>
        <w:t xml:space="preserve">, </w:t>
      </w:r>
      <w:r w:rsidR="00456F9F" w:rsidRPr="006F579D">
        <w:rPr>
          <w:bCs/>
          <w:lang w:val="en-GB" w:eastAsia="en-GB"/>
        </w:rPr>
        <w:t xml:space="preserve">during </w:t>
      </w:r>
      <w:r w:rsidR="00AE001C" w:rsidRPr="006F579D">
        <w:rPr>
          <w:bCs/>
          <w:lang w:val="en-GB" w:eastAsia="en-GB"/>
        </w:rPr>
        <w:t xml:space="preserve">which </w:t>
      </w:r>
      <w:r w:rsidR="00BE3806" w:rsidRPr="006F579D">
        <w:rPr>
          <w:bCs/>
          <w:lang w:val="en-GB" w:eastAsia="en-GB"/>
        </w:rPr>
        <w:t>grazing pressure</w:t>
      </w:r>
      <w:r w:rsidR="00AE001C" w:rsidRPr="006F579D">
        <w:rPr>
          <w:bCs/>
          <w:lang w:val="en-GB" w:eastAsia="en-GB"/>
        </w:rPr>
        <w:t xml:space="preserve"> continued to </w:t>
      </w:r>
      <w:r w:rsidR="00BE3806" w:rsidRPr="006F579D">
        <w:rPr>
          <w:color w:val="222222"/>
          <w:lang w:val="en-GB" w:eastAsia="nl-NL"/>
        </w:rPr>
        <w:t>reduce biomasses</w:t>
      </w:r>
      <w:r w:rsidR="00BE3806" w:rsidRPr="00E85827">
        <w:rPr>
          <w:color w:val="222222"/>
          <w:lang w:val="en-GB" w:eastAsia="nl-NL"/>
        </w:rPr>
        <w:t xml:space="preserve"> and fluxes</w:t>
      </w:r>
      <w:r w:rsidR="00AE001C" w:rsidRPr="00E85827">
        <w:rPr>
          <w:color w:val="222222"/>
          <w:lang w:val="en-GB" w:eastAsia="nl-NL"/>
        </w:rPr>
        <w:t xml:space="preserve"> of the smaller organisms</w:t>
      </w:r>
      <w:r w:rsidR="007A5F4E" w:rsidRPr="00E85827">
        <w:rPr>
          <w:color w:val="222222"/>
          <w:lang w:val="en-GB" w:eastAsia="nl-NL"/>
        </w:rPr>
        <w:t xml:space="preserve">. </w:t>
      </w:r>
      <w:bookmarkEnd w:id="4"/>
    </w:p>
    <w:p w14:paraId="3E1DDE38" w14:textId="20AF8661" w:rsidR="00C15381" w:rsidRPr="008B7515" w:rsidRDefault="00B578D7" w:rsidP="00C83E19">
      <w:pPr>
        <w:spacing w:line="480" w:lineRule="auto"/>
        <w:rPr>
          <w:lang w:val="en-GB" w:eastAsia="en-GB"/>
        </w:rPr>
      </w:pPr>
      <w:bookmarkStart w:id="5" w:name="_Hlk151458096"/>
      <w:r w:rsidRPr="00E85827">
        <w:rPr>
          <w:lang w:val="en-GB" w:eastAsia="en-GB"/>
        </w:rPr>
        <w:t xml:space="preserve">Overall, the dynamics in the composition and weight of the heaviest loops </w:t>
      </w:r>
      <w:r w:rsidR="00522B86" w:rsidRPr="00E85827">
        <w:rPr>
          <w:lang w:val="en-GB" w:eastAsia="en-GB"/>
        </w:rPr>
        <w:t>reflect the</w:t>
      </w:r>
      <w:r w:rsidRPr="00E85827">
        <w:rPr>
          <w:lang w:val="en-GB" w:eastAsia="en-GB"/>
        </w:rPr>
        <w:t xml:space="preserve"> counter-acting effect (trade-off) between high metabolic activity (promoting loop weight) </w:t>
      </w:r>
      <w:r w:rsidRPr="008B7515">
        <w:rPr>
          <w:lang w:val="en-GB" w:eastAsia="en-GB"/>
        </w:rPr>
        <w:t xml:space="preserve">and competitiveness/susceptibility </w:t>
      </w:r>
      <w:r w:rsidRPr="00E85827">
        <w:rPr>
          <w:lang w:val="en-GB" w:eastAsia="en-GB"/>
        </w:rPr>
        <w:t>to predation, promoting openness and thus reducing loop weight. That is, consumer guilds may be either small</w:t>
      </w:r>
      <w:r w:rsidR="00AD0242">
        <w:rPr>
          <w:lang w:val="en-GB" w:eastAsia="en-GB"/>
        </w:rPr>
        <w:t>,</w:t>
      </w:r>
      <w:r w:rsidRPr="00E85827">
        <w:rPr>
          <w:lang w:val="en-GB" w:eastAsia="en-GB"/>
        </w:rPr>
        <w:t xml:space="preserve"> metabolically active </w:t>
      </w:r>
      <w:r w:rsidR="00AD0242">
        <w:rPr>
          <w:lang w:val="en-GB" w:eastAsia="en-GB"/>
        </w:rPr>
        <w:t>and</w:t>
      </w:r>
      <w:r w:rsidRPr="00E85827">
        <w:rPr>
          <w:lang w:val="en-GB" w:eastAsia="en-GB"/>
        </w:rPr>
        <w:t xml:space="preserve"> vulnerable to competition and consumption by larger consumers outside the loop, or they are large and may monopolize the consumption of the primary resource by outcompeting or predating on smaller consumers. This reduces openness but loop weight </w:t>
      </w:r>
      <w:r w:rsidR="00522B86" w:rsidRPr="00E85827">
        <w:rPr>
          <w:lang w:val="en-GB" w:eastAsia="en-GB"/>
        </w:rPr>
        <w:t>remains</w:t>
      </w:r>
      <w:r w:rsidRPr="00E85827">
        <w:rPr>
          <w:lang w:val="en-GB" w:eastAsia="en-GB"/>
        </w:rPr>
        <w:t xml:space="preserve"> nevertheless restricted due to th</w:t>
      </w:r>
      <w:r w:rsidR="00385FD0" w:rsidRPr="00E85827">
        <w:rPr>
          <w:lang w:val="en-GB" w:eastAsia="en-GB"/>
        </w:rPr>
        <w:t xml:space="preserve">eir low flux/biomass ratios. </w:t>
      </w:r>
      <w:r w:rsidR="00AD0242">
        <w:rPr>
          <w:lang w:val="en-GB" w:eastAsia="en-GB"/>
        </w:rPr>
        <w:t>Such t</w:t>
      </w:r>
      <w:r w:rsidRPr="00E85827">
        <w:rPr>
          <w:lang w:val="en-GB" w:eastAsia="en-GB"/>
        </w:rPr>
        <w:t>rade-off</w:t>
      </w:r>
      <w:r w:rsidR="00385FD0" w:rsidRPr="00E85827">
        <w:rPr>
          <w:lang w:val="en-GB" w:eastAsia="en-GB"/>
        </w:rPr>
        <w:t>s</w:t>
      </w:r>
      <w:r w:rsidRPr="00E85827">
        <w:rPr>
          <w:lang w:val="en-GB" w:eastAsia="en-GB"/>
        </w:rPr>
        <w:t xml:space="preserve"> between maximum growth rate (r-strategists) and competitiveness/defence (K-strategists) </w:t>
      </w:r>
      <w:r w:rsidR="00385FD0" w:rsidRPr="00E85827">
        <w:rPr>
          <w:lang w:val="en-GB" w:eastAsia="en-GB"/>
        </w:rPr>
        <w:t>are</w:t>
      </w:r>
      <w:r w:rsidRPr="00E85827">
        <w:rPr>
          <w:lang w:val="en-GB" w:eastAsia="en-GB"/>
        </w:rPr>
        <w:t xml:space="preserve"> </w:t>
      </w:r>
      <w:r w:rsidR="00522B86" w:rsidRPr="00E85827">
        <w:rPr>
          <w:lang w:val="en-GB" w:eastAsia="en-GB"/>
        </w:rPr>
        <w:t>widely</w:t>
      </w:r>
      <w:r w:rsidRPr="00E85827">
        <w:rPr>
          <w:lang w:val="en-GB" w:eastAsia="en-GB"/>
        </w:rPr>
        <w:t xml:space="preserve"> established</w:t>
      </w:r>
      <w:r w:rsidR="004648C4">
        <w:rPr>
          <w:lang w:val="en-GB" w:eastAsia="en-GB"/>
        </w:rPr>
        <w:t xml:space="preserve"> </w:t>
      </w:r>
      <w:sdt>
        <w:sdtPr>
          <w:rPr>
            <w:color w:val="000000"/>
            <w:lang w:val="en-GB" w:eastAsia="en-GB"/>
          </w:rPr>
          <w:tag w:val="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"/>
          <w:id w:val="2001841586"/>
          <w:placeholder>
            <w:docPart w:val="DefaultPlaceholder_-1854013440"/>
          </w:placeholder>
        </w:sdtPr>
        <w:sdtEndPr/>
        <w:sdtContent>
          <w:r w:rsidR="0055549A" w:rsidRPr="005775DE">
            <w:rPr>
              <w:color w:val="000000"/>
              <w:lang w:val="en-US"/>
            </w:rPr>
            <w:t xml:space="preserve">(Reich 2014; Wright </w:t>
          </w:r>
          <w:r w:rsidR="0055549A" w:rsidRPr="005775DE">
            <w:rPr>
              <w:iCs/>
              <w:color w:val="000000"/>
              <w:lang w:val="en-US"/>
            </w:rPr>
            <w:t>et al.</w:t>
          </w:r>
          <w:r w:rsidR="0055549A" w:rsidRPr="005775DE">
            <w:rPr>
              <w:color w:val="000000"/>
              <w:lang w:val="en-US"/>
            </w:rPr>
            <w:t xml:space="preserve"> 2004; Züst &amp; Agrawal 2017)</w:t>
          </w:r>
        </w:sdtContent>
      </w:sdt>
      <w:r w:rsidRPr="00E85827">
        <w:rPr>
          <w:lang w:val="en-GB" w:eastAsia="en-GB"/>
        </w:rPr>
        <w:t xml:space="preserve"> including the plankton community in Lake Constance</w:t>
      </w:r>
      <w:r w:rsidR="004648C4">
        <w:rPr>
          <w:lang w:val="en-GB" w:eastAsia="en-GB"/>
        </w:rPr>
        <w:t xml:space="preserve"> </w:t>
      </w:r>
      <w:sdt>
        <w:sdtPr>
          <w:rPr>
            <w:color w:val="000000"/>
            <w:lang w:val="en-GB" w:eastAsia="en-GB"/>
          </w:rPr>
          <w:tag w:val="MENDELEY_CITATION_v3_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"/>
          <w:id w:val="1054048190"/>
          <w:placeholder>
            <w:docPart w:val="DefaultPlaceholder_-1854013440"/>
          </w:placeholder>
        </w:sdtPr>
        <w:sdtEndPr/>
        <w:sdtContent>
          <w:r w:rsidR="0055549A" w:rsidRPr="005775DE">
            <w:rPr>
              <w:color w:val="000000"/>
              <w:lang w:val="en-US"/>
            </w:rPr>
            <w:t xml:space="preserve">(Ehrlich </w:t>
          </w:r>
          <w:r w:rsidR="0055549A" w:rsidRPr="005775DE">
            <w:rPr>
              <w:iCs/>
              <w:color w:val="000000"/>
              <w:lang w:val="en-US"/>
            </w:rPr>
            <w:t>et al.</w:t>
          </w:r>
          <w:r w:rsidR="0055549A" w:rsidRPr="005775DE">
            <w:rPr>
              <w:color w:val="000000"/>
              <w:lang w:val="en-US"/>
            </w:rPr>
            <w:t xml:space="preserve"> 2020; Ehrlich &amp; Gaedke 2020)</w:t>
          </w:r>
        </w:sdtContent>
      </w:sdt>
      <w:r w:rsidRPr="00E85827">
        <w:rPr>
          <w:lang w:val="en-GB" w:eastAsia="en-GB"/>
        </w:rPr>
        <w:t xml:space="preserve">. </w:t>
      </w:r>
      <w:r w:rsidR="00AD0242">
        <w:rPr>
          <w:lang w:val="en-GB" w:eastAsia="en-GB"/>
        </w:rPr>
        <w:t>They</w:t>
      </w:r>
      <w:r w:rsidRPr="00E85827">
        <w:rPr>
          <w:lang w:val="en-GB" w:eastAsia="en-GB"/>
        </w:rPr>
        <w:t xml:space="preserve"> </w:t>
      </w:r>
      <w:r w:rsidR="008C4A59">
        <w:rPr>
          <w:lang w:val="en-GB" w:eastAsia="en-GB"/>
        </w:rPr>
        <w:t>provoke</w:t>
      </w:r>
      <w:r w:rsidR="00642CE7">
        <w:rPr>
          <w:lang w:val="en-GB" w:eastAsia="en-GB"/>
        </w:rPr>
        <w:t xml:space="preserve"> </w:t>
      </w:r>
      <w:r w:rsidRPr="00E85827">
        <w:rPr>
          <w:lang w:val="en-GB" w:eastAsia="en-GB"/>
        </w:rPr>
        <w:t xml:space="preserve">that loops with metabolically highly active guilds leading to high interaction strengths will </w:t>
      </w:r>
      <w:r w:rsidR="00642CE7">
        <w:rPr>
          <w:lang w:val="en-GB" w:eastAsia="en-GB"/>
        </w:rPr>
        <w:t>be relatively open</w:t>
      </w:r>
      <w:r w:rsidR="002A64DA">
        <w:rPr>
          <w:lang w:val="en-GB" w:eastAsia="en-GB"/>
        </w:rPr>
        <w:t xml:space="preserve"> in the long run</w:t>
      </w:r>
      <w:r w:rsidRPr="00E85827">
        <w:rPr>
          <w:lang w:val="en-GB" w:eastAsia="en-GB"/>
        </w:rPr>
        <w:t xml:space="preserve">. This </w:t>
      </w:r>
      <w:r w:rsidR="00642CE7">
        <w:rPr>
          <w:lang w:val="en-GB" w:eastAsia="en-GB"/>
        </w:rPr>
        <w:t>creates</w:t>
      </w:r>
      <w:r w:rsidRPr="00E85827">
        <w:rPr>
          <w:lang w:val="en-GB" w:eastAsia="en-GB"/>
        </w:rPr>
        <w:t xml:space="preserve"> a negative feedback on loop weight promoting stability of diverse food webs.</w:t>
      </w:r>
      <w:r w:rsidR="002A64DA">
        <w:rPr>
          <w:lang w:val="en-GB" w:eastAsia="en-GB"/>
        </w:rPr>
        <w:t xml:space="preserve"> </w:t>
      </w:r>
      <w:r w:rsidR="00CF34C0" w:rsidRPr="008B7515">
        <w:rPr>
          <w:lang w:val="en-GB" w:eastAsia="en-GB"/>
        </w:rPr>
        <w:t xml:space="preserve">More generally, </w:t>
      </w:r>
      <w:r w:rsidR="0066324A" w:rsidRPr="008B7515">
        <w:rPr>
          <w:lang w:val="en-GB" w:eastAsia="en-GB"/>
        </w:rPr>
        <w:t>divers</w:t>
      </w:r>
      <w:r w:rsidR="00642CE7" w:rsidRPr="008B7515">
        <w:rPr>
          <w:lang w:val="en-GB" w:eastAsia="en-GB"/>
        </w:rPr>
        <w:t>ity in</w:t>
      </w:r>
      <w:r w:rsidR="0066324A" w:rsidRPr="008B7515">
        <w:rPr>
          <w:lang w:val="en-GB" w:eastAsia="en-GB"/>
        </w:rPr>
        <w:t xml:space="preserve"> food webs </w:t>
      </w:r>
      <w:r w:rsidR="00642CE7" w:rsidRPr="008B7515">
        <w:rPr>
          <w:lang w:val="en-GB" w:eastAsia="en-GB"/>
        </w:rPr>
        <w:t xml:space="preserve">may </w:t>
      </w:r>
      <w:r w:rsidR="00522B86" w:rsidRPr="008B7515">
        <w:rPr>
          <w:lang w:val="en-GB" w:eastAsia="en-GB"/>
        </w:rPr>
        <w:t>promote stability as</w:t>
      </w:r>
      <w:r w:rsidR="00CF34C0" w:rsidRPr="008B7515">
        <w:rPr>
          <w:lang w:val="en-GB" w:eastAsia="en-GB"/>
        </w:rPr>
        <w:t xml:space="preserve"> biomasses and metabolic rates of guilds in self-re</w:t>
      </w:r>
      <w:r w:rsidR="0066324A" w:rsidRPr="008B7515">
        <w:rPr>
          <w:lang w:val="en-GB" w:eastAsia="en-GB"/>
        </w:rPr>
        <w:t>i</w:t>
      </w:r>
      <w:r w:rsidR="00CF34C0" w:rsidRPr="008B7515">
        <w:rPr>
          <w:lang w:val="en-GB" w:eastAsia="en-GB"/>
        </w:rPr>
        <w:t>nforcing positive feedback loop</w:t>
      </w:r>
      <w:r w:rsidR="00522B86" w:rsidRPr="008B7515">
        <w:rPr>
          <w:lang w:val="en-GB" w:eastAsia="en-GB"/>
        </w:rPr>
        <w:t>s</w:t>
      </w:r>
      <w:r w:rsidR="00CF34C0" w:rsidRPr="008B7515">
        <w:rPr>
          <w:lang w:val="en-GB" w:eastAsia="en-GB"/>
        </w:rPr>
        <w:t xml:space="preserve"> will </w:t>
      </w:r>
      <w:r w:rsidR="00AD0242" w:rsidRPr="008B7515">
        <w:rPr>
          <w:lang w:val="en-GB" w:eastAsia="en-GB"/>
        </w:rPr>
        <w:t xml:space="preserve">only </w:t>
      </w:r>
      <w:r w:rsidR="00CF34C0" w:rsidRPr="008B7515">
        <w:rPr>
          <w:lang w:val="en-GB" w:eastAsia="en-GB"/>
        </w:rPr>
        <w:t xml:space="preserve">increase </w:t>
      </w:r>
      <w:r w:rsidR="00AD0242" w:rsidRPr="008B7515">
        <w:rPr>
          <w:lang w:val="en-GB" w:eastAsia="en-GB"/>
        </w:rPr>
        <w:t>until</w:t>
      </w:r>
      <w:r w:rsidR="00CF34C0" w:rsidRPr="008B7515">
        <w:rPr>
          <w:lang w:val="en-GB" w:eastAsia="en-GB"/>
        </w:rPr>
        <w:t xml:space="preserve"> predation or parasitism from outside the loop is strongly enhanced or essential resources are exploited, i.e.</w:t>
      </w:r>
      <w:r w:rsidR="00C772F2" w:rsidRPr="008B7515">
        <w:rPr>
          <w:lang w:val="en-GB" w:eastAsia="en-GB"/>
        </w:rPr>
        <w:t>,</w:t>
      </w:r>
      <w:r w:rsidR="00CF34C0" w:rsidRPr="008B7515">
        <w:rPr>
          <w:lang w:val="en-GB" w:eastAsia="en-GB"/>
        </w:rPr>
        <w:t xml:space="preserve"> </w:t>
      </w:r>
      <w:r w:rsidR="00AD0242" w:rsidRPr="008B7515">
        <w:rPr>
          <w:lang w:val="en-GB" w:eastAsia="en-GB"/>
        </w:rPr>
        <w:t xml:space="preserve">openness and </w:t>
      </w:r>
      <w:r w:rsidR="00CF34C0" w:rsidRPr="00491F05">
        <w:rPr>
          <w:lang w:val="en-GB" w:eastAsia="en-GB"/>
        </w:rPr>
        <w:t>density</w:t>
      </w:r>
      <w:r w:rsidR="00522B86" w:rsidRPr="00491F05">
        <w:rPr>
          <w:lang w:val="en-GB" w:eastAsia="en-GB"/>
        </w:rPr>
        <w:t>-</w:t>
      </w:r>
      <w:r w:rsidR="00CF34C0" w:rsidRPr="00491F05">
        <w:rPr>
          <w:lang w:val="en-GB" w:eastAsia="en-GB"/>
        </w:rPr>
        <w:t>dependent regulation via other food web compo</w:t>
      </w:r>
      <w:r w:rsidR="003E582D" w:rsidRPr="00491F05">
        <w:rPr>
          <w:lang w:val="en-GB" w:eastAsia="en-GB"/>
        </w:rPr>
        <w:t>nents</w:t>
      </w:r>
      <w:r w:rsidR="00F06AA9" w:rsidRPr="008B7515">
        <w:rPr>
          <w:lang w:val="en-GB" w:eastAsia="en-GB"/>
        </w:rPr>
        <w:t xml:space="preserve"> counteract</w:t>
      </w:r>
      <w:r w:rsidR="003E582D" w:rsidRPr="008B7515">
        <w:rPr>
          <w:lang w:val="en-GB" w:eastAsia="en-GB"/>
        </w:rPr>
        <w:t xml:space="preserve"> the internal re-</w:t>
      </w:r>
      <w:r w:rsidR="00F54CC4" w:rsidRPr="008B7515">
        <w:rPr>
          <w:lang w:val="en-GB" w:eastAsia="en-GB"/>
        </w:rPr>
        <w:t>enforcement</w:t>
      </w:r>
      <w:r w:rsidR="00CF34C0" w:rsidRPr="008B7515">
        <w:rPr>
          <w:lang w:val="en-GB" w:eastAsia="en-GB"/>
        </w:rPr>
        <w:t>.</w:t>
      </w:r>
      <w:r w:rsidR="00BE6697" w:rsidRPr="008B7515">
        <w:rPr>
          <w:lang w:val="en-GB" w:eastAsia="en-GB"/>
        </w:rPr>
        <w:t xml:space="preserve"> Our data confirmed such positive </w:t>
      </w:r>
      <w:r w:rsidR="002103E7" w:rsidRPr="008B7515">
        <w:rPr>
          <w:lang w:val="en-GB" w:eastAsia="en-GB"/>
        </w:rPr>
        <w:t xml:space="preserve">functional </w:t>
      </w:r>
      <w:r w:rsidR="00BE6697" w:rsidRPr="008B7515">
        <w:rPr>
          <w:lang w:val="en-GB" w:eastAsia="en-GB"/>
        </w:rPr>
        <w:t>diversity-stability relationship (</w:t>
      </w:r>
      <w:r w:rsidR="00BE6697" w:rsidRPr="00E20371">
        <w:rPr>
          <w:b/>
          <w:bCs/>
          <w:lang w:val="en-GB" w:eastAsia="en-GB"/>
        </w:rPr>
        <w:t xml:space="preserve">Appendix </w:t>
      </w:r>
      <w:r w:rsidR="00223ADF" w:rsidRPr="00E20371">
        <w:rPr>
          <w:b/>
          <w:bCs/>
          <w:lang w:val="en-GB" w:eastAsia="en-GB"/>
        </w:rPr>
        <w:t>6</w:t>
      </w:r>
      <w:r w:rsidR="00BE6697" w:rsidRPr="008B7515">
        <w:rPr>
          <w:lang w:val="en-GB" w:eastAsia="en-GB"/>
        </w:rPr>
        <w:t>)</w:t>
      </w:r>
      <w:r w:rsidR="002103E7" w:rsidRPr="008B7515">
        <w:rPr>
          <w:lang w:val="en-GB" w:eastAsia="en-GB"/>
        </w:rPr>
        <w:t xml:space="preserve"> in line with</w:t>
      </w:r>
      <w:r w:rsidR="004D53B1" w:rsidRPr="008B7515">
        <w:rPr>
          <w:lang w:val="en-GB" w:eastAsia="en-GB"/>
        </w:rPr>
        <w:t xml:space="preserve"> </w:t>
      </w:r>
      <w:sdt>
        <w:sdtPr>
          <w:rPr>
            <w:color w:val="000000"/>
            <w:lang w:val="en-GB" w:eastAsia="en-GB"/>
          </w:rPr>
          <w:tag w:val="MENDELEY_CITATION_v3_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"/>
          <w:id w:val="-1917854399"/>
          <w:placeholder>
            <w:docPart w:val="DefaultPlaceholder_-1854013440"/>
          </w:placeholder>
        </w:sdtPr>
        <w:sdtEndPr/>
        <w:sdtContent>
          <w:r w:rsidR="0055549A" w:rsidRPr="0055549A">
            <w:rPr>
              <w:color w:val="000000"/>
              <w:lang w:val="en-GB" w:eastAsia="en-GB"/>
            </w:rPr>
            <w:t>Rooney et al. (2006)</w:t>
          </w:r>
        </w:sdtContent>
      </w:sdt>
      <w:r w:rsidR="00BE6697" w:rsidRPr="008B7515">
        <w:rPr>
          <w:lang w:val="en-GB" w:eastAsia="en-GB"/>
        </w:rPr>
        <w:t>.</w:t>
      </w:r>
    </w:p>
    <w:bookmarkEnd w:id="5"/>
    <w:p w14:paraId="1AE2F1AC" w14:textId="5172103A" w:rsidR="00B2764A" w:rsidRDefault="00B2764A" w:rsidP="00C83E19">
      <w:pPr>
        <w:spacing w:line="480" w:lineRule="auto"/>
        <w:rPr>
          <w:color w:val="222222"/>
          <w:lang w:val="en-GB" w:eastAsia="nl-NL"/>
        </w:rPr>
      </w:pPr>
      <w:r w:rsidRPr="00F56DC8">
        <w:rPr>
          <w:lang w:val="en-GB"/>
        </w:rPr>
        <w:t>To c</w:t>
      </w:r>
      <w:r w:rsidRPr="0050510D">
        <w:rPr>
          <w:lang w:val="en-GB"/>
        </w:rPr>
        <w:t xml:space="preserve">onclude, </w:t>
      </w:r>
      <w:r w:rsidR="00AD5990">
        <w:rPr>
          <w:lang w:val="en-GB"/>
        </w:rPr>
        <w:t xml:space="preserve">in line with </w:t>
      </w:r>
      <w:sdt>
        <w:sdtPr>
          <w:rPr>
            <w:color w:val="000000"/>
            <w:lang w:val="en-GB"/>
          </w:rPr>
          <w:tag w:val="MENDELEY_CITATION_v3_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"/>
          <w:id w:val="-326369780"/>
          <w:placeholder>
            <w:docPart w:val="DefaultPlaceholder_-1854013440"/>
          </w:placeholder>
        </w:sdtPr>
        <w:sdtEndPr/>
        <w:sdtContent>
          <w:r w:rsidR="0055549A" w:rsidRPr="0055549A">
            <w:rPr>
              <w:color w:val="000000"/>
              <w:lang w:val="en-GB"/>
            </w:rPr>
            <w:t>McMeans et al. (2015)</w:t>
          </w:r>
        </w:sdtContent>
      </w:sdt>
      <w:r w:rsidR="00AD5990">
        <w:rPr>
          <w:lang w:val="en-GB"/>
        </w:rPr>
        <w:t xml:space="preserve"> </w:t>
      </w:r>
      <w:r w:rsidR="00875F0E" w:rsidRPr="003F23BA">
        <w:rPr>
          <w:lang w:val="en-GB"/>
        </w:rPr>
        <w:t xml:space="preserve">we avoided to construct long-term (e.g. annually) averaged food webs which never exist at any point in time, questioning the </w:t>
      </w:r>
      <w:r w:rsidR="00410AB3" w:rsidRPr="003F23BA">
        <w:rPr>
          <w:lang w:val="en-GB"/>
        </w:rPr>
        <w:t>meaningfulness to investigate t</w:t>
      </w:r>
      <w:r w:rsidR="00875F0E" w:rsidRPr="003F23BA">
        <w:rPr>
          <w:lang w:val="en-GB"/>
        </w:rPr>
        <w:t xml:space="preserve">heir properties. </w:t>
      </w:r>
      <w:r w:rsidR="00730296">
        <w:rPr>
          <w:lang w:val="en-GB"/>
        </w:rPr>
        <w:t>Rather</w:t>
      </w:r>
      <w:r w:rsidR="00C24169" w:rsidRPr="0050510D">
        <w:rPr>
          <w:lang w:val="en-GB"/>
        </w:rPr>
        <w:t xml:space="preserve">, we established snapshots representative </w:t>
      </w:r>
      <w:r w:rsidR="00C461D2">
        <w:rPr>
          <w:lang w:val="en-GB"/>
        </w:rPr>
        <w:t>of</w:t>
      </w:r>
      <w:r w:rsidR="00C24169" w:rsidRPr="0050510D">
        <w:rPr>
          <w:lang w:val="en-GB"/>
        </w:rPr>
        <w:t xml:space="preserve"> different phases during the annual cycle, which reflect the </w:t>
      </w:r>
      <w:r w:rsidR="0050510D">
        <w:rPr>
          <w:lang w:val="en-GB"/>
        </w:rPr>
        <w:t xml:space="preserve">truly existing </w:t>
      </w:r>
      <w:r w:rsidR="00C24169" w:rsidRPr="0050510D">
        <w:rPr>
          <w:lang w:val="en-GB"/>
        </w:rPr>
        <w:t xml:space="preserve">type of web at distinct </w:t>
      </w:r>
      <w:r w:rsidR="00C24169" w:rsidRPr="003F23BA">
        <w:rPr>
          <w:lang w:val="en-GB"/>
        </w:rPr>
        <w:t>times</w:t>
      </w:r>
      <w:r w:rsidR="00C24169" w:rsidRPr="0050510D">
        <w:rPr>
          <w:lang w:val="en-GB"/>
        </w:rPr>
        <w:t xml:space="preserve">. </w:t>
      </w:r>
      <w:r w:rsidR="00C24169" w:rsidRPr="003F23BA">
        <w:rPr>
          <w:lang w:val="en-GB"/>
        </w:rPr>
        <w:t xml:space="preserve">We </w:t>
      </w:r>
      <w:r w:rsidR="00875F0E" w:rsidRPr="003F23BA">
        <w:rPr>
          <w:lang w:val="en-GB"/>
        </w:rPr>
        <w:t>accounted for food web dynamics during mass-balancing. T</w:t>
      </w:r>
      <w:r w:rsidRPr="0050510D">
        <w:rPr>
          <w:lang w:val="en-GB"/>
        </w:rPr>
        <w:t>he observed seasonality in stability reveals that stability is not a</w:t>
      </w:r>
      <w:r w:rsidR="00602FFE" w:rsidRPr="003F23BA">
        <w:rPr>
          <w:lang w:val="en-GB"/>
        </w:rPr>
        <w:t>n inherent</w:t>
      </w:r>
      <w:r w:rsidRPr="0050510D">
        <w:rPr>
          <w:lang w:val="en-GB"/>
        </w:rPr>
        <w:t xml:space="preserve"> property of </w:t>
      </w:r>
      <w:r w:rsidR="00602FFE" w:rsidRPr="003F23BA">
        <w:rPr>
          <w:lang w:val="en-GB"/>
        </w:rPr>
        <w:t xml:space="preserve">a </w:t>
      </w:r>
      <w:r w:rsidRPr="0050510D">
        <w:rPr>
          <w:lang w:val="en-GB"/>
        </w:rPr>
        <w:t>food web</w:t>
      </w:r>
      <w:r w:rsidR="00602FFE" w:rsidRPr="003F23BA">
        <w:rPr>
          <w:lang w:val="en-GB"/>
        </w:rPr>
        <w:t xml:space="preserve"> in a distinct habitat</w:t>
      </w:r>
      <w:r w:rsidRPr="0050510D">
        <w:rPr>
          <w:lang w:val="en-GB"/>
        </w:rPr>
        <w:t xml:space="preserve"> but may change </w:t>
      </w:r>
      <w:r w:rsidR="00602FFE" w:rsidRPr="003F23BA">
        <w:rPr>
          <w:lang w:val="en-GB"/>
        </w:rPr>
        <w:t>temporally</w:t>
      </w:r>
      <w:r w:rsidRPr="0050510D">
        <w:rPr>
          <w:lang w:val="en-GB"/>
        </w:rPr>
        <w:t xml:space="preserve"> as </w:t>
      </w:r>
      <w:r w:rsidR="00602FFE" w:rsidRPr="003F23BA">
        <w:rPr>
          <w:lang w:val="en-GB"/>
        </w:rPr>
        <w:t>may the</w:t>
      </w:r>
      <w:r w:rsidRPr="0050510D">
        <w:rPr>
          <w:lang w:val="en-GB"/>
        </w:rPr>
        <w:t xml:space="preserve"> organisms decisive for stability. </w:t>
      </w:r>
      <w:r w:rsidR="00602FFE" w:rsidRPr="003F23BA">
        <w:rPr>
          <w:lang w:val="en-GB"/>
        </w:rPr>
        <w:t>Albeit contributing</w:t>
      </w:r>
      <w:r w:rsidR="00602FFE" w:rsidRPr="006F13BF">
        <w:rPr>
          <w:lang w:val="en-GB"/>
        </w:rPr>
        <w:t xml:space="preserve"> only few percent to the community biomass</w:t>
      </w:r>
      <w:r w:rsidR="000D249F">
        <w:rPr>
          <w:lang w:val="en-GB"/>
        </w:rPr>
        <w:t>,</w:t>
      </w:r>
      <w:r w:rsidR="00602FFE" w:rsidRPr="00602FFE">
        <w:rPr>
          <w:lang w:val="en-GB"/>
        </w:rPr>
        <w:t xml:space="preserve"> s</w:t>
      </w:r>
      <w:r w:rsidR="000A32E1" w:rsidRPr="0050510D">
        <w:rPr>
          <w:lang w:val="en-GB"/>
        </w:rPr>
        <w:t>mall</w:t>
      </w:r>
      <w:r w:rsidR="0050510D">
        <w:rPr>
          <w:lang w:val="en-GB"/>
        </w:rPr>
        <w:t>,</w:t>
      </w:r>
      <w:r w:rsidR="000A32E1" w:rsidRPr="0050510D">
        <w:rPr>
          <w:lang w:val="en-GB"/>
        </w:rPr>
        <w:t xml:space="preserve"> </w:t>
      </w:r>
      <w:r w:rsidR="005E10BF" w:rsidRPr="0050510D">
        <w:rPr>
          <w:lang w:val="en-GB"/>
        </w:rPr>
        <w:t>often undersampled</w:t>
      </w:r>
      <w:r w:rsidR="005E10BF" w:rsidRPr="005E10BF">
        <w:rPr>
          <w:lang w:val="en-GB"/>
        </w:rPr>
        <w:t xml:space="preserve"> </w:t>
      </w:r>
      <w:r w:rsidR="000A32E1" w:rsidRPr="0050510D">
        <w:rPr>
          <w:lang w:val="en-GB"/>
        </w:rPr>
        <w:t xml:space="preserve">organisms may be highly relevant for stability. </w:t>
      </w:r>
      <w:r w:rsidRPr="0050510D">
        <w:rPr>
          <w:lang w:val="en-GB"/>
        </w:rPr>
        <w:t>The</w:t>
      </w:r>
      <w:r w:rsidR="000D249F">
        <w:rPr>
          <w:lang w:val="en-GB"/>
        </w:rPr>
        <w:t xml:space="preserve"> </w:t>
      </w:r>
      <w:r w:rsidRPr="0050510D">
        <w:rPr>
          <w:lang w:val="en-GB"/>
        </w:rPr>
        <w:t xml:space="preserve">mechanisms </w:t>
      </w:r>
      <w:r w:rsidR="000D249F">
        <w:rPr>
          <w:lang w:val="en-GB"/>
        </w:rPr>
        <w:t xml:space="preserve">we identified to </w:t>
      </w:r>
      <w:r w:rsidRPr="0050510D">
        <w:rPr>
          <w:lang w:val="en-GB"/>
        </w:rPr>
        <w:t>driv</w:t>
      </w:r>
      <w:r w:rsidR="000D249F">
        <w:rPr>
          <w:lang w:val="en-GB"/>
        </w:rPr>
        <w:t>e</w:t>
      </w:r>
      <w:r w:rsidRPr="0050510D">
        <w:rPr>
          <w:lang w:val="en-GB"/>
        </w:rPr>
        <w:t xml:space="preserve"> </w:t>
      </w:r>
      <w:r w:rsidR="00223ADF">
        <w:rPr>
          <w:lang w:val="en-GB"/>
        </w:rPr>
        <w:t>stability</w:t>
      </w:r>
      <w:r w:rsidRPr="0050510D">
        <w:rPr>
          <w:lang w:val="en-GB"/>
        </w:rPr>
        <w:t xml:space="preserve"> </w:t>
      </w:r>
      <w:r w:rsidR="00602FFE">
        <w:rPr>
          <w:lang w:val="en-GB"/>
        </w:rPr>
        <w:t>add another facet how functional diversity influences stability. As they</w:t>
      </w:r>
      <w:r w:rsidRPr="0050510D">
        <w:rPr>
          <w:lang w:val="en-GB"/>
        </w:rPr>
        <w:t xml:space="preserve"> </w:t>
      </w:r>
      <w:r w:rsidR="0050510D">
        <w:rPr>
          <w:lang w:val="en-GB"/>
        </w:rPr>
        <w:t>are not system-specific</w:t>
      </w:r>
      <w:r w:rsidR="009376D3">
        <w:rPr>
          <w:lang w:val="en-GB"/>
        </w:rPr>
        <w:t>,</w:t>
      </w:r>
      <w:r w:rsidR="00602FFE">
        <w:rPr>
          <w:lang w:val="en-GB"/>
        </w:rPr>
        <w:t xml:space="preserve"> they</w:t>
      </w:r>
      <w:r w:rsidRPr="0050510D">
        <w:rPr>
          <w:lang w:val="en-GB"/>
        </w:rPr>
        <w:t xml:space="preserve"> </w:t>
      </w:r>
      <w:r w:rsidR="000A32E1" w:rsidRPr="0050510D">
        <w:rPr>
          <w:lang w:val="en-GB"/>
        </w:rPr>
        <w:t>may</w:t>
      </w:r>
      <w:r w:rsidRPr="0050510D">
        <w:rPr>
          <w:lang w:val="en-GB"/>
        </w:rPr>
        <w:t xml:space="preserve"> </w:t>
      </w:r>
      <w:r w:rsidR="000A32E1" w:rsidRPr="0050510D">
        <w:rPr>
          <w:lang w:val="en-GB"/>
        </w:rPr>
        <w:t>allow</w:t>
      </w:r>
      <w:r w:rsidRPr="0050510D">
        <w:rPr>
          <w:lang w:val="en-GB"/>
        </w:rPr>
        <w:t xml:space="preserve"> </w:t>
      </w:r>
      <w:r w:rsidR="002103E7" w:rsidRPr="0050510D">
        <w:rPr>
          <w:lang w:val="en-GB"/>
        </w:rPr>
        <w:t>predicting</w:t>
      </w:r>
      <w:r w:rsidR="000A32E1" w:rsidRPr="0050510D">
        <w:rPr>
          <w:lang w:val="en-GB"/>
        </w:rPr>
        <w:t xml:space="preserve"> the stability and changes </w:t>
      </w:r>
      <w:r w:rsidR="000D249F">
        <w:rPr>
          <w:lang w:val="en-GB"/>
        </w:rPr>
        <w:t xml:space="preserve">thereof </w:t>
      </w:r>
      <w:r w:rsidR="00602FFE" w:rsidRPr="00602FFE">
        <w:rPr>
          <w:lang w:val="en-GB"/>
        </w:rPr>
        <w:t xml:space="preserve">of other </w:t>
      </w:r>
      <w:r w:rsidR="000D249F">
        <w:rPr>
          <w:lang w:val="en-GB"/>
        </w:rPr>
        <w:t xml:space="preserve">less studied </w:t>
      </w:r>
      <w:r w:rsidR="00602FFE" w:rsidRPr="00602FFE">
        <w:rPr>
          <w:lang w:val="en-GB"/>
        </w:rPr>
        <w:t>food webs</w:t>
      </w:r>
      <w:r w:rsidR="000A32E1" w:rsidRPr="0050510D">
        <w:rPr>
          <w:lang w:val="en-GB"/>
        </w:rPr>
        <w:t>.</w:t>
      </w:r>
    </w:p>
    <w:p w14:paraId="0F5E1978" w14:textId="17D305B7" w:rsidR="0072167E" w:rsidRPr="00330C73" w:rsidRDefault="00027311" w:rsidP="00C83E19">
      <w:pPr>
        <w:spacing w:line="480" w:lineRule="auto"/>
        <w:rPr>
          <w:lang w:val="en-GB" w:eastAsia="nl-NL"/>
        </w:rPr>
      </w:pPr>
      <w:r w:rsidRPr="00E85827">
        <w:rPr>
          <w:lang w:val="en-GB" w:eastAsia="nl-NL"/>
        </w:rPr>
        <w:t xml:space="preserve">In addition, our results </w:t>
      </w:r>
      <w:r w:rsidR="00223ADF">
        <w:rPr>
          <w:lang w:val="en-GB" w:eastAsia="nl-NL"/>
        </w:rPr>
        <w:t>may provide empirical evidence</w:t>
      </w:r>
      <w:r w:rsidR="00861C9A" w:rsidRPr="00E85827">
        <w:rPr>
          <w:lang w:val="en-GB" w:eastAsia="nl-NL"/>
        </w:rPr>
        <w:t xml:space="preserve"> for some well-known </w:t>
      </w:r>
      <w:r w:rsidR="000163EA" w:rsidRPr="00E85827">
        <w:rPr>
          <w:lang w:val="en-GB" w:eastAsia="nl-NL"/>
        </w:rPr>
        <w:t xml:space="preserve">concepts </w:t>
      </w:r>
      <w:r w:rsidR="000A1C1C" w:rsidRPr="00E85827">
        <w:rPr>
          <w:lang w:val="en-GB" w:eastAsia="nl-NL"/>
        </w:rPr>
        <w:t xml:space="preserve">in </w:t>
      </w:r>
      <w:r w:rsidR="00AE001C" w:rsidRPr="00E85827">
        <w:rPr>
          <w:lang w:val="en-GB" w:eastAsia="nl-NL"/>
        </w:rPr>
        <w:t xml:space="preserve">food web </w:t>
      </w:r>
      <w:r w:rsidR="000A1C1C" w:rsidRPr="00E85827">
        <w:rPr>
          <w:lang w:val="en-GB" w:eastAsia="nl-NL"/>
        </w:rPr>
        <w:t>theory</w:t>
      </w:r>
      <w:r w:rsidR="00AE001C" w:rsidRPr="00E85827">
        <w:rPr>
          <w:lang w:val="en-GB" w:eastAsia="nl-NL"/>
        </w:rPr>
        <w:t xml:space="preserve">. The </w:t>
      </w:r>
      <w:r w:rsidR="000A51CB" w:rsidRPr="00E85827">
        <w:rPr>
          <w:lang w:val="en-GB" w:eastAsia="nl-NL"/>
        </w:rPr>
        <w:t xml:space="preserve">first is </w:t>
      </w:r>
      <w:r w:rsidR="009A1FC2" w:rsidRPr="00E85827">
        <w:rPr>
          <w:lang w:val="en-GB" w:eastAsia="nl-NL"/>
        </w:rPr>
        <w:t>the destabilizing</w:t>
      </w:r>
      <w:r w:rsidR="00AE001C" w:rsidRPr="00E85827">
        <w:rPr>
          <w:lang w:val="en-GB" w:eastAsia="nl-NL"/>
        </w:rPr>
        <w:t xml:space="preserve"> effect o</w:t>
      </w:r>
      <w:r w:rsidR="000A51CB" w:rsidRPr="00E85827">
        <w:rPr>
          <w:lang w:val="en-GB" w:eastAsia="nl-NL"/>
        </w:rPr>
        <w:t>f</w:t>
      </w:r>
      <w:r w:rsidR="00AE001C" w:rsidRPr="00E85827">
        <w:rPr>
          <w:lang w:val="en-GB" w:eastAsia="nl-NL"/>
        </w:rPr>
        <w:t xml:space="preserve"> increase</w:t>
      </w:r>
      <w:r w:rsidR="000A51CB" w:rsidRPr="00E85827">
        <w:rPr>
          <w:lang w:val="en-GB" w:eastAsia="nl-NL"/>
        </w:rPr>
        <w:t>d</w:t>
      </w:r>
      <w:r w:rsidR="00AE001C" w:rsidRPr="00E85827">
        <w:rPr>
          <w:lang w:val="en-GB" w:eastAsia="nl-NL"/>
        </w:rPr>
        <w:t xml:space="preserve"> p</w:t>
      </w:r>
      <w:r w:rsidR="0072167E" w:rsidRPr="00E85827">
        <w:rPr>
          <w:lang w:val="en-GB" w:eastAsia="nl-NL"/>
        </w:rPr>
        <w:t>rimary</w:t>
      </w:r>
      <w:r w:rsidR="00AE001C" w:rsidRPr="00E85827">
        <w:rPr>
          <w:lang w:val="en-GB" w:eastAsia="nl-NL"/>
        </w:rPr>
        <w:t xml:space="preserve"> product</w:t>
      </w:r>
      <w:r w:rsidR="0072167E" w:rsidRPr="00E85827">
        <w:rPr>
          <w:lang w:val="en-GB" w:eastAsia="nl-NL"/>
        </w:rPr>
        <w:t>ivity</w:t>
      </w:r>
      <w:r w:rsidR="00AE001C" w:rsidRPr="00E85827">
        <w:rPr>
          <w:lang w:val="en-GB" w:eastAsia="nl-NL"/>
        </w:rPr>
        <w:t xml:space="preserve"> </w:t>
      </w:r>
      <w:r w:rsidR="000A51CB" w:rsidRPr="00E85827">
        <w:rPr>
          <w:lang w:val="en-GB" w:eastAsia="nl-NL"/>
        </w:rPr>
        <w:t>during spring</w:t>
      </w:r>
      <w:r w:rsidR="0072167E" w:rsidRPr="00E85827">
        <w:rPr>
          <w:lang w:val="en-GB" w:eastAsia="nl-NL"/>
        </w:rPr>
        <w:t xml:space="preserve"> </w:t>
      </w:r>
      <w:r w:rsidRPr="00E85827">
        <w:rPr>
          <w:lang w:val="en-GB" w:eastAsia="nl-NL"/>
        </w:rPr>
        <w:t xml:space="preserve">as anticipated by the </w:t>
      </w:r>
      <w:r w:rsidR="0072167E" w:rsidRPr="00E85827">
        <w:rPr>
          <w:lang w:val="en-GB" w:eastAsia="nl-NL"/>
        </w:rPr>
        <w:t xml:space="preserve">concept of the </w:t>
      </w:r>
      <w:r w:rsidR="00AE001C" w:rsidRPr="00E85827">
        <w:rPr>
          <w:lang w:val="en-GB" w:eastAsia="nl-NL"/>
        </w:rPr>
        <w:t>paradox</w:t>
      </w:r>
      <w:r w:rsidR="00AE001C" w:rsidRPr="00330C73">
        <w:rPr>
          <w:lang w:val="en-GB" w:eastAsia="nl-NL"/>
        </w:rPr>
        <w:t xml:space="preserve"> of enrichment</w:t>
      </w:r>
      <w:r w:rsidR="003B3A1D" w:rsidRPr="00330C73">
        <w:rPr>
          <w:lang w:val="en-GB" w:eastAsia="nl-NL"/>
        </w:rPr>
        <w:t xml:space="preserve"> </w:t>
      </w:r>
      <w:sdt>
        <w:sdtPr>
          <w:rPr>
            <w:color w:val="000000"/>
            <w:lang w:val="en-GB" w:eastAsia="nl-NL"/>
          </w:rPr>
          <w:tag w:val="MENDELEY_CITATION_v3_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"/>
          <w:id w:val="1210688005"/>
          <w:placeholder>
            <w:docPart w:val="DefaultPlaceholder_-1854013440"/>
          </w:placeholder>
        </w:sdtPr>
        <w:sdtEndPr/>
        <w:sdtContent>
          <w:r w:rsidR="0055549A">
            <w:rPr>
              <w:color w:val="000000"/>
              <w:lang w:val="en-GB" w:eastAsia="nl-NL"/>
            </w:rPr>
            <w:t>(Rosenzweig 1971)</w:t>
          </w:r>
        </w:sdtContent>
      </w:sdt>
      <w:r w:rsidR="000A51CB" w:rsidRPr="00330C73">
        <w:rPr>
          <w:lang w:val="en-GB" w:eastAsia="nl-NL"/>
        </w:rPr>
        <w:t xml:space="preserve">. </w:t>
      </w:r>
      <w:r w:rsidR="00E23CDE" w:rsidRPr="00330C73">
        <w:rPr>
          <w:lang w:val="en-GB" w:eastAsia="nl-NL"/>
        </w:rPr>
        <w:t xml:space="preserve">In </w:t>
      </w:r>
      <w:r w:rsidR="00AF4272" w:rsidRPr="00330C73">
        <w:rPr>
          <w:lang w:val="en-GB" w:eastAsia="nl-NL"/>
        </w:rPr>
        <w:t>our</w:t>
      </w:r>
      <w:r w:rsidR="00E23CDE" w:rsidRPr="00330C73">
        <w:rPr>
          <w:lang w:val="en-GB" w:eastAsia="nl-NL"/>
        </w:rPr>
        <w:t xml:space="preserve"> food </w:t>
      </w:r>
      <w:r w:rsidR="000A1C1C" w:rsidRPr="00330C73">
        <w:rPr>
          <w:lang w:val="en-GB" w:eastAsia="nl-NL"/>
        </w:rPr>
        <w:t>web</w:t>
      </w:r>
      <w:r w:rsidR="00AF4272" w:rsidRPr="00330C73">
        <w:rPr>
          <w:lang w:val="en-GB" w:eastAsia="nl-NL"/>
        </w:rPr>
        <w:t>s</w:t>
      </w:r>
      <w:r w:rsidR="000A1C1C" w:rsidRPr="00330C73">
        <w:rPr>
          <w:lang w:val="en-GB" w:eastAsia="nl-NL"/>
        </w:rPr>
        <w:t>,</w:t>
      </w:r>
      <w:r w:rsidR="00E23CDE" w:rsidRPr="00330C73">
        <w:rPr>
          <w:lang w:val="en-GB" w:eastAsia="nl-NL"/>
        </w:rPr>
        <w:t xml:space="preserve"> </w:t>
      </w:r>
      <w:r w:rsidR="00861C9A" w:rsidRPr="00330C73">
        <w:rPr>
          <w:lang w:val="en-GB" w:eastAsia="nl-NL"/>
        </w:rPr>
        <w:t>enhanced primary productivity generate</w:t>
      </w:r>
      <w:r w:rsidR="00E23CDE" w:rsidRPr="00330C73">
        <w:rPr>
          <w:lang w:val="en-GB" w:eastAsia="nl-NL"/>
        </w:rPr>
        <w:t>d</w:t>
      </w:r>
      <w:r w:rsidR="00861C9A" w:rsidRPr="00330C73">
        <w:rPr>
          <w:lang w:val="en-GB" w:eastAsia="nl-NL"/>
        </w:rPr>
        <w:t xml:space="preserve"> high flux</w:t>
      </w:r>
      <w:r w:rsidR="00397EEE" w:rsidRPr="00330C73">
        <w:rPr>
          <w:lang w:val="en-GB" w:eastAsia="nl-NL"/>
        </w:rPr>
        <w:t>/</w:t>
      </w:r>
      <w:r w:rsidR="00861C9A" w:rsidRPr="00330C73">
        <w:rPr>
          <w:lang w:val="en-GB" w:eastAsia="nl-NL"/>
        </w:rPr>
        <w:t xml:space="preserve">biomass ratios </w:t>
      </w:r>
      <w:r w:rsidR="00385FD0" w:rsidRPr="00330C73">
        <w:rPr>
          <w:lang w:val="en-GB" w:eastAsia="nl-NL"/>
        </w:rPr>
        <w:t xml:space="preserve">and low openness </w:t>
      </w:r>
      <w:r w:rsidR="00861C9A" w:rsidRPr="00330C73">
        <w:rPr>
          <w:lang w:val="en-GB" w:eastAsia="nl-NL"/>
        </w:rPr>
        <w:t>within the loop with the fast</w:t>
      </w:r>
      <w:r w:rsidR="000A1C1C" w:rsidRPr="00330C73">
        <w:rPr>
          <w:lang w:val="en-GB" w:eastAsia="nl-NL"/>
        </w:rPr>
        <w:t>est</w:t>
      </w:r>
      <w:r w:rsidR="00861C9A" w:rsidRPr="00330C73">
        <w:rPr>
          <w:lang w:val="en-GB" w:eastAsia="nl-NL"/>
        </w:rPr>
        <w:t xml:space="preserve"> growing </w:t>
      </w:r>
      <w:r w:rsidR="00397EEE" w:rsidRPr="00330C73">
        <w:rPr>
          <w:lang w:val="en-GB" w:eastAsia="nl-NL"/>
        </w:rPr>
        <w:t>guilds</w:t>
      </w:r>
      <w:r w:rsidR="00861C9A" w:rsidRPr="00330C73">
        <w:rPr>
          <w:lang w:val="en-GB" w:eastAsia="nl-NL"/>
        </w:rPr>
        <w:t xml:space="preserve"> and </w:t>
      </w:r>
      <w:r w:rsidR="00E01167" w:rsidRPr="00330C73">
        <w:rPr>
          <w:lang w:val="en-GB" w:eastAsia="nl-NL"/>
        </w:rPr>
        <w:t>thus</w:t>
      </w:r>
      <w:r w:rsidR="00861C9A" w:rsidRPr="00330C73">
        <w:rPr>
          <w:lang w:val="en-GB" w:eastAsia="nl-NL"/>
        </w:rPr>
        <w:t xml:space="preserve"> destabilizing positive feedback</w:t>
      </w:r>
      <w:r w:rsidR="005136E8" w:rsidRPr="00330C73">
        <w:rPr>
          <w:lang w:val="en-GB" w:eastAsia="nl-NL"/>
        </w:rPr>
        <w:t>s</w:t>
      </w:r>
      <w:r w:rsidR="00861C9A" w:rsidRPr="00330C73">
        <w:rPr>
          <w:lang w:val="en-GB" w:eastAsia="nl-NL"/>
        </w:rPr>
        <w:t xml:space="preserve">. </w:t>
      </w:r>
      <w:r w:rsidRPr="00330C73">
        <w:rPr>
          <w:lang w:val="en-GB" w:eastAsia="nl-NL"/>
        </w:rPr>
        <w:t xml:space="preserve">However, given our dynamic food web structure subsequently increasing grazing by the larger crustaceans had a </w:t>
      </w:r>
      <w:r w:rsidR="0027151B" w:rsidRPr="00330C73">
        <w:rPr>
          <w:lang w:val="en-GB" w:eastAsia="nl-NL"/>
        </w:rPr>
        <w:t xml:space="preserve">counteracting and hence </w:t>
      </w:r>
      <w:r w:rsidR="009D7BCC" w:rsidRPr="00330C73">
        <w:rPr>
          <w:lang w:val="en-GB" w:eastAsia="nl-NL"/>
        </w:rPr>
        <w:t xml:space="preserve">stabilising </w:t>
      </w:r>
      <w:r w:rsidR="000A51CB" w:rsidRPr="00330C73">
        <w:rPr>
          <w:lang w:val="en-GB" w:eastAsia="nl-NL"/>
        </w:rPr>
        <w:t xml:space="preserve">effect </w:t>
      </w:r>
      <w:r w:rsidRPr="00330C73">
        <w:rPr>
          <w:lang w:val="en-GB" w:eastAsia="nl-NL"/>
        </w:rPr>
        <w:t xml:space="preserve">via </w:t>
      </w:r>
      <w:r w:rsidR="00414FA1" w:rsidRPr="00330C73">
        <w:rPr>
          <w:lang w:val="en-GB" w:eastAsia="nl-NL"/>
        </w:rPr>
        <w:t xml:space="preserve">enhanced </w:t>
      </w:r>
      <w:r w:rsidR="00861C9A" w:rsidRPr="00330C73">
        <w:rPr>
          <w:lang w:val="en-GB" w:eastAsia="nl-NL"/>
        </w:rPr>
        <w:t>openness</w:t>
      </w:r>
      <w:r w:rsidR="00AF4272" w:rsidRPr="00330C73">
        <w:rPr>
          <w:lang w:val="en-GB" w:eastAsia="nl-NL"/>
        </w:rPr>
        <w:t xml:space="preserve"> and lower flux</w:t>
      </w:r>
      <w:r w:rsidR="00397EEE" w:rsidRPr="00330C73">
        <w:rPr>
          <w:lang w:val="en-GB" w:eastAsia="nl-NL"/>
        </w:rPr>
        <w:t>/</w:t>
      </w:r>
      <w:r w:rsidR="00AF4272" w:rsidRPr="00330C73">
        <w:rPr>
          <w:lang w:val="en-GB" w:eastAsia="nl-NL"/>
        </w:rPr>
        <w:t>biomass ratios</w:t>
      </w:r>
      <w:r w:rsidR="005136E8" w:rsidRPr="00330C73">
        <w:rPr>
          <w:lang w:val="en-GB" w:eastAsia="nl-NL"/>
        </w:rPr>
        <w:t xml:space="preserve">. This is in line </w:t>
      </w:r>
      <w:r w:rsidR="00845262" w:rsidRPr="00330C73">
        <w:rPr>
          <w:lang w:val="en-GB" w:eastAsia="nl-NL"/>
        </w:rPr>
        <w:t xml:space="preserve">with </w:t>
      </w:r>
      <w:r w:rsidR="000A1C1C" w:rsidRPr="00330C73">
        <w:rPr>
          <w:lang w:val="en-GB" w:eastAsia="nl-NL"/>
        </w:rPr>
        <w:t xml:space="preserve">results of </w:t>
      </w:r>
      <w:r w:rsidR="005136E8" w:rsidRPr="00330C73">
        <w:rPr>
          <w:lang w:val="en-GB" w:eastAsia="nl-NL"/>
        </w:rPr>
        <w:t xml:space="preserve">modelling studies </w:t>
      </w:r>
      <w:r w:rsidR="00DC77CF" w:rsidRPr="00330C73">
        <w:rPr>
          <w:lang w:val="en-GB" w:eastAsia="nl-NL"/>
        </w:rPr>
        <w:t xml:space="preserve">showing </w:t>
      </w:r>
      <w:r w:rsidR="005136E8" w:rsidRPr="00330C73">
        <w:rPr>
          <w:lang w:val="en-GB" w:eastAsia="nl-NL"/>
        </w:rPr>
        <w:t xml:space="preserve">that </w:t>
      </w:r>
      <w:r w:rsidR="004F3BE9" w:rsidRPr="00330C73">
        <w:rPr>
          <w:lang w:val="en-GB" w:eastAsia="nl-NL"/>
        </w:rPr>
        <w:t xml:space="preserve">the </w:t>
      </w:r>
      <w:r w:rsidR="005136E8" w:rsidRPr="00330C73">
        <w:rPr>
          <w:lang w:val="en-GB" w:eastAsia="nl-NL"/>
        </w:rPr>
        <w:t xml:space="preserve">introduction of higher trophic level guilds </w:t>
      </w:r>
      <w:r w:rsidR="00A43708" w:rsidRPr="00330C73">
        <w:rPr>
          <w:lang w:val="en-GB" w:eastAsia="nl-NL"/>
        </w:rPr>
        <w:t>n</w:t>
      </w:r>
      <w:r w:rsidR="005136E8" w:rsidRPr="00330C73">
        <w:rPr>
          <w:lang w:val="en-GB" w:eastAsia="nl-NL"/>
        </w:rPr>
        <w:t>eutralize</w:t>
      </w:r>
      <w:r w:rsidR="00385FD0" w:rsidRPr="00330C73">
        <w:rPr>
          <w:lang w:val="en-GB" w:eastAsia="nl-NL"/>
        </w:rPr>
        <w:t>d</w:t>
      </w:r>
      <w:r w:rsidR="005136E8" w:rsidRPr="00330C73">
        <w:rPr>
          <w:lang w:val="en-GB" w:eastAsia="nl-NL"/>
        </w:rPr>
        <w:t xml:space="preserve"> the destabilizing effect of increased primary productivity</w:t>
      </w:r>
      <w:r w:rsidR="00755860">
        <w:rPr>
          <w:lang w:val="en-GB" w:eastAsia="nl-NL"/>
        </w:rPr>
        <w:t xml:space="preserve"> </w:t>
      </w:r>
      <w:sdt>
        <w:sdtPr>
          <w:rPr>
            <w:color w:val="000000"/>
            <w:lang w:val="en-GB" w:eastAsia="nl-NL"/>
          </w:rPr>
          <w:tag w:val="MENDELEY_CITATION_v3_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"/>
          <w:id w:val="1987425034"/>
          <w:placeholder>
            <w:docPart w:val="DefaultPlaceholder_-1854013440"/>
          </w:placeholder>
        </w:sdtPr>
        <w:sdtEndPr/>
        <w:sdtContent>
          <w:r w:rsidR="0055549A">
            <w:rPr>
              <w:color w:val="000000"/>
              <w:lang w:val="en-US"/>
            </w:rPr>
            <w:t>(de Ruiter et al. 2005, Neutel et al. 2007)</w:t>
          </w:r>
        </w:sdtContent>
      </w:sdt>
      <w:r w:rsidR="00755860">
        <w:rPr>
          <w:lang w:val="en-GB" w:eastAsia="nl-NL"/>
        </w:rPr>
        <w:t>.</w:t>
      </w:r>
    </w:p>
    <w:p w14:paraId="2803DD19" w14:textId="1C6E7F79" w:rsidR="0036628F" w:rsidRPr="00E85827" w:rsidRDefault="00AF4272" w:rsidP="00C83E19">
      <w:pPr>
        <w:spacing w:line="480" w:lineRule="auto"/>
        <w:rPr>
          <w:lang w:val="en-GB"/>
        </w:rPr>
      </w:pPr>
      <w:r w:rsidRPr="00E85827">
        <w:rPr>
          <w:lang w:val="en-GB"/>
        </w:rPr>
        <w:t xml:space="preserve">Furthermore, large predator-prey body weight ratios </w:t>
      </w:r>
      <w:r w:rsidR="00397EEE" w:rsidRPr="00E85827">
        <w:rPr>
          <w:lang w:val="en-GB"/>
        </w:rPr>
        <w:t>promoted</w:t>
      </w:r>
      <w:r w:rsidRPr="00E85827">
        <w:rPr>
          <w:lang w:val="en-GB"/>
        </w:rPr>
        <w:t xml:space="preserve"> food web stability</w:t>
      </w:r>
      <w:r w:rsidR="00F06AA9" w:rsidRPr="00E85827">
        <w:rPr>
          <w:lang w:val="en-GB"/>
        </w:rPr>
        <w:t xml:space="preserve"> in a model food web</w:t>
      </w:r>
      <w:r w:rsidR="006F78D3">
        <w:rPr>
          <w:lang w:val="en-GB"/>
        </w:rPr>
        <w:t xml:space="preserve"> </w:t>
      </w:r>
      <w:sdt>
        <w:sdtPr>
          <w:rPr>
            <w:color w:val="000000"/>
            <w:lang w:val="en-GB"/>
          </w:rPr>
          <w:tag w:val="MENDELEY_CITATION_v3_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"/>
          <w:id w:val="1762563931"/>
          <w:placeholder>
            <w:docPart w:val="DefaultPlaceholder_-1854013440"/>
          </w:placeholder>
        </w:sdtPr>
        <w:sdtEndPr/>
        <w:sdtContent>
          <w:r w:rsidR="0055549A" w:rsidRPr="005775DE">
            <w:rPr>
              <w:lang w:val="en-US"/>
            </w:rPr>
            <w:t>(Brose et al. 2006)</w:t>
          </w:r>
        </w:sdtContent>
      </w:sdt>
      <w:r w:rsidR="007C5D23" w:rsidRPr="00E85827">
        <w:rPr>
          <w:lang w:val="en-GB"/>
        </w:rPr>
        <w:t>.</w:t>
      </w:r>
      <w:r w:rsidRPr="00E85827">
        <w:rPr>
          <w:lang w:val="en-GB"/>
        </w:rPr>
        <w:t xml:space="preserve"> </w:t>
      </w:r>
      <w:r w:rsidR="00943B20" w:rsidRPr="00E85827">
        <w:rPr>
          <w:lang w:val="en-GB"/>
        </w:rPr>
        <w:t xml:space="preserve">In Lake Constance, the body weight ratio between phytoplankton and </w:t>
      </w:r>
      <w:r w:rsidR="007C5D23" w:rsidRPr="00E85827">
        <w:rPr>
          <w:lang w:val="en-GB"/>
        </w:rPr>
        <w:t>their grazers</w:t>
      </w:r>
      <w:r w:rsidR="00943B20" w:rsidRPr="00E85827">
        <w:rPr>
          <w:lang w:val="en-GB"/>
        </w:rPr>
        <w:t xml:space="preserve">, representing the decisive predator-prey interaction in </w:t>
      </w:r>
      <w:r w:rsidR="00F06AA9" w:rsidRPr="00E85827">
        <w:rPr>
          <w:lang w:val="en-GB"/>
        </w:rPr>
        <w:t>this</w:t>
      </w:r>
      <w:r w:rsidR="00943B20" w:rsidRPr="00E85827">
        <w:rPr>
          <w:lang w:val="en-GB"/>
        </w:rPr>
        <w:t xml:space="preserve"> web, increased </w:t>
      </w:r>
      <w:r w:rsidRPr="00E85827">
        <w:rPr>
          <w:lang w:val="en-GB"/>
        </w:rPr>
        <w:t xml:space="preserve">approximately 1000-fold </w:t>
      </w:r>
      <w:r w:rsidR="00943B20" w:rsidRPr="00E85827">
        <w:rPr>
          <w:lang w:val="en-GB"/>
        </w:rPr>
        <w:t xml:space="preserve">from early spring to the clear-water phase due to the shift in </w:t>
      </w:r>
      <w:r w:rsidR="00E01167" w:rsidRPr="00E85827">
        <w:rPr>
          <w:lang w:val="en-GB"/>
        </w:rPr>
        <w:t xml:space="preserve">the </w:t>
      </w:r>
      <w:r w:rsidR="00943B20" w:rsidRPr="00E85827">
        <w:rPr>
          <w:lang w:val="en-GB"/>
        </w:rPr>
        <w:t>dominan</w:t>
      </w:r>
      <w:r w:rsidR="00E01167" w:rsidRPr="00E85827">
        <w:rPr>
          <w:lang w:val="en-GB"/>
        </w:rPr>
        <w:t>t</w:t>
      </w:r>
      <w:r w:rsidR="00943B20" w:rsidRPr="00E85827">
        <w:rPr>
          <w:lang w:val="en-GB"/>
        </w:rPr>
        <w:t xml:space="preserve"> herbivore</w:t>
      </w:r>
      <w:r w:rsidR="00211F32" w:rsidRPr="00E85827">
        <w:rPr>
          <w:lang w:val="en-GB"/>
        </w:rPr>
        <w:t>s</w:t>
      </w:r>
      <w:r w:rsidR="00943B20" w:rsidRPr="00E85827">
        <w:rPr>
          <w:lang w:val="en-GB"/>
        </w:rPr>
        <w:t xml:space="preserve"> from </w:t>
      </w:r>
      <w:r w:rsidR="00720B50" w:rsidRPr="00E85827">
        <w:rPr>
          <w:lang w:val="en-GB"/>
        </w:rPr>
        <w:t xml:space="preserve">small </w:t>
      </w:r>
      <w:r w:rsidR="00943B20" w:rsidRPr="00E85827">
        <w:rPr>
          <w:lang w:val="en-GB"/>
        </w:rPr>
        <w:t xml:space="preserve">ciliates to </w:t>
      </w:r>
      <w:r w:rsidR="00720B50" w:rsidRPr="00E85827">
        <w:rPr>
          <w:lang w:val="en-GB"/>
        </w:rPr>
        <w:t xml:space="preserve">larger-sized </w:t>
      </w:r>
      <w:r w:rsidR="00943B20" w:rsidRPr="00E85827">
        <w:rPr>
          <w:lang w:val="en-GB"/>
        </w:rPr>
        <w:t>crustaceans</w:t>
      </w:r>
      <w:r w:rsidR="001B6AA5">
        <w:rPr>
          <w:lang w:val="en-GB"/>
        </w:rPr>
        <w:t xml:space="preserve"> </w:t>
      </w:r>
      <w:sdt>
        <w:sdtPr>
          <w:rPr>
            <w:color w:val="000000"/>
            <w:lang w:val="en-GB"/>
          </w:rPr>
          <w:tag w:val="MENDELEY_CITATION_v3_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"/>
          <w:id w:val="1801490389"/>
          <w:placeholder>
            <w:docPart w:val="DefaultPlaceholder_-1854013440"/>
          </w:placeholder>
        </w:sdtPr>
        <w:sdtEndPr/>
        <w:sdtContent>
          <w:r w:rsidR="0055549A">
            <w:rPr>
              <w:color w:val="000000"/>
              <w:lang w:val="en-US"/>
            </w:rPr>
            <w:t>(Boit and Gaedke 2014, Ehrlich and Gaedke 2020)</w:t>
          </w:r>
        </w:sdtContent>
      </w:sdt>
      <w:r w:rsidR="00385FD0" w:rsidRPr="00E85827">
        <w:rPr>
          <w:lang w:val="en-GB"/>
        </w:rPr>
        <w:t>. This</w:t>
      </w:r>
      <w:r w:rsidR="007C5D23" w:rsidRPr="00E85827">
        <w:rPr>
          <w:lang w:val="en-GB"/>
        </w:rPr>
        <w:t xml:space="preserve"> had a twofold effect on maximum loop weight</w:t>
      </w:r>
      <w:r w:rsidR="0093358E" w:rsidRPr="00E85827">
        <w:rPr>
          <w:lang w:val="en-GB"/>
        </w:rPr>
        <w:t xml:space="preserve">. </w:t>
      </w:r>
      <w:r w:rsidR="007C5D23" w:rsidRPr="00E85827">
        <w:rPr>
          <w:lang w:val="en-GB"/>
        </w:rPr>
        <w:t>First, it</w:t>
      </w:r>
      <w:r w:rsidR="00943B20" w:rsidRPr="00E85827">
        <w:rPr>
          <w:lang w:val="en-GB"/>
        </w:rPr>
        <w:t xml:space="preserve"> opened the potentially heaviest loop formed by the small, metabolically most active groups </w:t>
      </w:r>
      <w:r w:rsidR="007C5D23" w:rsidRPr="00E85827">
        <w:rPr>
          <w:lang w:val="en-GB"/>
        </w:rPr>
        <w:t>decreasing loop weight. Second, the loops that became the heaviest instead included larger herbivores with lower metabolic rates</w:t>
      </w:r>
      <w:r w:rsidR="00720B50" w:rsidRPr="00E85827">
        <w:rPr>
          <w:lang w:val="en-GB"/>
        </w:rPr>
        <w:t>. T</w:t>
      </w:r>
      <w:r w:rsidR="007C5D23" w:rsidRPr="00E85827">
        <w:rPr>
          <w:lang w:val="en-GB"/>
        </w:rPr>
        <w:t xml:space="preserve">hus, </w:t>
      </w:r>
      <w:r w:rsidR="00D808A5" w:rsidRPr="00E85827">
        <w:rPr>
          <w:lang w:val="en-GB"/>
        </w:rPr>
        <w:t xml:space="preserve">their </w:t>
      </w:r>
      <w:r w:rsidR="007C5D23" w:rsidRPr="00E85827">
        <w:rPr>
          <w:lang w:val="en-GB"/>
        </w:rPr>
        <w:t>loop weight was also relatively low</w:t>
      </w:r>
      <w:r w:rsidR="00720B50" w:rsidRPr="00E85827">
        <w:rPr>
          <w:lang w:val="en-GB"/>
        </w:rPr>
        <w:t xml:space="preserve">, implying high </w:t>
      </w:r>
      <w:r w:rsidR="0093358E" w:rsidRPr="00E85827">
        <w:rPr>
          <w:lang w:val="en-GB"/>
        </w:rPr>
        <w:t>food web</w:t>
      </w:r>
      <w:r w:rsidR="00943B20" w:rsidRPr="00E85827">
        <w:rPr>
          <w:lang w:val="en-GB"/>
        </w:rPr>
        <w:t xml:space="preserve"> stability</w:t>
      </w:r>
      <w:r w:rsidR="00E01167" w:rsidRPr="00E85827">
        <w:rPr>
          <w:lang w:val="en-GB"/>
        </w:rPr>
        <w:t xml:space="preserve"> </w:t>
      </w:r>
      <w:r w:rsidR="00720B50" w:rsidRPr="00E85827">
        <w:rPr>
          <w:lang w:val="en-GB"/>
        </w:rPr>
        <w:t>at high</w:t>
      </w:r>
      <w:r w:rsidR="00E01167" w:rsidRPr="00E85827">
        <w:rPr>
          <w:lang w:val="en-GB"/>
        </w:rPr>
        <w:t xml:space="preserve"> predator-prey weight ratios</w:t>
      </w:r>
      <w:r w:rsidR="00943B20" w:rsidRPr="00E85827">
        <w:rPr>
          <w:lang w:val="en-GB"/>
        </w:rPr>
        <w:t>.</w:t>
      </w:r>
      <w:r w:rsidR="002C55F9" w:rsidRPr="00E85827">
        <w:rPr>
          <w:lang w:val="en-GB"/>
        </w:rPr>
        <w:t xml:space="preserve"> </w:t>
      </w:r>
    </w:p>
    <w:p w14:paraId="3745CD04" w14:textId="59D7C1E8" w:rsidR="009A1FC2" w:rsidRPr="00E85827" w:rsidRDefault="004F3BE9" w:rsidP="00C83E19">
      <w:pPr>
        <w:spacing w:line="480" w:lineRule="auto"/>
        <w:rPr>
          <w:bCs/>
          <w:lang w:val="en-GB" w:eastAsia="en-GB"/>
        </w:rPr>
      </w:pPr>
      <w:r w:rsidRPr="00E85827">
        <w:rPr>
          <w:lang w:val="en-GB"/>
        </w:rPr>
        <w:t xml:space="preserve">The </w:t>
      </w:r>
      <w:r w:rsidR="00223ADF">
        <w:rPr>
          <w:lang w:val="en-GB"/>
        </w:rPr>
        <w:t xml:space="preserve">observed </w:t>
      </w:r>
      <w:r w:rsidRPr="00E85827">
        <w:rPr>
          <w:lang w:val="en-GB"/>
        </w:rPr>
        <w:t>effect of openness</w:t>
      </w:r>
      <w:r w:rsidR="006A23D4" w:rsidRPr="00E85827">
        <w:rPr>
          <w:lang w:val="en-GB"/>
        </w:rPr>
        <w:t xml:space="preserve"> on stability may </w:t>
      </w:r>
      <w:r w:rsidR="0036628F" w:rsidRPr="00E85827">
        <w:rPr>
          <w:lang w:val="en-GB"/>
        </w:rPr>
        <w:t xml:space="preserve">also </w:t>
      </w:r>
      <w:r w:rsidR="00845262" w:rsidRPr="00E85827">
        <w:rPr>
          <w:lang w:val="en-GB"/>
        </w:rPr>
        <w:t xml:space="preserve">help to </w:t>
      </w:r>
      <w:r w:rsidR="0036628F" w:rsidRPr="00E85827">
        <w:rPr>
          <w:lang w:val="en-GB"/>
        </w:rPr>
        <w:t xml:space="preserve">explain why </w:t>
      </w:r>
      <w:r w:rsidRPr="00E85827">
        <w:rPr>
          <w:lang w:val="en-GB"/>
        </w:rPr>
        <w:t>trophic interactions representing minor energy fluxes</w:t>
      </w:r>
      <w:r w:rsidR="006A23D4" w:rsidRPr="00E85827">
        <w:rPr>
          <w:lang w:val="en-GB"/>
        </w:rPr>
        <w:t xml:space="preserve"> </w:t>
      </w:r>
      <w:r w:rsidR="00845262" w:rsidRPr="00E85827">
        <w:rPr>
          <w:lang w:val="en-GB"/>
        </w:rPr>
        <w:t xml:space="preserve">may </w:t>
      </w:r>
      <w:r w:rsidR="00720B50" w:rsidRPr="00E85827">
        <w:rPr>
          <w:lang w:val="en-GB"/>
        </w:rPr>
        <w:t xml:space="preserve">have </w:t>
      </w:r>
      <w:r w:rsidR="00845262" w:rsidRPr="00E85827">
        <w:rPr>
          <w:lang w:val="en-GB"/>
        </w:rPr>
        <w:t>considerabl</w:t>
      </w:r>
      <w:r w:rsidR="00720B50" w:rsidRPr="00E85827">
        <w:rPr>
          <w:lang w:val="en-GB"/>
        </w:rPr>
        <w:t>e</w:t>
      </w:r>
      <w:r w:rsidR="006A23D4" w:rsidRPr="00E85827">
        <w:rPr>
          <w:lang w:val="en-GB"/>
        </w:rPr>
        <w:t xml:space="preserve"> impact </w:t>
      </w:r>
      <w:r w:rsidR="00720B50" w:rsidRPr="00E85827">
        <w:rPr>
          <w:lang w:val="en-GB"/>
        </w:rPr>
        <w:t xml:space="preserve">on </w:t>
      </w:r>
      <w:r w:rsidR="006A23D4" w:rsidRPr="00E85827">
        <w:rPr>
          <w:lang w:val="en-GB"/>
        </w:rPr>
        <w:t>food web stability</w:t>
      </w:r>
      <w:r w:rsidR="002234D7">
        <w:rPr>
          <w:lang w:val="en-GB"/>
        </w:rPr>
        <w:t xml:space="preserve"> </w:t>
      </w:r>
      <w:sdt>
        <w:sdtPr>
          <w:rPr>
            <w:color w:val="000000"/>
            <w:lang w:val="en-GB"/>
          </w:rPr>
          <w:tag w:val="MENDELEY_CITATION_v3_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"/>
          <w:id w:val="555132604"/>
          <w:placeholder>
            <w:docPart w:val="DefaultPlaceholder_-1854013440"/>
          </w:placeholder>
        </w:sdtPr>
        <w:sdtEndPr/>
        <w:sdtContent>
          <w:r w:rsidR="0055549A">
            <w:rPr>
              <w:color w:val="000000"/>
              <w:lang w:val="en-GB"/>
            </w:rPr>
            <w:t>(McCann et al. 1998, Paine 1980, 1992)</w:t>
          </w:r>
        </w:sdtContent>
      </w:sdt>
      <w:r w:rsidRPr="00E85827">
        <w:rPr>
          <w:lang w:val="en-GB"/>
        </w:rPr>
        <w:t xml:space="preserve">. For example, </w:t>
      </w:r>
      <w:r w:rsidR="00736FDD" w:rsidRPr="00E85827">
        <w:rPr>
          <w:lang w:val="en-GB"/>
        </w:rPr>
        <w:t xml:space="preserve">grazing on flagellates by other </w:t>
      </w:r>
      <w:r w:rsidR="00AF4272" w:rsidRPr="00E85827">
        <w:rPr>
          <w:lang w:val="en-GB"/>
        </w:rPr>
        <w:t>guilds than ciliates</w:t>
      </w:r>
      <w:r w:rsidRPr="00E85827">
        <w:rPr>
          <w:lang w:val="en-GB"/>
        </w:rPr>
        <w:t xml:space="preserve"> represented only a </w:t>
      </w:r>
      <w:r w:rsidR="00736FDD" w:rsidRPr="00E85827">
        <w:rPr>
          <w:lang w:val="en-GB"/>
        </w:rPr>
        <w:t>minor flux in</w:t>
      </w:r>
      <w:r w:rsidRPr="00E85827">
        <w:rPr>
          <w:lang w:val="en-GB"/>
        </w:rPr>
        <w:t xml:space="preserve"> the food web as a </w:t>
      </w:r>
      <w:r w:rsidR="00362C0F" w:rsidRPr="00E85827">
        <w:rPr>
          <w:lang w:val="en-GB"/>
        </w:rPr>
        <w:t xml:space="preserve">whole </w:t>
      </w:r>
      <w:r w:rsidR="002A6DAC" w:rsidRPr="00E85827">
        <w:rPr>
          <w:lang w:val="en-GB"/>
        </w:rPr>
        <w:t>(</w:t>
      </w:r>
      <w:r w:rsidR="002A6DAC" w:rsidRPr="00E85827">
        <w:rPr>
          <w:b/>
          <w:bCs/>
          <w:lang w:val="en-GB"/>
        </w:rPr>
        <w:t>Figure 5</w:t>
      </w:r>
      <w:r w:rsidR="00E01167" w:rsidRPr="00E85827">
        <w:rPr>
          <w:b/>
          <w:bCs/>
          <w:lang w:val="en-GB"/>
        </w:rPr>
        <w:t xml:space="preserve">, Appendix </w:t>
      </w:r>
      <w:r w:rsidR="00A548D0" w:rsidRPr="00E85827">
        <w:rPr>
          <w:b/>
          <w:bCs/>
          <w:lang w:val="en-GB"/>
        </w:rPr>
        <w:t>1</w:t>
      </w:r>
      <w:r w:rsidR="002A6DAC" w:rsidRPr="00E85827">
        <w:rPr>
          <w:lang w:val="en-GB"/>
        </w:rPr>
        <w:t xml:space="preserve">) </w:t>
      </w:r>
      <w:r w:rsidR="00845262" w:rsidRPr="00E85827">
        <w:rPr>
          <w:lang w:val="en-GB"/>
        </w:rPr>
        <w:t>but could</w:t>
      </w:r>
      <w:r w:rsidR="002A6DAC" w:rsidRPr="00E85827">
        <w:rPr>
          <w:lang w:val="en-GB"/>
        </w:rPr>
        <w:t xml:space="preserve"> </w:t>
      </w:r>
      <w:r w:rsidR="00AF4272" w:rsidRPr="00E85827">
        <w:rPr>
          <w:lang w:val="en-GB"/>
        </w:rPr>
        <w:t xml:space="preserve">strongly </w:t>
      </w:r>
      <w:r w:rsidR="002A6DAC" w:rsidRPr="00E85827">
        <w:rPr>
          <w:lang w:val="en-GB"/>
        </w:rPr>
        <w:t xml:space="preserve">reduce </w:t>
      </w:r>
      <w:r w:rsidR="006A23D4" w:rsidRPr="00E85827">
        <w:rPr>
          <w:lang w:val="en-GB"/>
        </w:rPr>
        <w:t xml:space="preserve">the strength of the interaction between flagellates </w:t>
      </w:r>
      <w:r w:rsidR="00845262" w:rsidRPr="00E85827">
        <w:rPr>
          <w:lang w:val="en-GB"/>
        </w:rPr>
        <w:t>and ciliates</w:t>
      </w:r>
      <w:r w:rsidR="00DA4B8C" w:rsidRPr="00E85827">
        <w:rPr>
          <w:lang w:val="en-GB"/>
        </w:rPr>
        <w:t xml:space="preserve"> </w:t>
      </w:r>
      <w:r w:rsidR="002A6DAC" w:rsidRPr="00E85827">
        <w:rPr>
          <w:lang w:val="en-GB"/>
        </w:rPr>
        <w:t xml:space="preserve">and herewith </w:t>
      </w:r>
      <w:r w:rsidR="006A23D4" w:rsidRPr="00E85827">
        <w:rPr>
          <w:lang w:val="en-GB"/>
        </w:rPr>
        <w:t>the weight of the ciliates-flagellates-phytoplankton loop</w:t>
      </w:r>
      <w:r w:rsidR="00AE3484" w:rsidRPr="00E85827">
        <w:rPr>
          <w:lang w:val="en-GB"/>
        </w:rPr>
        <w:t>, being the most decisive one for stability</w:t>
      </w:r>
      <w:r w:rsidR="00362C0F" w:rsidRPr="00E85827">
        <w:rPr>
          <w:lang w:val="en-GB"/>
        </w:rPr>
        <w:t xml:space="preserve"> (</w:t>
      </w:r>
      <w:r w:rsidR="00362C0F" w:rsidRPr="00E85827">
        <w:rPr>
          <w:b/>
          <w:bCs/>
          <w:lang w:val="en-GB"/>
        </w:rPr>
        <w:t xml:space="preserve">Figure </w:t>
      </w:r>
      <w:r w:rsidR="00686239" w:rsidRPr="00E85827">
        <w:rPr>
          <w:b/>
          <w:bCs/>
          <w:lang w:val="en-GB"/>
        </w:rPr>
        <w:t>4D</w:t>
      </w:r>
      <w:r w:rsidR="00362C0F" w:rsidRPr="00E85827">
        <w:rPr>
          <w:lang w:val="en-GB"/>
        </w:rPr>
        <w:t>)</w:t>
      </w:r>
      <w:r w:rsidR="006A23D4" w:rsidRPr="00E85827">
        <w:rPr>
          <w:lang w:val="en-GB"/>
        </w:rPr>
        <w:t xml:space="preserve">. </w:t>
      </w:r>
    </w:p>
    <w:p w14:paraId="0BD6F07E" w14:textId="0D614543" w:rsidR="00463754" w:rsidRPr="00474501" w:rsidRDefault="00523A9D" w:rsidP="00C83E19">
      <w:pPr>
        <w:spacing w:line="480" w:lineRule="auto"/>
        <w:rPr>
          <w:lang w:val="en-GB" w:eastAsia="en-GB"/>
        </w:rPr>
      </w:pPr>
      <w:r w:rsidRPr="00E85827">
        <w:rPr>
          <w:lang w:val="en-GB"/>
        </w:rPr>
        <w:t xml:space="preserve">Finally, we found that a diversification </w:t>
      </w:r>
      <w:r w:rsidR="00F073C5">
        <w:rPr>
          <w:lang w:val="en-GB"/>
        </w:rPr>
        <w:t>of the fluxes</w:t>
      </w:r>
      <w:r w:rsidRPr="00E85827">
        <w:rPr>
          <w:lang w:val="en-GB" w:eastAsia="en-GB"/>
        </w:rPr>
        <w:t xml:space="preserve"> from the primary producers to the herbivorous guilds</w:t>
      </w:r>
      <w:r w:rsidR="00F073C5" w:rsidRPr="00F073C5">
        <w:rPr>
          <w:lang w:val="en-US" w:eastAsia="en-GB"/>
        </w:rPr>
        <w:t xml:space="preserve"> </w:t>
      </w:r>
      <w:r w:rsidR="0092215B">
        <w:rPr>
          <w:lang w:val="en-US" w:eastAsia="en-GB"/>
        </w:rPr>
        <w:t xml:space="preserve">promoted </w:t>
      </w:r>
      <w:r w:rsidR="0092215B" w:rsidRPr="00E85827">
        <w:rPr>
          <w:lang w:val="en-GB"/>
        </w:rPr>
        <w:t xml:space="preserve">food web stability </w:t>
      </w:r>
      <w:r w:rsidR="00F073C5">
        <w:rPr>
          <w:lang w:val="en-US" w:eastAsia="en-GB"/>
        </w:rPr>
        <w:t xml:space="preserve">(compare </w:t>
      </w:r>
      <w:r w:rsidR="0092215B">
        <w:rPr>
          <w:lang w:val="en-US" w:eastAsia="en-GB"/>
        </w:rPr>
        <w:t>early spring</w:t>
      </w:r>
      <w:r w:rsidR="00F073C5">
        <w:rPr>
          <w:lang w:val="en-US" w:eastAsia="en-GB"/>
        </w:rPr>
        <w:t xml:space="preserve"> </w:t>
      </w:r>
      <w:r w:rsidR="00116A54">
        <w:rPr>
          <w:lang w:val="en-US" w:eastAsia="en-GB"/>
        </w:rPr>
        <w:t>with</w:t>
      </w:r>
      <w:r w:rsidR="0092215B">
        <w:rPr>
          <w:lang w:val="en-US" w:eastAsia="en-GB"/>
        </w:rPr>
        <w:t xml:space="preserve"> later </w:t>
      </w:r>
      <w:r w:rsidR="00F073C5">
        <w:rPr>
          <w:lang w:val="en-US" w:eastAsia="en-GB"/>
        </w:rPr>
        <w:t>phase</w:t>
      </w:r>
      <w:r w:rsidR="0092215B">
        <w:rPr>
          <w:lang w:val="en-US" w:eastAsia="en-GB"/>
        </w:rPr>
        <w:t xml:space="preserve">s </w:t>
      </w:r>
      <w:r w:rsidR="00F073C5">
        <w:rPr>
          <w:lang w:val="en-US" w:eastAsia="en-GB"/>
        </w:rPr>
        <w:t>during seasonal succession</w:t>
      </w:r>
      <w:r w:rsidR="0092215B">
        <w:rPr>
          <w:lang w:val="en-US" w:eastAsia="en-GB"/>
        </w:rPr>
        <w:t xml:space="preserve">, </w:t>
      </w:r>
      <w:r w:rsidR="0092215B" w:rsidRPr="00E85827">
        <w:rPr>
          <w:b/>
          <w:lang w:val="en-GB" w:eastAsia="en-GB"/>
        </w:rPr>
        <w:t>Appendix 1</w:t>
      </w:r>
      <w:r w:rsidR="0092215B" w:rsidRPr="00E85827">
        <w:rPr>
          <w:lang w:val="en-GB" w:eastAsia="en-GB"/>
        </w:rPr>
        <w:t>)</w:t>
      </w:r>
      <w:r w:rsidRPr="00E85827">
        <w:rPr>
          <w:lang w:val="en-GB" w:eastAsia="en-GB"/>
        </w:rPr>
        <w:t>.</w:t>
      </w:r>
      <w:r w:rsidR="0092215B">
        <w:rPr>
          <w:lang w:val="en-GB" w:eastAsia="en-GB"/>
        </w:rPr>
        <w:t xml:space="preserve"> </w:t>
      </w:r>
      <w:r w:rsidR="00F2193F">
        <w:rPr>
          <w:lang w:val="en-GB" w:eastAsia="en-GB"/>
        </w:rPr>
        <w:t>However, t</w:t>
      </w:r>
      <w:r w:rsidR="0092215B">
        <w:rPr>
          <w:lang w:val="en-GB" w:eastAsia="en-GB"/>
        </w:rPr>
        <w:t>his effect was overruled during the brief clear-water phase exhibiting</w:t>
      </w:r>
      <w:r w:rsidR="0092215B" w:rsidRPr="0092215B">
        <w:rPr>
          <w:lang w:val="en-GB" w:eastAsia="en-GB"/>
        </w:rPr>
        <w:t xml:space="preserve"> maximum stability, </w:t>
      </w:r>
      <w:r w:rsidR="0092215B">
        <w:rPr>
          <w:lang w:val="en-GB" w:eastAsia="en-GB"/>
        </w:rPr>
        <w:t xml:space="preserve">which was </w:t>
      </w:r>
      <w:r w:rsidR="0092215B" w:rsidRPr="0092215B">
        <w:rPr>
          <w:lang w:val="en-GB" w:eastAsia="en-GB"/>
        </w:rPr>
        <w:t xml:space="preserve">characterized by a high top-down control of small organisms by large </w:t>
      </w:r>
      <w:r w:rsidR="0092215B">
        <w:rPr>
          <w:lang w:val="en-GB" w:eastAsia="en-GB"/>
        </w:rPr>
        <w:t>herbivores</w:t>
      </w:r>
      <w:r w:rsidR="0092215B" w:rsidRPr="0092215B">
        <w:rPr>
          <w:lang w:val="en-GB" w:eastAsia="en-GB"/>
        </w:rPr>
        <w:t>, dominating community biomass and fluxes.</w:t>
      </w:r>
      <w:r w:rsidR="0092215B">
        <w:rPr>
          <w:lang w:val="en-GB" w:eastAsia="en-GB"/>
        </w:rPr>
        <w:t xml:space="preserve"> </w:t>
      </w:r>
      <w:r w:rsidRPr="00E85827">
        <w:rPr>
          <w:lang w:val="en-GB" w:eastAsia="en-GB"/>
        </w:rPr>
        <w:t>This stabilisation by diversification in trophic pathways provides an empirical example of the notion of MacArthur that complex ecological networks may buffer fluctuations in species abundances, and with this enhance food web stability</w:t>
      </w:r>
      <w:r w:rsidR="0035011B">
        <w:rPr>
          <w:lang w:val="en-GB" w:eastAsia="en-GB"/>
        </w:rPr>
        <w:t xml:space="preserve"> </w:t>
      </w:r>
      <w:sdt>
        <w:sdtPr>
          <w:rPr>
            <w:color w:val="000000"/>
            <w:lang w:val="en-GB" w:eastAsia="en-GB"/>
          </w:rPr>
          <w:tag w:val="MENDELEY_CITATION_v3_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"/>
          <w:id w:val="2077316655"/>
          <w:placeholder>
            <w:docPart w:val="DefaultPlaceholder_-1854013440"/>
          </w:placeholder>
        </w:sdtPr>
        <w:sdtEndPr/>
        <w:sdtContent>
          <w:r w:rsidR="0055549A">
            <w:rPr>
              <w:color w:val="000000"/>
              <w:lang w:val="en-GB" w:eastAsia="en-GB"/>
            </w:rPr>
            <w:t>(MacArthur 1955)</w:t>
          </w:r>
        </w:sdtContent>
      </w:sdt>
      <w:r w:rsidRPr="00E85827">
        <w:rPr>
          <w:lang w:val="en-GB" w:eastAsia="en-GB"/>
        </w:rPr>
        <w:t>.</w:t>
      </w:r>
      <w:r w:rsidR="00463754">
        <w:rPr>
          <w:b/>
          <w:lang w:val="en-GB" w:eastAsia="en-GB"/>
        </w:rPr>
        <w:br w:type="page"/>
      </w:r>
    </w:p>
    <w:p w14:paraId="4FD4C3AD" w14:textId="77777777" w:rsidR="00A8723F" w:rsidRPr="00E85827" w:rsidRDefault="00A8723F" w:rsidP="00C83E19">
      <w:pPr>
        <w:pStyle w:val="Kommentartext"/>
        <w:spacing w:line="480" w:lineRule="auto"/>
        <w:rPr>
          <w:rFonts w:cs="Arial"/>
          <w:bCs/>
          <w:sz w:val="22"/>
          <w:szCs w:val="22"/>
          <w:lang w:val="en-GB" w:eastAsia="en-GB"/>
        </w:rPr>
      </w:pPr>
      <w:r w:rsidRPr="00E85827">
        <w:rPr>
          <w:rFonts w:cs="Arial"/>
          <w:b/>
          <w:bCs/>
          <w:sz w:val="22"/>
          <w:szCs w:val="22"/>
          <w:lang w:val="en-GB" w:eastAsia="en-GB"/>
        </w:rPr>
        <w:t>Acknowledgements</w:t>
      </w:r>
    </w:p>
    <w:p w14:paraId="30639CA4" w14:textId="77777777" w:rsidR="00A8723F" w:rsidRDefault="00A8723F" w:rsidP="00C83E19">
      <w:pPr>
        <w:shd w:val="clear" w:color="auto" w:fill="FFFFFF"/>
        <w:spacing w:after="30" w:line="480" w:lineRule="auto"/>
        <w:rPr>
          <w:rFonts w:cs="Arial"/>
          <w:bCs/>
          <w:szCs w:val="22"/>
          <w:lang w:val="en-GB" w:eastAsia="en-GB"/>
        </w:rPr>
      </w:pPr>
      <w:r w:rsidRPr="00E85827">
        <w:rPr>
          <w:rFonts w:cs="Arial"/>
          <w:bCs/>
          <w:szCs w:val="22"/>
          <w:lang w:val="en-GB" w:eastAsia="en-GB"/>
        </w:rPr>
        <w:t>We thank Toni Klauschies</w:t>
      </w:r>
      <w:r w:rsidR="00DB49BE" w:rsidRPr="00E85827">
        <w:rPr>
          <w:rFonts w:cs="Arial"/>
          <w:bCs/>
          <w:szCs w:val="22"/>
          <w:lang w:val="en-GB" w:eastAsia="en-GB"/>
        </w:rPr>
        <w:t xml:space="preserve">, </w:t>
      </w:r>
      <w:r w:rsidRPr="00E85827">
        <w:rPr>
          <w:rFonts w:cs="Arial"/>
          <w:bCs/>
          <w:szCs w:val="22"/>
          <w:lang w:val="en-GB" w:eastAsia="en-GB"/>
        </w:rPr>
        <w:t>Ellen van Velzen</w:t>
      </w:r>
      <w:r w:rsidR="004F33F2">
        <w:rPr>
          <w:rFonts w:cs="Arial"/>
          <w:bCs/>
          <w:szCs w:val="22"/>
          <w:lang w:val="en-GB" w:eastAsia="en-GB"/>
        </w:rPr>
        <w:t>, Bernd Blasius</w:t>
      </w:r>
      <w:r w:rsidRPr="00E85827">
        <w:rPr>
          <w:rFonts w:cs="Arial"/>
          <w:bCs/>
          <w:szCs w:val="22"/>
          <w:lang w:val="en-GB" w:eastAsia="en-GB"/>
        </w:rPr>
        <w:t xml:space="preserve"> </w:t>
      </w:r>
      <w:r w:rsidR="00DB49BE" w:rsidRPr="00E85827">
        <w:rPr>
          <w:rFonts w:cs="Arial"/>
          <w:bCs/>
          <w:szCs w:val="22"/>
          <w:lang w:val="en-GB" w:eastAsia="en-GB"/>
        </w:rPr>
        <w:t xml:space="preserve">and Hans Heesterbeek </w:t>
      </w:r>
      <w:r w:rsidRPr="00E85827">
        <w:rPr>
          <w:rFonts w:cs="Arial"/>
          <w:bCs/>
          <w:szCs w:val="22"/>
          <w:lang w:val="en-GB" w:eastAsia="en-GB"/>
        </w:rPr>
        <w:t>for very helpful comments. P.C. de</w:t>
      </w:r>
      <w:r w:rsidR="00263E1E" w:rsidRPr="00E85827">
        <w:rPr>
          <w:rFonts w:cs="Arial"/>
          <w:bCs/>
          <w:szCs w:val="22"/>
          <w:lang w:val="en-GB" w:eastAsia="en-GB"/>
        </w:rPr>
        <w:t xml:space="preserve"> </w:t>
      </w:r>
      <w:r w:rsidRPr="00E85827">
        <w:rPr>
          <w:rFonts w:cs="Arial"/>
          <w:bCs/>
          <w:szCs w:val="22"/>
          <w:lang w:val="en-GB" w:eastAsia="en-GB"/>
        </w:rPr>
        <w:t>R. received funding from</w:t>
      </w:r>
      <w:r w:rsidR="00DB49BE" w:rsidRPr="00E85827">
        <w:rPr>
          <w:rFonts w:cs="Arial"/>
          <w:bCs/>
          <w:szCs w:val="22"/>
          <w:lang w:val="en-GB" w:eastAsia="en-GB"/>
        </w:rPr>
        <w:t xml:space="preserve"> The Humboldt Foundation.</w:t>
      </w:r>
    </w:p>
    <w:p w14:paraId="787CFC6B" w14:textId="77777777" w:rsidR="00937AB7" w:rsidRDefault="00937AB7" w:rsidP="00C83E19">
      <w:pPr>
        <w:shd w:val="clear" w:color="auto" w:fill="FFFFFF"/>
        <w:spacing w:after="30" w:line="480" w:lineRule="auto"/>
        <w:rPr>
          <w:rFonts w:cs="Arial"/>
          <w:bCs/>
          <w:szCs w:val="22"/>
          <w:lang w:val="en-GB" w:eastAsia="en-GB"/>
        </w:rPr>
      </w:pPr>
    </w:p>
    <w:p w14:paraId="6DEC8197" w14:textId="76F2DA88" w:rsidR="00D60497" w:rsidRDefault="00DB7667" w:rsidP="00C83E19">
      <w:pPr>
        <w:pStyle w:val="Kommentartext"/>
        <w:spacing w:line="480" w:lineRule="auto"/>
        <w:rPr>
          <w:rFonts w:cs="Arial"/>
          <w:b/>
          <w:bCs/>
          <w:sz w:val="22"/>
          <w:szCs w:val="22"/>
          <w:lang w:val="en-GB" w:eastAsia="en-GB"/>
        </w:rPr>
      </w:pPr>
      <w:r w:rsidRPr="005816F7">
        <w:rPr>
          <w:rFonts w:cs="Arial"/>
          <w:b/>
          <w:bCs/>
          <w:sz w:val="22"/>
          <w:szCs w:val="22"/>
          <w:lang w:val="en-GB" w:eastAsia="en-GB"/>
        </w:rPr>
        <w:t>References</w:t>
      </w:r>
    </w:p>
    <w:p w14:paraId="45327B31"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Boit, A. &amp; Gaedke, U. (2014). Benchmarking successional progress in a quantitative food web. </w:t>
      </w:r>
      <w:r w:rsidRPr="005775DE">
        <w:rPr>
          <w:i/>
          <w:iCs/>
          <w:lang w:val="en-US" w:eastAsia="en-GB"/>
        </w:rPr>
        <w:t>PLoS One</w:t>
      </w:r>
      <w:r w:rsidRPr="005775DE">
        <w:rPr>
          <w:lang w:val="en-US" w:eastAsia="en-GB"/>
        </w:rPr>
        <w:t>, 9, e90404.</w:t>
      </w:r>
    </w:p>
    <w:p w14:paraId="3CACE609"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Brose, U., Williams, R.J. &amp; Martinez, N.D. (2006). Allometric scaling enhances stability in complex food webs. </w:t>
      </w:r>
      <w:r w:rsidRPr="005775DE">
        <w:rPr>
          <w:i/>
          <w:iCs/>
          <w:lang w:val="en-US" w:eastAsia="en-GB"/>
        </w:rPr>
        <w:t>Ecol Lett</w:t>
      </w:r>
      <w:r w:rsidRPr="005775DE">
        <w:rPr>
          <w:lang w:val="en-US" w:eastAsia="en-GB"/>
        </w:rPr>
        <w:t>, 9, 1228–1236.</w:t>
      </w:r>
    </w:p>
    <w:p w14:paraId="5001BBF0"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Ehrlich, E. &amp; Gaedke, U. (2020). Coupled changes in traits and biomasses cascading through a tritrophic plankton food web. </w:t>
      </w:r>
      <w:r w:rsidRPr="005775DE">
        <w:rPr>
          <w:i/>
          <w:iCs/>
          <w:lang w:val="en-US" w:eastAsia="en-GB"/>
        </w:rPr>
        <w:t>Limnol Oceanogr</w:t>
      </w:r>
      <w:r w:rsidRPr="005775DE">
        <w:rPr>
          <w:lang w:val="en-US" w:eastAsia="en-GB"/>
        </w:rPr>
        <w:t>, 65, 2502–2514.</w:t>
      </w:r>
    </w:p>
    <w:p w14:paraId="6D93C9C4"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Ehrlich, E., Kath, N.J. &amp; Gaedke, U. (2020). The shape of a defense-growth trade-off governs seasonal trait dynamics in natural phytoplankton. </w:t>
      </w:r>
      <w:r w:rsidRPr="005775DE">
        <w:rPr>
          <w:i/>
          <w:iCs/>
          <w:lang w:val="en-US" w:eastAsia="en-GB"/>
        </w:rPr>
        <w:t>ISME J</w:t>
      </w:r>
      <w:r w:rsidRPr="005775DE">
        <w:rPr>
          <w:lang w:val="en-US" w:eastAsia="en-GB"/>
        </w:rPr>
        <w:t>, 14, 1451–1462.</w:t>
      </w:r>
    </w:p>
    <w:p w14:paraId="59B04D67"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Gaedke, U. (1992). The size distribution of plankton biomass in a large lake and its seasonal variability. </w:t>
      </w:r>
      <w:r w:rsidRPr="005775DE">
        <w:rPr>
          <w:i/>
          <w:iCs/>
          <w:lang w:val="en-US" w:eastAsia="en-GB"/>
        </w:rPr>
        <w:t>Limnol Oceanogr</w:t>
      </w:r>
      <w:r w:rsidRPr="005775DE">
        <w:rPr>
          <w:lang w:val="en-US" w:eastAsia="en-GB"/>
        </w:rPr>
        <w:t>, 37, 1202–1220.</w:t>
      </w:r>
    </w:p>
    <w:p w14:paraId="5B964328"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Gaedke, U., Hochstadter, S. &amp; Straile, D. (2002). Interplay between energy limitation and nutritional deficiency: Empirical data and food web models. </w:t>
      </w:r>
      <w:r w:rsidRPr="005775DE">
        <w:rPr>
          <w:i/>
          <w:iCs/>
          <w:lang w:val="en-US" w:eastAsia="en-GB"/>
        </w:rPr>
        <w:t>Ecol Monogr</w:t>
      </w:r>
      <w:r w:rsidRPr="005775DE">
        <w:rPr>
          <w:lang w:val="en-US" w:eastAsia="en-GB"/>
        </w:rPr>
        <w:t>, 72, 251.</w:t>
      </w:r>
    </w:p>
    <w:p w14:paraId="2E9B2E19"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Hart, D., Stone, L., Stern, A., Straile, D. &amp; Gaedke, U. (1997). Methods for constructing and balancing ecosystem flux charts: new techniques and software. </w:t>
      </w:r>
      <w:r w:rsidRPr="005775DE">
        <w:rPr>
          <w:i/>
          <w:iCs/>
          <w:lang w:val="en-US" w:eastAsia="en-GB"/>
        </w:rPr>
        <w:t>Environmental Modeling and Assessment</w:t>
      </w:r>
      <w:r w:rsidRPr="005775DE">
        <w:rPr>
          <w:lang w:val="en-US" w:eastAsia="en-GB"/>
        </w:rPr>
        <w:t>, 2, 23–28.</w:t>
      </w:r>
    </w:p>
    <w:p w14:paraId="12444363" w14:textId="77777777" w:rsidR="00C37AB9" w:rsidRPr="001C3DCA" w:rsidRDefault="00C37AB9" w:rsidP="00C37AB9">
      <w:pPr>
        <w:spacing w:before="0" w:after="0" w:line="480" w:lineRule="auto"/>
        <w:ind w:leftChars="50" w:left="592" w:hanging="482"/>
        <w:rPr>
          <w:lang w:eastAsia="en-GB"/>
        </w:rPr>
      </w:pPr>
      <w:r w:rsidRPr="005775DE">
        <w:rPr>
          <w:lang w:val="en-US" w:eastAsia="en-GB"/>
        </w:rPr>
        <w:t xml:space="preserve">Hochstädter, S. (2000). Seasonal changes of C:P ratios of seston, bacteria, phytoplankton and zooplankton in a deep, mesotrophic lake. </w:t>
      </w:r>
      <w:r w:rsidRPr="001C3DCA">
        <w:rPr>
          <w:i/>
          <w:iCs/>
          <w:lang w:eastAsia="en-GB"/>
        </w:rPr>
        <w:t>Freshw Biol</w:t>
      </w:r>
      <w:r w:rsidRPr="001C3DCA">
        <w:rPr>
          <w:lang w:eastAsia="en-GB"/>
        </w:rPr>
        <w:t>, 44, 453–463.</w:t>
      </w:r>
    </w:p>
    <w:p w14:paraId="5FD9D952" w14:textId="77777777" w:rsidR="00C37AB9" w:rsidRPr="005775DE" w:rsidRDefault="00C37AB9" w:rsidP="00C37AB9">
      <w:pPr>
        <w:spacing w:before="0" w:after="0" w:line="480" w:lineRule="auto"/>
        <w:ind w:leftChars="50" w:left="592" w:hanging="482"/>
        <w:rPr>
          <w:lang w:val="en-US" w:eastAsia="en-GB"/>
        </w:rPr>
      </w:pPr>
      <w:r w:rsidRPr="001C3DCA">
        <w:rPr>
          <w:lang w:eastAsia="en-GB"/>
        </w:rPr>
        <w:t xml:space="preserve">Jacquet, C., Moritz, C., Morissette, L., Legagneux, P., Massol, F., Archambault, P., </w:t>
      </w:r>
      <w:r w:rsidRPr="001C3DCA">
        <w:rPr>
          <w:i/>
          <w:iCs/>
          <w:lang w:eastAsia="en-GB"/>
        </w:rPr>
        <w:t>et al.</w:t>
      </w:r>
      <w:r w:rsidRPr="001C3DCA">
        <w:rPr>
          <w:lang w:eastAsia="en-GB"/>
        </w:rPr>
        <w:t xml:space="preserve"> (2016). </w:t>
      </w:r>
      <w:r w:rsidRPr="005775DE">
        <w:rPr>
          <w:lang w:val="en-US" w:eastAsia="en-GB"/>
        </w:rPr>
        <w:t xml:space="preserve">No complexity–stability relationship in empirical ecosystems. </w:t>
      </w:r>
      <w:r w:rsidRPr="005775DE">
        <w:rPr>
          <w:i/>
          <w:iCs/>
          <w:lang w:val="en-US" w:eastAsia="en-GB"/>
        </w:rPr>
        <w:t>Nat Commun</w:t>
      </w:r>
      <w:r w:rsidRPr="005775DE">
        <w:rPr>
          <w:lang w:val="en-US" w:eastAsia="en-GB"/>
        </w:rPr>
        <w:t>, 7, 12573.</w:t>
      </w:r>
    </w:p>
    <w:p w14:paraId="43730D02" w14:textId="77777777" w:rsidR="00C37AB9" w:rsidRPr="001C3DCA" w:rsidRDefault="00C37AB9" w:rsidP="00C37AB9">
      <w:pPr>
        <w:spacing w:before="0" w:after="0" w:line="480" w:lineRule="auto"/>
        <w:ind w:leftChars="50" w:left="592" w:hanging="482"/>
        <w:rPr>
          <w:lang w:eastAsia="en-GB"/>
        </w:rPr>
      </w:pPr>
      <w:r w:rsidRPr="005775DE">
        <w:rPr>
          <w:lang w:val="en-US" w:eastAsia="en-GB"/>
        </w:rPr>
        <w:t xml:space="preserve">Kaartinen, R. &amp; Roslin, T. (2012). High temporal consistency in quantitative food web structure in the face of extreme species turnover. </w:t>
      </w:r>
      <w:r w:rsidRPr="001C3DCA">
        <w:rPr>
          <w:i/>
          <w:iCs/>
          <w:lang w:eastAsia="en-GB"/>
        </w:rPr>
        <w:t>Oikos</w:t>
      </w:r>
      <w:r w:rsidRPr="001C3DCA">
        <w:rPr>
          <w:lang w:eastAsia="en-GB"/>
        </w:rPr>
        <w:t>, 121, 1771–1782.</w:t>
      </w:r>
    </w:p>
    <w:p w14:paraId="2FC6E6FC" w14:textId="77777777" w:rsidR="00C37AB9" w:rsidRPr="005775DE" w:rsidRDefault="00C37AB9" w:rsidP="00C37AB9">
      <w:pPr>
        <w:spacing w:before="0" w:after="0" w:line="480" w:lineRule="auto"/>
        <w:ind w:leftChars="50" w:left="592" w:hanging="482"/>
        <w:rPr>
          <w:lang w:val="en-US" w:eastAsia="en-GB"/>
        </w:rPr>
      </w:pPr>
      <w:r w:rsidRPr="001C3DCA">
        <w:rPr>
          <w:lang w:eastAsia="en-GB"/>
        </w:rPr>
        <w:t xml:space="preserve">Li, X., Yang, W., Gaedke, U. &amp; de Ruiter, P.C. (2021). </w:t>
      </w:r>
      <w:r w:rsidRPr="005775DE">
        <w:rPr>
          <w:lang w:val="en-US" w:eastAsia="en-GB"/>
        </w:rPr>
        <w:t xml:space="preserve">Energetic constraints imposed on trophic interaction strengths enhance resilience in empirical and model food webs. </w:t>
      </w:r>
      <w:r w:rsidRPr="005775DE">
        <w:rPr>
          <w:i/>
          <w:iCs/>
          <w:lang w:val="en-US" w:eastAsia="en-GB"/>
        </w:rPr>
        <w:t>J Anim Ecol</w:t>
      </w:r>
      <w:r w:rsidRPr="005775DE">
        <w:rPr>
          <w:lang w:val="en-US" w:eastAsia="en-GB"/>
        </w:rPr>
        <w:t>, 90, 2065–2076.</w:t>
      </w:r>
    </w:p>
    <w:p w14:paraId="7C98228A"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MacArthur, R. (1955). Fluctuations of animal populations and a measure of community stability. </w:t>
      </w:r>
      <w:r w:rsidRPr="005775DE">
        <w:rPr>
          <w:i/>
          <w:iCs/>
          <w:lang w:val="en-US" w:eastAsia="en-GB"/>
        </w:rPr>
        <w:t>Ecology</w:t>
      </w:r>
      <w:r w:rsidRPr="005775DE">
        <w:rPr>
          <w:lang w:val="en-US" w:eastAsia="en-GB"/>
        </w:rPr>
        <w:t>, 36, 533–536.</w:t>
      </w:r>
    </w:p>
    <w:p w14:paraId="737215E5"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May, R. (1972). Will a large complex system be stable? </w:t>
      </w:r>
      <w:r w:rsidRPr="005775DE">
        <w:rPr>
          <w:i/>
          <w:iCs/>
          <w:lang w:val="en-US" w:eastAsia="en-GB"/>
        </w:rPr>
        <w:t>Nature</w:t>
      </w:r>
      <w:r w:rsidRPr="005775DE">
        <w:rPr>
          <w:lang w:val="en-US" w:eastAsia="en-GB"/>
        </w:rPr>
        <w:t>, 238, 413–414.</w:t>
      </w:r>
    </w:p>
    <w:p w14:paraId="7ABEE581"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McCann, K., Hastings, A. &amp; Huxel, G.R. (1998). Weak trophic interactions and the balance of nature. </w:t>
      </w:r>
      <w:r w:rsidRPr="005775DE">
        <w:rPr>
          <w:i/>
          <w:iCs/>
          <w:lang w:val="en-US" w:eastAsia="en-GB"/>
        </w:rPr>
        <w:t>Nature</w:t>
      </w:r>
      <w:r w:rsidRPr="005775DE">
        <w:rPr>
          <w:lang w:val="en-US" w:eastAsia="en-GB"/>
        </w:rPr>
        <w:t>, 395, 794–798.</w:t>
      </w:r>
    </w:p>
    <w:p w14:paraId="087774B0"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McMeans, B.C., McCann, K.S., Humphries, M., Rooney, N. &amp; Fisk, A.T. (2015). Food web structure in temporally-forced ecosystems. </w:t>
      </w:r>
      <w:r w:rsidRPr="005775DE">
        <w:rPr>
          <w:i/>
          <w:iCs/>
          <w:lang w:val="en-US" w:eastAsia="en-GB"/>
        </w:rPr>
        <w:t>Trends Ecol Evol</w:t>
      </w:r>
      <w:r w:rsidRPr="005775DE">
        <w:rPr>
          <w:lang w:val="en-US" w:eastAsia="en-GB"/>
        </w:rPr>
        <w:t>, 30, 662–672.</w:t>
      </w:r>
    </w:p>
    <w:p w14:paraId="69C429ED" w14:textId="77777777" w:rsidR="00C37AB9" w:rsidRPr="001C3DCA" w:rsidRDefault="00C37AB9" w:rsidP="00C37AB9">
      <w:pPr>
        <w:spacing w:before="0" w:after="0" w:line="480" w:lineRule="auto"/>
        <w:ind w:leftChars="50" w:left="592" w:hanging="482"/>
        <w:rPr>
          <w:lang w:eastAsia="en-GB"/>
        </w:rPr>
      </w:pPr>
      <w:r w:rsidRPr="005775DE">
        <w:rPr>
          <w:lang w:val="en-US" w:eastAsia="en-GB"/>
        </w:rPr>
        <w:t xml:space="preserve">Neutel, A. &amp; Thorne, M.A.S. (2014). Interaction strengths in balanced carbon cycles and the absence of a relation between ecosystem complexity and stability. </w:t>
      </w:r>
      <w:r w:rsidRPr="001C3DCA">
        <w:rPr>
          <w:i/>
          <w:iCs/>
          <w:lang w:eastAsia="en-GB"/>
        </w:rPr>
        <w:t>Ecol Lett</w:t>
      </w:r>
      <w:r w:rsidRPr="001C3DCA">
        <w:rPr>
          <w:lang w:eastAsia="en-GB"/>
        </w:rPr>
        <w:t>, 17, 651–661.</w:t>
      </w:r>
    </w:p>
    <w:p w14:paraId="25894676" w14:textId="77777777" w:rsidR="00C37AB9" w:rsidRPr="005775DE" w:rsidRDefault="00C37AB9" w:rsidP="00C37AB9">
      <w:pPr>
        <w:spacing w:before="0" w:after="0" w:line="480" w:lineRule="auto"/>
        <w:ind w:leftChars="50" w:left="592" w:hanging="482"/>
        <w:rPr>
          <w:lang w:val="en-US" w:eastAsia="en-GB"/>
        </w:rPr>
      </w:pPr>
      <w:r w:rsidRPr="001C3DCA">
        <w:rPr>
          <w:lang w:eastAsia="en-GB"/>
        </w:rPr>
        <w:t xml:space="preserve">Neutel, A.-M., Heesterbeek, J.A.P., van de Koppel, J., Hoenderboom, G., Vos, A., Kaldeway, C., </w:t>
      </w:r>
      <w:r w:rsidRPr="001C3DCA">
        <w:rPr>
          <w:i/>
          <w:iCs/>
          <w:lang w:eastAsia="en-GB"/>
        </w:rPr>
        <w:t>et al.</w:t>
      </w:r>
      <w:r w:rsidRPr="001C3DCA">
        <w:rPr>
          <w:lang w:eastAsia="en-GB"/>
        </w:rPr>
        <w:t xml:space="preserve"> (2007). </w:t>
      </w:r>
      <w:r w:rsidRPr="005775DE">
        <w:rPr>
          <w:lang w:val="en-US" w:eastAsia="en-GB"/>
        </w:rPr>
        <w:t xml:space="preserve">Reconciling complexity with stability in naturally assembling food webs. </w:t>
      </w:r>
      <w:r w:rsidRPr="005775DE">
        <w:rPr>
          <w:i/>
          <w:iCs/>
          <w:lang w:val="en-US" w:eastAsia="en-GB"/>
        </w:rPr>
        <w:t>Nature</w:t>
      </w:r>
      <w:r w:rsidRPr="005775DE">
        <w:rPr>
          <w:lang w:val="en-US" w:eastAsia="en-GB"/>
        </w:rPr>
        <w:t>, 449, 599–602.</w:t>
      </w:r>
    </w:p>
    <w:p w14:paraId="1E60DCC9"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Neutel, A.-M., Heesterbeek, J.A.P. &amp; de Ruiter, P.C. (2002). Stability in real food webs: weak links in long loops. </w:t>
      </w:r>
      <w:r w:rsidRPr="005775DE">
        <w:rPr>
          <w:i/>
          <w:iCs/>
          <w:lang w:val="en-US" w:eastAsia="en-GB"/>
        </w:rPr>
        <w:t>Science</w:t>
      </w:r>
      <w:r w:rsidRPr="005775DE">
        <w:rPr>
          <w:lang w:val="en-US" w:eastAsia="en-GB"/>
        </w:rPr>
        <w:t>, 296, 1120–1123.</w:t>
      </w:r>
    </w:p>
    <w:p w14:paraId="0502BC2D"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Paine, R.T. (1980). Food webs: linkage, interaction strength and community infrastructure. </w:t>
      </w:r>
      <w:r w:rsidRPr="005775DE">
        <w:rPr>
          <w:i/>
          <w:iCs/>
          <w:lang w:val="en-US" w:eastAsia="en-GB"/>
        </w:rPr>
        <w:t>J Anim Ecol</w:t>
      </w:r>
      <w:r w:rsidRPr="005775DE">
        <w:rPr>
          <w:lang w:val="en-US" w:eastAsia="en-GB"/>
        </w:rPr>
        <w:t>, 49, 666.</w:t>
      </w:r>
    </w:p>
    <w:p w14:paraId="54F9C3D1"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Paine, R.T. (1992). Food-web analysis through field measurement of per capita interaction strength. </w:t>
      </w:r>
      <w:r w:rsidRPr="005775DE">
        <w:rPr>
          <w:i/>
          <w:iCs/>
          <w:lang w:val="en-US" w:eastAsia="en-GB"/>
        </w:rPr>
        <w:t>Nature</w:t>
      </w:r>
      <w:r w:rsidRPr="005775DE">
        <w:rPr>
          <w:lang w:val="en-US" w:eastAsia="en-GB"/>
        </w:rPr>
        <w:t>, 355, 73–75.</w:t>
      </w:r>
    </w:p>
    <w:p w14:paraId="0CDA0EFB"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Pimm, S.L. (1982). </w:t>
      </w:r>
      <w:r w:rsidRPr="005775DE">
        <w:rPr>
          <w:i/>
          <w:iCs/>
          <w:lang w:val="en-US" w:eastAsia="en-GB"/>
        </w:rPr>
        <w:t>Food Webs</w:t>
      </w:r>
      <w:r w:rsidRPr="005775DE">
        <w:rPr>
          <w:lang w:val="en-US" w:eastAsia="en-GB"/>
        </w:rPr>
        <w:t>. Chapman &amp; Hall, London.</w:t>
      </w:r>
    </w:p>
    <w:p w14:paraId="247D75CC"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Reich, P.B. (2014). The world</w:t>
      </w:r>
      <w:r w:rsidRPr="005775DE">
        <w:rPr>
          <w:rFonts w:ascii="SimSun" w:eastAsia="SimSun" w:hAnsi="SimSun" w:cs="SimSun" w:hint="eastAsia"/>
          <w:lang w:val="en-US" w:eastAsia="en-GB"/>
        </w:rPr>
        <w:t>‐</w:t>
      </w:r>
      <w:r w:rsidRPr="005775DE">
        <w:rPr>
          <w:lang w:val="en-US" w:eastAsia="en-GB"/>
        </w:rPr>
        <w:t xml:space="preserve">wide </w:t>
      </w:r>
      <w:r w:rsidRPr="005775DE">
        <w:rPr>
          <w:rFonts w:cs="Arial"/>
          <w:lang w:val="en-US" w:eastAsia="en-GB"/>
        </w:rPr>
        <w:t>‘</w:t>
      </w:r>
      <w:r w:rsidRPr="005775DE">
        <w:rPr>
          <w:lang w:val="en-US" w:eastAsia="en-GB"/>
        </w:rPr>
        <w:t>fast</w:t>
      </w:r>
      <w:r w:rsidRPr="005775DE">
        <w:rPr>
          <w:rFonts w:cs="Arial"/>
          <w:lang w:val="en-US" w:eastAsia="en-GB"/>
        </w:rPr>
        <w:t>–</w:t>
      </w:r>
      <w:r w:rsidRPr="005775DE">
        <w:rPr>
          <w:lang w:val="en-US" w:eastAsia="en-GB"/>
        </w:rPr>
        <w:t>slow</w:t>
      </w:r>
      <w:r w:rsidRPr="005775DE">
        <w:rPr>
          <w:rFonts w:cs="Arial"/>
          <w:lang w:val="en-US" w:eastAsia="en-GB"/>
        </w:rPr>
        <w:t>’</w:t>
      </w:r>
      <w:r w:rsidRPr="005775DE">
        <w:rPr>
          <w:lang w:val="en-US" w:eastAsia="en-GB"/>
        </w:rPr>
        <w:t xml:space="preserve"> plant economics spectrum: a traits manifesto. </w:t>
      </w:r>
      <w:r w:rsidRPr="005775DE">
        <w:rPr>
          <w:i/>
          <w:iCs/>
          <w:lang w:val="en-US" w:eastAsia="en-GB"/>
        </w:rPr>
        <w:t>J Ecol</w:t>
      </w:r>
      <w:r w:rsidRPr="005775DE">
        <w:rPr>
          <w:lang w:val="en-US" w:eastAsia="en-GB"/>
        </w:rPr>
        <w:t>, 102, 275–301.</w:t>
      </w:r>
    </w:p>
    <w:p w14:paraId="7C1CD8F0"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Rocha, M.R., Vasseur, D.A., Hayn, M., Holschneider, M. &amp; Gaedke, U. (2011). Variability patterns differ between standing stock and process rates. </w:t>
      </w:r>
      <w:r w:rsidRPr="005775DE">
        <w:rPr>
          <w:i/>
          <w:iCs/>
          <w:lang w:val="en-US" w:eastAsia="en-GB"/>
        </w:rPr>
        <w:t>Oikos</w:t>
      </w:r>
      <w:r w:rsidRPr="005775DE">
        <w:rPr>
          <w:lang w:val="en-US" w:eastAsia="en-GB"/>
        </w:rPr>
        <w:t>, 120, 17–25.</w:t>
      </w:r>
    </w:p>
    <w:p w14:paraId="79BB7A7A"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Rooney, N., McCann, K., Gellner, G. &amp; Moore, J.C. (2006). Structural asymmetry and the stability of diverse food webs. </w:t>
      </w:r>
      <w:r w:rsidRPr="005775DE">
        <w:rPr>
          <w:i/>
          <w:iCs/>
          <w:lang w:val="en-US" w:eastAsia="en-GB"/>
        </w:rPr>
        <w:t>Nature</w:t>
      </w:r>
      <w:r w:rsidRPr="005775DE">
        <w:rPr>
          <w:lang w:val="en-US" w:eastAsia="en-GB"/>
        </w:rPr>
        <w:t>, 442, 265–269.</w:t>
      </w:r>
    </w:p>
    <w:p w14:paraId="28568DF0"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Rosenzweig, M.L. (1971). Paradox of enrichment: destabilization of exploitation ecosystems in ecological time. </w:t>
      </w:r>
      <w:r w:rsidRPr="005775DE">
        <w:rPr>
          <w:i/>
          <w:iCs/>
          <w:lang w:val="en-US" w:eastAsia="en-GB"/>
        </w:rPr>
        <w:t>Science</w:t>
      </w:r>
      <w:r w:rsidRPr="005775DE">
        <w:rPr>
          <w:lang w:val="en-US" w:eastAsia="en-GB"/>
        </w:rPr>
        <w:t>, 171, 385–387.</w:t>
      </w:r>
    </w:p>
    <w:p w14:paraId="1B8FEE28"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de Ruiter, P.C., Neutel, A.-M. &amp; Moore, J. (2005). The balance between productivity and food web structure in soil ecosystems. In: </w:t>
      </w:r>
      <w:r w:rsidRPr="005775DE">
        <w:rPr>
          <w:i/>
          <w:iCs/>
          <w:lang w:val="en-US" w:eastAsia="en-GB"/>
        </w:rPr>
        <w:t>Biological Diversity and Function in Soils</w:t>
      </w:r>
      <w:r w:rsidRPr="005775DE">
        <w:rPr>
          <w:lang w:val="en-US" w:eastAsia="en-GB"/>
        </w:rPr>
        <w:t>. Cambridge University Press, pp. 139–153.</w:t>
      </w:r>
    </w:p>
    <w:p w14:paraId="7BB03052" w14:textId="77777777" w:rsidR="00C37AB9" w:rsidRPr="001C3DCA" w:rsidRDefault="00C37AB9" w:rsidP="00C37AB9">
      <w:pPr>
        <w:spacing w:before="0" w:after="0" w:line="480" w:lineRule="auto"/>
        <w:ind w:leftChars="50" w:left="592" w:hanging="482"/>
        <w:rPr>
          <w:lang w:eastAsia="en-GB"/>
        </w:rPr>
      </w:pPr>
      <w:r w:rsidRPr="005775DE">
        <w:rPr>
          <w:lang w:val="en-US" w:eastAsia="en-GB"/>
        </w:rPr>
        <w:t xml:space="preserve">de Ruiter, P.C., Neutel, A.-M. &amp; Moore, J.C. (1995). Energetics, patterns of interaction strengths, and stability in real ecosystems. </w:t>
      </w:r>
      <w:r w:rsidRPr="001C3DCA">
        <w:rPr>
          <w:i/>
          <w:iCs/>
          <w:lang w:eastAsia="en-GB"/>
        </w:rPr>
        <w:t>Science</w:t>
      </w:r>
      <w:r w:rsidRPr="001C3DCA">
        <w:rPr>
          <w:lang w:eastAsia="en-GB"/>
        </w:rPr>
        <w:t>, 269, 1257–1260.</w:t>
      </w:r>
    </w:p>
    <w:p w14:paraId="313AB80B" w14:textId="77777777" w:rsidR="00C37AB9" w:rsidRPr="005775DE" w:rsidRDefault="00C37AB9" w:rsidP="00C37AB9">
      <w:pPr>
        <w:spacing w:before="0" w:after="0" w:line="480" w:lineRule="auto"/>
        <w:ind w:leftChars="50" w:left="592" w:hanging="482"/>
        <w:rPr>
          <w:lang w:val="en-US" w:eastAsia="en-GB"/>
        </w:rPr>
      </w:pPr>
      <w:r w:rsidRPr="001C3DCA">
        <w:rPr>
          <w:lang w:eastAsia="en-GB"/>
        </w:rPr>
        <w:t xml:space="preserve">Sommer, U., Adrian, R., De Senerpont Domis, L., Elser, J.J., Gaedke, U., Ibelings, B., </w:t>
      </w:r>
      <w:r w:rsidRPr="001C3DCA">
        <w:rPr>
          <w:i/>
          <w:iCs/>
          <w:lang w:eastAsia="en-GB"/>
        </w:rPr>
        <w:t>et al.</w:t>
      </w:r>
      <w:r w:rsidRPr="001C3DCA">
        <w:rPr>
          <w:lang w:eastAsia="en-GB"/>
        </w:rPr>
        <w:t xml:space="preserve"> (2012). </w:t>
      </w:r>
      <w:r w:rsidRPr="005775DE">
        <w:rPr>
          <w:lang w:val="en-US" w:eastAsia="en-GB"/>
        </w:rPr>
        <w:t xml:space="preserve">Beyond the Plankton Ecology Group (PEG) model: mechanisms driving plankton succession. </w:t>
      </w:r>
      <w:r w:rsidRPr="005775DE">
        <w:rPr>
          <w:i/>
          <w:iCs/>
          <w:lang w:val="en-US" w:eastAsia="en-GB"/>
        </w:rPr>
        <w:t>Annu Rev Ecol Evol Syst</w:t>
      </w:r>
      <w:r w:rsidRPr="005775DE">
        <w:rPr>
          <w:lang w:val="en-US" w:eastAsia="en-GB"/>
        </w:rPr>
        <w:t>, 43, 429–448.</w:t>
      </w:r>
    </w:p>
    <w:p w14:paraId="34B35A62"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Straile, D. (1998). Biomass allocation and carbon flow in the pelagic food web of Lake Constance. In: </w:t>
      </w:r>
      <w:r w:rsidRPr="005775DE">
        <w:rPr>
          <w:i/>
          <w:iCs/>
          <w:lang w:val="en-US" w:eastAsia="en-GB"/>
        </w:rPr>
        <w:t>Archives Hydrobiologia Special Issue: Advances in Limnology</w:t>
      </w:r>
      <w:r w:rsidRPr="005775DE">
        <w:rPr>
          <w:lang w:val="en-US" w:eastAsia="en-GB"/>
        </w:rPr>
        <w:t>. pp. 545–563.</w:t>
      </w:r>
    </w:p>
    <w:p w14:paraId="5F9F3A04"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Tang, S., Pawar, S. &amp; Allesina, S. (2014). Correlation between interaction strengths drives stability in large ecological networks. </w:t>
      </w:r>
      <w:r w:rsidRPr="005775DE">
        <w:rPr>
          <w:i/>
          <w:iCs/>
          <w:lang w:val="en-US" w:eastAsia="en-GB"/>
        </w:rPr>
        <w:t>Ecol Lett</w:t>
      </w:r>
      <w:r w:rsidRPr="005775DE">
        <w:rPr>
          <w:lang w:val="en-US" w:eastAsia="en-GB"/>
        </w:rPr>
        <w:t>, 17, 1094–1100.</w:t>
      </w:r>
    </w:p>
    <w:p w14:paraId="7A81922D"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Tirok, K. &amp; Gaedke, U. (2007). Regulation of planktonic ciliate dynamics and functional composition during spring in Lake Constance. </w:t>
      </w:r>
      <w:r w:rsidRPr="005775DE">
        <w:rPr>
          <w:i/>
          <w:iCs/>
          <w:lang w:val="en-US" w:eastAsia="en-GB"/>
        </w:rPr>
        <w:t>Aquatic Microbial Ecology</w:t>
      </w:r>
      <w:r w:rsidRPr="005775DE">
        <w:rPr>
          <w:lang w:val="en-US" w:eastAsia="en-GB"/>
        </w:rPr>
        <w:t>, 49, 87–100.</w:t>
      </w:r>
    </w:p>
    <w:p w14:paraId="57D1C9AC"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Vallina, S.M., Gaborit, C., Marrase, C., Gasol, J.M., Bahamon, N., Follows, M.J., </w:t>
      </w:r>
      <w:r w:rsidRPr="005775DE">
        <w:rPr>
          <w:i/>
          <w:iCs/>
          <w:lang w:val="en-US" w:eastAsia="en-GB"/>
        </w:rPr>
        <w:t>et al.</w:t>
      </w:r>
      <w:r w:rsidRPr="005775DE">
        <w:rPr>
          <w:lang w:val="en-US" w:eastAsia="en-GB"/>
        </w:rPr>
        <w:t xml:space="preserve"> </w:t>
      </w:r>
      <w:r w:rsidRPr="001C3DCA">
        <w:rPr>
          <w:lang w:eastAsia="en-GB"/>
        </w:rPr>
        <w:t xml:space="preserve">(2023). </w:t>
      </w:r>
      <w:r w:rsidRPr="005775DE">
        <w:rPr>
          <w:lang w:val="en-US" w:eastAsia="en-GB"/>
        </w:rPr>
        <w:t xml:space="preserve">Seasonal dynamics of phytoplankton community assembly at the Blanes Bay Microbial Observatory (BBMO), NW Mediterranean Sea. </w:t>
      </w:r>
      <w:r w:rsidRPr="005775DE">
        <w:rPr>
          <w:i/>
          <w:iCs/>
          <w:lang w:val="en-US" w:eastAsia="en-GB"/>
        </w:rPr>
        <w:t>Prog Oceanogr</w:t>
      </w:r>
      <w:r w:rsidRPr="005775DE">
        <w:rPr>
          <w:lang w:val="en-US" w:eastAsia="en-GB"/>
        </w:rPr>
        <w:t>, 219, 103125.</w:t>
      </w:r>
    </w:p>
    <w:p w14:paraId="2632B91B" w14:textId="77777777" w:rsidR="00C37AB9" w:rsidRPr="005775DE" w:rsidRDefault="00C37AB9" w:rsidP="00C37AB9">
      <w:pPr>
        <w:spacing w:before="0" w:after="0" w:line="480" w:lineRule="auto"/>
        <w:ind w:leftChars="50" w:left="592" w:hanging="482"/>
        <w:rPr>
          <w:lang w:val="en-US" w:eastAsia="en-GB"/>
        </w:rPr>
      </w:pPr>
      <w:r w:rsidRPr="005775DE">
        <w:rPr>
          <w:lang w:val="en-US" w:eastAsia="en-GB"/>
        </w:rPr>
        <w:t xml:space="preserve">Wright, I.J., Reich, P.B., Westoby, M., Ackerly, D.D., Baruch, Z., Bongers, F., </w:t>
      </w:r>
      <w:r w:rsidRPr="005775DE">
        <w:rPr>
          <w:i/>
          <w:iCs/>
          <w:lang w:val="en-US" w:eastAsia="en-GB"/>
        </w:rPr>
        <w:t>et al.</w:t>
      </w:r>
      <w:r w:rsidRPr="005775DE">
        <w:rPr>
          <w:lang w:val="en-US" w:eastAsia="en-GB"/>
        </w:rPr>
        <w:t xml:space="preserve"> </w:t>
      </w:r>
      <w:r w:rsidRPr="001C3DCA">
        <w:rPr>
          <w:lang w:eastAsia="en-GB"/>
        </w:rPr>
        <w:t xml:space="preserve">(2004). </w:t>
      </w:r>
      <w:r w:rsidRPr="005775DE">
        <w:rPr>
          <w:lang w:val="en-US" w:eastAsia="en-GB"/>
        </w:rPr>
        <w:t xml:space="preserve">The worldwide leaf economics spectrum. </w:t>
      </w:r>
      <w:r w:rsidRPr="005775DE">
        <w:rPr>
          <w:i/>
          <w:iCs/>
          <w:lang w:val="en-US" w:eastAsia="en-GB"/>
        </w:rPr>
        <w:t>Nature</w:t>
      </w:r>
      <w:r w:rsidRPr="005775DE">
        <w:rPr>
          <w:lang w:val="en-US" w:eastAsia="en-GB"/>
        </w:rPr>
        <w:t>, 428, 821–827.</w:t>
      </w:r>
    </w:p>
    <w:p w14:paraId="44804A9C" w14:textId="22B84A57" w:rsidR="0055549A" w:rsidRPr="008E36F5" w:rsidRDefault="00C37AB9" w:rsidP="00C37AB9">
      <w:pPr>
        <w:spacing w:before="0" w:after="0" w:line="480" w:lineRule="auto"/>
        <w:ind w:leftChars="50" w:left="592" w:hanging="482"/>
        <w:rPr>
          <w:rFonts w:cs="Arial"/>
          <w:b/>
          <w:bCs/>
          <w:szCs w:val="22"/>
          <w:lang w:val="en-GB" w:eastAsia="en-GB"/>
        </w:rPr>
      </w:pPr>
      <w:r w:rsidRPr="005775DE">
        <w:rPr>
          <w:lang w:val="en-US" w:eastAsia="en-GB"/>
        </w:rPr>
        <w:t xml:space="preserve">Züst, T. &amp; Agrawal, A.A. (2017). Trade-offs between plant growth and defense against insect herbivory: an emerging mechanistic synthesis. </w:t>
      </w:r>
      <w:r w:rsidRPr="005775DE">
        <w:rPr>
          <w:i/>
          <w:iCs/>
          <w:lang w:val="en-US" w:eastAsia="en-GB"/>
        </w:rPr>
        <w:t>Annu Rev Plant Biol</w:t>
      </w:r>
      <w:r w:rsidRPr="005775DE">
        <w:rPr>
          <w:lang w:val="en-US" w:eastAsia="en-GB"/>
        </w:rPr>
        <w:t>, 68, 513–534.</w:t>
      </w:r>
    </w:p>
    <w:p w14:paraId="54542B22" w14:textId="01AEDDF7" w:rsidR="00E00343" w:rsidRPr="00C83E19" w:rsidRDefault="00E00343" w:rsidP="00C83E19">
      <w:pPr>
        <w:pStyle w:val="ref"/>
        <w:spacing w:line="480" w:lineRule="auto"/>
        <w:sectPr w:rsidR="00E00343" w:rsidRPr="00C83E19" w:rsidSect="00767D3D">
          <w:footerReference w:type="default" r:id="rId8"/>
          <w:pgSz w:w="11906" w:h="16838"/>
          <w:pgMar w:top="1418" w:right="1418" w:bottom="1418" w:left="1418" w:header="709" w:footer="709" w:gutter="0"/>
          <w:lnNumType w:countBy="1" w:restart="continuous"/>
          <w:cols w:space="708"/>
          <w:docGrid w:linePitch="360"/>
        </w:sectPr>
      </w:pPr>
    </w:p>
    <w:p w14:paraId="3C079BD5" w14:textId="77777777" w:rsidR="00816FCC" w:rsidRDefault="00816FCC">
      <w:pPr>
        <w:spacing w:before="0" w:after="200" w:line="302" w:lineRule="auto"/>
        <w:jc w:val="left"/>
        <w:rPr>
          <w:rFonts w:cs="Arial"/>
          <w:szCs w:val="22"/>
          <w:lang w:val="en-GB"/>
        </w:rPr>
      </w:pPr>
      <w:r>
        <w:rPr>
          <w:rFonts w:cs="Arial"/>
          <w:b/>
          <w:szCs w:val="22"/>
          <w:lang w:val="en-GB"/>
        </w:rPr>
        <w:t>Figure legends</w:t>
      </w:r>
    </w:p>
    <w:p w14:paraId="0AF2041D" w14:textId="196FC27E" w:rsidR="00816FCC" w:rsidRPr="00BE14E2" w:rsidRDefault="00816FCC" w:rsidP="00816FCC">
      <w:pPr>
        <w:spacing w:before="0" w:after="0" w:line="480" w:lineRule="auto"/>
        <w:rPr>
          <w:i/>
          <w:lang w:val="en-US"/>
        </w:rPr>
      </w:pPr>
      <w:r w:rsidRPr="00BE14E2">
        <w:rPr>
          <w:b/>
          <w:lang w:val="en-GB"/>
        </w:rPr>
        <w:t>Figure 1</w:t>
      </w:r>
      <w:r w:rsidRPr="00BE14E2">
        <w:rPr>
          <w:b/>
          <w:bCs/>
          <w:lang w:val="en-GB"/>
        </w:rPr>
        <w:t>A</w:t>
      </w:r>
      <w:r w:rsidRPr="00BE14E2">
        <w:rPr>
          <w:lang w:val="en-GB"/>
        </w:rPr>
        <w:t xml:space="preserve">. </w:t>
      </w:r>
      <w:r w:rsidRPr="00BE14E2">
        <w:rPr>
          <w:lang w:val="en-US"/>
        </w:rPr>
        <w:t>Diagram of the Lake Constance food web.</w:t>
      </w:r>
      <w:r w:rsidRPr="00BE14E2">
        <w:rPr>
          <w:lang w:val="en-GB"/>
        </w:rPr>
        <w:t xml:space="preserve"> C</w:t>
      </w:r>
      <w:r w:rsidRPr="00BE14E2">
        <w:rPr>
          <w:bCs/>
          <w:lang w:val="en-GB"/>
        </w:rPr>
        <w:t xml:space="preserve">ombining measured biomasses and production rates with mass-balance modelling provided estimates of 59 quantitative representations of the Lake Constance food web at up to 9 different phases per year. </w:t>
      </w:r>
      <w:r w:rsidRPr="00BE14E2">
        <w:rPr>
          <w:b/>
          <w:lang w:val="en-US"/>
        </w:rPr>
        <w:t>B</w:t>
      </w:r>
      <w:r w:rsidRPr="00BE14E2">
        <w:rPr>
          <w:lang w:val="en-US"/>
        </w:rPr>
        <w:t xml:space="preserve">. Example of a trophic interaction loop. Solid arrows: fluxes inside the loop; dashed arrows numbered (1) to (4) represent fluxes going into or leaving the loop. There is no ingoing flux to phytoplankton as it is autotroph and we do not consider the flux leaving the ciliates because it does not affect fluxes in the loop. </w:t>
      </w:r>
      <w:r w:rsidRPr="00BE14E2">
        <w:rPr>
          <w:b/>
          <w:lang w:val="en-US"/>
        </w:rPr>
        <w:t>C.</w:t>
      </w:r>
      <w:r w:rsidRPr="00BE14E2">
        <w:rPr>
          <w:lang w:val="en-US"/>
        </w:rPr>
        <w:t xml:space="preserve"> Each flux in a loop involves two interaction strengths (green – positive, red – negative), e.g. α</w:t>
      </w:r>
      <w:r w:rsidRPr="00BE14E2">
        <w:rPr>
          <w:vertAlign w:val="subscript"/>
          <w:lang w:val="en-US"/>
        </w:rPr>
        <w:t>PC</w:t>
      </w:r>
      <w:r w:rsidRPr="00BE14E2">
        <w:rPr>
          <w:lang w:val="en-US"/>
        </w:rPr>
        <w:t xml:space="preserve"> = -F</w:t>
      </w:r>
      <w:r w:rsidRPr="00BE14E2">
        <w:rPr>
          <w:vertAlign w:val="subscript"/>
          <w:lang w:val="en-US"/>
        </w:rPr>
        <w:t>PC</w:t>
      </w:r>
      <w:r w:rsidRPr="00BE14E2">
        <w:rPr>
          <w:lang w:val="en-US"/>
        </w:rPr>
        <w:t>/B</w:t>
      </w:r>
      <w:r w:rsidRPr="00BE14E2">
        <w:rPr>
          <w:vertAlign w:val="subscript"/>
          <w:lang w:val="en-US"/>
        </w:rPr>
        <w:t>C</w:t>
      </w:r>
      <w:r w:rsidRPr="00BE14E2">
        <w:rPr>
          <w:lang w:val="en-US"/>
        </w:rPr>
        <w:t xml:space="preserve"> and α</w:t>
      </w:r>
      <w:r w:rsidRPr="00BE14E2">
        <w:rPr>
          <w:vertAlign w:val="subscript"/>
          <w:lang w:val="en-US"/>
        </w:rPr>
        <w:t>CP</w:t>
      </w:r>
      <w:r w:rsidRPr="00BE14E2">
        <w:rPr>
          <w:lang w:val="en-US"/>
        </w:rPr>
        <w:t xml:space="preserve"> = e</w:t>
      </w:r>
      <w:r w:rsidRPr="00BE14E2">
        <w:rPr>
          <w:vertAlign w:val="subscript"/>
          <w:lang w:val="en-US"/>
        </w:rPr>
        <w:t>C</w:t>
      </w:r>
      <w:r w:rsidRPr="00BE14E2">
        <w:rPr>
          <w:lang w:val="en-US"/>
        </w:rPr>
        <w:t xml:space="preserve"> * F</w:t>
      </w:r>
      <w:r w:rsidRPr="00BE14E2">
        <w:rPr>
          <w:vertAlign w:val="subscript"/>
          <w:lang w:val="en-US"/>
        </w:rPr>
        <w:t>PC</w:t>
      </w:r>
      <w:r w:rsidRPr="00BE14E2">
        <w:rPr>
          <w:lang w:val="en-US"/>
        </w:rPr>
        <w:t>/B</w:t>
      </w:r>
      <w:r w:rsidRPr="00BE14E2">
        <w:rPr>
          <w:vertAlign w:val="subscript"/>
          <w:lang w:val="en-US"/>
        </w:rPr>
        <w:t>P</w:t>
      </w:r>
      <w:r w:rsidRPr="00BE14E2">
        <w:rPr>
          <w:lang w:val="en-US"/>
        </w:rPr>
        <w:t>. Together the 6 interaction strengths create two trophic interaction loops:</w:t>
      </w:r>
      <w:r w:rsidRPr="00BE14E2">
        <w:rPr>
          <w:bCs/>
          <w:lang w:val="en-GB"/>
        </w:rPr>
        <w:t xml:space="preserve"> a positive loop arising from the positive effect of phytoplankton on ciliates and the negative effects of ciliates on flagellates and of flagellates on phytoplankton </w:t>
      </w:r>
      <w:r w:rsidRPr="00BE14E2">
        <w:rPr>
          <w:lang w:val="en-US"/>
        </w:rPr>
        <w:t xml:space="preserve">(interactions </w:t>
      </w:r>
      <w:r w:rsidRPr="00BE14E2">
        <w:rPr>
          <w:lang w:val="en-GB"/>
        </w:rPr>
        <w:t>α</w:t>
      </w:r>
      <w:r w:rsidRPr="00BE14E2">
        <w:rPr>
          <w:vertAlign w:val="subscript"/>
          <w:lang w:val="en-US"/>
        </w:rPr>
        <w:t>CP</w:t>
      </w:r>
      <w:r w:rsidRPr="00BE14E2">
        <w:rPr>
          <w:lang w:val="en-US"/>
        </w:rPr>
        <w:t>-</w:t>
      </w:r>
      <w:r w:rsidRPr="00BE14E2">
        <w:rPr>
          <w:lang w:val="en-GB"/>
        </w:rPr>
        <w:t>α</w:t>
      </w:r>
      <w:r w:rsidRPr="00BE14E2">
        <w:rPr>
          <w:vertAlign w:val="subscript"/>
          <w:lang w:val="en-US"/>
        </w:rPr>
        <w:t>FC</w:t>
      </w:r>
      <w:r w:rsidRPr="00BE14E2">
        <w:rPr>
          <w:lang w:val="en-US"/>
        </w:rPr>
        <w:t>-</w:t>
      </w:r>
      <w:r w:rsidRPr="00BE14E2">
        <w:rPr>
          <w:lang w:val="en-GB"/>
        </w:rPr>
        <w:t>α</w:t>
      </w:r>
      <w:r w:rsidRPr="00BE14E2">
        <w:rPr>
          <w:vertAlign w:val="subscript"/>
          <w:lang w:val="en-US"/>
        </w:rPr>
        <w:t>PF</w:t>
      </w:r>
      <w:r w:rsidRPr="00BE14E2">
        <w:rPr>
          <w:lang w:val="en-US"/>
        </w:rPr>
        <w:t>)</w:t>
      </w:r>
      <w:r w:rsidRPr="00BE14E2">
        <w:rPr>
          <w:bCs/>
          <w:lang w:val="en-GB"/>
        </w:rPr>
        <w:t>, and a negative</w:t>
      </w:r>
      <w:r w:rsidRPr="00BE14E2">
        <w:rPr>
          <w:lang w:val="en-GB"/>
        </w:rPr>
        <w:t xml:space="preserve"> loop going in the opposite direction, including two positive effects (of phytoplankton on flagellates and of flagellates on ciliates) and one negative effect (of ciliates on phytoplankton)</w:t>
      </w:r>
      <w:r w:rsidRPr="00BE14E2">
        <w:rPr>
          <w:lang w:val="en-US"/>
        </w:rPr>
        <w:t xml:space="preserve"> (interactions </w:t>
      </w:r>
      <w:r w:rsidRPr="00BE14E2">
        <w:rPr>
          <w:lang w:val="en-GB"/>
        </w:rPr>
        <w:t>α</w:t>
      </w:r>
      <w:r w:rsidRPr="00BE14E2">
        <w:rPr>
          <w:vertAlign w:val="subscript"/>
          <w:lang w:val="en-US"/>
        </w:rPr>
        <w:t>FP</w:t>
      </w:r>
      <w:r w:rsidRPr="00BE14E2">
        <w:rPr>
          <w:lang w:val="en-US"/>
        </w:rPr>
        <w:t>-</w:t>
      </w:r>
      <w:r w:rsidRPr="00BE14E2">
        <w:rPr>
          <w:lang w:val="en-GB"/>
        </w:rPr>
        <w:t>α</w:t>
      </w:r>
      <w:r w:rsidRPr="00BE14E2">
        <w:rPr>
          <w:vertAlign w:val="subscript"/>
          <w:lang w:val="en-US"/>
        </w:rPr>
        <w:t>CF</w:t>
      </w:r>
      <w:r w:rsidRPr="00BE14E2">
        <w:rPr>
          <w:lang w:val="en-US"/>
        </w:rPr>
        <w:t>-</w:t>
      </w:r>
      <w:r w:rsidRPr="00BE14E2">
        <w:rPr>
          <w:lang w:val="en-GB"/>
        </w:rPr>
        <w:t>α</w:t>
      </w:r>
      <w:r w:rsidRPr="00BE14E2">
        <w:rPr>
          <w:vertAlign w:val="subscript"/>
          <w:lang w:val="en-US"/>
        </w:rPr>
        <w:t>PC</w:t>
      </w:r>
      <w:r w:rsidRPr="00BE14E2">
        <w:rPr>
          <w:lang w:val="en-US"/>
        </w:rPr>
        <w:t xml:space="preserve">). </w:t>
      </w:r>
    </w:p>
    <w:p w14:paraId="019475D3" w14:textId="5E5BA6F2" w:rsidR="00816FCC" w:rsidRDefault="00816FCC" w:rsidP="008B5F64">
      <w:pPr>
        <w:spacing w:before="0" w:after="200" w:line="480" w:lineRule="auto"/>
        <w:jc w:val="left"/>
        <w:rPr>
          <w:lang w:val="en-GB"/>
        </w:rPr>
      </w:pPr>
      <w:r>
        <w:rPr>
          <w:rFonts w:cs="Arial"/>
          <w:b/>
          <w:szCs w:val="22"/>
          <w:lang w:val="en-GB"/>
        </w:rPr>
        <w:t>Figure 2</w:t>
      </w:r>
      <w:r w:rsidR="005775DE">
        <w:rPr>
          <w:rFonts w:cs="Arial"/>
          <w:b/>
          <w:szCs w:val="22"/>
          <w:lang w:val="en-GB"/>
        </w:rPr>
        <w:t>.</w:t>
      </w:r>
      <w:r w:rsidRPr="00816FCC">
        <w:rPr>
          <w:rFonts w:cs="Arial"/>
          <w:kern w:val="24"/>
          <w:szCs w:val="22"/>
          <w:lang w:val="en-GB"/>
        </w:rPr>
        <w:t xml:space="preserve"> </w:t>
      </w:r>
      <w:r w:rsidRPr="00816FCC">
        <w:rPr>
          <w:lang w:val="en-GB"/>
        </w:rPr>
        <w:t>Maximum loop weight of loops (LWmax, d-1) with length 3 per seasonal phase over 7 years; colours denote year of observation. CWP stands for clear-water phase. We calculated the weights of all loops of all lengths and found that in only three cases the heaviest loops were longer than 3, surpassing maximum loop weight of the loops with length 3 only by 6-11%. We therefore restricted the analysis to the 25 positive feedback loops with length 3 and calculated their maximum weight in the 59 food webs.</w:t>
      </w:r>
    </w:p>
    <w:p w14:paraId="3778D65A" w14:textId="2E47E685" w:rsidR="008B5F64" w:rsidRDefault="00816FCC" w:rsidP="008B5F64">
      <w:pPr>
        <w:spacing w:after="200" w:line="480" w:lineRule="auto"/>
        <w:jc w:val="left"/>
        <w:rPr>
          <w:rFonts w:cs="Arial"/>
          <w:szCs w:val="24"/>
          <w:lang w:val="en-GB"/>
        </w:rPr>
      </w:pPr>
      <w:r>
        <w:rPr>
          <w:rFonts w:cs="Arial"/>
          <w:b/>
          <w:szCs w:val="22"/>
          <w:lang w:val="en-GB"/>
        </w:rPr>
        <w:t>Figure 3</w:t>
      </w:r>
      <w:r w:rsidR="005775DE">
        <w:rPr>
          <w:rFonts w:cs="Arial"/>
          <w:b/>
          <w:szCs w:val="22"/>
          <w:lang w:val="en-GB"/>
        </w:rPr>
        <w:t>.</w:t>
      </w:r>
      <w:r w:rsidRPr="00816FCC">
        <w:rPr>
          <w:rFonts w:cs="Arial"/>
          <w:szCs w:val="24"/>
          <w:lang w:val="en-GB"/>
        </w:rPr>
        <w:t xml:space="preserve"> </w:t>
      </w:r>
      <w:r w:rsidRPr="00C24BA3">
        <w:rPr>
          <w:rFonts w:cs="Arial"/>
          <w:szCs w:val="24"/>
          <w:lang w:val="en-GB"/>
        </w:rPr>
        <w:t>Weight of the six loops that were the heaviest in particular phases and years. Red dots denote that in these cases the loop was the heaviest. CWP stands for clear-water phase.</w:t>
      </w:r>
    </w:p>
    <w:p w14:paraId="31C4051A" w14:textId="146509B0" w:rsidR="00816FCC" w:rsidRDefault="005775DE" w:rsidP="008B5F64">
      <w:pPr>
        <w:spacing w:after="200" w:line="480" w:lineRule="auto"/>
        <w:jc w:val="left"/>
        <w:rPr>
          <w:rFonts w:ascii="SimSun" w:eastAsia="SimSun" w:hAnsi="SimSun" w:cs="SimSun"/>
          <w:szCs w:val="24"/>
          <w:lang w:val="en-GB" w:eastAsia="zh-CN"/>
        </w:rPr>
      </w:pPr>
      <w:r>
        <w:rPr>
          <w:rFonts w:cs="Arial"/>
          <w:b/>
          <w:szCs w:val="22"/>
          <w:lang w:val="en-GB"/>
        </w:rPr>
        <w:t>Figure 4</w:t>
      </w:r>
      <w:r w:rsidR="00816FCC" w:rsidRPr="005775DE">
        <w:rPr>
          <w:rFonts w:cs="Arial"/>
          <w:b/>
          <w:szCs w:val="24"/>
          <w:lang w:val="en-US"/>
        </w:rPr>
        <w:t>A</w:t>
      </w:r>
      <w:r>
        <w:rPr>
          <w:rFonts w:cs="Arial"/>
          <w:b/>
          <w:szCs w:val="24"/>
          <w:lang w:val="en-US"/>
        </w:rPr>
        <w:t>.</w:t>
      </w:r>
      <w:r w:rsidR="00816FCC" w:rsidRPr="001E0471">
        <w:rPr>
          <w:rFonts w:cs="Arial"/>
          <w:szCs w:val="24"/>
          <w:lang w:val="en-US"/>
        </w:rPr>
        <w:t xml:space="preserve"> Spearman correlation between the weight of the ciliates-flagellates-phytoplankton loop, LW</w:t>
      </w:r>
      <w:r w:rsidR="00816FCC" w:rsidRPr="001E0471">
        <w:rPr>
          <w:rFonts w:cs="Arial"/>
          <w:szCs w:val="24"/>
          <w:vertAlign w:val="subscript"/>
          <w:lang w:val="en-US"/>
        </w:rPr>
        <w:t>C-F-P</w:t>
      </w:r>
      <w:r w:rsidR="00816FCC" w:rsidRPr="001E0471">
        <w:rPr>
          <w:rFonts w:cs="Arial"/>
          <w:szCs w:val="24"/>
          <w:lang w:val="en-US"/>
        </w:rPr>
        <w:t xml:space="preserve">, and its overall openness </w:t>
      </w:r>
      <w:r w:rsidR="00816FCC" w:rsidRPr="001E0471">
        <w:rPr>
          <w:rFonts w:cs="Arial"/>
          <w:szCs w:val="24"/>
          <w:lang w:val="en-GB"/>
        </w:rPr>
        <w:t>(</w:t>
      </w:r>
      <w:r w:rsidR="00816FCC" w:rsidRPr="001E0471">
        <w:rPr>
          <w:rFonts w:cs="Arial"/>
          <w:i/>
          <w:iCs/>
          <w:szCs w:val="24"/>
          <w:lang w:val="en-GB"/>
        </w:rPr>
        <w:t>O</w:t>
      </w:r>
      <w:r w:rsidR="00816FCC" w:rsidRPr="001E0471">
        <w:rPr>
          <w:rFonts w:cs="Arial"/>
          <w:i/>
          <w:iCs/>
          <w:szCs w:val="24"/>
          <w:vertAlign w:val="subscript"/>
          <w:lang w:val="en-GB"/>
        </w:rPr>
        <w:t>o</w:t>
      </w:r>
      <w:r w:rsidR="00816FCC" w:rsidRPr="001E0471">
        <w:rPr>
          <w:rFonts w:cs="Arial"/>
          <w:szCs w:val="24"/>
          <w:lang w:val="en-GB"/>
        </w:rPr>
        <w:t xml:space="preserve">) </w:t>
      </w:r>
      <w:r w:rsidR="00816FCC" w:rsidRPr="001E0471">
        <w:rPr>
          <w:rFonts w:cs="Arial"/>
          <w:szCs w:val="24"/>
          <w:lang w:val="en-US"/>
        </w:rPr>
        <w:t xml:space="preserve">which was calculated as the geometric mean </w:t>
      </w:r>
      <w:r w:rsidR="00816FCC" w:rsidRPr="001E0471">
        <w:rPr>
          <w:rFonts w:cs="Arial"/>
          <w:szCs w:val="24"/>
          <w:lang w:val="en-GB"/>
        </w:rPr>
        <w:t>of the four types of openness (</w:t>
      </w:r>
      <w:r w:rsidR="00816FCC" w:rsidRPr="001E0471">
        <w:rPr>
          <w:rFonts w:cs="Arial"/>
          <w:i/>
          <w:iCs/>
          <w:szCs w:val="24"/>
          <w:lang w:val="en-GB"/>
        </w:rPr>
        <w:t>O</w:t>
      </w:r>
      <w:r w:rsidR="00816FCC" w:rsidRPr="001E0471">
        <w:rPr>
          <w:rFonts w:cs="Arial"/>
          <w:i/>
          <w:iCs/>
          <w:szCs w:val="24"/>
          <w:vertAlign w:val="subscript"/>
          <w:lang w:val="en-GB"/>
        </w:rPr>
        <w:t>1</w:t>
      </w:r>
      <w:r w:rsidR="00816FCC" w:rsidRPr="001E0471">
        <w:rPr>
          <w:rFonts w:cs="Arial"/>
          <w:i/>
          <w:iCs/>
          <w:szCs w:val="24"/>
          <w:lang w:val="en-GB"/>
        </w:rPr>
        <w:t>-O</w:t>
      </w:r>
      <w:r w:rsidR="00816FCC" w:rsidRPr="001E0471">
        <w:rPr>
          <w:rFonts w:cs="Arial"/>
          <w:i/>
          <w:iCs/>
          <w:szCs w:val="24"/>
          <w:vertAlign w:val="subscript"/>
          <w:lang w:val="en-GB"/>
        </w:rPr>
        <w:t>4</w:t>
      </w:r>
      <w:r w:rsidR="00816FCC" w:rsidRPr="001E0471">
        <w:rPr>
          <w:rFonts w:cs="Arial"/>
          <w:szCs w:val="24"/>
          <w:lang w:val="en-GB"/>
        </w:rPr>
        <w:t xml:space="preserve">): </w:t>
      </w:r>
      <m:oMath>
        <m:sSub>
          <m:sSubPr>
            <m:ctrlPr>
              <w:rPr>
                <w:rFonts w:ascii="Cambria Math" w:hAnsi="Cambria Math" w:cs="Arial"/>
                <w:i/>
                <w:szCs w:val="24"/>
                <w:lang w:val="en-GB"/>
              </w:rPr>
            </m:ctrlPr>
          </m:sSubPr>
          <m:e>
            <m:r>
              <w:rPr>
                <w:rFonts w:ascii="Cambria Math" w:hAnsi="Cambria Math" w:cs="Arial"/>
                <w:szCs w:val="24"/>
                <w:lang w:val="en-GB"/>
              </w:rPr>
              <m:t>O</m:t>
            </m:r>
          </m:e>
          <m:sub>
            <m:r>
              <w:rPr>
                <w:rFonts w:ascii="Cambria Math" w:hAnsi="Cambria Math" w:cs="Arial"/>
                <w:szCs w:val="24"/>
                <w:lang w:val="en-GB"/>
              </w:rPr>
              <m:t>o</m:t>
            </m:r>
          </m:sub>
        </m:sSub>
        <m:r>
          <w:rPr>
            <w:rFonts w:ascii="Cambria Math" w:hAnsi="Cambria Math" w:cs="Arial"/>
            <w:szCs w:val="24"/>
            <w:lang w:val="en-GB"/>
          </w:rPr>
          <m:t xml:space="preserve">=1- </m:t>
        </m:r>
        <m:rad>
          <m:radPr>
            <m:ctrlPr>
              <w:rPr>
                <w:rFonts w:ascii="Cambria Math" w:hAnsi="Cambria Math" w:cs="Arial"/>
                <w:i/>
                <w:iCs/>
                <w:szCs w:val="24"/>
                <w:lang w:val="en-GB"/>
              </w:rPr>
            </m:ctrlPr>
          </m:radPr>
          <m:deg>
            <m:r>
              <w:rPr>
                <w:rFonts w:ascii="Cambria Math" w:hAnsi="Cambria Math" w:cs="Arial"/>
                <w:szCs w:val="24"/>
                <w:lang w:val="en-US"/>
              </w:rPr>
              <m:t>4</m:t>
            </m:r>
          </m:deg>
          <m:e>
            <m:r>
              <w:rPr>
                <w:rFonts w:ascii="Cambria Math" w:hAnsi="Cambria Math" w:cs="Arial"/>
                <w:szCs w:val="24"/>
                <w:lang w:val="en-US"/>
              </w:rPr>
              <m:t>(1-</m:t>
            </m:r>
            <m:sSub>
              <m:sSubPr>
                <m:ctrlPr>
                  <w:rPr>
                    <w:rFonts w:ascii="Cambria Math" w:hAnsi="Cambria Math" w:cs="Arial"/>
                    <w:i/>
                    <w:iCs/>
                    <w:szCs w:val="24"/>
                    <w:lang w:val="en-GB"/>
                  </w:rPr>
                </m:ctrlPr>
              </m:sSubPr>
              <m:e>
                <m:r>
                  <w:rPr>
                    <w:rFonts w:ascii="Cambria Math" w:hAnsi="Cambria Math" w:cs="Arial"/>
                    <w:szCs w:val="24"/>
                    <w:lang w:val="en-GB"/>
                  </w:rPr>
                  <m:t>O</m:t>
                </m:r>
              </m:e>
              <m:sub>
                <m:r>
                  <w:rPr>
                    <w:rFonts w:ascii="Cambria Math" w:hAnsi="Cambria Math" w:cs="Arial"/>
                    <w:szCs w:val="24"/>
                    <w:lang w:val="en-US"/>
                  </w:rPr>
                  <m:t>1</m:t>
                </m:r>
              </m:sub>
            </m:sSub>
            <m:r>
              <w:rPr>
                <w:rFonts w:ascii="Cambria Math" w:hAnsi="Cambria Math" w:cs="Arial"/>
                <w:szCs w:val="24"/>
                <w:lang w:val="en-US"/>
              </w:rPr>
              <m:t>)(1-</m:t>
            </m:r>
            <m:sSub>
              <m:sSubPr>
                <m:ctrlPr>
                  <w:rPr>
                    <w:rFonts w:ascii="Cambria Math" w:hAnsi="Cambria Math" w:cs="Arial"/>
                    <w:i/>
                    <w:iCs/>
                    <w:szCs w:val="24"/>
                    <w:lang w:val="en-GB"/>
                  </w:rPr>
                </m:ctrlPr>
              </m:sSubPr>
              <m:e>
                <m:r>
                  <w:rPr>
                    <w:rFonts w:ascii="Cambria Math" w:hAnsi="Cambria Math" w:cs="Arial"/>
                    <w:szCs w:val="24"/>
                    <w:lang w:val="en-GB"/>
                  </w:rPr>
                  <m:t>O</m:t>
                </m:r>
              </m:e>
              <m:sub>
                <m:r>
                  <w:rPr>
                    <w:rFonts w:ascii="Cambria Math" w:hAnsi="Cambria Math" w:cs="Arial"/>
                    <w:szCs w:val="24"/>
                    <w:lang w:val="en-US"/>
                  </w:rPr>
                  <m:t>2</m:t>
                </m:r>
              </m:sub>
            </m:sSub>
            <m:r>
              <w:rPr>
                <w:rFonts w:ascii="Cambria Math" w:hAnsi="Cambria Math" w:cs="Arial"/>
                <w:szCs w:val="24"/>
                <w:lang w:val="en-US"/>
              </w:rPr>
              <m:t>)(1-</m:t>
            </m:r>
            <m:sSub>
              <m:sSubPr>
                <m:ctrlPr>
                  <w:rPr>
                    <w:rFonts w:ascii="Cambria Math" w:hAnsi="Cambria Math" w:cs="Arial"/>
                    <w:i/>
                    <w:iCs/>
                    <w:szCs w:val="24"/>
                    <w:lang w:val="en-GB"/>
                  </w:rPr>
                </m:ctrlPr>
              </m:sSubPr>
              <m:e>
                <m:r>
                  <w:rPr>
                    <w:rFonts w:ascii="Cambria Math" w:hAnsi="Cambria Math" w:cs="Arial"/>
                    <w:szCs w:val="24"/>
                    <w:lang w:val="en-GB"/>
                  </w:rPr>
                  <m:t>O</m:t>
                </m:r>
              </m:e>
              <m:sub>
                <m:r>
                  <w:rPr>
                    <w:rFonts w:ascii="Cambria Math" w:hAnsi="Cambria Math" w:cs="Arial"/>
                    <w:szCs w:val="24"/>
                    <w:lang w:val="en-US"/>
                  </w:rPr>
                  <m:t>3</m:t>
                </m:r>
              </m:sub>
            </m:sSub>
            <m:r>
              <w:rPr>
                <w:rFonts w:ascii="Cambria Math" w:hAnsi="Cambria Math" w:cs="Arial"/>
                <w:szCs w:val="24"/>
                <w:lang w:val="en-US"/>
              </w:rPr>
              <m:t>)(1-</m:t>
            </m:r>
            <m:sSub>
              <m:sSubPr>
                <m:ctrlPr>
                  <w:rPr>
                    <w:rFonts w:ascii="Cambria Math" w:hAnsi="Cambria Math" w:cs="Arial"/>
                    <w:i/>
                    <w:iCs/>
                    <w:szCs w:val="24"/>
                    <w:lang w:val="en-GB"/>
                  </w:rPr>
                </m:ctrlPr>
              </m:sSubPr>
              <m:e>
                <m:r>
                  <w:rPr>
                    <w:rFonts w:ascii="Cambria Math" w:hAnsi="Cambria Math" w:cs="Arial"/>
                    <w:szCs w:val="24"/>
                    <w:lang w:val="en-GB"/>
                  </w:rPr>
                  <m:t>O</m:t>
                </m:r>
              </m:e>
              <m:sub>
                <m:r>
                  <w:rPr>
                    <w:rFonts w:ascii="Cambria Math" w:hAnsi="Cambria Math" w:cs="Arial"/>
                    <w:szCs w:val="24"/>
                    <w:lang w:val="en-US"/>
                  </w:rPr>
                  <m:t>4)</m:t>
                </m:r>
              </m:sub>
            </m:sSub>
          </m:e>
        </m:rad>
      </m:oMath>
      <w:r w:rsidR="00816FCC" w:rsidRPr="001E0471">
        <w:rPr>
          <w:rFonts w:cs="Arial"/>
          <w:iCs/>
          <w:szCs w:val="24"/>
          <w:lang w:val="en-GB"/>
        </w:rPr>
        <w:t xml:space="preserve"> </w:t>
      </w:r>
      <w:r w:rsidR="00816FCC" w:rsidRPr="001E0471">
        <w:rPr>
          <w:rFonts w:cs="Arial"/>
          <w:szCs w:val="24"/>
          <w:lang w:val="en-US"/>
        </w:rPr>
        <w:t xml:space="preserve"> (</w:t>
      </w:r>
      <w:r w:rsidR="00816FCC" w:rsidRPr="001E0471">
        <w:rPr>
          <w:rFonts w:cs="Arial"/>
          <w:bCs/>
          <w:szCs w:val="24"/>
          <w:lang w:val="en-US"/>
        </w:rPr>
        <w:t>r</w:t>
      </w:r>
      <w:r w:rsidR="00816FCC" w:rsidRPr="001E0471">
        <w:rPr>
          <w:rFonts w:cs="Arial"/>
          <w:bCs/>
          <w:szCs w:val="24"/>
          <w:vertAlign w:val="subscript"/>
          <w:lang w:val="en-US"/>
        </w:rPr>
        <w:t>S</w:t>
      </w:r>
      <w:r w:rsidR="00816FCC" w:rsidRPr="001E0471">
        <w:rPr>
          <w:rFonts w:cs="Arial"/>
          <w:bCs/>
          <w:szCs w:val="24"/>
          <w:lang w:val="en-US"/>
        </w:rPr>
        <w:t xml:space="preserve"> = -0.83, p &lt; 0.001)</w:t>
      </w:r>
      <w:r w:rsidR="00816FCC" w:rsidRPr="001E0471">
        <w:rPr>
          <w:rFonts w:cs="Arial"/>
          <w:szCs w:val="24"/>
          <w:lang w:val="en-US"/>
        </w:rPr>
        <w:t xml:space="preserve">. </w:t>
      </w:r>
      <w:r w:rsidR="00816FCC" w:rsidRPr="005775DE">
        <w:rPr>
          <w:rFonts w:cs="Arial"/>
          <w:b/>
          <w:szCs w:val="24"/>
          <w:lang w:val="en-GB"/>
        </w:rPr>
        <w:t>B</w:t>
      </w:r>
      <w:r w:rsidR="00816FCC" w:rsidRPr="001E0471">
        <w:rPr>
          <w:rFonts w:cs="Arial"/>
          <w:szCs w:val="24"/>
          <w:lang w:val="en-GB"/>
        </w:rPr>
        <w:t>-</w:t>
      </w:r>
      <w:r w:rsidR="00816FCC" w:rsidRPr="005775DE">
        <w:rPr>
          <w:rFonts w:cs="Arial"/>
          <w:b/>
          <w:szCs w:val="24"/>
          <w:lang w:val="en-GB"/>
        </w:rPr>
        <w:t>E</w:t>
      </w:r>
      <w:r>
        <w:rPr>
          <w:rFonts w:cs="Arial"/>
          <w:b/>
          <w:szCs w:val="24"/>
          <w:lang w:val="en-GB"/>
        </w:rPr>
        <w:t>.</w:t>
      </w:r>
      <w:r w:rsidR="00816FCC" w:rsidRPr="001E0471">
        <w:rPr>
          <w:rFonts w:cs="Arial"/>
          <w:szCs w:val="24"/>
          <w:lang w:val="en-GB"/>
        </w:rPr>
        <w:t xml:space="preserve"> </w:t>
      </w:r>
      <w:r w:rsidR="00816FCC" w:rsidRPr="001E0471">
        <w:rPr>
          <w:rFonts w:cs="Arial"/>
          <w:szCs w:val="24"/>
          <w:lang w:val="en-US"/>
        </w:rPr>
        <w:t xml:space="preserve">Correlation between the weight of the ciliates-flagellates-phytoplankton loop and the four individual </w:t>
      </w:r>
      <w:r w:rsidR="00816FCC" w:rsidRPr="001E0471">
        <w:rPr>
          <w:rFonts w:cs="Arial"/>
          <w:szCs w:val="24"/>
          <w:lang w:val="en-GB"/>
        </w:rPr>
        <w:t xml:space="preserve">types of openness calculated as the ratios between the size of in- or outgoing fluxes into a guild and the sum of all respective fluxes within or outside the loop (see Methods and Materials) </w:t>
      </w:r>
      <w:r w:rsidR="00816FCC" w:rsidRPr="001E0471">
        <w:rPr>
          <w:rFonts w:cs="Arial"/>
          <w:iCs/>
          <w:szCs w:val="24"/>
          <w:lang w:val="en-GB"/>
        </w:rPr>
        <w:t>(</w:t>
      </w:r>
      <w:r w:rsidR="00816FCC" w:rsidRPr="001E0471">
        <w:rPr>
          <w:rFonts w:cs="Arial"/>
          <w:i/>
          <w:iCs/>
          <w:szCs w:val="24"/>
          <w:lang w:val="en-GB"/>
        </w:rPr>
        <w:t>O</w:t>
      </w:r>
      <w:r w:rsidR="00816FCC" w:rsidRPr="001E0471">
        <w:rPr>
          <w:rFonts w:cs="Arial"/>
          <w:szCs w:val="24"/>
          <w:vertAlign w:val="subscript"/>
          <w:lang w:val="en-GB"/>
        </w:rPr>
        <w:t>1</w:t>
      </w:r>
      <w:r w:rsidR="00816FCC" w:rsidRPr="001E0471">
        <w:rPr>
          <w:rFonts w:cs="Arial"/>
          <w:szCs w:val="24"/>
          <w:lang w:val="en-GB"/>
        </w:rPr>
        <w:t xml:space="preserve">: </w:t>
      </w:r>
      <w:r w:rsidR="00816FCC" w:rsidRPr="001E0471">
        <w:rPr>
          <w:rFonts w:cs="Arial"/>
          <w:bCs/>
          <w:szCs w:val="24"/>
          <w:lang w:val="en-US"/>
        </w:rPr>
        <w:t>r</w:t>
      </w:r>
      <w:r w:rsidR="00816FCC" w:rsidRPr="001E0471">
        <w:rPr>
          <w:rFonts w:cs="Arial"/>
          <w:bCs/>
          <w:szCs w:val="24"/>
          <w:vertAlign w:val="subscript"/>
          <w:lang w:val="en-US"/>
        </w:rPr>
        <w:t>S</w:t>
      </w:r>
      <w:r w:rsidR="00816FCC" w:rsidRPr="001E0471">
        <w:rPr>
          <w:rFonts w:cs="Arial"/>
          <w:bCs/>
          <w:szCs w:val="24"/>
          <w:lang w:val="en-US"/>
        </w:rPr>
        <w:t xml:space="preserve"> = </w:t>
      </w:r>
      <w:r w:rsidR="00816FCC" w:rsidRPr="001E0471">
        <w:rPr>
          <w:rFonts w:cs="Arial"/>
          <w:szCs w:val="24"/>
          <w:lang w:val="en-GB"/>
        </w:rPr>
        <w:t xml:space="preserve">-0.73, </w:t>
      </w:r>
      <w:r w:rsidR="00816FCC" w:rsidRPr="001E0471">
        <w:rPr>
          <w:rFonts w:cs="Arial"/>
          <w:i/>
          <w:iCs/>
          <w:szCs w:val="24"/>
          <w:lang w:val="en-GB"/>
        </w:rPr>
        <w:t>O</w:t>
      </w:r>
      <w:r w:rsidR="00816FCC" w:rsidRPr="001E0471">
        <w:rPr>
          <w:rFonts w:cs="Arial"/>
          <w:szCs w:val="24"/>
          <w:vertAlign w:val="subscript"/>
          <w:lang w:val="en-GB"/>
        </w:rPr>
        <w:t>2</w:t>
      </w:r>
      <w:r w:rsidR="00816FCC" w:rsidRPr="001E0471">
        <w:rPr>
          <w:rFonts w:cs="Arial"/>
          <w:szCs w:val="24"/>
          <w:lang w:val="en-GB"/>
        </w:rPr>
        <w:t>: </w:t>
      </w:r>
      <w:r w:rsidR="00816FCC" w:rsidRPr="001E0471">
        <w:rPr>
          <w:rFonts w:cs="Arial"/>
          <w:bCs/>
          <w:szCs w:val="24"/>
          <w:lang w:val="en-US"/>
        </w:rPr>
        <w:t>r</w:t>
      </w:r>
      <w:r w:rsidR="00816FCC" w:rsidRPr="001E0471">
        <w:rPr>
          <w:rFonts w:cs="Arial"/>
          <w:bCs/>
          <w:szCs w:val="24"/>
          <w:vertAlign w:val="subscript"/>
          <w:lang w:val="en-US"/>
        </w:rPr>
        <w:t>S</w:t>
      </w:r>
      <w:r w:rsidR="00816FCC" w:rsidRPr="001E0471">
        <w:rPr>
          <w:rFonts w:cs="Arial"/>
          <w:bCs/>
          <w:szCs w:val="24"/>
          <w:lang w:val="en-US"/>
        </w:rPr>
        <w:t xml:space="preserve"> =</w:t>
      </w:r>
      <w:r w:rsidR="00816FCC" w:rsidRPr="001E0471">
        <w:rPr>
          <w:rFonts w:cs="Arial"/>
          <w:szCs w:val="24"/>
          <w:lang w:val="en-GB"/>
        </w:rPr>
        <w:t xml:space="preserve"> -0.59, </w:t>
      </w:r>
      <w:r w:rsidR="00816FCC" w:rsidRPr="001E0471">
        <w:rPr>
          <w:rFonts w:cs="Arial"/>
          <w:i/>
          <w:iCs/>
          <w:szCs w:val="24"/>
          <w:lang w:val="en-GB"/>
        </w:rPr>
        <w:t>O</w:t>
      </w:r>
      <w:r w:rsidR="00816FCC" w:rsidRPr="001E0471">
        <w:rPr>
          <w:rFonts w:cs="Arial"/>
          <w:szCs w:val="24"/>
          <w:vertAlign w:val="subscript"/>
          <w:lang w:val="en-GB"/>
        </w:rPr>
        <w:t>3</w:t>
      </w:r>
      <w:r w:rsidR="00816FCC" w:rsidRPr="001E0471">
        <w:rPr>
          <w:rFonts w:cs="Arial"/>
          <w:szCs w:val="24"/>
          <w:lang w:val="en-GB"/>
        </w:rPr>
        <w:t>: </w:t>
      </w:r>
      <w:r w:rsidR="00816FCC" w:rsidRPr="001E0471">
        <w:rPr>
          <w:rFonts w:cs="Arial"/>
          <w:bCs/>
          <w:szCs w:val="24"/>
          <w:lang w:val="en-US"/>
        </w:rPr>
        <w:t>r</w:t>
      </w:r>
      <w:r w:rsidR="00816FCC" w:rsidRPr="001E0471">
        <w:rPr>
          <w:rFonts w:cs="Arial"/>
          <w:bCs/>
          <w:szCs w:val="24"/>
          <w:vertAlign w:val="subscript"/>
          <w:lang w:val="en-US"/>
        </w:rPr>
        <w:t>S</w:t>
      </w:r>
      <w:r w:rsidR="00816FCC" w:rsidRPr="001E0471">
        <w:rPr>
          <w:rFonts w:cs="Arial"/>
          <w:bCs/>
          <w:szCs w:val="24"/>
          <w:lang w:val="en-US"/>
        </w:rPr>
        <w:t xml:space="preserve"> =</w:t>
      </w:r>
      <w:r w:rsidR="00816FCC" w:rsidRPr="001E0471">
        <w:rPr>
          <w:rFonts w:cs="Arial"/>
          <w:szCs w:val="24"/>
          <w:lang w:val="en-GB"/>
        </w:rPr>
        <w:t xml:space="preserve"> -0.83, </w:t>
      </w:r>
      <w:r w:rsidR="00816FCC" w:rsidRPr="001E0471">
        <w:rPr>
          <w:rFonts w:cs="Arial"/>
          <w:i/>
          <w:iCs/>
          <w:szCs w:val="24"/>
          <w:lang w:val="en-GB"/>
        </w:rPr>
        <w:t>O</w:t>
      </w:r>
      <w:r w:rsidR="00816FCC" w:rsidRPr="001E0471">
        <w:rPr>
          <w:rFonts w:cs="Arial"/>
          <w:szCs w:val="24"/>
          <w:vertAlign w:val="subscript"/>
          <w:lang w:val="en-GB"/>
        </w:rPr>
        <w:t>4</w:t>
      </w:r>
      <w:r w:rsidR="00816FCC" w:rsidRPr="001E0471">
        <w:rPr>
          <w:rFonts w:cs="Arial"/>
          <w:szCs w:val="24"/>
          <w:lang w:val="en-GB"/>
        </w:rPr>
        <w:t>: </w:t>
      </w:r>
      <w:r w:rsidR="00816FCC" w:rsidRPr="001E0471">
        <w:rPr>
          <w:rFonts w:cs="Arial"/>
          <w:bCs/>
          <w:szCs w:val="24"/>
          <w:lang w:val="en-US"/>
        </w:rPr>
        <w:t>r</w:t>
      </w:r>
      <w:r w:rsidR="00816FCC" w:rsidRPr="001E0471">
        <w:rPr>
          <w:rFonts w:cs="Arial"/>
          <w:bCs/>
          <w:szCs w:val="24"/>
          <w:vertAlign w:val="subscript"/>
          <w:lang w:val="en-US"/>
        </w:rPr>
        <w:t>S</w:t>
      </w:r>
      <w:r w:rsidR="00816FCC" w:rsidRPr="001E0471">
        <w:rPr>
          <w:rFonts w:cs="Arial"/>
          <w:bCs/>
          <w:szCs w:val="24"/>
          <w:lang w:val="en-US"/>
        </w:rPr>
        <w:t xml:space="preserve"> =</w:t>
      </w:r>
      <w:r w:rsidR="00816FCC" w:rsidRPr="001E0471">
        <w:rPr>
          <w:rFonts w:cs="Arial"/>
          <w:szCs w:val="24"/>
          <w:lang w:val="en-GB"/>
        </w:rPr>
        <w:t xml:space="preserve"> -0.45). Colors denote seasonal phases</w:t>
      </w:r>
      <w:r w:rsidR="00816FCC">
        <w:rPr>
          <w:rFonts w:ascii="SimSun" w:eastAsia="SimSun" w:hAnsi="SimSun" w:cs="SimSun"/>
          <w:szCs w:val="24"/>
          <w:lang w:val="en-GB" w:eastAsia="zh-CN"/>
        </w:rPr>
        <w:t>.</w:t>
      </w:r>
    </w:p>
    <w:p w14:paraId="4804838C" w14:textId="18D9896A" w:rsidR="00816FCC" w:rsidRDefault="00816FCC" w:rsidP="008B5F64">
      <w:pPr>
        <w:spacing w:before="0" w:after="200" w:line="480" w:lineRule="auto"/>
        <w:jc w:val="left"/>
        <w:rPr>
          <w:rFonts w:cs="Arial"/>
          <w:b/>
          <w:szCs w:val="22"/>
          <w:lang w:val="en-GB"/>
        </w:rPr>
      </w:pPr>
      <w:r>
        <w:rPr>
          <w:rFonts w:cs="Arial"/>
          <w:b/>
          <w:szCs w:val="22"/>
          <w:lang w:val="en-GB"/>
        </w:rPr>
        <w:t>Figure 5</w:t>
      </w:r>
      <w:r w:rsidR="005775DE">
        <w:rPr>
          <w:rFonts w:cs="Arial"/>
          <w:b/>
          <w:szCs w:val="22"/>
          <w:lang w:val="en-GB"/>
        </w:rPr>
        <w:t>.</w:t>
      </w:r>
      <w:r>
        <w:rPr>
          <w:rFonts w:cs="Arial"/>
          <w:b/>
          <w:szCs w:val="22"/>
          <w:lang w:val="en-GB"/>
        </w:rPr>
        <w:t xml:space="preserve"> </w:t>
      </w:r>
      <w:r w:rsidRPr="00EA1A7E">
        <w:rPr>
          <w:rFonts w:cs="Arial"/>
          <w:lang w:val="en-GB"/>
        </w:rPr>
        <w:t xml:space="preserve">Dynamics in the distributions of biomasses, fluxes, interaction strengths and overall openness </w:t>
      </w:r>
      <w:r w:rsidRPr="00EA1A7E">
        <w:rPr>
          <w:rFonts w:cs="Arial"/>
          <w:i/>
          <w:lang w:val="en-GB"/>
        </w:rPr>
        <w:t>O</w:t>
      </w:r>
      <w:r w:rsidRPr="00EA1A7E">
        <w:rPr>
          <w:rFonts w:cs="Arial"/>
          <w:i/>
          <w:vertAlign w:val="subscript"/>
          <w:lang w:val="en-GB"/>
        </w:rPr>
        <w:t>O</w:t>
      </w:r>
      <w:r w:rsidRPr="00EA1A7E">
        <w:rPr>
          <w:rFonts w:cs="Arial"/>
          <w:lang w:val="en-GB"/>
        </w:rPr>
        <w:t xml:space="preserve"> in the ciliates-flagellates-phytoplankton loop, and the consequences for loop weight, </w:t>
      </w:r>
      <w:r w:rsidRPr="00EA1A7E">
        <w:rPr>
          <w:rFonts w:cs="Arial"/>
          <w:i/>
          <w:lang w:val="en-GB"/>
        </w:rPr>
        <w:t>LW</w:t>
      </w:r>
      <w:r w:rsidRPr="00EA1A7E">
        <w:rPr>
          <w:rFonts w:cs="Arial"/>
          <w:lang w:val="en-GB"/>
        </w:rPr>
        <w:t>, during the first four phases in 1990. Numbers along the arrows denote fluxes in mg C m</w:t>
      </w:r>
      <w:r w:rsidRPr="00EA1A7E">
        <w:rPr>
          <w:rFonts w:cs="Arial"/>
          <w:vertAlign w:val="superscript"/>
          <w:lang w:val="en-GB"/>
        </w:rPr>
        <w:t xml:space="preserve">-2 </w:t>
      </w:r>
      <w:r w:rsidRPr="00EA1A7E">
        <w:rPr>
          <w:rFonts w:cs="Arial"/>
          <w:lang w:val="en-GB"/>
        </w:rPr>
        <w:t>d</w:t>
      </w:r>
      <w:r w:rsidRPr="00EA1A7E">
        <w:rPr>
          <w:rFonts w:cs="Arial"/>
          <w:vertAlign w:val="superscript"/>
          <w:lang w:val="en-GB"/>
        </w:rPr>
        <w:t>-1</w:t>
      </w:r>
      <w:r w:rsidRPr="00EA1A7E">
        <w:rPr>
          <w:rFonts w:cs="Arial"/>
          <w:lang w:val="en-GB"/>
        </w:rPr>
        <w:t xml:space="preserve"> (</w:t>
      </w:r>
      <w:r w:rsidRPr="005775DE">
        <w:rPr>
          <w:rFonts w:cs="Arial"/>
          <w:b/>
          <w:bCs/>
          <w:lang w:val="en-GB"/>
        </w:rPr>
        <w:t>A</w:t>
      </w:r>
      <w:r w:rsidRPr="00EA1A7E">
        <w:rPr>
          <w:rFonts w:cs="Arial"/>
          <w:lang w:val="en-GB"/>
        </w:rPr>
        <w:t>) or absolute interaction strengths in d</w:t>
      </w:r>
      <w:r w:rsidRPr="00EA1A7E">
        <w:rPr>
          <w:rFonts w:cs="Arial"/>
          <w:vertAlign w:val="superscript"/>
          <w:lang w:val="en-GB"/>
        </w:rPr>
        <w:t>-1</w:t>
      </w:r>
      <w:r w:rsidRPr="00EA1A7E">
        <w:rPr>
          <w:rFonts w:cs="Arial"/>
          <w:lang w:val="en-GB"/>
        </w:rPr>
        <w:t xml:space="preserve"> (</w:t>
      </w:r>
      <w:r w:rsidRPr="005775DE">
        <w:rPr>
          <w:rFonts w:cs="Arial"/>
          <w:b/>
          <w:bCs/>
          <w:lang w:val="en-GB"/>
        </w:rPr>
        <w:t>B</w:t>
      </w:r>
      <w:r w:rsidRPr="00EA1A7E">
        <w:rPr>
          <w:rFonts w:cs="Arial"/>
          <w:lang w:val="en-GB"/>
        </w:rPr>
        <w:t>). Numbers between brackets denote biomasses in mg C m</w:t>
      </w:r>
      <w:r w:rsidRPr="00EA1A7E">
        <w:rPr>
          <w:rFonts w:cs="Arial"/>
          <w:vertAlign w:val="superscript"/>
          <w:lang w:val="en-GB"/>
        </w:rPr>
        <w:t>-2</w:t>
      </w:r>
      <w:r w:rsidRPr="00EA1A7E">
        <w:rPr>
          <w:rFonts w:cs="Arial"/>
          <w:lang w:val="en-GB"/>
        </w:rPr>
        <w:t xml:space="preserve"> (</w:t>
      </w:r>
      <w:r w:rsidRPr="005775DE">
        <w:rPr>
          <w:rFonts w:cs="Arial"/>
          <w:b/>
          <w:bCs/>
          <w:lang w:val="en-GB"/>
        </w:rPr>
        <w:t>A</w:t>
      </w:r>
      <w:r w:rsidRPr="00EA1A7E">
        <w:rPr>
          <w:rFonts w:cs="Arial"/>
          <w:lang w:val="en-GB"/>
        </w:rPr>
        <w:t>). The figure illustrates how the loop became first more closed as small flagellates and ciliates benefitted faster from increasing phytoplankton production but were then outcompeted or grazed by larger consumers. Hence, the loop became more open which reduced loop weight and hence enhanced stability. In phase 1 and 2 in 1990 the ciliates-flagellates-phytoplankton loop was the heaviest one. In phase 3, the carnivorous crustaceans-ciliates-phytoplankton loop was the heaviest and in phase 4 the herbivorous crustaceans-flagellates-phytoplankton loop.</w:t>
      </w:r>
      <w:r>
        <w:rPr>
          <w:rFonts w:cs="Arial"/>
          <w:b/>
          <w:szCs w:val="22"/>
          <w:lang w:val="en-GB"/>
        </w:rPr>
        <w:br w:type="page"/>
      </w:r>
    </w:p>
    <w:p w14:paraId="7037682D" w14:textId="77777777" w:rsidR="00F83CB4" w:rsidRDefault="00F83CB4" w:rsidP="00C83E19">
      <w:pPr>
        <w:pStyle w:val="Listenabsatz"/>
        <w:spacing w:line="480" w:lineRule="auto"/>
        <w:ind w:left="0"/>
        <w:outlineLvl w:val="2"/>
        <w:rPr>
          <w:rFonts w:cs="Arial"/>
          <w:b/>
          <w:szCs w:val="22"/>
          <w:lang w:val="en-GB"/>
        </w:rPr>
      </w:pPr>
      <w:r w:rsidRPr="00E85827">
        <w:rPr>
          <w:rFonts w:cs="Arial"/>
          <w:b/>
          <w:szCs w:val="22"/>
          <w:lang w:val="en-GB"/>
        </w:rPr>
        <w:t>Figures</w:t>
      </w:r>
      <w:r w:rsidR="00A76157" w:rsidRPr="00E85827">
        <w:rPr>
          <w:rFonts w:cs="Arial"/>
          <w:b/>
          <w:szCs w:val="22"/>
          <w:lang w:val="en-GB"/>
        </w:rPr>
        <w:t xml:space="preserve"> 1 - 5</w:t>
      </w:r>
      <w:r w:rsidR="00936F4C">
        <w:rPr>
          <w:rFonts w:cs="Arial"/>
          <w:b/>
          <w:szCs w:val="22"/>
          <w:lang w:val="en-GB"/>
        </w:rPr>
        <w:t xml:space="preserve"> </w:t>
      </w:r>
    </w:p>
    <w:p w14:paraId="18A469C8" w14:textId="77777777" w:rsidR="00916B32" w:rsidRDefault="00BE14E2" w:rsidP="00C83E19">
      <w:pPr>
        <w:spacing w:before="0" w:afterLines="50" w:line="480" w:lineRule="auto"/>
        <w:rPr>
          <w:lang w:val="en-GB"/>
        </w:rPr>
      </w:pPr>
      <w:r>
        <w:rPr>
          <w:noProof/>
        </w:rPr>
        <w:drawing>
          <wp:inline distT="0" distB="0" distL="0" distR="0" wp14:anchorId="3F89B560" wp14:editId="20FFEB49">
            <wp:extent cx="5759450" cy="4704715"/>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9450" cy="4704715"/>
                    </a:xfrm>
                    <a:prstGeom prst="rect">
                      <a:avLst/>
                    </a:prstGeom>
                  </pic:spPr>
                </pic:pic>
              </a:graphicData>
            </a:graphic>
          </wp:inline>
        </w:drawing>
      </w:r>
    </w:p>
    <w:p w14:paraId="767AD2A1" w14:textId="77777777" w:rsidR="00816FCC" w:rsidRPr="00816FCC" w:rsidRDefault="00816FCC" w:rsidP="00C83E19">
      <w:pPr>
        <w:spacing w:before="0" w:afterLines="50" w:line="480" w:lineRule="auto"/>
        <w:rPr>
          <w:b/>
          <w:lang w:val="en-GB"/>
        </w:rPr>
      </w:pPr>
      <w:r w:rsidRPr="00816FCC">
        <w:rPr>
          <w:b/>
          <w:lang w:val="en-GB"/>
        </w:rPr>
        <w:t>Figure 1</w:t>
      </w:r>
    </w:p>
    <w:p w14:paraId="60EF546F" w14:textId="77777777" w:rsidR="00F83CB4" w:rsidRDefault="00AB6317" w:rsidP="00C83E19">
      <w:pPr>
        <w:pStyle w:val="Listenabsatz"/>
        <w:spacing w:line="480" w:lineRule="auto"/>
        <w:ind w:left="0"/>
        <w:outlineLvl w:val="2"/>
        <w:rPr>
          <w:rFonts w:cs="Arial"/>
          <w:lang w:val="en-GB"/>
        </w:rPr>
      </w:pPr>
      <w:r>
        <w:rPr>
          <w:rFonts w:eastAsiaTheme="minorEastAsia" w:cs="Arial"/>
          <w:noProof/>
          <w:kern w:val="24"/>
          <w:szCs w:val="22"/>
        </w:rPr>
        <w:drawing>
          <wp:inline distT="0" distB="0" distL="0" distR="0" wp14:anchorId="14F206F8" wp14:editId="24021B75">
            <wp:extent cx="5401056" cy="3334512"/>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1056" cy="3334512"/>
                    </a:xfrm>
                    <a:prstGeom prst="rect">
                      <a:avLst/>
                    </a:prstGeom>
                  </pic:spPr>
                </pic:pic>
              </a:graphicData>
            </a:graphic>
          </wp:inline>
        </w:drawing>
      </w:r>
    </w:p>
    <w:p w14:paraId="58872088" w14:textId="77777777" w:rsidR="00F83CB4" w:rsidRPr="00AF5D58" w:rsidRDefault="00816FCC" w:rsidP="00C83E19">
      <w:pPr>
        <w:spacing w:line="480" w:lineRule="auto"/>
        <w:contextualSpacing/>
        <w:outlineLvl w:val="2"/>
        <w:rPr>
          <w:rFonts w:cs="Arial"/>
          <w:i/>
          <w:noProof/>
          <w:lang w:val="en-US"/>
        </w:rPr>
      </w:pPr>
      <w:r>
        <w:rPr>
          <w:rFonts w:cs="Arial"/>
          <w:b/>
          <w:szCs w:val="22"/>
          <w:lang w:val="en-GB"/>
        </w:rPr>
        <w:t>Figure 2</w:t>
      </w:r>
    </w:p>
    <w:p w14:paraId="52F7E50F" w14:textId="77777777" w:rsidR="00F83CB4" w:rsidRDefault="00081FD1" w:rsidP="00C83E19">
      <w:pPr>
        <w:spacing w:after="200" w:line="480" w:lineRule="auto"/>
        <w:jc w:val="left"/>
        <w:rPr>
          <w:rFonts w:cs="Arial"/>
          <w:szCs w:val="24"/>
          <w:lang w:val="en-GB"/>
        </w:rPr>
      </w:pPr>
      <w:r>
        <w:rPr>
          <w:rFonts w:cs="Arial"/>
          <w:noProof/>
          <w:szCs w:val="24"/>
        </w:rPr>
        <w:drawing>
          <wp:inline distT="0" distB="0" distL="0" distR="0" wp14:anchorId="7FE4164A" wp14:editId="6C381D53">
            <wp:extent cx="5759450" cy="6780530"/>
            <wp:effectExtent l="0" t="0" r="0"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6780530"/>
                    </a:xfrm>
                    <a:prstGeom prst="rect">
                      <a:avLst/>
                    </a:prstGeom>
                  </pic:spPr>
                </pic:pic>
              </a:graphicData>
            </a:graphic>
          </wp:inline>
        </w:drawing>
      </w:r>
    </w:p>
    <w:p w14:paraId="0B1B609F" w14:textId="77777777" w:rsidR="00C24BA3" w:rsidRDefault="00816FCC" w:rsidP="00C83E19">
      <w:pPr>
        <w:spacing w:after="200" w:line="480" w:lineRule="auto"/>
        <w:jc w:val="left"/>
        <w:rPr>
          <w:rFonts w:cs="Arial"/>
          <w:szCs w:val="24"/>
          <w:lang w:val="en-GB"/>
        </w:rPr>
      </w:pPr>
      <w:r>
        <w:rPr>
          <w:rFonts w:cs="Arial"/>
          <w:b/>
          <w:bCs/>
          <w:szCs w:val="24"/>
          <w:lang w:val="en-GB"/>
        </w:rPr>
        <w:t>Figure 3</w:t>
      </w:r>
    </w:p>
    <w:p w14:paraId="34566404" w14:textId="77777777" w:rsidR="00F83CB4" w:rsidRDefault="00F83CB4" w:rsidP="00C83E19">
      <w:pPr>
        <w:autoSpaceDE w:val="0"/>
        <w:autoSpaceDN w:val="0"/>
        <w:adjustRightInd w:val="0"/>
        <w:spacing w:line="480" w:lineRule="auto"/>
        <w:rPr>
          <w:rFonts w:cs="Arial"/>
          <w:szCs w:val="24"/>
          <w:lang w:val="en-GB"/>
        </w:rPr>
      </w:pPr>
      <w:r>
        <w:rPr>
          <w:rFonts w:hint="eastAsia"/>
          <w:noProof/>
        </w:rPr>
        <w:drawing>
          <wp:inline distT="0" distB="0" distL="0" distR="0" wp14:anchorId="3FC9F083" wp14:editId="411CB911">
            <wp:extent cx="5759450" cy="6222365"/>
            <wp:effectExtent l="0" t="0" r="0" b="698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2"/>
                    <a:stretch>
                      <a:fillRect/>
                    </a:stretch>
                  </pic:blipFill>
                  <pic:spPr>
                    <a:xfrm>
                      <a:off x="0" y="0"/>
                      <a:ext cx="5759450" cy="6222365"/>
                    </a:xfrm>
                    <a:prstGeom prst="rect">
                      <a:avLst/>
                    </a:prstGeom>
                  </pic:spPr>
                </pic:pic>
              </a:graphicData>
            </a:graphic>
          </wp:inline>
        </w:drawing>
      </w:r>
    </w:p>
    <w:p w14:paraId="7147C664" w14:textId="77777777" w:rsidR="00265D0B" w:rsidRDefault="001E0471" w:rsidP="00C83E19">
      <w:pPr>
        <w:autoSpaceDE w:val="0"/>
        <w:autoSpaceDN w:val="0"/>
        <w:adjustRightInd w:val="0"/>
        <w:spacing w:line="480" w:lineRule="auto"/>
        <w:rPr>
          <w:rFonts w:ascii="SimSun" w:eastAsia="SimSun" w:hAnsi="SimSun" w:cs="SimSun"/>
          <w:szCs w:val="24"/>
          <w:lang w:val="en-GB" w:eastAsia="zh-CN"/>
        </w:rPr>
      </w:pPr>
      <w:r w:rsidRPr="001E0471">
        <w:rPr>
          <w:rFonts w:cs="Arial"/>
          <w:b/>
          <w:szCs w:val="24"/>
          <w:lang w:val="en-US"/>
        </w:rPr>
        <w:t>Figure 4.</w:t>
      </w:r>
      <w:r w:rsidRPr="001E0471">
        <w:rPr>
          <w:rFonts w:cs="Arial"/>
          <w:bCs/>
          <w:szCs w:val="24"/>
          <w:lang w:val="en-US"/>
        </w:rPr>
        <w:t xml:space="preserve"> </w:t>
      </w:r>
    </w:p>
    <w:p w14:paraId="6992DB78" w14:textId="77777777" w:rsidR="005B14D9" w:rsidRDefault="00EA1A7E" w:rsidP="00C83E19">
      <w:pPr>
        <w:autoSpaceDE w:val="0"/>
        <w:autoSpaceDN w:val="0"/>
        <w:adjustRightInd w:val="0"/>
        <w:spacing w:line="480" w:lineRule="auto"/>
        <w:rPr>
          <w:rFonts w:cs="Arial"/>
          <w:b/>
          <w:bCs/>
          <w:lang w:val="en-GB"/>
        </w:rPr>
      </w:pPr>
      <w:r>
        <w:rPr>
          <w:rFonts w:cs="Arial"/>
          <w:b/>
          <w:bCs/>
          <w:noProof/>
        </w:rPr>
        <w:drawing>
          <wp:inline distT="0" distB="0" distL="0" distR="0" wp14:anchorId="05F49519" wp14:editId="1308A458">
            <wp:extent cx="3600000" cy="7360056"/>
            <wp:effectExtent l="0" t="0" r="63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7360056"/>
                    </a:xfrm>
                    <a:prstGeom prst="rect">
                      <a:avLst/>
                    </a:prstGeom>
                  </pic:spPr>
                </pic:pic>
              </a:graphicData>
            </a:graphic>
          </wp:inline>
        </w:drawing>
      </w:r>
    </w:p>
    <w:p w14:paraId="41FA6F39" w14:textId="77777777" w:rsidR="00644669" w:rsidRPr="008C5993" w:rsidRDefault="008C5993" w:rsidP="008C5993">
      <w:pPr>
        <w:autoSpaceDE w:val="0"/>
        <w:autoSpaceDN w:val="0"/>
        <w:adjustRightInd w:val="0"/>
        <w:spacing w:line="480" w:lineRule="auto"/>
        <w:rPr>
          <w:lang w:val="en-GB"/>
        </w:rPr>
      </w:pPr>
      <w:r>
        <w:rPr>
          <w:rFonts w:cs="Arial"/>
          <w:b/>
          <w:bCs/>
          <w:lang w:val="en-GB"/>
        </w:rPr>
        <w:t>Figure 5</w:t>
      </w:r>
    </w:p>
    <w:sectPr w:rsidR="00644669" w:rsidRPr="008C5993" w:rsidSect="005F74C0">
      <w:pgSz w:w="11906" w:h="16838"/>
      <w:pgMar w:top="1418" w:right="1134" w:bottom="1418" w:left="1134" w:header="709" w:footer="709" w:gutter="0"/>
      <w:lnNumType w:countBy="1" w:restart="continuous"/>
      <w:cols w:space="110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79C819" w16cex:dateUtc="2024-08-28T08:00:00Z"/>
  <w16cex:commentExtensible w16cex:durableId="2A79C83C" w16cex:dateUtc="2024-08-28T08: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C45A128" w16cid:durableId="2A79C819"/>
  <w16cid:commentId w16cid:paraId="0F2E2E4F" w16cid:durableId="2A79C83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AFBFEA" w14:textId="77777777" w:rsidR="002C26E9" w:rsidRDefault="002C26E9" w:rsidP="003960AE">
      <w:r>
        <w:separator/>
      </w:r>
    </w:p>
  </w:endnote>
  <w:endnote w:type="continuationSeparator" w:id="0">
    <w:p w14:paraId="7CBAFCAD" w14:textId="77777777" w:rsidR="002C26E9" w:rsidRDefault="002C26E9" w:rsidP="003960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46462"/>
      <w:docPartObj>
        <w:docPartGallery w:val="Page Numbers (Bottom of Page)"/>
        <w:docPartUnique/>
      </w:docPartObj>
    </w:sdtPr>
    <w:sdtEndPr>
      <w:rPr>
        <w:noProof/>
      </w:rPr>
    </w:sdtEndPr>
    <w:sdtContent>
      <w:p w14:paraId="6794C219" w14:textId="1F79804C" w:rsidR="00DF05E1" w:rsidRDefault="00DF05E1">
        <w:pPr>
          <w:pStyle w:val="Fuzeile"/>
          <w:jc w:val="center"/>
        </w:pPr>
        <w:r>
          <w:fldChar w:fldCharType="begin"/>
        </w:r>
        <w:r>
          <w:instrText xml:space="preserve"> PAGE   \* MERGEFORMAT </w:instrText>
        </w:r>
        <w:r>
          <w:fldChar w:fldCharType="separate"/>
        </w:r>
        <w:r w:rsidR="00825925">
          <w:rPr>
            <w:noProof/>
          </w:rPr>
          <w:t>21</w:t>
        </w:r>
        <w:r>
          <w:rPr>
            <w:noProof/>
          </w:rPr>
          <w:fldChar w:fldCharType="end"/>
        </w:r>
      </w:p>
    </w:sdtContent>
  </w:sdt>
  <w:p w14:paraId="50E73204" w14:textId="77777777" w:rsidR="00DF05E1" w:rsidRDefault="00DF05E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C8EF50" w14:textId="77777777" w:rsidR="002C26E9" w:rsidRDefault="002C26E9" w:rsidP="003960AE">
      <w:r>
        <w:separator/>
      </w:r>
    </w:p>
  </w:footnote>
  <w:footnote w:type="continuationSeparator" w:id="0">
    <w:p w14:paraId="03C728D4" w14:textId="77777777" w:rsidR="002C26E9" w:rsidRDefault="002C26E9" w:rsidP="003960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C273F"/>
    <w:multiLevelType w:val="hybridMultilevel"/>
    <w:tmpl w:val="A75E59F0"/>
    <w:lvl w:ilvl="0" w:tplc="0407001B">
      <w:start w:val="1"/>
      <w:numFmt w:val="low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5717DDE"/>
    <w:multiLevelType w:val="hybridMultilevel"/>
    <w:tmpl w:val="2520C3C2"/>
    <w:lvl w:ilvl="0" w:tplc="0407001B">
      <w:start w:val="1"/>
      <w:numFmt w:val="lowerRoman"/>
      <w:lvlText w:val="%1."/>
      <w:lvlJc w:val="righ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 w15:restartNumberingAfterBreak="0">
    <w:nsid w:val="0972169A"/>
    <w:multiLevelType w:val="hybridMultilevel"/>
    <w:tmpl w:val="7D92BC28"/>
    <w:lvl w:ilvl="0" w:tplc="DF94DCE2">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 w15:restartNumberingAfterBreak="0">
    <w:nsid w:val="0B9F06B4"/>
    <w:multiLevelType w:val="hybridMultilevel"/>
    <w:tmpl w:val="B0A659BA"/>
    <w:lvl w:ilvl="0" w:tplc="2D289B6A">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C606CE7"/>
    <w:multiLevelType w:val="hybridMultilevel"/>
    <w:tmpl w:val="589A8DDA"/>
    <w:lvl w:ilvl="0" w:tplc="0407001B">
      <w:start w:val="1"/>
      <w:numFmt w:val="low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CF966A6"/>
    <w:multiLevelType w:val="hybridMultilevel"/>
    <w:tmpl w:val="85406382"/>
    <w:lvl w:ilvl="0" w:tplc="0310DB8C">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0F9F6B8C"/>
    <w:multiLevelType w:val="hybridMultilevel"/>
    <w:tmpl w:val="D0029126"/>
    <w:lvl w:ilvl="0" w:tplc="B5B43544">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7" w15:restartNumberingAfterBreak="0">
    <w:nsid w:val="147B6180"/>
    <w:multiLevelType w:val="multilevel"/>
    <w:tmpl w:val="FE188F7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8" w15:restartNumberingAfterBreak="0">
    <w:nsid w:val="16CE0C2B"/>
    <w:multiLevelType w:val="hybridMultilevel"/>
    <w:tmpl w:val="FEA49418"/>
    <w:lvl w:ilvl="0" w:tplc="55BA55C4">
      <w:start w:val="1"/>
      <w:numFmt w:val="lowerRoman"/>
      <w:lvlText w:val="(%1)"/>
      <w:lvlJc w:val="left"/>
      <w:pPr>
        <w:ind w:left="720" w:hanging="360"/>
      </w:pPr>
      <w:rPr>
        <w:rFonts w:hint="default"/>
      </w:rPr>
    </w:lvl>
    <w:lvl w:ilvl="1" w:tplc="55BA55C4">
      <w:start w:val="1"/>
      <w:numFmt w:val="lowerRoman"/>
      <w:lvlText w:val="(%2)"/>
      <w:lvlJc w:val="left"/>
      <w:pPr>
        <w:ind w:left="1495"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7380486"/>
    <w:multiLevelType w:val="hybridMultilevel"/>
    <w:tmpl w:val="7D92BC28"/>
    <w:lvl w:ilvl="0" w:tplc="DF94DCE2">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0" w15:restartNumberingAfterBreak="0">
    <w:nsid w:val="1A561132"/>
    <w:multiLevelType w:val="hybridMultilevel"/>
    <w:tmpl w:val="F1B43394"/>
    <w:lvl w:ilvl="0" w:tplc="5BBCBFC2">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D6F5411"/>
    <w:multiLevelType w:val="hybridMultilevel"/>
    <w:tmpl w:val="00F0765C"/>
    <w:lvl w:ilvl="0" w:tplc="9DC29970">
      <w:numFmt w:val="bullet"/>
      <w:lvlText w:val=""/>
      <w:lvlJc w:val="left"/>
      <w:pPr>
        <w:ind w:left="720" w:hanging="360"/>
      </w:pPr>
      <w:rPr>
        <w:rFonts w:ascii="Wingdings" w:eastAsiaTheme="minorEastAsia"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061564E"/>
    <w:multiLevelType w:val="hybridMultilevel"/>
    <w:tmpl w:val="D9120B6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3621333"/>
    <w:multiLevelType w:val="hybridMultilevel"/>
    <w:tmpl w:val="0476A6E8"/>
    <w:lvl w:ilvl="0" w:tplc="D4846070">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6287C3F"/>
    <w:multiLevelType w:val="hybridMultilevel"/>
    <w:tmpl w:val="5C129A7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9C10C57"/>
    <w:multiLevelType w:val="hybridMultilevel"/>
    <w:tmpl w:val="7D92BC28"/>
    <w:lvl w:ilvl="0" w:tplc="FFFFFFFF">
      <w:start w:val="1"/>
      <w:numFmt w:val="lowerRoman"/>
      <w:lvlText w:val="(%1)"/>
      <w:lvlJc w:val="left"/>
      <w:pPr>
        <w:ind w:left="1080" w:hanging="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 w15:restartNumberingAfterBreak="0">
    <w:nsid w:val="2B0920A9"/>
    <w:multiLevelType w:val="hybridMultilevel"/>
    <w:tmpl w:val="8B746FF8"/>
    <w:lvl w:ilvl="0" w:tplc="26723068">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0624D19"/>
    <w:multiLevelType w:val="hybridMultilevel"/>
    <w:tmpl w:val="F4D8BBD0"/>
    <w:lvl w:ilvl="0" w:tplc="6F161228">
      <w:numFmt w:val="bullet"/>
      <w:lvlText w:val="-"/>
      <w:lvlJc w:val="left"/>
      <w:pPr>
        <w:ind w:left="423" w:hanging="360"/>
      </w:pPr>
      <w:rPr>
        <w:rFonts w:ascii="Helvetica" w:eastAsia="Times New Roman" w:hAnsi="Helvetica" w:cs="Helvetica" w:hint="default"/>
      </w:rPr>
    </w:lvl>
    <w:lvl w:ilvl="1" w:tplc="04070003" w:tentative="1">
      <w:start w:val="1"/>
      <w:numFmt w:val="bullet"/>
      <w:lvlText w:val="o"/>
      <w:lvlJc w:val="left"/>
      <w:pPr>
        <w:ind w:left="1143" w:hanging="360"/>
      </w:pPr>
      <w:rPr>
        <w:rFonts w:ascii="Courier New" w:hAnsi="Courier New" w:cs="Courier New" w:hint="default"/>
      </w:rPr>
    </w:lvl>
    <w:lvl w:ilvl="2" w:tplc="04070005" w:tentative="1">
      <w:start w:val="1"/>
      <w:numFmt w:val="bullet"/>
      <w:lvlText w:val=""/>
      <w:lvlJc w:val="left"/>
      <w:pPr>
        <w:ind w:left="1863" w:hanging="360"/>
      </w:pPr>
      <w:rPr>
        <w:rFonts w:ascii="Wingdings" w:hAnsi="Wingdings" w:hint="default"/>
      </w:rPr>
    </w:lvl>
    <w:lvl w:ilvl="3" w:tplc="04070001" w:tentative="1">
      <w:start w:val="1"/>
      <w:numFmt w:val="bullet"/>
      <w:lvlText w:val=""/>
      <w:lvlJc w:val="left"/>
      <w:pPr>
        <w:ind w:left="2583" w:hanging="360"/>
      </w:pPr>
      <w:rPr>
        <w:rFonts w:ascii="Symbol" w:hAnsi="Symbol" w:hint="default"/>
      </w:rPr>
    </w:lvl>
    <w:lvl w:ilvl="4" w:tplc="04070003" w:tentative="1">
      <w:start w:val="1"/>
      <w:numFmt w:val="bullet"/>
      <w:lvlText w:val="o"/>
      <w:lvlJc w:val="left"/>
      <w:pPr>
        <w:ind w:left="3303" w:hanging="360"/>
      </w:pPr>
      <w:rPr>
        <w:rFonts w:ascii="Courier New" w:hAnsi="Courier New" w:cs="Courier New" w:hint="default"/>
      </w:rPr>
    </w:lvl>
    <w:lvl w:ilvl="5" w:tplc="04070005" w:tentative="1">
      <w:start w:val="1"/>
      <w:numFmt w:val="bullet"/>
      <w:lvlText w:val=""/>
      <w:lvlJc w:val="left"/>
      <w:pPr>
        <w:ind w:left="4023" w:hanging="360"/>
      </w:pPr>
      <w:rPr>
        <w:rFonts w:ascii="Wingdings" w:hAnsi="Wingdings" w:hint="default"/>
      </w:rPr>
    </w:lvl>
    <w:lvl w:ilvl="6" w:tplc="04070001" w:tentative="1">
      <w:start w:val="1"/>
      <w:numFmt w:val="bullet"/>
      <w:lvlText w:val=""/>
      <w:lvlJc w:val="left"/>
      <w:pPr>
        <w:ind w:left="4743" w:hanging="360"/>
      </w:pPr>
      <w:rPr>
        <w:rFonts w:ascii="Symbol" w:hAnsi="Symbol" w:hint="default"/>
      </w:rPr>
    </w:lvl>
    <w:lvl w:ilvl="7" w:tplc="04070003" w:tentative="1">
      <w:start w:val="1"/>
      <w:numFmt w:val="bullet"/>
      <w:lvlText w:val="o"/>
      <w:lvlJc w:val="left"/>
      <w:pPr>
        <w:ind w:left="5463" w:hanging="360"/>
      </w:pPr>
      <w:rPr>
        <w:rFonts w:ascii="Courier New" w:hAnsi="Courier New" w:cs="Courier New" w:hint="default"/>
      </w:rPr>
    </w:lvl>
    <w:lvl w:ilvl="8" w:tplc="04070005" w:tentative="1">
      <w:start w:val="1"/>
      <w:numFmt w:val="bullet"/>
      <w:lvlText w:val=""/>
      <w:lvlJc w:val="left"/>
      <w:pPr>
        <w:ind w:left="6183" w:hanging="360"/>
      </w:pPr>
      <w:rPr>
        <w:rFonts w:ascii="Wingdings" w:hAnsi="Wingdings" w:hint="default"/>
      </w:rPr>
    </w:lvl>
  </w:abstractNum>
  <w:abstractNum w:abstractNumId="18" w15:restartNumberingAfterBreak="0">
    <w:nsid w:val="307C4E09"/>
    <w:multiLevelType w:val="hybridMultilevel"/>
    <w:tmpl w:val="7C4ABE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09D2D16"/>
    <w:multiLevelType w:val="hybridMultilevel"/>
    <w:tmpl w:val="7D92BC28"/>
    <w:lvl w:ilvl="0" w:tplc="DF94DCE2">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0" w15:restartNumberingAfterBreak="0">
    <w:nsid w:val="35E425DC"/>
    <w:multiLevelType w:val="hybridMultilevel"/>
    <w:tmpl w:val="516C2F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B1F556F"/>
    <w:multiLevelType w:val="hybridMultilevel"/>
    <w:tmpl w:val="DA8601C4"/>
    <w:lvl w:ilvl="0" w:tplc="04070001">
      <w:start w:val="1"/>
      <w:numFmt w:val="bullet"/>
      <w:lvlText w:val=""/>
      <w:lvlJc w:val="left"/>
      <w:pPr>
        <w:ind w:left="360" w:hanging="360"/>
      </w:pPr>
      <w:rPr>
        <w:rFonts w:ascii="Symbol" w:hAnsi="Symbo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B986404"/>
    <w:multiLevelType w:val="hybridMultilevel"/>
    <w:tmpl w:val="EF24BEE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C972F9B"/>
    <w:multiLevelType w:val="hybridMultilevel"/>
    <w:tmpl w:val="AD263E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9F468A"/>
    <w:multiLevelType w:val="hybridMultilevel"/>
    <w:tmpl w:val="F4C24B8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0CF13EB"/>
    <w:multiLevelType w:val="hybridMultilevel"/>
    <w:tmpl w:val="0476A6E8"/>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3607D29"/>
    <w:multiLevelType w:val="hybridMultilevel"/>
    <w:tmpl w:val="064499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4886A83"/>
    <w:multiLevelType w:val="hybridMultilevel"/>
    <w:tmpl w:val="309E7AF2"/>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7C4AB9FC">
      <w:start w:val="1"/>
      <w:numFmt w:val="lowerLetter"/>
      <w:lvlText w:val="(%3)"/>
      <w:lvlJc w:val="left"/>
      <w:pPr>
        <w:ind w:left="1980" w:hanging="360"/>
      </w:pPr>
      <w:rPr>
        <w:rFonts w:ascii="Times New Roman" w:eastAsia="Times New Roman" w:hAnsi="Times New Roman" w:cs="Times New Roman"/>
      </w:rPr>
    </w:lvl>
    <w:lvl w:ilvl="3" w:tplc="2EE6A3F2">
      <w:start w:val="1"/>
      <w:numFmt w:val="upperLetter"/>
      <w:lvlText w:val="%4."/>
      <w:lvlJc w:val="left"/>
      <w:pPr>
        <w:ind w:left="2520" w:hanging="360"/>
      </w:pPr>
      <w:rPr>
        <w:rFonts w:hint="default"/>
      </w:r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45DF36FB"/>
    <w:multiLevelType w:val="hybridMultilevel"/>
    <w:tmpl w:val="D0029126"/>
    <w:lvl w:ilvl="0" w:tplc="FFFFFFFF">
      <w:start w:val="1"/>
      <w:numFmt w:val="lowerRoman"/>
      <w:lvlText w:val="(%1)"/>
      <w:lvlJc w:val="left"/>
      <w:pPr>
        <w:ind w:left="1080" w:hanging="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9" w15:restartNumberingAfterBreak="0">
    <w:nsid w:val="46AC79B4"/>
    <w:multiLevelType w:val="hybridMultilevel"/>
    <w:tmpl w:val="D0029126"/>
    <w:lvl w:ilvl="0" w:tplc="FFFFFFFF">
      <w:start w:val="1"/>
      <w:numFmt w:val="lowerRoman"/>
      <w:lvlText w:val="(%1)"/>
      <w:lvlJc w:val="left"/>
      <w:pPr>
        <w:ind w:left="1080" w:hanging="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0" w15:restartNumberingAfterBreak="0">
    <w:nsid w:val="498F2519"/>
    <w:multiLevelType w:val="hybridMultilevel"/>
    <w:tmpl w:val="72C8074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4DD473B8"/>
    <w:multiLevelType w:val="hybridMultilevel"/>
    <w:tmpl w:val="6424209E"/>
    <w:lvl w:ilvl="0" w:tplc="0407000F">
      <w:start w:val="1"/>
      <w:numFmt w:val="decimal"/>
      <w:lvlText w:val="%1."/>
      <w:lvlJc w:val="left"/>
      <w:pPr>
        <w:ind w:left="3600" w:hanging="360"/>
      </w:pPr>
    </w:lvl>
    <w:lvl w:ilvl="1" w:tplc="04070019" w:tentative="1">
      <w:start w:val="1"/>
      <w:numFmt w:val="lowerLetter"/>
      <w:lvlText w:val="%2."/>
      <w:lvlJc w:val="left"/>
      <w:pPr>
        <w:ind w:left="4320" w:hanging="360"/>
      </w:pPr>
    </w:lvl>
    <w:lvl w:ilvl="2" w:tplc="0407001B" w:tentative="1">
      <w:start w:val="1"/>
      <w:numFmt w:val="lowerRoman"/>
      <w:lvlText w:val="%3."/>
      <w:lvlJc w:val="right"/>
      <w:pPr>
        <w:ind w:left="5040" w:hanging="180"/>
      </w:pPr>
    </w:lvl>
    <w:lvl w:ilvl="3" w:tplc="0407000F" w:tentative="1">
      <w:start w:val="1"/>
      <w:numFmt w:val="decimal"/>
      <w:lvlText w:val="%4."/>
      <w:lvlJc w:val="left"/>
      <w:pPr>
        <w:ind w:left="5760" w:hanging="360"/>
      </w:pPr>
    </w:lvl>
    <w:lvl w:ilvl="4" w:tplc="04070019" w:tentative="1">
      <w:start w:val="1"/>
      <w:numFmt w:val="lowerLetter"/>
      <w:lvlText w:val="%5."/>
      <w:lvlJc w:val="left"/>
      <w:pPr>
        <w:ind w:left="6480" w:hanging="360"/>
      </w:pPr>
    </w:lvl>
    <w:lvl w:ilvl="5" w:tplc="0407001B" w:tentative="1">
      <w:start w:val="1"/>
      <w:numFmt w:val="lowerRoman"/>
      <w:lvlText w:val="%6."/>
      <w:lvlJc w:val="right"/>
      <w:pPr>
        <w:ind w:left="7200" w:hanging="180"/>
      </w:pPr>
    </w:lvl>
    <w:lvl w:ilvl="6" w:tplc="0407000F" w:tentative="1">
      <w:start w:val="1"/>
      <w:numFmt w:val="decimal"/>
      <w:lvlText w:val="%7."/>
      <w:lvlJc w:val="left"/>
      <w:pPr>
        <w:ind w:left="7920" w:hanging="360"/>
      </w:pPr>
    </w:lvl>
    <w:lvl w:ilvl="7" w:tplc="04070019" w:tentative="1">
      <w:start w:val="1"/>
      <w:numFmt w:val="lowerLetter"/>
      <w:lvlText w:val="%8."/>
      <w:lvlJc w:val="left"/>
      <w:pPr>
        <w:ind w:left="8640" w:hanging="360"/>
      </w:pPr>
    </w:lvl>
    <w:lvl w:ilvl="8" w:tplc="0407001B" w:tentative="1">
      <w:start w:val="1"/>
      <w:numFmt w:val="lowerRoman"/>
      <w:lvlText w:val="%9."/>
      <w:lvlJc w:val="right"/>
      <w:pPr>
        <w:ind w:left="9360" w:hanging="180"/>
      </w:pPr>
    </w:lvl>
  </w:abstractNum>
  <w:abstractNum w:abstractNumId="32" w15:restartNumberingAfterBreak="0">
    <w:nsid w:val="559B5F11"/>
    <w:multiLevelType w:val="hybridMultilevel"/>
    <w:tmpl w:val="DC5C66AE"/>
    <w:lvl w:ilvl="0" w:tplc="2D289B6A">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56EA1AD9"/>
    <w:multiLevelType w:val="hybridMultilevel"/>
    <w:tmpl w:val="0476A6E8"/>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8F15E58"/>
    <w:multiLevelType w:val="hybridMultilevel"/>
    <w:tmpl w:val="169EFE34"/>
    <w:lvl w:ilvl="0" w:tplc="A0AA187E">
      <w:start w:val="39"/>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FF7E58"/>
    <w:multiLevelType w:val="hybridMultilevel"/>
    <w:tmpl w:val="8502160E"/>
    <w:lvl w:ilvl="0" w:tplc="2AA69862">
      <w:start w:val="1"/>
      <w:numFmt w:val="decimal"/>
      <w:lvlText w:val="%1."/>
      <w:lvlJc w:val="left"/>
      <w:pPr>
        <w:ind w:left="720" w:hanging="360"/>
      </w:pPr>
      <w:rPr>
        <w:rFonts w:eastAsiaTheme="minorHAns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59BC49D8"/>
    <w:multiLevelType w:val="hybridMultilevel"/>
    <w:tmpl w:val="398AE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5B435AC1"/>
    <w:multiLevelType w:val="hybridMultilevel"/>
    <w:tmpl w:val="A9663A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D764DDB"/>
    <w:multiLevelType w:val="hybridMultilevel"/>
    <w:tmpl w:val="53AC4E6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5D7D4292"/>
    <w:multiLevelType w:val="hybridMultilevel"/>
    <w:tmpl w:val="8654D4A4"/>
    <w:lvl w:ilvl="0" w:tplc="8DF204F4">
      <w:start w:val="1"/>
      <w:numFmt w:val="decimal"/>
      <w:lvlText w:val="%1."/>
      <w:lvlJc w:val="left"/>
      <w:pPr>
        <w:ind w:left="720" w:hanging="360"/>
      </w:pPr>
      <w:rPr>
        <w:rFonts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5F825055"/>
    <w:multiLevelType w:val="hybridMultilevel"/>
    <w:tmpl w:val="D0029126"/>
    <w:lvl w:ilvl="0" w:tplc="B5B43544">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1" w15:restartNumberingAfterBreak="0">
    <w:nsid w:val="6106670C"/>
    <w:multiLevelType w:val="hybridMultilevel"/>
    <w:tmpl w:val="CE30C528"/>
    <w:lvl w:ilvl="0" w:tplc="0407000F">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61152B7D"/>
    <w:multiLevelType w:val="hybridMultilevel"/>
    <w:tmpl w:val="03C6365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662B4994"/>
    <w:multiLevelType w:val="hybridMultilevel"/>
    <w:tmpl w:val="E702BBE2"/>
    <w:lvl w:ilvl="0" w:tplc="5BE267FE">
      <w:start w:val="1"/>
      <w:numFmt w:val="lowerRoman"/>
      <w:lvlText w:val="(%1)"/>
      <w:lvlJc w:val="left"/>
      <w:pPr>
        <w:ind w:left="720" w:hanging="72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4" w15:restartNumberingAfterBreak="0">
    <w:nsid w:val="66E51EE9"/>
    <w:multiLevelType w:val="hybridMultilevel"/>
    <w:tmpl w:val="FAB0E632"/>
    <w:lvl w:ilvl="0" w:tplc="E2848E78">
      <w:start w:val="1"/>
      <w:numFmt w:val="decimal"/>
      <w:lvlText w:val="%1."/>
      <w:lvlJc w:val="left"/>
      <w:pPr>
        <w:ind w:left="750" w:hanging="39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68A54F24"/>
    <w:multiLevelType w:val="hybridMultilevel"/>
    <w:tmpl w:val="DB2A98EA"/>
    <w:lvl w:ilvl="0" w:tplc="04070001">
      <w:start w:val="1"/>
      <w:numFmt w:val="bullet"/>
      <w:lvlText w:val=""/>
      <w:lvlJc w:val="left"/>
      <w:pPr>
        <w:ind w:left="3600" w:hanging="360"/>
      </w:pPr>
      <w:rPr>
        <w:rFonts w:ascii="Symbol" w:hAnsi="Symbol" w:hint="default"/>
      </w:rPr>
    </w:lvl>
    <w:lvl w:ilvl="1" w:tplc="04070003" w:tentative="1">
      <w:start w:val="1"/>
      <w:numFmt w:val="bullet"/>
      <w:lvlText w:val="o"/>
      <w:lvlJc w:val="left"/>
      <w:pPr>
        <w:ind w:left="4320" w:hanging="360"/>
      </w:pPr>
      <w:rPr>
        <w:rFonts w:ascii="Courier New" w:hAnsi="Courier New" w:cs="Courier New" w:hint="default"/>
      </w:rPr>
    </w:lvl>
    <w:lvl w:ilvl="2" w:tplc="04070005" w:tentative="1">
      <w:start w:val="1"/>
      <w:numFmt w:val="bullet"/>
      <w:lvlText w:val=""/>
      <w:lvlJc w:val="left"/>
      <w:pPr>
        <w:ind w:left="5040" w:hanging="360"/>
      </w:pPr>
      <w:rPr>
        <w:rFonts w:ascii="Wingdings" w:hAnsi="Wingdings" w:hint="default"/>
      </w:rPr>
    </w:lvl>
    <w:lvl w:ilvl="3" w:tplc="04070001" w:tentative="1">
      <w:start w:val="1"/>
      <w:numFmt w:val="bullet"/>
      <w:lvlText w:val=""/>
      <w:lvlJc w:val="left"/>
      <w:pPr>
        <w:ind w:left="5760" w:hanging="360"/>
      </w:pPr>
      <w:rPr>
        <w:rFonts w:ascii="Symbol" w:hAnsi="Symbol" w:hint="default"/>
      </w:rPr>
    </w:lvl>
    <w:lvl w:ilvl="4" w:tplc="04070003" w:tentative="1">
      <w:start w:val="1"/>
      <w:numFmt w:val="bullet"/>
      <w:lvlText w:val="o"/>
      <w:lvlJc w:val="left"/>
      <w:pPr>
        <w:ind w:left="6480" w:hanging="360"/>
      </w:pPr>
      <w:rPr>
        <w:rFonts w:ascii="Courier New" w:hAnsi="Courier New" w:cs="Courier New" w:hint="default"/>
      </w:rPr>
    </w:lvl>
    <w:lvl w:ilvl="5" w:tplc="04070005" w:tentative="1">
      <w:start w:val="1"/>
      <w:numFmt w:val="bullet"/>
      <w:lvlText w:val=""/>
      <w:lvlJc w:val="left"/>
      <w:pPr>
        <w:ind w:left="7200" w:hanging="360"/>
      </w:pPr>
      <w:rPr>
        <w:rFonts w:ascii="Wingdings" w:hAnsi="Wingdings" w:hint="default"/>
      </w:rPr>
    </w:lvl>
    <w:lvl w:ilvl="6" w:tplc="04070001" w:tentative="1">
      <w:start w:val="1"/>
      <w:numFmt w:val="bullet"/>
      <w:lvlText w:val=""/>
      <w:lvlJc w:val="left"/>
      <w:pPr>
        <w:ind w:left="7920" w:hanging="360"/>
      </w:pPr>
      <w:rPr>
        <w:rFonts w:ascii="Symbol" w:hAnsi="Symbol" w:hint="default"/>
      </w:rPr>
    </w:lvl>
    <w:lvl w:ilvl="7" w:tplc="04070003" w:tentative="1">
      <w:start w:val="1"/>
      <w:numFmt w:val="bullet"/>
      <w:lvlText w:val="o"/>
      <w:lvlJc w:val="left"/>
      <w:pPr>
        <w:ind w:left="8640" w:hanging="360"/>
      </w:pPr>
      <w:rPr>
        <w:rFonts w:ascii="Courier New" w:hAnsi="Courier New" w:cs="Courier New" w:hint="default"/>
      </w:rPr>
    </w:lvl>
    <w:lvl w:ilvl="8" w:tplc="04070005" w:tentative="1">
      <w:start w:val="1"/>
      <w:numFmt w:val="bullet"/>
      <w:lvlText w:val=""/>
      <w:lvlJc w:val="left"/>
      <w:pPr>
        <w:ind w:left="9360" w:hanging="360"/>
      </w:pPr>
      <w:rPr>
        <w:rFonts w:ascii="Wingdings" w:hAnsi="Wingdings" w:hint="default"/>
      </w:rPr>
    </w:lvl>
  </w:abstractNum>
  <w:abstractNum w:abstractNumId="46" w15:restartNumberingAfterBreak="0">
    <w:nsid w:val="6AE05115"/>
    <w:multiLevelType w:val="hybridMultilevel"/>
    <w:tmpl w:val="4D96EE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6BC82DD5"/>
    <w:multiLevelType w:val="hybridMultilevel"/>
    <w:tmpl w:val="6FE05EE8"/>
    <w:lvl w:ilvl="0" w:tplc="F036CC98">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6DB802C7"/>
    <w:multiLevelType w:val="hybridMultilevel"/>
    <w:tmpl w:val="680AE046"/>
    <w:lvl w:ilvl="0" w:tplc="55BA55C4">
      <w:start w:val="1"/>
      <w:numFmt w:val="lowerRoman"/>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49" w15:restartNumberingAfterBreak="0">
    <w:nsid w:val="73612D56"/>
    <w:multiLevelType w:val="hybridMultilevel"/>
    <w:tmpl w:val="7D92BC28"/>
    <w:lvl w:ilvl="0" w:tplc="DF94DCE2">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0" w15:restartNumberingAfterBreak="0">
    <w:nsid w:val="76850C65"/>
    <w:multiLevelType w:val="hybridMultilevel"/>
    <w:tmpl w:val="40243102"/>
    <w:lvl w:ilvl="0" w:tplc="0407000F">
      <w:start w:val="1"/>
      <w:numFmt w:val="decimal"/>
      <w:lvlText w:val="%1."/>
      <w:lvlJc w:val="left"/>
      <w:pPr>
        <w:ind w:left="107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1" w15:restartNumberingAfterBreak="0">
    <w:nsid w:val="7A875F20"/>
    <w:multiLevelType w:val="hybridMultilevel"/>
    <w:tmpl w:val="130E78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7B3C6E58"/>
    <w:multiLevelType w:val="hybridMultilevel"/>
    <w:tmpl w:val="F58EF0DC"/>
    <w:lvl w:ilvl="0" w:tplc="C436FE06">
      <w:start w:val="1"/>
      <w:numFmt w:val="decimal"/>
      <w:lvlText w:val="%1."/>
      <w:lvlJc w:val="left"/>
      <w:pPr>
        <w:ind w:left="720" w:hanging="360"/>
      </w:pPr>
      <w:rPr>
        <w:rFonts w:asciiTheme="minorHAnsi" w:hAnsi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3" w15:restartNumberingAfterBreak="0">
    <w:nsid w:val="7BA24040"/>
    <w:multiLevelType w:val="hybridMultilevel"/>
    <w:tmpl w:val="2B6C3C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 w15:restartNumberingAfterBreak="0">
    <w:nsid w:val="7C9B2544"/>
    <w:multiLevelType w:val="hybridMultilevel"/>
    <w:tmpl w:val="B35A221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 w15:restartNumberingAfterBreak="0">
    <w:nsid w:val="7CD71CE6"/>
    <w:multiLevelType w:val="hybridMultilevel"/>
    <w:tmpl w:val="98743D0C"/>
    <w:lvl w:ilvl="0" w:tplc="55BA55C4">
      <w:start w:val="1"/>
      <w:numFmt w:val="lowerRoman"/>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 w15:restartNumberingAfterBreak="0">
    <w:nsid w:val="7E22349C"/>
    <w:multiLevelType w:val="hybridMultilevel"/>
    <w:tmpl w:val="5E5C8BD8"/>
    <w:lvl w:ilvl="0" w:tplc="E7A652DE">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7EE567AE"/>
    <w:multiLevelType w:val="hybridMultilevel"/>
    <w:tmpl w:val="B04CC68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8" w15:restartNumberingAfterBreak="0">
    <w:nsid w:val="7F327478"/>
    <w:multiLevelType w:val="hybridMultilevel"/>
    <w:tmpl w:val="C1464158"/>
    <w:lvl w:ilvl="0" w:tplc="6F161228">
      <w:numFmt w:val="bullet"/>
      <w:lvlText w:val="-"/>
      <w:lvlJc w:val="left"/>
      <w:pPr>
        <w:ind w:left="486" w:hanging="360"/>
      </w:pPr>
      <w:rPr>
        <w:rFonts w:ascii="Helvetica" w:eastAsia="Times New Roman" w:hAnsi="Helvetica" w:cs="Helvetica" w:hint="default"/>
      </w:rPr>
    </w:lvl>
    <w:lvl w:ilvl="1" w:tplc="04070003" w:tentative="1">
      <w:start w:val="1"/>
      <w:numFmt w:val="bullet"/>
      <w:lvlText w:val="o"/>
      <w:lvlJc w:val="left"/>
      <w:pPr>
        <w:ind w:left="1503" w:hanging="360"/>
      </w:pPr>
      <w:rPr>
        <w:rFonts w:ascii="Courier New" w:hAnsi="Courier New" w:cs="Courier New" w:hint="default"/>
      </w:rPr>
    </w:lvl>
    <w:lvl w:ilvl="2" w:tplc="04070005" w:tentative="1">
      <w:start w:val="1"/>
      <w:numFmt w:val="bullet"/>
      <w:lvlText w:val=""/>
      <w:lvlJc w:val="left"/>
      <w:pPr>
        <w:ind w:left="2223" w:hanging="360"/>
      </w:pPr>
      <w:rPr>
        <w:rFonts w:ascii="Wingdings" w:hAnsi="Wingdings" w:hint="default"/>
      </w:rPr>
    </w:lvl>
    <w:lvl w:ilvl="3" w:tplc="04070001" w:tentative="1">
      <w:start w:val="1"/>
      <w:numFmt w:val="bullet"/>
      <w:lvlText w:val=""/>
      <w:lvlJc w:val="left"/>
      <w:pPr>
        <w:ind w:left="2943" w:hanging="360"/>
      </w:pPr>
      <w:rPr>
        <w:rFonts w:ascii="Symbol" w:hAnsi="Symbol" w:hint="default"/>
      </w:rPr>
    </w:lvl>
    <w:lvl w:ilvl="4" w:tplc="04070003" w:tentative="1">
      <w:start w:val="1"/>
      <w:numFmt w:val="bullet"/>
      <w:lvlText w:val="o"/>
      <w:lvlJc w:val="left"/>
      <w:pPr>
        <w:ind w:left="3663" w:hanging="360"/>
      </w:pPr>
      <w:rPr>
        <w:rFonts w:ascii="Courier New" w:hAnsi="Courier New" w:cs="Courier New" w:hint="default"/>
      </w:rPr>
    </w:lvl>
    <w:lvl w:ilvl="5" w:tplc="04070005" w:tentative="1">
      <w:start w:val="1"/>
      <w:numFmt w:val="bullet"/>
      <w:lvlText w:val=""/>
      <w:lvlJc w:val="left"/>
      <w:pPr>
        <w:ind w:left="4383" w:hanging="360"/>
      </w:pPr>
      <w:rPr>
        <w:rFonts w:ascii="Wingdings" w:hAnsi="Wingdings" w:hint="default"/>
      </w:rPr>
    </w:lvl>
    <w:lvl w:ilvl="6" w:tplc="04070001" w:tentative="1">
      <w:start w:val="1"/>
      <w:numFmt w:val="bullet"/>
      <w:lvlText w:val=""/>
      <w:lvlJc w:val="left"/>
      <w:pPr>
        <w:ind w:left="5103" w:hanging="360"/>
      </w:pPr>
      <w:rPr>
        <w:rFonts w:ascii="Symbol" w:hAnsi="Symbol" w:hint="default"/>
      </w:rPr>
    </w:lvl>
    <w:lvl w:ilvl="7" w:tplc="04070003" w:tentative="1">
      <w:start w:val="1"/>
      <w:numFmt w:val="bullet"/>
      <w:lvlText w:val="o"/>
      <w:lvlJc w:val="left"/>
      <w:pPr>
        <w:ind w:left="5823" w:hanging="360"/>
      </w:pPr>
      <w:rPr>
        <w:rFonts w:ascii="Courier New" w:hAnsi="Courier New" w:cs="Courier New" w:hint="default"/>
      </w:rPr>
    </w:lvl>
    <w:lvl w:ilvl="8" w:tplc="04070005" w:tentative="1">
      <w:start w:val="1"/>
      <w:numFmt w:val="bullet"/>
      <w:lvlText w:val=""/>
      <w:lvlJc w:val="left"/>
      <w:pPr>
        <w:ind w:left="6543" w:hanging="360"/>
      </w:pPr>
      <w:rPr>
        <w:rFonts w:ascii="Wingdings" w:hAnsi="Wingdings" w:hint="default"/>
      </w:rPr>
    </w:lvl>
  </w:abstractNum>
  <w:abstractNum w:abstractNumId="59" w15:restartNumberingAfterBreak="0">
    <w:nsid w:val="7F78647A"/>
    <w:multiLevelType w:val="hybridMultilevel"/>
    <w:tmpl w:val="F6E8CC52"/>
    <w:lvl w:ilvl="0" w:tplc="191EFBEE">
      <w:start w:val="1"/>
      <w:numFmt w:val="bullet"/>
      <w:lvlText w:val="•"/>
      <w:lvlJc w:val="left"/>
      <w:pPr>
        <w:tabs>
          <w:tab w:val="num" w:pos="720"/>
        </w:tabs>
        <w:ind w:left="720" w:hanging="360"/>
      </w:pPr>
      <w:rPr>
        <w:rFonts w:ascii="Arial" w:hAnsi="Arial" w:hint="default"/>
      </w:rPr>
    </w:lvl>
    <w:lvl w:ilvl="1" w:tplc="5D18F0A0" w:tentative="1">
      <w:start w:val="1"/>
      <w:numFmt w:val="bullet"/>
      <w:lvlText w:val="•"/>
      <w:lvlJc w:val="left"/>
      <w:pPr>
        <w:tabs>
          <w:tab w:val="num" w:pos="1440"/>
        </w:tabs>
        <w:ind w:left="1440" w:hanging="360"/>
      </w:pPr>
      <w:rPr>
        <w:rFonts w:ascii="Arial" w:hAnsi="Arial" w:hint="default"/>
      </w:rPr>
    </w:lvl>
    <w:lvl w:ilvl="2" w:tplc="B3AEA472" w:tentative="1">
      <w:start w:val="1"/>
      <w:numFmt w:val="bullet"/>
      <w:lvlText w:val="•"/>
      <w:lvlJc w:val="left"/>
      <w:pPr>
        <w:tabs>
          <w:tab w:val="num" w:pos="2160"/>
        </w:tabs>
        <w:ind w:left="2160" w:hanging="360"/>
      </w:pPr>
      <w:rPr>
        <w:rFonts w:ascii="Arial" w:hAnsi="Arial" w:hint="default"/>
      </w:rPr>
    </w:lvl>
    <w:lvl w:ilvl="3" w:tplc="2D3E2F9A" w:tentative="1">
      <w:start w:val="1"/>
      <w:numFmt w:val="bullet"/>
      <w:lvlText w:val="•"/>
      <w:lvlJc w:val="left"/>
      <w:pPr>
        <w:tabs>
          <w:tab w:val="num" w:pos="2880"/>
        </w:tabs>
        <w:ind w:left="2880" w:hanging="360"/>
      </w:pPr>
      <w:rPr>
        <w:rFonts w:ascii="Arial" w:hAnsi="Arial" w:hint="default"/>
      </w:rPr>
    </w:lvl>
    <w:lvl w:ilvl="4" w:tplc="A0460EC2" w:tentative="1">
      <w:start w:val="1"/>
      <w:numFmt w:val="bullet"/>
      <w:lvlText w:val="•"/>
      <w:lvlJc w:val="left"/>
      <w:pPr>
        <w:tabs>
          <w:tab w:val="num" w:pos="3600"/>
        </w:tabs>
        <w:ind w:left="3600" w:hanging="360"/>
      </w:pPr>
      <w:rPr>
        <w:rFonts w:ascii="Arial" w:hAnsi="Arial" w:hint="default"/>
      </w:rPr>
    </w:lvl>
    <w:lvl w:ilvl="5" w:tplc="A8AA120E" w:tentative="1">
      <w:start w:val="1"/>
      <w:numFmt w:val="bullet"/>
      <w:lvlText w:val="•"/>
      <w:lvlJc w:val="left"/>
      <w:pPr>
        <w:tabs>
          <w:tab w:val="num" w:pos="4320"/>
        </w:tabs>
        <w:ind w:left="4320" w:hanging="360"/>
      </w:pPr>
      <w:rPr>
        <w:rFonts w:ascii="Arial" w:hAnsi="Arial" w:hint="default"/>
      </w:rPr>
    </w:lvl>
    <w:lvl w:ilvl="6" w:tplc="06DA4682" w:tentative="1">
      <w:start w:val="1"/>
      <w:numFmt w:val="bullet"/>
      <w:lvlText w:val="•"/>
      <w:lvlJc w:val="left"/>
      <w:pPr>
        <w:tabs>
          <w:tab w:val="num" w:pos="5040"/>
        </w:tabs>
        <w:ind w:left="5040" w:hanging="360"/>
      </w:pPr>
      <w:rPr>
        <w:rFonts w:ascii="Arial" w:hAnsi="Arial" w:hint="default"/>
      </w:rPr>
    </w:lvl>
    <w:lvl w:ilvl="7" w:tplc="369699D4" w:tentative="1">
      <w:start w:val="1"/>
      <w:numFmt w:val="bullet"/>
      <w:lvlText w:val="•"/>
      <w:lvlJc w:val="left"/>
      <w:pPr>
        <w:tabs>
          <w:tab w:val="num" w:pos="5760"/>
        </w:tabs>
        <w:ind w:left="5760" w:hanging="360"/>
      </w:pPr>
      <w:rPr>
        <w:rFonts w:ascii="Arial" w:hAnsi="Arial" w:hint="default"/>
      </w:rPr>
    </w:lvl>
    <w:lvl w:ilvl="8" w:tplc="CA360D64" w:tentative="1">
      <w:start w:val="1"/>
      <w:numFmt w:val="bullet"/>
      <w:lvlText w:val="•"/>
      <w:lvlJc w:val="left"/>
      <w:pPr>
        <w:tabs>
          <w:tab w:val="num" w:pos="6480"/>
        </w:tabs>
        <w:ind w:left="6480" w:hanging="360"/>
      </w:pPr>
      <w:rPr>
        <w:rFonts w:ascii="Arial" w:hAnsi="Arial" w:hint="default"/>
      </w:rPr>
    </w:lvl>
  </w:abstractNum>
  <w:num w:numId="1">
    <w:abstractNumId w:val="43"/>
  </w:num>
  <w:num w:numId="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0"/>
  </w:num>
  <w:num w:numId="4">
    <w:abstractNumId w:val="51"/>
  </w:num>
  <w:num w:numId="5">
    <w:abstractNumId w:val="43"/>
  </w:num>
  <w:num w:numId="6">
    <w:abstractNumId w:val="49"/>
  </w:num>
  <w:num w:numId="7">
    <w:abstractNumId w:val="9"/>
  </w:num>
  <w:num w:numId="8">
    <w:abstractNumId w:val="6"/>
  </w:num>
  <w:num w:numId="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5"/>
  </w:num>
  <w:num w:numId="11">
    <w:abstractNumId w:val="29"/>
  </w:num>
  <w:num w:numId="12">
    <w:abstractNumId w:val="23"/>
  </w:num>
  <w:num w:numId="13">
    <w:abstractNumId w:val="28"/>
  </w:num>
  <w:num w:numId="14">
    <w:abstractNumId w:val="34"/>
  </w:num>
  <w:num w:numId="15">
    <w:abstractNumId w:val="13"/>
  </w:num>
  <w:num w:numId="16">
    <w:abstractNumId w:val="22"/>
  </w:num>
  <w:num w:numId="17">
    <w:abstractNumId w:val="47"/>
  </w:num>
  <w:num w:numId="18">
    <w:abstractNumId w:val="46"/>
  </w:num>
  <w:num w:numId="19">
    <w:abstractNumId w:val="33"/>
  </w:num>
  <w:num w:numId="20">
    <w:abstractNumId w:val="27"/>
  </w:num>
  <w:num w:numId="21">
    <w:abstractNumId w:val="42"/>
  </w:num>
  <w:num w:numId="22">
    <w:abstractNumId w:val="26"/>
  </w:num>
  <w:num w:numId="23">
    <w:abstractNumId w:val="25"/>
  </w:num>
  <w:num w:numId="24">
    <w:abstractNumId w:val="45"/>
  </w:num>
  <w:num w:numId="25">
    <w:abstractNumId w:val="36"/>
  </w:num>
  <w:num w:numId="26">
    <w:abstractNumId w:val="36"/>
  </w:num>
  <w:num w:numId="27">
    <w:abstractNumId w:val="38"/>
  </w:num>
  <w:num w:numId="28">
    <w:abstractNumId w:val="53"/>
  </w:num>
  <w:num w:numId="29">
    <w:abstractNumId w:val="18"/>
  </w:num>
  <w:num w:numId="30">
    <w:abstractNumId w:val="52"/>
  </w:num>
  <w:num w:numId="31">
    <w:abstractNumId w:val="12"/>
  </w:num>
  <w:num w:numId="32">
    <w:abstractNumId w:val="5"/>
  </w:num>
  <w:num w:numId="33">
    <w:abstractNumId w:val="59"/>
  </w:num>
  <w:num w:numId="34">
    <w:abstractNumId w:val="24"/>
  </w:num>
  <w:num w:numId="35">
    <w:abstractNumId w:val="15"/>
  </w:num>
  <w:num w:numId="36">
    <w:abstractNumId w:val="56"/>
  </w:num>
  <w:num w:numId="37">
    <w:abstractNumId w:val="39"/>
  </w:num>
  <w:num w:numId="38">
    <w:abstractNumId w:val="31"/>
  </w:num>
  <w:num w:numId="39">
    <w:abstractNumId w:val="21"/>
  </w:num>
  <w:num w:numId="40">
    <w:abstractNumId w:val="7"/>
  </w:num>
  <w:num w:numId="41">
    <w:abstractNumId w:val="41"/>
  </w:num>
  <w:num w:numId="42">
    <w:abstractNumId w:val="32"/>
  </w:num>
  <w:num w:numId="43">
    <w:abstractNumId w:val="3"/>
  </w:num>
  <w:num w:numId="44">
    <w:abstractNumId w:val="54"/>
  </w:num>
  <w:num w:numId="45">
    <w:abstractNumId w:val="44"/>
  </w:num>
  <w:num w:numId="46">
    <w:abstractNumId w:val="30"/>
  </w:num>
  <w:num w:numId="47">
    <w:abstractNumId w:val="2"/>
  </w:num>
  <w:num w:numId="48">
    <w:abstractNumId w:val="19"/>
  </w:num>
  <w:num w:numId="49">
    <w:abstractNumId w:val="0"/>
  </w:num>
  <w:num w:numId="50">
    <w:abstractNumId w:val="4"/>
  </w:num>
  <w:num w:numId="51">
    <w:abstractNumId w:val="1"/>
  </w:num>
  <w:num w:numId="52">
    <w:abstractNumId w:val="48"/>
  </w:num>
  <w:num w:numId="53">
    <w:abstractNumId w:val="55"/>
  </w:num>
  <w:num w:numId="54">
    <w:abstractNumId w:val="8"/>
  </w:num>
  <w:num w:numId="55">
    <w:abstractNumId w:val="14"/>
  </w:num>
  <w:num w:numId="56">
    <w:abstractNumId w:val="11"/>
  </w:num>
  <w:num w:numId="57">
    <w:abstractNumId w:val="16"/>
  </w:num>
  <w:num w:numId="58">
    <w:abstractNumId w:val="37"/>
  </w:num>
  <w:num w:numId="59">
    <w:abstractNumId w:val="50"/>
  </w:num>
  <w:num w:numId="60">
    <w:abstractNumId w:val="10"/>
  </w:num>
  <w:num w:numId="61">
    <w:abstractNumId w:val="20"/>
  </w:num>
  <w:num w:numId="62">
    <w:abstractNumId w:val="17"/>
  </w:num>
  <w:num w:numId="63">
    <w:abstractNumId w:val="58"/>
  </w:num>
  <w:num w:numId="64">
    <w:abstractNumId w:val="5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bordersDoNotSurroundHeader/>
  <w:bordersDoNotSurroundFooter/>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TM3tTS1NLIwMTY1MjdV0lEKTi0uzszPAykwrAUAg4XEISwAAAA="/>
    <w:docVar w:name="EN.InstantFormat" w:val="&lt;ENInstantFormat&gt;&lt;Enabled&gt;1&lt;/Enabled&gt;&lt;ScanUnformatted&gt;1&lt;/ScanUnformatted&gt;&lt;ScanChanges&gt;1&lt;/ScanChanges&gt;&lt;Suspended&gt;1&lt;/Suspended&gt;&lt;/ENInstantFormat&gt;"/>
    <w:docVar w:name="EN.Layout" w:val="&lt;ENLayout&gt;&lt;Style&gt;Ecology&lt;/Style&gt;&lt;LeftDelim&gt;{&lt;/LeftDelim&gt;&lt;RightDelim&gt;}&lt;/RightDelim&gt;&lt;FontName&gt;Calibri&lt;/FontName&gt;&lt;FontSize&gt;12&lt;/FontSize&gt;&lt;ReflistTitle&gt;&lt;style face=&quot;bold&quot;&gt;References&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zppsa22svvp5revta4pw0zud5s0sa0p0tpf&quot;&gt;FoodWebs-Converted Copy Copy-Converted&lt;record-ids&gt;&lt;item&gt;11&lt;/item&gt;&lt;item&gt;20&lt;/item&gt;&lt;item&gt;34&lt;/item&gt;&lt;item&gt;35&lt;/item&gt;&lt;item&gt;87&lt;/item&gt;&lt;item&gt;98&lt;/item&gt;&lt;item&gt;102&lt;/item&gt;&lt;item&gt;105&lt;/item&gt;&lt;item&gt;124&lt;/item&gt;&lt;item&gt;162&lt;/item&gt;&lt;item&gt;163&lt;/item&gt;&lt;item&gt;165&lt;/item&gt;&lt;item&gt;185&lt;/item&gt;&lt;item&gt;220&lt;/item&gt;&lt;item&gt;223&lt;/item&gt;&lt;item&gt;227&lt;/item&gt;&lt;item&gt;247&lt;/item&gt;&lt;item&gt;249&lt;/item&gt;&lt;item&gt;251&lt;/item&gt;&lt;item&gt;252&lt;/item&gt;&lt;item&gt;268&lt;/item&gt;&lt;item&gt;271&lt;/item&gt;&lt;item&gt;272&lt;/item&gt;&lt;item&gt;273&lt;/item&gt;&lt;item&gt;274&lt;/item&gt;&lt;item&gt;302&lt;/item&gt;&lt;/record-ids&gt;&lt;/item&gt;&lt;/Libraries&gt;"/>
  </w:docVars>
  <w:rsids>
    <w:rsidRoot w:val="004C1E35"/>
    <w:rsid w:val="00001425"/>
    <w:rsid w:val="00002B19"/>
    <w:rsid w:val="00003368"/>
    <w:rsid w:val="00006412"/>
    <w:rsid w:val="00006AFE"/>
    <w:rsid w:val="000072F4"/>
    <w:rsid w:val="00007CC3"/>
    <w:rsid w:val="00010716"/>
    <w:rsid w:val="00010F62"/>
    <w:rsid w:val="0001178C"/>
    <w:rsid w:val="00011CE2"/>
    <w:rsid w:val="00011FD5"/>
    <w:rsid w:val="00013431"/>
    <w:rsid w:val="00013F48"/>
    <w:rsid w:val="000147C0"/>
    <w:rsid w:val="0001597C"/>
    <w:rsid w:val="000161B2"/>
    <w:rsid w:val="000163EA"/>
    <w:rsid w:val="000163F3"/>
    <w:rsid w:val="00017223"/>
    <w:rsid w:val="0002164E"/>
    <w:rsid w:val="000219B7"/>
    <w:rsid w:val="00021A22"/>
    <w:rsid w:val="00021B43"/>
    <w:rsid w:val="00024142"/>
    <w:rsid w:val="000242B9"/>
    <w:rsid w:val="0002430B"/>
    <w:rsid w:val="0002664E"/>
    <w:rsid w:val="00027076"/>
    <w:rsid w:val="00027311"/>
    <w:rsid w:val="0003014E"/>
    <w:rsid w:val="00030546"/>
    <w:rsid w:val="00030B28"/>
    <w:rsid w:val="0003254C"/>
    <w:rsid w:val="00033082"/>
    <w:rsid w:val="00033656"/>
    <w:rsid w:val="000342D8"/>
    <w:rsid w:val="00034978"/>
    <w:rsid w:val="000365E9"/>
    <w:rsid w:val="0004069E"/>
    <w:rsid w:val="00040BCA"/>
    <w:rsid w:val="000417E7"/>
    <w:rsid w:val="00041E2B"/>
    <w:rsid w:val="00043369"/>
    <w:rsid w:val="00044300"/>
    <w:rsid w:val="00044487"/>
    <w:rsid w:val="00044EC5"/>
    <w:rsid w:val="00044FD4"/>
    <w:rsid w:val="00046FDB"/>
    <w:rsid w:val="000507AF"/>
    <w:rsid w:val="00050D17"/>
    <w:rsid w:val="00050DE8"/>
    <w:rsid w:val="0005160D"/>
    <w:rsid w:val="000520DF"/>
    <w:rsid w:val="0005257E"/>
    <w:rsid w:val="0005306D"/>
    <w:rsid w:val="00053136"/>
    <w:rsid w:val="000539AF"/>
    <w:rsid w:val="00053C29"/>
    <w:rsid w:val="0005471A"/>
    <w:rsid w:val="00054F58"/>
    <w:rsid w:val="000563AA"/>
    <w:rsid w:val="00057019"/>
    <w:rsid w:val="000602E5"/>
    <w:rsid w:val="000606CF"/>
    <w:rsid w:val="0006245D"/>
    <w:rsid w:val="00063457"/>
    <w:rsid w:val="00064FF3"/>
    <w:rsid w:val="00065ECD"/>
    <w:rsid w:val="00065FEF"/>
    <w:rsid w:val="000669D0"/>
    <w:rsid w:val="00066AFA"/>
    <w:rsid w:val="000700C4"/>
    <w:rsid w:val="00070358"/>
    <w:rsid w:val="00070B98"/>
    <w:rsid w:val="00070EFB"/>
    <w:rsid w:val="0007313E"/>
    <w:rsid w:val="00073B26"/>
    <w:rsid w:val="000748E9"/>
    <w:rsid w:val="000755CF"/>
    <w:rsid w:val="000758C5"/>
    <w:rsid w:val="00081FD1"/>
    <w:rsid w:val="000822DD"/>
    <w:rsid w:val="00083660"/>
    <w:rsid w:val="00084AAD"/>
    <w:rsid w:val="00085767"/>
    <w:rsid w:val="000857BE"/>
    <w:rsid w:val="00086350"/>
    <w:rsid w:val="00086889"/>
    <w:rsid w:val="00087165"/>
    <w:rsid w:val="00090103"/>
    <w:rsid w:val="00090E95"/>
    <w:rsid w:val="00091749"/>
    <w:rsid w:val="00092DEC"/>
    <w:rsid w:val="000935AD"/>
    <w:rsid w:val="00093CF9"/>
    <w:rsid w:val="00094D0D"/>
    <w:rsid w:val="00094F54"/>
    <w:rsid w:val="00096349"/>
    <w:rsid w:val="00097A98"/>
    <w:rsid w:val="000A032F"/>
    <w:rsid w:val="000A088C"/>
    <w:rsid w:val="000A1C1C"/>
    <w:rsid w:val="000A227B"/>
    <w:rsid w:val="000A2776"/>
    <w:rsid w:val="000A32E1"/>
    <w:rsid w:val="000A4672"/>
    <w:rsid w:val="000A51CB"/>
    <w:rsid w:val="000A61FF"/>
    <w:rsid w:val="000A6260"/>
    <w:rsid w:val="000A66A2"/>
    <w:rsid w:val="000A671E"/>
    <w:rsid w:val="000A79FD"/>
    <w:rsid w:val="000B100D"/>
    <w:rsid w:val="000B102B"/>
    <w:rsid w:val="000B1860"/>
    <w:rsid w:val="000B2550"/>
    <w:rsid w:val="000B28C9"/>
    <w:rsid w:val="000B2A38"/>
    <w:rsid w:val="000B45DD"/>
    <w:rsid w:val="000B45F2"/>
    <w:rsid w:val="000B4754"/>
    <w:rsid w:val="000B5762"/>
    <w:rsid w:val="000B5E07"/>
    <w:rsid w:val="000B605D"/>
    <w:rsid w:val="000B6163"/>
    <w:rsid w:val="000B652C"/>
    <w:rsid w:val="000B7794"/>
    <w:rsid w:val="000B7C0D"/>
    <w:rsid w:val="000B7F0A"/>
    <w:rsid w:val="000C0020"/>
    <w:rsid w:val="000C08F0"/>
    <w:rsid w:val="000C11C6"/>
    <w:rsid w:val="000C27E0"/>
    <w:rsid w:val="000C342E"/>
    <w:rsid w:val="000C3B0A"/>
    <w:rsid w:val="000C43D1"/>
    <w:rsid w:val="000C4905"/>
    <w:rsid w:val="000C4BFB"/>
    <w:rsid w:val="000C6941"/>
    <w:rsid w:val="000C6EC8"/>
    <w:rsid w:val="000C74FF"/>
    <w:rsid w:val="000D000C"/>
    <w:rsid w:val="000D0A76"/>
    <w:rsid w:val="000D2002"/>
    <w:rsid w:val="000D249F"/>
    <w:rsid w:val="000D2C41"/>
    <w:rsid w:val="000D2D5C"/>
    <w:rsid w:val="000D3178"/>
    <w:rsid w:val="000D3AAE"/>
    <w:rsid w:val="000D4337"/>
    <w:rsid w:val="000D48E9"/>
    <w:rsid w:val="000D4AF2"/>
    <w:rsid w:val="000D4FB1"/>
    <w:rsid w:val="000D4FB6"/>
    <w:rsid w:val="000D5EC8"/>
    <w:rsid w:val="000D6811"/>
    <w:rsid w:val="000D6CF4"/>
    <w:rsid w:val="000E0999"/>
    <w:rsid w:val="000E0CC6"/>
    <w:rsid w:val="000E10AE"/>
    <w:rsid w:val="000E1772"/>
    <w:rsid w:val="000E17D5"/>
    <w:rsid w:val="000E1EF5"/>
    <w:rsid w:val="000E28DA"/>
    <w:rsid w:val="000E3F39"/>
    <w:rsid w:val="000E42C0"/>
    <w:rsid w:val="000E499C"/>
    <w:rsid w:val="000E53AE"/>
    <w:rsid w:val="000E5DA9"/>
    <w:rsid w:val="000E5E81"/>
    <w:rsid w:val="000E667B"/>
    <w:rsid w:val="000F1803"/>
    <w:rsid w:val="000F1B90"/>
    <w:rsid w:val="000F2653"/>
    <w:rsid w:val="000F2A6E"/>
    <w:rsid w:val="000F2D6F"/>
    <w:rsid w:val="000F3BC5"/>
    <w:rsid w:val="000F5834"/>
    <w:rsid w:val="000F782C"/>
    <w:rsid w:val="000F7BBB"/>
    <w:rsid w:val="000F7D57"/>
    <w:rsid w:val="00101363"/>
    <w:rsid w:val="00102FDE"/>
    <w:rsid w:val="00103C8A"/>
    <w:rsid w:val="0010405A"/>
    <w:rsid w:val="00105C90"/>
    <w:rsid w:val="001075F0"/>
    <w:rsid w:val="00110667"/>
    <w:rsid w:val="00111DFF"/>
    <w:rsid w:val="00111EA1"/>
    <w:rsid w:val="0011457F"/>
    <w:rsid w:val="001154D6"/>
    <w:rsid w:val="001164D9"/>
    <w:rsid w:val="00116A54"/>
    <w:rsid w:val="00116C38"/>
    <w:rsid w:val="00116E35"/>
    <w:rsid w:val="00117585"/>
    <w:rsid w:val="00121FA5"/>
    <w:rsid w:val="00122C48"/>
    <w:rsid w:val="00122CE4"/>
    <w:rsid w:val="00123432"/>
    <w:rsid w:val="00123642"/>
    <w:rsid w:val="0012586D"/>
    <w:rsid w:val="001259D3"/>
    <w:rsid w:val="00126DFE"/>
    <w:rsid w:val="00127EA8"/>
    <w:rsid w:val="00130041"/>
    <w:rsid w:val="001300B5"/>
    <w:rsid w:val="001300B9"/>
    <w:rsid w:val="00131B07"/>
    <w:rsid w:val="00132582"/>
    <w:rsid w:val="001336D6"/>
    <w:rsid w:val="00134A92"/>
    <w:rsid w:val="00134C7D"/>
    <w:rsid w:val="001352CA"/>
    <w:rsid w:val="00136699"/>
    <w:rsid w:val="0013730D"/>
    <w:rsid w:val="001379F7"/>
    <w:rsid w:val="00137D0A"/>
    <w:rsid w:val="00137FE3"/>
    <w:rsid w:val="00140DA2"/>
    <w:rsid w:val="00140DB6"/>
    <w:rsid w:val="00142559"/>
    <w:rsid w:val="00143163"/>
    <w:rsid w:val="00143530"/>
    <w:rsid w:val="0014382E"/>
    <w:rsid w:val="00143AF3"/>
    <w:rsid w:val="0014489A"/>
    <w:rsid w:val="0014600F"/>
    <w:rsid w:val="0014742E"/>
    <w:rsid w:val="00147923"/>
    <w:rsid w:val="00147ACA"/>
    <w:rsid w:val="00150703"/>
    <w:rsid w:val="00150CD0"/>
    <w:rsid w:val="00151544"/>
    <w:rsid w:val="001515DE"/>
    <w:rsid w:val="00151C9C"/>
    <w:rsid w:val="0015244E"/>
    <w:rsid w:val="001528E8"/>
    <w:rsid w:val="00155332"/>
    <w:rsid w:val="00155980"/>
    <w:rsid w:val="0015677F"/>
    <w:rsid w:val="00156C93"/>
    <w:rsid w:val="00160E67"/>
    <w:rsid w:val="001613FD"/>
    <w:rsid w:val="00161D95"/>
    <w:rsid w:val="00162AE0"/>
    <w:rsid w:val="0016355A"/>
    <w:rsid w:val="00163639"/>
    <w:rsid w:val="00164B42"/>
    <w:rsid w:val="00165DB7"/>
    <w:rsid w:val="00165DED"/>
    <w:rsid w:val="00166126"/>
    <w:rsid w:val="001661F0"/>
    <w:rsid w:val="00167408"/>
    <w:rsid w:val="00170CBE"/>
    <w:rsid w:val="00171674"/>
    <w:rsid w:val="00172825"/>
    <w:rsid w:val="00172B16"/>
    <w:rsid w:val="001731B1"/>
    <w:rsid w:val="001744FF"/>
    <w:rsid w:val="00175113"/>
    <w:rsid w:val="0017536F"/>
    <w:rsid w:val="00176B44"/>
    <w:rsid w:val="00176F4B"/>
    <w:rsid w:val="001771D9"/>
    <w:rsid w:val="00180053"/>
    <w:rsid w:val="0018031B"/>
    <w:rsid w:val="00182186"/>
    <w:rsid w:val="00182219"/>
    <w:rsid w:val="00184008"/>
    <w:rsid w:val="0018494F"/>
    <w:rsid w:val="0018538F"/>
    <w:rsid w:val="00185E6A"/>
    <w:rsid w:val="00187023"/>
    <w:rsid w:val="0019096D"/>
    <w:rsid w:val="001915BD"/>
    <w:rsid w:val="00191B85"/>
    <w:rsid w:val="00191DE7"/>
    <w:rsid w:val="0019219B"/>
    <w:rsid w:val="00192C70"/>
    <w:rsid w:val="00192F68"/>
    <w:rsid w:val="001931BF"/>
    <w:rsid w:val="00193743"/>
    <w:rsid w:val="00193A07"/>
    <w:rsid w:val="00193C63"/>
    <w:rsid w:val="001947EE"/>
    <w:rsid w:val="00195D97"/>
    <w:rsid w:val="00195F10"/>
    <w:rsid w:val="00196DF2"/>
    <w:rsid w:val="00197272"/>
    <w:rsid w:val="001A09D4"/>
    <w:rsid w:val="001A0E1F"/>
    <w:rsid w:val="001A234D"/>
    <w:rsid w:val="001A300E"/>
    <w:rsid w:val="001A30FB"/>
    <w:rsid w:val="001A5BCC"/>
    <w:rsid w:val="001A5EC5"/>
    <w:rsid w:val="001B01EB"/>
    <w:rsid w:val="001B090A"/>
    <w:rsid w:val="001B12AD"/>
    <w:rsid w:val="001B1527"/>
    <w:rsid w:val="001B1C0D"/>
    <w:rsid w:val="001B1C24"/>
    <w:rsid w:val="001B326B"/>
    <w:rsid w:val="001B6566"/>
    <w:rsid w:val="001B6AA5"/>
    <w:rsid w:val="001B6DED"/>
    <w:rsid w:val="001B763C"/>
    <w:rsid w:val="001B7DE6"/>
    <w:rsid w:val="001C08A6"/>
    <w:rsid w:val="001C0AF6"/>
    <w:rsid w:val="001C1CFA"/>
    <w:rsid w:val="001C25E5"/>
    <w:rsid w:val="001C2EFF"/>
    <w:rsid w:val="001C3B8A"/>
    <w:rsid w:val="001C3E71"/>
    <w:rsid w:val="001C4D00"/>
    <w:rsid w:val="001C5B37"/>
    <w:rsid w:val="001C5D15"/>
    <w:rsid w:val="001C6751"/>
    <w:rsid w:val="001C68E9"/>
    <w:rsid w:val="001C6959"/>
    <w:rsid w:val="001C6A38"/>
    <w:rsid w:val="001C6AAA"/>
    <w:rsid w:val="001C6CF1"/>
    <w:rsid w:val="001C708A"/>
    <w:rsid w:val="001C71A4"/>
    <w:rsid w:val="001C73DD"/>
    <w:rsid w:val="001C7E56"/>
    <w:rsid w:val="001D0005"/>
    <w:rsid w:val="001D0727"/>
    <w:rsid w:val="001D2A10"/>
    <w:rsid w:val="001D2A6A"/>
    <w:rsid w:val="001D2DC0"/>
    <w:rsid w:val="001D3E32"/>
    <w:rsid w:val="001D44B8"/>
    <w:rsid w:val="001D4973"/>
    <w:rsid w:val="001D7E18"/>
    <w:rsid w:val="001E0471"/>
    <w:rsid w:val="001E0A1E"/>
    <w:rsid w:val="001E0AC3"/>
    <w:rsid w:val="001E2394"/>
    <w:rsid w:val="001E25B2"/>
    <w:rsid w:val="001E3EB1"/>
    <w:rsid w:val="001E4190"/>
    <w:rsid w:val="001E525F"/>
    <w:rsid w:val="001E550F"/>
    <w:rsid w:val="001E60EC"/>
    <w:rsid w:val="001F0271"/>
    <w:rsid w:val="001F0C2E"/>
    <w:rsid w:val="001F1111"/>
    <w:rsid w:val="001F14BC"/>
    <w:rsid w:val="001F153A"/>
    <w:rsid w:val="001F1C12"/>
    <w:rsid w:val="001F1F5C"/>
    <w:rsid w:val="001F1FE0"/>
    <w:rsid w:val="001F2227"/>
    <w:rsid w:val="001F26E0"/>
    <w:rsid w:val="001F2C32"/>
    <w:rsid w:val="001F2C45"/>
    <w:rsid w:val="001F336A"/>
    <w:rsid w:val="001F495A"/>
    <w:rsid w:val="001F4E49"/>
    <w:rsid w:val="001F71A7"/>
    <w:rsid w:val="002006AA"/>
    <w:rsid w:val="00200BD7"/>
    <w:rsid w:val="00200F97"/>
    <w:rsid w:val="00201746"/>
    <w:rsid w:val="00201B63"/>
    <w:rsid w:val="00202002"/>
    <w:rsid w:val="002024BC"/>
    <w:rsid w:val="00202777"/>
    <w:rsid w:val="00202D44"/>
    <w:rsid w:val="0020355F"/>
    <w:rsid w:val="002045D3"/>
    <w:rsid w:val="00206EBE"/>
    <w:rsid w:val="002070ED"/>
    <w:rsid w:val="00207AD1"/>
    <w:rsid w:val="002103E7"/>
    <w:rsid w:val="0021056C"/>
    <w:rsid w:val="00211F32"/>
    <w:rsid w:val="00212BBA"/>
    <w:rsid w:val="00213860"/>
    <w:rsid w:val="00214F54"/>
    <w:rsid w:val="0021584C"/>
    <w:rsid w:val="002159BF"/>
    <w:rsid w:val="00217CFF"/>
    <w:rsid w:val="00222A58"/>
    <w:rsid w:val="00223003"/>
    <w:rsid w:val="002234D7"/>
    <w:rsid w:val="00223ADF"/>
    <w:rsid w:val="00223F07"/>
    <w:rsid w:val="0022412A"/>
    <w:rsid w:val="002243D1"/>
    <w:rsid w:val="00224898"/>
    <w:rsid w:val="0022525B"/>
    <w:rsid w:val="00225885"/>
    <w:rsid w:val="00225B58"/>
    <w:rsid w:val="00225EF5"/>
    <w:rsid w:val="00226E37"/>
    <w:rsid w:val="0022716B"/>
    <w:rsid w:val="00227DC9"/>
    <w:rsid w:val="00231F2A"/>
    <w:rsid w:val="00232546"/>
    <w:rsid w:val="00234167"/>
    <w:rsid w:val="002343AD"/>
    <w:rsid w:val="00234959"/>
    <w:rsid w:val="00235C86"/>
    <w:rsid w:val="00235E03"/>
    <w:rsid w:val="00236A30"/>
    <w:rsid w:val="002371CD"/>
    <w:rsid w:val="00240266"/>
    <w:rsid w:val="002416A2"/>
    <w:rsid w:val="002419A7"/>
    <w:rsid w:val="00241AA1"/>
    <w:rsid w:val="002431C5"/>
    <w:rsid w:val="002436A9"/>
    <w:rsid w:val="00243DDA"/>
    <w:rsid w:val="00244265"/>
    <w:rsid w:val="00244E85"/>
    <w:rsid w:val="00246C91"/>
    <w:rsid w:val="00247F30"/>
    <w:rsid w:val="00250A59"/>
    <w:rsid w:val="002512C6"/>
    <w:rsid w:val="00251575"/>
    <w:rsid w:val="00251E36"/>
    <w:rsid w:val="002532DA"/>
    <w:rsid w:val="00253557"/>
    <w:rsid w:val="00253A69"/>
    <w:rsid w:val="002549AF"/>
    <w:rsid w:val="00255576"/>
    <w:rsid w:val="00255F8C"/>
    <w:rsid w:val="00256253"/>
    <w:rsid w:val="0025646A"/>
    <w:rsid w:val="002567B9"/>
    <w:rsid w:val="00256F27"/>
    <w:rsid w:val="002576F4"/>
    <w:rsid w:val="00261ADE"/>
    <w:rsid w:val="002635EA"/>
    <w:rsid w:val="00263E1E"/>
    <w:rsid w:val="00264A26"/>
    <w:rsid w:val="00265925"/>
    <w:rsid w:val="00265D0B"/>
    <w:rsid w:val="00265D37"/>
    <w:rsid w:val="00266E1E"/>
    <w:rsid w:val="00267097"/>
    <w:rsid w:val="00267680"/>
    <w:rsid w:val="0026792F"/>
    <w:rsid w:val="00267C58"/>
    <w:rsid w:val="00270332"/>
    <w:rsid w:val="0027151B"/>
    <w:rsid w:val="002735D6"/>
    <w:rsid w:val="0027385F"/>
    <w:rsid w:val="00273DD7"/>
    <w:rsid w:val="00276510"/>
    <w:rsid w:val="00277078"/>
    <w:rsid w:val="00277276"/>
    <w:rsid w:val="00277EC4"/>
    <w:rsid w:val="00280631"/>
    <w:rsid w:val="00280A0C"/>
    <w:rsid w:val="00280D79"/>
    <w:rsid w:val="00281388"/>
    <w:rsid w:val="002813CE"/>
    <w:rsid w:val="00281E4B"/>
    <w:rsid w:val="00282767"/>
    <w:rsid w:val="0028288E"/>
    <w:rsid w:val="00285C62"/>
    <w:rsid w:val="00285F39"/>
    <w:rsid w:val="00286278"/>
    <w:rsid w:val="0029095D"/>
    <w:rsid w:val="00290F0C"/>
    <w:rsid w:val="002911A7"/>
    <w:rsid w:val="002911B1"/>
    <w:rsid w:val="002911E8"/>
    <w:rsid w:val="002912C9"/>
    <w:rsid w:val="0029173F"/>
    <w:rsid w:val="00291825"/>
    <w:rsid w:val="00292306"/>
    <w:rsid w:val="00292A1F"/>
    <w:rsid w:val="002941C7"/>
    <w:rsid w:val="002966E4"/>
    <w:rsid w:val="00297326"/>
    <w:rsid w:val="002973BB"/>
    <w:rsid w:val="002977D4"/>
    <w:rsid w:val="00297877"/>
    <w:rsid w:val="00297B54"/>
    <w:rsid w:val="002A1BA3"/>
    <w:rsid w:val="002A1BD9"/>
    <w:rsid w:val="002A224A"/>
    <w:rsid w:val="002A296D"/>
    <w:rsid w:val="002A2DC5"/>
    <w:rsid w:val="002A3D44"/>
    <w:rsid w:val="002A3EF3"/>
    <w:rsid w:val="002A3F17"/>
    <w:rsid w:val="002A474E"/>
    <w:rsid w:val="002A54E1"/>
    <w:rsid w:val="002A5530"/>
    <w:rsid w:val="002A5981"/>
    <w:rsid w:val="002A64DA"/>
    <w:rsid w:val="002A686A"/>
    <w:rsid w:val="002A6CF8"/>
    <w:rsid w:val="002A6DAC"/>
    <w:rsid w:val="002A6F58"/>
    <w:rsid w:val="002A7377"/>
    <w:rsid w:val="002A7847"/>
    <w:rsid w:val="002A7858"/>
    <w:rsid w:val="002B080E"/>
    <w:rsid w:val="002B08C1"/>
    <w:rsid w:val="002B1188"/>
    <w:rsid w:val="002B3386"/>
    <w:rsid w:val="002B4C22"/>
    <w:rsid w:val="002B5F38"/>
    <w:rsid w:val="002B6227"/>
    <w:rsid w:val="002B624A"/>
    <w:rsid w:val="002B6D02"/>
    <w:rsid w:val="002B70E9"/>
    <w:rsid w:val="002B717F"/>
    <w:rsid w:val="002B7298"/>
    <w:rsid w:val="002C0335"/>
    <w:rsid w:val="002C125D"/>
    <w:rsid w:val="002C1284"/>
    <w:rsid w:val="002C26E9"/>
    <w:rsid w:val="002C27B4"/>
    <w:rsid w:val="002C314B"/>
    <w:rsid w:val="002C44DF"/>
    <w:rsid w:val="002C55F9"/>
    <w:rsid w:val="002C5E37"/>
    <w:rsid w:val="002C751A"/>
    <w:rsid w:val="002D25A3"/>
    <w:rsid w:val="002D2719"/>
    <w:rsid w:val="002D277B"/>
    <w:rsid w:val="002D2B76"/>
    <w:rsid w:val="002D3256"/>
    <w:rsid w:val="002D4B01"/>
    <w:rsid w:val="002D5912"/>
    <w:rsid w:val="002D6D0A"/>
    <w:rsid w:val="002D722F"/>
    <w:rsid w:val="002E092A"/>
    <w:rsid w:val="002E2381"/>
    <w:rsid w:val="002E24FE"/>
    <w:rsid w:val="002E2AF3"/>
    <w:rsid w:val="002E2C3A"/>
    <w:rsid w:val="002E4CB0"/>
    <w:rsid w:val="002E5B83"/>
    <w:rsid w:val="002E61EE"/>
    <w:rsid w:val="002E6A0C"/>
    <w:rsid w:val="002E6B8F"/>
    <w:rsid w:val="002E76DF"/>
    <w:rsid w:val="002E7D50"/>
    <w:rsid w:val="002F1630"/>
    <w:rsid w:val="002F24F3"/>
    <w:rsid w:val="002F2551"/>
    <w:rsid w:val="002F29AD"/>
    <w:rsid w:val="002F315C"/>
    <w:rsid w:val="002F36A3"/>
    <w:rsid w:val="002F38F9"/>
    <w:rsid w:val="002F4916"/>
    <w:rsid w:val="002F568C"/>
    <w:rsid w:val="002F6175"/>
    <w:rsid w:val="002F61D9"/>
    <w:rsid w:val="002F73B1"/>
    <w:rsid w:val="00301EA4"/>
    <w:rsid w:val="00302716"/>
    <w:rsid w:val="00302947"/>
    <w:rsid w:val="00302C75"/>
    <w:rsid w:val="00302CE3"/>
    <w:rsid w:val="0030334F"/>
    <w:rsid w:val="003036DB"/>
    <w:rsid w:val="00304570"/>
    <w:rsid w:val="003112CE"/>
    <w:rsid w:val="0031141A"/>
    <w:rsid w:val="0031142A"/>
    <w:rsid w:val="00311B9D"/>
    <w:rsid w:val="00311D84"/>
    <w:rsid w:val="003126A6"/>
    <w:rsid w:val="003135CA"/>
    <w:rsid w:val="00313610"/>
    <w:rsid w:val="0031525A"/>
    <w:rsid w:val="00315F9B"/>
    <w:rsid w:val="003170E2"/>
    <w:rsid w:val="003176ED"/>
    <w:rsid w:val="00317D34"/>
    <w:rsid w:val="003202B7"/>
    <w:rsid w:val="00320D07"/>
    <w:rsid w:val="0032229B"/>
    <w:rsid w:val="0032280F"/>
    <w:rsid w:val="00324073"/>
    <w:rsid w:val="0032543D"/>
    <w:rsid w:val="00325B22"/>
    <w:rsid w:val="00327488"/>
    <w:rsid w:val="00327825"/>
    <w:rsid w:val="00327EA2"/>
    <w:rsid w:val="00327EEC"/>
    <w:rsid w:val="0033010A"/>
    <w:rsid w:val="00330C73"/>
    <w:rsid w:val="00330FEA"/>
    <w:rsid w:val="00331104"/>
    <w:rsid w:val="0033148B"/>
    <w:rsid w:val="003336B9"/>
    <w:rsid w:val="003338B2"/>
    <w:rsid w:val="00335308"/>
    <w:rsid w:val="00336A18"/>
    <w:rsid w:val="00336DC4"/>
    <w:rsid w:val="0033761E"/>
    <w:rsid w:val="003409EC"/>
    <w:rsid w:val="00340D01"/>
    <w:rsid w:val="003415F9"/>
    <w:rsid w:val="00341946"/>
    <w:rsid w:val="003419D5"/>
    <w:rsid w:val="00341BBE"/>
    <w:rsid w:val="003427CE"/>
    <w:rsid w:val="00343301"/>
    <w:rsid w:val="003433FB"/>
    <w:rsid w:val="00343FD0"/>
    <w:rsid w:val="003448D4"/>
    <w:rsid w:val="0034542D"/>
    <w:rsid w:val="003459CB"/>
    <w:rsid w:val="0034674A"/>
    <w:rsid w:val="00346D84"/>
    <w:rsid w:val="0035011B"/>
    <w:rsid w:val="003509CE"/>
    <w:rsid w:val="003517CF"/>
    <w:rsid w:val="003522C2"/>
    <w:rsid w:val="003524C7"/>
    <w:rsid w:val="003535F3"/>
    <w:rsid w:val="00354981"/>
    <w:rsid w:val="00354B5C"/>
    <w:rsid w:val="00354FF1"/>
    <w:rsid w:val="003573FF"/>
    <w:rsid w:val="003605C9"/>
    <w:rsid w:val="00360CAB"/>
    <w:rsid w:val="0036177A"/>
    <w:rsid w:val="0036196B"/>
    <w:rsid w:val="00361F85"/>
    <w:rsid w:val="00362C0F"/>
    <w:rsid w:val="00362E6C"/>
    <w:rsid w:val="00363611"/>
    <w:rsid w:val="0036488C"/>
    <w:rsid w:val="00364FC1"/>
    <w:rsid w:val="00365D37"/>
    <w:rsid w:val="0036628F"/>
    <w:rsid w:val="003672F9"/>
    <w:rsid w:val="00367CF8"/>
    <w:rsid w:val="00367F1C"/>
    <w:rsid w:val="00367F31"/>
    <w:rsid w:val="003712F7"/>
    <w:rsid w:val="00371337"/>
    <w:rsid w:val="00371DC1"/>
    <w:rsid w:val="00373667"/>
    <w:rsid w:val="003736A5"/>
    <w:rsid w:val="00373C96"/>
    <w:rsid w:val="00373CBD"/>
    <w:rsid w:val="00374685"/>
    <w:rsid w:val="003767B2"/>
    <w:rsid w:val="003769DF"/>
    <w:rsid w:val="00377096"/>
    <w:rsid w:val="0038045B"/>
    <w:rsid w:val="003804ED"/>
    <w:rsid w:val="00380E99"/>
    <w:rsid w:val="00382AEC"/>
    <w:rsid w:val="0038333C"/>
    <w:rsid w:val="00385FD0"/>
    <w:rsid w:val="003863D1"/>
    <w:rsid w:val="00386ABE"/>
    <w:rsid w:val="003901FB"/>
    <w:rsid w:val="00391454"/>
    <w:rsid w:val="00392AA0"/>
    <w:rsid w:val="003934F5"/>
    <w:rsid w:val="003935FE"/>
    <w:rsid w:val="00393A13"/>
    <w:rsid w:val="00393E7C"/>
    <w:rsid w:val="003942D7"/>
    <w:rsid w:val="003946DB"/>
    <w:rsid w:val="00395C70"/>
    <w:rsid w:val="003960AE"/>
    <w:rsid w:val="00397D3D"/>
    <w:rsid w:val="00397EEE"/>
    <w:rsid w:val="003A130E"/>
    <w:rsid w:val="003A1F20"/>
    <w:rsid w:val="003A21A8"/>
    <w:rsid w:val="003A29E9"/>
    <w:rsid w:val="003A2EC6"/>
    <w:rsid w:val="003A335C"/>
    <w:rsid w:val="003A4AAE"/>
    <w:rsid w:val="003A4BCF"/>
    <w:rsid w:val="003A4F62"/>
    <w:rsid w:val="003A6085"/>
    <w:rsid w:val="003A608F"/>
    <w:rsid w:val="003A6522"/>
    <w:rsid w:val="003A693D"/>
    <w:rsid w:val="003A6B3D"/>
    <w:rsid w:val="003B0E7B"/>
    <w:rsid w:val="003B1839"/>
    <w:rsid w:val="003B1A1C"/>
    <w:rsid w:val="003B3414"/>
    <w:rsid w:val="003B389A"/>
    <w:rsid w:val="003B3A1D"/>
    <w:rsid w:val="003B5941"/>
    <w:rsid w:val="003B5B17"/>
    <w:rsid w:val="003B6EA1"/>
    <w:rsid w:val="003B71DC"/>
    <w:rsid w:val="003B74A0"/>
    <w:rsid w:val="003B7A6C"/>
    <w:rsid w:val="003B7BFE"/>
    <w:rsid w:val="003C01C8"/>
    <w:rsid w:val="003C079D"/>
    <w:rsid w:val="003C09EF"/>
    <w:rsid w:val="003C0A11"/>
    <w:rsid w:val="003C131F"/>
    <w:rsid w:val="003C290A"/>
    <w:rsid w:val="003C359C"/>
    <w:rsid w:val="003C4274"/>
    <w:rsid w:val="003C43DA"/>
    <w:rsid w:val="003C4EA2"/>
    <w:rsid w:val="003C5C68"/>
    <w:rsid w:val="003C6923"/>
    <w:rsid w:val="003C6F95"/>
    <w:rsid w:val="003D0BF6"/>
    <w:rsid w:val="003D0FF6"/>
    <w:rsid w:val="003D19DC"/>
    <w:rsid w:val="003D424E"/>
    <w:rsid w:val="003D4787"/>
    <w:rsid w:val="003D4835"/>
    <w:rsid w:val="003D4D48"/>
    <w:rsid w:val="003D53CF"/>
    <w:rsid w:val="003D6E8F"/>
    <w:rsid w:val="003D77A3"/>
    <w:rsid w:val="003D7AF2"/>
    <w:rsid w:val="003D7CA2"/>
    <w:rsid w:val="003E0703"/>
    <w:rsid w:val="003E3733"/>
    <w:rsid w:val="003E3D4A"/>
    <w:rsid w:val="003E53F4"/>
    <w:rsid w:val="003E582D"/>
    <w:rsid w:val="003E6FC8"/>
    <w:rsid w:val="003F04BD"/>
    <w:rsid w:val="003F1D6F"/>
    <w:rsid w:val="003F23BA"/>
    <w:rsid w:val="003F2741"/>
    <w:rsid w:val="003F2D78"/>
    <w:rsid w:val="003F37DB"/>
    <w:rsid w:val="003F39ED"/>
    <w:rsid w:val="003F3F3C"/>
    <w:rsid w:val="003F4978"/>
    <w:rsid w:val="003F4B7D"/>
    <w:rsid w:val="003F53A6"/>
    <w:rsid w:val="003F544C"/>
    <w:rsid w:val="004007CE"/>
    <w:rsid w:val="0040081B"/>
    <w:rsid w:val="00401098"/>
    <w:rsid w:val="004015BF"/>
    <w:rsid w:val="004048F3"/>
    <w:rsid w:val="004049D0"/>
    <w:rsid w:val="00405F8F"/>
    <w:rsid w:val="0040621C"/>
    <w:rsid w:val="00410AB3"/>
    <w:rsid w:val="00411979"/>
    <w:rsid w:val="00412824"/>
    <w:rsid w:val="00412E61"/>
    <w:rsid w:val="00412FCB"/>
    <w:rsid w:val="004132B7"/>
    <w:rsid w:val="004137A1"/>
    <w:rsid w:val="00413967"/>
    <w:rsid w:val="00414934"/>
    <w:rsid w:val="00414FA1"/>
    <w:rsid w:val="00415181"/>
    <w:rsid w:val="004151DE"/>
    <w:rsid w:val="00415320"/>
    <w:rsid w:val="00415A5D"/>
    <w:rsid w:val="004172B5"/>
    <w:rsid w:val="00421241"/>
    <w:rsid w:val="00421D3E"/>
    <w:rsid w:val="0042251D"/>
    <w:rsid w:val="00422984"/>
    <w:rsid w:val="004231EA"/>
    <w:rsid w:val="00423B62"/>
    <w:rsid w:val="00425329"/>
    <w:rsid w:val="004268DC"/>
    <w:rsid w:val="0042694B"/>
    <w:rsid w:val="00426EF5"/>
    <w:rsid w:val="00427A2A"/>
    <w:rsid w:val="004303A4"/>
    <w:rsid w:val="004305A8"/>
    <w:rsid w:val="00430967"/>
    <w:rsid w:val="00430CF8"/>
    <w:rsid w:val="00431C83"/>
    <w:rsid w:val="00431F95"/>
    <w:rsid w:val="00432454"/>
    <w:rsid w:val="00432970"/>
    <w:rsid w:val="00433510"/>
    <w:rsid w:val="004354D8"/>
    <w:rsid w:val="00435B80"/>
    <w:rsid w:val="004431DB"/>
    <w:rsid w:val="004439A4"/>
    <w:rsid w:val="00444E8E"/>
    <w:rsid w:val="00445A41"/>
    <w:rsid w:val="00445D3F"/>
    <w:rsid w:val="00446AF3"/>
    <w:rsid w:val="00446D43"/>
    <w:rsid w:val="004473D0"/>
    <w:rsid w:val="00447552"/>
    <w:rsid w:val="0044766F"/>
    <w:rsid w:val="004516C0"/>
    <w:rsid w:val="004548F0"/>
    <w:rsid w:val="00454BA3"/>
    <w:rsid w:val="0045540B"/>
    <w:rsid w:val="00455959"/>
    <w:rsid w:val="00456148"/>
    <w:rsid w:val="00456869"/>
    <w:rsid w:val="00456F9F"/>
    <w:rsid w:val="00456FC7"/>
    <w:rsid w:val="0046090F"/>
    <w:rsid w:val="00460B63"/>
    <w:rsid w:val="00460DD0"/>
    <w:rsid w:val="004615D7"/>
    <w:rsid w:val="004636EF"/>
    <w:rsid w:val="00463754"/>
    <w:rsid w:val="00463FFD"/>
    <w:rsid w:val="004648C4"/>
    <w:rsid w:val="00464F2F"/>
    <w:rsid w:val="004666E1"/>
    <w:rsid w:val="004671E5"/>
    <w:rsid w:val="004672D0"/>
    <w:rsid w:val="00467A76"/>
    <w:rsid w:val="00472DDD"/>
    <w:rsid w:val="0047320D"/>
    <w:rsid w:val="00473464"/>
    <w:rsid w:val="004739D8"/>
    <w:rsid w:val="00474501"/>
    <w:rsid w:val="00475571"/>
    <w:rsid w:val="00475F1E"/>
    <w:rsid w:val="004763C6"/>
    <w:rsid w:val="00477258"/>
    <w:rsid w:val="004779FB"/>
    <w:rsid w:val="00480098"/>
    <w:rsid w:val="0048084B"/>
    <w:rsid w:val="00481A6E"/>
    <w:rsid w:val="004821A3"/>
    <w:rsid w:val="004825FE"/>
    <w:rsid w:val="00482824"/>
    <w:rsid w:val="00482EEB"/>
    <w:rsid w:val="00483043"/>
    <w:rsid w:val="00483567"/>
    <w:rsid w:val="00483763"/>
    <w:rsid w:val="00483808"/>
    <w:rsid w:val="00486AAF"/>
    <w:rsid w:val="004874CE"/>
    <w:rsid w:val="00487A4E"/>
    <w:rsid w:val="00487E71"/>
    <w:rsid w:val="004902EA"/>
    <w:rsid w:val="004905BA"/>
    <w:rsid w:val="0049179B"/>
    <w:rsid w:val="00491F05"/>
    <w:rsid w:val="0049377F"/>
    <w:rsid w:val="00494286"/>
    <w:rsid w:val="00494EC1"/>
    <w:rsid w:val="00495DBB"/>
    <w:rsid w:val="004970F3"/>
    <w:rsid w:val="004A0684"/>
    <w:rsid w:val="004A130A"/>
    <w:rsid w:val="004A1385"/>
    <w:rsid w:val="004A1EFB"/>
    <w:rsid w:val="004A30D8"/>
    <w:rsid w:val="004A3652"/>
    <w:rsid w:val="004A439F"/>
    <w:rsid w:val="004A4456"/>
    <w:rsid w:val="004A4CBF"/>
    <w:rsid w:val="004A4FD6"/>
    <w:rsid w:val="004A5327"/>
    <w:rsid w:val="004A6259"/>
    <w:rsid w:val="004A64B7"/>
    <w:rsid w:val="004A6921"/>
    <w:rsid w:val="004A76DD"/>
    <w:rsid w:val="004B4DA6"/>
    <w:rsid w:val="004B4EF3"/>
    <w:rsid w:val="004B59D4"/>
    <w:rsid w:val="004B6D19"/>
    <w:rsid w:val="004B6DCF"/>
    <w:rsid w:val="004C1969"/>
    <w:rsid w:val="004C1E35"/>
    <w:rsid w:val="004C2B9D"/>
    <w:rsid w:val="004C2F91"/>
    <w:rsid w:val="004C30F1"/>
    <w:rsid w:val="004C39A5"/>
    <w:rsid w:val="004C4F38"/>
    <w:rsid w:val="004C5BFC"/>
    <w:rsid w:val="004C69E2"/>
    <w:rsid w:val="004C7423"/>
    <w:rsid w:val="004C7D59"/>
    <w:rsid w:val="004D0CCD"/>
    <w:rsid w:val="004D1CE6"/>
    <w:rsid w:val="004D3ECD"/>
    <w:rsid w:val="004D405B"/>
    <w:rsid w:val="004D53B1"/>
    <w:rsid w:val="004D678E"/>
    <w:rsid w:val="004D67A1"/>
    <w:rsid w:val="004D78B9"/>
    <w:rsid w:val="004E040E"/>
    <w:rsid w:val="004E074B"/>
    <w:rsid w:val="004E0BCD"/>
    <w:rsid w:val="004E1983"/>
    <w:rsid w:val="004E1C1F"/>
    <w:rsid w:val="004E2BE7"/>
    <w:rsid w:val="004E2D0A"/>
    <w:rsid w:val="004E35D1"/>
    <w:rsid w:val="004E3E8A"/>
    <w:rsid w:val="004E3F25"/>
    <w:rsid w:val="004E4490"/>
    <w:rsid w:val="004E44BB"/>
    <w:rsid w:val="004E54E3"/>
    <w:rsid w:val="004E69DD"/>
    <w:rsid w:val="004E7176"/>
    <w:rsid w:val="004E723C"/>
    <w:rsid w:val="004F0E96"/>
    <w:rsid w:val="004F176C"/>
    <w:rsid w:val="004F1A5D"/>
    <w:rsid w:val="004F1FD8"/>
    <w:rsid w:val="004F24E7"/>
    <w:rsid w:val="004F2FF1"/>
    <w:rsid w:val="004F33F2"/>
    <w:rsid w:val="004F3BE9"/>
    <w:rsid w:val="004F49B0"/>
    <w:rsid w:val="004F4C9B"/>
    <w:rsid w:val="004F533D"/>
    <w:rsid w:val="004F5393"/>
    <w:rsid w:val="004F6DBB"/>
    <w:rsid w:val="004F7A80"/>
    <w:rsid w:val="004F7DE8"/>
    <w:rsid w:val="00500DA4"/>
    <w:rsid w:val="00500FDA"/>
    <w:rsid w:val="0050117A"/>
    <w:rsid w:val="00501B47"/>
    <w:rsid w:val="00501C91"/>
    <w:rsid w:val="00502EBD"/>
    <w:rsid w:val="00503004"/>
    <w:rsid w:val="00503098"/>
    <w:rsid w:val="00504EAF"/>
    <w:rsid w:val="0050510D"/>
    <w:rsid w:val="00506187"/>
    <w:rsid w:val="005064AF"/>
    <w:rsid w:val="00506E9B"/>
    <w:rsid w:val="00507D19"/>
    <w:rsid w:val="00510078"/>
    <w:rsid w:val="005116EC"/>
    <w:rsid w:val="0051171B"/>
    <w:rsid w:val="005124AE"/>
    <w:rsid w:val="005125E4"/>
    <w:rsid w:val="005136E8"/>
    <w:rsid w:val="0051426E"/>
    <w:rsid w:val="005144D8"/>
    <w:rsid w:val="0051503D"/>
    <w:rsid w:val="005156AD"/>
    <w:rsid w:val="005207B9"/>
    <w:rsid w:val="00521B72"/>
    <w:rsid w:val="00521FB1"/>
    <w:rsid w:val="00522B86"/>
    <w:rsid w:val="00523809"/>
    <w:rsid w:val="00523A9D"/>
    <w:rsid w:val="00525587"/>
    <w:rsid w:val="00525B1D"/>
    <w:rsid w:val="00526507"/>
    <w:rsid w:val="005268C7"/>
    <w:rsid w:val="00526A07"/>
    <w:rsid w:val="005277A1"/>
    <w:rsid w:val="00530414"/>
    <w:rsid w:val="00530D29"/>
    <w:rsid w:val="00531352"/>
    <w:rsid w:val="00531DEF"/>
    <w:rsid w:val="00531DF5"/>
    <w:rsid w:val="005321E2"/>
    <w:rsid w:val="00532D65"/>
    <w:rsid w:val="0053397E"/>
    <w:rsid w:val="0053509F"/>
    <w:rsid w:val="00535F7E"/>
    <w:rsid w:val="005367A1"/>
    <w:rsid w:val="00536D60"/>
    <w:rsid w:val="00537BB4"/>
    <w:rsid w:val="00540187"/>
    <w:rsid w:val="005408B5"/>
    <w:rsid w:val="00540CA4"/>
    <w:rsid w:val="005415F2"/>
    <w:rsid w:val="005428BC"/>
    <w:rsid w:val="00543C43"/>
    <w:rsid w:val="00543DB9"/>
    <w:rsid w:val="0054465A"/>
    <w:rsid w:val="005449E8"/>
    <w:rsid w:val="00545208"/>
    <w:rsid w:val="005461D0"/>
    <w:rsid w:val="0054734E"/>
    <w:rsid w:val="005475FE"/>
    <w:rsid w:val="005477A1"/>
    <w:rsid w:val="00547ED4"/>
    <w:rsid w:val="0055011A"/>
    <w:rsid w:val="00551D99"/>
    <w:rsid w:val="0055268B"/>
    <w:rsid w:val="00553907"/>
    <w:rsid w:val="00553E5D"/>
    <w:rsid w:val="00553FA7"/>
    <w:rsid w:val="00554ED5"/>
    <w:rsid w:val="0055549A"/>
    <w:rsid w:val="005555EF"/>
    <w:rsid w:val="005556E5"/>
    <w:rsid w:val="005561C4"/>
    <w:rsid w:val="005562A1"/>
    <w:rsid w:val="00556A73"/>
    <w:rsid w:val="00557BB6"/>
    <w:rsid w:val="005609E7"/>
    <w:rsid w:val="00560BC9"/>
    <w:rsid w:val="00561769"/>
    <w:rsid w:val="00561BB4"/>
    <w:rsid w:val="00563AD2"/>
    <w:rsid w:val="00564817"/>
    <w:rsid w:val="00564912"/>
    <w:rsid w:val="0056533D"/>
    <w:rsid w:val="0056676C"/>
    <w:rsid w:val="005673B2"/>
    <w:rsid w:val="0057069D"/>
    <w:rsid w:val="0057089C"/>
    <w:rsid w:val="00570947"/>
    <w:rsid w:val="00570B22"/>
    <w:rsid w:val="00570B83"/>
    <w:rsid w:val="0057259F"/>
    <w:rsid w:val="00572C7E"/>
    <w:rsid w:val="0057302A"/>
    <w:rsid w:val="00573246"/>
    <w:rsid w:val="00574163"/>
    <w:rsid w:val="00574CC5"/>
    <w:rsid w:val="00575BD4"/>
    <w:rsid w:val="00575DA4"/>
    <w:rsid w:val="00575FE6"/>
    <w:rsid w:val="0057645A"/>
    <w:rsid w:val="00577012"/>
    <w:rsid w:val="005775DE"/>
    <w:rsid w:val="005800BB"/>
    <w:rsid w:val="00580E46"/>
    <w:rsid w:val="005816F7"/>
    <w:rsid w:val="00581AFD"/>
    <w:rsid w:val="00582179"/>
    <w:rsid w:val="00582E4C"/>
    <w:rsid w:val="005830C5"/>
    <w:rsid w:val="00583687"/>
    <w:rsid w:val="00586957"/>
    <w:rsid w:val="0059095C"/>
    <w:rsid w:val="005933DA"/>
    <w:rsid w:val="005936CF"/>
    <w:rsid w:val="00593A12"/>
    <w:rsid w:val="005940AE"/>
    <w:rsid w:val="005942D8"/>
    <w:rsid w:val="005948B9"/>
    <w:rsid w:val="0059532C"/>
    <w:rsid w:val="00595F63"/>
    <w:rsid w:val="0059617B"/>
    <w:rsid w:val="00596950"/>
    <w:rsid w:val="00597E02"/>
    <w:rsid w:val="00597F33"/>
    <w:rsid w:val="005A0B88"/>
    <w:rsid w:val="005A2539"/>
    <w:rsid w:val="005A30B5"/>
    <w:rsid w:val="005A3DA2"/>
    <w:rsid w:val="005A3E52"/>
    <w:rsid w:val="005A3F50"/>
    <w:rsid w:val="005A420F"/>
    <w:rsid w:val="005A68B3"/>
    <w:rsid w:val="005A734E"/>
    <w:rsid w:val="005A7BED"/>
    <w:rsid w:val="005B0381"/>
    <w:rsid w:val="005B14D9"/>
    <w:rsid w:val="005B2A94"/>
    <w:rsid w:val="005B4444"/>
    <w:rsid w:val="005B4FC1"/>
    <w:rsid w:val="005B5831"/>
    <w:rsid w:val="005B63BD"/>
    <w:rsid w:val="005B69EC"/>
    <w:rsid w:val="005B79A9"/>
    <w:rsid w:val="005C0566"/>
    <w:rsid w:val="005C0E93"/>
    <w:rsid w:val="005C0F35"/>
    <w:rsid w:val="005C16EA"/>
    <w:rsid w:val="005C1FBF"/>
    <w:rsid w:val="005C382A"/>
    <w:rsid w:val="005C417F"/>
    <w:rsid w:val="005C4D0B"/>
    <w:rsid w:val="005C5592"/>
    <w:rsid w:val="005C5856"/>
    <w:rsid w:val="005C68D5"/>
    <w:rsid w:val="005D0D4B"/>
    <w:rsid w:val="005D1811"/>
    <w:rsid w:val="005D1B01"/>
    <w:rsid w:val="005D1C11"/>
    <w:rsid w:val="005D1EE8"/>
    <w:rsid w:val="005D243C"/>
    <w:rsid w:val="005D25BE"/>
    <w:rsid w:val="005D2858"/>
    <w:rsid w:val="005D2A53"/>
    <w:rsid w:val="005D38C3"/>
    <w:rsid w:val="005D412D"/>
    <w:rsid w:val="005D5CC6"/>
    <w:rsid w:val="005D5E3B"/>
    <w:rsid w:val="005D75EF"/>
    <w:rsid w:val="005E0F6D"/>
    <w:rsid w:val="005E10BF"/>
    <w:rsid w:val="005E170B"/>
    <w:rsid w:val="005E25C4"/>
    <w:rsid w:val="005E342C"/>
    <w:rsid w:val="005E3443"/>
    <w:rsid w:val="005E35A7"/>
    <w:rsid w:val="005E60E5"/>
    <w:rsid w:val="005E627D"/>
    <w:rsid w:val="005E6497"/>
    <w:rsid w:val="005E691C"/>
    <w:rsid w:val="005E6DA9"/>
    <w:rsid w:val="005E6EFE"/>
    <w:rsid w:val="005E71C9"/>
    <w:rsid w:val="005E71D5"/>
    <w:rsid w:val="005F02A3"/>
    <w:rsid w:val="005F0926"/>
    <w:rsid w:val="005F0FCF"/>
    <w:rsid w:val="005F2380"/>
    <w:rsid w:val="005F2DA7"/>
    <w:rsid w:val="005F2E9C"/>
    <w:rsid w:val="005F33B0"/>
    <w:rsid w:val="005F38EE"/>
    <w:rsid w:val="005F3BEE"/>
    <w:rsid w:val="005F45B6"/>
    <w:rsid w:val="005F6189"/>
    <w:rsid w:val="005F6913"/>
    <w:rsid w:val="005F6E0A"/>
    <w:rsid w:val="005F74C0"/>
    <w:rsid w:val="005F75AC"/>
    <w:rsid w:val="005F7855"/>
    <w:rsid w:val="005F7965"/>
    <w:rsid w:val="00600752"/>
    <w:rsid w:val="00600C42"/>
    <w:rsid w:val="00601BA6"/>
    <w:rsid w:val="006021AA"/>
    <w:rsid w:val="006022DF"/>
    <w:rsid w:val="00602C28"/>
    <w:rsid w:val="00602FFE"/>
    <w:rsid w:val="00603FB3"/>
    <w:rsid w:val="006050F0"/>
    <w:rsid w:val="00605C42"/>
    <w:rsid w:val="00606BF0"/>
    <w:rsid w:val="00606C42"/>
    <w:rsid w:val="00606DC4"/>
    <w:rsid w:val="00611A92"/>
    <w:rsid w:val="00612425"/>
    <w:rsid w:val="00613D7D"/>
    <w:rsid w:val="0061415E"/>
    <w:rsid w:val="0061482F"/>
    <w:rsid w:val="0061602F"/>
    <w:rsid w:val="006163D7"/>
    <w:rsid w:val="00616F49"/>
    <w:rsid w:val="0061708E"/>
    <w:rsid w:val="00617A2F"/>
    <w:rsid w:val="00617C4B"/>
    <w:rsid w:val="00620177"/>
    <w:rsid w:val="00620D5C"/>
    <w:rsid w:val="00620E64"/>
    <w:rsid w:val="00621C36"/>
    <w:rsid w:val="00621E39"/>
    <w:rsid w:val="00621EDB"/>
    <w:rsid w:val="00623B0D"/>
    <w:rsid w:val="00624BB9"/>
    <w:rsid w:val="0062505D"/>
    <w:rsid w:val="00625262"/>
    <w:rsid w:val="0063036E"/>
    <w:rsid w:val="00631858"/>
    <w:rsid w:val="00631BEF"/>
    <w:rsid w:val="0063284F"/>
    <w:rsid w:val="00632C89"/>
    <w:rsid w:val="00632DEF"/>
    <w:rsid w:val="00633AAB"/>
    <w:rsid w:val="00634B7E"/>
    <w:rsid w:val="00637534"/>
    <w:rsid w:val="0063761B"/>
    <w:rsid w:val="006379FE"/>
    <w:rsid w:val="00637DB4"/>
    <w:rsid w:val="00637E32"/>
    <w:rsid w:val="00640618"/>
    <w:rsid w:val="00640A53"/>
    <w:rsid w:val="00640E2F"/>
    <w:rsid w:val="00640FE9"/>
    <w:rsid w:val="006410CC"/>
    <w:rsid w:val="006423C7"/>
    <w:rsid w:val="006427FA"/>
    <w:rsid w:val="0064298C"/>
    <w:rsid w:val="00642CE7"/>
    <w:rsid w:val="00643326"/>
    <w:rsid w:val="006435EF"/>
    <w:rsid w:val="00643AC6"/>
    <w:rsid w:val="00643CED"/>
    <w:rsid w:val="00644669"/>
    <w:rsid w:val="00644867"/>
    <w:rsid w:val="0064502B"/>
    <w:rsid w:val="006450DF"/>
    <w:rsid w:val="0064577E"/>
    <w:rsid w:val="006458D2"/>
    <w:rsid w:val="00645CB6"/>
    <w:rsid w:val="00645F0F"/>
    <w:rsid w:val="006468CE"/>
    <w:rsid w:val="00647E9A"/>
    <w:rsid w:val="00650125"/>
    <w:rsid w:val="00650A11"/>
    <w:rsid w:val="00651250"/>
    <w:rsid w:val="006513A6"/>
    <w:rsid w:val="00651BCC"/>
    <w:rsid w:val="0065227C"/>
    <w:rsid w:val="00652385"/>
    <w:rsid w:val="00654604"/>
    <w:rsid w:val="0065583A"/>
    <w:rsid w:val="00656134"/>
    <w:rsid w:val="006564FF"/>
    <w:rsid w:val="00656AB7"/>
    <w:rsid w:val="00657C89"/>
    <w:rsid w:val="00660BEF"/>
    <w:rsid w:val="00661117"/>
    <w:rsid w:val="00661F04"/>
    <w:rsid w:val="006620EE"/>
    <w:rsid w:val="006627C3"/>
    <w:rsid w:val="00662827"/>
    <w:rsid w:val="006629B6"/>
    <w:rsid w:val="0066324A"/>
    <w:rsid w:val="00663308"/>
    <w:rsid w:val="006644C3"/>
    <w:rsid w:val="00665B9B"/>
    <w:rsid w:val="00665E4C"/>
    <w:rsid w:val="00666880"/>
    <w:rsid w:val="00666A79"/>
    <w:rsid w:val="00666CD2"/>
    <w:rsid w:val="00666E62"/>
    <w:rsid w:val="0067020F"/>
    <w:rsid w:val="006727E4"/>
    <w:rsid w:val="0067440F"/>
    <w:rsid w:val="006746A1"/>
    <w:rsid w:val="006748F9"/>
    <w:rsid w:val="00676990"/>
    <w:rsid w:val="00677CBD"/>
    <w:rsid w:val="00680136"/>
    <w:rsid w:val="00680CB6"/>
    <w:rsid w:val="00680D95"/>
    <w:rsid w:val="00681238"/>
    <w:rsid w:val="00681789"/>
    <w:rsid w:val="00681933"/>
    <w:rsid w:val="00681F0A"/>
    <w:rsid w:val="00681F39"/>
    <w:rsid w:val="00684FCA"/>
    <w:rsid w:val="00685320"/>
    <w:rsid w:val="00685841"/>
    <w:rsid w:val="00685BAE"/>
    <w:rsid w:val="00686239"/>
    <w:rsid w:val="00686961"/>
    <w:rsid w:val="00686D22"/>
    <w:rsid w:val="00687C45"/>
    <w:rsid w:val="00691ADF"/>
    <w:rsid w:val="00692C71"/>
    <w:rsid w:val="00692CFD"/>
    <w:rsid w:val="0069443F"/>
    <w:rsid w:val="00695E54"/>
    <w:rsid w:val="00696D99"/>
    <w:rsid w:val="006A04C7"/>
    <w:rsid w:val="006A09D1"/>
    <w:rsid w:val="006A0D8C"/>
    <w:rsid w:val="006A1519"/>
    <w:rsid w:val="006A1C1B"/>
    <w:rsid w:val="006A23D4"/>
    <w:rsid w:val="006A33E9"/>
    <w:rsid w:val="006A47E1"/>
    <w:rsid w:val="006A53CA"/>
    <w:rsid w:val="006A63B1"/>
    <w:rsid w:val="006A6501"/>
    <w:rsid w:val="006A6986"/>
    <w:rsid w:val="006A6DCC"/>
    <w:rsid w:val="006A7381"/>
    <w:rsid w:val="006A738F"/>
    <w:rsid w:val="006A7C4E"/>
    <w:rsid w:val="006B1092"/>
    <w:rsid w:val="006B1285"/>
    <w:rsid w:val="006B1D45"/>
    <w:rsid w:val="006B3031"/>
    <w:rsid w:val="006B35EA"/>
    <w:rsid w:val="006B4879"/>
    <w:rsid w:val="006B4A83"/>
    <w:rsid w:val="006B4B8E"/>
    <w:rsid w:val="006B4C2C"/>
    <w:rsid w:val="006B5FBB"/>
    <w:rsid w:val="006B654F"/>
    <w:rsid w:val="006B69F3"/>
    <w:rsid w:val="006C10EB"/>
    <w:rsid w:val="006C197B"/>
    <w:rsid w:val="006C1E62"/>
    <w:rsid w:val="006C20ED"/>
    <w:rsid w:val="006C2F93"/>
    <w:rsid w:val="006C4112"/>
    <w:rsid w:val="006C4132"/>
    <w:rsid w:val="006C4BAD"/>
    <w:rsid w:val="006C6941"/>
    <w:rsid w:val="006C780E"/>
    <w:rsid w:val="006D00F8"/>
    <w:rsid w:val="006D0B3B"/>
    <w:rsid w:val="006D0BA2"/>
    <w:rsid w:val="006D1CE6"/>
    <w:rsid w:val="006D2D16"/>
    <w:rsid w:val="006D403F"/>
    <w:rsid w:val="006D427F"/>
    <w:rsid w:val="006D4F41"/>
    <w:rsid w:val="006D5EF3"/>
    <w:rsid w:val="006D72F2"/>
    <w:rsid w:val="006D7CC1"/>
    <w:rsid w:val="006E0295"/>
    <w:rsid w:val="006E086C"/>
    <w:rsid w:val="006E2186"/>
    <w:rsid w:val="006E3B34"/>
    <w:rsid w:val="006E415F"/>
    <w:rsid w:val="006E4411"/>
    <w:rsid w:val="006E6E8A"/>
    <w:rsid w:val="006F07E4"/>
    <w:rsid w:val="006F0D48"/>
    <w:rsid w:val="006F10CC"/>
    <w:rsid w:val="006F1AA7"/>
    <w:rsid w:val="006F3B43"/>
    <w:rsid w:val="006F4E62"/>
    <w:rsid w:val="006F51EE"/>
    <w:rsid w:val="006F579D"/>
    <w:rsid w:val="006F6C4F"/>
    <w:rsid w:val="006F78D3"/>
    <w:rsid w:val="006F7DFB"/>
    <w:rsid w:val="00700105"/>
    <w:rsid w:val="007004FF"/>
    <w:rsid w:val="007018F1"/>
    <w:rsid w:val="00701D20"/>
    <w:rsid w:val="0070201E"/>
    <w:rsid w:val="007023C7"/>
    <w:rsid w:val="0070263A"/>
    <w:rsid w:val="00703EF4"/>
    <w:rsid w:val="007045AD"/>
    <w:rsid w:val="00704DEA"/>
    <w:rsid w:val="00705746"/>
    <w:rsid w:val="00705750"/>
    <w:rsid w:val="00705E51"/>
    <w:rsid w:val="00706160"/>
    <w:rsid w:val="007062CD"/>
    <w:rsid w:val="00712BC7"/>
    <w:rsid w:val="00713AFF"/>
    <w:rsid w:val="00713C2B"/>
    <w:rsid w:val="00714632"/>
    <w:rsid w:val="00715150"/>
    <w:rsid w:val="0071565C"/>
    <w:rsid w:val="00716401"/>
    <w:rsid w:val="0071760C"/>
    <w:rsid w:val="00717D33"/>
    <w:rsid w:val="00720B50"/>
    <w:rsid w:val="0072167E"/>
    <w:rsid w:val="0072175F"/>
    <w:rsid w:val="00721F4E"/>
    <w:rsid w:val="0072227E"/>
    <w:rsid w:val="007227E5"/>
    <w:rsid w:val="0072315F"/>
    <w:rsid w:val="00725315"/>
    <w:rsid w:val="0072703C"/>
    <w:rsid w:val="00727376"/>
    <w:rsid w:val="00727A72"/>
    <w:rsid w:val="00727F9F"/>
    <w:rsid w:val="00730296"/>
    <w:rsid w:val="0073046E"/>
    <w:rsid w:val="00730EA1"/>
    <w:rsid w:val="00732E51"/>
    <w:rsid w:val="0073349B"/>
    <w:rsid w:val="00733559"/>
    <w:rsid w:val="00733907"/>
    <w:rsid w:val="00733AF5"/>
    <w:rsid w:val="00734AFA"/>
    <w:rsid w:val="00735C0E"/>
    <w:rsid w:val="00736FDD"/>
    <w:rsid w:val="00737236"/>
    <w:rsid w:val="00737555"/>
    <w:rsid w:val="00740572"/>
    <w:rsid w:val="007415C8"/>
    <w:rsid w:val="007427B2"/>
    <w:rsid w:val="007435E4"/>
    <w:rsid w:val="007457A5"/>
    <w:rsid w:val="00745A6F"/>
    <w:rsid w:val="00746EA6"/>
    <w:rsid w:val="00747491"/>
    <w:rsid w:val="0075096F"/>
    <w:rsid w:val="00750C88"/>
    <w:rsid w:val="00751AE7"/>
    <w:rsid w:val="0075240F"/>
    <w:rsid w:val="007554F0"/>
    <w:rsid w:val="00755860"/>
    <w:rsid w:val="0075590F"/>
    <w:rsid w:val="007559A0"/>
    <w:rsid w:val="00755EBC"/>
    <w:rsid w:val="007565BA"/>
    <w:rsid w:val="007565F4"/>
    <w:rsid w:val="00756776"/>
    <w:rsid w:val="00760D7A"/>
    <w:rsid w:val="00761F8A"/>
    <w:rsid w:val="00763A41"/>
    <w:rsid w:val="0076579A"/>
    <w:rsid w:val="0076681A"/>
    <w:rsid w:val="00767CBF"/>
    <w:rsid w:val="00767D3D"/>
    <w:rsid w:val="00770198"/>
    <w:rsid w:val="0077348B"/>
    <w:rsid w:val="007743C0"/>
    <w:rsid w:val="00774772"/>
    <w:rsid w:val="0077503E"/>
    <w:rsid w:val="007754CF"/>
    <w:rsid w:val="007762D3"/>
    <w:rsid w:val="007769BE"/>
    <w:rsid w:val="00776AED"/>
    <w:rsid w:val="00777358"/>
    <w:rsid w:val="00780CAB"/>
    <w:rsid w:val="00780E97"/>
    <w:rsid w:val="007810B0"/>
    <w:rsid w:val="00781918"/>
    <w:rsid w:val="00781AFE"/>
    <w:rsid w:val="00781C63"/>
    <w:rsid w:val="00782092"/>
    <w:rsid w:val="00782B64"/>
    <w:rsid w:val="007840B6"/>
    <w:rsid w:val="00784430"/>
    <w:rsid w:val="007851E3"/>
    <w:rsid w:val="00785B61"/>
    <w:rsid w:val="00785F46"/>
    <w:rsid w:val="00786043"/>
    <w:rsid w:val="00791313"/>
    <w:rsid w:val="0079276A"/>
    <w:rsid w:val="007929BF"/>
    <w:rsid w:val="00792B06"/>
    <w:rsid w:val="00793217"/>
    <w:rsid w:val="0079340D"/>
    <w:rsid w:val="0079355D"/>
    <w:rsid w:val="00793653"/>
    <w:rsid w:val="00793977"/>
    <w:rsid w:val="00794979"/>
    <w:rsid w:val="00794994"/>
    <w:rsid w:val="007963EA"/>
    <w:rsid w:val="00796779"/>
    <w:rsid w:val="0079724F"/>
    <w:rsid w:val="00797986"/>
    <w:rsid w:val="007A1D53"/>
    <w:rsid w:val="007A2CE6"/>
    <w:rsid w:val="007A2F00"/>
    <w:rsid w:val="007A38C2"/>
    <w:rsid w:val="007A3942"/>
    <w:rsid w:val="007A4F43"/>
    <w:rsid w:val="007A52DD"/>
    <w:rsid w:val="007A5F4E"/>
    <w:rsid w:val="007A60D4"/>
    <w:rsid w:val="007A6144"/>
    <w:rsid w:val="007A68AB"/>
    <w:rsid w:val="007A6907"/>
    <w:rsid w:val="007A7E63"/>
    <w:rsid w:val="007B005D"/>
    <w:rsid w:val="007B0557"/>
    <w:rsid w:val="007B14FE"/>
    <w:rsid w:val="007B1A27"/>
    <w:rsid w:val="007B396F"/>
    <w:rsid w:val="007B3B22"/>
    <w:rsid w:val="007B3C7D"/>
    <w:rsid w:val="007B3DE6"/>
    <w:rsid w:val="007B5A4B"/>
    <w:rsid w:val="007B7458"/>
    <w:rsid w:val="007B79B5"/>
    <w:rsid w:val="007C069B"/>
    <w:rsid w:val="007C1ED5"/>
    <w:rsid w:val="007C2766"/>
    <w:rsid w:val="007C432E"/>
    <w:rsid w:val="007C5D23"/>
    <w:rsid w:val="007C607B"/>
    <w:rsid w:val="007C6312"/>
    <w:rsid w:val="007C6988"/>
    <w:rsid w:val="007D11DC"/>
    <w:rsid w:val="007D18D6"/>
    <w:rsid w:val="007D2637"/>
    <w:rsid w:val="007D2858"/>
    <w:rsid w:val="007D2A4E"/>
    <w:rsid w:val="007D59FC"/>
    <w:rsid w:val="007D5DA8"/>
    <w:rsid w:val="007D6865"/>
    <w:rsid w:val="007E07DE"/>
    <w:rsid w:val="007E0B45"/>
    <w:rsid w:val="007E2A5C"/>
    <w:rsid w:val="007E2B43"/>
    <w:rsid w:val="007E2E51"/>
    <w:rsid w:val="007E37A5"/>
    <w:rsid w:val="007E4948"/>
    <w:rsid w:val="007E5D2A"/>
    <w:rsid w:val="007E6762"/>
    <w:rsid w:val="007E7C5B"/>
    <w:rsid w:val="007F017E"/>
    <w:rsid w:val="007F1A99"/>
    <w:rsid w:val="007F422F"/>
    <w:rsid w:val="007F46AF"/>
    <w:rsid w:val="007F4C3C"/>
    <w:rsid w:val="007F5111"/>
    <w:rsid w:val="007F57F9"/>
    <w:rsid w:val="007F6B20"/>
    <w:rsid w:val="007F6BD5"/>
    <w:rsid w:val="007F6F48"/>
    <w:rsid w:val="007F7807"/>
    <w:rsid w:val="0080060E"/>
    <w:rsid w:val="00800752"/>
    <w:rsid w:val="00801AAD"/>
    <w:rsid w:val="00801B67"/>
    <w:rsid w:val="00801DA9"/>
    <w:rsid w:val="008024C7"/>
    <w:rsid w:val="00802A9F"/>
    <w:rsid w:val="00802BF6"/>
    <w:rsid w:val="0080410E"/>
    <w:rsid w:val="00804759"/>
    <w:rsid w:val="00804968"/>
    <w:rsid w:val="0080556E"/>
    <w:rsid w:val="00806279"/>
    <w:rsid w:val="0080649D"/>
    <w:rsid w:val="00806BE1"/>
    <w:rsid w:val="00810631"/>
    <w:rsid w:val="00810B1D"/>
    <w:rsid w:val="00810FD4"/>
    <w:rsid w:val="00812E9C"/>
    <w:rsid w:val="00816FCC"/>
    <w:rsid w:val="0082053F"/>
    <w:rsid w:val="00820948"/>
    <w:rsid w:val="008209E2"/>
    <w:rsid w:val="00821560"/>
    <w:rsid w:val="00821707"/>
    <w:rsid w:val="008221E0"/>
    <w:rsid w:val="00822500"/>
    <w:rsid w:val="00822C7D"/>
    <w:rsid w:val="008236A9"/>
    <w:rsid w:val="00823FE5"/>
    <w:rsid w:val="00824F06"/>
    <w:rsid w:val="00825925"/>
    <w:rsid w:val="008272EF"/>
    <w:rsid w:val="00830143"/>
    <w:rsid w:val="008305AA"/>
    <w:rsid w:val="0083176E"/>
    <w:rsid w:val="008324B7"/>
    <w:rsid w:val="00835331"/>
    <w:rsid w:val="00835817"/>
    <w:rsid w:val="00835AA0"/>
    <w:rsid w:val="00835F23"/>
    <w:rsid w:val="008360E4"/>
    <w:rsid w:val="00837C1C"/>
    <w:rsid w:val="00841430"/>
    <w:rsid w:val="00841A18"/>
    <w:rsid w:val="008426EB"/>
    <w:rsid w:val="00842CCF"/>
    <w:rsid w:val="00842D18"/>
    <w:rsid w:val="00842DAB"/>
    <w:rsid w:val="00845262"/>
    <w:rsid w:val="00845DD9"/>
    <w:rsid w:val="00845F5F"/>
    <w:rsid w:val="00846620"/>
    <w:rsid w:val="008467BE"/>
    <w:rsid w:val="00846BD0"/>
    <w:rsid w:val="00847B51"/>
    <w:rsid w:val="00854990"/>
    <w:rsid w:val="0085540C"/>
    <w:rsid w:val="00855966"/>
    <w:rsid w:val="00855C9F"/>
    <w:rsid w:val="00856734"/>
    <w:rsid w:val="008577E8"/>
    <w:rsid w:val="0085788A"/>
    <w:rsid w:val="00857A25"/>
    <w:rsid w:val="00857FAB"/>
    <w:rsid w:val="00861C9A"/>
    <w:rsid w:val="008626C4"/>
    <w:rsid w:val="00863D7E"/>
    <w:rsid w:val="0086523C"/>
    <w:rsid w:val="00865754"/>
    <w:rsid w:val="0086664E"/>
    <w:rsid w:val="008670F7"/>
    <w:rsid w:val="008678DC"/>
    <w:rsid w:val="00867ADB"/>
    <w:rsid w:val="00867F9B"/>
    <w:rsid w:val="00870877"/>
    <w:rsid w:val="00871062"/>
    <w:rsid w:val="00871D3B"/>
    <w:rsid w:val="008722E4"/>
    <w:rsid w:val="00873029"/>
    <w:rsid w:val="008733FD"/>
    <w:rsid w:val="008740B5"/>
    <w:rsid w:val="00875F0E"/>
    <w:rsid w:val="00875F8A"/>
    <w:rsid w:val="008777F5"/>
    <w:rsid w:val="00877C9A"/>
    <w:rsid w:val="00880C15"/>
    <w:rsid w:val="00880E14"/>
    <w:rsid w:val="00880FAA"/>
    <w:rsid w:val="0088389F"/>
    <w:rsid w:val="00884ABD"/>
    <w:rsid w:val="00884D0B"/>
    <w:rsid w:val="0088575B"/>
    <w:rsid w:val="00885EFA"/>
    <w:rsid w:val="00887261"/>
    <w:rsid w:val="008908F2"/>
    <w:rsid w:val="00891314"/>
    <w:rsid w:val="0089279E"/>
    <w:rsid w:val="008942EA"/>
    <w:rsid w:val="00894937"/>
    <w:rsid w:val="00895AD7"/>
    <w:rsid w:val="008968D4"/>
    <w:rsid w:val="008969DE"/>
    <w:rsid w:val="008A05BD"/>
    <w:rsid w:val="008A1A0E"/>
    <w:rsid w:val="008A256F"/>
    <w:rsid w:val="008A3105"/>
    <w:rsid w:val="008A3477"/>
    <w:rsid w:val="008A3CCD"/>
    <w:rsid w:val="008A3FC2"/>
    <w:rsid w:val="008A54D6"/>
    <w:rsid w:val="008A58F8"/>
    <w:rsid w:val="008A5F60"/>
    <w:rsid w:val="008A6D1E"/>
    <w:rsid w:val="008A7129"/>
    <w:rsid w:val="008A7FB7"/>
    <w:rsid w:val="008B0BC5"/>
    <w:rsid w:val="008B0E47"/>
    <w:rsid w:val="008B1148"/>
    <w:rsid w:val="008B1480"/>
    <w:rsid w:val="008B151E"/>
    <w:rsid w:val="008B152A"/>
    <w:rsid w:val="008B1ED1"/>
    <w:rsid w:val="008B2C9F"/>
    <w:rsid w:val="008B3801"/>
    <w:rsid w:val="008B402B"/>
    <w:rsid w:val="008B40A5"/>
    <w:rsid w:val="008B4A50"/>
    <w:rsid w:val="008B4AC1"/>
    <w:rsid w:val="008B4D9D"/>
    <w:rsid w:val="008B52EC"/>
    <w:rsid w:val="008B5F64"/>
    <w:rsid w:val="008B5FEC"/>
    <w:rsid w:val="008B6A8F"/>
    <w:rsid w:val="008B7515"/>
    <w:rsid w:val="008C1223"/>
    <w:rsid w:val="008C1824"/>
    <w:rsid w:val="008C3123"/>
    <w:rsid w:val="008C4A59"/>
    <w:rsid w:val="008C4F79"/>
    <w:rsid w:val="008C5665"/>
    <w:rsid w:val="008C5993"/>
    <w:rsid w:val="008C6D11"/>
    <w:rsid w:val="008D01F8"/>
    <w:rsid w:val="008D1633"/>
    <w:rsid w:val="008D297F"/>
    <w:rsid w:val="008D354E"/>
    <w:rsid w:val="008D4243"/>
    <w:rsid w:val="008D5400"/>
    <w:rsid w:val="008D61A5"/>
    <w:rsid w:val="008D642A"/>
    <w:rsid w:val="008D6D98"/>
    <w:rsid w:val="008D73E1"/>
    <w:rsid w:val="008D7F07"/>
    <w:rsid w:val="008D7F56"/>
    <w:rsid w:val="008E1284"/>
    <w:rsid w:val="008E25BC"/>
    <w:rsid w:val="008E2830"/>
    <w:rsid w:val="008E2C0C"/>
    <w:rsid w:val="008E33EC"/>
    <w:rsid w:val="008E36F5"/>
    <w:rsid w:val="008E3E3E"/>
    <w:rsid w:val="008E405F"/>
    <w:rsid w:val="008E42BE"/>
    <w:rsid w:val="008E47F3"/>
    <w:rsid w:val="008E5922"/>
    <w:rsid w:val="008E60F1"/>
    <w:rsid w:val="008E7F19"/>
    <w:rsid w:val="008F08F6"/>
    <w:rsid w:val="008F0EB9"/>
    <w:rsid w:val="008F1D86"/>
    <w:rsid w:val="008F2C88"/>
    <w:rsid w:val="008F4B20"/>
    <w:rsid w:val="008F55CB"/>
    <w:rsid w:val="008F62C2"/>
    <w:rsid w:val="008F6915"/>
    <w:rsid w:val="008F7091"/>
    <w:rsid w:val="008F7A73"/>
    <w:rsid w:val="00900262"/>
    <w:rsid w:val="00900B65"/>
    <w:rsid w:val="00903546"/>
    <w:rsid w:val="00903673"/>
    <w:rsid w:val="00903B32"/>
    <w:rsid w:val="009044C8"/>
    <w:rsid w:val="00904678"/>
    <w:rsid w:val="009047B8"/>
    <w:rsid w:val="00904A89"/>
    <w:rsid w:val="00904E1E"/>
    <w:rsid w:val="00904E33"/>
    <w:rsid w:val="00905C86"/>
    <w:rsid w:val="00906387"/>
    <w:rsid w:val="009078A7"/>
    <w:rsid w:val="009123C3"/>
    <w:rsid w:val="00912979"/>
    <w:rsid w:val="009132E5"/>
    <w:rsid w:val="00915FD5"/>
    <w:rsid w:val="00916B32"/>
    <w:rsid w:val="00917159"/>
    <w:rsid w:val="0091721E"/>
    <w:rsid w:val="00920D25"/>
    <w:rsid w:val="0092127F"/>
    <w:rsid w:val="009217F1"/>
    <w:rsid w:val="00921A33"/>
    <w:rsid w:val="00921DB1"/>
    <w:rsid w:val="0092215B"/>
    <w:rsid w:val="0092286A"/>
    <w:rsid w:val="00923590"/>
    <w:rsid w:val="00923F7A"/>
    <w:rsid w:val="00924EDC"/>
    <w:rsid w:val="00926108"/>
    <w:rsid w:val="0092655F"/>
    <w:rsid w:val="00926632"/>
    <w:rsid w:val="0092678B"/>
    <w:rsid w:val="009269C2"/>
    <w:rsid w:val="00926D5D"/>
    <w:rsid w:val="00926E0B"/>
    <w:rsid w:val="0092718F"/>
    <w:rsid w:val="009313A6"/>
    <w:rsid w:val="00932255"/>
    <w:rsid w:val="00932359"/>
    <w:rsid w:val="009328F2"/>
    <w:rsid w:val="00933117"/>
    <w:rsid w:val="0093358E"/>
    <w:rsid w:val="0093418B"/>
    <w:rsid w:val="00934285"/>
    <w:rsid w:val="00934D41"/>
    <w:rsid w:val="009351E3"/>
    <w:rsid w:val="00936078"/>
    <w:rsid w:val="00936F4C"/>
    <w:rsid w:val="00937314"/>
    <w:rsid w:val="009373DC"/>
    <w:rsid w:val="009376D3"/>
    <w:rsid w:val="00937AB7"/>
    <w:rsid w:val="00940706"/>
    <w:rsid w:val="00940B4F"/>
    <w:rsid w:val="00940C54"/>
    <w:rsid w:val="009415AC"/>
    <w:rsid w:val="00941BE7"/>
    <w:rsid w:val="00941C46"/>
    <w:rsid w:val="00941E51"/>
    <w:rsid w:val="0094325B"/>
    <w:rsid w:val="00943B20"/>
    <w:rsid w:val="00943F2D"/>
    <w:rsid w:val="00944D33"/>
    <w:rsid w:val="00945F03"/>
    <w:rsid w:val="009468AB"/>
    <w:rsid w:val="0094739E"/>
    <w:rsid w:val="009479D3"/>
    <w:rsid w:val="00947AB7"/>
    <w:rsid w:val="00950AA4"/>
    <w:rsid w:val="00952762"/>
    <w:rsid w:val="00954384"/>
    <w:rsid w:val="00954FD9"/>
    <w:rsid w:val="0095643F"/>
    <w:rsid w:val="00956636"/>
    <w:rsid w:val="009569BA"/>
    <w:rsid w:val="00956A2C"/>
    <w:rsid w:val="00957046"/>
    <w:rsid w:val="0095746A"/>
    <w:rsid w:val="00957E38"/>
    <w:rsid w:val="00960563"/>
    <w:rsid w:val="009606BD"/>
    <w:rsid w:val="0096171D"/>
    <w:rsid w:val="009638B3"/>
    <w:rsid w:val="00964D5B"/>
    <w:rsid w:val="00971C61"/>
    <w:rsid w:val="00972201"/>
    <w:rsid w:val="00973879"/>
    <w:rsid w:val="00973C73"/>
    <w:rsid w:val="00975C61"/>
    <w:rsid w:val="0097677F"/>
    <w:rsid w:val="00976E5F"/>
    <w:rsid w:val="00977904"/>
    <w:rsid w:val="00977D9A"/>
    <w:rsid w:val="00980F78"/>
    <w:rsid w:val="00981A65"/>
    <w:rsid w:val="009827E5"/>
    <w:rsid w:val="0098281F"/>
    <w:rsid w:val="00982A3B"/>
    <w:rsid w:val="00982B25"/>
    <w:rsid w:val="00985153"/>
    <w:rsid w:val="009860A1"/>
    <w:rsid w:val="0098781D"/>
    <w:rsid w:val="00987A3E"/>
    <w:rsid w:val="00990391"/>
    <w:rsid w:val="00990393"/>
    <w:rsid w:val="00990A6A"/>
    <w:rsid w:val="009910DD"/>
    <w:rsid w:val="00992492"/>
    <w:rsid w:val="009949EC"/>
    <w:rsid w:val="00995291"/>
    <w:rsid w:val="009959E5"/>
    <w:rsid w:val="009962C1"/>
    <w:rsid w:val="0099792D"/>
    <w:rsid w:val="00997C86"/>
    <w:rsid w:val="00997CD0"/>
    <w:rsid w:val="009A11E4"/>
    <w:rsid w:val="009A1B46"/>
    <w:rsid w:val="009A1EF7"/>
    <w:rsid w:val="009A1FC2"/>
    <w:rsid w:val="009A293E"/>
    <w:rsid w:val="009A358D"/>
    <w:rsid w:val="009A3E1C"/>
    <w:rsid w:val="009A3E5C"/>
    <w:rsid w:val="009A4CA3"/>
    <w:rsid w:val="009A59EB"/>
    <w:rsid w:val="009A5D7F"/>
    <w:rsid w:val="009A62E9"/>
    <w:rsid w:val="009A6837"/>
    <w:rsid w:val="009A7B5B"/>
    <w:rsid w:val="009A7E76"/>
    <w:rsid w:val="009B0A2D"/>
    <w:rsid w:val="009B2375"/>
    <w:rsid w:val="009B292B"/>
    <w:rsid w:val="009B2F4E"/>
    <w:rsid w:val="009B30C2"/>
    <w:rsid w:val="009B4B0D"/>
    <w:rsid w:val="009B53B1"/>
    <w:rsid w:val="009B5718"/>
    <w:rsid w:val="009B5B1F"/>
    <w:rsid w:val="009B6C9B"/>
    <w:rsid w:val="009B70D2"/>
    <w:rsid w:val="009C1A7B"/>
    <w:rsid w:val="009C22D7"/>
    <w:rsid w:val="009C2506"/>
    <w:rsid w:val="009C35E8"/>
    <w:rsid w:val="009C3E10"/>
    <w:rsid w:val="009C4781"/>
    <w:rsid w:val="009C48A1"/>
    <w:rsid w:val="009C5057"/>
    <w:rsid w:val="009C5174"/>
    <w:rsid w:val="009C57A2"/>
    <w:rsid w:val="009C7193"/>
    <w:rsid w:val="009C71BA"/>
    <w:rsid w:val="009D02DF"/>
    <w:rsid w:val="009D0446"/>
    <w:rsid w:val="009D0812"/>
    <w:rsid w:val="009D1D3C"/>
    <w:rsid w:val="009D35FF"/>
    <w:rsid w:val="009D5A63"/>
    <w:rsid w:val="009D73DF"/>
    <w:rsid w:val="009D7BCC"/>
    <w:rsid w:val="009E0198"/>
    <w:rsid w:val="009E02DF"/>
    <w:rsid w:val="009E1976"/>
    <w:rsid w:val="009E4CC9"/>
    <w:rsid w:val="009E4DC2"/>
    <w:rsid w:val="009E56FD"/>
    <w:rsid w:val="009E5BB1"/>
    <w:rsid w:val="009E6B87"/>
    <w:rsid w:val="009E7185"/>
    <w:rsid w:val="009E742C"/>
    <w:rsid w:val="009E7E88"/>
    <w:rsid w:val="009F0537"/>
    <w:rsid w:val="009F0A63"/>
    <w:rsid w:val="009F1EF8"/>
    <w:rsid w:val="009F4937"/>
    <w:rsid w:val="009F4AAA"/>
    <w:rsid w:val="009F5CDC"/>
    <w:rsid w:val="009F6477"/>
    <w:rsid w:val="009F6C0E"/>
    <w:rsid w:val="009F70B7"/>
    <w:rsid w:val="009F7909"/>
    <w:rsid w:val="009F7B18"/>
    <w:rsid w:val="009F7BD2"/>
    <w:rsid w:val="00A03603"/>
    <w:rsid w:val="00A0388B"/>
    <w:rsid w:val="00A03A08"/>
    <w:rsid w:val="00A03FA8"/>
    <w:rsid w:val="00A046CA"/>
    <w:rsid w:val="00A0490F"/>
    <w:rsid w:val="00A052EE"/>
    <w:rsid w:val="00A059B3"/>
    <w:rsid w:val="00A0685A"/>
    <w:rsid w:val="00A06A00"/>
    <w:rsid w:val="00A0778C"/>
    <w:rsid w:val="00A1058C"/>
    <w:rsid w:val="00A10F68"/>
    <w:rsid w:val="00A112D5"/>
    <w:rsid w:val="00A1287B"/>
    <w:rsid w:val="00A1313A"/>
    <w:rsid w:val="00A145B5"/>
    <w:rsid w:val="00A161C1"/>
    <w:rsid w:val="00A171F7"/>
    <w:rsid w:val="00A17D42"/>
    <w:rsid w:val="00A20215"/>
    <w:rsid w:val="00A2034D"/>
    <w:rsid w:val="00A206E6"/>
    <w:rsid w:val="00A207CC"/>
    <w:rsid w:val="00A20DB7"/>
    <w:rsid w:val="00A2112F"/>
    <w:rsid w:val="00A2120D"/>
    <w:rsid w:val="00A2196F"/>
    <w:rsid w:val="00A22625"/>
    <w:rsid w:val="00A22758"/>
    <w:rsid w:val="00A22AEB"/>
    <w:rsid w:val="00A22FEA"/>
    <w:rsid w:val="00A2347C"/>
    <w:rsid w:val="00A248DB"/>
    <w:rsid w:val="00A24C82"/>
    <w:rsid w:val="00A252EE"/>
    <w:rsid w:val="00A25B26"/>
    <w:rsid w:val="00A27616"/>
    <w:rsid w:val="00A27AB2"/>
    <w:rsid w:val="00A319B9"/>
    <w:rsid w:val="00A32387"/>
    <w:rsid w:val="00A3317C"/>
    <w:rsid w:val="00A35572"/>
    <w:rsid w:val="00A35BB1"/>
    <w:rsid w:val="00A40DD1"/>
    <w:rsid w:val="00A42794"/>
    <w:rsid w:val="00A42858"/>
    <w:rsid w:val="00A4292D"/>
    <w:rsid w:val="00A43708"/>
    <w:rsid w:val="00A44202"/>
    <w:rsid w:val="00A442B0"/>
    <w:rsid w:val="00A456A9"/>
    <w:rsid w:val="00A464BB"/>
    <w:rsid w:val="00A4660A"/>
    <w:rsid w:val="00A474DA"/>
    <w:rsid w:val="00A5147D"/>
    <w:rsid w:val="00A52FA2"/>
    <w:rsid w:val="00A534CE"/>
    <w:rsid w:val="00A548D0"/>
    <w:rsid w:val="00A54BF3"/>
    <w:rsid w:val="00A54FE0"/>
    <w:rsid w:val="00A553C4"/>
    <w:rsid w:val="00A5672A"/>
    <w:rsid w:val="00A56861"/>
    <w:rsid w:val="00A62DC3"/>
    <w:rsid w:val="00A630E3"/>
    <w:rsid w:val="00A6358D"/>
    <w:rsid w:val="00A63C20"/>
    <w:rsid w:val="00A649D2"/>
    <w:rsid w:val="00A64CB2"/>
    <w:rsid w:val="00A65E47"/>
    <w:rsid w:val="00A67CE4"/>
    <w:rsid w:val="00A702F5"/>
    <w:rsid w:val="00A7090A"/>
    <w:rsid w:val="00A70931"/>
    <w:rsid w:val="00A71387"/>
    <w:rsid w:val="00A714DC"/>
    <w:rsid w:val="00A71D02"/>
    <w:rsid w:val="00A72129"/>
    <w:rsid w:val="00A7292E"/>
    <w:rsid w:val="00A731B9"/>
    <w:rsid w:val="00A7397F"/>
    <w:rsid w:val="00A73CCD"/>
    <w:rsid w:val="00A74207"/>
    <w:rsid w:val="00A745A2"/>
    <w:rsid w:val="00A74C23"/>
    <w:rsid w:val="00A7610B"/>
    <w:rsid w:val="00A76157"/>
    <w:rsid w:val="00A76652"/>
    <w:rsid w:val="00A77EB2"/>
    <w:rsid w:val="00A81CE5"/>
    <w:rsid w:val="00A83437"/>
    <w:rsid w:val="00A851E9"/>
    <w:rsid w:val="00A85FE3"/>
    <w:rsid w:val="00A86276"/>
    <w:rsid w:val="00A8723F"/>
    <w:rsid w:val="00A8784E"/>
    <w:rsid w:val="00A90E64"/>
    <w:rsid w:val="00A90F84"/>
    <w:rsid w:val="00A93797"/>
    <w:rsid w:val="00A93DC0"/>
    <w:rsid w:val="00A93F34"/>
    <w:rsid w:val="00A93FAF"/>
    <w:rsid w:val="00A941EF"/>
    <w:rsid w:val="00A94370"/>
    <w:rsid w:val="00A948E9"/>
    <w:rsid w:val="00A94EF4"/>
    <w:rsid w:val="00A95785"/>
    <w:rsid w:val="00A95A2B"/>
    <w:rsid w:val="00A95B8E"/>
    <w:rsid w:val="00A96204"/>
    <w:rsid w:val="00A968CB"/>
    <w:rsid w:val="00A97DAC"/>
    <w:rsid w:val="00AA015D"/>
    <w:rsid w:val="00AA0DDA"/>
    <w:rsid w:val="00AA15EA"/>
    <w:rsid w:val="00AA1734"/>
    <w:rsid w:val="00AA2215"/>
    <w:rsid w:val="00AA2A3E"/>
    <w:rsid w:val="00AA3BE8"/>
    <w:rsid w:val="00AA4F51"/>
    <w:rsid w:val="00AA543C"/>
    <w:rsid w:val="00AA62B1"/>
    <w:rsid w:val="00AA6749"/>
    <w:rsid w:val="00AA6DFE"/>
    <w:rsid w:val="00AA6F28"/>
    <w:rsid w:val="00AA707B"/>
    <w:rsid w:val="00AA7DD8"/>
    <w:rsid w:val="00AB0BEC"/>
    <w:rsid w:val="00AB149F"/>
    <w:rsid w:val="00AB173B"/>
    <w:rsid w:val="00AB3460"/>
    <w:rsid w:val="00AB50DD"/>
    <w:rsid w:val="00AB530E"/>
    <w:rsid w:val="00AB5D73"/>
    <w:rsid w:val="00AB6116"/>
    <w:rsid w:val="00AB6317"/>
    <w:rsid w:val="00AB6CAC"/>
    <w:rsid w:val="00AC1465"/>
    <w:rsid w:val="00AC29A8"/>
    <w:rsid w:val="00AC36B1"/>
    <w:rsid w:val="00AC4C70"/>
    <w:rsid w:val="00AC5178"/>
    <w:rsid w:val="00AC5891"/>
    <w:rsid w:val="00AC6EFD"/>
    <w:rsid w:val="00AC753B"/>
    <w:rsid w:val="00AD0242"/>
    <w:rsid w:val="00AD1335"/>
    <w:rsid w:val="00AD1916"/>
    <w:rsid w:val="00AD2568"/>
    <w:rsid w:val="00AD277A"/>
    <w:rsid w:val="00AD311B"/>
    <w:rsid w:val="00AD4E45"/>
    <w:rsid w:val="00AD5990"/>
    <w:rsid w:val="00AD66EA"/>
    <w:rsid w:val="00AD6CCD"/>
    <w:rsid w:val="00AD7417"/>
    <w:rsid w:val="00AD7E55"/>
    <w:rsid w:val="00AE001C"/>
    <w:rsid w:val="00AE04BB"/>
    <w:rsid w:val="00AE04DD"/>
    <w:rsid w:val="00AE10FD"/>
    <w:rsid w:val="00AE19A4"/>
    <w:rsid w:val="00AE28C0"/>
    <w:rsid w:val="00AE2AAB"/>
    <w:rsid w:val="00AE33BE"/>
    <w:rsid w:val="00AE3484"/>
    <w:rsid w:val="00AE43DC"/>
    <w:rsid w:val="00AE478A"/>
    <w:rsid w:val="00AE5352"/>
    <w:rsid w:val="00AE590A"/>
    <w:rsid w:val="00AE5CB6"/>
    <w:rsid w:val="00AE73E1"/>
    <w:rsid w:val="00AE7531"/>
    <w:rsid w:val="00AE79CB"/>
    <w:rsid w:val="00AE7FB0"/>
    <w:rsid w:val="00AF0A4C"/>
    <w:rsid w:val="00AF1BE6"/>
    <w:rsid w:val="00AF27A3"/>
    <w:rsid w:val="00AF3ED4"/>
    <w:rsid w:val="00AF41F0"/>
    <w:rsid w:val="00AF4272"/>
    <w:rsid w:val="00AF4436"/>
    <w:rsid w:val="00AF500C"/>
    <w:rsid w:val="00AF5D58"/>
    <w:rsid w:val="00AF7ACE"/>
    <w:rsid w:val="00AF7BF8"/>
    <w:rsid w:val="00B002C4"/>
    <w:rsid w:val="00B0042E"/>
    <w:rsid w:val="00B0088B"/>
    <w:rsid w:val="00B00E15"/>
    <w:rsid w:val="00B010BB"/>
    <w:rsid w:val="00B02DBB"/>
    <w:rsid w:val="00B04BEA"/>
    <w:rsid w:val="00B05215"/>
    <w:rsid w:val="00B06515"/>
    <w:rsid w:val="00B06C27"/>
    <w:rsid w:val="00B06C77"/>
    <w:rsid w:val="00B102FD"/>
    <w:rsid w:val="00B10784"/>
    <w:rsid w:val="00B11C8E"/>
    <w:rsid w:val="00B11CA0"/>
    <w:rsid w:val="00B11EF6"/>
    <w:rsid w:val="00B126D6"/>
    <w:rsid w:val="00B135BF"/>
    <w:rsid w:val="00B14453"/>
    <w:rsid w:val="00B149E5"/>
    <w:rsid w:val="00B16E87"/>
    <w:rsid w:val="00B17DE9"/>
    <w:rsid w:val="00B20249"/>
    <w:rsid w:val="00B20ABC"/>
    <w:rsid w:val="00B21CB5"/>
    <w:rsid w:val="00B2289C"/>
    <w:rsid w:val="00B2319A"/>
    <w:rsid w:val="00B24F76"/>
    <w:rsid w:val="00B25772"/>
    <w:rsid w:val="00B25F83"/>
    <w:rsid w:val="00B26629"/>
    <w:rsid w:val="00B268BF"/>
    <w:rsid w:val="00B2764A"/>
    <w:rsid w:val="00B27DCE"/>
    <w:rsid w:val="00B31795"/>
    <w:rsid w:val="00B31D07"/>
    <w:rsid w:val="00B32107"/>
    <w:rsid w:val="00B32387"/>
    <w:rsid w:val="00B32F91"/>
    <w:rsid w:val="00B33976"/>
    <w:rsid w:val="00B354B2"/>
    <w:rsid w:val="00B35A29"/>
    <w:rsid w:val="00B35C69"/>
    <w:rsid w:val="00B36830"/>
    <w:rsid w:val="00B375A6"/>
    <w:rsid w:val="00B378A1"/>
    <w:rsid w:val="00B40455"/>
    <w:rsid w:val="00B42205"/>
    <w:rsid w:val="00B44642"/>
    <w:rsid w:val="00B453AB"/>
    <w:rsid w:val="00B46055"/>
    <w:rsid w:val="00B465EA"/>
    <w:rsid w:val="00B4726B"/>
    <w:rsid w:val="00B51118"/>
    <w:rsid w:val="00B511AF"/>
    <w:rsid w:val="00B512AF"/>
    <w:rsid w:val="00B5147A"/>
    <w:rsid w:val="00B531AA"/>
    <w:rsid w:val="00B53690"/>
    <w:rsid w:val="00B53BAF"/>
    <w:rsid w:val="00B53D0C"/>
    <w:rsid w:val="00B54865"/>
    <w:rsid w:val="00B54F84"/>
    <w:rsid w:val="00B554CA"/>
    <w:rsid w:val="00B564C5"/>
    <w:rsid w:val="00B57075"/>
    <w:rsid w:val="00B57533"/>
    <w:rsid w:val="00B578D7"/>
    <w:rsid w:val="00B57B77"/>
    <w:rsid w:val="00B603F9"/>
    <w:rsid w:val="00B60D77"/>
    <w:rsid w:val="00B62CF0"/>
    <w:rsid w:val="00B63777"/>
    <w:rsid w:val="00B64016"/>
    <w:rsid w:val="00B65482"/>
    <w:rsid w:val="00B6576D"/>
    <w:rsid w:val="00B65C11"/>
    <w:rsid w:val="00B66C89"/>
    <w:rsid w:val="00B67282"/>
    <w:rsid w:val="00B67A56"/>
    <w:rsid w:val="00B713F6"/>
    <w:rsid w:val="00B7265F"/>
    <w:rsid w:val="00B729B7"/>
    <w:rsid w:val="00B729CC"/>
    <w:rsid w:val="00B72CC4"/>
    <w:rsid w:val="00B73DC8"/>
    <w:rsid w:val="00B7415F"/>
    <w:rsid w:val="00B74F42"/>
    <w:rsid w:val="00B75067"/>
    <w:rsid w:val="00B75342"/>
    <w:rsid w:val="00B754B9"/>
    <w:rsid w:val="00B75F40"/>
    <w:rsid w:val="00B77E10"/>
    <w:rsid w:val="00B77F53"/>
    <w:rsid w:val="00B77F6B"/>
    <w:rsid w:val="00B8173C"/>
    <w:rsid w:val="00B81796"/>
    <w:rsid w:val="00B81921"/>
    <w:rsid w:val="00B8222C"/>
    <w:rsid w:val="00B82388"/>
    <w:rsid w:val="00B825C1"/>
    <w:rsid w:val="00B83509"/>
    <w:rsid w:val="00B838E0"/>
    <w:rsid w:val="00B844CE"/>
    <w:rsid w:val="00B84915"/>
    <w:rsid w:val="00B85FE9"/>
    <w:rsid w:val="00B86572"/>
    <w:rsid w:val="00B8675B"/>
    <w:rsid w:val="00B86859"/>
    <w:rsid w:val="00B87464"/>
    <w:rsid w:val="00B9068B"/>
    <w:rsid w:val="00B9093E"/>
    <w:rsid w:val="00B91AC6"/>
    <w:rsid w:val="00B91F50"/>
    <w:rsid w:val="00B925AD"/>
    <w:rsid w:val="00B92C1A"/>
    <w:rsid w:val="00B92D65"/>
    <w:rsid w:val="00B92FC7"/>
    <w:rsid w:val="00B94138"/>
    <w:rsid w:val="00B945AE"/>
    <w:rsid w:val="00B95FCD"/>
    <w:rsid w:val="00B962C5"/>
    <w:rsid w:val="00B97477"/>
    <w:rsid w:val="00BA0475"/>
    <w:rsid w:val="00BA04F2"/>
    <w:rsid w:val="00BA0D69"/>
    <w:rsid w:val="00BA1412"/>
    <w:rsid w:val="00BA2349"/>
    <w:rsid w:val="00BA2358"/>
    <w:rsid w:val="00BA378C"/>
    <w:rsid w:val="00BA68F9"/>
    <w:rsid w:val="00BA6A70"/>
    <w:rsid w:val="00BA7F09"/>
    <w:rsid w:val="00BB0DE5"/>
    <w:rsid w:val="00BB1217"/>
    <w:rsid w:val="00BB26A5"/>
    <w:rsid w:val="00BB2D12"/>
    <w:rsid w:val="00BB2F9E"/>
    <w:rsid w:val="00BB34A1"/>
    <w:rsid w:val="00BB3B73"/>
    <w:rsid w:val="00BB4124"/>
    <w:rsid w:val="00BB498A"/>
    <w:rsid w:val="00BB53E1"/>
    <w:rsid w:val="00BB7738"/>
    <w:rsid w:val="00BC2C16"/>
    <w:rsid w:val="00BC3552"/>
    <w:rsid w:val="00BC38BA"/>
    <w:rsid w:val="00BC5D6D"/>
    <w:rsid w:val="00BC62C2"/>
    <w:rsid w:val="00BC65EE"/>
    <w:rsid w:val="00BC6A0A"/>
    <w:rsid w:val="00BC7138"/>
    <w:rsid w:val="00BC7B15"/>
    <w:rsid w:val="00BD00BA"/>
    <w:rsid w:val="00BD174F"/>
    <w:rsid w:val="00BD2662"/>
    <w:rsid w:val="00BD2A86"/>
    <w:rsid w:val="00BD6511"/>
    <w:rsid w:val="00BD6A15"/>
    <w:rsid w:val="00BD7080"/>
    <w:rsid w:val="00BD7870"/>
    <w:rsid w:val="00BD7A4A"/>
    <w:rsid w:val="00BE02E0"/>
    <w:rsid w:val="00BE034C"/>
    <w:rsid w:val="00BE054A"/>
    <w:rsid w:val="00BE0776"/>
    <w:rsid w:val="00BE0E71"/>
    <w:rsid w:val="00BE14E2"/>
    <w:rsid w:val="00BE185E"/>
    <w:rsid w:val="00BE1C45"/>
    <w:rsid w:val="00BE2172"/>
    <w:rsid w:val="00BE221E"/>
    <w:rsid w:val="00BE2538"/>
    <w:rsid w:val="00BE273F"/>
    <w:rsid w:val="00BE3560"/>
    <w:rsid w:val="00BE3806"/>
    <w:rsid w:val="00BE4A23"/>
    <w:rsid w:val="00BE4AC3"/>
    <w:rsid w:val="00BE5E26"/>
    <w:rsid w:val="00BE636D"/>
    <w:rsid w:val="00BE6697"/>
    <w:rsid w:val="00BE7EC6"/>
    <w:rsid w:val="00BF0596"/>
    <w:rsid w:val="00BF0834"/>
    <w:rsid w:val="00BF123F"/>
    <w:rsid w:val="00BF1611"/>
    <w:rsid w:val="00BF1C95"/>
    <w:rsid w:val="00BF3EA0"/>
    <w:rsid w:val="00BF41CA"/>
    <w:rsid w:val="00BF45EA"/>
    <w:rsid w:val="00BF5C21"/>
    <w:rsid w:val="00BF5DCD"/>
    <w:rsid w:val="00BF6370"/>
    <w:rsid w:val="00BF7496"/>
    <w:rsid w:val="00BF7E36"/>
    <w:rsid w:val="00C00950"/>
    <w:rsid w:val="00C011D7"/>
    <w:rsid w:val="00C02776"/>
    <w:rsid w:val="00C0480C"/>
    <w:rsid w:val="00C04A9F"/>
    <w:rsid w:val="00C04B14"/>
    <w:rsid w:val="00C04CEE"/>
    <w:rsid w:val="00C05495"/>
    <w:rsid w:val="00C0569B"/>
    <w:rsid w:val="00C05F17"/>
    <w:rsid w:val="00C06EB9"/>
    <w:rsid w:val="00C07481"/>
    <w:rsid w:val="00C075E3"/>
    <w:rsid w:val="00C10F15"/>
    <w:rsid w:val="00C11DE0"/>
    <w:rsid w:val="00C127AD"/>
    <w:rsid w:val="00C15381"/>
    <w:rsid w:val="00C1551A"/>
    <w:rsid w:val="00C1595F"/>
    <w:rsid w:val="00C15ACE"/>
    <w:rsid w:val="00C15F8A"/>
    <w:rsid w:val="00C165AC"/>
    <w:rsid w:val="00C171CF"/>
    <w:rsid w:val="00C20574"/>
    <w:rsid w:val="00C206C2"/>
    <w:rsid w:val="00C20C59"/>
    <w:rsid w:val="00C2159E"/>
    <w:rsid w:val="00C21806"/>
    <w:rsid w:val="00C2186E"/>
    <w:rsid w:val="00C21A4D"/>
    <w:rsid w:val="00C2244E"/>
    <w:rsid w:val="00C22CC5"/>
    <w:rsid w:val="00C23D23"/>
    <w:rsid w:val="00C24169"/>
    <w:rsid w:val="00C24BA3"/>
    <w:rsid w:val="00C25FEE"/>
    <w:rsid w:val="00C2671F"/>
    <w:rsid w:val="00C26A00"/>
    <w:rsid w:val="00C3023C"/>
    <w:rsid w:val="00C31EFA"/>
    <w:rsid w:val="00C3283B"/>
    <w:rsid w:val="00C33C08"/>
    <w:rsid w:val="00C34105"/>
    <w:rsid w:val="00C3476B"/>
    <w:rsid w:val="00C34E76"/>
    <w:rsid w:val="00C351E9"/>
    <w:rsid w:val="00C359CD"/>
    <w:rsid w:val="00C3675A"/>
    <w:rsid w:val="00C37AB9"/>
    <w:rsid w:val="00C419EB"/>
    <w:rsid w:val="00C41E01"/>
    <w:rsid w:val="00C42B8D"/>
    <w:rsid w:val="00C4470E"/>
    <w:rsid w:val="00C4476F"/>
    <w:rsid w:val="00C44CE3"/>
    <w:rsid w:val="00C461A8"/>
    <w:rsid w:val="00C461D2"/>
    <w:rsid w:val="00C464CF"/>
    <w:rsid w:val="00C47023"/>
    <w:rsid w:val="00C47B81"/>
    <w:rsid w:val="00C50B2E"/>
    <w:rsid w:val="00C510CC"/>
    <w:rsid w:val="00C519B3"/>
    <w:rsid w:val="00C51E67"/>
    <w:rsid w:val="00C53365"/>
    <w:rsid w:val="00C54648"/>
    <w:rsid w:val="00C553DA"/>
    <w:rsid w:val="00C577FD"/>
    <w:rsid w:val="00C57BD9"/>
    <w:rsid w:val="00C60CF3"/>
    <w:rsid w:val="00C61308"/>
    <w:rsid w:val="00C62195"/>
    <w:rsid w:val="00C6271B"/>
    <w:rsid w:val="00C62764"/>
    <w:rsid w:val="00C629E1"/>
    <w:rsid w:val="00C632D5"/>
    <w:rsid w:val="00C63961"/>
    <w:rsid w:val="00C63A00"/>
    <w:rsid w:val="00C63F34"/>
    <w:rsid w:val="00C64B11"/>
    <w:rsid w:val="00C65392"/>
    <w:rsid w:val="00C654C7"/>
    <w:rsid w:val="00C657A3"/>
    <w:rsid w:val="00C65C90"/>
    <w:rsid w:val="00C674DB"/>
    <w:rsid w:val="00C7034B"/>
    <w:rsid w:val="00C70A15"/>
    <w:rsid w:val="00C715B8"/>
    <w:rsid w:val="00C71971"/>
    <w:rsid w:val="00C71FB2"/>
    <w:rsid w:val="00C72277"/>
    <w:rsid w:val="00C73C18"/>
    <w:rsid w:val="00C73D26"/>
    <w:rsid w:val="00C741A1"/>
    <w:rsid w:val="00C745EA"/>
    <w:rsid w:val="00C7510C"/>
    <w:rsid w:val="00C755A1"/>
    <w:rsid w:val="00C75E03"/>
    <w:rsid w:val="00C7727C"/>
    <w:rsid w:val="00C772F2"/>
    <w:rsid w:val="00C77C2E"/>
    <w:rsid w:val="00C77E0F"/>
    <w:rsid w:val="00C80190"/>
    <w:rsid w:val="00C8058A"/>
    <w:rsid w:val="00C806A9"/>
    <w:rsid w:val="00C81863"/>
    <w:rsid w:val="00C81999"/>
    <w:rsid w:val="00C8231C"/>
    <w:rsid w:val="00C8326B"/>
    <w:rsid w:val="00C839DD"/>
    <w:rsid w:val="00C83E19"/>
    <w:rsid w:val="00C8655F"/>
    <w:rsid w:val="00C86FD3"/>
    <w:rsid w:val="00C90086"/>
    <w:rsid w:val="00C90394"/>
    <w:rsid w:val="00C9247F"/>
    <w:rsid w:val="00C943CD"/>
    <w:rsid w:val="00C95A91"/>
    <w:rsid w:val="00C9638E"/>
    <w:rsid w:val="00C964D7"/>
    <w:rsid w:val="00C969CF"/>
    <w:rsid w:val="00C97834"/>
    <w:rsid w:val="00CA04F3"/>
    <w:rsid w:val="00CA05E9"/>
    <w:rsid w:val="00CA1701"/>
    <w:rsid w:val="00CA214B"/>
    <w:rsid w:val="00CA23E6"/>
    <w:rsid w:val="00CA2AAC"/>
    <w:rsid w:val="00CA2E6C"/>
    <w:rsid w:val="00CA4728"/>
    <w:rsid w:val="00CA4790"/>
    <w:rsid w:val="00CA49FC"/>
    <w:rsid w:val="00CA5E93"/>
    <w:rsid w:val="00CA66A0"/>
    <w:rsid w:val="00CB1928"/>
    <w:rsid w:val="00CB1ED3"/>
    <w:rsid w:val="00CB2B15"/>
    <w:rsid w:val="00CB2B26"/>
    <w:rsid w:val="00CB2B65"/>
    <w:rsid w:val="00CB3BDD"/>
    <w:rsid w:val="00CB3C07"/>
    <w:rsid w:val="00CB4D34"/>
    <w:rsid w:val="00CB50BB"/>
    <w:rsid w:val="00CB63A6"/>
    <w:rsid w:val="00CB7584"/>
    <w:rsid w:val="00CB792F"/>
    <w:rsid w:val="00CC0612"/>
    <w:rsid w:val="00CC21E0"/>
    <w:rsid w:val="00CC226A"/>
    <w:rsid w:val="00CC29BF"/>
    <w:rsid w:val="00CC39E8"/>
    <w:rsid w:val="00CC3A53"/>
    <w:rsid w:val="00CC4353"/>
    <w:rsid w:val="00CC44F1"/>
    <w:rsid w:val="00CC4930"/>
    <w:rsid w:val="00CC5D86"/>
    <w:rsid w:val="00CC6655"/>
    <w:rsid w:val="00CD23A7"/>
    <w:rsid w:val="00CD36B3"/>
    <w:rsid w:val="00CD521B"/>
    <w:rsid w:val="00CD5295"/>
    <w:rsid w:val="00CD564E"/>
    <w:rsid w:val="00CD6781"/>
    <w:rsid w:val="00CD78BB"/>
    <w:rsid w:val="00CE09BF"/>
    <w:rsid w:val="00CE1CB9"/>
    <w:rsid w:val="00CE1D89"/>
    <w:rsid w:val="00CE1E47"/>
    <w:rsid w:val="00CE233A"/>
    <w:rsid w:val="00CE235D"/>
    <w:rsid w:val="00CE2A81"/>
    <w:rsid w:val="00CE2C34"/>
    <w:rsid w:val="00CE42E4"/>
    <w:rsid w:val="00CE50C8"/>
    <w:rsid w:val="00CE5D2C"/>
    <w:rsid w:val="00CE6418"/>
    <w:rsid w:val="00CE72D3"/>
    <w:rsid w:val="00CE7767"/>
    <w:rsid w:val="00CF053C"/>
    <w:rsid w:val="00CF09BD"/>
    <w:rsid w:val="00CF1E44"/>
    <w:rsid w:val="00CF298F"/>
    <w:rsid w:val="00CF33E2"/>
    <w:rsid w:val="00CF34C0"/>
    <w:rsid w:val="00CF353C"/>
    <w:rsid w:val="00CF79AA"/>
    <w:rsid w:val="00D00188"/>
    <w:rsid w:val="00D01480"/>
    <w:rsid w:val="00D01AB7"/>
    <w:rsid w:val="00D0224B"/>
    <w:rsid w:val="00D02893"/>
    <w:rsid w:val="00D02FC7"/>
    <w:rsid w:val="00D0323B"/>
    <w:rsid w:val="00D03DED"/>
    <w:rsid w:val="00D05DAD"/>
    <w:rsid w:val="00D06704"/>
    <w:rsid w:val="00D07402"/>
    <w:rsid w:val="00D104C2"/>
    <w:rsid w:val="00D1127C"/>
    <w:rsid w:val="00D11DC1"/>
    <w:rsid w:val="00D12612"/>
    <w:rsid w:val="00D13D69"/>
    <w:rsid w:val="00D1406E"/>
    <w:rsid w:val="00D1443D"/>
    <w:rsid w:val="00D148BA"/>
    <w:rsid w:val="00D1504A"/>
    <w:rsid w:val="00D157A4"/>
    <w:rsid w:val="00D20621"/>
    <w:rsid w:val="00D20701"/>
    <w:rsid w:val="00D20E26"/>
    <w:rsid w:val="00D211C0"/>
    <w:rsid w:val="00D212A7"/>
    <w:rsid w:val="00D2195E"/>
    <w:rsid w:val="00D24242"/>
    <w:rsid w:val="00D24429"/>
    <w:rsid w:val="00D2515C"/>
    <w:rsid w:val="00D25973"/>
    <w:rsid w:val="00D260FD"/>
    <w:rsid w:val="00D263AE"/>
    <w:rsid w:val="00D263F4"/>
    <w:rsid w:val="00D27621"/>
    <w:rsid w:val="00D30B46"/>
    <w:rsid w:val="00D315F2"/>
    <w:rsid w:val="00D31965"/>
    <w:rsid w:val="00D31AD2"/>
    <w:rsid w:val="00D32D90"/>
    <w:rsid w:val="00D3335A"/>
    <w:rsid w:val="00D338BA"/>
    <w:rsid w:val="00D33D06"/>
    <w:rsid w:val="00D34773"/>
    <w:rsid w:val="00D35032"/>
    <w:rsid w:val="00D356B3"/>
    <w:rsid w:val="00D361C4"/>
    <w:rsid w:val="00D368F6"/>
    <w:rsid w:val="00D37150"/>
    <w:rsid w:val="00D3721D"/>
    <w:rsid w:val="00D3769A"/>
    <w:rsid w:val="00D37AC0"/>
    <w:rsid w:val="00D4134A"/>
    <w:rsid w:val="00D4154F"/>
    <w:rsid w:val="00D43495"/>
    <w:rsid w:val="00D4494D"/>
    <w:rsid w:val="00D45595"/>
    <w:rsid w:val="00D462C2"/>
    <w:rsid w:val="00D51F17"/>
    <w:rsid w:val="00D51FC0"/>
    <w:rsid w:val="00D525A2"/>
    <w:rsid w:val="00D54CC9"/>
    <w:rsid w:val="00D55BF4"/>
    <w:rsid w:val="00D55DA5"/>
    <w:rsid w:val="00D563E1"/>
    <w:rsid w:val="00D57615"/>
    <w:rsid w:val="00D60497"/>
    <w:rsid w:val="00D60684"/>
    <w:rsid w:val="00D60704"/>
    <w:rsid w:val="00D609EE"/>
    <w:rsid w:val="00D6165B"/>
    <w:rsid w:val="00D61988"/>
    <w:rsid w:val="00D62205"/>
    <w:rsid w:val="00D62DC2"/>
    <w:rsid w:val="00D63194"/>
    <w:rsid w:val="00D63DAD"/>
    <w:rsid w:val="00D64272"/>
    <w:rsid w:val="00D64768"/>
    <w:rsid w:val="00D66924"/>
    <w:rsid w:val="00D66FE5"/>
    <w:rsid w:val="00D670B8"/>
    <w:rsid w:val="00D678B7"/>
    <w:rsid w:val="00D67A0D"/>
    <w:rsid w:val="00D67A98"/>
    <w:rsid w:val="00D67C41"/>
    <w:rsid w:val="00D70A24"/>
    <w:rsid w:val="00D744FE"/>
    <w:rsid w:val="00D74C32"/>
    <w:rsid w:val="00D7594C"/>
    <w:rsid w:val="00D76E08"/>
    <w:rsid w:val="00D77A59"/>
    <w:rsid w:val="00D80047"/>
    <w:rsid w:val="00D808A5"/>
    <w:rsid w:val="00D81A9B"/>
    <w:rsid w:val="00D82B7F"/>
    <w:rsid w:val="00D830F6"/>
    <w:rsid w:val="00D83C30"/>
    <w:rsid w:val="00D843D5"/>
    <w:rsid w:val="00D84AD9"/>
    <w:rsid w:val="00D84E48"/>
    <w:rsid w:val="00D84F27"/>
    <w:rsid w:val="00D850B3"/>
    <w:rsid w:val="00D86269"/>
    <w:rsid w:val="00D873A3"/>
    <w:rsid w:val="00D8754E"/>
    <w:rsid w:val="00D91164"/>
    <w:rsid w:val="00D91306"/>
    <w:rsid w:val="00D92A79"/>
    <w:rsid w:val="00D968DF"/>
    <w:rsid w:val="00DA0151"/>
    <w:rsid w:val="00DA06F4"/>
    <w:rsid w:val="00DA41AA"/>
    <w:rsid w:val="00DA4B8C"/>
    <w:rsid w:val="00DA6CCD"/>
    <w:rsid w:val="00DA7142"/>
    <w:rsid w:val="00DA780B"/>
    <w:rsid w:val="00DA7D21"/>
    <w:rsid w:val="00DB0709"/>
    <w:rsid w:val="00DB08F8"/>
    <w:rsid w:val="00DB09A1"/>
    <w:rsid w:val="00DB12A5"/>
    <w:rsid w:val="00DB1BED"/>
    <w:rsid w:val="00DB2620"/>
    <w:rsid w:val="00DB2955"/>
    <w:rsid w:val="00DB33F4"/>
    <w:rsid w:val="00DB37B3"/>
    <w:rsid w:val="00DB4550"/>
    <w:rsid w:val="00DB457F"/>
    <w:rsid w:val="00DB482A"/>
    <w:rsid w:val="00DB49BE"/>
    <w:rsid w:val="00DB4F40"/>
    <w:rsid w:val="00DB68BF"/>
    <w:rsid w:val="00DB6D9B"/>
    <w:rsid w:val="00DB7667"/>
    <w:rsid w:val="00DC05BC"/>
    <w:rsid w:val="00DC0DDF"/>
    <w:rsid w:val="00DC2145"/>
    <w:rsid w:val="00DC3553"/>
    <w:rsid w:val="00DC3CE0"/>
    <w:rsid w:val="00DC4308"/>
    <w:rsid w:val="00DC430C"/>
    <w:rsid w:val="00DC441F"/>
    <w:rsid w:val="00DC48D5"/>
    <w:rsid w:val="00DC5677"/>
    <w:rsid w:val="00DC77CF"/>
    <w:rsid w:val="00DC77E1"/>
    <w:rsid w:val="00DC7AD5"/>
    <w:rsid w:val="00DC7B03"/>
    <w:rsid w:val="00DD0846"/>
    <w:rsid w:val="00DD1BA2"/>
    <w:rsid w:val="00DD2951"/>
    <w:rsid w:val="00DD3429"/>
    <w:rsid w:val="00DD3810"/>
    <w:rsid w:val="00DD3F7F"/>
    <w:rsid w:val="00DD4A2D"/>
    <w:rsid w:val="00DD4F10"/>
    <w:rsid w:val="00DD5B4D"/>
    <w:rsid w:val="00DD6141"/>
    <w:rsid w:val="00DD6497"/>
    <w:rsid w:val="00DD6E60"/>
    <w:rsid w:val="00DD719E"/>
    <w:rsid w:val="00DE0E2B"/>
    <w:rsid w:val="00DE24DA"/>
    <w:rsid w:val="00DE2D57"/>
    <w:rsid w:val="00DE390F"/>
    <w:rsid w:val="00DE3D7A"/>
    <w:rsid w:val="00DE4DCA"/>
    <w:rsid w:val="00DE4DEB"/>
    <w:rsid w:val="00DE5207"/>
    <w:rsid w:val="00DE576C"/>
    <w:rsid w:val="00DE5BD9"/>
    <w:rsid w:val="00DE5C96"/>
    <w:rsid w:val="00DE5D0D"/>
    <w:rsid w:val="00DE7B6F"/>
    <w:rsid w:val="00DE7D4B"/>
    <w:rsid w:val="00DE7F99"/>
    <w:rsid w:val="00DF0005"/>
    <w:rsid w:val="00DF05E1"/>
    <w:rsid w:val="00DF18AC"/>
    <w:rsid w:val="00DF23A9"/>
    <w:rsid w:val="00DF2B1D"/>
    <w:rsid w:val="00DF36BF"/>
    <w:rsid w:val="00DF3A8A"/>
    <w:rsid w:val="00DF3B6A"/>
    <w:rsid w:val="00DF3DF0"/>
    <w:rsid w:val="00DF4DB3"/>
    <w:rsid w:val="00DF5D13"/>
    <w:rsid w:val="00DF5E67"/>
    <w:rsid w:val="00DF7056"/>
    <w:rsid w:val="00DF7100"/>
    <w:rsid w:val="00DF71C7"/>
    <w:rsid w:val="00DF7408"/>
    <w:rsid w:val="00DF7A94"/>
    <w:rsid w:val="00E00343"/>
    <w:rsid w:val="00E007DC"/>
    <w:rsid w:val="00E01167"/>
    <w:rsid w:val="00E0133C"/>
    <w:rsid w:val="00E015C2"/>
    <w:rsid w:val="00E01847"/>
    <w:rsid w:val="00E0268E"/>
    <w:rsid w:val="00E027CD"/>
    <w:rsid w:val="00E0311B"/>
    <w:rsid w:val="00E03A5D"/>
    <w:rsid w:val="00E03AAF"/>
    <w:rsid w:val="00E046A4"/>
    <w:rsid w:val="00E04802"/>
    <w:rsid w:val="00E05D13"/>
    <w:rsid w:val="00E067AE"/>
    <w:rsid w:val="00E07D20"/>
    <w:rsid w:val="00E105FB"/>
    <w:rsid w:val="00E114F2"/>
    <w:rsid w:val="00E1214C"/>
    <w:rsid w:val="00E12276"/>
    <w:rsid w:val="00E12D9F"/>
    <w:rsid w:val="00E13331"/>
    <w:rsid w:val="00E13877"/>
    <w:rsid w:val="00E13DA2"/>
    <w:rsid w:val="00E1492A"/>
    <w:rsid w:val="00E14D3D"/>
    <w:rsid w:val="00E159F5"/>
    <w:rsid w:val="00E160FB"/>
    <w:rsid w:val="00E170D3"/>
    <w:rsid w:val="00E17427"/>
    <w:rsid w:val="00E20371"/>
    <w:rsid w:val="00E20564"/>
    <w:rsid w:val="00E2106C"/>
    <w:rsid w:val="00E22144"/>
    <w:rsid w:val="00E22315"/>
    <w:rsid w:val="00E23358"/>
    <w:rsid w:val="00E2353C"/>
    <w:rsid w:val="00E23CDE"/>
    <w:rsid w:val="00E24230"/>
    <w:rsid w:val="00E2504F"/>
    <w:rsid w:val="00E25085"/>
    <w:rsid w:val="00E25621"/>
    <w:rsid w:val="00E257A3"/>
    <w:rsid w:val="00E258E5"/>
    <w:rsid w:val="00E25EDE"/>
    <w:rsid w:val="00E263E0"/>
    <w:rsid w:val="00E26574"/>
    <w:rsid w:val="00E268FF"/>
    <w:rsid w:val="00E27945"/>
    <w:rsid w:val="00E27CD6"/>
    <w:rsid w:val="00E27F03"/>
    <w:rsid w:val="00E300D0"/>
    <w:rsid w:val="00E30F6F"/>
    <w:rsid w:val="00E31217"/>
    <w:rsid w:val="00E3230A"/>
    <w:rsid w:val="00E32CFB"/>
    <w:rsid w:val="00E33814"/>
    <w:rsid w:val="00E3482A"/>
    <w:rsid w:val="00E3750D"/>
    <w:rsid w:val="00E40316"/>
    <w:rsid w:val="00E40C02"/>
    <w:rsid w:val="00E40C84"/>
    <w:rsid w:val="00E41A42"/>
    <w:rsid w:val="00E41B58"/>
    <w:rsid w:val="00E430F9"/>
    <w:rsid w:val="00E43883"/>
    <w:rsid w:val="00E44205"/>
    <w:rsid w:val="00E44413"/>
    <w:rsid w:val="00E4550A"/>
    <w:rsid w:val="00E4559A"/>
    <w:rsid w:val="00E45FBB"/>
    <w:rsid w:val="00E47776"/>
    <w:rsid w:val="00E477C7"/>
    <w:rsid w:val="00E50661"/>
    <w:rsid w:val="00E51357"/>
    <w:rsid w:val="00E5166D"/>
    <w:rsid w:val="00E51957"/>
    <w:rsid w:val="00E52747"/>
    <w:rsid w:val="00E52DD8"/>
    <w:rsid w:val="00E53B48"/>
    <w:rsid w:val="00E53F1A"/>
    <w:rsid w:val="00E54621"/>
    <w:rsid w:val="00E54959"/>
    <w:rsid w:val="00E54BA8"/>
    <w:rsid w:val="00E54D97"/>
    <w:rsid w:val="00E556A7"/>
    <w:rsid w:val="00E557D4"/>
    <w:rsid w:val="00E56BE4"/>
    <w:rsid w:val="00E56E66"/>
    <w:rsid w:val="00E57305"/>
    <w:rsid w:val="00E57941"/>
    <w:rsid w:val="00E611E8"/>
    <w:rsid w:val="00E61A42"/>
    <w:rsid w:val="00E65ED4"/>
    <w:rsid w:val="00E6611D"/>
    <w:rsid w:val="00E66E44"/>
    <w:rsid w:val="00E676AD"/>
    <w:rsid w:val="00E706CF"/>
    <w:rsid w:val="00E70CE5"/>
    <w:rsid w:val="00E713FE"/>
    <w:rsid w:val="00E71A8D"/>
    <w:rsid w:val="00E71AD6"/>
    <w:rsid w:val="00E71D9F"/>
    <w:rsid w:val="00E7263C"/>
    <w:rsid w:val="00E72848"/>
    <w:rsid w:val="00E7297E"/>
    <w:rsid w:val="00E733AB"/>
    <w:rsid w:val="00E73994"/>
    <w:rsid w:val="00E741A9"/>
    <w:rsid w:val="00E7454C"/>
    <w:rsid w:val="00E764B1"/>
    <w:rsid w:val="00E77A05"/>
    <w:rsid w:val="00E77CF5"/>
    <w:rsid w:val="00E80518"/>
    <w:rsid w:val="00E80F2B"/>
    <w:rsid w:val="00E81BD0"/>
    <w:rsid w:val="00E81F75"/>
    <w:rsid w:val="00E85827"/>
    <w:rsid w:val="00E85E35"/>
    <w:rsid w:val="00E85F93"/>
    <w:rsid w:val="00E8625B"/>
    <w:rsid w:val="00E86923"/>
    <w:rsid w:val="00E87731"/>
    <w:rsid w:val="00E877EF"/>
    <w:rsid w:val="00E90491"/>
    <w:rsid w:val="00E908D7"/>
    <w:rsid w:val="00E91D2C"/>
    <w:rsid w:val="00E92369"/>
    <w:rsid w:val="00E9508E"/>
    <w:rsid w:val="00E950CA"/>
    <w:rsid w:val="00E95FD8"/>
    <w:rsid w:val="00E963C9"/>
    <w:rsid w:val="00EA02D9"/>
    <w:rsid w:val="00EA1A7E"/>
    <w:rsid w:val="00EA1D94"/>
    <w:rsid w:val="00EA20E8"/>
    <w:rsid w:val="00EA291E"/>
    <w:rsid w:val="00EA2AFB"/>
    <w:rsid w:val="00EA319B"/>
    <w:rsid w:val="00EA3312"/>
    <w:rsid w:val="00EA3442"/>
    <w:rsid w:val="00EA3690"/>
    <w:rsid w:val="00EA38C3"/>
    <w:rsid w:val="00EA4A3D"/>
    <w:rsid w:val="00EA4B08"/>
    <w:rsid w:val="00EA5748"/>
    <w:rsid w:val="00EA6D84"/>
    <w:rsid w:val="00EA6FA5"/>
    <w:rsid w:val="00EB0012"/>
    <w:rsid w:val="00EB04F2"/>
    <w:rsid w:val="00EB12B9"/>
    <w:rsid w:val="00EB1C13"/>
    <w:rsid w:val="00EB252A"/>
    <w:rsid w:val="00EB2E52"/>
    <w:rsid w:val="00EB3105"/>
    <w:rsid w:val="00EB4517"/>
    <w:rsid w:val="00EB55B4"/>
    <w:rsid w:val="00EB6D76"/>
    <w:rsid w:val="00EB7130"/>
    <w:rsid w:val="00EB7785"/>
    <w:rsid w:val="00EC1A8E"/>
    <w:rsid w:val="00EC2034"/>
    <w:rsid w:val="00EC223F"/>
    <w:rsid w:val="00EC2A8C"/>
    <w:rsid w:val="00EC2FF6"/>
    <w:rsid w:val="00EC33A8"/>
    <w:rsid w:val="00EC3EA0"/>
    <w:rsid w:val="00EC4E72"/>
    <w:rsid w:val="00EC5E1E"/>
    <w:rsid w:val="00EC7487"/>
    <w:rsid w:val="00EC7874"/>
    <w:rsid w:val="00ED19F4"/>
    <w:rsid w:val="00ED2175"/>
    <w:rsid w:val="00ED30D0"/>
    <w:rsid w:val="00ED36A4"/>
    <w:rsid w:val="00ED4816"/>
    <w:rsid w:val="00ED491C"/>
    <w:rsid w:val="00ED534D"/>
    <w:rsid w:val="00ED54E0"/>
    <w:rsid w:val="00ED6CDC"/>
    <w:rsid w:val="00ED7231"/>
    <w:rsid w:val="00ED7DA6"/>
    <w:rsid w:val="00ED7F13"/>
    <w:rsid w:val="00EE2543"/>
    <w:rsid w:val="00EE4197"/>
    <w:rsid w:val="00EE438A"/>
    <w:rsid w:val="00EE4CB2"/>
    <w:rsid w:val="00EE5ECC"/>
    <w:rsid w:val="00EE6637"/>
    <w:rsid w:val="00EE705F"/>
    <w:rsid w:val="00EF03E4"/>
    <w:rsid w:val="00EF0A55"/>
    <w:rsid w:val="00EF0BBD"/>
    <w:rsid w:val="00EF108E"/>
    <w:rsid w:val="00EF1487"/>
    <w:rsid w:val="00EF163C"/>
    <w:rsid w:val="00EF1ED4"/>
    <w:rsid w:val="00EF288B"/>
    <w:rsid w:val="00EF301C"/>
    <w:rsid w:val="00EF392D"/>
    <w:rsid w:val="00EF3CE1"/>
    <w:rsid w:val="00EF5533"/>
    <w:rsid w:val="00EF7245"/>
    <w:rsid w:val="00F0112B"/>
    <w:rsid w:val="00F01DB1"/>
    <w:rsid w:val="00F02278"/>
    <w:rsid w:val="00F02992"/>
    <w:rsid w:val="00F02EA4"/>
    <w:rsid w:val="00F031CF"/>
    <w:rsid w:val="00F0322C"/>
    <w:rsid w:val="00F0449E"/>
    <w:rsid w:val="00F047E5"/>
    <w:rsid w:val="00F060DA"/>
    <w:rsid w:val="00F062B9"/>
    <w:rsid w:val="00F0672D"/>
    <w:rsid w:val="00F06A3B"/>
    <w:rsid w:val="00F06AA9"/>
    <w:rsid w:val="00F06ACF"/>
    <w:rsid w:val="00F06C3C"/>
    <w:rsid w:val="00F073C5"/>
    <w:rsid w:val="00F077DD"/>
    <w:rsid w:val="00F1037F"/>
    <w:rsid w:val="00F103E8"/>
    <w:rsid w:val="00F1129B"/>
    <w:rsid w:val="00F11B3E"/>
    <w:rsid w:val="00F129D1"/>
    <w:rsid w:val="00F13C19"/>
    <w:rsid w:val="00F14DA7"/>
    <w:rsid w:val="00F15628"/>
    <w:rsid w:val="00F16CDA"/>
    <w:rsid w:val="00F20F06"/>
    <w:rsid w:val="00F20FB2"/>
    <w:rsid w:val="00F2193F"/>
    <w:rsid w:val="00F21B49"/>
    <w:rsid w:val="00F21E96"/>
    <w:rsid w:val="00F22C34"/>
    <w:rsid w:val="00F23337"/>
    <w:rsid w:val="00F23475"/>
    <w:rsid w:val="00F23AF3"/>
    <w:rsid w:val="00F24CF7"/>
    <w:rsid w:val="00F254A5"/>
    <w:rsid w:val="00F25847"/>
    <w:rsid w:val="00F26760"/>
    <w:rsid w:val="00F26876"/>
    <w:rsid w:val="00F273D5"/>
    <w:rsid w:val="00F27F47"/>
    <w:rsid w:val="00F30E11"/>
    <w:rsid w:val="00F3111E"/>
    <w:rsid w:val="00F313EF"/>
    <w:rsid w:val="00F31789"/>
    <w:rsid w:val="00F32117"/>
    <w:rsid w:val="00F32338"/>
    <w:rsid w:val="00F32627"/>
    <w:rsid w:val="00F3271F"/>
    <w:rsid w:val="00F32B98"/>
    <w:rsid w:val="00F3713C"/>
    <w:rsid w:val="00F37C38"/>
    <w:rsid w:val="00F4042E"/>
    <w:rsid w:val="00F40490"/>
    <w:rsid w:val="00F40E3E"/>
    <w:rsid w:val="00F411F9"/>
    <w:rsid w:val="00F43230"/>
    <w:rsid w:val="00F43E60"/>
    <w:rsid w:val="00F45528"/>
    <w:rsid w:val="00F45BF0"/>
    <w:rsid w:val="00F45E20"/>
    <w:rsid w:val="00F46A16"/>
    <w:rsid w:val="00F46B09"/>
    <w:rsid w:val="00F479F5"/>
    <w:rsid w:val="00F47C6C"/>
    <w:rsid w:val="00F500A1"/>
    <w:rsid w:val="00F50CF0"/>
    <w:rsid w:val="00F50DFF"/>
    <w:rsid w:val="00F534B8"/>
    <w:rsid w:val="00F54CC4"/>
    <w:rsid w:val="00F55427"/>
    <w:rsid w:val="00F56DC8"/>
    <w:rsid w:val="00F56E03"/>
    <w:rsid w:val="00F5731D"/>
    <w:rsid w:val="00F576DE"/>
    <w:rsid w:val="00F57EFD"/>
    <w:rsid w:val="00F60DB8"/>
    <w:rsid w:val="00F60EC8"/>
    <w:rsid w:val="00F615AA"/>
    <w:rsid w:val="00F621AB"/>
    <w:rsid w:val="00F6284F"/>
    <w:rsid w:val="00F6315C"/>
    <w:rsid w:val="00F63EB1"/>
    <w:rsid w:val="00F644EF"/>
    <w:rsid w:val="00F6555E"/>
    <w:rsid w:val="00F6579E"/>
    <w:rsid w:val="00F66988"/>
    <w:rsid w:val="00F67378"/>
    <w:rsid w:val="00F67D18"/>
    <w:rsid w:val="00F72CD3"/>
    <w:rsid w:val="00F72D09"/>
    <w:rsid w:val="00F73606"/>
    <w:rsid w:val="00F77EDF"/>
    <w:rsid w:val="00F80EE1"/>
    <w:rsid w:val="00F81057"/>
    <w:rsid w:val="00F822E2"/>
    <w:rsid w:val="00F8243D"/>
    <w:rsid w:val="00F82E01"/>
    <w:rsid w:val="00F83CB4"/>
    <w:rsid w:val="00F83F9D"/>
    <w:rsid w:val="00F84ADA"/>
    <w:rsid w:val="00F8635D"/>
    <w:rsid w:val="00F8736A"/>
    <w:rsid w:val="00F900DF"/>
    <w:rsid w:val="00F904F0"/>
    <w:rsid w:val="00F91327"/>
    <w:rsid w:val="00F91927"/>
    <w:rsid w:val="00F91933"/>
    <w:rsid w:val="00F920F0"/>
    <w:rsid w:val="00F93070"/>
    <w:rsid w:val="00F944F3"/>
    <w:rsid w:val="00F9471D"/>
    <w:rsid w:val="00F95600"/>
    <w:rsid w:val="00F96C79"/>
    <w:rsid w:val="00F97903"/>
    <w:rsid w:val="00FA03B4"/>
    <w:rsid w:val="00FA0745"/>
    <w:rsid w:val="00FA2869"/>
    <w:rsid w:val="00FA6471"/>
    <w:rsid w:val="00FA6AFA"/>
    <w:rsid w:val="00FA6CF1"/>
    <w:rsid w:val="00FA6F60"/>
    <w:rsid w:val="00FA74BC"/>
    <w:rsid w:val="00FA784A"/>
    <w:rsid w:val="00FA7951"/>
    <w:rsid w:val="00FB004F"/>
    <w:rsid w:val="00FB086D"/>
    <w:rsid w:val="00FB08BF"/>
    <w:rsid w:val="00FB0C78"/>
    <w:rsid w:val="00FB3435"/>
    <w:rsid w:val="00FB5780"/>
    <w:rsid w:val="00FB676A"/>
    <w:rsid w:val="00FB6831"/>
    <w:rsid w:val="00FB750F"/>
    <w:rsid w:val="00FC097F"/>
    <w:rsid w:val="00FC0C92"/>
    <w:rsid w:val="00FC3359"/>
    <w:rsid w:val="00FC58E9"/>
    <w:rsid w:val="00FC624D"/>
    <w:rsid w:val="00FD03BD"/>
    <w:rsid w:val="00FD139C"/>
    <w:rsid w:val="00FD1C9D"/>
    <w:rsid w:val="00FD3050"/>
    <w:rsid w:val="00FD3386"/>
    <w:rsid w:val="00FD5577"/>
    <w:rsid w:val="00FD572F"/>
    <w:rsid w:val="00FD7F40"/>
    <w:rsid w:val="00FE0493"/>
    <w:rsid w:val="00FE04E1"/>
    <w:rsid w:val="00FE0B91"/>
    <w:rsid w:val="00FE1ADE"/>
    <w:rsid w:val="00FE215F"/>
    <w:rsid w:val="00FE3FA3"/>
    <w:rsid w:val="00FE4E4D"/>
    <w:rsid w:val="00FE5589"/>
    <w:rsid w:val="00FE7279"/>
    <w:rsid w:val="00FE78E4"/>
    <w:rsid w:val="00FE7D70"/>
    <w:rsid w:val="00FF0A47"/>
    <w:rsid w:val="00FF1F11"/>
    <w:rsid w:val="00FF3332"/>
    <w:rsid w:val="00FF4862"/>
    <w:rsid w:val="00FF771C"/>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8BF3E16"/>
  <w15:docId w15:val="{70B06583-478E-4434-829D-6106C95A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EastAsia" w:hAnsi="Verdana" w:cstheme="minorBidi"/>
        <w:sz w:val="17"/>
        <w:szCs w:val="22"/>
        <w:lang w:val="en-GB" w:eastAsia="en-US" w:bidi="ar-SA"/>
      </w:rPr>
    </w:rPrDefault>
    <w:pPrDefault>
      <w:pPr>
        <w:spacing w:after="200" w:line="302"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55860"/>
    <w:pPr>
      <w:spacing w:before="240" w:after="120" w:line="360" w:lineRule="auto"/>
      <w:jc w:val="both"/>
    </w:pPr>
    <w:rPr>
      <w:rFonts w:ascii="Arial" w:eastAsia="Times New Roman" w:hAnsi="Arial" w:cs="Times New Roman"/>
      <w:color w:val="000000" w:themeColor="text1"/>
      <w:sz w:val="22"/>
      <w:szCs w:val="20"/>
      <w:lang w:val="de-DE" w:eastAsia="de-DE"/>
    </w:rPr>
  </w:style>
  <w:style w:type="paragraph" w:styleId="berschrift2">
    <w:name w:val="heading 2"/>
    <w:basedOn w:val="Standard"/>
    <w:link w:val="berschrift2Zchn"/>
    <w:uiPriority w:val="9"/>
    <w:qFormat/>
    <w:rsid w:val="00273DD7"/>
    <w:pPr>
      <w:spacing w:before="100" w:beforeAutospacing="1" w:after="100" w:afterAutospacing="1"/>
      <w:jc w:val="left"/>
      <w:outlineLvl w:val="1"/>
    </w:pPr>
    <w:rPr>
      <w:rFonts w:ascii="Times New Roman" w:hAnsi="Times New Roman"/>
      <w:b/>
      <w:bCs/>
      <w:color w:val="auto"/>
      <w:sz w:val="36"/>
      <w:szCs w:val="3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link w:val="StandardWebZchn"/>
    <w:uiPriority w:val="99"/>
    <w:unhideWhenUsed/>
    <w:rsid w:val="004C1E35"/>
    <w:pPr>
      <w:spacing w:before="100" w:beforeAutospacing="1" w:after="100" w:afterAutospacing="1"/>
      <w:jc w:val="left"/>
    </w:pPr>
    <w:rPr>
      <w:rFonts w:ascii="Times New Roman" w:hAnsi="Times New Roman"/>
      <w:szCs w:val="24"/>
      <w:lang w:val="en-GB" w:eastAsia="en-GB"/>
    </w:rPr>
  </w:style>
  <w:style w:type="paragraph" w:styleId="Listenabsatz">
    <w:name w:val="List Paragraph"/>
    <w:basedOn w:val="Standard"/>
    <w:link w:val="ListenabsatzZchn"/>
    <w:uiPriority w:val="34"/>
    <w:qFormat/>
    <w:rsid w:val="004C1E35"/>
    <w:pPr>
      <w:ind w:left="720"/>
      <w:contextualSpacing/>
    </w:pPr>
  </w:style>
  <w:style w:type="character" w:customStyle="1" w:styleId="EndNoteBibliographyTitleChar">
    <w:name w:val="EndNote Bibliography Title Char"/>
    <w:basedOn w:val="Absatz-Standardschriftart"/>
    <w:link w:val="EndNoteBibliographyTitle"/>
    <w:locked/>
    <w:rsid w:val="004C1E35"/>
    <w:rPr>
      <w:rFonts w:ascii="Calibri" w:eastAsiaTheme="minorHAnsi" w:hAnsi="Calibri" w:cs="Calibri"/>
      <w:noProof/>
      <w:color w:val="000000" w:themeColor="text1"/>
      <w:sz w:val="24"/>
      <w:szCs w:val="20"/>
      <w:lang w:eastAsia="de-DE"/>
    </w:rPr>
  </w:style>
  <w:style w:type="paragraph" w:customStyle="1" w:styleId="EndNoteBibliographyTitle">
    <w:name w:val="EndNote Bibliography Title"/>
    <w:basedOn w:val="Standard"/>
    <w:link w:val="EndNoteBibliographyTitleChar"/>
    <w:rsid w:val="004C1E35"/>
    <w:pPr>
      <w:jc w:val="center"/>
    </w:pPr>
    <w:rPr>
      <w:rFonts w:ascii="Calibri" w:eastAsiaTheme="minorHAnsi" w:hAnsi="Calibri" w:cs="Calibri"/>
      <w:noProof/>
      <w:lang w:val="en-GB"/>
    </w:rPr>
  </w:style>
  <w:style w:type="character" w:customStyle="1" w:styleId="EndNoteBibliographyChar">
    <w:name w:val="EndNote Bibliography Char"/>
    <w:basedOn w:val="Absatz-Standardschriftart"/>
    <w:link w:val="EndNoteBibliography"/>
    <w:locked/>
    <w:rsid w:val="004C1E35"/>
    <w:rPr>
      <w:rFonts w:ascii="Calibri" w:eastAsiaTheme="minorHAnsi" w:hAnsi="Calibri" w:cs="Calibri"/>
      <w:noProof/>
      <w:color w:val="000000" w:themeColor="text1"/>
      <w:sz w:val="24"/>
      <w:szCs w:val="20"/>
      <w:lang w:eastAsia="de-DE"/>
    </w:rPr>
  </w:style>
  <w:style w:type="paragraph" w:customStyle="1" w:styleId="EndNoteBibliography">
    <w:name w:val="EndNote Bibliography"/>
    <w:basedOn w:val="Standard"/>
    <w:link w:val="EndNoteBibliographyChar"/>
    <w:rsid w:val="004C1E35"/>
    <w:rPr>
      <w:rFonts w:ascii="Calibri" w:eastAsiaTheme="minorHAnsi" w:hAnsi="Calibri" w:cs="Calibri"/>
      <w:noProof/>
      <w:lang w:val="en-GB"/>
    </w:rPr>
  </w:style>
  <w:style w:type="character" w:styleId="Fett">
    <w:name w:val="Strong"/>
    <w:basedOn w:val="Absatz-Standardschriftart"/>
    <w:uiPriority w:val="22"/>
    <w:qFormat/>
    <w:rsid w:val="004C1E35"/>
    <w:rPr>
      <w:b/>
      <w:bCs/>
    </w:rPr>
  </w:style>
  <w:style w:type="character" w:styleId="Kommentarzeichen">
    <w:name w:val="annotation reference"/>
    <w:basedOn w:val="Absatz-Standardschriftart"/>
    <w:uiPriority w:val="99"/>
    <w:semiHidden/>
    <w:unhideWhenUsed/>
    <w:rsid w:val="004172B5"/>
    <w:rPr>
      <w:sz w:val="16"/>
      <w:szCs w:val="16"/>
    </w:rPr>
  </w:style>
  <w:style w:type="paragraph" w:styleId="Kommentartext">
    <w:name w:val="annotation text"/>
    <w:basedOn w:val="Standard"/>
    <w:link w:val="KommentartextZchn"/>
    <w:uiPriority w:val="99"/>
    <w:unhideWhenUsed/>
    <w:rsid w:val="004172B5"/>
    <w:rPr>
      <w:sz w:val="20"/>
    </w:rPr>
  </w:style>
  <w:style w:type="character" w:customStyle="1" w:styleId="KommentartextZchn">
    <w:name w:val="Kommentartext Zchn"/>
    <w:basedOn w:val="Absatz-Standardschriftart"/>
    <w:link w:val="Kommentartext"/>
    <w:uiPriority w:val="99"/>
    <w:rsid w:val="004172B5"/>
    <w:rPr>
      <w:rFonts w:asciiTheme="minorHAnsi" w:eastAsia="Times New Roman" w:hAnsiTheme="minorHAnsi" w:cs="Times New Roman"/>
      <w:sz w:val="20"/>
      <w:szCs w:val="20"/>
      <w:lang w:val="de-DE" w:eastAsia="de-DE"/>
    </w:rPr>
  </w:style>
  <w:style w:type="paragraph" w:styleId="Kommentarthema">
    <w:name w:val="annotation subject"/>
    <w:basedOn w:val="Kommentartext"/>
    <w:next w:val="Kommentartext"/>
    <w:link w:val="KommentarthemaZchn"/>
    <w:uiPriority w:val="99"/>
    <w:semiHidden/>
    <w:unhideWhenUsed/>
    <w:rsid w:val="004172B5"/>
    <w:rPr>
      <w:b/>
      <w:bCs/>
    </w:rPr>
  </w:style>
  <w:style w:type="character" w:customStyle="1" w:styleId="KommentarthemaZchn">
    <w:name w:val="Kommentarthema Zchn"/>
    <w:basedOn w:val="KommentartextZchn"/>
    <w:link w:val="Kommentarthema"/>
    <w:uiPriority w:val="99"/>
    <w:semiHidden/>
    <w:rsid w:val="004172B5"/>
    <w:rPr>
      <w:rFonts w:asciiTheme="minorHAnsi" w:eastAsia="Times New Roman" w:hAnsiTheme="minorHAnsi" w:cs="Times New Roman"/>
      <w:b/>
      <w:bCs/>
      <w:sz w:val="20"/>
      <w:szCs w:val="20"/>
      <w:lang w:val="de-DE" w:eastAsia="de-DE"/>
    </w:rPr>
  </w:style>
  <w:style w:type="paragraph" w:styleId="Sprechblasentext">
    <w:name w:val="Balloon Text"/>
    <w:basedOn w:val="Standard"/>
    <w:link w:val="SprechblasentextZchn"/>
    <w:uiPriority w:val="99"/>
    <w:semiHidden/>
    <w:unhideWhenUsed/>
    <w:rsid w:val="004172B5"/>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172B5"/>
    <w:rPr>
      <w:rFonts w:ascii="Segoe UI" w:eastAsia="Times New Roman" w:hAnsi="Segoe UI" w:cs="Segoe UI"/>
      <w:sz w:val="18"/>
      <w:szCs w:val="18"/>
      <w:lang w:val="de-DE" w:eastAsia="de-DE"/>
    </w:rPr>
  </w:style>
  <w:style w:type="paragraph" w:styleId="Kopfzeile">
    <w:name w:val="header"/>
    <w:basedOn w:val="Standard"/>
    <w:link w:val="KopfzeileZchn"/>
    <w:uiPriority w:val="99"/>
    <w:unhideWhenUsed/>
    <w:rsid w:val="003960AE"/>
    <w:pPr>
      <w:tabs>
        <w:tab w:val="center" w:pos="4536"/>
        <w:tab w:val="right" w:pos="9072"/>
      </w:tabs>
    </w:pPr>
  </w:style>
  <w:style w:type="character" w:customStyle="1" w:styleId="KopfzeileZchn">
    <w:name w:val="Kopfzeile Zchn"/>
    <w:basedOn w:val="Absatz-Standardschriftart"/>
    <w:link w:val="Kopfzeile"/>
    <w:uiPriority w:val="99"/>
    <w:rsid w:val="003960AE"/>
    <w:rPr>
      <w:rFonts w:asciiTheme="minorHAnsi" w:eastAsia="Times New Roman" w:hAnsiTheme="minorHAnsi" w:cs="Times New Roman"/>
      <w:sz w:val="24"/>
      <w:szCs w:val="20"/>
      <w:lang w:val="de-DE" w:eastAsia="de-DE"/>
    </w:rPr>
  </w:style>
  <w:style w:type="paragraph" w:styleId="Fuzeile">
    <w:name w:val="footer"/>
    <w:basedOn w:val="Standard"/>
    <w:link w:val="FuzeileZchn"/>
    <w:uiPriority w:val="99"/>
    <w:unhideWhenUsed/>
    <w:rsid w:val="003960AE"/>
    <w:pPr>
      <w:tabs>
        <w:tab w:val="center" w:pos="4536"/>
        <w:tab w:val="right" w:pos="9072"/>
      </w:tabs>
    </w:pPr>
  </w:style>
  <w:style w:type="character" w:customStyle="1" w:styleId="FuzeileZchn">
    <w:name w:val="Fußzeile Zchn"/>
    <w:basedOn w:val="Absatz-Standardschriftart"/>
    <w:link w:val="Fuzeile"/>
    <w:uiPriority w:val="99"/>
    <w:rsid w:val="003960AE"/>
    <w:rPr>
      <w:rFonts w:asciiTheme="minorHAnsi" w:eastAsia="Times New Roman" w:hAnsiTheme="minorHAnsi" w:cs="Times New Roman"/>
      <w:sz w:val="24"/>
      <w:szCs w:val="20"/>
      <w:lang w:val="de-DE" w:eastAsia="de-DE"/>
    </w:rPr>
  </w:style>
  <w:style w:type="paragraph" w:styleId="Endnotentext">
    <w:name w:val="endnote text"/>
    <w:basedOn w:val="Standard"/>
    <w:link w:val="EndnotentextZchn"/>
    <w:uiPriority w:val="99"/>
    <w:semiHidden/>
    <w:unhideWhenUsed/>
    <w:rsid w:val="00C31EFA"/>
    <w:rPr>
      <w:sz w:val="20"/>
    </w:rPr>
  </w:style>
  <w:style w:type="character" w:customStyle="1" w:styleId="EndnotentextZchn">
    <w:name w:val="Endnotentext Zchn"/>
    <w:basedOn w:val="Absatz-Standardschriftart"/>
    <w:link w:val="Endnotentext"/>
    <w:uiPriority w:val="99"/>
    <w:semiHidden/>
    <w:rsid w:val="00C31EFA"/>
    <w:rPr>
      <w:rFonts w:asciiTheme="minorHAnsi" w:eastAsia="Times New Roman" w:hAnsiTheme="minorHAnsi" w:cs="Times New Roman"/>
      <w:sz w:val="20"/>
      <w:szCs w:val="20"/>
      <w:lang w:val="de-DE" w:eastAsia="de-DE"/>
    </w:rPr>
  </w:style>
  <w:style w:type="character" w:styleId="Endnotenzeichen">
    <w:name w:val="endnote reference"/>
    <w:basedOn w:val="Absatz-Standardschriftart"/>
    <w:uiPriority w:val="99"/>
    <w:semiHidden/>
    <w:unhideWhenUsed/>
    <w:rsid w:val="00C31EFA"/>
    <w:rPr>
      <w:vertAlign w:val="superscript"/>
    </w:rPr>
  </w:style>
  <w:style w:type="character" w:styleId="Platzhaltertext">
    <w:name w:val="Placeholder Text"/>
    <w:basedOn w:val="Absatz-Standardschriftart"/>
    <w:uiPriority w:val="99"/>
    <w:semiHidden/>
    <w:rsid w:val="009A59EB"/>
    <w:rPr>
      <w:color w:val="808080"/>
    </w:rPr>
  </w:style>
  <w:style w:type="paragraph" w:styleId="berarbeitung">
    <w:name w:val="Revision"/>
    <w:hidden/>
    <w:uiPriority w:val="99"/>
    <w:semiHidden/>
    <w:rsid w:val="00D86269"/>
    <w:pPr>
      <w:spacing w:after="0" w:line="240" w:lineRule="auto"/>
    </w:pPr>
    <w:rPr>
      <w:rFonts w:asciiTheme="minorHAnsi" w:eastAsia="Times New Roman" w:hAnsiTheme="minorHAnsi" w:cs="Times New Roman"/>
      <w:sz w:val="24"/>
      <w:szCs w:val="20"/>
      <w:lang w:val="de-DE" w:eastAsia="de-DE"/>
    </w:rPr>
  </w:style>
  <w:style w:type="character" w:customStyle="1" w:styleId="u-visually-hidden">
    <w:name w:val="u-visually-hidden"/>
    <w:basedOn w:val="Absatz-Standardschriftart"/>
    <w:rsid w:val="002A54E1"/>
  </w:style>
  <w:style w:type="character" w:styleId="Zeilennummer">
    <w:name w:val="line number"/>
    <w:basedOn w:val="Absatz-Standardschriftart"/>
    <w:uiPriority w:val="99"/>
    <w:semiHidden/>
    <w:unhideWhenUsed/>
    <w:rsid w:val="000B7C0D"/>
  </w:style>
  <w:style w:type="character" w:styleId="Hyperlink">
    <w:name w:val="Hyperlink"/>
    <w:basedOn w:val="Absatz-Standardschriftart"/>
    <w:uiPriority w:val="99"/>
    <w:unhideWhenUsed/>
    <w:rsid w:val="009217F1"/>
    <w:rPr>
      <w:color w:val="0000FF"/>
      <w:u w:val="single"/>
    </w:rPr>
  </w:style>
  <w:style w:type="character" w:customStyle="1" w:styleId="wixui-rich-texttext">
    <w:name w:val="wixui-rich-text__text"/>
    <w:basedOn w:val="Absatz-Standardschriftart"/>
    <w:rsid w:val="00EE4197"/>
  </w:style>
  <w:style w:type="character" w:customStyle="1" w:styleId="color38">
    <w:name w:val="color_38"/>
    <w:basedOn w:val="Absatz-Standardschriftart"/>
    <w:rsid w:val="00EE4197"/>
  </w:style>
  <w:style w:type="paragraph" w:styleId="Beschriftung">
    <w:name w:val="caption"/>
    <w:basedOn w:val="Standard"/>
    <w:next w:val="Standard"/>
    <w:uiPriority w:val="35"/>
    <w:unhideWhenUsed/>
    <w:qFormat/>
    <w:rsid w:val="00F83CB4"/>
    <w:pPr>
      <w:spacing w:after="200"/>
      <w:jc w:val="left"/>
    </w:pPr>
    <w:rPr>
      <w:rFonts w:eastAsiaTheme="minorEastAsia" w:cstheme="minorBidi"/>
      <w:i/>
      <w:iCs/>
      <w:color w:val="1F497D" w:themeColor="text2"/>
      <w:sz w:val="18"/>
      <w:szCs w:val="18"/>
      <w:lang w:eastAsia="en-US"/>
    </w:rPr>
  </w:style>
  <w:style w:type="character" w:customStyle="1" w:styleId="StandardWebZchn">
    <w:name w:val="Standard (Web) Zchn"/>
    <w:basedOn w:val="Absatz-Standardschriftart"/>
    <w:link w:val="StandardWeb"/>
    <w:uiPriority w:val="99"/>
    <w:rsid w:val="00F83CB4"/>
    <w:rPr>
      <w:rFonts w:ascii="Times New Roman" w:eastAsia="Times New Roman" w:hAnsi="Times New Roman" w:cs="Times New Roman"/>
      <w:sz w:val="24"/>
      <w:szCs w:val="24"/>
      <w:lang w:eastAsia="en-GB"/>
    </w:rPr>
  </w:style>
  <w:style w:type="character" w:customStyle="1" w:styleId="UnresolvedMention1">
    <w:name w:val="Unresolved Mention1"/>
    <w:basedOn w:val="Absatz-Standardschriftart"/>
    <w:uiPriority w:val="99"/>
    <w:semiHidden/>
    <w:unhideWhenUsed/>
    <w:rsid w:val="003946DB"/>
    <w:rPr>
      <w:color w:val="605E5C"/>
      <w:shd w:val="clear" w:color="auto" w:fill="E1DFDD"/>
    </w:rPr>
  </w:style>
  <w:style w:type="character" w:customStyle="1" w:styleId="ListenabsatzZchn">
    <w:name w:val="Listenabsatz Zchn"/>
    <w:basedOn w:val="Absatz-Standardschriftart"/>
    <w:link w:val="Listenabsatz"/>
    <w:uiPriority w:val="34"/>
    <w:rsid w:val="00976E5F"/>
    <w:rPr>
      <w:rFonts w:asciiTheme="minorHAnsi" w:eastAsia="Times New Roman" w:hAnsiTheme="minorHAnsi" w:cs="Times New Roman"/>
      <w:color w:val="000000" w:themeColor="text1"/>
      <w:sz w:val="24"/>
      <w:szCs w:val="20"/>
      <w:lang w:val="de-DE" w:eastAsia="de-DE"/>
    </w:rPr>
  </w:style>
  <w:style w:type="character" w:customStyle="1" w:styleId="berschrift2Zchn">
    <w:name w:val="Überschrift 2 Zchn"/>
    <w:basedOn w:val="Absatz-Standardschriftart"/>
    <w:link w:val="berschrift2"/>
    <w:uiPriority w:val="9"/>
    <w:rsid w:val="00273DD7"/>
    <w:rPr>
      <w:rFonts w:ascii="Times New Roman" w:eastAsia="Times New Roman" w:hAnsi="Times New Roman" w:cs="Times New Roman"/>
      <w:b/>
      <w:bCs/>
      <w:sz w:val="36"/>
      <w:szCs w:val="36"/>
      <w:lang w:val="de-DE" w:eastAsia="de-DE"/>
    </w:rPr>
  </w:style>
  <w:style w:type="paragraph" w:styleId="KeinLeerraum">
    <w:name w:val="No Spacing"/>
    <w:link w:val="KeinLeerraumZchn"/>
    <w:uiPriority w:val="1"/>
    <w:qFormat/>
    <w:rsid w:val="00011FD5"/>
    <w:pPr>
      <w:spacing w:after="0" w:line="240" w:lineRule="auto"/>
      <w:jc w:val="both"/>
    </w:pPr>
    <w:rPr>
      <w:rFonts w:ascii="Arial" w:eastAsia="Times New Roman" w:hAnsi="Arial" w:cs="Times New Roman"/>
      <w:color w:val="000000" w:themeColor="text1"/>
      <w:sz w:val="22"/>
      <w:szCs w:val="20"/>
      <w:lang w:val="de-DE" w:eastAsia="de-DE"/>
    </w:rPr>
  </w:style>
  <w:style w:type="paragraph" w:customStyle="1" w:styleId="ref">
    <w:name w:val="ref"/>
    <w:basedOn w:val="Standard"/>
    <w:next w:val="Standard"/>
    <w:link w:val="ref0"/>
    <w:qFormat/>
    <w:rsid w:val="008E36F5"/>
    <w:pPr>
      <w:spacing w:before="0" w:after="0"/>
    </w:pPr>
    <w:rPr>
      <w:rFonts w:cs="Arial"/>
      <w:bCs/>
      <w:szCs w:val="22"/>
      <w:lang w:val="en-GB" w:eastAsia="en-GB"/>
    </w:rPr>
  </w:style>
  <w:style w:type="character" w:customStyle="1" w:styleId="KeinLeerraumZchn">
    <w:name w:val="Kein Leerraum Zchn"/>
    <w:basedOn w:val="Absatz-Standardschriftart"/>
    <w:link w:val="KeinLeerraum"/>
    <w:uiPriority w:val="1"/>
    <w:rsid w:val="00011FD5"/>
    <w:rPr>
      <w:rFonts w:ascii="Arial" w:eastAsia="Times New Roman" w:hAnsi="Arial" w:cs="Times New Roman"/>
      <w:color w:val="000000" w:themeColor="text1"/>
      <w:sz w:val="22"/>
      <w:szCs w:val="20"/>
      <w:lang w:val="de-DE" w:eastAsia="de-DE"/>
    </w:rPr>
  </w:style>
  <w:style w:type="character" w:customStyle="1" w:styleId="ref0">
    <w:name w:val="ref 字符"/>
    <w:basedOn w:val="KeinLeerraumZchn"/>
    <w:link w:val="ref"/>
    <w:rsid w:val="008E36F5"/>
    <w:rPr>
      <w:rFonts w:ascii="Arial" w:eastAsia="Times New Roman" w:hAnsi="Arial" w:cs="Arial"/>
      <w:bCs/>
      <w:color w:val="000000" w:themeColor="text1"/>
      <w:sz w:val="22"/>
      <w:szCs w:val="20"/>
      <w:lang w:val="de-DE" w:eastAsia="en-GB"/>
    </w:rPr>
  </w:style>
  <w:style w:type="character" w:customStyle="1" w:styleId="NichtaufgelsteErwhnung1">
    <w:name w:val="Nicht aufgelöste Erwähnung1"/>
    <w:basedOn w:val="Absatz-Standardschriftart"/>
    <w:uiPriority w:val="99"/>
    <w:semiHidden/>
    <w:unhideWhenUsed/>
    <w:rsid w:val="005948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4248">
      <w:bodyDiv w:val="1"/>
      <w:marLeft w:val="0"/>
      <w:marRight w:val="0"/>
      <w:marTop w:val="0"/>
      <w:marBottom w:val="0"/>
      <w:divBdr>
        <w:top w:val="none" w:sz="0" w:space="0" w:color="auto"/>
        <w:left w:val="none" w:sz="0" w:space="0" w:color="auto"/>
        <w:bottom w:val="none" w:sz="0" w:space="0" w:color="auto"/>
        <w:right w:val="none" w:sz="0" w:space="0" w:color="auto"/>
      </w:divBdr>
    </w:div>
    <w:div w:id="3869506">
      <w:bodyDiv w:val="1"/>
      <w:marLeft w:val="0"/>
      <w:marRight w:val="0"/>
      <w:marTop w:val="0"/>
      <w:marBottom w:val="0"/>
      <w:divBdr>
        <w:top w:val="none" w:sz="0" w:space="0" w:color="auto"/>
        <w:left w:val="none" w:sz="0" w:space="0" w:color="auto"/>
        <w:bottom w:val="none" w:sz="0" w:space="0" w:color="auto"/>
        <w:right w:val="none" w:sz="0" w:space="0" w:color="auto"/>
      </w:divBdr>
    </w:div>
    <w:div w:id="4603137">
      <w:bodyDiv w:val="1"/>
      <w:marLeft w:val="0"/>
      <w:marRight w:val="0"/>
      <w:marTop w:val="0"/>
      <w:marBottom w:val="0"/>
      <w:divBdr>
        <w:top w:val="none" w:sz="0" w:space="0" w:color="auto"/>
        <w:left w:val="none" w:sz="0" w:space="0" w:color="auto"/>
        <w:bottom w:val="none" w:sz="0" w:space="0" w:color="auto"/>
        <w:right w:val="none" w:sz="0" w:space="0" w:color="auto"/>
      </w:divBdr>
    </w:div>
    <w:div w:id="6761213">
      <w:bodyDiv w:val="1"/>
      <w:marLeft w:val="0"/>
      <w:marRight w:val="0"/>
      <w:marTop w:val="0"/>
      <w:marBottom w:val="0"/>
      <w:divBdr>
        <w:top w:val="none" w:sz="0" w:space="0" w:color="auto"/>
        <w:left w:val="none" w:sz="0" w:space="0" w:color="auto"/>
        <w:bottom w:val="none" w:sz="0" w:space="0" w:color="auto"/>
        <w:right w:val="none" w:sz="0" w:space="0" w:color="auto"/>
      </w:divBdr>
    </w:div>
    <w:div w:id="7105192">
      <w:bodyDiv w:val="1"/>
      <w:marLeft w:val="0"/>
      <w:marRight w:val="0"/>
      <w:marTop w:val="0"/>
      <w:marBottom w:val="0"/>
      <w:divBdr>
        <w:top w:val="none" w:sz="0" w:space="0" w:color="auto"/>
        <w:left w:val="none" w:sz="0" w:space="0" w:color="auto"/>
        <w:bottom w:val="none" w:sz="0" w:space="0" w:color="auto"/>
        <w:right w:val="none" w:sz="0" w:space="0" w:color="auto"/>
      </w:divBdr>
    </w:div>
    <w:div w:id="9381125">
      <w:bodyDiv w:val="1"/>
      <w:marLeft w:val="0"/>
      <w:marRight w:val="0"/>
      <w:marTop w:val="0"/>
      <w:marBottom w:val="0"/>
      <w:divBdr>
        <w:top w:val="none" w:sz="0" w:space="0" w:color="auto"/>
        <w:left w:val="none" w:sz="0" w:space="0" w:color="auto"/>
        <w:bottom w:val="none" w:sz="0" w:space="0" w:color="auto"/>
        <w:right w:val="none" w:sz="0" w:space="0" w:color="auto"/>
      </w:divBdr>
    </w:div>
    <w:div w:id="10685554">
      <w:bodyDiv w:val="1"/>
      <w:marLeft w:val="0"/>
      <w:marRight w:val="0"/>
      <w:marTop w:val="0"/>
      <w:marBottom w:val="0"/>
      <w:divBdr>
        <w:top w:val="none" w:sz="0" w:space="0" w:color="auto"/>
        <w:left w:val="none" w:sz="0" w:space="0" w:color="auto"/>
        <w:bottom w:val="none" w:sz="0" w:space="0" w:color="auto"/>
        <w:right w:val="none" w:sz="0" w:space="0" w:color="auto"/>
      </w:divBdr>
    </w:div>
    <w:div w:id="17194793">
      <w:bodyDiv w:val="1"/>
      <w:marLeft w:val="0"/>
      <w:marRight w:val="0"/>
      <w:marTop w:val="0"/>
      <w:marBottom w:val="0"/>
      <w:divBdr>
        <w:top w:val="none" w:sz="0" w:space="0" w:color="auto"/>
        <w:left w:val="none" w:sz="0" w:space="0" w:color="auto"/>
        <w:bottom w:val="none" w:sz="0" w:space="0" w:color="auto"/>
        <w:right w:val="none" w:sz="0" w:space="0" w:color="auto"/>
      </w:divBdr>
    </w:div>
    <w:div w:id="17780199">
      <w:bodyDiv w:val="1"/>
      <w:marLeft w:val="0"/>
      <w:marRight w:val="0"/>
      <w:marTop w:val="0"/>
      <w:marBottom w:val="0"/>
      <w:divBdr>
        <w:top w:val="none" w:sz="0" w:space="0" w:color="auto"/>
        <w:left w:val="none" w:sz="0" w:space="0" w:color="auto"/>
        <w:bottom w:val="none" w:sz="0" w:space="0" w:color="auto"/>
        <w:right w:val="none" w:sz="0" w:space="0" w:color="auto"/>
      </w:divBdr>
    </w:div>
    <w:div w:id="17968708">
      <w:bodyDiv w:val="1"/>
      <w:marLeft w:val="0"/>
      <w:marRight w:val="0"/>
      <w:marTop w:val="0"/>
      <w:marBottom w:val="0"/>
      <w:divBdr>
        <w:top w:val="none" w:sz="0" w:space="0" w:color="auto"/>
        <w:left w:val="none" w:sz="0" w:space="0" w:color="auto"/>
        <w:bottom w:val="none" w:sz="0" w:space="0" w:color="auto"/>
        <w:right w:val="none" w:sz="0" w:space="0" w:color="auto"/>
      </w:divBdr>
    </w:div>
    <w:div w:id="20447949">
      <w:bodyDiv w:val="1"/>
      <w:marLeft w:val="0"/>
      <w:marRight w:val="0"/>
      <w:marTop w:val="0"/>
      <w:marBottom w:val="0"/>
      <w:divBdr>
        <w:top w:val="none" w:sz="0" w:space="0" w:color="auto"/>
        <w:left w:val="none" w:sz="0" w:space="0" w:color="auto"/>
        <w:bottom w:val="none" w:sz="0" w:space="0" w:color="auto"/>
        <w:right w:val="none" w:sz="0" w:space="0" w:color="auto"/>
      </w:divBdr>
    </w:div>
    <w:div w:id="21589149">
      <w:bodyDiv w:val="1"/>
      <w:marLeft w:val="0"/>
      <w:marRight w:val="0"/>
      <w:marTop w:val="0"/>
      <w:marBottom w:val="0"/>
      <w:divBdr>
        <w:top w:val="none" w:sz="0" w:space="0" w:color="auto"/>
        <w:left w:val="none" w:sz="0" w:space="0" w:color="auto"/>
        <w:bottom w:val="none" w:sz="0" w:space="0" w:color="auto"/>
        <w:right w:val="none" w:sz="0" w:space="0" w:color="auto"/>
      </w:divBdr>
    </w:div>
    <w:div w:id="21714618">
      <w:bodyDiv w:val="1"/>
      <w:marLeft w:val="0"/>
      <w:marRight w:val="0"/>
      <w:marTop w:val="0"/>
      <w:marBottom w:val="0"/>
      <w:divBdr>
        <w:top w:val="none" w:sz="0" w:space="0" w:color="auto"/>
        <w:left w:val="none" w:sz="0" w:space="0" w:color="auto"/>
        <w:bottom w:val="none" w:sz="0" w:space="0" w:color="auto"/>
        <w:right w:val="none" w:sz="0" w:space="0" w:color="auto"/>
      </w:divBdr>
    </w:div>
    <w:div w:id="22021526">
      <w:bodyDiv w:val="1"/>
      <w:marLeft w:val="0"/>
      <w:marRight w:val="0"/>
      <w:marTop w:val="0"/>
      <w:marBottom w:val="0"/>
      <w:divBdr>
        <w:top w:val="none" w:sz="0" w:space="0" w:color="auto"/>
        <w:left w:val="none" w:sz="0" w:space="0" w:color="auto"/>
        <w:bottom w:val="none" w:sz="0" w:space="0" w:color="auto"/>
        <w:right w:val="none" w:sz="0" w:space="0" w:color="auto"/>
      </w:divBdr>
    </w:div>
    <w:div w:id="24259441">
      <w:bodyDiv w:val="1"/>
      <w:marLeft w:val="0"/>
      <w:marRight w:val="0"/>
      <w:marTop w:val="0"/>
      <w:marBottom w:val="0"/>
      <w:divBdr>
        <w:top w:val="none" w:sz="0" w:space="0" w:color="auto"/>
        <w:left w:val="none" w:sz="0" w:space="0" w:color="auto"/>
        <w:bottom w:val="none" w:sz="0" w:space="0" w:color="auto"/>
        <w:right w:val="none" w:sz="0" w:space="0" w:color="auto"/>
      </w:divBdr>
    </w:div>
    <w:div w:id="26877805">
      <w:bodyDiv w:val="1"/>
      <w:marLeft w:val="0"/>
      <w:marRight w:val="0"/>
      <w:marTop w:val="0"/>
      <w:marBottom w:val="0"/>
      <w:divBdr>
        <w:top w:val="none" w:sz="0" w:space="0" w:color="auto"/>
        <w:left w:val="none" w:sz="0" w:space="0" w:color="auto"/>
        <w:bottom w:val="none" w:sz="0" w:space="0" w:color="auto"/>
        <w:right w:val="none" w:sz="0" w:space="0" w:color="auto"/>
      </w:divBdr>
    </w:div>
    <w:div w:id="27485958">
      <w:bodyDiv w:val="1"/>
      <w:marLeft w:val="0"/>
      <w:marRight w:val="0"/>
      <w:marTop w:val="0"/>
      <w:marBottom w:val="0"/>
      <w:divBdr>
        <w:top w:val="none" w:sz="0" w:space="0" w:color="auto"/>
        <w:left w:val="none" w:sz="0" w:space="0" w:color="auto"/>
        <w:bottom w:val="none" w:sz="0" w:space="0" w:color="auto"/>
        <w:right w:val="none" w:sz="0" w:space="0" w:color="auto"/>
      </w:divBdr>
    </w:div>
    <w:div w:id="28993437">
      <w:bodyDiv w:val="1"/>
      <w:marLeft w:val="0"/>
      <w:marRight w:val="0"/>
      <w:marTop w:val="0"/>
      <w:marBottom w:val="0"/>
      <w:divBdr>
        <w:top w:val="none" w:sz="0" w:space="0" w:color="auto"/>
        <w:left w:val="none" w:sz="0" w:space="0" w:color="auto"/>
        <w:bottom w:val="none" w:sz="0" w:space="0" w:color="auto"/>
        <w:right w:val="none" w:sz="0" w:space="0" w:color="auto"/>
      </w:divBdr>
    </w:div>
    <w:div w:id="30689029">
      <w:bodyDiv w:val="1"/>
      <w:marLeft w:val="0"/>
      <w:marRight w:val="0"/>
      <w:marTop w:val="0"/>
      <w:marBottom w:val="0"/>
      <w:divBdr>
        <w:top w:val="none" w:sz="0" w:space="0" w:color="auto"/>
        <w:left w:val="none" w:sz="0" w:space="0" w:color="auto"/>
        <w:bottom w:val="none" w:sz="0" w:space="0" w:color="auto"/>
        <w:right w:val="none" w:sz="0" w:space="0" w:color="auto"/>
      </w:divBdr>
    </w:div>
    <w:div w:id="30738955">
      <w:bodyDiv w:val="1"/>
      <w:marLeft w:val="0"/>
      <w:marRight w:val="0"/>
      <w:marTop w:val="0"/>
      <w:marBottom w:val="0"/>
      <w:divBdr>
        <w:top w:val="none" w:sz="0" w:space="0" w:color="auto"/>
        <w:left w:val="none" w:sz="0" w:space="0" w:color="auto"/>
        <w:bottom w:val="none" w:sz="0" w:space="0" w:color="auto"/>
        <w:right w:val="none" w:sz="0" w:space="0" w:color="auto"/>
      </w:divBdr>
    </w:div>
    <w:div w:id="32468786">
      <w:bodyDiv w:val="1"/>
      <w:marLeft w:val="0"/>
      <w:marRight w:val="0"/>
      <w:marTop w:val="0"/>
      <w:marBottom w:val="0"/>
      <w:divBdr>
        <w:top w:val="none" w:sz="0" w:space="0" w:color="auto"/>
        <w:left w:val="none" w:sz="0" w:space="0" w:color="auto"/>
        <w:bottom w:val="none" w:sz="0" w:space="0" w:color="auto"/>
        <w:right w:val="none" w:sz="0" w:space="0" w:color="auto"/>
      </w:divBdr>
    </w:div>
    <w:div w:id="33429367">
      <w:bodyDiv w:val="1"/>
      <w:marLeft w:val="0"/>
      <w:marRight w:val="0"/>
      <w:marTop w:val="0"/>
      <w:marBottom w:val="0"/>
      <w:divBdr>
        <w:top w:val="none" w:sz="0" w:space="0" w:color="auto"/>
        <w:left w:val="none" w:sz="0" w:space="0" w:color="auto"/>
        <w:bottom w:val="none" w:sz="0" w:space="0" w:color="auto"/>
        <w:right w:val="none" w:sz="0" w:space="0" w:color="auto"/>
      </w:divBdr>
    </w:div>
    <w:div w:id="34276765">
      <w:bodyDiv w:val="1"/>
      <w:marLeft w:val="0"/>
      <w:marRight w:val="0"/>
      <w:marTop w:val="0"/>
      <w:marBottom w:val="0"/>
      <w:divBdr>
        <w:top w:val="none" w:sz="0" w:space="0" w:color="auto"/>
        <w:left w:val="none" w:sz="0" w:space="0" w:color="auto"/>
        <w:bottom w:val="none" w:sz="0" w:space="0" w:color="auto"/>
        <w:right w:val="none" w:sz="0" w:space="0" w:color="auto"/>
      </w:divBdr>
    </w:div>
    <w:div w:id="36396775">
      <w:bodyDiv w:val="1"/>
      <w:marLeft w:val="0"/>
      <w:marRight w:val="0"/>
      <w:marTop w:val="0"/>
      <w:marBottom w:val="0"/>
      <w:divBdr>
        <w:top w:val="none" w:sz="0" w:space="0" w:color="auto"/>
        <w:left w:val="none" w:sz="0" w:space="0" w:color="auto"/>
        <w:bottom w:val="none" w:sz="0" w:space="0" w:color="auto"/>
        <w:right w:val="none" w:sz="0" w:space="0" w:color="auto"/>
      </w:divBdr>
    </w:div>
    <w:div w:id="37508732">
      <w:bodyDiv w:val="1"/>
      <w:marLeft w:val="0"/>
      <w:marRight w:val="0"/>
      <w:marTop w:val="0"/>
      <w:marBottom w:val="0"/>
      <w:divBdr>
        <w:top w:val="none" w:sz="0" w:space="0" w:color="auto"/>
        <w:left w:val="none" w:sz="0" w:space="0" w:color="auto"/>
        <w:bottom w:val="none" w:sz="0" w:space="0" w:color="auto"/>
        <w:right w:val="none" w:sz="0" w:space="0" w:color="auto"/>
      </w:divBdr>
    </w:div>
    <w:div w:id="38747254">
      <w:bodyDiv w:val="1"/>
      <w:marLeft w:val="0"/>
      <w:marRight w:val="0"/>
      <w:marTop w:val="0"/>
      <w:marBottom w:val="0"/>
      <w:divBdr>
        <w:top w:val="none" w:sz="0" w:space="0" w:color="auto"/>
        <w:left w:val="none" w:sz="0" w:space="0" w:color="auto"/>
        <w:bottom w:val="none" w:sz="0" w:space="0" w:color="auto"/>
        <w:right w:val="none" w:sz="0" w:space="0" w:color="auto"/>
      </w:divBdr>
    </w:div>
    <w:div w:id="40447691">
      <w:bodyDiv w:val="1"/>
      <w:marLeft w:val="0"/>
      <w:marRight w:val="0"/>
      <w:marTop w:val="0"/>
      <w:marBottom w:val="0"/>
      <w:divBdr>
        <w:top w:val="none" w:sz="0" w:space="0" w:color="auto"/>
        <w:left w:val="none" w:sz="0" w:space="0" w:color="auto"/>
        <w:bottom w:val="none" w:sz="0" w:space="0" w:color="auto"/>
        <w:right w:val="none" w:sz="0" w:space="0" w:color="auto"/>
      </w:divBdr>
    </w:div>
    <w:div w:id="47539605">
      <w:bodyDiv w:val="1"/>
      <w:marLeft w:val="0"/>
      <w:marRight w:val="0"/>
      <w:marTop w:val="0"/>
      <w:marBottom w:val="0"/>
      <w:divBdr>
        <w:top w:val="none" w:sz="0" w:space="0" w:color="auto"/>
        <w:left w:val="none" w:sz="0" w:space="0" w:color="auto"/>
        <w:bottom w:val="none" w:sz="0" w:space="0" w:color="auto"/>
        <w:right w:val="none" w:sz="0" w:space="0" w:color="auto"/>
      </w:divBdr>
    </w:div>
    <w:div w:id="51197633">
      <w:bodyDiv w:val="1"/>
      <w:marLeft w:val="0"/>
      <w:marRight w:val="0"/>
      <w:marTop w:val="0"/>
      <w:marBottom w:val="0"/>
      <w:divBdr>
        <w:top w:val="none" w:sz="0" w:space="0" w:color="auto"/>
        <w:left w:val="none" w:sz="0" w:space="0" w:color="auto"/>
        <w:bottom w:val="none" w:sz="0" w:space="0" w:color="auto"/>
        <w:right w:val="none" w:sz="0" w:space="0" w:color="auto"/>
      </w:divBdr>
    </w:div>
    <w:div w:id="53548392">
      <w:bodyDiv w:val="1"/>
      <w:marLeft w:val="0"/>
      <w:marRight w:val="0"/>
      <w:marTop w:val="0"/>
      <w:marBottom w:val="0"/>
      <w:divBdr>
        <w:top w:val="none" w:sz="0" w:space="0" w:color="auto"/>
        <w:left w:val="none" w:sz="0" w:space="0" w:color="auto"/>
        <w:bottom w:val="none" w:sz="0" w:space="0" w:color="auto"/>
        <w:right w:val="none" w:sz="0" w:space="0" w:color="auto"/>
      </w:divBdr>
    </w:div>
    <w:div w:id="63450465">
      <w:bodyDiv w:val="1"/>
      <w:marLeft w:val="0"/>
      <w:marRight w:val="0"/>
      <w:marTop w:val="0"/>
      <w:marBottom w:val="0"/>
      <w:divBdr>
        <w:top w:val="none" w:sz="0" w:space="0" w:color="auto"/>
        <w:left w:val="none" w:sz="0" w:space="0" w:color="auto"/>
        <w:bottom w:val="none" w:sz="0" w:space="0" w:color="auto"/>
        <w:right w:val="none" w:sz="0" w:space="0" w:color="auto"/>
      </w:divBdr>
    </w:div>
    <w:div w:id="66267858">
      <w:bodyDiv w:val="1"/>
      <w:marLeft w:val="0"/>
      <w:marRight w:val="0"/>
      <w:marTop w:val="0"/>
      <w:marBottom w:val="0"/>
      <w:divBdr>
        <w:top w:val="none" w:sz="0" w:space="0" w:color="auto"/>
        <w:left w:val="none" w:sz="0" w:space="0" w:color="auto"/>
        <w:bottom w:val="none" w:sz="0" w:space="0" w:color="auto"/>
        <w:right w:val="none" w:sz="0" w:space="0" w:color="auto"/>
      </w:divBdr>
    </w:div>
    <w:div w:id="66542430">
      <w:bodyDiv w:val="1"/>
      <w:marLeft w:val="0"/>
      <w:marRight w:val="0"/>
      <w:marTop w:val="0"/>
      <w:marBottom w:val="0"/>
      <w:divBdr>
        <w:top w:val="none" w:sz="0" w:space="0" w:color="auto"/>
        <w:left w:val="none" w:sz="0" w:space="0" w:color="auto"/>
        <w:bottom w:val="none" w:sz="0" w:space="0" w:color="auto"/>
        <w:right w:val="none" w:sz="0" w:space="0" w:color="auto"/>
      </w:divBdr>
    </w:div>
    <w:div w:id="67457500">
      <w:bodyDiv w:val="1"/>
      <w:marLeft w:val="0"/>
      <w:marRight w:val="0"/>
      <w:marTop w:val="0"/>
      <w:marBottom w:val="0"/>
      <w:divBdr>
        <w:top w:val="none" w:sz="0" w:space="0" w:color="auto"/>
        <w:left w:val="none" w:sz="0" w:space="0" w:color="auto"/>
        <w:bottom w:val="none" w:sz="0" w:space="0" w:color="auto"/>
        <w:right w:val="none" w:sz="0" w:space="0" w:color="auto"/>
      </w:divBdr>
    </w:div>
    <w:div w:id="68235979">
      <w:bodyDiv w:val="1"/>
      <w:marLeft w:val="0"/>
      <w:marRight w:val="0"/>
      <w:marTop w:val="0"/>
      <w:marBottom w:val="0"/>
      <w:divBdr>
        <w:top w:val="none" w:sz="0" w:space="0" w:color="auto"/>
        <w:left w:val="none" w:sz="0" w:space="0" w:color="auto"/>
        <w:bottom w:val="none" w:sz="0" w:space="0" w:color="auto"/>
        <w:right w:val="none" w:sz="0" w:space="0" w:color="auto"/>
      </w:divBdr>
    </w:div>
    <w:div w:id="68773488">
      <w:bodyDiv w:val="1"/>
      <w:marLeft w:val="0"/>
      <w:marRight w:val="0"/>
      <w:marTop w:val="0"/>
      <w:marBottom w:val="0"/>
      <w:divBdr>
        <w:top w:val="none" w:sz="0" w:space="0" w:color="auto"/>
        <w:left w:val="none" w:sz="0" w:space="0" w:color="auto"/>
        <w:bottom w:val="none" w:sz="0" w:space="0" w:color="auto"/>
        <w:right w:val="none" w:sz="0" w:space="0" w:color="auto"/>
      </w:divBdr>
    </w:div>
    <w:div w:id="70860555">
      <w:bodyDiv w:val="1"/>
      <w:marLeft w:val="0"/>
      <w:marRight w:val="0"/>
      <w:marTop w:val="0"/>
      <w:marBottom w:val="0"/>
      <w:divBdr>
        <w:top w:val="none" w:sz="0" w:space="0" w:color="auto"/>
        <w:left w:val="none" w:sz="0" w:space="0" w:color="auto"/>
        <w:bottom w:val="none" w:sz="0" w:space="0" w:color="auto"/>
        <w:right w:val="none" w:sz="0" w:space="0" w:color="auto"/>
      </w:divBdr>
    </w:div>
    <w:div w:id="72552996">
      <w:bodyDiv w:val="1"/>
      <w:marLeft w:val="0"/>
      <w:marRight w:val="0"/>
      <w:marTop w:val="0"/>
      <w:marBottom w:val="0"/>
      <w:divBdr>
        <w:top w:val="none" w:sz="0" w:space="0" w:color="auto"/>
        <w:left w:val="none" w:sz="0" w:space="0" w:color="auto"/>
        <w:bottom w:val="none" w:sz="0" w:space="0" w:color="auto"/>
        <w:right w:val="none" w:sz="0" w:space="0" w:color="auto"/>
      </w:divBdr>
    </w:div>
    <w:div w:id="76099120">
      <w:bodyDiv w:val="1"/>
      <w:marLeft w:val="0"/>
      <w:marRight w:val="0"/>
      <w:marTop w:val="0"/>
      <w:marBottom w:val="0"/>
      <w:divBdr>
        <w:top w:val="none" w:sz="0" w:space="0" w:color="auto"/>
        <w:left w:val="none" w:sz="0" w:space="0" w:color="auto"/>
        <w:bottom w:val="none" w:sz="0" w:space="0" w:color="auto"/>
        <w:right w:val="none" w:sz="0" w:space="0" w:color="auto"/>
      </w:divBdr>
    </w:div>
    <w:div w:id="77291684">
      <w:bodyDiv w:val="1"/>
      <w:marLeft w:val="0"/>
      <w:marRight w:val="0"/>
      <w:marTop w:val="0"/>
      <w:marBottom w:val="0"/>
      <w:divBdr>
        <w:top w:val="none" w:sz="0" w:space="0" w:color="auto"/>
        <w:left w:val="none" w:sz="0" w:space="0" w:color="auto"/>
        <w:bottom w:val="none" w:sz="0" w:space="0" w:color="auto"/>
        <w:right w:val="none" w:sz="0" w:space="0" w:color="auto"/>
      </w:divBdr>
    </w:div>
    <w:div w:id="78334352">
      <w:bodyDiv w:val="1"/>
      <w:marLeft w:val="0"/>
      <w:marRight w:val="0"/>
      <w:marTop w:val="0"/>
      <w:marBottom w:val="0"/>
      <w:divBdr>
        <w:top w:val="none" w:sz="0" w:space="0" w:color="auto"/>
        <w:left w:val="none" w:sz="0" w:space="0" w:color="auto"/>
        <w:bottom w:val="none" w:sz="0" w:space="0" w:color="auto"/>
        <w:right w:val="none" w:sz="0" w:space="0" w:color="auto"/>
      </w:divBdr>
    </w:div>
    <w:div w:id="80686285">
      <w:bodyDiv w:val="1"/>
      <w:marLeft w:val="0"/>
      <w:marRight w:val="0"/>
      <w:marTop w:val="0"/>
      <w:marBottom w:val="0"/>
      <w:divBdr>
        <w:top w:val="none" w:sz="0" w:space="0" w:color="auto"/>
        <w:left w:val="none" w:sz="0" w:space="0" w:color="auto"/>
        <w:bottom w:val="none" w:sz="0" w:space="0" w:color="auto"/>
        <w:right w:val="none" w:sz="0" w:space="0" w:color="auto"/>
      </w:divBdr>
    </w:div>
    <w:div w:id="82340262">
      <w:bodyDiv w:val="1"/>
      <w:marLeft w:val="0"/>
      <w:marRight w:val="0"/>
      <w:marTop w:val="0"/>
      <w:marBottom w:val="0"/>
      <w:divBdr>
        <w:top w:val="none" w:sz="0" w:space="0" w:color="auto"/>
        <w:left w:val="none" w:sz="0" w:space="0" w:color="auto"/>
        <w:bottom w:val="none" w:sz="0" w:space="0" w:color="auto"/>
        <w:right w:val="none" w:sz="0" w:space="0" w:color="auto"/>
      </w:divBdr>
    </w:div>
    <w:div w:id="83111083">
      <w:bodyDiv w:val="1"/>
      <w:marLeft w:val="0"/>
      <w:marRight w:val="0"/>
      <w:marTop w:val="0"/>
      <w:marBottom w:val="0"/>
      <w:divBdr>
        <w:top w:val="none" w:sz="0" w:space="0" w:color="auto"/>
        <w:left w:val="none" w:sz="0" w:space="0" w:color="auto"/>
        <w:bottom w:val="none" w:sz="0" w:space="0" w:color="auto"/>
        <w:right w:val="none" w:sz="0" w:space="0" w:color="auto"/>
      </w:divBdr>
    </w:div>
    <w:div w:id="83694788">
      <w:bodyDiv w:val="1"/>
      <w:marLeft w:val="0"/>
      <w:marRight w:val="0"/>
      <w:marTop w:val="0"/>
      <w:marBottom w:val="0"/>
      <w:divBdr>
        <w:top w:val="none" w:sz="0" w:space="0" w:color="auto"/>
        <w:left w:val="none" w:sz="0" w:space="0" w:color="auto"/>
        <w:bottom w:val="none" w:sz="0" w:space="0" w:color="auto"/>
        <w:right w:val="none" w:sz="0" w:space="0" w:color="auto"/>
      </w:divBdr>
    </w:div>
    <w:div w:id="85926499">
      <w:bodyDiv w:val="1"/>
      <w:marLeft w:val="0"/>
      <w:marRight w:val="0"/>
      <w:marTop w:val="0"/>
      <w:marBottom w:val="0"/>
      <w:divBdr>
        <w:top w:val="none" w:sz="0" w:space="0" w:color="auto"/>
        <w:left w:val="none" w:sz="0" w:space="0" w:color="auto"/>
        <w:bottom w:val="none" w:sz="0" w:space="0" w:color="auto"/>
        <w:right w:val="none" w:sz="0" w:space="0" w:color="auto"/>
      </w:divBdr>
    </w:div>
    <w:div w:id="87653788">
      <w:bodyDiv w:val="1"/>
      <w:marLeft w:val="0"/>
      <w:marRight w:val="0"/>
      <w:marTop w:val="0"/>
      <w:marBottom w:val="0"/>
      <w:divBdr>
        <w:top w:val="none" w:sz="0" w:space="0" w:color="auto"/>
        <w:left w:val="none" w:sz="0" w:space="0" w:color="auto"/>
        <w:bottom w:val="none" w:sz="0" w:space="0" w:color="auto"/>
        <w:right w:val="none" w:sz="0" w:space="0" w:color="auto"/>
      </w:divBdr>
    </w:div>
    <w:div w:id="88350532">
      <w:bodyDiv w:val="1"/>
      <w:marLeft w:val="0"/>
      <w:marRight w:val="0"/>
      <w:marTop w:val="0"/>
      <w:marBottom w:val="0"/>
      <w:divBdr>
        <w:top w:val="none" w:sz="0" w:space="0" w:color="auto"/>
        <w:left w:val="none" w:sz="0" w:space="0" w:color="auto"/>
        <w:bottom w:val="none" w:sz="0" w:space="0" w:color="auto"/>
        <w:right w:val="none" w:sz="0" w:space="0" w:color="auto"/>
      </w:divBdr>
    </w:div>
    <w:div w:id="89786976">
      <w:bodyDiv w:val="1"/>
      <w:marLeft w:val="0"/>
      <w:marRight w:val="0"/>
      <w:marTop w:val="0"/>
      <w:marBottom w:val="0"/>
      <w:divBdr>
        <w:top w:val="none" w:sz="0" w:space="0" w:color="auto"/>
        <w:left w:val="none" w:sz="0" w:space="0" w:color="auto"/>
        <w:bottom w:val="none" w:sz="0" w:space="0" w:color="auto"/>
        <w:right w:val="none" w:sz="0" w:space="0" w:color="auto"/>
      </w:divBdr>
    </w:div>
    <w:div w:id="90668806">
      <w:bodyDiv w:val="1"/>
      <w:marLeft w:val="0"/>
      <w:marRight w:val="0"/>
      <w:marTop w:val="0"/>
      <w:marBottom w:val="0"/>
      <w:divBdr>
        <w:top w:val="none" w:sz="0" w:space="0" w:color="auto"/>
        <w:left w:val="none" w:sz="0" w:space="0" w:color="auto"/>
        <w:bottom w:val="none" w:sz="0" w:space="0" w:color="auto"/>
        <w:right w:val="none" w:sz="0" w:space="0" w:color="auto"/>
      </w:divBdr>
    </w:div>
    <w:div w:id="95906281">
      <w:bodyDiv w:val="1"/>
      <w:marLeft w:val="0"/>
      <w:marRight w:val="0"/>
      <w:marTop w:val="0"/>
      <w:marBottom w:val="0"/>
      <w:divBdr>
        <w:top w:val="none" w:sz="0" w:space="0" w:color="auto"/>
        <w:left w:val="none" w:sz="0" w:space="0" w:color="auto"/>
        <w:bottom w:val="none" w:sz="0" w:space="0" w:color="auto"/>
        <w:right w:val="none" w:sz="0" w:space="0" w:color="auto"/>
      </w:divBdr>
    </w:div>
    <w:div w:id="98186725">
      <w:bodyDiv w:val="1"/>
      <w:marLeft w:val="0"/>
      <w:marRight w:val="0"/>
      <w:marTop w:val="0"/>
      <w:marBottom w:val="0"/>
      <w:divBdr>
        <w:top w:val="none" w:sz="0" w:space="0" w:color="auto"/>
        <w:left w:val="none" w:sz="0" w:space="0" w:color="auto"/>
        <w:bottom w:val="none" w:sz="0" w:space="0" w:color="auto"/>
        <w:right w:val="none" w:sz="0" w:space="0" w:color="auto"/>
      </w:divBdr>
    </w:div>
    <w:div w:id="100495767">
      <w:bodyDiv w:val="1"/>
      <w:marLeft w:val="0"/>
      <w:marRight w:val="0"/>
      <w:marTop w:val="0"/>
      <w:marBottom w:val="0"/>
      <w:divBdr>
        <w:top w:val="none" w:sz="0" w:space="0" w:color="auto"/>
        <w:left w:val="none" w:sz="0" w:space="0" w:color="auto"/>
        <w:bottom w:val="none" w:sz="0" w:space="0" w:color="auto"/>
        <w:right w:val="none" w:sz="0" w:space="0" w:color="auto"/>
      </w:divBdr>
    </w:div>
    <w:div w:id="100997116">
      <w:bodyDiv w:val="1"/>
      <w:marLeft w:val="0"/>
      <w:marRight w:val="0"/>
      <w:marTop w:val="0"/>
      <w:marBottom w:val="0"/>
      <w:divBdr>
        <w:top w:val="none" w:sz="0" w:space="0" w:color="auto"/>
        <w:left w:val="none" w:sz="0" w:space="0" w:color="auto"/>
        <w:bottom w:val="none" w:sz="0" w:space="0" w:color="auto"/>
        <w:right w:val="none" w:sz="0" w:space="0" w:color="auto"/>
      </w:divBdr>
    </w:div>
    <w:div w:id="101270852">
      <w:bodyDiv w:val="1"/>
      <w:marLeft w:val="0"/>
      <w:marRight w:val="0"/>
      <w:marTop w:val="0"/>
      <w:marBottom w:val="0"/>
      <w:divBdr>
        <w:top w:val="none" w:sz="0" w:space="0" w:color="auto"/>
        <w:left w:val="none" w:sz="0" w:space="0" w:color="auto"/>
        <w:bottom w:val="none" w:sz="0" w:space="0" w:color="auto"/>
        <w:right w:val="none" w:sz="0" w:space="0" w:color="auto"/>
      </w:divBdr>
    </w:div>
    <w:div w:id="101607578">
      <w:bodyDiv w:val="1"/>
      <w:marLeft w:val="0"/>
      <w:marRight w:val="0"/>
      <w:marTop w:val="0"/>
      <w:marBottom w:val="0"/>
      <w:divBdr>
        <w:top w:val="none" w:sz="0" w:space="0" w:color="auto"/>
        <w:left w:val="none" w:sz="0" w:space="0" w:color="auto"/>
        <w:bottom w:val="none" w:sz="0" w:space="0" w:color="auto"/>
        <w:right w:val="none" w:sz="0" w:space="0" w:color="auto"/>
      </w:divBdr>
    </w:div>
    <w:div w:id="102312771">
      <w:bodyDiv w:val="1"/>
      <w:marLeft w:val="0"/>
      <w:marRight w:val="0"/>
      <w:marTop w:val="0"/>
      <w:marBottom w:val="0"/>
      <w:divBdr>
        <w:top w:val="none" w:sz="0" w:space="0" w:color="auto"/>
        <w:left w:val="none" w:sz="0" w:space="0" w:color="auto"/>
        <w:bottom w:val="none" w:sz="0" w:space="0" w:color="auto"/>
        <w:right w:val="none" w:sz="0" w:space="0" w:color="auto"/>
      </w:divBdr>
    </w:div>
    <w:div w:id="102696197">
      <w:bodyDiv w:val="1"/>
      <w:marLeft w:val="0"/>
      <w:marRight w:val="0"/>
      <w:marTop w:val="0"/>
      <w:marBottom w:val="0"/>
      <w:divBdr>
        <w:top w:val="none" w:sz="0" w:space="0" w:color="auto"/>
        <w:left w:val="none" w:sz="0" w:space="0" w:color="auto"/>
        <w:bottom w:val="none" w:sz="0" w:space="0" w:color="auto"/>
        <w:right w:val="none" w:sz="0" w:space="0" w:color="auto"/>
      </w:divBdr>
    </w:div>
    <w:div w:id="106780213">
      <w:bodyDiv w:val="1"/>
      <w:marLeft w:val="0"/>
      <w:marRight w:val="0"/>
      <w:marTop w:val="0"/>
      <w:marBottom w:val="0"/>
      <w:divBdr>
        <w:top w:val="none" w:sz="0" w:space="0" w:color="auto"/>
        <w:left w:val="none" w:sz="0" w:space="0" w:color="auto"/>
        <w:bottom w:val="none" w:sz="0" w:space="0" w:color="auto"/>
        <w:right w:val="none" w:sz="0" w:space="0" w:color="auto"/>
      </w:divBdr>
    </w:div>
    <w:div w:id="106850724">
      <w:bodyDiv w:val="1"/>
      <w:marLeft w:val="0"/>
      <w:marRight w:val="0"/>
      <w:marTop w:val="0"/>
      <w:marBottom w:val="0"/>
      <w:divBdr>
        <w:top w:val="none" w:sz="0" w:space="0" w:color="auto"/>
        <w:left w:val="none" w:sz="0" w:space="0" w:color="auto"/>
        <w:bottom w:val="none" w:sz="0" w:space="0" w:color="auto"/>
        <w:right w:val="none" w:sz="0" w:space="0" w:color="auto"/>
      </w:divBdr>
    </w:div>
    <w:div w:id="107553090">
      <w:bodyDiv w:val="1"/>
      <w:marLeft w:val="0"/>
      <w:marRight w:val="0"/>
      <w:marTop w:val="0"/>
      <w:marBottom w:val="0"/>
      <w:divBdr>
        <w:top w:val="none" w:sz="0" w:space="0" w:color="auto"/>
        <w:left w:val="none" w:sz="0" w:space="0" w:color="auto"/>
        <w:bottom w:val="none" w:sz="0" w:space="0" w:color="auto"/>
        <w:right w:val="none" w:sz="0" w:space="0" w:color="auto"/>
      </w:divBdr>
    </w:div>
    <w:div w:id="107626599">
      <w:bodyDiv w:val="1"/>
      <w:marLeft w:val="0"/>
      <w:marRight w:val="0"/>
      <w:marTop w:val="0"/>
      <w:marBottom w:val="0"/>
      <w:divBdr>
        <w:top w:val="none" w:sz="0" w:space="0" w:color="auto"/>
        <w:left w:val="none" w:sz="0" w:space="0" w:color="auto"/>
        <w:bottom w:val="none" w:sz="0" w:space="0" w:color="auto"/>
        <w:right w:val="none" w:sz="0" w:space="0" w:color="auto"/>
      </w:divBdr>
    </w:div>
    <w:div w:id="108012875">
      <w:bodyDiv w:val="1"/>
      <w:marLeft w:val="0"/>
      <w:marRight w:val="0"/>
      <w:marTop w:val="0"/>
      <w:marBottom w:val="0"/>
      <w:divBdr>
        <w:top w:val="none" w:sz="0" w:space="0" w:color="auto"/>
        <w:left w:val="none" w:sz="0" w:space="0" w:color="auto"/>
        <w:bottom w:val="none" w:sz="0" w:space="0" w:color="auto"/>
        <w:right w:val="none" w:sz="0" w:space="0" w:color="auto"/>
      </w:divBdr>
    </w:div>
    <w:div w:id="108864643">
      <w:bodyDiv w:val="1"/>
      <w:marLeft w:val="0"/>
      <w:marRight w:val="0"/>
      <w:marTop w:val="0"/>
      <w:marBottom w:val="0"/>
      <w:divBdr>
        <w:top w:val="none" w:sz="0" w:space="0" w:color="auto"/>
        <w:left w:val="none" w:sz="0" w:space="0" w:color="auto"/>
        <w:bottom w:val="none" w:sz="0" w:space="0" w:color="auto"/>
        <w:right w:val="none" w:sz="0" w:space="0" w:color="auto"/>
      </w:divBdr>
      <w:divsChild>
        <w:div w:id="1762096367">
          <w:marLeft w:val="480"/>
          <w:marRight w:val="0"/>
          <w:marTop w:val="0"/>
          <w:marBottom w:val="0"/>
          <w:divBdr>
            <w:top w:val="none" w:sz="0" w:space="0" w:color="auto"/>
            <w:left w:val="none" w:sz="0" w:space="0" w:color="auto"/>
            <w:bottom w:val="none" w:sz="0" w:space="0" w:color="auto"/>
            <w:right w:val="none" w:sz="0" w:space="0" w:color="auto"/>
          </w:divBdr>
        </w:div>
        <w:div w:id="259877899">
          <w:marLeft w:val="480"/>
          <w:marRight w:val="0"/>
          <w:marTop w:val="0"/>
          <w:marBottom w:val="0"/>
          <w:divBdr>
            <w:top w:val="none" w:sz="0" w:space="0" w:color="auto"/>
            <w:left w:val="none" w:sz="0" w:space="0" w:color="auto"/>
            <w:bottom w:val="none" w:sz="0" w:space="0" w:color="auto"/>
            <w:right w:val="none" w:sz="0" w:space="0" w:color="auto"/>
          </w:divBdr>
        </w:div>
        <w:div w:id="388574276">
          <w:marLeft w:val="480"/>
          <w:marRight w:val="0"/>
          <w:marTop w:val="0"/>
          <w:marBottom w:val="0"/>
          <w:divBdr>
            <w:top w:val="none" w:sz="0" w:space="0" w:color="auto"/>
            <w:left w:val="none" w:sz="0" w:space="0" w:color="auto"/>
            <w:bottom w:val="none" w:sz="0" w:space="0" w:color="auto"/>
            <w:right w:val="none" w:sz="0" w:space="0" w:color="auto"/>
          </w:divBdr>
        </w:div>
        <w:div w:id="836960507">
          <w:marLeft w:val="480"/>
          <w:marRight w:val="0"/>
          <w:marTop w:val="0"/>
          <w:marBottom w:val="0"/>
          <w:divBdr>
            <w:top w:val="none" w:sz="0" w:space="0" w:color="auto"/>
            <w:left w:val="none" w:sz="0" w:space="0" w:color="auto"/>
            <w:bottom w:val="none" w:sz="0" w:space="0" w:color="auto"/>
            <w:right w:val="none" w:sz="0" w:space="0" w:color="auto"/>
          </w:divBdr>
        </w:div>
        <w:div w:id="582376309">
          <w:marLeft w:val="480"/>
          <w:marRight w:val="0"/>
          <w:marTop w:val="0"/>
          <w:marBottom w:val="0"/>
          <w:divBdr>
            <w:top w:val="none" w:sz="0" w:space="0" w:color="auto"/>
            <w:left w:val="none" w:sz="0" w:space="0" w:color="auto"/>
            <w:bottom w:val="none" w:sz="0" w:space="0" w:color="auto"/>
            <w:right w:val="none" w:sz="0" w:space="0" w:color="auto"/>
          </w:divBdr>
        </w:div>
        <w:div w:id="699740714">
          <w:marLeft w:val="480"/>
          <w:marRight w:val="0"/>
          <w:marTop w:val="0"/>
          <w:marBottom w:val="0"/>
          <w:divBdr>
            <w:top w:val="none" w:sz="0" w:space="0" w:color="auto"/>
            <w:left w:val="none" w:sz="0" w:space="0" w:color="auto"/>
            <w:bottom w:val="none" w:sz="0" w:space="0" w:color="auto"/>
            <w:right w:val="none" w:sz="0" w:space="0" w:color="auto"/>
          </w:divBdr>
        </w:div>
        <w:div w:id="18482081">
          <w:marLeft w:val="480"/>
          <w:marRight w:val="0"/>
          <w:marTop w:val="0"/>
          <w:marBottom w:val="0"/>
          <w:divBdr>
            <w:top w:val="none" w:sz="0" w:space="0" w:color="auto"/>
            <w:left w:val="none" w:sz="0" w:space="0" w:color="auto"/>
            <w:bottom w:val="none" w:sz="0" w:space="0" w:color="auto"/>
            <w:right w:val="none" w:sz="0" w:space="0" w:color="auto"/>
          </w:divBdr>
        </w:div>
        <w:div w:id="868025922">
          <w:marLeft w:val="480"/>
          <w:marRight w:val="0"/>
          <w:marTop w:val="0"/>
          <w:marBottom w:val="0"/>
          <w:divBdr>
            <w:top w:val="none" w:sz="0" w:space="0" w:color="auto"/>
            <w:left w:val="none" w:sz="0" w:space="0" w:color="auto"/>
            <w:bottom w:val="none" w:sz="0" w:space="0" w:color="auto"/>
            <w:right w:val="none" w:sz="0" w:space="0" w:color="auto"/>
          </w:divBdr>
        </w:div>
        <w:div w:id="170725186">
          <w:marLeft w:val="480"/>
          <w:marRight w:val="0"/>
          <w:marTop w:val="0"/>
          <w:marBottom w:val="0"/>
          <w:divBdr>
            <w:top w:val="none" w:sz="0" w:space="0" w:color="auto"/>
            <w:left w:val="none" w:sz="0" w:space="0" w:color="auto"/>
            <w:bottom w:val="none" w:sz="0" w:space="0" w:color="auto"/>
            <w:right w:val="none" w:sz="0" w:space="0" w:color="auto"/>
          </w:divBdr>
        </w:div>
        <w:div w:id="1502506731">
          <w:marLeft w:val="480"/>
          <w:marRight w:val="0"/>
          <w:marTop w:val="0"/>
          <w:marBottom w:val="0"/>
          <w:divBdr>
            <w:top w:val="none" w:sz="0" w:space="0" w:color="auto"/>
            <w:left w:val="none" w:sz="0" w:space="0" w:color="auto"/>
            <w:bottom w:val="none" w:sz="0" w:space="0" w:color="auto"/>
            <w:right w:val="none" w:sz="0" w:space="0" w:color="auto"/>
          </w:divBdr>
        </w:div>
        <w:div w:id="1246455698">
          <w:marLeft w:val="480"/>
          <w:marRight w:val="0"/>
          <w:marTop w:val="0"/>
          <w:marBottom w:val="0"/>
          <w:divBdr>
            <w:top w:val="none" w:sz="0" w:space="0" w:color="auto"/>
            <w:left w:val="none" w:sz="0" w:space="0" w:color="auto"/>
            <w:bottom w:val="none" w:sz="0" w:space="0" w:color="auto"/>
            <w:right w:val="none" w:sz="0" w:space="0" w:color="auto"/>
          </w:divBdr>
        </w:div>
        <w:div w:id="1857694087">
          <w:marLeft w:val="480"/>
          <w:marRight w:val="0"/>
          <w:marTop w:val="0"/>
          <w:marBottom w:val="0"/>
          <w:divBdr>
            <w:top w:val="none" w:sz="0" w:space="0" w:color="auto"/>
            <w:left w:val="none" w:sz="0" w:space="0" w:color="auto"/>
            <w:bottom w:val="none" w:sz="0" w:space="0" w:color="auto"/>
            <w:right w:val="none" w:sz="0" w:space="0" w:color="auto"/>
          </w:divBdr>
        </w:div>
        <w:div w:id="899246266">
          <w:marLeft w:val="480"/>
          <w:marRight w:val="0"/>
          <w:marTop w:val="0"/>
          <w:marBottom w:val="0"/>
          <w:divBdr>
            <w:top w:val="none" w:sz="0" w:space="0" w:color="auto"/>
            <w:left w:val="none" w:sz="0" w:space="0" w:color="auto"/>
            <w:bottom w:val="none" w:sz="0" w:space="0" w:color="auto"/>
            <w:right w:val="none" w:sz="0" w:space="0" w:color="auto"/>
          </w:divBdr>
        </w:div>
        <w:div w:id="1400401864">
          <w:marLeft w:val="480"/>
          <w:marRight w:val="0"/>
          <w:marTop w:val="0"/>
          <w:marBottom w:val="0"/>
          <w:divBdr>
            <w:top w:val="none" w:sz="0" w:space="0" w:color="auto"/>
            <w:left w:val="none" w:sz="0" w:space="0" w:color="auto"/>
            <w:bottom w:val="none" w:sz="0" w:space="0" w:color="auto"/>
            <w:right w:val="none" w:sz="0" w:space="0" w:color="auto"/>
          </w:divBdr>
        </w:div>
        <w:div w:id="2134517779">
          <w:marLeft w:val="480"/>
          <w:marRight w:val="0"/>
          <w:marTop w:val="0"/>
          <w:marBottom w:val="0"/>
          <w:divBdr>
            <w:top w:val="none" w:sz="0" w:space="0" w:color="auto"/>
            <w:left w:val="none" w:sz="0" w:space="0" w:color="auto"/>
            <w:bottom w:val="none" w:sz="0" w:space="0" w:color="auto"/>
            <w:right w:val="none" w:sz="0" w:space="0" w:color="auto"/>
          </w:divBdr>
        </w:div>
        <w:div w:id="78916910">
          <w:marLeft w:val="480"/>
          <w:marRight w:val="0"/>
          <w:marTop w:val="0"/>
          <w:marBottom w:val="0"/>
          <w:divBdr>
            <w:top w:val="none" w:sz="0" w:space="0" w:color="auto"/>
            <w:left w:val="none" w:sz="0" w:space="0" w:color="auto"/>
            <w:bottom w:val="none" w:sz="0" w:space="0" w:color="auto"/>
            <w:right w:val="none" w:sz="0" w:space="0" w:color="auto"/>
          </w:divBdr>
        </w:div>
        <w:div w:id="1476532912">
          <w:marLeft w:val="480"/>
          <w:marRight w:val="0"/>
          <w:marTop w:val="0"/>
          <w:marBottom w:val="0"/>
          <w:divBdr>
            <w:top w:val="none" w:sz="0" w:space="0" w:color="auto"/>
            <w:left w:val="none" w:sz="0" w:space="0" w:color="auto"/>
            <w:bottom w:val="none" w:sz="0" w:space="0" w:color="auto"/>
            <w:right w:val="none" w:sz="0" w:space="0" w:color="auto"/>
          </w:divBdr>
        </w:div>
        <w:div w:id="1879660722">
          <w:marLeft w:val="480"/>
          <w:marRight w:val="0"/>
          <w:marTop w:val="0"/>
          <w:marBottom w:val="0"/>
          <w:divBdr>
            <w:top w:val="none" w:sz="0" w:space="0" w:color="auto"/>
            <w:left w:val="none" w:sz="0" w:space="0" w:color="auto"/>
            <w:bottom w:val="none" w:sz="0" w:space="0" w:color="auto"/>
            <w:right w:val="none" w:sz="0" w:space="0" w:color="auto"/>
          </w:divBdr>
        </w:div>
        <w:div w:id="895244202">
          <w:marLeft w:val="480"/>
          <w:marRight w:val="0"/>
          <w:marTop w:val="0"/>
          <w:marBottom w:val="0"/>
          <w:divBdr>
            <w:top w:val="none" w:sz="0" w:space="0" w:color="auto"/>
            <w:left w:val="none" w:sz="0" w:space="0" w:color="auto"/>
            <w:bottom w:val="none" w:sz="0" w:space="0" w:color="auto"/>
            <w:right w:val="none" w:sz="0" w:space="0" w:color="auto"/>
          </w:divBdr>
        </w:div>
        <w:div w:id="1103451455">
          <w:marLeft w:val="480"/>
          <w:marRight w:val="0"/>
          <w:marTop w:val="0"/>
          <w:marBottom w:val="0"/>
          <w:divBdr>
            <w:top w:val="none" w:sz="0" w:space="0" w:color="auto"/>
            <w:left w:val="none" w:sz="0" w:space="0" w:color="auto"/>
            <w:bottom w:val="none" w:sz="0" w:space="0" w:color="auto"/>
            <w:right w:val="none" w:sz="0" w:space="0" w:color="auto"/>
          </w:divBdr>
        </w:div>
        <w:div w:id="1617372222">
          <w:marLeft w:val="480"/>
          <w:marRight w:val="0"/>
          <w:marTop w:val="0"/>
          <w:marBottom w:val="0"/>
          <w:divBdr>
            <w:top w:val="none" w:sz="0" w:space="0" w:color="auto"/>
            <w:left w:val="none" w:sz="0" w:space="0" w:color="auto"/>
            <w:bottom w:val="none" w:sz="0" w:space="0" w:color="auto"/>
            <w:right w:val="none" w:sz="0" w:space="0" w:color="auto"/>
          </w:divBdr>
        </w:div>
        <w:div w:id="1867520576">
          <w:marLeft w:val="480"/>
          <w:marRight w:val="0"/>
          <w:marTop w:val="0"/>
          <w:marBottom w:val="0"/>
          <w:divBdr>
            <w:top w:val="none" w:sz="0" w:space="0" w:color="auto"/>
            <w:left w:val="none" w:sz="0" w:space="0" w:color="auto"/>
            <w:bottom w:val="none" w:sz="0" w:space="0" w:color="auto"/>
            <w:right w:val="none" w:sz="0" w:space="0" w:color="auto"/>
          </w:divBdr>
        </w:div>
        <w:div w:id="243415799">
          <w:marLeft w:val="480"/>
          <w:marRight w:val="0"/>
          <w:marTop w:val="0"/>
          <w:marBottom w:val="0"/>
          <w:divBdr>
            <w:top w:val="none" w:sz="0" w:space="0" w:color="auto"/>
            <w:left w:val="none" w:sz="0" w:space="0" w:color="auto"/>
            <w:bottom w:val="none" w:sz="0" w:space="0" w:color="auto"/>
            <w:right w:val="none" w:sz="0" w:space="0" w:color="auto"/>
          </w:divBdr>
        </w:div>
        <w:div w:id="676805389">
          <w:marLeft w:val="480"/>
          <w:marRight w:val="0"/>
          <w:marTop w:val="0"/>
          <w:marBottom w:val="0"/>
          <w:divBdr>
            <w:top w:val="none" w:sz="0" w:space="0" w:color="auto"/>
            <w:left w:val="none" w:sz="0" w:space="0" w:color="auto"/>
            <w:bottom w:val="none" w:sz="0" w:space="0" w:color="auto"/>
            <w:right w:val="none" w:sz="0" w:space="0" w:color="auto"/>
          </w:divBdr>
        </w:div>
        <w:div w:id="4551569">
          <w:marLeft w:val="480"/>
          <w:marRight w:val="0"/>
          <w:marTop w:val="0"/>
          <w:marBottom w:val="0"/>
          <w:divBdr>
            <w:top w:val="none" w:sz="0" w:space="0" w:color="auto"/>
            <w:left w:val="none" w:sz="0" w:space="0" w:color="auto"/>
            <w:bottom w:val="none" w:sz="0" w:space="0" w:color="auto"/>
            <w:right w:val="none" w:sz="0" w:space="0" w:color="auto"/>
          </w:divBdr>
        </w:div>
        <w:div w:id="985083498">
          <w:marLeft w:val="480"/>
          <w:marRight w:val="0"/>
          <w:marTop w:val="0"/>
          <w:marBottom w:val="0"/>
          <w:divBdr>
            <w:top w:val="none" w:sz="0" w:space="0" w:color="auto"/>
            <w:left w:val="none" w:sz="0" w:space="0" w:color="auto"/>
            <w:bottom w:val="none" w:sz="0" w:space="0" w:color="auto"/>
            <w:right w:val="none" w:sz="0" w:space="0" w:color="auto"/>
          </w:divBdr>
        </w:div>
        <w:div w:id="873882796">
          <w:marLeft w:val="480"/>
          <w:marRight w:val="0"/>
          <w:marTop w:val="0"/>
          <w:marBottom w:val="0"/>
          <w:divBdr>
            <w:top w:val="none" w:sz="0" w:space="0" w:color="auto"/>
            <w:left w:val="none" w:sz="0" w:space="0" w:color="auto"/>
            <w:bottom w:val="none" w:sz="0" w:space="0" w:color="auto"/>
            <w:right w:val="none" w:sz="0" w:space="0" w:color="auto"/>
          </w:divBdr>
        </w:div>
        <w:div w:id="1107578122">
          <w:marLeft w:val="480"/>
          <w:marRight w:val="0"/>
          <w:marTop w:val="0"/>
          <w:marBottom w:val="0"/>
          <w:divBdr>
            <w:top w:val="none" w:sz="0" w:space="0" w:color="auto"/>
            <w:left w:val="none" w:sz="0" w:space="0" w:color="auto"/>
            <w:bottom w:val="none" w:sz="0" w:space="0" w:color="auto"/>
            <w:right w:val="none" w:sz="0" w:space="0" w:color="auto"/>
          </w:divBdr>
        </w:div>
        <w:div w:id="529072539">
          <w:marLeft w:val="480"/>
          <w:marRight w:val="0"/>
          <w:marTop w:val="0"/>
          <w:marBottom w:val="0"/>
          <w:divBdr>
            <w:top w:val="none" w:sz="0" w:space="0" w:color="auto"/>
            <w:left w:val="none" w:sz="0" w:space="0" w:color="auto"/>
            <w:bottom w:val="none" w:sz="0" w:space="0" w:color="auto"/>
            <w:right w:val="none" w:sz="0" w:space="0" w:color="auto"/>
          </w:divBdr>
        </w:div>
        <w:div w:id="245116214">
          <w:marLeft w:val="480"/>
          <w:marRight w:val="0"/>
          <w:marTop w:val="0"/>
          <w:marBottom w:val="0"/>
          <w:divBdr>
            <w:top w:val="none" w:sz="0" w:space="0" w:color="auto"/>
            <w:left w:val="none" w:sz="0" w:space="0" w:color="auto"/>
            <w:bottom w:val="none" w:sz="0" w:space="0" w:color="auto"/>
            <w:right w:val="none" w:sz="0" w:space="0" w:color="auto"/>
          </w:divBdr>
        </w:div>
        <w:div w:id="73669366">
          <w:marLeft w:val="480"/>
          <w:marRight w:val="0"/>
          <w:marTop w:val="0"/>
          <w:marBottom w:val="0"/>
          <w:divBdr>
            <w:top w:val="none" w:sz="0" w:space="0" w:color="auto"/>
            <w:left w:val="none" w:sz="0" w:space="0" w:color="auto"/>
            <w:bottom w:val="none" w:sz="0" w:space="0" w:color="auto"/>
            <w:right w:val="none" w:sz="0" w:space="0" w:color="auto"/>
          </w:divBdr>
        </w:div>
        <w:div w:id="1546333017">
          <w:marLeft w:val="480"/>
          <w:marRight w:val="0"/>
          <w:marTop w:val="0"/>
          <w:marBottom w:val="0"/>
          <w:divBdr>
            <w:top w:val="none" w:sz="0" w:space="0" w:color="auto"/>
            <w:left w:val="none" w:sz="0" w:space="0" w:color="auto"/>
            <w:bottom w:val="none" w:sz="0" w:space="0" w:color="auto"/>
            <w:right w:val="none" w:sz="0" w:space="0" w:color="auto"/>
          </w:divBdr>
        </w:div>
        <w:div w:id="404449305">
          <w:marLeft w:val="480"/>
          <w:marRight w:val="0"/>
          <w:marTop w:val="0"/>
          <w:marBottom w:val="0"/>
          <w:divBdr>
            <w:top w:val="none" w:sz="0" w:space="0" w:color="auto"/>
            <w:left w:val="none" w:sz="0" w:space="0" w:color="auto"/>
            <w:bottom w:val="none" w:sz="0" w:space="0" w:color="auto"/>
            <w:right w:val="none" w:sz="0" w:space="0" w:color="auto"/>
          </w:divBdr>
        </w:div>
        <w:div w:id="591625305">
          <w:marLeft w:val="480"/>
          <w:marRight w:val="0"/>
          <w:marTop w:val="0"/>
          <w:marBottom w:val="0"/>
          <w:divBdr>
            <w:top w:val="none" w:sz="0" w:space="0" w:color="auto"/>
            <w:left w:val="none" w:sz="0" w:space="0" w:color="auto"/>
            <w:bottom w:val="none" w:sz="0" w:space="0" w:color="auto"/>
            <w:right w:val="none" w:sz="0" w:space="0" w:color="auto"/>
          </w:divBdr>
        </w:div>
      </w:divsChild>
    </w:div>
    <w:div w:id="109206638">
      <w:bodyDiv w:val="1"/>
      <w:marLeft w:val="0"/>
      <w:marRight w:val="0"/>
      <w:marTop w:val="0"/>
      <w:marBottom w:val="0"/>
      <w:divBdr>
        <w:top w:val="none" w:sz="0" w:space="0" w:color="auto"/>
        <w:left w:val="none" w:sz="0" w:space="0" w:color="auto"/>
        <w:bottom w:val="none" w:sz="0" w:space="0" w:color="auto"/>
        <w:right w:val="none" w:sz="0" w:space="0" w:color="auto"/>
      </w:divBdr>
    </w:div>
    <w:div w:id="110249514">
      <w:bodyDiv w:val="1"/>
      <w:marLeft w:val="0"/>
      <w:marRight w:val="0"/>
      <w:marTop w:val="0"/>
      <w:marBottom w:val="0"/>
      <w:divBdr>
        <w:top w:val="none" w:sz="0" w:space="0" w:color="auto"/>
        <w:left w:val="none" w:sz="0" w:space="0" w:color="auto"/>
        <w:bottom w:val="none" w:sz="0" w:space="0" w:color="auto"/>
        <w:right w:val="none" w:sz="0" w:space="0" w:color="auto"/>
      </w:divBdr>
    </w:div>
    <w:div w:id="110831242">
      <w:bodyDiv w:val="1"/>
      <w:marLeft w:val="0"/>
      <w:marRight w:val="0"/>
      <w:marTop w:val="0"/>
      <w:marBottom w:val="0"/>
      <w:divBdr>
        <w:top w:val="none" w:sz="0" w:space="0" w:color="auto"/>
        <w:left w:val="none" w:sz="0" w:space="0" w:color="auto"/>
        <w:bottom w:val="none" w:sz="0" w:space="0" w:color="auto"/>
        <w:right w:val="none" w:sz="0" w:space="0" w:color="auto"/>
      </w:divBdr>
    </w:div>
    <w:div w:id="111826653">
      <w:bodyDiv w:val="1"/>
      <w:marLeft w:val="0"/>
      <w:marRight w:val="0"/>
      <w:marTop w:val="0"/>
      <w:marBottom w:val="0"/>
      <w:divBdr>
        <w:top w:val="none" w:sz="0" w:space="0" w:color="auto"/>
        <w:left w:val="none" w:sz="0" w:space="0" w:color="auto"/>
        <w:bottom w:val="none" w:sz="0" w:space="0" w:color="auto"/>
        <w:right w:val="none" w:sz="0" w:space="0" w:color="auto"/>
      </w:divBdr>
    </w:div>
    <w:div w:id="114297114">
      <w:bodyDiv w:val="1"/>
      <w:marLeft w:val="0"/>
      <w:marRight w:val="0"/>
      <w:marTop w:val="0"/>
      <w:marBottom w:val="0"/>
      <w:divBdr>
        <w:top w:val="none" w:sz="0" w:space="0" w:color="auto"/>
        <w:left w:val="none" w:sz="0" w:space="0" w:color="auto"/>
        <w:bottom w:val="none" w:sz="0" w:space="0" w:color="auto"/>
        <w:right w:val="none" w:sz="0" w:space="0" w:color="auto"/>
      </w:divBdr>
    </w:div>
    <w:div w:id="116341297">
      <w:bodyDiv w:val="1"/>
      <w:marLeft w:val="0"/>
      <w:marRight w:val="0"/>
      <w:marTop w:val="0"/>
      <w:marBottom w:val="0"/>
      <w:divBdr>
        <w:top w:val="none" w:sz="0" w:space="0" w:color="auto"/>
        <w:left w:val="none" w:sz="0" w:space="0" w:color="auto"/>
        <w:bottom w:val="none" w:sz="0" w:space="0" w:color="auto"/>
        <w:right w:val="none" w:sz="0" w:space="0" w:color="auto"/>
      </w:divBdr>
    </w:div>
    <w:div w:id="117913512">
      <w:bodyDiv w:val="1"/>
      <w:marLeft w:val="0"/>
      <w:marRight w:val="0"/>
      <w:marTop w:val="0"/>
      <w:marBottom w:val="0"/>
      <w:divBdr>
        <w:top w:val="none" w:sz="0" w:space="0" w:color="auto"/>
        <w:left w:val="none" w:sz="0" w:space="0" w:color="auto"/>
        <w:bottom w:val="none" w:sz="0" w:space="0" w:color="auto"/>
        <w:right w:val="none" w:sz="0" w:space="0" w:color="auto"/>
      </w:divBdr>
    </w:div>
    <w:div w:id="119803824">
      <w:bodyDiv w:val="1"/>
      <w:marLeft w:val="0"/>
      <w:marRight w:val="0"/>
      <w:marTop w:val="0"/>
      <w:marBottom w:val="0"/>
      <w:divBdr>
        <w:top w:val="none" w:sz="0" w:space="0" w:color="auto"/>
        <w:left w:val="none" w:sz="0" w:space="0" w:color="auto"/>
        <w:bottom w:val="none" w:sz="0" w:space="0" w:color="auto"/>
        <w:right w:val="none" w:sz="0" w:space="0" w:color="auto"/>
      </w:divBdr>
    </w:div>
    <w:div w:id="121315450">
      <w:bodyDiv w:val="1"/>
      <w:marLeft w:val="0"/>
      <w:marRight w:val="0"/>
      <w:marTop w:val="0"/>
      <w:marBottom w:val="0"/>
      <w:divBdr>
        <w:top w:val="none" w:sz="0" w:space="0" w:color="auto"/>
        <w:left w:val="none" w:sz="0" w:space="0" w:color="auto"/>
        <w:bottom w:val="none" w:sz="0" w:space="0" w:color="auto"/>
        <w:right w:val="none" w:sz="0" w:space="0" w:color="auto"/>
      </w:divBdr>
    </w:div>
    <w:div w:id="121534813">
      <w:bodyDiv w:val="1"/>
      <w:marLeft w:val="0"/>
      <w:marRight w:val="0"/>
      <w:marTop w:val="0"/>
      <w:marBottom w:val="0"/>
      <w:divBdr>
        <w:top w:val="none" w:sz="0" w:space="0" w:color="auto"/>
        <w:left w:val="none" w:sz="0" w:space="0" w:color="auto"/>
        <w:bottom w:val="none" w:sz="0" w:space="0" w:color="auto"/>
        <w:right w:val="none" w:sz="0" w:space="0" w:color="auto"/>
      </w:divBdr>
    </w:div>
    <w:div w:id="125779272">
      <w:bodyDiv w:val="1"/>
      <w:marLeft w:val="0"/>
      <w:marRight w:val="0"/>
      <w:marTop w:val="0"/>
      <w:marBottom w:val="0"/>
      <w:divBdr>
        <w:top w:val="none" w:sz="0" w:space="0" w:color="auto"/>
        <w:left w:val="none" w:sz="0" w:space="0" w:color="auto"/>
        <w:bottom w:val="none" w:sz="0" w:space="0" w:color="auto"/>
        <w:right w:val="none" w:sz="0" w:space="0" w:color="auto"/>
      </w:divBdr>
    </w:div>
    <w:div w:id="127238004">
      <w:bodyDiv w:val="1"/>
      <w:marLeft w:val="0"/>
      <w:marRight w:val="0"/>
      <w:marTop w:val="0"/>
      <w:marBottom w:val="0"/>
      <w:divBdr>
        <w:top w:val="none" w:sz="0" w:space="0" w:color="auto"/>
        <w:left w:val="none" w:sz="0" w:space="0" w:color="auto"/>
        <w:bottom w:val="none" w:sz="0" w:space="0" w:color="auto"/>
        <w:right w:val="none" w:sz="0" w:space="0" w:color="auto"/>
      </w:divBdr>
    </w:div>
    <w:div w:id="127289589">
      <w:bodyDiv w:val="1"/>
      <w:marLeft w:val="0"/>
      <w:marRight w:val="0"/>
      <w:marTop w:val="0"/>
      <w:marBottom w:val="0"/>
      <w:divBdr>
        <w:top w:val="none" w:sz="0" w:space="0" w:color="auto"/>
        <w:left w:val="none" w:sz="0" w:space="0" w:color="auto"/>
        <w:bottom w:val="none" w:sz="0" w:space="0" w:color="auto"/>
        <w:right w:val="none" w:sz="0" w:space="0" w:color="auto"/>
      </w:divBdr>
    </w:div>
    <w:div w:id="128475972">
      <w:bodyDiv w:val="1"/>
      <w:marLeft w:val="0"/>
      <w:marRight w:val="0"/>
      <w:marTop w:val="0"/>
      <w:marBottom w:val="0"/>
      <w:divBdr>
        <w:top w:val="none" w:sz="0" w:space="0" w:color="auto"/>
        <w:left w:val="none" w:sz="0" w:space="0" w:color="auto"/>
        <w:bottom w:val="none" w:sz="0" w:space="0" w:color="auto"/>
        <w:right w:val="none" w:sz="0" w:space="0" w:color="auto"/>
      </w:divBdr>
    </w:div>
    <w:div w:id="131362733">
      <w:bodyDiv w:val="1"/>
      <w:marLeft w:val="0"/>
      <w:marRight w:val="0"/>
      <w:marTop w:val="0"/>
      <w:marBottom w:val="0"/>
      <w:divBdr>
        <w:top w:val="none" w:sz="0" w:space="0" w:color="auto"/>
        <w:left w:val="none" w:sz="0" w:space="0" w:color="auto"/>
        <w:bottom w:val="none" w:sz="0" w:space="0" w:color="auto"/>
        <w:right w:val="none" w:sz="0" w:space="0" w:color="auto"/>
      </w:divBdr>
    </w:div>
    <w:div w:id="131405168">
      <w:bodyDiv w:val="1"/>
      <w:marLeft w:val="0"/>
      <w:marRight w:val="0"/>
      <w:marTop w:val="0"/>
      <w:marBottom w:val="0"/>
      <w:divBdr>
        <w:top w:val="none" w:sz="0" w:space="0" w:color="auto"/>
        <w:left w:val="none" w:sz="0" w:space="0" w:color="auto"/>
        <w:bottom w:val="none" w:sz="0" w:space="0" w:color="auto"/>
        <w:right w:val="none" w:sz="0" w:space="0" w:color="auto"/>
      </w:divBdr>
    </w:div>
    <w:div w:id="133723858">
      <w:bodyDiv w:val="1"/>
      <w:marLeft w:val="0"/>
      <w:marRight w:val="0"/>
      <w:marTop w:val="0"/>
      <w:marBottom w:val="0"/>
      <w:divBdr>
        <w:top w:val="none" w:sz="0" w:space="0" w:color="auto"/>
        <w:left w:val="none" w:sz="0" w:space="0" w:color="auto"/>
        <w:bottom w:val="none" w:sz="0" w:space="0" w:color="auto"/>
        <w:right w:val="none" w:sz="0" w:space="0" w:color="auto"/>
      </w:divBdr>
    </w:div>
    <w:div w:id="138546831">
      <w:bodyDiv w:val="1"/>
      <w:marLeft w:val="0"/>
      <w:marRight w:val="0"/>
      <w:marTop w:val="0"/>
      <w:marBottom w:val="0"/>
      <w:divBdr>
        <w:top w:val="none" w:sz="0" w:space="0" w:color="auto"/>
        <w:left w:val="none" w:sz="0" w:space="0" w:color="auto"/>
        <w:bottom w:val="none" w:sz="0" w:space="0" w:color="auto"/>
        <w:right w:val="none" w:sz="0" w:space="0" w:color="auto"/>
      </w:divBdr>
    </w:div>
    <w:div w:id="141000123">
      <w:bodyDiv w:val="1"/>
      <w:marLeft w:val="0"/>
      <w:marRight w:val="0"/>
      <w:marTop w:val="0"/>
      <w:marBottom w:val="0"/>
      <w:divBdr>
        <w:top w:val="none" w:sz="0" w:space="0" w:color="auto"/>
        <w:left w:val="none" w:sz="0" w:space="0" w:color="auto"/>
        <w:bottom w:val="none" w:sz="0" w:space="0" w:color="auto"/>
        <w:right w:val="none" w:sz="0" w:space="0" w:color="auto"/>
      </w:divBdr>
    </w:div>
    <w:div w:id="144055686">
      <w:bodyDiv w:val="1"/>
      <w:marLeft w:val="0"/>
      <w:marRight w:val="0"/>
      <w:marTop w:val="0"/>
      <w:marBottom w:val="0"/>
      <w:divBdr>
        <w:top w:val="none" w:sz="0" w:space="0" w:color="auto"/>
        <w:left w:val="none" w:sz="0" w:space="0" w:color="auto"/>
        <w:bottom w:val="none" w:sz="0" w:space="0" w:color="auto"/>
        <w:right w:val="none" w:sz="0" w:space="0" w:color="auto"/>
      </w:divBdr>
    </w:div>
    <w:div w:id="147137604">
      <w:bodyDiv w:val="1"/>
      <w:marLeft w:val="0"/>
      <w:marRight w:val="0"/>
      <w:marTop w:val="0"/>
      <w:marBottom w:val="0"/>
      <w:divBdr>
        <w:top w:val="none" w:sz="0" w:space="0" w:color="auto"/>
        <w:left w:val="none" w:sz="0" w:space="0" w:color="auto"/>
        <w:bottom w:val="none" w:sz="0" w:space="0" w:color="auto"/>
        <w:right w:val="none" w:sz="0" w:space="0" w:color="auto"/>
      </w:divBdr>
    </w:div>
    <w:div w:id="147795551">
      <w:bodyDiv w:val="1"/>
      <w:marLeft w:val="0"/>
      <w:marRight w:val="0"/>
      <w:marTop w:val="0"/>
      <w:marBottom w:val="0"/>
      <w:divBdr>
        <w:top w:val="none" w:sz="0" w:space="0" w:color="auto"/>
        <w:left w:val="none" w:sz="0" w:space="0" w:color="auto"/>
        <w:bottom w:val="none" w:sz="0" w:space="0" w:color="auto"/>
        <w:right w:val="none" w:sz="0" w:space="0" w:color="auto"/>
      </w:divBdr>
    </w:div>
    <w:div w:id="149710945">
      <w:bodyDiv w:val="1"/>
      <w:marLeft w:val="0"/>
      <w:marRight w:val="0"/>
      <w:marTop w:val="0"/>
      <w:marBottom w:val="0"/>
      <w:divBdr>
        <w:top w:val="none" w:sz="0" w:space="0" w:color="auto"/>
        <w:left w:val="none" w:sz="0" w:space="0" w:color="auto"/>
        <w:bottom w:val="none" w:sz="0" w:space="0" w:color="auto"/>
        <w:right w:val="none" w:sz="0" w:space="0" w:color="auto"/>
      </w:divBdr>
    </w:div>
    <w:div w:id="151718636">
      <w:bodyDiv w:val="1"/>
      <w:marLeft w:val="0"/>
      <w:marRight w:val="0"/>
      <w:marTop w:val="0"/>
      <w:marBottom w:val="0"/>
      <w:divBdr>
        <w:top w:val="none" w:sz="0" w:space="0" w:color="auto"/>
        <w:left w:val="none" w:sz="0" w:space="0" w:color="auto"/>
        <w:bottom w:val="none" w:sz="0" w:space="0" w:color="auto"/>
        <w:right w:val="none" w:sz="0" w:space="0" w:color="auto"/>
      </w:divBdr>
    </w:div>
    <w:div w:id="156725489">
      <w:bodyDiv w:val="1"/>
      <w:marLeft w:val="0"/>
      <w:marRight w:val="0"/>
      <w:marTop w:val="0"/>
      <w:marBottom w:val="0"/>
      <w:divBdr>
        <w:top w:val="none" w:sz="0" w:space="0" w:color="auto"/>
        <w:left w:val="none" w:sz="0" w:space="0" w:color="auto"/>
        <w:bottom w:val="none" w:sz="0" w:space="0" w:color="auto"/>
        <w:right w:val="none" w:sz="0" w:space="0" w:color="auto"/>
      </w:divBdr>
    </w:div>
    <w:div w:id="157384013">
      <w:bodyDiv w:val="1"/>
      <w:marLeft w:val="0"/>
      <w:marRight w:val="0"/>
      <w:marTop w:val="0"/>
      <w:marBottom w:val="0"/>
      <w:divBdr>
        <w:top w:val="none" w:sz="0" w:space="0" w:color="auto"/>
        <w:left w:val="none" w:sz="0" w:space="0" w:color="auto"/>
        <w:bottom w:val="none" w:sz="0" w:space="0" w:color="auto"/>
        <w:right w:val="none" w:sz="0" w:space="0" w:color="auto"/>
      </w:divBdr>
    </w:div>
    <w:div w:id="159586907">
      <w:bodyDiv w:val="1"/>
      <w:marLeft w:val="0"/>
      <w:marRight w:val="0"/>
      <w:marTop w:val="0"/>
      <w:marBottom w:val="0"/>
      <w:divBdr>
        <w:top w:val="none" w:sz="0" w:space="0" w:color="auto"/>
        <w:left w:val="none" w:sz="0" w:space="0" w:color="auto"/>
        <w:bottom w:val="none" w:sz="0" w:space="0" w:color="auto"/>
        <w:right w:val="none" w:sz="0" w:space="0" w:color="auto"/>
      </w:divBdr>
    </w:div>
    <w:div w:id="163664507">
      <w:bodyDiv w:val="1"/>
      <w:marLeft w:val="0"/>
      <w:marRight w:val="0"/>
      <w:marTop w:val="0"/>
      <w:marBottom w:val="0"/>
      <w:divBdr>
        <w:top w:val="none" w:sz="0" w:space="0" w:color="auto"/>
        <w:left w:val="none" w:sz="0" w:space="0" w:color="auto"/>
        <w:bottom w:val="none" w:sz="0" w:space="0" w:color="auto"/>
        <w:right w:val="none" w:sz="0" w:space="0" w:color="auto"/>
      </w:divBdr>
    </w:div>
    <w:div w:id="165024023">
      <w:bodyDiv w:val="1"/>
      <w:marLeft w:val="0"/>
      <w:marRight w:val="0"/>
      <w:marTop w:val="0"/>
      <w:marBottom w:val="0"/>
      <w:divBdr>
        <w:top w:val="none" w:sz="0" w:space="0" w:color="auto"/>
        <w:left w:val="none" w:sz="0" w:space="0" w:color="auto"/>
        <w:bottom w:val="none" w:sz="0" w:space="0" w:color="auto"/>
        <w:right w:val="none" w:sz="0" w:space="0" w:color="auto"/>
      </w:divBdr>
    </w:div>
    <w:div w:id="165488047">
      <w:bodyDiv w:val="1"/>
      <w:marLeft w:val="0"/>
      <w:marRight w:val="0"/>
      <w:marTop w:val="0"/>
      <w:marBottom w:val="0"/>
      <w:divBdr>
        <w:top w:val="none" w:sz="0" w:space="0" w:color="auto"/>
        <w:left w:val="none" w:sz="0" w:space="0" w:color="auto"/>
        <w:bottom w:val="none" w:sz="0" w:space="0" w:color="auto"/>
        <w:right w:val="none" w:sz="0" w:space="0" w:color="auto"/>
      </w:divBdr>
    </w:div>
    <w:div w:id="165903277">
      <w:bodyDiv w:val="1"/>
      <w:marLeft w:val="0"/>
      <w:marRight w:val="0"/>
      <w:marTop w:val="0"/>
      <w:marBottom w:val="0"/>
      <w:divBdr>
        <w:top w:val="none" w:sz="0" w:space="0" w:color="auto"/>
        <w:left w:val="none" w:sz="0" w:space="0" w:color="auto"/>
        <w:bottom w:val="none" w:sz="0" w:space="0" w:color="auto"/>
        <w:right w:val="none" w:sz="0" w:space="0" w:color="auto"/>
      </w:divBdr>
    </w:div>
    <w:div w:id="167986309">
      <w:bodyDiv w:val="1"/>
      <w:marLeft w:val="0"/>
      <w:marRight w:val="0"/>
      <w:marTop w:val="0"/>
      <w:marBottom w:val="0"/>
      <w:divBdr>
        <w:top w:val="none" w:sz="0" w:space="0" w:color="auto"/>
        <w:left w:val="none" w:sz="0" w:space="0" w:color="auto"/>
        <w:bottom w:val="none" w:sz="0" w:space="0" w:color="auto"/>
        <w:right w:val="none" w:sz="0" w:space="0" w:color="auto"/>
      </w:divBdr>
    </w:div>
    <w:div w:id="168255044">
      <w:bodyDiv w:val="1"/>
      <w:marLeft w:val="0"/>
      <w:marRight w:val="0"/>
      <w:marTop w:val="0"/>
      <w:marBottom w:val="0"/>
      <w:divBdr>
        <w:top w:val="none" w:sz="0" w:space="0" w:color="auto"/>
        <w:left w:val="none" w:sz="0" w:space="0" w:color="auto"/>
        <w:bottom w:val="none" w:sz="0" w:space="0" w:color="auto"/>
        <w:right w:val="none" w:sz="0" w:space="0" w:color="auto"/>
      </w:divBdr>
    </w:div>
    <w:div w:id="168449081">
      <w:bodyDiv w:val="1"/>
      <w:marLeft w:val="0"/>
      <w:marRight w:val="0"/>
      <w:marTop w:val="0"/>
      <w:marBottom w:val="0"/>
      <w:divBdr>
        <w:top w:val="none" w:sz="0" w:space="0" w:color="auto"/>
        <w:left w:val="none" w:sz="0" w:space="0" w:color="auto"/>
        <w:bottom w:val="none" w:sz="0" w:space="0" w:color="auto"/>
        <w:right w:val="none" w:sz="0" w:space="0" w:color="auto"/>
      </w:divBdr>
    </w:div>
    <w:div w:id="168714093">
      <w:bodyDiv w:val="1"/>
      <w:marLeft w:val="0"/>
      <w:marRight w:val="0"/>
      <w:marTop w:val="0"/>
      <w:marBottom w:val="0"/>
      <w:divBdr>
        <w:top w:val="none" w:sz="0" w:space="0" w:color="auto"/>
        <w:left w:val="none" w:sz="0" w:space="0" w:color="auto"/>
        <w:bottom w:val="none" w:sz="0" w:space="0" w:color="auto"/>
        <w:right w:val="none" w:sz="0" w:space="0" w:color="auto"/>
      </w:divBdr>
    </w:div>
    <w:div w:id="169763640">
      <w:bodyDiv w:val="1"/>
      <w:marLeft w:val="0"/>
      <w:marRight w:val="0"/>
      <w:marTop w:val="0"/>
      <w:marBottom w:val="0"/>
      <w:divBdr>
        <w:top w:val="none" w:sz="0" w:space="0" w:color="auto"/>
        <w:left w:val="none" w:sz="0" w:space="0" w:color="auto"/>
        <w:bottom w:val="none" w:sz="0" w:space="0" w:color="auto"/>
        <w:right w:val="none" w:sz="0" w:space="0" w:color="auto"/>
      </w:divBdr>
    </w:div>
    <w:div w:id="171185976">
      <w:bodyDiv w:val="1"/>
      <w:marLeft w:val="0"/>
      <w:marRight w:val="0"/>
      <w:marTop w:val="0"/>
      <w:marBottom w:val="0"/>
      <w:divBdr>
        <w:top w:val="none" w:sz="0" w:space="0" w:color="auto"/>
        <w:left w:val="none" w:sz="0" w:space="0" w:color="auto"/>
        <w:bottom w:val="none" w:sz="0" w:space="0" w:color="auto"/>
        <w:right w:val="none" w:sz="0" w:space="0" w:color="auto"/>
      </w:divBdr>
    </w:div>
    <w:div w:id="172112864">
      <w:bodyDiv w:val="1"/>
      <w:marLeft w:val="0"/>
      <w:marRight w:val="0"/>
      <w:marTop w:val="0"/>
      <w:marBottom w:val="0"/>
      <w:divBdr>
        <w:top w:val="none" w:sz="0" w:space="0" w:color="auto"/>
        <w:left w:val="none" w:sz="0" w:space="0" w:color="auto"/>
        <w:bottom w:val="none" w:sz="0" w:space="0" w:color="auto"/>
        <w:right w:val="none" w:sz="0" w:space="0" w:color="auto"/>
      </w:divBdr>
    </w:div>
    <w:div w:id="172648367">
      <w:bodyDiv w:val="1"/>
      <w:marLeft w:val="0"/>
      <w:marRight w:val="0"/>
      <w:marTop w:val="0"/>
      <w:marBottom w:val="0"/>
      <w:divBdr>
        <w:top w:val="none" w:sz="0" w:space="0" w:color="auto"/>
        <w:left w:val="none" w:sz="0" w:space="0" w:color="auto"/>
        <w:bottom w:val="none" w:sz="0" w:space="0" w:color="auto"/>
        <w:right w:val="none" w:sz="0" w:space="0" w:color="auto"/>
      </w:divBdr>
    </w:div>
    <w:div w:id="173884027">
      <w:bodyDiv w:val="1"/>
      <w:marLeft w:val="0"/>
      <w:marRight w:val="0"/>
      <w:marTop w:val="0"/>
      <w:marBottom w:val="0"/>
      <w:divBdr>
        <w:top w:val="none" w:sz="0" w:space="0" w:color="auto"/>
        <w:left w:val="none" w:sz="0" w:space="0" w:color="auto"/>
        <w:bottom w:val="none" w:sz="0" w:space="0" w:color="auto"/>
        <w:right w:val="none" w:sz="0" w:space="0" w:color="auto"/>
      </w:divBdr>
    </w:div>
    <w:div w:id="174074516">
      <w:bodyDiv w:val="1"/>
      <w:marLeft w:val="0"/>
      <w:marRight w:val="0"/>
      <w:marTop w:val="0"/>
      <w:marBottom w:val="0"/>
      <w:divBdr>
        <w:top w:val="none" w:sz="0" w:space="0" w:color="auto"/>
        <w:left w:val="none" w:sz="0" w:space="0" w:color="auto"/>
        <w:bottom w:val="none" w:sz="0" w:space="0" w:color="auto"/>
        <w:right w:val="none" w:sz="0" w:space="0" w:color="auto"/>
      </w:divBdr>
    </w:div>
    <w:div w:id="175271763">
      <w:bodyDiv w:val="1"/>
      <w:marLeft w:val="0"/>
      <w:marRight w:val="0"/>
      <w:marTop w:val="0"/>
      <w:marBottom w:val="0"/>
      <w:divBdr>
        <w:top w:val="none" w:sz="0" w:space="0" w:color="auto"/>
        <w:left w:val="none" w:sz="0" w:space="0" w:color="auto"/>
        <w:bottom w:val="none" w:sz="0" w:space="0" w:color="auto"/>
        <w:right w:val="none" w:sz="0" w:space="0" w:color="auto"/>
      </w:divBdr>
    </w:div>
    <w:div w:id="176039822">
      <w:bodyDiv w:val="1"/>
      <w:marLeft w:val="0"/>
      <w:marRight w:val="0"/>
      <w:marTop w:val="0"/>
      <w:marBottom w:val="0"/>
      <w:divBdr>
        <w:top w:val="none" w:sz="0" w:space="0" w:color="auto"/>
        <w:left w:val="none" w:sz="0" w:space="0" w:color="auto"/>
        <w:bottom w:val="none" w:sz="0" w:space="0" w:color="auto"/>
        <w:right w:val="none" w:sz="0" w:space="0" w:color="auto"/>
      </w:divBdr>
    </w:div>
    <w:div w:id="176965753">
      <w:bodyDiv w:val="1"/>
      <w:marLeft w:val="0"/>
      <w:marRight w:val="0"/>
      <w:marTop w:val="0"/>
      <w:marBottom w:val="0"/>
      <w:divBdr>
        <w:top w:val="none" w:sz="0" w:space="0" w:color="auto"/>
        <w:left w:val="none" w:sz="0" w:space="0" w:color="auto"/>
        <w:bottom w:val="none" w:sz="0" w:space="0" w:color="auto"/>
        <w:right w:val="none" w:sz="0" w:space="0" w:color="auto"/>
      </w:divBdr>
    </w:div>
    <w:div w:id="178200014">
      <w:bodyDiv w:val="1"/>
      <w:marLeft w:val="0"/>
      <w:marRight w:val="0"/>
      <w:marTop w:val="0"/>
      <w:marBottom w:val="0"/>
      <w:divBdr>
        <w:top w:val="none" w:sz="0" w:space="0" w:color="auto"/>
        <w:left w:val="none" w:sz="0" w:space="0" w:color="auto"/>
        <w:bottom w:val="none" w:sz="0" w:space="0" w:color="auto"/>
        <w:right w:val="none" w:sz="0" w:space="0" w:color="auto"/>
      </w:divBdr>
    </w:div>
    <w:div w:id="180513169">
      <w:bodyDiv w:val="1"/>
      <w:marLeft w:val="0"/>
      <w:marRight w:val="0"/>
      <w:marTop w:val="0"/>
      <w:marBottom w:val="0"/>
      <w:divBdr>
        <w:top w:val="none" w:sz="0" w:space="0" w:color="auto"/>
        <w:left w:val="none" w:sz="0" w:space="0" w:color="auto"/>
        <w:bottom w:val="none" w:sz="0" w:space="0" w:color="auto"/>
        <w:right w:val="none" w:sz="0" w:space="0" w:color="auto"/>
      </w:divBdr>
    </w:div>
    <w:div w:id="181017400">
      <w:bodyDiv w:val="1"/>
      <w:marLeft w:val="0"/>
      <w:marRight w:val="0"/>
      <w:marTop w:val="0"/>
      <w:marBottom w:val="0"/>
      <w:divBdr>
        <w:top w:val="none" w:sz="0" w:space="0" w:color="auto"/>
        <w:left w:val="none" w:sz="0" w:space="0" w:color="auto"/>
        <w:bottom w:val="none" w:sz="0" w:space="0" w:color="auto"/>
        <w:right w:val="none" w:sz="0" w:space="0" w:color="auto"/>
      </w:divBdr>
    </w:div>
    <w:div w:id="182062256">
      <w:bodyDiv w:val="1"/>
      <w:marLeft w:val="0"/>
      <w:marRight w:val="0"/>
      <w:marTop w:val="0"/>
      <w:marBottom w:val="0"/>
      <w:divBdr>
        <w:top w:val="none" w:sz="0" w:space="0" w:color="auto"/>
        <w:left w:val="none" w:sz="0" w:space="0" w:color="auto"/>
        <w:bottom w:val="none" w:sz="0" w:space="0" w:color="auto"/>
        <w:right w:val="none" w:sz="0" w:space="0" w:color="auto"/>
      </w:divBdr>
    </w:div>
    <w:div w:id="186917008">
      <w:bodyDiv w:val="1"/>
      <w:marLeft w:val="0"/>
      <w:marRight w:val="0"/>
      <w:marTop w:val="0"/>
      <w:marBottom w:val="0"/>
      <w:divBdr>
        <w:top w:val="none" w:sz="0" w:space="0" w:color="auto"/>
        <w:left w:val="none" w:sz="0" w:space="0" w:color="auto"/>
        <w:bottom w:val="none" w:sz="0" w:space="0" w:color="auto"/>
        <w:right w:val="none" w:sz="0" w:space="0" w:color="auto"/>
      </w:divBdr>
    </w:div>
    <w:div w:id="188226319">
      <w:bodyDiv w:val="1"/>
      <w:marLeft w:val="0"/>
      <w:marRight w:val="0"/>
      <w:marTop w:val="0"/>
      <w:marBottom w:val="0"/>
      <w:divBdr>
        <w:top w:val="none" w:sz="0" w:space="0" w:color="auto"/>
        <w:left w:val="none" w:sz="0" w:space="0" w:color="auto"/>
        <w:bottom w:val="none" w:sz="0" w:space="0" w:color="auto"/>
        <w:right w:val="none" w:sz="0" w:space="0" w:color="auto"/>
      </w:divBdr>
    </w:div>
    <w:div w:id="188295368">
      <w:bodyDiv w:val="1"/>
      <w:marLeft w:val="0"/>
      <w:marRight w:val="0"/>
      <w:marTop w:val="0"/>
      <w:marBottom w:val="0"/>
      <w:divBdr>
        <w:top w:val="none" w:sz="0" w:space="0" w:color="auto"/>
        <w:left w:val="none" w:sz="0" w:space="0" w:color="auto"/>
        <w:bottom w:val="none" w:sz="0" w:space="0" w:color="auto"/>
        <w:right w:val="none" w:sz="0" w:space="0" w:color="auto"/>
      </w:divBdr>
    </w:div>
    <w:div w:id="188758545">
      <w:bodyDiv w:val="1"/>
      <w:marLeft w:val="0"/>
      <w:marRight w:val="0"/>
      <w:marTop w:val="0"/>
      <w:marBottom w:val="0"/>
      <w:divBdr>
        <w:top w:val="none" w:sz="0" w:space="0" w:color="auto"/>
        <w:left w:val="none" w:sz="0" w:space="0" w:color="auto"/>
        <w:bottom w:val="none" w:sz="0" w:space="0" w:color="auto"/>
        <w:right w:val="none" w:sz="0" w:space="0" w:color="auto"/>
      </w:divBdr>
    </w:div>
    <w:div w:id="188950727">
      <w:bodyDiv w:val="1"/>
      <w:marLeft w:val="0"/>
      <w:marRight w:val="0"/>
      <w:marTop w:val="0"/>
      <w:marBottom w:val="0"/>
      <w:divBdr>
        <w:top w:val="none" w:sz="0" w:space="0" w:color="auto"/>
        <w:left w:val="none" w:sz="0" w:space="0" w:color="auto"/>
        <w:bottom w:val="none" w:sz="0" w:space="0" w:color="auto"/>
        <w:right w:val="none" w:sz="0" w:space="0" w:color="auto"/>
      </w:divBdr>
    </w:div>
    <w:div w:id="190648689">
      <w:bodyDiv w:val="1"/>
      <w:marLeft w:val="0"/>
      <w:marRight w:val="0"/>
      <w:marTop w:val="0"/>
      <w:marBottom w:val="0"/>
      <w:divBdr>
        <w:top w:val="none" w:sz="0" w:space="0" w:color="auto"/>
        <w:left w:val="none" w:sz="0" w:space="0" w:color="auto"/>
        <w:bottom w:val="none" w:sz="0" w:space="0" w:color="auto"/>
        <w:right w:val="none" w:sz="0" w:space="0" w:color="auto"/>
      </w:divBdr>
    </w:div>
    <w:div w:id="190725566">
      <w:bodyDiv w:val="1"/>
      <w:marLeft w:val="0"/>
      <w:marRight w:val="0"/>
      <w:marTop w:val="0"/>
      <w:marBottom w:val="0"/>
      <w:divBdr>
        <w:top w:val="none" w:sz="0" w:space="0" w:color="auto"/>
        <w:left w:val="none" w:sz="0" w:space="0" w:color="auto"/>
        <w:bottom w:val="none" w:sz="0" w:space="0" w:color="auto"/>
        <w:right w:val="none" w:sz="0" w:space="0" w:color="auto"/>
      </w:divBdr>
    </w:div>
    <w:div w:id="191889886">
      <w:bodyDiv w:val="1"/>
      <w:marLeft w:val="0"/>
      <w:marRight w:val="0"/>
      <w:marTop w:val="0"/>
      <w:marBottom w:val="0"/>
      <w:divBdr>
        <w:top w:val="none" w:sz="0" w:space="0" w:color="auto"/>
        <w:left w:val="none" w:sz="0" w:space="0" w:color="auto"/>
        <w:bottom w:val="none" w:sz="0" w:space="0" w:color="auto"/>
        <w:right w:val="none" w:sz="0" w:space="0" w:color="auto"/>
      </w:divBdr>
    </w:div>
    <w:div w:id="192033922">
      <w:bodyDiv w:val="1"/>
      <w:marLeft w:val="0"/>
      <w:marRight w:val="0"/>
      <w:marTop w:val="0"/>
      <w:marBottom w:val="0"/>
      <w:divBdr>
        <w:top w:val="none" w:sz="0" w:space="0" w:color="auto"/>
        <w:left w:val="none" w:sz="0" w:space="0" w:color="auto"/>
        <w:bottom w:val="none" w:sz="0" w:space="0" w:color="auto"/>
        <w:right w:val="none" w:sz="0" w:space="0" w:color="auto"/>
      </w:divBdr>
    </w:div>
    <w:div w:id="192698448">
      <w:bodyDiv w:val="1"/>
      <w:marLeft w:val="0"/>
      <w:marRight w:val="0"/>
      <w:marTop w:val="0"/>
      <w:marBottom w:val="0"/>
      <w:divBdr>
        <w:top w:val="none" w:sz="0" w:space="0" w:color="auto"/>
        <w:left w:val="none" w:sz="0" w:space="0" w:color="auto"/>
        <w:bottom w:val="none" w:sz="0" w:space="0" w:color="auto"/>
        <w:right w:val="none" w:sz="0" w:space="0" w:color="auto"/>
      </w:divBdr>
    </w:div>
    <w:div w:id="196090541">
      <w:bodyDiv w:val="1"/>
      <w:marLeft w:val="0"/>
      <w:marRight w:val="0"/>
      <w:marTop w:val="0"/>
      <w:marBottom w:val="0"/>
      <w:divBdr>
        <w:top w:val="none" w:sz="0" w:space="0" w:color="auto"/>
        <w:left w:val="none" w:sz="0" w:space="0" w:color="auto"/>
        <w:bottom w:val="none" w:sz="0" w:space="0" w:color="auto"/>
        <w:right w:val="none" w:sz="0" w:space="0" w:color="auto"/>
      </w:divBdr>
    </w:div>
    <w:div w:id="197087579">
      <w:bodyDiv w:val="1"/>
      <w:marLeft w:val="0"/>
      <w:marRight w:val="0"/>
      <w:marTop w:val="0"/>
      <w:marBottom w:val="0"/>
      <w:divBdr>
        <w:top w:val="none" w:sz="0" w:space="0" w:color="auto"/>
        <w:left w:val="none" w:sz="0" w:space="0" w:color="auto"/>
        <w:bottom w:val="none" w:sz="0" w:space="0" w:color="auto"/>
        <w:right w:val="none" w:sz="0" w:space="0" w:color="auto"/>
      </w:divBdr>
    </w:div>
    <w:div w:id="198054926">
      <w:bodyDiv w:val="1"/>
      <w:marLeft w:val="0"/>
      <w:marRight w:val="0"/>
      <w:marTop w:val="0"/>
      <w:marBottom w:val="0"/>
      <w:divBdr>
        <w:top w:val="none" w:sz="0" w:space="0" w:color="auto"/>
        <w:left w:val="none" w:sz="0" w:space="0" w:color="auto"/>
        <w:bottom w:val="none" w:sz="0" w:space="0" w:color="auto"/>
        <w:right w:val="none" w:sz="0" w:space="0" w:color="auto"/>
      </w:divBdr>
    </w:div>
    <w:div w:id="198323833">
      <w:bodyDiv w:val="1"/>
      <w:marLeft w:val="0"/>
      <w:marRight w:val="0"/>
      <w:marTop w:val="0"/>
      <w:marBottom w:val="0"/>
      <w:divBdr>
        <w:top w:val="none" w:sz="0" w:space="0" w:color="auto"/>
        <w:left w:val="none" w:sz="0" w:space="0" w:color="auto"/>
        <w:bottom w:val="none" w:sz="0" w:space="0" w:color="auto"/>
        <w:right w:val="none" w:sz="0" w:space="0" w:color="auto"/>
      </w:divBdr>
    </w:div>
    <w:div w:id="199055120">
      <w:bodyDiv w:val="1"/>
      <w:marLeft w:val="0"/>
      <w:marRight w:val="0"/>
      <w:marTop w:val="0"/>
      <w:marBottom w:val="0"/>
      <w:divBdr>
        <w:top w:val="none" w:sz="0" w:space="0" w:color="auto"/>
        <w:left w:val="none" w:sz="0" w:space="0" w:color="auto"/>
        <w:bottom w:val="none" w:sz="0" w:space="0" w:color="auto"/>
        <w:right w:val="none" w:sz="0" w:space="0" w:color="auto"/>
      </w:divBdr>
    </w:div>
    <w:div w:id="201210505">
      <w:bodyDiv w:val="1"/>
      <w:marLeft w:val="0"/>
      <w:marRight w:val="0"/>
      <w:marTop w:val="0"/>
      <w:marBottom w:val="0"/>
      <w:divBdr>
        <w:top w:val="none" w:sz="0" w:space="0" w:color="auto"/>
        <w:left w:val="none" w:sz="0" w:space="0" w:color="auto"/>
        <w:bottom w:val="none" w:sz="0" w:space="0" w:color="auto"/>
        <w:right w:val="none" w:sz="0" w:space="0" w:color="auto"/>
      </w:divBdr>
    </w:div>
    <w:div w:id="201285500">
      <w:bodyDiv w:val="1"/>
      <w:marLeft w:val="0"/>
      <w:marRight w:val="0"/>
      <w:marTop w:val="0"/>
      <w:marBottom w:val="0"/>
      <w:divBdr>
        <w:top w:val="none" w:sz="0" w:space="0" w:color="auto"/>
        <w:left w:val="none" w:sz="0" w:space="0" w:color="auto"/>
        <w:bottom w:val="none" w:sz="0" w:space="0" w:color="auto"/>
        <w:right w:val="none" w:sz="0" w:space="0" w:color="auto"/>
      </w:divBdr>
    </w:div>
    <w:div w:id="202057472">
      <w:bodyDiv w:val="1"/>
      <w:marLeft w:val="0"/>
      <w:marRight w:val="0"/>
      <w:marTop w:val="0"/>
      <w:marBottom w:val="0"/>
      <w:divBdr>
        <w:top w:val="none" w:sz="0" w:space="0" w:color="auto"/>
        <w:left w:val="none" w:sz="0" w:space="0" w:color="auto"/>
        <w:bottom w:val="none" w:sz="0" w:space="0" w:color="auto"/>
        <w:right w:val="none" w:sz="0" w:space="0" w:color="auto"/>
      </w:divBdr>
    </w:div>
    <w:div w:id="204224675">
      <w:bodyDiv w:val="1"/>
      <w:marLeft w:val="0"/>
      <w:marRight w:val="0"/>
      <w:marTop w:val="0"/>
      <w:marBottom w:val="0"/>
      <w:divBdr>
        <w:top w:val="none" w:sz="0" w:space="0" w:color="auto"/>
        <w:left w:val="none" w:sz="0" w:space="0" w:color="auto"/>
        <w:bottom w:val="none" w:sz="0" w:space="0" w:color="auto"/>
        <w:right w:val="none" w:sz="0" w:space="0" w:color="auto"/>
      </w:divBdr>
    </w:div>
    <w:div w:id="204686505">
      <w:bodyDiv w:val="1"/>
      <w:marLeft w:val="0"/>
      <w:marRight w:val="0"/>
      <w:marTop w:val="0"/>
      <w:marBottom w:val="0"/>
      <w:divBdr>
        <w:top w:val="none" w:sz="0" w:space="0" w:color="auto"/>
        <w:left w:val="none" w:sz="0" w:space="0" w:color="auto"/>
        <w:bottom w:val="none" w:sz="0" w:space="0" w:color="auto"/>
        <w:right w:val="none" w:sz="0" w:space="0" w:color="auto"/>
      </w:divBdr>
    </w:div>
    <w:div w:id="212161118">
      <w:bodyDiv w:val="1"/>
      <w:marLeft w:val="0"/>
      <w:marRight w:val="0"/>
      <w:marTop w:val="0"/>
      <w:marBottom w:val="0"/>
      <w:divBdr>
        <w:top w:val="none" w:sz="0" w:space="0" w:color="auto"/>
        <w:left w:val="none" w:sz="0" w:space="0" w:color="auto"/>
        <w:bottom w:val="none" w:sz="0" w:space="0" w:color="auto"/>
        <w:right w:val="none" w:sz="0" w:space="0" w:color="auto"/>
      </w:divBdr>
    </w:div>
    <w:div w:id="212472786">
      <w:bodyDiv w:val="1"/>
      <w:marLeft w:val="0"/>
      <w:marRight w:val="0"/>
      <w:marTop w:val="0"/>
      <w:marBottom w:val="0"/>
      <w:divBdr>
        <w:top w:val="none" w:sz="0" w:space="0" w:color="auto"/>
        <w:left w:val="none" w:sz="0" w:space="0" w:color="auto"/>
        <w:bottom w:val="none" w:sz="0" w:space="0" w:color="auto"/>
        <w:right w:val="none" w:sz="0" w:space="0" w:color="auto"/>
      </w:divBdr>
    </w:div>
    <w:div w:id="213010918">
      <w:bodyDiv w:val="1"/>
      <w:marLeft w:val="0"/>
      <w:marRight w:val="0"/>
      <w:marTop w:val="0"/>
      <w:marBottom w:val="0"/>
      <w:divBdr>
        <w:top w:val="none" w:sz="0" w:space="0" w:color="auto"/>
        <w:left w:val="none" w:sz="0" w:space="0" w:color="auto"/>
        <w:bottom w:val="none" w:sz="0" w:space="0" w:color="auto"/>
        <w:right w:val="none" w:sz="0" w:space="0" w:color="auto"/>
      </w:divBdr>
    </w:div>
    <w:div w:id="216169254">
      <w:bodyDiv w:val="1"/>
      <w:marLeft w:val="0"/>
      <w:marRight w:val="0"/>
      <w:marTop w:val="0"/>
      <w:marBottom w:val="0"/>
      <w:divBdr>
        <w:top w:val="none" w:sz="0" w:space="0" w:color="auto"/>
        <w:left w:val="none" w:sz="0" w:space="0" w:color="auto"/>
        <w:bottom w:val="none" w:sz="0" w:space="0" w:color="auto"/>
        <w:right w:val="none" w:sz="0" w:space="0" w:color="auto"/>
      </w:divBdr>
    </w:div>
    <w:div w:id="217278549">
      <w:bodyDiv w:val="1"/>
      <w:marLeft w:val="0"/>
      <w:marRight w:val="0"/>
      <w:marTop w:val="0"/>
      <w:marBottom w:val="0"/>
      <w:divBdr>
        <w:top w:val="none" w:sz="0" w:space="0" w:color="auto"/>
        <w:left w:val="none" w:sz="0" w:space="0" w:color="auto"/>
        <w:bottom w:val="none" w:sz="0" w:space="0" w:color="auto"/>
        <w:right w:val="none" w:sz="0" w:space="0" w:color="auto"/>
      </w:divBdr>
    </w:div>
    <w:div w:id="220948624">
      <w:bodyDiv w:val="1"/>
      <w:marLeft w:val="0"/>
      <w:marRight w:val="0"/>
      <w:marTop w:val="0"/>
      <w:marBottom w:val="0"/>
      <w:divBdr>
        <w:top w:val="none" w:sz="0" w:space="0" w:color="auto"/>
        <w:left w:val="none" w:sz="0" w:space="0" w:color="auto"/>
        <w:bottom w:val="none" w:sz="0" w:space="0" w:color="auto"/>
        <w:right w:val="none" w:sz="0" w:space="0" w:color="auto"/>
      </w:divBdr>
    </w:div>
    <w:div w:id="221991328">
      <w:bodyDiv w:val="1"/>
      <w:marLeft w:val="0"/>
      <w:marRight w:val="0"/>
      <w:marTop w:val="0"/>
      <w:marBottom w:val="0"/>
      <w:divBdr>
        <w:top w:val="none" w:sz="0" w:space="0" w:color="auto"/>
        <w:left w:val="none" w:sz="0" w:space="0" w:color="auto"/>
        <w:bottom w:val="none" w:sz="0" w:space="0" w:color="auto"/>
        <w:right w:val="none" w:sz="0" w:space="0" w:color="auto"/>
      </w:divBdr>
    </w:div>
    <w:div w:id="222449333">
      <w:bodyDiv w:val="1"/>
      <w:marLeft w:val="0"/>
      <w:marRight w:val="0"/>
      <w:marTop w:val="0"/>
      <w:marBottom w:val="0"/>
      <w:divBdr>
        <w:top w:val="none" w:sz="0" w:space="0" w:color="auto"/>
        <w:left w:val="none" w:sz="0" w:space="0" w:color="auto"/>
        <w:bottom w:val="none" w:sz="0" w:space="0" w:color="auto"/>
        <w:right w:val="none" w:sz="0" w:space="0" w:color="auto"/>
      </w:divBdr>
    </w:div>
    <w:div w:id="222953513">
      <w:bodyDiv w:val="1"/>
      <w:marLeft w:val="0"/>
      <w:marRight w:val="0"/>
      <w:marTop w:val="0"/>
      <w:marBottom w:val="0"/>
      <w:divBdr>
        <w:top w:val="none" w:sz="0" w:space="0" w:color="auto"/>
        <w:left w:val="none" w:sz="0" w:space="0" w:color="auto"/>
        <w:bottom w:val="none" w:sz="0" w:space="0" w:color="auto"/>
        <w:right w:val="none" w:sz="0" w:space="0" w:color="auto"/>
      </w:divBdr>
    </w:div>
    <w:div w:id="224418469">
      <w:bodyDiv w:val="1"/>
      <w:marLeft w:val="0"/>
      <w:marRight w:val="0"/>
      <w:marTop w:val="0"/>
      <w:marBottom w:val="0"/>
      <w:divBdr>
        <w:top w:val="none" w:sz="0" w:space="0" w:color="auto"/>
        <w:left w:val="none" w:sz="0" w:space="0" w:color="auto"/>
        <w:bottom w:val="none" w:sz="0" w:space="0" w:color="auto"/>
        <w:right w:val="none" w:sz="0" w:space="0" w:color="auto"/>
      </w:divBdr>
    </w:div>
    <w:div w:id="225338380">
      <w:bodyDiv w:val="1"/>
      <w:marLeft w:val="0"/>
      <w:marRight w:val="0"/>
      <w:marTop w:val="0"/>
      <w:marBottom w:val="0"/>
      <w:divBdr>
        <w:top w:val="none" w:sz="0" w:space="0" w:color="auto"/>
        <w:left w:val="none" w:sz="0" w:space="0" w:color="auto"/>
        <w:bottom w:val="none" w:sz="0" w:space="0" w:color="auto"/>
        <w:right w:val="none" w:sz="0" w:space="0" w:color="auto"/>
      </w:divBdr>
    </w:div>
    <w:div w:id="226382497">
      <w:bodyDiv w:val="1"/>
      <w:marLeft w:val="0"/>
      <w:marRight w:val="0"/>
      <w:marTop w:val="0"/>
      <w:marBottom w:val="0"/>
      <w:divBdr>
        <w:top w:val="none" w:sz="0" w:space="0" w:color="auto"/>
        <w:left w:val="none" w:sz="0" w:space="0" w:color="auto"/>
        <w:bottom w:val="none" w:sz="0" w:space="0" w:color="auto"/>
        <w:right w:val="none" w:sz="0" w:space="0" w:color="auto"/>
      </w:divBdr>
    </w:div>
    <w:div w:id="230970036">
      <w:bodyDiv w:val="1"/>
      <w:marLeft w:val="0"/>
      <w:marRight w:val="0"/>
      <w:marTop w:val="0"/>
      <w:marBottom w:val="0"/>
      <w:divBdr>
        <w:top w:val="none" w:sz="0" w:space="0" w:color="auto"/>
        <w:left w:val="none" w:sz="0" w:space="0" w:color="auto"/>
        <w:bottom w:val="none" w:sz="0" w:space="0" w:color="auto"/>
        <w:right w:val="none" w:sz="0" w:space="0" w:color="auto"/>
      </w:divBdr>
    </w:div>
    <w:div w:id="232548394">
      <w:bodyDiv w:val="1"/>
      <w:marLeft w:val="0"/>
      <w:marRight w:val="0"/>
      <w:marTop w:val="0"/>
      <w:marBottom w:val="0"/>
      <w:divBdr>
        <w:top w:val="none" w:sz="0" w:space="0" w:color="auto"/>
        <w:left w:val="none" w:sz="0" w:space="0" w:color="auto"/>
        <w:bottom w:val="none" w:sz="0" w:space="0" w:color="auto"/>
        <w:right w:val="none" w:sz="0" w:space="0" w:color="auto"/>
      </w:divBdr>
    </w:div>
    <w:div w:id="233466714">
      <w:bodyDiv w:val="1"/>
      <w:marLeft w:val="0"/>
      <w:marRight w:val="0"/>
      <w:marTop w:val="0"/>
      <w:marBottom w:val="0"/>
      <w:divBdr>
        <w:top w:val="none" w:sz="0" w:space="0" w:color="auto"/>
        <w:left w:val="none" w:sz="0" w:space="0" w:color="auto"/>
        <w:bottom w:val="none" w:sz="0" w:space="0" w:color="auto"/>
        <w:right w:val="none" w:sz="0" w:space="0" w:color="auto"/>
      </w:divBdr>
    </w:div>
    <w:div w:id="234557854">
      <w:bodyDiv w:val="1"/>
      <w:marLeft w:val="0"/>
      <w:marRight w:val="0"/>
      <w:marTop w:val="0"/>
      <w:marBottom w:val="0"/>
      <w:divBdr>
        <w:top w:val="none" w:sz="0" w:space="0" w:color="auto"/>
        <w:left w:val="none" w:sz="0" w:space="0" w:color="auto"/>
        <w:bottom w:val="none" w:sz="0" w:space="0" w:color="auto"/>
        <w:right w:val="none" w:sz="0" w:space="0" w:color="auto"/>
      </w:divBdr>
    </w:div>
    <w:div w:id="236209334">
      <w:bodyDiv w:val="1"/>
      <w:marLeft w:val="0"/>
      <w:marRight w:val="0"/>
      <w:marTop w:val="0"/>
      <w:marBottom w:val="0"/>
      <w:divBdr>
        <w:top w:val="none" w:sz="0" w:space="0" w:color="auto"/>
        <w:left w:val="none" w:sz="0" w:space="0" w:color="auto"/>
        <w:bottom w:val="none" w:sz="0" w:space="0" w:color="auto"/>
        <w:right w:val="none" w:sz="0" w:space="0" w:color="auto"/>
      </w:divBdr>
    </w:div>
    <w:div w:id="236600014">
      <w:bodyDiv w:val="1"/>
      <w:marLeft w:val="0"/>
      <w:marRight w:val="0"/>
      <w:marTop w:val="0"/>
      <w:marBottom w:val="0"/>
      <w:divBdr>
        <w:top w:val="none" w:sz="0" w:space="0" w:color="auto"/>
        <w:left w:val="none" w:sz="0" w:space="0" w:color="auto"/>
        <w:bottom w:val="none" w:sz="0" w:space="0" w:color="auto"/>
        <w:right w:val="none" w:sz="0" w:space="0" w:color="auto"/>
      </w:divBdr>
    </w:div>
    <w:div w:id="237134597">
      <w:bodyDiv w:val="1"/>
      <w:marLeft w:val="0"/>
      <w:marRight w:val="0"/>
      <w:marTop w:val="0"/>
      <w:marBottom w:val="0"/>
      <w:divBdr>
        <w:top w:val="none" w:sz="0" w:space="0" w:color="auto"/>
        <w:left w:val="none" w:sz="0" w:space="0" w:color="auto"/>
        <w:bottom w:val="none" w:sz="0" w:space="0" w:color="auto"/>
        <w:right w:val="none" w:sz="0" w:space="0" w:color="auto"/>
      </w:divBdr>
    </w:div>
    <w:div w:id="238442810">
      <w:bodyDiv w:val="1"/>
      <w:marLeft w:val="0"/>
      <w:marRight w:val="0"/>
      <w:marTop w:val="0"/>
      <w:marBottom w:val="0"/>
      <w:divBdr>
        <w:top w:val="none" w:sz="0" w:space="0" w:color="auto"/>
        <w:left w:val="none" w:sz="0" w:space="0" w:color="auto"/>
        <w:bottom w:val="none" w:sz="0" w:space="0" w:color="auto"/>
        <w:right w:val="none" w:sz="0" w:space="0" w:color="auto"/>
      </w:divBdr>
    </w:div>
    <w:div w:id="239557037">
      <w:bodyDiv w:val="1"/>
      <w:marLeft w:val="0"/>
      <w:marRight w:val="0"/>
      <w:marTop w:val="0"/>
      <w:marBottom w:val="0"/>
      <w:divBdr>
        <w:top w:val="none" w:sz="0" w:space="0" w:color="auto"/>
        <w:left w:val="none" w:sz="0" w:space="0" w:color="auto"/>
        <w:bottom w:val="none" w:sz="0" w:space="0" w:color="auto"/>
        <w:right w:val="none" w:sz="0" w:space="0" w:color="auto"/>
      </w:divBdr>
    </w:div>
    <w:div w:id="239947429">
      <w:bodyDiv w:val="1"/>
      <w:marLeft w:val="0"/>
      <w:marRight w:val="0"/>
      <w:marTop w:val="0"/>
      <w:marBottom w:val="0"/>
      <w:divBdr>
        <w:top w:val="none" w:sz="0" w:space="0" w:color="auto"/>
        <w:left w:val="none" w:sz="0" w:space="0" w:color="auto"/>
        <w:bottom w:val="none" w:sz="0" w:space="0" w:color="auto"/>
        <w:right w:val="none" w:sz="0" w:space="0" w:color="auto"/>
      </w:divBdr>
    </w:div>
    <w:div w:id="240873778">
      <w:bodyDiv w:val="1"/>
      <w:marLeft w:val="0"/>
      <w:marRight w:val="0"/>
      <w:marTop w:val="0"/>
      <w:marBottom w:val="0"/>
      <w:divBdr>
        <w:top w:val="none" w:sz="0" w:space="0" w:color="auto"/>
        <w:left w:val="none" w:sz="0" w:space="0" w:color="auto"/>
        <w:bottom w:val="none" w:sz="0" w:space="0" w:color="auto"/>
        <w:right w:val="none" w:sz="0" w:space="0" w:color="auto"/>
      </w:divBdr>
    </w:div>
    <w:div w:id="241450414">
      <w:bodyDiv w:val="1"/>
      <w:marLeft w:val="0"/>
      <w:marRight w:val="0"/>
      <w:marTop w:val="0"/>
      <w:marBottom w:val="0"/>
      <w:divBdr>
        <w:top w:val="none" w:sz="0" w:space="0" w:color="auto"/>
        <w:left w:val="none" w:sz="0" w:space="0" w:color="auto"/>
        <w:bottom w:val="none" w:sz="0" w:space="0" w:color="auto"/>
        <w:right w:val="none" w:sz="0" w:space="0" w:color="auto"/>
      </w:divBdr>
    </w:div>
    <w:div w:id="241910773">
      <w:bodyDiv w:val="1"/>
      <w:marLeft w:val="0"/>
      <w:marRight w:val="0"/>
      <w:marTop w:val="0"/>
      <w:marBottom w:val="0"/>
      <w:divBdr>
        <w:top w:val="none" w:sz="0" w:space="0" w:color="auto"/>
        <w:left w:val="none" w:sz="0" w:space="0" w:color="auto"/>
        <w:bottom w:val="none" w:sz="0" w:space="0" w:color="auto"/>
        <w:right w:val="none" w:sz="0" w:space="0" w:color="auto"/>
      </w:divBdr>
    </w:div>
    <w:div w:id="242642268">
      <w:bodyDiv w:val="1"/>
      <w:marLeft w:val="0"/>
      <w:marRight w:val="0"/>
      <w:marTop w:val="0"/>
      <w:marBottom w:val="0"/>
      <w:divBdr>
        <w:top w:val="none" w:sz="0" w:space="0" w:color="auto"/>
        <w:left w:val="none" w:sz="0" w:space="0" w:color="auto"/>
        <w:bottom w:val="none" w:sz="0" w:space="0" w:color="auto"/>
        <w:right w:val="none" w:sz="0" w:space="0" w:color="auto"/>
      </w:divBdr>
    </w:div>
    <w:div w:id="242683324">
      <w:bodyDiv w:val="1"/>
      <w:marLeft w:val="0"/>
      <w:marRight w:val="0"/>
      <w:marTop w:val="0"/>
      <w:marBottom w:val="0"/>
      <w:divBdr>
        <w:top w:val="none" w:sz="0" w:space="0" w:color="auto"/>
        <w:left w:val="none" w:sz="0" w:space="0" w:color="auto"/>
        <w:bottom w:val="none" w:sz="0" w:space="0" w:color="auto"/>
        <w:right w:val="none" w:sz="0" w:space="0" w:color="auto"/>
      </w:divBdr>
    </w:div>
    <w:div w:id="245579897">
      <w:bodyDiv w:val="1"/>
      <w:marLeft w:val="0"/>
      <w:marRight w:val="0"/>
      <w:marTop w:val="0"/>
      <w:marBottom w:val="0"/>
      <w:divBdr>
        <w:top w:val="none" w:sz="0" w:space="0" w:color="auto"/>
        <w:left w:val="none" w:sz="0" w:space="0" w:color="auto"/>
        <w:bottom w:val="none" w:sz="0" w:space="0" w:color="auto"/>
        <w:right w:val="none" w:sz="0" w:space="0" w:color="auto"/>
      </w:divBdr>
    </w:div>
    <w:div w:id="245723334">
      <w:bodyDiv w:val="1"/>
      <w:marLeft w:val="0"/>
      <w:marRight w:val="0"/>
      <w:marTop w:val="0"/>
      <w:marBottom w:val="0"/>
      <w:divBdr>
        <w:top w:val="none" w:sz="0" w:space="0" w:color="auto"/>
        <w:left w:val="none" w:sz="0" w:space="0" w:color="auto"/>
        <w:bottom w:val="none" w:sz="0" w:space="0" w:color="auto"/>
        <w:right w:val="none" w:sz="0" w:space="0" w:color="auto"/>
      </w:divBdr>
    </w:div>
    <w:div w:id="246965234">
      <w:bodyDiv w:val="1"/>
      <w:marLeft w:val="0"/>
      <w:marRight w:val="0"/>
      <w:marTop w:val="0"/>
      <w:marBottom w:val="0"/>
      <w:divBdr>
        <w:top w:val="none" w:sz="0" w:space="0" w:color="auto"/>
        <w:left w:val="none" w:sz="0" w:space="0" w:color="auto"/>
        <w:bottom w:val="none" w:sz="0" w:space="0" w:color="auto"/>
        <w:right w:val="none" w:sz="0" w:space="0" w:color="auto"/>
      </w:divBdr>
    </w:div>
    <w:div w:id="247538646">
      <w:bodyDiv w:val="1"/>
      <w:marLeft w:val="0"/>
      <w:marRight w:val="0"/>
      <w:marTop w:val="0"/>
      <w:marBottom w:val="0"/>
      <w:divBdr>
        <w:top w:val="none" w:sz="0" w:space="0" w:color="auto"/>
        <w:left w:val="none" w:sz="0" w:space="0" w:color="auto"/>
        <w:bottom w:val="none" w:sz="0" w:space="0" w:color="auto"/>
        <w:right w:val="none" w:sz="0" w:space="0" w:color="auto"/>
      </w:divBdr>
    </w:div>
    <w:div w:id="249393695">
      <w:bodyDiv w:val="1"/>
      <w:marLeft w:val="0"/>
      <w:marRight w:val="0"/>
      <w:marTop w:val="0"/>
      <w:marBottom w:val="0"/>
      <w:divBdr>
        <w:top w:val="none" w:sz="0" w:space="0" w:color="auto"/>
        <w:left w:val="none" w:sz="0" w:space="0" w:color="auto"/>
        <w:bottom w:val="none" w:sz="0" w:space="0" w:color="auto"/>
        <w:right w:val="none" w:sz="0" w:space="0" w:color="auto"/>
      </w:divBdr>
    </w:div>
    <w:div w:id="249432499">
      <w:bodyDiv w:val="1"/>
      <w:marLeft w:val="0"/>
      <w:marRight w:val="0"/>
      <w:marTop w:val="0"/>
      <w:marBottom w:val="0"/>
      <w:divBdr>
        <w:top w:val="none" w:sz="0" w:space="0" w:color="auto"/>
        <w:left w:val="none" w:sz="0" w:space="0" w:color="auto"/>
        <w:bottom w:val="none" w:sz="0" w:space="0" w:color="auto"/>
        <w:right w:val="none" w:sz="0" w:space="0" w:color="auto"/>
      </w:divBdr>
    </w:div>
    <w:div w:id="253055714">
      <w:bodyDiv w:val="1"/>
      <w:marLeft w:val="0"/>
      <w:marRight w:val="0"/>
      <w:marTop w:val="0"/>
      <w:marBottom w:val="0"/>
      <w:divBdr>
        <w:top w:val="none" w:sz="0" w:space="0" w:color="auto"/>
        <w:left w:val="none" w:sz="0" w:space="0" w:color="auto"/>
        <w:bottom w:val="none" w:sz="0" w:space="0" w:color="auto"/>
        <w:right w:val="none" w:sz="0" w:space="0" w:color="auto"/>
      </w:divBdr>
    </w:div>
    <w:div w:id="253755743">
      <w:bodyDiv w:val="1"/>
      <w:marLeft w:val="0"/>
      <w:marRight w:val="0"/>
      <w:marTop w:val="0"/>
      <w:marBottom w:val="0"/>
      <w:divBdr>
        <w:top w:val="none" w:sz="0" w:space="0" w:color="auto"/>
        <w:left w:val="none" w:sz="0" w:space="0" w:color="auto"/>
        <w:bottom w:val="none" w:sz="0" w:space="0" w:color="auto"/>
        <w:right w:val="none" w:sz="0" w:space="0" w:color="auto"/>
      </w:divBdr>
    </w:div>
    <w:div w:id="259920824">
      <w:bodyDiv w:val="1"/>
      <w:marLeft w:val="0"/>
      <w:marRight w:val="0"/>
      <w:marTop w:val="0"/>
      <w:marBottom w:val="0"/>
      <w:divBdr>
        <w:top w:val="none" w:sz="0" w:space="0" w:color="auto"/>
        <w:left w:val="none" w:sz="0" w:space="0" w:color="auto"/>
        <w:bottom w:val="none" w:sz="0" w:space="0" w:color="auto"/>
        <w:right w:val="none" w:sz="0" w:space="0" w:color="auto"/>
      </w:divBdr>
    </w:div>
    <w:div w:id="260989488">
      <w:bodyDiv w:val="1"/>
      <w:marLeft w:val="0"/>
      <w:marRight w:val="0"/>
      <w:marTop w:val="0"/>
      <w:marBottom w:val="0"/>
      <w:divBdr>
        <w:top w:val="none" w:sz="0" w:space="0" w:color="auto"/>
        <w:left w:val="none" w:sz="0" w:space="0" w:color="auto"/>
        <w:bottom w:val="none" w:sz="0" w:space="0" w:color="auto"/>
        <w:right w:val="none" w:sz="0" w:space="0" w:color="auto"/>
      </w:divBdr>
    </w:div>
    <w:div w:id="262108343">
      <w:bodyDiv w:val="1"/>
      <w:marLeft w:val="0"/>
      <w:marRight w:val="0"/>
      <w:marTop w:val="0"/>
      <w:marBottom w:val="0"/>
      <w:divBdr>
        <w:top w:val="none" w:sz="0" w:space="0" w:color="auto"/>
        <w:left w:val="none" w:sz="0" w:space="0" w:color="auto"/>
        <w:bottom w:val="none" w:sz="0" w:space="0" w:color="auto"/>
        <w:right w:val="none" w:sz="0" w:space="0" w:color="auto"/>
      </w:divBdr>
    </w:div>
    <w:div w:id="265885915">
      <w:bodyDiv w:val="1"/>
      <w:marLeft w:val="0"/>
      <w:marRight w:val="0"/>
      <w:marTop w:val="0"/>
      <w:marBottom w:val="0"/>
      <w:divBdr>
        <w:top w:val="none" w:sz="0" w:space="0" w:color="auto"/>
        <w:left w:val="none" w:sz="0" w:space="0" w:color="auto"/>
        <w:bottom w:val="none" w:sz="0" w:space="0" w:color="auto"/>
        <w:right w:val="none" w:sz="0" w:space="0" w:color="auto"/>
      </w:divBdr>
    </w:div>
    <w:div w:id="266355788">
      <w:bodyDiv w:val="1"/>
      <w:marLeft w:val="0"/>
      <w:marRight w:val="0"/>
      <w:marTop w:val="0"/>
      <w:marBottom w:val="0"/>
      <w:divBdr>
        <w:top w:val="none" w:sz="0" w:space="0" w:color="auto"/>
        <w:left w:val="none" w:sz="0" w:space="0" w:color="auto"/>
        <w:bottom w:val="none" w:sz="0" w:space="0" w:color="auto"/>
        <w:right w:val="none" w:sz="0" w:space="0" w:color="auto"/>
      </w:divBdr>
    </w:div>
    <w:div w:id="268972471">
      <w:bodyDiv w:val="1"/>
      <w:marLeft w:val="0"/>
      <w:marRight w:val="0"/>
      <w:marTop w:val="0"/>
      <w:marBottom w:val="0"/>
      <w:divBdr>
        <w:top w:val="none" w:sz="0" w:space="0" w:color="auto"/>
        <w:left w:val="none" w:sz="0" w:space="0" w:color="auto"/>
        <w:bottom w:val="none" w:sz="0" w:space="0" w:color="auto"/>
        <w:right w:val="none" w:sz="0" w:space="0" w:color="auto"/>
      </w:divBdr>
    </w:div>
    <w:div w:id="269748027">
      <w:bodyDiv w:val="1"/>
      <w:marLeft w:val="0"/>
      <w:marRight w:val="0"/>
      <w:marTop w:val="0"/>
      <w:marBottom w:val="0"/>
      <w:divBdr>
        <w:top w:val="none" w:sz="0" w:space="0" w:color="auto"/>
        <w:left w:val="none" w:sz="0" w:space="0" w:color="auto"/>
        <w:bottom w:val="none" w:sz="0" w:space="0" w:color="auto"/>
        <w:right w:val="none" w:sz="0" w:space="0" w:color="auto"/>
      </w:divBdr>
    </w:div>
    <w:div w:id="270941521">
      <w:bodyDiv w:val="1"/>
      <w:marLeft w:val="0"/>
      <w:marRight w:val="0"/>
      <w:marTop w:val="0"/>
      <w:marBottom w:val="0"/>
      <w:divBdr>
        <w:top w:val="none" w:sz="0" w:space="0" w:color="auto"/>
        <w:left w:val="none" w:sz="0" w:space="0" w:color="auto"/>
        <w:bottom w:val="none" w:sz="0" w:space="0" w:color="auto"/>
        <w:right w:val="none" w:sz="0" w:space="0" w:color="auto"/>
      </w:divBdr>
    </w:div>
    <w:div w:id="271282987">
      <w:bodyDiv w:val="1"/>
      <w:marLeft w:val="0"/>
      <w:marRight w:val="0"/>
      <w:marTop w:val="0"/>
      <w:marBottom w:val="0"/>
      <w:divBdr>
        <w:top w:val="none" w:sz="0" w:space="0" w:color="auto"/>
        <w:left w:val="none" w:sz="0" w:space="0" w:color="auto"/>
        <w:bottom w:val="none" w:sz="0" w:space="0" w:color="auto"/>
        <w:right w:val="none" w:sz="0" w:space="0" w:color="auto"/>
      </w:divBdr>
    </w:div>
    <w:div w:id="271399363">
      <w:bodyDiv w:val="1"/>
      <w:marLeft w:val="0"/>
      <w:marRight w:val="0"/>
      <w:marTop w:val="0"/>
      <w:marBottom w:val="0"/>
      <w:divBdr>
        <w:top w:val="none" w:sz="0" w:space="0" w:color="auto"/>
        <w:left w:val="none" w:sz="0" w:space="0" w:color="auto"/>
        <w:bottom w:val="none" w:sz="0" w:space="0" w:color="auto"/>
        <w:right w:val="none" w:sz="0" w:space="0" w:color="auto"/>
      </w:divBdr>
    </w:div>
    <w:div w:id="271981185">
      <w:bodyDiv w:val="1"/>
      <w:marLeft w:val="0"/>
      <w:marRight w:val="0"/>
      <w:marTop w:val="0"/>
      <w:marBottom w:val="0"/>
      <w:divBdr>
        <w:top w:val="none" w:sz="0" w:space="0" w:color="auto"/>
        <w:left w:val="none" w:sz="0" w:space="0" w:color="auto"/>
        <w:bottom w:val="none" w:sz="0" w:space="0" w:color="auto"/>
        <w:right w:val="none" w:sz="0" w:space="0" w:color="auto"/>
      </w:divBdr>
    </w:div>
    <w:div w:id="273172324">
      <w:bodyDiv w:val="1"/>
      <w:marLeft w:val="0"/>
      <w:marRight w:val="0"/>
      <w:marTop w:val="0"/>
      <w:marBottom w:val="0"/>
      <w:divBdr>
        <w:top w:val="none" w:sz="0" w:space="0" w:color="auto"/>
        <w:left w:val="none" w:sz="0" w:space="0" w:color="auto"/>
        <w:bottom w:val="none" w:sz="0" w:space="0" w:color="auto"/>
        <w:right w:val="none" w:sz="0" w:space="0" w:color="auto"/>
      </w:divBdr>
    </w:div>
    <w:div w:id="274338078">
      <w:bodyDiv w:val="1"/>
      <w:marLeft w:val="0"/>
      <w:marRight w:val="0"/>
      <w:marTop w:val="0"/>
      <w:marBottom w:val="0"/>
      <w:divBdr>
        <w:top w:val="none" w:sz="0" w:space="0" w:color="auto"/>
        <w:left w:val="none" w:sz="0" w:space="0" w:color="auto"/>
        <w:bottom w:val="none" w:sz="0" w:space="0" w:color="auto"/>
        <w:right w:val="none" w:sz="0" w:space="0" w:color="auto"/>
      </w:divBdr>
    </w:div>
    <w:div w:id="276252037">
      <w:bodyDiv w:val="1"/>
      <w:marLeft w:val="0"/>
      <w:marRight w:val="0"/>
      <w:marTop w:val="0"/>
      <w:marBottom w:val="0"/>
      <w:divBdr>
        <w:top w:val="none" w:sz="0" w:space="0" w:color="auto"/>
        <w:left w:val="none" w:sz="0" w:space="0" w:color="auto"/>
        <w:bottom w:val="none" w:sz="0" w:space="0" w:color="auto"/>
        <w:right w:val="none" w:sz="0" w:space="0" w:color="auto"/>
      </w:divBdr>
    </w:div>
    <w:div w:id="276645461">
      <w:bodyDiv w:val="1"/>
      <w:marLeft w:val="0"/>
      <w:marRight w:val="0"/>
      <w:marTop w:val="0"/>
      <w:marBottom w:val="0"/>
      <w:divBdr>
        <w:top w:val="none" w:sz="0" w:space="0" w:color="auto"/>
        <w:left w:val="none" w:sz="0" w:space="0" w:color="auto"/>
        <w:bottom w:val="none" w:sz="0" w:space="0" w:color="auto"/>
        <w:right w:val="none" w:sz="0" w:space="0" w:color="auto"/>
      </w:divBdr>
      <w:divsChild>
        <w:div w:id="1603029157">
          <w:marLeft w:val="480"/>
          <w:marRight w:val="0"/>
          <w:marTop w:val="0"/>
          <w:marBottom w:val="0"/>
          <w:divBdr>
            <w:top w:val="none" w:sz="0" w:space="0" w:color="auto"/>
            <w:left w:val="none" w:sz="0" w:space="0" w:color="auto"/>
            <w:bottom w:val="none" w:sz="0" w:space="0" w:color="auto"/>
            <w:right w:val="none" w:sz="0" w:space="0" w:color="auto"/>
          </w:divBdr>
        </w:div>
        <w:div w:id="1951937937">
          <w:marLeft w:val="480"/>
          <w:marRight w:val="0"/>
          <w:marTop w:val="0"/>
          <w:marBottom w:val="0"/>
          <w:divBdr>
            <w:top w:val="none" w:sz="0" w:space="0" w:color="auto"/>
            <w:left w:val="none" w:sz="0" w:space="0" w:color="auto"/>
            <w:bottom w:val="none" w:sz="0" w:space="0" w:color="auto"/>
            <w:right w:val="none" w:sz="0" w:space="0" w:color="auto"/>
          </w:divBdr>
        </w:div>
        <w:div w:id="328215219">
          <w:marLeft w:val="480"/>
          <w:marRight w:val="0"/>
          <w:marTop w:val="0"/>
          <w:marBottom w:val="0"/>
          <w:divBdr>
            <w:top w:val="none" w:sz="0" w:space="0" w:color="auto"/>
            <w:left w:val="none" w:sz="0" w:space="0" w:color="auto"/>
            <w:bottom w:val="none" w:sz="0" w:space="0" w:color="auto"/>
            <w:right w:val="none" w:sz="0" w:space="0" w:color="auto"/>
          </w:divBdr>
        </w:div>
        <w:div w:id="487550839">
          <w:marLeft w:val="480"/>
          <w:marRight w:val="0"/>
          <w:marTop w:val="0"/>
          <w:marBottom w:val="0"/>
          <w:divBdr>
            <w:top w:val="none" w:sz="0" w:space="0" w:color="auto"/>
            <w:left w:val="none" w:sz="0" w:space="0" w:color="auto"/>
            <w:bottom w:val="none" w:sz="0" w:space="0" w:color="auto"/>
            <w:right w:val="none" w:sz="0" w:space="0" w:color="auto"/>
          </w:divBdr>
        </w:div>
        <w:div w:id="1415590320">
          <w:marLeft w:val="480"/>
          <w:marRight w:val="0"/>
          <w:marTop w:val="0"/>
          <w:marBottom w:val="0"/>
          <w:divBdr>
            <w:top w:val="none" w:sz="0" w:space="0" w:color="auto"/>
            <w:left w:val="none" w:sz="0" w:space="0" w:color="auto"/>
            <w:bottom w:val="none" w:sz="0" w:space="0" w:color="auto"/>
            <w:right w:val="none" w:sz="0" w:space="0" w:color="auto"/>
          </w:divBdr>
        </w:div>
        <w:div w:id="1052538119">
          <w:marLeft w:val="480"/>
          <w:marRight w:val="0"/>
          <w:marTop w:val="0"/>
          <w:marBottom w:val="0"/>
          <w:divBdr>
            <w:top w:val="none" w:sz="0" w:space="0" w:color="auto"/>
            <w:left w:val="none" w:sz="0" w:space="0" w:color="auto"/>
            <w:bottom w:val="none" w:sz="0" w:space="0" w:color="auto"/>
            <w:right w:val="none" w:sz="0" w:space="0" w:color="auto"/>
          </w:divBdr>
        </w:div>
        <w:div w:id="736057118">
          <w:marLeft w:val="480"/>
          <w:marRight w:val="0"/>
          <w:marTop w:val="0"/>
          <w:marBottom w:val="0"/>
          <w:divBdr>
            <w:top w:val="none" w:sz="0" w:space="0" w:color="auto"/>
            <w:left w:val="none" w:sz="0" w:space="0" w:color="auto"/>
            <w:bottom w:val="none" w:sz="0" w:space="0" w:color="auto"/>
            <w:right w:val="none" w:sz="0" w:space="0" w:color="auto"/>
          </w:divBdr>
        </w:div>
        <w:div w:id="1130515019">
          <w:marLeft w:val="480"/>
          <w:marRight w:val="0"/>
          <w:marTop w:val="0"/>
          <w:marBottom w:val="0"/>
          <w:divBdr>
            <w:top w:val="none" w:sz="0" w:space="0" w:color="auto"/>
            <w:left w:val="none" w:sz="0" w:space="0" w:color="auto"/>
            <w:bottom w:val="none" w:sz="0" w:space="0" w:color="auto"/>
            <w:right w:val="none" w:sz="0" w:space="0" w:color="auto"/>
          </w:divBdr>
        </w:div>
        <w:div w:id="885802275">
          <w:marLeft w:val="480"/>
          <w:marRight w:val="0"/>
          <w:marTop w:val="0"/>
          <w:marBottom w:val="0"/>
          <w:divBdr>
            <w:top w:val="none" w:sz="0" w:space="0" w:color="auto"/>
            <w:left w:val="none" w:sz="0" w:space="0" w:color="auto"/>
            <w:bottom w:val="none" w:sz="0" w:space="0" w:color="auto"/>
            <w:right w:val="none" w:sz="0" w:space="0" w:color="auto"/>
          </w:divBdr>
        </w:div>
        <w:div w:id="1695186088">
          <w:marLeft w:val="480"/>
          <w:marRight w:val="0"/>
          <w:marTop w:val="0"/>
          <w:marBottom w:val="0"/>
          <w:divBdr>
            <w:top w:val="none" w:sz="0" w:space="0" w:color="auto"/>
            <w:left w:val="none" w:sz="0" w:space="0" w:color="auto"/>
            <w:bottom w:val="none" w:sz="0" w:space="0" w:color="auto"/>
            <w:right w:val="none" w:sz="0" w:space="0" w:color="auto"/>
          </w:divBdr>
        </w:div>
        <w:div w:id="1953514818">
          <w:marLeft w:val="480"/>
          <w:marRight w:val="0"/>
          <w:marTop w:val="0"/>
          <w:marBottom w:val="0"/>
          <w:divBdr>
            <w:top w:val="none" w:sz="0" w:space="0" w:color="auto"/>
            <w:left w:val="none" w:sz="0" w:space="0" w:color="auto"/>
            <w:bottom w:val="none" w:sz="0" w:space="0" w:color="auto"/>
            <w:right w:val="none" w:sz="0" w:space="0" w:color="auto"/>
          </w:divBdr>
        </w:div>
        <w:div w:id="462500821">
          <w:marLeft w:val="480"/>
          <w:marRight w:val="0"/>
          <w:marTop w:val="0"/>
          <w:marBottom w:val="0"/>
          <w:divBdr>
            <w:top w:val="none" w:sz="0" w:space="0" w:color="auto"/>
            <w:left w:val="none" w:sz="0" w:space="0" w:color="auto"/>
            <w:bottom w:val="none" w:sz="0" w:space="0" w:color="auto"/>
            <w:right w:val="none" w:sz="0" w:space="0" w:color="auto"/>
          </w:divBdr>
        </w:div>
        <w:div w:id="124352672">
          <w:marLeft w:val="480"/>
          <w:marRight w:val="0"/>
          <w:marTop w:val="0"/>
          <w:marBottom w:val="0"/>
          <w:divBdr>
            <w:top w:val="none" w:sz="0" w:space="0" w:color="auto"/>
            <w:left w:val="none" w:sz="0" w:space="0" w:color="auto"/>
            <w:bottom w:val="none" w:sz="0" w:space="0" w:color="auto"/>
            <w:right w:val="none" w:sz="0" w:space="0" w:color="auto"/>
          </w:divBdr>
        </w:div>
        <w:div w:id="1152060557">
          <w:marLeft w:val="480"/>
          <w:marRight w:val="0"/>
          <w:marTop w:val="0"/>
          <w:marBottom w:val="0"/>
          <w:divBdr>
            <w:top w:val="none" w:sz="0" w:space="0" w:color="auto"/>
            <w:left w:val="none" w:sz="0" w:space="0" w:color="auto"/>
            <w:bottom w:val="none" w:sz="0" w:space="0" w:color="auto"/>
            <w:right w:val="none" w:sz="0" w:space="0" w:color="auto"/>
          </w:divBdr>
        </w:div>
        <w:div w:id="2011251184">
          <w:marLeft w:val="480"/>
          <w:marRight w:val="0"/>
          <w:marTop w:val="0"/>
          <w:marBottom w:val="0"/>
          <w:divBdr>
            <w:top w:val="none" w:sz="0" w:space="0" w:color="auto"/>
            <w:left w:val="none" w:sz="0" w:space="0" w:color="auto"/>
            <w:bottom w:val="none" w:sz="0" w:space="0" w:color="auto"/>
            <w:right w:val="none" w:sz="0" w:space="0" w:color="auto"/>
          </w:divBdr>
        </w:div>
        <w:div w:id="838079406">
          <w:marLeft w:val="480"/>
          <w:marRight w:val="0"/>
          <w:marTop w:val="0"/>
          <w:marBottom w:val="0"/>
          <w:divBdr>
            <w:top w:val="none" w:sz="0" w:space="0" w:color="auto"/>
            <w:left w:val="none" w:sz="0" w:space="0" w:color="auto"/>
            <w:bottom w:val="none" w:sz="0" w:space="0" w:color="auto"/>
            <w:right w:val="none" w:sz="0" w:space="0" w:color="auto"/>
          </w:divBdr>
        </w:div>
        <w:div w:id="87627199">
          <w:marLeft w:val="480"/>
          <w:marRight w:val="0"/>
          <w:marTop w:val="0"/>
          <w:marBottom w:val="0"/>
          <w:divBdr>
            <w:top w:val="none" w:sz="0" w:space="0" w:color="auto"/>
            <w:left w:val="none" w:sz="0" w:space="0" w:color="auto"/>
            <w:bottom w:val="none" w:sz="0" w:space="0" w:color="auto"/>
            <w:right w:val="none" w:sz="0" w:space="0" w:color="auto"/>
          </w:divBdr>
        </w:div>
        <w:div w:id="1312324659">
          <w:marLeft w:val="480"/>
          <w:marRight w:val="0"/>
          <w:marTop w:val="0"/>
          <w:marBottom w:val="0"/>
          <w:divBdr>
            <w:top w:val="none" w:sz="0" w:space="0" w:color="auto"/>
            <w:left w:val="none" w:sz="0" w:space="0" w:color="auto"/>
            <w:bottom w:val="none" w:sz="0" w:space="0" w:color="auto"/>
            <w:right w:val="none" w:sz="0" w:space="0" w:color="auto"/>
          </w:divBdr>
        </w:div>
        <w:div w:id="1837568640">
          <w:marLeft w:val="480"/>
          <w:marRight w:val="0"/>
          <w:marTop w:val="0"/>
          <w:marBottom w:val="0"/>
          <w:divBdr>
            <w:top w:val="none" w:sz="0" w:space="0" w:color="auto"/>
            <w:left w:val="none" w:sz="0" w:space="0" w:color="auto"/>
            <w:bottom w:val="none" w:sz="0" w:space="0" w:color="auto"/>
            <w:right w:val="none" w:sz="0" w:space="0" w:color="auto"/>
          </w:divBdr>
        </w:div>
        <w:div w:id="1012337891">
          <w:marLeft w:val="480"/>
          <w:marRight w:val="0"/>
          <w:marTop w:val="0"/>
          <w:marBottom w:val="0"/>
          <w:divBdr>
            <w:top w:val="none" w:sz="0" w:space="0" w:color="auto"/>
            <w:left w:val="none" w:sz="0" w:space="0" w:color="auto"/>
            <w:bottom w:val="none" w:sz="0" w:space="0" w:color="auto"/>
            <w:right w:val="none" w:sz="0" w:space="0" w:color="auto"/>
          </w:divBdr>
        </w:div>
        <w:div w:id="1561861358">
          <w:marLeft w:val="480"/>
          <w:marRight w:val="0"/>
          <w:marTop w:val="0"/>
          <w:marBottom w:val="0"/>
          <w:divBdr>
            <w:top w:val="none" w:sz="0" w:space="0" w:color="auto"/>
            <w:left w:val="none" w:sz="0" w:space="0" w:color="auto"/>
            <w:bottom w:val="none" w:sz="0" w:space="0" w:color="auto"/>
            <w:right w:val="none" w:sz="0" w:space="0" w:color="auto"/>
          </w:divBdr>
        </w:div>
        <w:div w:id="1883470043">
          <w:marLeft w:val="480"/>
          <w:marRight w:val="0"/>
          <w:marTop w:val="0"/>
          <w:marBottom w:val="0"/>
          <w:divBdr>
            <w:top w:val="none" w:sz="0" w:space="0" w:color="auto"/>
            <w:left w:val="none" w:sz="0" w:space="0" w:color="auto"/>
            <w:bottom w:val="none" w:sz="0" w:space="0" w:color="auto"/>
            <w:right w:val="none" w:sz="0" w:space="0" w:color="auto"/>
          </w:divBdr>
        </w:div>
        <w:div w:id="615141013">
          <w:marLeft w:val="480"/>
          <w:marRight w:val="0"/>
          <w:marTop w:val="0"/>
          <w:marBottom w:val="0"/>
          <w:divBdr>
            <w:top w:val="none" w:sz="0" w:space="0" w:color="auto"/>
            <w:left w:val="none" w:sz="0" w:space="0" w:color="auto"/>
            <w:bottom w:val="none" w:sz="0" w:space="0" w:color="auto"/>
            <w:right w:val="none" w:sz="0" w:space="0" w:color="auto"/>
          </w:divBdr>
        </w:div>
        <w:div w:id="1415513093">
          <w:marLeft w:val="480"/>
          <w:marRight w:val="0"/>
          <w:marTop w:val="0"/>
          <w:marBottom w:val="0"/>
          <w:divBdr>
            <w:top w:val="none" w:sz="0" w:space="0" w:color="auto"/>
            <w:left w:val="none" w:sz="0" w:space="0" w:color="auto"/>
            <w:bottom w:val="none" w:sz="0" w:space="0" w:color="auto"/>
            <w:right w:val="none" w:sz="0" w:space="0" w:color="auto"/>
          </w:divBdr>
        </w:div>
        <w:div w:id="1015494493">
          <w:marLeft w:val="480"/>
          <w:marRight w:val="0"/>
          <w:marTop w:val="0"/>
          <w:marBottom w:val="0"/>
          <w:divBdr>
            <w:top w:val="none" w:sz="0" w:space="0" w:color="auto"/>
            <w:left w:val="none" w:sz="0" w:space="0" w:color="auto"/>
            <w:bottom w:val="none" w:sz="0" w:space="0" w:color="auto"/>
            <w:right w:val="none" w:sz="0" w:space="0" w:color="auto"/>
          </w:divBdr>
        </w:div>
        <w:div w:id="148713962">
          <w:marLeft w:val="480"/>
          <w:marRight w:val="0"/>
          <w:marTop w:val="0"/>
          <w:marBottom w:val="0"/>
          <w:divBdr>
            <w:top w:val="none" w:sz="0" w:space="0" w:color="auto"/>
            <w:left w:val="none" w:sz="0" w:space="0" w:color="auto"/>
            <w:bottom w:val="none" w:sz="0" w:space="0" w:color="auto"/>
            <w:right w:val="none" w:sz="0" w:space="0" w:color="auto"/>
          </w:divBdr>
        </w:div>
        <w:div w:id="1931621413">
          <w:marLeft w:val="480"/>
          <w:marRight w:val="0"/>
          <w:marTop w:val="0"/>
          <w:marBottom w:val="0"/>
          <w:divBdr>
            <w:top w:val="none" w:sz="0" w:space="0" w:color="auto"/>
            <w:left w:val="none" w:sz="0" w:space="0" w:color="auto"/>
            <w:bottom w:val="none" w:sz="0" w:space="0" w:color="auto"/>
            <w:right w:val="none" w:sz="0" w:space="0" w:color="auto"/>
          </w:divBdr>
        </w:div>
        <w:div w:id="2146392250">
          <w:marLeft w:val="480"/>
          <w:marRight w:val="0"/>
          <w:marTop w:val="0"/>
          <w:marBottom w:val="0"/>
          <w:divBdr>
            <w:top w:val="none" w:sz="0" w:space="0" w:color="auto"/>
            <w:left w:val="none" w:sz="0" w:space="0" w:color="auto"/>
            <w:bottom w:val="none" w:sz="0" w:space="0" w:color="auto"/>
            <w:right w:val="none" w:sz="0" w:space="0" w:color="auto"/>
          </w:divBdr>
        </w:div>
        <w:div w:id="197397024">
          <w:marLeft w:val="480"/>
          <w:marRight w:val="0"/>
          <w:marTop w:val="0"/>
          <w:marBottom w:val="0"/>
          <w:divBdr>
            <w:top w:val="none" w:sz="0" w:space="0" w:color="auto"/>
            <w:left w:val="none" w:sz="0" w:space="0" w:color="auto"/>
            <w:bottom w:val="none" w:sz="0" w:space="0" w:color="auto"/>
            <w:right w:val="none" w:sz="0" w:space="0" w:color="auto"/>
          </w:divBdr>
        </w:div>
        <w:div w:id="1727953343">
          <w:marLeft w:val="480"/>
          <w:marRight w:val="0"/>
          <w:marTop w:val="0"/>
          <w:marBottom w:val="0"/>
          <w:divBdr>
            <w:top w:val="none" w:sz="0" w:space="0" w:color="auto"/>
            <w:left w:val="none" w:sz="0" w:space="0" w:color="auto"/>
            <w:bottom w:val="none" w:sz="0" w:space="0" w:color="auto"/>
            <w:right w:val="none" w:sz="0" w:space="0" w:color="auto"/>
          </w:divBdr>
        </w:div>
        <w:div w:id="938757290">
          <w:marLeft w:val="480"/>
          <w:marRight w:val="0"/>
          <w:marTop w:val="0"/>
          <w:marBottom w:val="0"/>
          <w:divBdr>
            <w:top w:val="none" w:sz="0" w:space="0" w:color="auto"/>
            <w:left w:val="none" w:sz="0" w:space="0" w:color="auto"/>
            <w:bottom w:val="none" w:sz="0" w:space="0" w:color="auto"/>
            <w:right w:val="none" w:sz="0" w:space="0" w:color="auto"/>
          </w:divBdr>
        </w:div>
        <w:div w:id="970019869">
          <w:marLeft w:val="480"/>
          <w:marRight w:val="0"/>
          <w:marTop w:val="0"/>
          <w:marBottom w:val="0"/>
          <w:divBdr>
            <w:top w:val="none" w:sz="0" w:space="0" w:color="auto"/>
            <w:left w:val="none" w:sz="0" w:space="0" w:color="auto"/>
            <w:bottom w:val="none" w:sz="0" w:space="0" w:color="auto"/>
            <w:right w:val="none" w:sz="0" w:space="0" w:color="auto"/>
          </w:divBdr>
        </w:div>
        <w:div w:id="75707823">
          <w:marLeft w:val="480"/>
          <w:marRight w:val="0"/>
          <w:marTop w:val="0"/>
          <w:marBottom w:val="0"/>
          <w:divBdr>
            <w:top w:val="none" w:sz="0" w:space="0" w:color="auto"/>
            <w:left w:val="none" w:sz="0" w:space="0" w:color="auto"/>
            <w:bottom w:val="none" w:sz="0" w:space="0" w:color="auto"/>
            <w:right w:val="none" w:sz="0" w:space="0" w:color="auto"/>
          </w:divBdr>
        </w:div>
        <w:div w:id="325786693">
          <w:marLeft w:val="480"/>
          <w:marRight w:val="0"/>
          <w:marTop w:val="0"/>
          <w:marBottom w:val="0"/>
          <w:divBdr>
            <w:top w:val="none" w:sz="0" w:space="0" w:color="auto"/>
            <w:left w:val="none" w:sz="0" w:space="0" w:color="auto"/>
            <w:bottom w:val="none" w:sz="0" w:space="0" w:color="auto"/>
            <w:right w:val="none" w:sz="0" w:space="0" w:color="auto"/>
          </w:divBdr>
        </w:div>
      </w:divsChild>
    </w:div>
    <w:div w:id="278413063">
      <w:bodyDiv w:val="1"/>
      <w:marLeft w:val="0"/>
      <w:marRight w:val="0"/>
      <w:marTop w:val="0"/>
      <w:marBottom w:val="0"/>
      <w:divBdr>
        <w:top w:val="none" w:sz="0" w:space="0" w:color="auto"/>
        <w:left w:val="none" w:sz="0" w:space="0" w:color="auto"/>
        <w:bottom w:val="none" w:sz="0" w:space="0" w:color="auto"/>
        <w:right w:val="none" w:sz="0" w:space="0" w:color="auto"/>
      </w:divBdr>
    </w:div>
    <w:div w:id="278536305">
      <w:bodyDiv w:val="1"/>
      <w:marLeft w:val="0"/>
      <w:marRight w:val="0"/>
      <w:marTop w:val="0"/>
      <w:marBottom w:val="0"/>
      <w:divBdr>
        <w:top w:val="none" w:sz="0" w:space="0" w:color="auto"/>
        <w:left w:val="none" w:sz="0" w:space="0" w:color="auto"/>
        <w:bottom w:val="none" w:sz="0" w:space="0" w:color="auto"/>
        <w:right w:val="none" w:sz="0" w:space="0" w:color="auto"/>
      </w:divBdr>
    </w:div>
    <w:div w:id="279773562">
      <w:bodyDiv w:val="1"/>
      <w:marLeft w:val="0"/>
      <w:marRight w:val="0"/>
      <w:marTop w:val="0"/>
      <w:marBottom w:val="0"/>
      <w:divBdr>
        <w:top w:val="none" w:sz="0" w:space="0" w:color="auto"/>
        <w:left w:val="none" w:sz="0" w:space="0" w:color="auto"/>
        <w:bottom w:val="none" w:sz="0" w:space="0" w:color="auto"/>
        <w:right w:val="none" w:sz="0" w:space="0" w:color="auto"/>
      </w:divBdr>
    </w:div>
    <w:div w:id="285814521">
      <w:bodyDiv w:val="1"/>
      <w:marLeft w:val="0"/>
      <w:marRight w:val="0"/>
      <w:marTop w:val="0"/>
      <w:marBottom w:val="0"/>
      <w:divBdr>
        <w:top w:val="none" w:sz="0" w:space="0" w:color="auto"/>
        <w:left w:val="none" w:sz="0" w:space="0" w:color="auto"/>
        <w:bottom w:val="none" w:sz="0" w:space="0" w:color="auto"/>
        <w:right w:val="none" w:sz="0" w:space="0" w:color="auto"/>
      </w:divBdr>
    </w:div>
    <w:div w:id="286354382">
      <w:bodyDiv w:val="1"/>
      <w:marLeft w:val="0"/>
      <w:marRight w:val="0"/>
      <w:marTop w:val="0"/>
      <w:marBottom w:val="0"/>
      <w:divBdr>
        <w:top w:val="none" w:sz="0" w:space="0" w:color="auto"/>
        <w:left w:val="none" w:sz="0" w:space="0" w:color="auto"/>
        <w:bottom w:val="none" w:sz="0" w:space="0" w:color="auto"/>
        <w:right w:val="none" w:sz="0" w:space="0" w:color="auto"/>
      </w:divBdr>
    </w:div>
    <w:div w:id="288517443">
      <w:bodyDiv w:val="1"/>
      <w:marLeft w:val="0"/>
      <w:marRight w:val="0"/>
      <w:marTop w:val="0"/>
      <w:marBottom w:val="0"/>
      <w:divBdr>
        <w:top w:val="none" w:sz="0" w:space="0" w:color="auto"/>
        <w:left w:val="none" w:sz="0" w:space="0" w:color="auto"/>
        <w:bottom w:val="none" w:sz="0" w:space="0" w:color="auto"/>
        <w:right w:val="none" w:sz="0" w:space="0" w:color="auto"/>
      </w:divBdr>
    </w:div>
    <w:div w:id="295179662">
      <w:bodyDiv w:val="1"/>
      <w:marLeft w:val="0"/>
      <w:marRight w:val="0"/>
      <w:marTop w:val="0"/>
      <w:marBottom w:val="0"/>
      <w:divBdr>
        <w:top w:val="none" w:sz="0" w:space="0" w:color="auto"/>
        <w:left w:val="none" w:sz="0" w:space="0" w:color="auto"/>
        <w:bottom w:val="none" w:sz="0" w:space="0" w:color="auto"/>
        <w:right w:val="none" w:sz="0" w:space="0" w:color="auto"/>
      </w:divBdr>
    </w:div>
    <w:div w:id="298195421">
      <w:bodyDiv w:val="1"/>
      <w:marLeft w:val="0"/>
      <w:marRight w:val="0"/>
      <w:marTop w:val="0"/>
      <w:marBottom w:val="0"/>
      <w:divBdr>
        <w:top w:val="none" w:sz="0" w:space="0" w:color="auto"/>
        <w:left w:val="none" w:sz="0" w:space="0" w:color="auto"/>
        <w:bottom w:val="none" w:sz="0" w:space="0" w:color="auto"/>
        <w:right w:val="none" w:sz="0" w:space="0" w:color="auto"/>
      </w:divBdr>
    </w:div>
    <w:div w:id="298264741">
      <w:bodyDiv w:val="1"/>
      <w:marLeft w:val="0"/>
      <w:marRight w:val="0"/>
      <w:marTop w:val="0"/>
      <w:marBottom w:val="0"/>
      <w:divBdr>
        <w:top w:val="none" w:sz="0" w:space="0" w:color="auto"/>
        <w:left w:val="none" w:sz="0" w:space="0" w:color="auto"/>
        <w:bottom w:val="none" w:sz="0" w:space="0" w:color="auto"/>
        <w:right w:val="none" w:sz="0" w:space="0" w:color="auto"/>
      </w:divBdr>
    </w:div>
    <w:div w:id="298460291">
      <w:bodyDiv w:val="1"/>
      <w:marLeft w:val="0"/>
      <w:marRight w:val="0"/>
      <w:marTop w:val="0"/>
      <w:marBottom w:val="0"/>
      <w:divBdr>
        <w:top w:val="none" w:sz="0" w:space="0" w:color="auto"/>
        <w:left w:val="none" w:sz="0" w:space="0" w:color="auto"/>
        <w:bottom w:val="none" w:sz="0" w:space="0" w:color="auto"/>
        <w:right w:val="none" w:sz="0" w:space="0" w:color="auto"/>
      </w:divBdr>
    </w:div>
    <w:div w:id="301277517">
      <w:bodyDiv w:val="1"/>
      <w:marLeft w:val="0"/>
      <w:marRight w:val="0"/>
      <w:marTop w:val="0"/>
      <w:marBottom w:val="0"/>
      <w:divBdr>
        <w:top w:val="none" w:sz="0" w:space="0" w:color="auto"/>
        <w:left w:val="none" w:sz="0" w:space="0" w:color="auto"/>
        <w:bottom w:val="none" w:sz="0" w:space="0" w:color="auto"/>
        <w:right w:val="none" w:sz="0" w:space="0" w:color="auto"/>
      </w:divBdr>
    </w:div>
    <w:div w:id="306277064">
      <w:bodyDiv w:val="1"/>
      <w:marLeft w:val="0"/>
      <w:marRight w:val="0"/>
      <w:marTop w:val="0"/>
      <w:marBottom w:val="0"/>
      <w:divBdr>
        <w:top w:val="none" w:sz="0" w:space="0" w:color="auto"/>
        <w:left w:val="none" w:sz="0" w:space="0" w:color="auto"/>
        <w:bottom w:val="none" w:sz="0" w:space="0" w:color="auto"/>
        <w:right w:val="none" w:sz="0" w:space="0" w:color="auto"/>
      </w:divBdr>
    </w:div>
    <w:div w:id="306401323">
      <w:bodyDiv w:val="1"/>
      <w:marLeft w:val="0"/>
      <w:marRight w:val="0"/>
      <w:marTop w:val="0"/>
      <w:marBottom w:val="0"/>
      <w:divBdr>
        <w:top w:val="none" w:sz="0" w:space="0" w:color="auto"/>
        <w:left w:val="none" w:sz="0" w:space="0" w:color="auto"/>
        <w:bottom w:val="none" w:sz="0" w:space="0" w:color="auto"/>
        <w:right w:val="none" w:sz="0" w:space="0" w:color="auto"/>
      </w:divBdr>
    </w:div>
    <w:div w:id="307395286">
      <w:bodyDiv w:val="1"/>
      <w:marLeft w:val="0"/>
      <w:marRight w:val="0"/>
      <w:marTop w:val="0"/>
      <w:marBottom w:val="0"/>
      <w:divBdr>
        <w:top w:val="none" w:sz="0" w:space="0" w:color="auto"/>
        <w:left w:val="none" w:sz="0" w:space="0" w:color="auto"/>
        <w:bottom w:val="none" w:sz="0" w:space="0" w:color="auto"/>
        <w:right w:val="none" w:sz="0" w:space="0" w:color="auto"/>
      </w:divBdr>
    </w:div>
    <w:div w:id="307976012">
      <w:bodyDiv w:val="1"/>
      <w:marLeft w:val="0"/>
      <w:marRight w:val="0"/>
      <w:marTop w:val="0"/>
      <w:marBottom w:val="0"/>
      <w:divBdr>
        <w:top w:val="none" w:sz="0" w:space="0" w:color="auto"/>
        <w:left w:val="none" w:sz="0" w:space="0" w:color="auto"/>
        <w:bottom w:val="none" w:sz="0" w:space="0" w:color="auto"/>
        <w:right w:val="none" w:sz="0" w:space="0" w:color="auto"/>
      </w:divBdr>
    </w:div>
    <w:div w:id="309942988">
      <w:bodyDiv w:val="1"/>
      <w:marLeft w:val="0"/>
      <w:marRight w:val="0"/>
      <w:marTop w:val="0"/>
      <w:marBottom w:val="0"/>
      <w:divBdr>
        <w:top w:val="none" w:sz="0" w:space="0" w:color="auto"/>
        <w:left w:val="none" w:sz="0" w:space="0" w:color="auto"/>
        <w:bottom w:val="none" w:sz="0" w:space="0" w:color="auto"/>
        <w:right w:val="none" w:sz="0" w:space="0" w:color="auto"/>
      </w:divBdr>
    </w:div>
    <w:div w:id="310646990">
      <w:bodyDiv w:val="1"/>
      <w:marLeft w:val="0"/>
      <w:marRight w:val="0"/>
      <w:marTop w:val="0"/>
      <w:marBottom w:val="0"/>
      <w:divBdr>
        <w:top w:val="none" w:sz="0" w:space="0" w:color="auto"/>
        <w:left w:val="none" w:sz="0" w:space="0" w:color="auto"/>
        <w:bottom w:val="none" w:sz="0" w:space="0" w:color="auto"/>
        <w:right w:val="none" w:sz="0" w:space="0" w:color="auto"/>
      </w:divBdr>
      <w:divsChild>
        <w:div w:id="1467241229">
          <w:marLeft w:val="480"/>
          <w:marRight w:val="0"/>
          <w:marTop w:val="0"/>
          <w:marBottom w:val="0"/>
          <w:divBdr>
            <w:top w:val="none" w:sz="0" w:space="0" w:color="auto"/>
            <w:left w:val="none" w:sz="0" w:space="0" w:color="auto"/>
            <w:bottom w:val="none" w:sz="0" w:space="0" w:color="auto"/>
            <w:right w:val="none" w:sz="0" w:space="0" w:color="auto"/>
          </w:divBdr>
        </w:div>
        <w:div w:id="1188371175">
          <w:marLeft w:val="480"/>
          <w:marRight w:val="0"/>
          <w:marTop w:val="0"/>
          <w:marBottom w:val="0"/>
          <w:divBdr>
            <w:top w:val="none" w:sz="0" w:space="0" w:color="auto"/>
            <w:left w:val="none" w:sz="0" w:space="0" w:color="auto"/>
            <w:bottom w:val="none" w:sz="0" w:space="0" w:color="auto"/>
            <w:right w:val="none" w:sz="0" w:space="0" w:color="auto"/>
          </w:divBdr>
        </w:div>
        <w:div w:id="547498051">
          <w:marLeft w:val="480"/>
          <w:marRight w:val="0"/>
          <w:marTop w:val="0"/>
          <w:marBottom w:val="0"/>
          <w:divBdr>
            <w:top w:val="none" w:sz="0" w:space="0" w:color="auto"/>
            <w:left w:val="none" w:sz="0" w:space="0" w:color="auto"/>
            <w:bottom w:val="none" w:sz="0" w:space="0" w:color="auto"/>
            <w:right w:val="none" w:sz="0" w:space="0" w:color="auto"/>
          </w:divBdr>
        </w:div>
        <w:div w:id="597833406">
          <w:marLeft w:val="480"/>
          <w:marRight w:val="0"/>
          <w:marTop w:val="0"/>
          <w:marBottom w:val="0"/>
          <w:divBdr>
            <w:top w:val="none" w:sz="0" w:space="0" w:color="auto"/>
            <w:left w:val="none" w:sz="0" w:space="0" w:color="auto"/>
            <w:bottom w:val="none" w:sz="0" w:space="0" w:color="auto"/>
            <w:right w:val="none" w:sz="0" w:space="0" w:color="auto"/>
          </w:divBdr>
        </w:div>
        <w:div w:id="474371670">
          <w:marLeft w:val="480"/>
          <w:marRight w:val="0"/>
          <w:marTop w:val="0"/>
          <w:marBottom w:val="0"/>
          <w:divBdr>
            <w:top w:val="none" w:sz="0" w:space="0" w:color="auto"/>
            <w:left w:val="none" w:sz="0" w:space="0" w:color="auto"/>
            <w:bottom w:val="none" w:sz="0" w:space="0" w:color="auto"/>
            <w:right w:val="none" w:sz="0" w:space="0" w:color="auto"/>
          </w:divBdr>
        </w:div>
        <w:div w:id="988629523">
          <w:marLeft w:val="480"/>
          <w:marRight w:val="0"/>
          <w:marTop w:val="0"/>
          <w:marBottom w:val="0"/>
          <w:divBdr>
            <w:top w:val="none" w:sz="0" w:space="0" w:color="auto"/>
            <w:left w:val="none" w:sz="0" w:space="0" w:color="auto"/>
            <w:bottom w:val="none" w:sz="0" w:space="0" w:color="auto"/>
            <w:right w:val="none" w:sz="0" w:space="0" w:color="auto"/>
          </w:divBdr>
        </w:div>
        <w:div w:id="1258515205">
          <w:marLeft w:val="480"/>
          <w:marRight w:val="0"/>
          <w:marTop w:val="0"/>
          <w:marBottom w:val="0"/>
          <w:divBdr>
            <w:top w:val="none" w:sz="0" w:space="0" w:color="auto"/>
            <w:left w:val="none" w:sz="0" w:space="0" w:color="auto"/>
            <w:bottom w:val="none" w:sz="0" w:space="0" w:color="auto"/>
            <w:right w:val="none" w:sz="0" w:space="0" w:color="auto"/>
          </w:divBdr>
        </w:div>
        <w:div w:id="1393236870">
          <w:marLeft w:val="480"/>
          <w:marRight w:val="0"/>
          <w:marTop w:val="0"/>
          <w:marBottom w:val="0"/>
          <w:divBdr>
            <w:top w:val="none" w:sz="0" w:space="0" w:color="auto"/>
            <w:left w:val="none" w:sz="0" w:space="0" w:color="auto"/>
            <w:bottom w:val="none" w:sz="0" w:space="0" w:color="auto"/>
            <w:right w:val="none" w:sz="0" w:space="0" w:color="auto"/>
          </w:divBdr>
        </w:div>
        <w:div w:id="2050640436">
          <w:marLeft w:val="480"/>
          <w:marRight w:val="0"/>
          <w:marTop w:val="0"/>
          <w:marBottom w:val="0"/>
          <w:divBdr>
            <w:top w:val="none" w:sz="0" w:space="0" w:color="auto"/>
            <w:left w:val="none" w:sz="0" w:space="0" w:color="auto"/>
            <w:bottom w:val="none" w:sz="0" w:space="0" w:color="auto"/>
            <w:right w:val="none" w:sz="0" w:space="0" w:color="auto"/>
          </w:divBdr>
        </w:div>
        <w:div w:id="1095712969">
          <w:marLeft w:val="480"/>
          <w:marRight w:val="0"/>
          <w:marTop w:val="0"/>
          <w:marBottom w:val="0"/>
          <w:divBdr>
            <w:top w:val="none" w:sz="0" w:space="0" w:color="auto"/>
            <w:left w:val="none" w:sz="0" w:space="0" w:color="auto"/>
            <w:bottom w:val="none" w:sz="0" w:space="0" w:color="auto"/>
            <w:right w:val="none" w:sz="0" w:space="0" w:color="auto"/>
          </w:divBdr>
        </w:div>
        <w:div w:id="1952584666">
          <w:marLeft w:val="480"/>
          <w:marRight w:val="0"/>
          <w:marTop w:val="0"/>
          <w:marBottom w:val="0"/>
          <w:divBdr>
            <w:top w:val="none" w:sz="0" w:space="0" w:color="auto"/>
            <w:left w:val="none" w:sz="0" w:space="0" w:color="auto"/>
            <w:bottom w:val="none" w:sz="0" w:space="0" w:color="auto"/>
            <w:right w:val="none" w:sz="0" w:space="0" w:color="auto"/>
          </w:divBdr>
        </w:div>
        <w:div w:id="429861106">
          <w:marLeft w:val="480"/>
          <w:marRight w:val="0"/>
          <w:marTop w:val="0"/>
          <w:marBottom w:val="0"/>
          <w:divBdr>
            <w:top w:val="none" w:sz="0" w:space="0" w:color="auto"/>
            <w:left w:val="none" w:sz="0" w:space="0" w:color="auto"/>
            <w:bottom w:val="none" w:sz="0" w:space="0" w:color="auto"/>
            <w:right w:val="none" w:sz="0" w:space="0" w:color="auto"/>
          </w:divBdr>
        </w:div>
        <w:div w:id="1304429182">
          <w:marLeft w:val="480"/>
          <w:marRight w:val="0"/>
          <w:marTop w:val="0"/>
          <w:marBottom w:val="0"/>
          <w:divBdr>
            <w:top w:val="none" w:sz="0" w:space="0" w:color="auto"/>
            <w:left w:val="none" w:sz="0" w:space="0" w:color="auto"/>
            <w:bottom w:val="none" w:sz="0" w:space="0" w:color="auto"/>
            <w:right w:val="none" w:sz="0" w:space="0" w:color="auto"/>
          </w:divBdr>
        </w:div>
        <w:div w:id="811598940">
          <w:marLeft w:val="480"/>
          <w:marRight w:val="0"/>
          <w:marTop w:val="0"/>
          <w:marBottom w:val="0"/>
          <w:divBdr>
            <w:top w:val="none" w:sz="0" w:space="0" w:color="auto"/>
            <w:left w:val="none" w:sz="0" w:space="0" w:color="auto"/>
            <w:bottom w:val="none" w:sz="0" w:space="0" w:color="auto"/>
            <w:right w:val="none" w:sz="0" w:space="0" w:color="auto"/>
          </w:divBdr>
        </w:div>
        <w:div w:id="1305309104">
          <w:marLeft w:val="480"/>
          <w:marRight w:val="0"/>
          <w:marTop w:val="0"/>
          <w:marBottom w:val="0"/>
          <w:divBdr>
            <w:top w:val="none" w:sz="0" w:space="0" w:color="auto"/>
            <w:left w:val="none" w:sz="0" w:space="0" w:color="auto"/>
            <w:bottom w:val="none" w:sz="0" w:space="0" w:color="auto"/>
            <w:right w:val="none" w:sz="0" w:space="0" w:color="auto"/>
          </w:divBdr>
        </w:div>
        <w:div w:id="1517504467">
          <w:marLeft w:val="480"/>
          <w:marRight w:val="0"/>
          <w:marTop w:val="0"/>
          <w:marBottom w:val="0"/>
          <w:divBdr>
            <w:top w:val="none" w:sz="0" w:space="0" w:color="auto"/>
            <w:left w:val="none" w:sz="0" w:space="0" w:color="auto"/>
            <w:bottom w:val="none" w:sz="0" w:space="0" w:color="auto"/>
            <w:right w:val="none" w:sz="0" w:space="0" w:color="auto"/>
          </w:divBdr>
        </w:div>
        <w:div w:id="387195341">
          <w:marLeft w:val="480"/>
          <w:marRight w:val="0"/>
          <w:marTop w:val="0"/>
          <w:marBottom w:val="0"/>
          <w:divBdr>
            <w:top w:val="none" w:sz="0" w:space="0" w:color="auto"/>
            <w:left w:val="none" w:sz="0" w:space="0" w:color="auto"/>
            <w:bottom w:val="none" w:sz="0" w:space="0" w:color="auto"/>
            <w:right w:val="none" w:sz="0" w:space="0" w:color="auto"/>
          </w:divBdr>
        </w:div>
        <w:div w:id="1128622270">
          <w:marLeft w:val="480"/>
          <w:marRight w:val="0"/>
          <w:marTop w:val="0"/>
          <w:marBottom w:val="0"/>
          <w:divBdr>
            <w:top w:val="none" w:sz="0" w:space="0" w:color="auto"/>
            <w:left w:val="none" w:sz="0" w:space="0" w:color="auto"/>
            <w:bottom w:val="none" w:sz="0" w:space="0" w:color="auto"/>
            <w:right w:val="none" w:sz="0" w:space="0" w:color="auto"/>
          </w:divBdr>
        </w:div>
        <w:div w:id="1780951016">
          <w:marLeft w:val="480"/>
          <w:marRight w:val="0"/>
          <w:marTop w:val="0"/>
          <w:marBottom w:val="0"/>
          <w:divBdr>
            <w:top w:val="none" w:sz="0" w:space="0" w:color="auto"/>
            <w:left w:val="none" w:sz="0" w:space="0" w:color="auto"/>
            <w:bottom w:val="none" w:sz="0" w:space="0" w:color="auto"/>
            <w:right w:val="none" w:sz="0" w:space="0" w:color="auto"/>
          </w:divBdr>
        </w:div>
        <w:div w:id="1979844958">
          <w:marLeft w:val="480"/>
          <w:marRight w:val="0"/>
          <w:marTop w:val="0"/>
          <w:marBottom w:val="0"/>
          <w:divBdr>
            <w:top w:val="none" w:sz="0" w:space="0" w:color="auto"/>
            <w:left w:val="none" w:sz="0" w:space="0" w:color="auto"/>
            <w:bottom w:val="none" w:sz="0" w:space="0" w:color="auto"/>
            <w:right w:val="none" w:sz="0" w:space="0" w:color="auto"/>
          </w:divBdr>
        </w:div>
        <w:div w:id="1532917452">
          <w:marLeft w:val="480"/>
          <w:marRight w:val="0"/>
          <w:marTop w:val="0"/>
          <w:marBottom w:val="0"/>
          <w:divBdr>
            <w:top w:val="none" w:sz="0" w:space="0" w:color="auto"/>
            <w:left w:val="none" w:sz="0" w:space="0" w:color="auto"/>
            <w:bottom w:val="none" w:sz="0" w:space="0" w:color="auto"/>
            <w:right w:val="none" w:sz="0" w:space="0" w:color="auto"/>
          </w:divBdr>
        </w:div>
        <w:div w:id="198981421">
          <w:marLeft w:val="480"/>
          <w:marRight w:val="0"/>
          <w:marTop w:val="0"/>
          <w:marBottom w:val="0"/>
          <w:divBdr>
            <w:top w:val="none" w:sz="0" w:space="0" w:color="auto"/>
            <w:left w:val="none" w:sz="0" w:space="0" w:color="auto"/>
            <w:bottom w:val="none" w:sz="0" w:space="0" w:color="auto"/>
            <w:right w:val="none" w:sz="0" w:space="0" w:color="auto"/>
          </w:divBdr>
        </w:div>
        <w:div w:id="1246184667">
          <w:marLeft w:val="480"/>
          <w:marRight w:val="0"/>
          <w:marTop w:val="0"/>
          <w:marBottom w:val="0"/>
          <w:divBdr>
            <w:top w:val="none" w:sz="0" w:space="0" w:color="auto"/>
            <w:left w:val="none" w:sz="0" w:space="0" w:color="auto"/>
            <w:bottom w:val="none" w:sz="0" w:space="0" w:color="auto"/>
            <w:right w:val="none" w:sz="0" w:space="0" w:color="auto"/>
          </w:divBdr>
        </w:div>
        <w:div w:id="496578618">
          <w:marLeft w:val="480"/>
          <w:marRight w:val="0"/>
          <w:marTop w:val="0"/>
          <w:marBottom w:val="0"/>
          <w:divBdr>
            <w:top w:val="none" w:sz="0" w:space="0" w:color="auto"/>
            <w:left w:val="none" w:sz="0" w:space="0" w:color="auto"/>
            <w:bottom w:val="none" w:sz="0" w:space="0" w:color="auto"/>
            <w:right w:val="none" w:sz="0" w:space="0" w:color="auto"/>
          </w:divBdr>
        </w:div>
        <w:div w:id="753671453">
          <w:marLeft w:val="480"/>
          <w:marRight w:val="0"/>
          <w:marTop w:val="0"/>
          <w:marBottom w:val="0"/>
          <w:divBdr>
            <w:top w:val="none" w:sz="0" w:space="0" w:color="auto"/>
            <w:left w:val="none" w:sz="0" w:space="0" w:color="auto"/>
            <w:bottom w:val="none" w:sz="0" w:space="0" w:color="auto"/>
            <w:right w:val="none" w:sz="0" w:space="0" w:color="auto"/>
          </w:divBdr>
        </w:div>
        <w:div w:id="2103799719">
          <w:marLeft w:val="480"/>
          <w:marRight w:val="0"/>
          <w:marTop w:val="0"/>
          <w:marBottom w:val="0"/>
          <w:divBdr>
            <w:top w:val="none" w:sz="0" w:space="0" w:color="auto"/>
            <w:left w:val="none" w:sz="0" w:space="0" w:color="auto"/>
            <w:bottom w:val="none" w:sz="0" w:space="0" w:color="auto"/>
            <w:right w:val="none" w:sz="0" w:space="0" w:color="auto"/>
          </w:divBdr>
        </w:div>
        <w:div w:id="2071733836">
          <w:marLeft w:val="480"/>
          <w:marRight w:val="0"/>
          <w:marTop w:val="0"/>
          <w:marBottom w:val="0"/>
          <w:divBdr>
            <w:top w:val="none" w:sz="0" w:space="0" w:color="auto"/>
            <w:left w:val="none" w:sz="0" w:space="0" w:color="auto"/>
            <w:bottom w:val="none" w:sz="0" w:space="0" w:color="auto"/>
            <w:right w:val="none" w:sz="0" w:space="0" w:color="auto"/>
          </w:divBdr>
        </w:div>
        <w:div w:id="1116212623">
          <w:marLeft w:val="480"/>
          <w:marRight w:val="0"/>
          <w:marTop w:val="0"/>
          <w:marBottom w:val="0"/>
          <w:divBdr>
            <w:top w:val="none" w:sz="0" w:space="0" w:color="auto"/>
            <w:left w:val="none" w:sz="0" w:space="0" w:color="auto"/>
            <w:bottom w:val="none" w:sz="0" w:space="0" w:color="auto"/>
            <w:right w:val="none" w:sz="0" w:space="0" w:color="auto"/>
          </w:divBdr>
        </w:div>
        <w:div w:id="997460176">
          <w:marLeft w:val="480"/>
          <w:marRight w:val="0"/>
          <w:marTop w:val="0"/>
          <w:marBottom w:val="0"/>
          <w:divBdr>
            <w:top w:val="none" w:sz="0" w:space="0" w:color="auto"/>
            <w:left w:val="none" w:sz="0" w:space="0" w:color="auto"/>
            <w:bottom w:val="none" w:sz="0" w:space="0" w:color="auto"/>
            <w:right w:val="none" w:sz="0" w:space="0" w:color="auto"/>
          </w:divBdr>
        </w:div>
        <w:div w:id="520321603">
          <w:marLeft w:val="480"/>
          <w:marRight w:val="0"/>
          <w:marTop w:val="0"/>
          <w:marBottom w:val="0"/>
          <w:divBdr>
            <w:top w:val="none" w:sz="0" w:space="0" w:color="auto"/>
            <w:left w:val="none" w:sz="0" w:space="0" w:color="auto"/>
            <w:bottom w:val="none" w:sz="0" w:space="0" w:color="auto"/>
            <w:right w:val="none" w:sz="0" w:space="0" w:color="auto"/>
          </w:divBdr>
        </w:div>
        <w:div w:id="266161237">
          <w:marLeft w:val="480"/>
          <w:marRight w:val="0"/>
          <w:marTop w:val="0"/>
          <w:marBottom w:val="0"/>
          <w:divBdr>
            <w:top w:val="none" w:sz="0" w:space="0" w:color="auto"/>
            <w:left w:val="none" w:sz="0" w:space="0" w:color="auto"/>
            <w:bottom w:val="none" w:sz="0" w:space="0" w:color="auto"/>
            <w:right w:val="none" w:sz="0" w:space="0" w:color="auto"/>
          </w:divBdr>
        </w:div>
        <w:div w:id="1824547369">
          <w:marLeft w:val="480"/>
          <w:marRight w:val="0"/>
          <w:marTop w:val="0"/>
          <w:marBottom w:val="0"/>
          <w:divBdr>
            <w:top w:val="none" w:sz="0" w:space="0" w:color="auto"/>
            <w:left w:val="none" w:sz="0" w:space="0" w:color="auto"/>
            <w:bottom w:val="none" w:sz="0" w:space="0" w:color="auto"/>
            <w:right w:val="none" w:sz="0" w:space="0" w:color="auto"/>
          </w:divBdr>
        </w:div>
        <w:div w:id="1506896901">
          <w:marLeft w:val="480"/>
          <w:marRight w:val="0"/>
          <w:marTop w:val="0"/>
          <w:marBottom w:val="0"/>
          <w:divBdr>
            <w:top w:val="none" w:sz="0" w:space="0" w:color="auto"/>
            <w:left w:val="none" w:sz="0" w:space="0" w:color="auto"/>
            <w:bottom w:val="none" w:sz="0" w:space="0" w:color="auto"/>
            <w:right w:val="none" w:sz="0" w:space="0" w:color="auto"/>
          </w:divBdr>
        </w:div>
        <w:div w:id="659843677">
          <w:marLeft w:val="480"/>
          <w:marRight w:val="0"/>
          <w:marTop w:val="0"/>
          <w:marBottom w:val="0"/>
          <w:divBdr>
            <w:top w:val="none" w:sz="0" w:space="0" w:color="auto"/>
            <w:left w:val="none" w:sz="0" w:space="0" w:color="auto"/>
            <w:bottom w:val="none" w:sz="0" w:space="0" w:color="auto"/>
            <w:right w:val="none" w:sz="0" w:space="0" w:color="auto"/>
          </w:divBdr>
        </w:div>
      </w:divsChild>
    </w:div>
    <w:div w:id="313460595">
      <w:bodyDiv w:val="1"/>
      <w:marLeft w:val="0"/>
      <w:marRight w:val="0"/>
      <w:marTop w:val="0"/>
      <w:marBottom w:val="0"/>
      <w:divBdr>
        <w:top w:val="none" w:sz="0" w:space="0" w:color="auto"/>
        <w:left w:val="none" w:sz="0" w:space="0" w:color="auto"/>
        <w:bottom w:val="none" w:sz="0" w:space="0" w:color="auto"/>
        <w:right w:val="none" w:sz="0" w:space="0" w:color="auto"/>
      </w:divBdr>
    </w:div>
    <w:div w:id="313753212">
      <w:bodyDiv w:val="1"/>
      <w:marLeft w:val="0"/>
      <w:marRight w:val="0"/>
      <w:marTop w:val="0"/>
      <w:marBottom w:val="0"/>
      <w:divBdr>
        <w:top w:val="none" w:sz="0" w:space="0" w:color="auto"/>
        <w:left w:val="none" w:sz="0" w:space="0" w:color="auto"/>
        <w:bottom w:val="none" w:sz="0" w:space="0" w:color="auto"/>
        <w:right w:val="none" w:sz="0" w:space="0" w:color="auto"/>
      </w:divBdr>
    </w:div>
    <w:div w:id="313920130">
      <w:bodyDiv w:val="1"/>
      <w:marLeft w:val="0"/>
      <w:marRight w:val="0"/>
      <w:marTop w:val="0"/>
      <w:marBottom w:val="0"/>
      <w:divBdr>
        <w:top w:val="none" w:sz="0" w:space="0" w:color="auto"/>
        <w:left w:val="none" w:sz="0" w:space="0" w:color="auto"/>
        <w:bottom w:val="none" w:sz="0" w:space="0" w:color="auto"/>
        <w:right w:val="none" w:sz="0" w:space="0" w:color="auto"/>
      </w:divBdr>
    </w:div>
    <w:div w:id="315189101">
      <w:bodyDiv w:val="1"/>
      <w:marLeft w:val="0"/>
      <w:marRight w:val="0"/>
      <w:marTop w:val="0"/>
      <w:marBottom w:val="0"/>
      <w:divBdr>
        <w:top w:val="none" w:sz="0" w:space="0" w:color="auto"/>
        <w:left w:val="none" w:sz="0" w:space="0" w:color="auto"/>
        <w:bottom w:val="none" w:sz="0" w:space="0" w:color="auto"/>
        <w:right w:val="none" w:sz="0" w:space="0" w:color="auto"/>
      </w:divBdr>
    </w:div>
    <w:div w:id="315646471">
      <w:bodyDiv w:val="1"/>
      <w:marLeft w:val="0"/>
      <w:marRight w:val="0"/>
      <w:marTop w:val="0"/>
      <w:marBottom w:val="0"/>
      <w:divBdr>
        <w:top w:val="none" w:sz="0" w:space="0" w:color="auto"/>
        <w:left w:val="none" w:sz="0" w:space="0" w:color="auto"/>
        <w:bottom w:val="none" w:sz="0" w:space="0" w:color="auto"/>
        <w:right w:val="none" w:sz="0" w:space="0" w:color="auto"/>
      </w:divBdr>
    </w:div>
    <w:div w:id="316613054">
      <w:bodyDiv w:val="1"/>
      <w:marLeft w:val="0"/>
      <w:marRight w:val="0"/>
      <w:marTop w:val="0"/>
      <w:marBottom w:val="0"/>
      <w:divBdr>
        <w:top w:val="none" w:sz="0" w:space="0" w:color="auto"/>
        <w:left w:val="none" w:sz="0" w:space="0" w:color="auto"/>
        <w:bottom w:val="none" w:sz="0" w:space="0" w:color="auto"/>
        <w:right w:val="none" w:sz="0" w:space="0" w:color="auto"/>
      </w:divBdr>
    </w:div>
    <w:div w:id="317421323">
      <w:bodyDiv w:val="1"/>
      <w:marLeft w:val="0"/>
      <w:marRight w:val="0"/>
      <w:marTop w:val="0"/>
      <w:marBottom w:val="0"/>
      <w:divBdr>
        <w:top w:val="none" w:sz="0" w:space="0" w:color="auto"/>
        <w:left w:val="none" w:sz="0" w:space="0" w:color="auto"/>
        <w:bottom w:val="none" w:sz="0" w:space="0" w:color="auto"/>
        <w:right w:val="none" w:sz="0" w:space="0" w:color="auto"/>
      </w:divBdr>
    </w:div>
    <w:div w:id="318584335">
      <w:bodyDiv w:val="1"/>
      <w:marLeft w:val="0"/>
      <w:marRight w:val="0"/>
      <w:marTop w:val="0"/>
      <w:marBottom w:val="0"/>
      <w:divBdr>
        <w:top w:val="none" w:sz="0" w:space="0" w:color="auto"/>
        <w:left w:val="none" w:sz="0" w:space="0" w:color="auto"/>
        <w:bottom w:val="none" w:sz="0" w:space="0" w:color="auto"/>
        <w:right w:val="none" w:sz="0" w:space="0" w:color="auto"/>
      </w:divBdr>
    </w:div>
    <w:div w:id="322010214">
      <w:bodyDiv w:val="1"/>
      <w:marLeft w:val="0"/>
      <w:marRight w:val="0"/>
      <w:marTop w:val="0"/>
      <w:marBottom w:val="0"/>
      <w:divBdr>
        <w:top w:val="none" w:sz="0" w:space="0" w:color="auto"/>
        <w:left w:val="none" w:sz="0" w:space="0" w:color="auto"/>
        <w:bottom w:val="none" w:sz="0" w:space="0" w:color="auto"/>
        <w:right w:val="none" w:sz="0" w:space="0" w:color="auto"/>
      </w:divBdr>
    </w:div>
    <w:div w:id="322927785">
      <w:bodyDiv w:val="1"/>
      <w:marLeft w:val="0"/>
      <w:marRight w:val="0"/>
      <w:marTop w:val="0"/>
      <w:marBottom w:val="0"/>
      <w:divBdr>
        <w:top w:val="none" w:sz="0" w:space="0" w:color="auto"/>
        <w:left w:val="none" w:sz="0" w:space="0" w:color="auto"/>
        <w:bottom w:val="none" w:sz="0" w:space="0" w:color="auto"/>
        <w:right w:val="none" w:sz="0" w:space="0" w:color="auto"/>
      </w:divBdr>
    </w:div>
    <w:div w:id="323095091">
      <w:bodyDiv w:val="1"/>
      <w:marLeft w:val="0"/>
      <w:marRight w:val="0"/>
      <w:marTop w:val="0"/>
      <w:marBottom w:val="0"/>
      <w:divBdr>
        <w:top w:val="none" w:sz="0" w:space="0" w:color="auto"/>
        <w:left w:val="none" w:sz="0" w:space="0" w:color="auto"/>
        <w:bottom w:val="none" w:sz="0" w:space="0" w:color="auto"/>
        <w:right w:val="none" w:sz="0" w:space="0" w:color="auto"/>
      </w:divBdr>
    </w:div>
    <w:div w:id="323243057">
      <w:bodyDiv w:val="1"/>
      <w:marLeft w:val="0"/>
      <w:marRight w:val="0"/>
      <w:marTop w:val="0"/>
      <w:marBottom w:val="0"/>
      <w:divBdr>
        <w:top w:val="none" w:sz="0" w:space="0" w:color="auto"/>
        <w:left w:val="none" w:sz="0" w:space="0" w:color="auto"/>
        <w:bottom w:val="none" w:sz="0" w:space="0" w:color="auto"/>
        <w:right w:val="none" w:sz="0" w:space="0" w:color="auto"/>
      </w:divBdr>
    </w:div>
    <w:div w:id="324210445">
      <w:bodyDiv w:val="1"/>
      <w:marLeft w:val="0"/>
      <w:marRight w:val="0"/>
      <w:marTop w:val="0"/>
      <w:marBottom w:val="0"/>
      <w:divBdr>
        <w:top w:val="none" w:sz="0" w:space="0" w:color="auto"/>
        <w:left w:val="none" w:sz="0" w:space="0" w:color="auto"/>
        <w:bottom w:val="none" w:sz="0" w:space="0" w:color="auto"/>
        <w:right w:val="none" w:sz="0" w:space="0" w:color="auto"/>
      </w:divBdr>
    </w:div>
    <w:div w:id="325938816">
      <w:bodyDiv w:val="1"/>
      <w:marLeft w:val="0"/>
      <w:marRight w:val="0"/>
      <w:marTop w:val="0"/>
      <w:marBottom w:val="0"/>
      <w:divBdr>
        <w:top w:val="none" w:sz="0" w:space="0" w:color="auto"/>
        <w:left w:val="none" w:sz="0" w:space="0" w:color="auto"/>
        <w:bottom w:val="none" w:sz="0" w:space="0" w:color="auto"/>
        <w:right w:val="none" w:sz="0" w:space="0" w:color="auto"/>
      </w:divBdr>
    </w:div>
    <w:div w:id="330913245">
      <w:bodyDiv w:val="1"/>
      <w:marLeft w:val="0"/>
      <w:marRight w:val="0"/>
      <w:marTop w:val="0"/>
      <w:marBottom w:val="0"/>
      <w:divBdr>
        <w:top w:val="none" w:sz="0" w:space="0" w:color="auto"/>
        <w:left w:val="none" w:sz="0" w:space="0" w:color="auto"/>
        <w:bottom w:val="none" w:sz="0" w:space="0" w:color="auto"/>
        <w:right w:val="none" w:sz="0" w:space="0" w:color="auto"/>
      </w:divBdr>
    </w:div>
    <w:div w:id="334262027">
      <w:bodyDiv w:val="1"/>
      <w:marLeft w:val="0"/>
      <w:marRight w:val="0"/>
      <w:marTop w:val="0"/>
      <w:marBottom w:val="0"/>
      <w:divBdr>
        <w:top w:val="none" w:sz="0" w:space="0" w:color="auto"/>
        <w:left w:val="none" w:sz="0" w:space="0" w:color="auto"/>
        <w:bottom w:val="none" w:sz="0" w:space="0" w:color="auto"/>
        <w:right w:val="none" w:sz="0" w:space="0" w:color="auto"/>
      </w:divBdr>
    </w:div>
    <w:div w:id="336082765">
      <w:bodyDiv w:val="1"/>
      <w:marLeft w:val="0"/>
      <w:marRight w:val="0"/>
      <w:marTop w:val="0"/>
      <w:marBottom w:val="0"/>
      <w:divBdr>
        <w:top w:val="none" w:sz="0" w:space="0" w:color="auto"/>
        <w:left w:val="none" w:sz="0" w:space="0" w:color="auto"/>
        <w:bottom w:val="none" w:sz="0" w:space="0" w:color="auto"/>
        <w:right w:val="none" w:sz="0" w:space="0" w:color="auto"/>
      </w:divBdr>
    </w:div>
    <w:div w:id="338384899">
      <w:bodyDiv w:val="1"/>
      <w:marLeft w:val="0"/>
      <w:marRight w:val="0"/>
      <w:marTop w:val="0"/>
      <w:marBottom w:val="0"/>
      <w:divBdr>
        <w:top w:val="none" w:sz="0" w:space="0" w:color="auto"/>
        <w:left w:val="none" w:sz="0" w:space="0" w:color="auto"/>
        <w:bottom w:val="none" w:sz="0" w:space="0" w:color="auto"/>
        <w:right w:val="none" w:sz="0" w:space="0" w:color="auto"/>
      </w:divBdr>
    </w:div>
    <w:div w:id="338392586">
      <w:bodyDiv w:val="1"/>
      <w:marLeft w:val="0"/>
      <w:marRight w:val="0"/>
      <w:marTop w:val="0"/>
      <w:marBottom w:val="0"/>
      <w:divBdr>
        <w:top w:val="none" w:sz="0" w:space="0" w:color="auto"/>
        <w:left w:val="none" w:sz="0" w:space="0" w:color="auto"/>
        <w:bottom w:val="none" w:sz="0" w:space="0" w:color="auto"/>
        <w:right w:val="none" w:sz="0" w:space="0" w:color="auto"/>
      </w:divBdr>
    </w:div>
    <w:div w:id="340012169">
      <w:bodyDiv w:val="1"/>
      <w:marLeft w:val="0"/>
      <w:marRight w:val="0"/>
      <w:marTop w:val="0"/>
      <w:marBottom w:val="0"/>
      <w:divBdr>
        <w:top w:val="none" w:sz="0" w:space="0" w:color="auto"/>
        <w:left w:val="none" w:sz="0" w:space="0" w:color="auto"/>
        <w:bottom w:val="none" w:sz="0" w:space="0" w:color="auto"/>
        <w:right w:val="none" w:sz="0" w:space="0" w:color="auto"/>
      </w:divBdr>
    </w:div>
    <w:div w:id="343019034">
      <w:bodyDiv w:val="1"/>
      <w:marLeft w:val="0"/>
      <w:marRight w:val="0"/>
      <w:marTop w:val="0"/>
      <w:marBottom w:val="0"/>
      <w:divBdr>
        <w:top w:val="none" w:sz="0" w:space="0" w:color="auto"/>
        <w:left w:val="none" w:sz="0" w:space="0" w:color="auto"/>
        <w:bottom w:val="none" w:sz="0" w:space="0" w:color="auto"/>
        <w:right w:val="none" w:sz="0" w:space="0" w:color="auto"/>
      </w:divBdr>
    </w:div>
    <w:div w:id="344944696">
      <w:bodyDiv w:val="1"/>
      <w:marLeft w:val="0"/>
      <w:marRight w:val="0"/>
      <w:marTop w:val="0"/>
      <w:marBottom w:val="0"/>
      <w:divBdr>
        <w:top w:val="none" w:sz="0" w:space="0" w:color="auto"/>
        <w:left w:val="none" w:sz="0" w:space="0" w:color="auto"/>
        <w:bottom w:val="none" w:sz="0" w:space="0" w:color="auto"/>
        <w:right w:val="none" w:sz="0" w:space="0" w:color="auto"/>
      </w:divBdr>
    </w:div>
    <w:div w:id="346910538">
      <w:bodyDiv w:val="1"/>
      <w:marLeft w:val="0"/>
      <w:marRight w:val="0"/>
      <w:marTop w:val="0"/>
      <w:marBottom w:val="0"/>
      <w:divBdr>
        <w:top w:val="none" w:sz="0" w:space="0" w:color="auto"/>
        <w:left w:val="none" w:sz="0" w:space="0" w:color="auto"/>
        <w:bottom w:val="none" w:sz="0" w:space="0" w:color="auto"/>
        <w:right w:val="none" w:sz="0" w:space="0" w:color="auto"/>
      </w:divBdr>
    </w:div>
    <w:div w:id="346947895">
      <w:bodyDiv w:val="1"/>
      <w:marLeft w:val="0"/>
      <w:marRight w:val="0"/>
      <w:marTop w:val="0"/>
      <w:marBottom w:val="0"/>
      <w:divBdr>
        <w:top w:val="none" w:sz="0" w:space="0" w:color="auto"/>
        <w:left w:val="none" w:sz="0" w:space="0" w:color="auto"/>
        <w:bottom w:val="none" w:sz="0" w:space="0" w:color="auto"/>
        <w:right w:val="none" w:sz="0" w:space="0" w:color="auto"/>
      </w:divBdr>
    </w:div>
    <w:div w:id="347604121">
      <w:bodyDiv w:val="1"/>
      <w:marLeft w:val="0"/>
      <w:marRight w:val="0"/>
      <w:marTop w:val="0"/>
      <w:marBottom w:val="0"/>
      <w:divBdr>
        <w:top w:val="none" w:sz="0" w:space="0" w:color="auto"/>
        <w:left w:val="none" w:sz="0" w:space="0" w:color="auto"/>
        <w:bottom w:val="none" w:sz="0" w:space="0" w:color="auto"/>
        <w:right w:val="none" w:sz="0" w:space="0" w:color="auto"/>
      </w:divBdr>
    </w:div>
    <w:div w:id="351686230">
      <w:bodyDiv w:val="1"/>
      <w:marLeft w:val="0"/>
      <w:marRight w:val="0"/>
      <w:marTop w:val="0"/>
      <w:marBottom w:val="0"/>
      <w:divBdr>
        <w:top w:val="none" w:sz="0" w:space="0" w:color="auto"/>
        <w:left w:val="none" w:sz="0" w:space="0" w:color="auto"/>
        <w:bottom w:val="none" w:sz="0" w:space="0" w:color="auto"/>
        <w:right w:val="none" w:sz="0" w:space="0" w:color="auto"/>
      </w:divBdr>
    </w:div>
    <w:div w:id="351998737">
      <w:bodyDiv w:val="1"/>
      <w:marLeft w:val="0"/>
      <w:marRight w:val="0"/>
      <w:marTop w:val="0"/>
      <w:marBottom w:val="0"/>
      <w:divBdr>
        <w:top w:val="none" w:sz="0" w:space="0" w:color="auto"/>
        <w:left w:val="none" w:sz="0" w:space="0" w:color="auto"/>
        <w:bottom w:val="none" w:sz="0" w:space="0" w:color="auto"/>
        <w:right w:val="none" w:sz="0" w:space="0" w:color="auto"/>
      </w:divBdr>
    </w:div>
    <w:div w:id="351999546">
      <w:bodyDiv w:val="1"/>
      <w:marLeft w:val="0"/>
      <w:marRight w:val="0"/>
      <w:marTop w:val="0"/>
      <w:marBottom w:val="0"/>
      <w:divBdr>
        <w:top w:val="none" w:sz="0" w:space="0" w:color="auto"/>
        <w:left w:val="none" w:sz="0" w:space="0" w:color="auto"/>
        <w:bottom w:val="none" w:sz="0" w:space="0" w:color="auto"/>
        <w:right w:val="none" w:sz="0" w:space="0" w:color="auto"/>
      </w:divBdr>
    </w:div>
    <w:div w:id="354160066">
      <w:bodyDiv w:val="1"/>
      <w:marLeft w:val="0"/>
      <w:marRight w:val="0"/>
      <w:marTop w:val="0"/>
      <w:marBottom w:val="0"/>
      <w:divBdr>
        <w:top w:val="none" w:sz="0" w:space="0" w:color="auto"/>
        <w:left w:val="none" w:sz="0" w:space="0" w:color="auto"/>
        <w:bottom w:val="none" w:sz="0" w:space="0" w:color="auto"/>
        <w:right w:val="none" w:sz="0" w:space="0" w:color="auto"/>
      </w:divBdr>
    </w:div>
    <w:div w:id="358244116">
      <w:bodyDiv w:val="1"/>
      <w:marLeft w:val="0"/>
      <w:marRight w:val="0"/>
      <w:marTop w:val="0"/>
      <w:marBottom w:val="0"/>
      <w:divBdr>
        <w:top w:val="none" w:sz="0" w:space="0" w:color="auto"/>
        <w:left w:val="none" w:sz="0" w:space="0" w:color="auto"/>
        <w:bottom w:val="none" w:sz="0" w:space="0" w:color="auto"/>
        <w:right w:val="none" w:sz="0" w:space="0" w:color="auto"/>
      </w:divBdr>
    </w:div>
    <w:div w:id="361902768">
      <w:bodyDiv w:val="1"/>
      <w:marLeft w:val="0"/>
      <w:marRight w:val="0"/>
      <w:marTop w:val="0"/>
      <w:marBottom w:val="0"/>
      <w:divBdr>
        <w:top w:val="none" w:sz="0" w:space="0" w:color="auto"/>
        <w:left w:val="none" w:sz="0" w:space="0" w:color="auto"/>
        <w:bottom w:val="none" w:sz="0" w:space="0" w:color="auto"/>
        <w:right w:val="none" w:sz="0" w:space="0" w:color="auto"/>
      </w:divBdr>
    </w:div>
    <w:div w:id="363098303">
      <w:bodyDiv w:val="1"/>
      <w:marLeft w:val="0"/>
      <w:marRight w:val="0"/>
      <w:marTop w:val="0"/>
      <w:marBottom w:val="0"/>
      <w:divBdr>
        <w:top w:val="none" w:sz="0" w:space="0" w:color="auto"/>
        <w:left w:val="none" w:sz="0" w:space="0" w:color="auto"/>
        <w:bottom w:val="none" w:sz="0" w:space="0" w:color="auto"/>
        <w:right w:val="none" w:sz="0" w:space="0" w:color="auto"/>
      </w:divBdr>
    </w:div>
    <w:div w:id="368728773">
      <w:bodyDiv w:val="1"/>
      <w:marLeft w:val="0"/>
      <w:marRight w:val="0"/>
      <w:marTop w:val="0"/>
      <w:marBottom w:val="0"/>
      <w:divBdr>
        <w:top w:val="none" w:sz="0" w:space="0" w:color="auto"/>
        <w:left w:val="none" w:sz="0" w:space="0" w:color="auto"/>
        <w:bottom w:val="none" w:sz="0" w:space="0" w:color="auto"/>
        <w:right w:val="none" w:sz="0" w:space="0" w:color="auto"/>
      </w:divBdr>
    </w:div>
    <w:div w:id="368844452">
      <w:bodyDiv w:val="1"/>
      <w:marLeft w:val="0"/>
      <w:marRight w:val="0"/>
      <w:marTop w:val="0"/>
      <w:marBottom w:val="0"/>
      <w:divBdr>
        <w:top w:val="none" w:sz="0" w:space="0" w:color="auto"/>
        <w:left w:val="none" w:sz="0" w:space="0" w:color="auto"/>
        <w:bottom w:val="none" w:sz="0" w:space="0" w:color="auto"/>
        <w:right w:val="none" w:sz="0" w:space="0" w:color="auto"/>
      </w:divBdr>
    </w:div>
    <w:div w:id="369455950">
      <w:bodyDiv w:val="1"/>
      <w:marLeft w:val="0"/>
      <w:marRight w:val="0"/>
      <w:marTop w:val="0"/>
      <w:marBottom w:val="0"/>
      <w:divBdr>
        <w:top w:val="none" w:sz="0" w:space="0" w:color="auto"/>
        <w:left w:val="none" w:sz="0" w:space="0" w:color="auto"/>
        <w:bottom w:val="none" w:sz="0" w:space="0" w:color="auto"/>
        <w:right w:val="none" w:sz="0" w:space="0" w:color="auto"/>
      </w:divBdr>
    </w:div>
    <w:div w:id="372079884">
      <w:bodyDiv w:val="1"/>
      <w:marLeft w:val="0"/>
      <w:marRight w:val="0"/>
      <w:marTop w:val="0"/>
      <w:marBottom w:val="0"/>
      <w:divBdr>
        <w:top w:val="none" w:sz="0" w:space="0" w:color="auto"/>
        <w:left w:val="none" w:sz="0" w:space="0" w:color="auto"/>
        <w:bottom w:val="none" w:sz="0" w:space="0" w:color="auto"/>
        <w:right w:val="none" w:sz="0" w:space="0" w:color="auto"/>
      </w:divBdr>
      <w:divsChild>
        <w:div w:id="366375644">
          <w:marLeft w:val="480"/>
          <w:marRight w:val="0"/>
          <w:marTop w:val="0"/>
          <w:marBottom w:val="0"/>
          <w:divBdr>
            <w:top w:val="none" w:sz="0" w:space="0" w:color="auto"/>
            <w:left w:val="none" w:sz="0" w:space="0" w:color="auto"/>
            <w:bottom w:val="none" w:sz="0" w:space="0" w:color="auto"/>
            <w:right w:val="none" w:sz="0" w:space="0" w:color="auto"/>
          </w:divBdr>
        </w:div>
        <w:div w:id="87625621">
          <w:marLeft w:val="480"/>
          <w:marRight w:val="0"/>
          <w:marTop w:val="0"/>
          <w:marBottom w:val="0"/>
          <w:divBdr>
            <w:top w:val="none" w:sz="0" w:space="0" w:color="auto"/>
            <w:left w:val="none" w:sz="0" w:space="0" w:color="auto"/>
            <w:bottom w:val="none" w:sz="0" w:space="0" w:color="auto"/>
            <w:right w:val="none" w:sz="0" w:space="0" w:color="auto"/>
          </w:divBdr>
        </w:div>
        <w:div w:id="1450321337">
          <w:marLeft w:val="480"/>
          <w:marRight w:val="0"/>
          <w:marTop w:val="0"/>
          <w:marBottom w:val="0"/>
          <w:divBdr>
            <w:top w:val="none" w:sz="0" w:space="0" w:color="auto"/>
            <w:left w:val="none" w:sz="0" w:space="0" w:color="auto"/>
            <w:bottom w:val="none" w:sz="0" w:space="0" w:color="auto"/>
            <w:right w:val="none" w:sz="0" w:space="0" w:color="auto"/>
          </w:divBdr>
        </w:div>
        <w:div w:id="931356666">
          <w:marLeft w:val="480"/>
          <w:marRight w:val="0"/>
          <w:marTop w:val="0"/>
          <w:marBottom w:val="0"/>
          <w:divBdr>
            <w:top w:val="none" w:sz="0" w:space="0" w:color="auto"/>
            <w:left w:val="none" w:sz="0" w:space="0" w:color="auto"/>
            <w:bottom w:val="none" w:sz="0" w:space="0" w:color="auto"/>
            <w:right w:val="none" w:sz="0" w:space="0" w:color="auto"/>
          </w:divBdr>
        </w:div>
        <w:div w:id="318386625">
          <w:marLeft w:val="480"/>
          <w:marRight w:val="0"/>
          <w:marTop w:val="0"/>
          <w:marBottom w:val="0"/>
          <w:divBdr>
            <w:top w:val="none" w:sz="0" w:space="0" w:color="auto"/>
            <w:left w:val="none" w:sz="0" w:space="0" w:color="auto"/>
            <w:bottom w:val="none" w:sz="0" w:space="0" w:color="auto"/>
            <w:right w:val="none" w:sz="0" w:space="0" w:color="auto"/>
          </w:divBdr>
        </w:div>
        <w:div w:id="1322583486">
          <w:marLeft w:val="480"/>
          <w:marRight w:val="0"/>
          <w:marTop w:val="0"/>
          <w:marBottom w:val="0"/>
          <w:divBdr>
            <w:top w:val="none" w:sz="0" w:space="0" w:color="auto"/>
            <w:left w:val="none" w:sz="0" w:space="0" w:color="auto"/>
            <w:bottom w:val="none" w:sz="0" w:space="0" w:color="auto"/>
            <w:right w:val="none" w:sz="0" w:space="0" w:color="auto"/>
          </w:divBdr>
        </w:div>
        <w:div w:id="1446537648">
          <w:marLeft w:val="480"/>
          <w:marRight w:val="0"/>
          <w:marTop w:val="0"/>
          <w:marBottom w:val="0"/>
          <w:divBdr>
            <w:top w:val="none" w:sz="0" w:space="0" w:color="auto"/>
            <w:left w:val="none" w:sz="0" w:space="0" w:color="auto"/>
            <w:bottom w:val="none" w:sz="0" w:space="0" w:color="auto"/>
            <w:right w:val="none" w:sz="0" w:space="0" w:color="auto"/>
          </w:divBdr>
        </w:div>
        <w:div w:id="668754516">
          <w:marLeft w:val="480"/>
          <w:marRight w:val="0"/>
          <w:marTop w:val="0"/>
          <w:marBottom w:val="0"/>
          <w:divBdr>
            <w:top w:val="none" w:sz="0" w:space="0" w:color="auto"/>
            <w:left w:val="none" w:sz="0" w:space="0" w:color="auto"/>
            <w:bottom w:val="none" w:sz="0" w:space="0" w:color="auto"/>
            <w:right w:val="none" w:sz="0" w:space="0" w:color="auto"/>
          </w:divBdr>
        </w:div>
        <w:div w:id="1571234496">
          <w:marLeft w:val="480"/>
          <w:marRight w:val="0"/>
          <w:marTop w:val="0"/>
          <w:marBottom w:val="0"/>
          <w:divBdr>
            <w:top w:val="none" w:sz="0" w:space="0" w:color="auto"/>
            <w:left w:val="none" w:sz="0" w:space="0" w:color="auto"/>
            <w:bottom w:val="none" w:sz="0" w:space="0" w:color="auto"/>
            <w:right w:val="none" w:sz="0" w:space="0" w:color="auto"/>
          </w:divBdr>
        </w:div>
        <w:div w:id="895579592">
          <w:marLeft w:val="480"/>
          <w:marRight w:val="0"/>
          <w:marTop w:val="0"/>
          <w:marBottom w:val="0"/>
          <w:divBdr>
            <w:top w:val="none" w:sz="0" w:space="0" w:color="auto"/>
            <w:left w:val="none" w:sz="0" w:space="0" w:color="auto"/>
            <w:bottom w:val="none" w:sz="0" w:space="0" w:color="auto"/>
            <w:right w:val="none" w:sz="0" w:space="0" w:color="auto"/>
          </w:divBdr>
        </w:div>
        <w:div w:id="622421727">
          <w:marLeft w:val="480"/>
          <w:marRight w:val="0"/>
          <w:marTop w:val="0"/>
          <w:marBottom w:val="0"/>
          <w:divBdr>
            <w:top w:val="none" w:sz="0" w:space="0" w:color="auto"/>
            <w:left w:val="none" w:sz="0" w:space="0" w:color="auto"/>
            <w:bottom w:val="none" w:sz="0" w:space="0" w:color="auto"/>
            <w:right w:val="none" w:sz="0" w:space="0" w:color="auto"/>
          </w:divBdr>
        </w:div>
        <w:div w:id="796141245">
          <w:marLeft w:val="480"/>
          <w:marRight w:val="0"/>
          <w:marTop w:val="0"/>
          <w:marBottom w:val="0"/>
          <w:divBdr>
            <w:top w:val="none" w:sz="0" w:space="0" w:color="auto"/>
            <w:left w:val="none" w:sz="0" w:space="0" w:color="auto"/>
            <w:bottom w:val="none" w:sz="0" w:space="0" w:color="auto"/>
            <w:right w:val="none" w:sz="0" w:space="0" w:color="auto"/>
          </w:divBdr>
        </w:div>
        <w:div w:id="1030229323">
          <w:marLeft w:val="480"/>
          <w:marRight w:val="0"/>
          <w:marTop w:val="0"/>
          <w:marBottom w:val="0"/>
          <w:divBdr>
            <w:top w:val="none" w:sz="0" w:space="0" w:color="auto"/>
            <w:left w:val="none" w:sz="0" w:space="0" w:color="auto"/>
            <w:bottom w:val="none" w:sz="0" w:space="0" w:color="auto"/>
            <w:right w:val="none" w:sz="0" w:space="0" w:color="auto"/>
          </w:divBdr>
        </w:div>
        <w:div w:id="348525166">
          <w:marLeft w:val="480"/>
          <w:marRight w:val="0"/>
          <w:marTop w:val="0"/>
          <w:marBottom w:val="0"/>
          <w:divBdr>
            <w:top w:val="none" w:sz="0" w:space="0" w:color="auto"/>
            <w:left w:val="none" w:sz="0" w:space="0" w:color="auto"/>
            <w:bottom w:val="none" w:sz="0" w:space="0" w:color="auto"/>
            <w:right w:val="none" w:sz="0" w:space="0" w:color="auto"/>
          </w:divBdr>
        </w:div>
        <w:div w:id="403837132">
          <w:marLeft w:val="480"/>
          <w:marRight w:val="0"/>
          <w:marTop w:val="0"/>
          <w:marBottom w:val="0"/>
          <w:divBdr>
            <w:top w:val="none" w:sz="0" w:space="0" w:color="auto"/>
            <w:left w:val="none" w:sz="0" w:space="0" w:color="auto"/>
            <w:bottom w:val="none" w:sz="0" w:space="0" w:color="auto"/>
            <w:right w:val="none" w:sz="0" w:space="0" w:color="auto"/>
          </w:divBdr>
        </w:div>
        <w:div w:id="1640918785">
          <w:marLeft w:val="480"/>
          <w:marRight w:val="0"/>
          <w:marTop w:val="0"/>
          <w:marBottom w:val="0"/>
          <w:divBdr>
            <w:top w:val="none" w:sz="0" w:space="0" w:color="auto"/>
            <w:left w:val="none" w:sz="0" w:space="0" w:color="auto"/>
            <w:bottom w:val="none" w:sz="0" w:space="0" w:color="auto"/>
            <w:right w:val="none" w:sz="0" w:space="0" w:color="auto"/>
          </w:divBdr>
        </w:div>
        <w:div w:id="573049457">
          <w:marLeft w:val="480"/>
          <w:marRight w:val="0"/>
          <w:marTop w:val="0"/>
          <w:marBottom w:val="0"/>
          <w:divBdr>
            <w:top w:val="none" w:sz="0" w:space="0" w:color="auto"/>
            <w:left w:val="none" w:sz="0" w:space="0" w:color="auto"/>
            <w:bottom w:val="none" w:sz="0" w:space="0" w:color="auto"/>
            <w:right w:val="none" w:sz="0" w:space="0" w:color="auto"/>
          </w:divBdr>
        </w:div>
        <w:div w:id="358825114">
          <w:marLeft w:val="480"/>
          <w:marRight w:val="0"/>
          <w:marTop w:val="0"/>
          <w:marBottom w:val="0"/>
          <w:divBdr>
            <w:top w:val="none" w:sz="0" w:space="0" w:color="auto"/>
            <w:left w:val="none" w:sz="0" w:space="0" w:color="auto"/>
            <w:bottom w:val="none" w:sz="0" w:space="0" w:color="auto"/>
            <w:right w:val="none" w:sz="0" w:space="0" w:color="auto"/>
          </w:divBdr>
        </w:div>
        <w:div w:id="2053577064">
          <w:marLeft w:val="480"/>
          <w:marRight w:val="0"/>
          <w:marTop w:val="0"/>
          <w:marBottom w:val="0"/>
          <w:divBdr>
            <w:top w:val="none" w:sz="0" w:space="0" w:color="auto"/>
            <w:left w:val="none" w:sz="0" w:space="0" w:color="auto"/>
            <w:bottom w:val="none" w:sz="0" w:space="0" w:color="auto"/>
            <w:right w:val="none" w:sz="0" w:space="0" w:color="auto"/>
          </w:divBdr>
        </w:div>
        <w:div w:id="912549507">
          <w:marLeft w:val="480"/>
          <w:marRight w:val="0"/>
          <w:marTop w:val="0"/>
          <w:marBottom w:val="0"/>
          <w:divBdr>
            <w:top w:val="none" w:sz="0" w:space="0" w:color="auto"/>
            <w:left w:val="none" w:sz="0" w:space="0" w:color="auto"/>
            <w:bottom w:val="none" w:sz="0" w:space="0" w:color="auto"/>
            <w:right w:val="none" w:sz="0" w:space="0" w:color="auto"/>
          </w:divBdr>
        </w:div>
        <w:div w:id="1420714226">
          <w:marLeft w:val="480"/>
          <w:marRight w:val="0"/>
          <w:marTop w:val="0"/>
          <w:marBottom w:val="0"/>
          <w:divBdr>
            <w:top w:val="none" w:sz="0" w:space="0" w:color="auto"/>
            <w:left w:val="none" w:sz="0" w:space="0" w:color="auto"/>
            <w:bottom w:val="none" w:sz="0" w:space="0" w:color="auto"/>
            <w:right w:val="none" w:sz="0" w:space="0" w:color="auto"/>
          </w:divBdr>
        </w:div>
        <w:div w:id="1348867092">
          <w:marLeft w:val="480"/>
          <w:marRight w:val="0"/>
          <w:marTop w:val="0"/>
          <w:marBottom w:val="0"/>
          <w:divBdr>
            <w:top w:val="none" w:sz="0" w:space="0" w:color="auto"/>
            <w:left w:val="none" w:sz="0" w:space="0" w:color="auto"/>
            <w:bottom w:val="none" w:sz="0" w:space="0" w:color="auto"/>
            <w:right w:val="none" w:sz="0" w:space="0" w:color="auto"/>
          </w:divBdr>
        </w:div>
        <w:div w:id="1297416224">
          <w:marLeft w:val="480"/>
          <w:marRight w:val="0"/>
          <w:marTop w:val="0"/>
          <w:marBottom w:val="0"/>
          <w:divBdr>
            <w:top w:val="none" w:sz="0" w:space="0" w:color="auto"/>
            <w:left w:val="none" w:sz="0" w:space="0" w:color="auto"/>
            <w:bottom w:val="none" w:sz="0" w:space="0" w:color="auto"/>
            <w:right w:val="none" w:sz="0" w:space="0" w:color="auto"/>
          </w:divBdr>
        </w:div>
        <w:div w:id="1315333242">
          <w:marLeft w:val="480"/>
          <w:marRight w:val="0"/>
          <w:marTop w:val="0"/>
          <w:marBottom w:val="0"/>
          <w:divBdr>
            <w:top w:val="none" w:sz="0" w:space="0" w:color="auto"/>
            <w:left w:val="none" w:sz="0" w:space="0" w:color="auto"/>
            <w:bottom w:val="none" w:sz="0" w:space="0" w:color="auto"/>
            <w:right w:val="none" w:sz="0" w:space="0" w:color="auto"/>
          </w:divBdr>
        </w:div>
        <w:div w:id="1422796807">
          <w:marLeft w:val="480"/>
          <w:marRight w:val="0"/>
          <w:marTop w:val="0"/>
          <w:marBottom w:val="0"/>
          <w:divBdr>
            <w:top w:val="none" w:sz="0" w:space="0" w:color="auto"/>
            <w:left w:val="none" w:sz="0" w:space="0" w:color="auto"/>
            <w:bottom w:val="none" w:sz="0" w:space="0" w:color="auto"/>
            <w:right w:val="none" w:sz="0" w:space="0" w:color="auto"/>
          </w:divBdr>
        </w:div>
        <w:div w:id="857813605">
          <w:marLeft w:val="480"/>
          <w:marRight w:val="0"/>
          <w:marTop w:val="0"/>
          <w:marBottom w:val="0"/>
          <w:divBdr>
            <w:top w:val="none" w:sz="0" w:space="0" w:color="auto"/>
            <w:left w:val="none" w:sz="0" w:space="0" w:color="auto"/>
            <w:bottom w:val="none" w:sz="0" w:space="0" w:color="auto"/>
            <w:right w:val="none" w:sz="0" w:space="0" w:color="auto"/>
          </w:divBdr>
        </w:div>
        <w:div w:id="1561137323">
          <w:marLeft w:val="480"/>
          <w:marRight w:val="0"/>
          <w:marTop w:val="0"/>
          <w:marBottom w:val="0"/>
          <w:divBdr>
            <w:top w:val="none" w:sz="0" w:space="0" w:color="auto"/>
            <w:left w:val="none" w:sz="0" w:space="0" w:color="auto"/>
            <w:bottom w:val="none" w:sz="0" w:space="0" w:color="auto"/>
            <w:right w:val="none" w:sz="0" w:space="0" w:color="auto"/>
          </w:divBdr>
        </w:div>
        <w:div w:id="1889106458">
          <w:marLeft w:val="480"/>
          <w:marRight w:val="0"/>
          <w:marTop w:val="0"/>
          <w:marBottom w:val="0"/>
          <w:divBdr>
            <w:top w:val="none" w:sz="0" w:space="0" w:color="auto"/>
            <w:left w:val="none" w:sz="0" w:space="0" w:color="auto"/>
            <w:bottom w:val="none" w:sz="0" w:space="0" w:color="auto"/>
            <w:right w:val="none" w:sz="0" w:space="0" w:color="auto"/>
          </w:divBdr>
        </w:div>
        <w:div w:id="1778793653">
          <w:marLeft w:val="480"/>
          <w:marRight w:val="0"/>
          <w:marTop w:val="0"/>
          <w:marBottom w:val="0"/>
          <w:divBdr>
            <w:top w:val="none" w:sz="0" w:space="0" w:color="auto"/>
            <w:left w:val="none" w:sz="0" w:space="0" w:color="auto"/>
            <w:bottom w:val="none" w:sz="0" w:space="0" w:color="auto"/>
            <w:right w:val="none" w:sz="0" w:space="0" w:color="auto"/>
          </w:divBdr>
        </w:div>
        <w:div w:id="22442219">
          <w:marLeft w:val="480"/>
          <w:marRight w:val="0"/>
          <w:marTop w:val="0"/>
          <w:marBottom w:val="0"/>
          <w:divBdr>
            <w:top w:val="none" w:sz="0" w:space="0" w:color="auto"/>
            <w:left w:val="none" w:sz="0" w:space="0" w:color="auto"/>
            <w:bottom w:val="none" w:sz="0" w:space="0" w:color="auto"/>
            <w:right w:val="none" w:sz="0" w:space="0" w:color="auto"/>
          </w:divBdr>
        </w:div>
        <w:div w:id="464280415">
          <w:marLeft w:val="480"/>
          <w:marRight w:val="0"/>
          <w:marTop w:val="0"/>
          <w:marBottom w:val="0"/>
          <w:divBdr>
            <w:top w:val="none" w:sz="0" w:space="0" w:color="auto"/>
            <w:left w:val="none" w:sz="0" w:space="0" w:color="auto"/>
            <w:bottom w:val="none" w:sz="0" w:space="0" w:color="auto"/>
            <w:right w:val="none" w:sz="0" w:space="0" w:color="auto"/>
          </w:divBdr>
        </w:div>
        <w:div w:id="1895696034">
          <w:marLeft w:val="480"/>
          <w:marRight w:val="0"/>
          <w:marTop w:val="0"/>
          <w:marBottom w:val="0"/>
          <w:divBdr>
            <w:top w:val="none" w:sz="0" w:space="0" w:color="auto"/>
            <w:left w:val="none" w:sz="0" w:space="0" w:color="auto"/>
            <w:bottom w:val="none" w:sz="0" w:space="0" w:color="auto"/>
            <w:right w:val="none" w:sz="0" w:space="0" w:color="auto"/>
          </w:divBdr>
        </w:div>
        <w:div w:id="1855605607">
          <w:marLeft w:val="480"/>
          <w:marRight w:val="0"/>
          <w:marTop w:val="0"/>
          <w:marBottom w:val="0"/>
          <w:divBdr>
            <w:top w:val="none" w:sz="0" w:space="0" w:color="auto"/>
            <w:left w:val="none" w:sz="0" w:space="0" w:color="auto"/>
            <w:bottom w:val="none" w:sz="0" w:space="0" w:color="auto"/>
            <w:right w:val="none" w:sz="0" w:space="0" w:color="auto"/>
          </w:divBdr>
        </w:div>
        <w:div w:id="1551109031">
          <w:marLeft w:val="480"/>
          <w:marRight w:val="0"/>
          <w:marTop w:val="0"/>
          <w:marBottom w:val="0"/>
          <w:divBdr>
            <w:top w:val="none" w:sz="0" w:space="0" w:color="auto"/>
            <w:left w:val="none" w:sz="0" w:space="0" w:color="auto"/>
            <w:bottom w:val="none" w:sz="0" w:space="0" w:color="auto"/>
            <w:right w:val="none" w:sz="0" w:space="0" w:color="auto"/>
          </w:divBdr>
        </w:div>
      </w:divsChild>
    </w:div>
    <w:div w:id="376006738">
      <w:bodyDiv w:val="1"/>
      <w:marLeft w:val="0"/>
      <w:marRight w:val="0"/>
      <w:marTop w:val="0"/>
      <w:marBottom w:val="0"/>
      <w:divBdr>
        <w:top w:val="none" w:sz="0" w:space="0" w:color="auto"/>
        <w:left w:val="none" w:sz="0" w:space="0" w:color="auto"/>
        <w:bottom w:val="none" w:sz="0" w:space="0" w:color="auto"/>
        <w:right w:val="none" w:sz="0" w:space="0" w:color="auto"/>
      </w:divBdr>
    </w:div>
    <w:div w:id="376055216">
      <w:bodyDiv w:val="1"/>
      <w:marLeft w:val="0"/>
      <w:marRight w:val="0"/>
      <w:marTop w:val="0"/>
      <w:marBottom w:val="0"/>
      <w:divBdr>
        <w:top w:val="none" w:sz="0" w:space="0" w:color="auto"/>
        <w:left w:val="none" w:sz="0" w:space="0" w:color="auto"/>
        <w:bottom w:val="none" w:sz="0" w:space="0" w:color="auto"/>
        <w:right w:val="none" w:sz="0" w:space="0" w:color="auto"/>
      </w:divBdr>
    </w:div>
    <w:div w:id="377314104">
      <w:bodyDiv w:val="1"/>
      <w:marLeft w:val="0"/>
      <w:marRight w:val="0"/>
      <w:marTop w:val="0"/>
      <w:marBottom w:val="0"/>
      <w:divBdr>
        <w:top w:val="none" w:sz="0" w:space="0" w:color="auto"/>
        <w:left w:val="none" w:sz="0" w:space="0" w:color="auto"/>
        <w:bottom w:val="none" w:sz="0" w:space="0" w:color="auto"/>
        <w:right w:val="none" w:sz="0" w:space="0" w:color="auto"/>
      </w:divBdr>
    </w:div>
    <w:div w:id="379398366">
      <w:bodyDiv w:val="1"/>
      <w:marLeft w:val="0"/>
      <w:marRight w:val="0"/>
      <w:marTop w:val="0"/>
      <w:marBottom w:val="0"/>
      <w:divBdr>
        <w:top w:val="none" w:sz="0" w:space="0" w:color="auto"/>
        <w:left w:val="none" w:sz="0" w:space="0" w:color="auto"/>
        <w:bottom w:val="none" w:sz="0" w:space="0" w:color="auto"/>
        <w:right w:val="none" w:sz="0" w:space="0" w:color="auto"/>
      </w:divBdr>
    </w:div>
    <w:div w:id="380372433">
      <w:bodyDiv w:val="1"/>
      <w:marLeft w:val="0"/>
      <w:marRight w:val="0"/>
      <w:marTop w:val="0"/>
      <w:marBottom w:val="0"/>
      <w:divBdr>
        <w:top w:val="none" w:sz="0" w:space="0" w:color="auto"/>
        <w:left w:val="none" w:sz="0" w:space="0" w:color="auto"/>
        <w:bottom w:val="none" w:sz="0" w:space="0" w:color="auto"/>
        <w:right w:val="none" w:sz="0" w:space="0" w:color="auto"/>
      </w:divBdr>
    </w:div>
    <w:div w:id="381099712">
      <w:bodyDiv w:val="1"/>
      <w:marLeft w:val="0"/>
      <w:marRight w:val="0"/>
      <w:marTop w:val="0"/>
      <w:marBottom w:val="0"/>
      <w:divBdr>
        <w:top w:val="none" w:sz="0" w:space="0" w:color="auto"/>
        <w:left w:val="none" w:sz="0" w:space="0" w:color="auto"/>
        <w:bottom w:val="none" w:sz="0" w:space="0" w:color="auto"/>
        <w:right w:val="none" w:sz="0" w:space="0" w:color="auto"/>
      </w:divBdr>
    </w:div>
    <w:div w:id="383137758">
      <w:bodyDiv w:val="1"/>
      <w:marLeft w:val="0"/>
      <w:marRight w:val="0"/>
      <w:marTop w:val="0"/>
      <w:marBottom w:val="0"/>
      <w:divBdr>
        <w:top w:val="none" w:sz="0" w:space="0" w:color="auto"/>
        <w:left w:val="none" w:sz="0" w:space="0" w:color="auto"/>
        <w:bottom w:val="none" w:sz="0" w:space="0" w:color="auto"/>
        <w:right w:val="none" w:sz="0" w:space="0" w:color="auto"/>
      </w:divBdr>
    </w:div>
    <w:div w:id="383799766">
      <w:bodyDiv w:val="1"/>
      <w:marLeft w:val="0"/>
      <w:marRight w:val="0"/>
      <w:marTop w:val="0"/>
      <w:marBottom w:val="0"/>
      <w:divBdr>
        <w:top w:val="none" w:sz="0" w:space="0" w:color="auto"/>
        <w:left w:val="none" w:sz="0" w:space="0" w:color="auto"/>
        <w:bottom w:val="none" w:sz="0" w:space="0" w:color="auto"/>
        <w:right w:val="none" w:sz="0" w:space="0" w:color="auto"/>
      </w:divBdr>
    </w:div>
    <w:div w:id="383993145">
      <w:bodyDiv w:val="1"/>
      <w:marLeft w:val="0"/>
      <w:marRight w:val="0"/>
      <w:marTop w:val="0"/>
      <w:marBottom w:val="0"/>
      <w:divBdr>
        <w:top w:val="none" w:sz="0" w:space="0" w:color="auto"/>
        <w:left w:val="none" w:sz="0" w:space="0" w:color="auto"/>
        <w:bottom w:val="none" w:sz="0" w:space="0" w:color="auto"/>
        <w:right w:val="none" w:sz="0" w:space="0" w:color="auto"/>
      </w:divBdr>
    </w:div>
    <w:div w:id="385027378">
      <w:bodyDiv w:val="1"/>
      <w:marLeft w:val="0"/>
      <w:marRight w:val="0"/>
      <w:marTop w:val="0"/>
      <w:marBottom w:val="0"/>
      <w:divBdr>
        <w:top w:val="none" w:sz="0" w:space="0" w:color="auto"/>
        <w:left w:val="none" w:sz="0" w:space="0" w:color="auto"/>
        <w:bottom w:val="none" w:sz="0" w:space="0" w:color="auto"/>
        <w:right w:val="none" w:sz="0" w:space="0" w:color="auto"/>
      </w:divBdr>
    </w:div>
    <w:div w:id="386806307">
      <w:bodyDiv w:val="1"/>
      <w:marLeft w:val="0"/>
      <w:marRight w:val="0"/>
      <w:marTop w:val="0"/>
      <w:marBottom w:val="0"/>
      <w:divBdr>
        <w:top w:val="none" w:sz="0" w:space="0" w:color="auto"/>
        <w:left w:val="none" w:sz="0" w:space="0" w:color="auto"/>
        <w:bottom w:val="none" w:sz="0" w:space="0" w:color="auto"/>
        <w:right w:val="none" w:sz="0" w:space="0" w:color="auto"/>
      </w:divBdr>
    </w:div>
    <w:div w:id="388386461">
      <w:bodyDiv w:val="1"/>
      <w:marLeft w:val="0"/>
      <w:marRight w:val="0"/>
      <w:marTop w:val="0"/>
      <w:marBottom w:val="0"/>
      <w:divBdr>
        <w:top w:val="none" w:sz="0" w:space="0" w:color="auto"/>
        <w:left w:val="none" w:sz="0" w:space="0" w:color="auto"/>
        <w:bottom w:val="none" w:sz="0" w:space="0" w:color="auto"/>
        <w:right w:val="none" w:sz="0" w:space="0" w:color="auto"/>
      </w:divBdr>
    </w:div>
    <w:div w:id="389110978">
      <w:bodyDiv w:val="1"/>
      <w:marLeft w:val="0"/>
      <w:marRight w:val="0"/>
      <w:marTop w:val="0"/>
      <w:marBottom w:val="0"/>
      <w:divBdr>
        <w:top w:val="none" w:sz="0" w:space="0" w:color="auto"/>
        <w:left w:val="none" w:sz="0" w:space="0" w:color="auto"/>
        <w:bottom w:val="none" w:sz="0" w:space="0" w:color="auto"/>
        <w:right w:val="none" w:sz="0" w:space="0" w:color="auto"/>
      </w:divBdr>
    </w:div>
    <w:div w:id="389378736">
      <w:bodyDiv w:val="1"/>
      <w:marLeft w:val="0"/>
      <w:marRight w:val="0"/>
      <w:marTop w:val="0"/>
      <w:marBottom w:val="0"/>
      <w:divBdr>
        <w:top w:val="none" w:sz="0" w:space="0" w:color="auto"/>
        <w:left w:val="none" w:sz="0" w:space="0" w:color="auto"/>
        <w:bottom w:val="none" w:sz="0" w:space="0" w:color="auto"/>
        <w:right w:val="none" w:sz="0" w:space="0" w:color="auto"/>
      </w:divBdr>
    </w:div>
    <w:div w:id="389546774">
      <w:bodyDiv w:val="1"/>
      <w:marLeft w:val="0"/>
      <w:marRight w:val="0"/>
      <w:marTop w:val="0"/>
      <w:marBottom w:val="0"/>
      <w:divBdr>
        <w:top w:val="none" w:sz="0" w:space="0" w:color="auto"/>
        <w:left w:val="none" w:sz="0" w:space="0" w:color="auto"/>
        <w:bottom w:val="none" w:sz="0" w:space="0" w:color="auto"/>
        <w:right w:val="none" w:sz="0" w:space="0" w:color="auto"/>
      </w:divBdr>
    </w:div>
    <w:div w:id="390495428">
      <w:bodyDiv w:val="1"/>
      <w:marLeft w:val="0"/>
      <w:marRight w:val="0"/>
      <w:marTop w:val="0"/>
      <w:marBottom w:val="0"/>
      <w:divBdr>
        <w:top w:val="none" w:sz="0" w:space="0" w:color="auto"/>
        <w:left w:val="none" w:sz="0" w:space="0" w:color="auto"/>
        <w:bottom w:val="none" w:sz="0" w:space="0" w:color="auto"/>
        <w:right w:val="none" w:sz="0" w:space="0" w:color="auto"/>
      </w:divBdr>
    </w:div>
    <w:div w:id="390541360">
      <w:bodyDiv w:val="1"/>
      <w:marLeft w:val="0"/>
      <w:marRight w:val="0"/>
      <w:marTop w:val="0"/>
      <w:marBottom w:val="0"/>
      <w:divBdr>
        <w:top w:val="none" w:sz="0" w:space="0" w:color="auto"/>
        <w:left w:val="none" w:sz="0" w:space="0" w:color="auto"/>
        <w:bottom w:val="none" w:sz="0" w:space="0" w:color="auto"/>
        <w:right w:val="none" w:sz="0" w:space="0" w:color="auto"/>
      </w:divBdr>
    </w:div>
    <w:div w:id="390856995">
      <w:bodyDiv w:val="1"/>
      <w:marLeft w:val="0"/>
      <w:marRight w:val="0"/>
      <w:marTop w:val="0"/>
      <w:marBottom w:val="0"/>
      <w:divBdr>
        <w:top w:val="none" w:sz="0" w:space="0" w:color="auto"/>
        <w:left w:val="none" w:sz="0" w:space="0" w:color="auto"/>
        <w:bottom w:val="none" w:sz="0" w:space="0" w:color="auto"/>
        <w:right w:val="none" w:sz="0" w:space="0" w:color="auto"/>
      </w:divBdr>
    </w:div>
    <w:div w:id="391387734">
      <w:bodyDiv w:val="1"/>
      <w:marLeft w:val="0"/>
      <w:marRight w:val="0"/>
      <w:marTop w:val="0"/>
      <w:marBottom w:val="0"/>
      <w:divBdr>
        <w:top w:val="none" w:sz="0" w:space="0" w:color="auto"/>
        <w:left w:val="none" w:sz="0" w:space="0" w:color="auto"/>
        <w:bottom w:val="none" w:sz="0" w:space="0" w:color="auto"/>
        <w:right w:val="none" w:sz="0" w:space="0" w:color="auto"/>
      </w:divBdr>
    </w:div>
    <w:div w:id="394553267">
      <w:bodyDiv w:val="1"/>
      <w:marLeft w:val="0"/>
      <w:marRight w:val="0"/>
      <w:marTop w:val="0"/>
      <w:marBottom w:val="0"/>
      <w:divBdr>
        <w:top w:val="none" w:sz="0" w:space="0" w:color="auto"/>
        <w:left w:val="none" w:sz="0" w:space="0" w:color="auto"/>
        <w:bottom w:val="none" w:sz="0" w:space="0" w:color="auto"/>
        <w:right w:val="none" w:sz="0" w:space="0" w:color="auto"/>
      </w:divBdr>
    </w:div>
    <w:div w:id="394592630">
      <w:bodyDiv w:val="1"/>
      <w:marLeft w:val="0"/>
      <w:marRight w:val="0"/>
      <w:marTop w:val="0"/>
      <w:marBottom w:val="0"/>
      <w:divBdr>
        <w:top w:val="none" w:sz="0" w:space="0" w:color="auto"/>
        <w:left w:val="none" w:sz="0" w:space="0" w:color="auto"/>
        <w:bottom w:val="none" w:sz="0" w:space="0" w:color="auto"/>
        <w:right w:val="none" w:sz="0" w:space="0" w:color="auto"/>
      </w:divBdr>
    </w:div>
    <w:div w:id="395595390">
      <w:bodyDiv w:val="1"/>
      <w:marLeft w:val="0"/>
      <w:marRight w:val="0"/>
      <w:marTop w:val="0"/>
      <w:marBottom w:val="0"/>
      <w:divBdr>
        <w:top w:val="none" w:sz="0" w:space="0" w:color="auto"/>
        <w:left w:val="none" w:sz="0" w:space="0" w:color="auto"/>
        <w:bottom w:val="none" w:sz="0" w:space="0" w:color="auto"/>
        <w:right w:val="none" w:sz="0" w:space="0" w:color="auto"/>
      </w:divBdr>
    </w:div>
    <w:div w:id="396974281">
      <w:bodyDiv w:val="1"/>
      <w:marLeft w:val="0"/>
      <w:marRight w:val="0"/>
      <w:marTop w:val="0"/>
      <w:marBottom w:val="0"/>
      <w:divBdr>
        <w:top w:val="none" w:sz="0" w:space="0" w:color="auto"/>
        <w:left w:val="none" w:sz="0" w:space="0" w:color="auto"/>
        <w:bottom w:val="none" w:sz="0" w:space="0" w:color="auto"/>
        <w:right w:val="none" w:sz="0" w:space="0" w:color="auto"/>
      </w:divBdr>
    </w:div>
    <w:div w:id="400444494">
      <w:bodyDiv w:val="1"/>
      <w:marLeft w:val="0"/>
      <w:marRight w:val="0"/>
      <w:marTop w:val="0"/>
      <w:marBottom w:val="0"/>
      <w:divBdr>
        <w:top w:val="none" w:sz="0" w:space="0" w:color="auto"/>
        <w:left w:val="none" w:sz="0" w:space="0" w:color="auto"/>
        <w:bottom w:val="none" w:sz="0" w:space="0" w:color="auto"/>
        <w:right w:val="none" w:sz="0" w:space="0" w:color="auto"/>
      </w:divBdr>
    </w:div>
    <w:div w:id="403648758">
      <w:bodyDiv w:val="1"/>
      <w:marLeft w:val="0"/>
      <w:marRight w:val="0"/>
      <w:marTop w:val="0"/>
      <w:marBottom w:val="0"/>
      <w:divBdr>
        <w:top w:val="none" w:sz="0" w:space="0" w:color="auto"/>
        <w:left w:val="none" w:sz="0" w:space="0" w:color="auto"/>
        <w:bottom w:val="none" w:sz="0" w:space="0" w:color="auto"/>
        <w:right w:val="none" w:sz="0" w:space="0" w:color="auto"/>
      </w:divBdr>
    </w:div>
    <w:div w:id="404109172">
      <w:bodyDiv w:val="1"/>
      <w:marLeft w:val="0"/>
      <w:marRight w:val="0"/>
      <w:marTop w:val="0"/>
      <w:marBottom w:val="0"/>
      <w:divBdr>
        <w:top w:val="none" w:sz="0" w:space="0" w:color="auto"/>
        <w:left w:val="none" w:sz="0" w:space="0" w:color="auto"/>
        <w:bottom w:val="none" w:sz="0" w:space="0" w:color="auto"/>
        <w:right w:val="none" w:sz="0" w:space="0" w:color="auto"/>
      </w:divBdr>
    </w:div>
    <w:div w:id="406733636">
      <w:bodyDiv w:val="1"/>
      <w:marLeft w:val="0"/>
      <w:marRight w:val="0"/>
      <w:marTop w:val="0"/>
      <w:marBottom w:val="0"/>
      <w:divBdr>
        <w:top w:val="none" w:sz="0" w:space="0" w:color="auto"/>
        <w:left w:val="none" w:sz="0" w:space="0" w:color="auto"/>
        <w:bottom w:val="none" w:sz="0" w:space="0" w:color="auto"/>
        <w:right w:val="none" w:sz="0" w:space="0" w:color="auto"/>
      </w:divBdr>
    </w:div>
    <w:div w:id="413212972">
      <w:bodyDiv w:val="1"/>
      <w:marLeft w:val="0"/>
      <w:marRight w:val="0"/>
      <w:marTop w:val="0"/>
      <w:marBottom w:val="0"/>
      <w:divBdr>
        <w:top w:val="none" w:sz="0" w:space="0" w:color="auto"/>
        <w:left w:val="none" w:sz="0" w:space="0" w:color="auto"/>
        <w:bottom w:val="none" w:sz="0" w:space="0" w:color="auto"/>
        <w:right w:val="none" w:sz="0" w:space="0" w:color="auto"/>
      </w:divBdr>
    </w:div>
    <w:div w:id="418525188">
      <w:bodyDiv w:val="1"/>
      <w:marLeft w:val="0"/>
      <w:marRight w:val="0"/>
      <w:marTop w:val="0"/>
      <w:marBottom w:val="0"/>
      <w:divBdr>
        <w:top w:val="none" w:sz="0" w:space="0" w:color="auto"/>
        <w:left w:val="none" w:sz="0" w:space="0" w:color="auto"/>
        <w:bottom w:val="none" w:sz="0" w:space="0" w:color="auto"/>
        <w:right w:val="none" w:sz="0" w:space="0" w:color="auto"/>
      </w:divBdr>
    </w:div>
    <w:div w:id="418716626">
      <w:bodyDiv w:val="1"/>
      <w:marLeft w:val="0"/>
      <w:marRight w:val="0"/>
      <w:marTop w:val="0"/>
      <w:marBottom w:val="0"/>
      <w:divBdr>
        <w:top w:val="none" w:sz="0" w:space="0" w:color="auto"/>
        <w:left w:val="none" w:sz="0" w:space="0" w:color="auto"/>
        <w:bottom w:val="none" w:sz="0" w:space="0" w:color="auto"/>
        <w:right w:val="none" w:sz="0" w:space="0" w:color="auto"/>
      </w:divBdr>
    </w:div>
    <w:div w:id="420299410">
      <w:bodyDiv w:val="1"/>
      <w:marLeft w:val="0"/>
      <w:marRight w:val="0"/>
      <w:marTop w:val="0"/>
      <w:marBottom w:val="0"/>
      <w:divBdr>
        <w:top w:val="none" w:sz="0" w:space="0" w:color="auto"/>
        <w:left w:val="none" w:sz="0" w:space="0" w:color="auto"/>
        <w:bottom w:val="none" w:sz="0" w:space="0" w:color="auto"/>
        <w:right w:val="none" w:sz="0" w:space="0" w:color="auto"/>
      </w:divBdr>
    </w:div>
    <w:div w:id="420953903">
      <w:bodyDiv w:val="1"/>
      <w:marLeft w:val="0"/>
      <w:marRight w:val="0"/>
      <w:marTop w:val="0"/>
      <w:marBottom w:val="0"/>
      <w:divBdr>
        <w:top w:val="none" w:sz="0" w:space="0" w:color="auto"/>
        <w:left w:val="none" w:sz="0" w:space="0" w:color="auto"/>
        <w:bottom w:val="none" w:sz="0" w:space="0" w:color="auto"/>
        <w:right w:val="none" w:sz="0" w:space="0" w:color="auto"/>
      </w:divBdr>
    </w:div>
    <w:div w:id="421462082">
      <w:bodyDiv w:val="1"/>
      <w:marLeft w:val="0"/>
      <w:marRight w:val="0"/>
      <w:marTop w:val="0"/>
      <w:marBottom w:val="0"/>
      <w:divBdr>
        <w:top w:val="none" w:sz="0" w:space="0" w:color="auto"/>
        <w:left w:val="none" w:sz="0" w:space="0" w:color="auto"/>
        <w:bottom w:val="none" w:sz="0" w:space="0" w:color="auto"/>
        <w:right w:val="none" w:sz="0" w:space="0" w:color="auto"/>
      </w:divBdr>
    </w:div>
    <w:div w:id="423041085">
      <w:bodyDiv w:val="1"/>
      <w:marLeft w:val="0"/>
      <w:marRight w:val="0"/>
      <w:marTop w:val="0"/>
      <w:marBottom w:val="0"/>
      <w:divBdr>
        <w:top w:val="none" w:sz="0" w:space="0" w:color="auto"/>
        <w:left w:val="none" w:sz="0" w:space="0" w:color="auto"/>
        <w:bottom w:val="none" w:sz="0" w:space="0" w:color="auto"/>
        <w:right w:val="none" w:sz="0" w:space="0" w:color="auto"/>
      </w:divBdr>
    </w:div>
    <w:div w:id="424112694">
      <w:bodyDiv w:val="1"/>
      <w:marLeft w:val="0"/>
      <w:marRight w:val="0"/>
      <w:marTop w:val="0"/>
      <w:marBottom w:val="0"/>
      <w:divBdr>
        <w:top w:val="none" w:sz="0" w:space="0" w:color="auto"/>
        <w:left w:val="none" w:sz="0" w:space="0" w:color="auto"/>
        <w:bottom w:val="none" w:sz="0" w:space="0" w:color="auto"/>
        <w:right w:val="none" w:sz="0" w:space="0" w:color="auto"/>
      </w:divBdr>
    </w:div>
    <w:div w:id="424692191">
      <w:bodyDiv w:val="1"/>
      <w:marLeft w:val="0"/>
      <w:marRight w:val="0"/>
      <w:marTop w:val="0"/>
      <w:marBottom w:val="0"/>
      <w:divBdr>
        <w:top w:val="none" w:sz="0" w:space="0" w:color="auto"/>
        <w:left w:val="none" w:sz="0" w:space="0" w:color="auto"/>
        <w:bottom w:val="none" w:sz="0" w:space="0" w:color="auto"/>
        <w:right w:val="none" w:sz="0" w:space="0" w:color="auto"/>
      </w:divBdr>
    </w:div>
    <w:div w:id="427775801">
      <w:bodyDiv w:val="1"/>
      <w:marLeft w:val="0"/>
      <w:marRight w:val="0"/>
      <w:marTop w:val="0"/>
      <w:marBottom w:val="0"/>
      <w:divBdr>
        <w:top w:val="none" w:sz="0" w:space="0" w:color="auto"/>
        <w:left w:val="none" w:sz="0" w:space="0" w:color="auto"/>
        <w:bottom w:val="none" w:sz="0" w:space="0" w:color="auto"/>
        <w:right w:val="none" w:sz="0" w:space="0" w:color="auto"/>
      </w:divBdr>
    </w:div>
    <w:div w:id="431631479">
      <w:bodyDiv w:val="1"/>
      <w:marLeft w:val="0"/>
      <w:marRight w:val="0"/>
      <w:marTop w:val="0"/>
      <w:marBottom w:val="0"/>
      <w:divBdr>
        <w:top w:val="none" w:sz="0" w:space="0" w:color="auto"/>
        <w:left w:val="none" w:sz="0" w:space="0" w:color="auto"/>
        <w:bottom w:val="none" w:sz="0" w:space="0" w:color="auto"/>
        <w:right w:val="none" w:sz="0" w:space="0" w:color="auto"/>
      </w:divBdr>
    </w:div>
    <w:div w:id="438378521">
      <w:bodyDiv w:val="1"/>
      <w:marLeft w:val="0"/>
      <w:marRight w:val="0"/>
      <w:marTop w:val="0"/>
      <w:marBottom w:val="0"/>
      <w:divBdr>
        <w:top w:val="none" w:sz="0" w:space="0" w:color="auto"/>
        <w:left w:val="none" w:sz="0" w:space="0" w:color="auto"/>
        <w:bottom w:val="none" w:sz="0" w:space="0" w:color="auto"/>
        <w:right w:val="none" w:sz="0" w:space="0" w:color="auto"/>
      </w:divBdr>
    </w:div>
    <w:div w:id="440883904">
      <w:bodyDiv w:val="1"/>
      <w:marLeft w:val="0"/>
      <w:marRight w:val="0"/>
      <w:marTop w:val="0"/>
      <w:marBottom w:val="0"/>
      <w:divBdr>
        <w:top w:val="none" w:sz="0" w:space="0" w:color="auto"/>
        <w:left w:val="none" w:sz="0" w:space="0" w:color="auto"/>
        <w:bottom w:val="none" w:sz="0" w:space="0" w:color="auto"/>
        <w:right w:val="none" w:sz="0" w:space="0" w:color="auto"/>
      </w:divBdr>
    </w:div>
    <w:div w:id="440955513">
      <w:bodyDiv w:val="1"/>
      <w:marLeft w:val="0"/>
      <w:marRight w:val="0"/>
      <w:marTop w:val="0"/>
      <w:marBottom w:val="0"/>
      <w:divBdr>
        <w:top w:val="none" w:sz="0" w:space="0" w:color="auto"/>
        <w:left w:val="none" w:sz="0" w:space="0" w:color="auto"/>
        <w:bottom w:val="none" w:sz="0" w:space="0" w:color="auto"/>
        <w:right w:val="none" w:sz="0" w:space="0" w:color="auto"/>
      </w:divBdr>
    </w:div>
    <w:div w:id="441530599">
      <w:bodyDiv w:val="1"/>
      <w:marLeft w:val="0"/>
      <w:marRight w:val="0"/>
      <w:marTop w:val="0"/>
      <w:marBottom w:val="0"/>
      <w:divBdr>
        <w:top w:val="none" w:sz="0" w:space="0" w:color="auto"/>
        <w:left w:val="none" w:sz="0" w:space="0" w:color="auto"/>
        <w:bottom w:val="none" w:sz="0" w:space="0" w:color="auto"/>
        <w:right w:val="none" w:sz="0" w:space="0" w:color="auto"/>
      </w:divBdr>
    </w:div>
    <w:div w:id="441582856">
      <w:bodyDiv w:val="1"/>
      <w:marLeft w:val="0"/>
      <w:marRight w:val="0"/>
      <w:marTop w:val="0"/>
      <w:marBottom w:val="0"/>
      <w:divBdr>
        <w:top w:val="none" w:sz="0" w:space="0" w:color="auto"/>
        <w:left w:val="none" w:sz="0" w:space="0" w:color="auto"/>
        <w:bottom w:val="none" w:sz="0" w:space="0" w:color="auto"/>
        <w:right w:val="none" w:sz="0" w:space="0" w:color="auto"/>
      </w:divBdr>
    </w:div>
    <w:div w:id="442115653">
      <w:bodyDiv w:val="1"/>
      <w:marLeft w:val="0"/>
      <w:marRight w:val="0"/>
      <w:marTop w:val="0"/>
      <w:marBottom w:val="0"/>
      <w:divBdr>
        <w:top w:val="none" w:sz="0" w:space="0" w:color="auto"/>
        <w:left w:val="none" w:sz="0" w:space="0" w:color="auto"/>
        <w:bottom w:val="none" w:sz="0" w:space="0" w:color="auto"/>
        <w:right w:val="none" w:sz="0" w:space="0" w:color="auto"/>
      </w:divBdr>
    </w:div>
    <w:div w:id="442460545">
      <w:bodyDiv w:val="1"/>
      <w:marLeft w:val="0"/>
      <w:marRight w:val="0"/>
      <w:marTop w:val="0"/>
      <w:marBottom w:val="0"/>
      <w:divBdr>
        <w:top w:val="none" w:sz="0" w:space="0" w:color="auto"/>
        <w:left w:val="none" w:sz="0" w:space="0" w:color="auto"/>
        <w:bottom w:val="none" w:sz="0" w:space="0" w:color="auto"/>
        <w:right w:val="none" w:sz="0" w:space="0" w:color="auto"/>
      </w:divBdr>
    </w:div>
    <w:div w:id="442848870">
      <w:bodyDiv w:val="1"/>
      <w:marLeft w:val="0"/>
      <w:marRight w:val="0"/>
      <w:marTop w:val="0"/>
      <w:marBottom w:val="0"/>
      <w:divBdr>
        <w:top w:val="none" w:sz="0" w:space="0" w:color="auto"/>
        <w:left w:val="none" w:sz="0" w:space="0" w:color="auto"/>
        <w:bottom w:val="none" w:sz="0" w:space="0" w:color="auto"/>
        <w:right w:val="none" w:sz="0" w:space="0" w:color="auto"/>
      </w:divBdr>
    </w:div>
    <w:div w:id="445123385">
      <w:bodyDiv w:val="1"/>
      <w:marLeft w:val="0"/>
      <w:marRight w:val="0"/>
      <w:marTop w:val="0"/>
      <w:marBottom w:val="0"/>
      <w:divBdr>
        <w:top w:val="none" w:sz="0" w:space="0" w:color="auto"/>
        <w:left w:val="none" w:sz="0" w:space="0" w:color="auto"/>
        <w:bottom w:val="none" w:sz="0" w:space="0" w:color="auto"/>
        <w:right w:val="none" w:sz="0" w:space="0" w:color="auto"/>
      </w:divBdr>
    </w:div>
    <w:div w:id="446313273">
      <w:bodyDiv w:val="1"/>
      <w:marLeft w:val="0"/>
      <w:marRight w:val="0"/>
      <w:marTop w:val="0"/>
      <w:marBottom w:val="0"/>
      <w:divBdr>
        <w:top w:val="none" w:sz="0" w:space="0" w:color="auto"/>
        <w:left w:val="none" w:sz="0" w:space="0" w:color="auto"/>
        <w:bottom w:val="none" w:sz="0" w:space="0" w:color="auto"/>
        <w:right w:val="none" w:sz="0" w:space="0" w:color="auto"/>
      </w:divBdr>
    </w:div>
    <w:div w:id="448011670">
      <w:bodyDiv w:val="1"/>
      <w:marLeft w:val="0"/>
      <w:marRight w:val="0"/>
      <w:marTop w:val="0"/>
      <w:marBottom w:val="0"/>
      <w:divBdr>
        <w:top w:val="none" w:sz="0" w:space="0" w:color="auto"/>
        <w:left w:val="none" w:sz="0" w:space="0" w:color="auto"/>
        <w:bottom w:val="none" w:sz="0" w:space="0" w:color="auto"/>
        <w:right w:val="none" w:sz="0" w:space="0" w:color="auto"/>
      </w:divBdr>
    </w:div>
    <w:div w:id="449472952">
      <w:bodyDiv w:val="1"/>
      <w:marLeft w:val="0"/>
      <w:marRight w:val="0"/>
      <w:marTop w:val="0"/>
      <w:marBottom w:val="0"/>
      <w:divBdr>
        <w:top w:val="none" w:sz="0" w:space="0" w:color="auto"/>
        <w:left w:val="none" w:sz="0" w:space="0" w:color="auto"/>
        <w:bottom w:val="none" w:sz="0" w:space="0" w:color="auto"/>
        <w:right w:val="none" w:sz="0" w:space="0" w:color="auto"/>
      </w:divBdr>
    </w:div>
    <w:div w:id="450168273">
      <w:bodyDiv w:val="1"/>
      <w:marLeft w:val="0"/>
      <w:marRight w:val="0"/>
      <w:marTop w:val="0"/>
      <w:marBottom w:val="0"/>
      <w:divBdr>
        <w:top w:val="none" w:sz="0" w:space="0" w:color="auto"/>
        <w:left w:val="none" w:sz="0" w:space="0" w:color="auto"/>
        <w:bottom w:val="none" w:sz="0" w:space="0" w:color="auto"/>
        <w:right w:val="none" w:sz="0" w:space="0" w:color="auto"/>
      </w:divBdr>
    </w:div>
    <w:div w:id="452133621">
      <w:bodyDiv w:val="1"/>
      <w:marLeft w:val="0"/>
      <w:marRight w:val="0"/>
      <w:marTop w:val="0"/>
      <w:marBottom w:val="0"/>
      <w:divBdr>
        <w:top w:val="none" w:sz="0" w:space="0" w:color="auto"/>
        <w:left w:val="none" w:sz="0" w:space="0" w:color="auto"/>
        <w:bottom w:val="none" w:sz="0" w:space="0" w:color="auto"/>
        <w:right w:val="none" w:sz="0" w:space="0" w:color="auto"/>
      </w:divBdr>
    </w:div>
    <w:div w:id="453864497">
      <w:bodyDiv w:val="1"/>
      <w:marLeft w:val="0"/>
      <w:marRight w:val="0"/>
      <w:marTop w:val="0"/>
      <w:marBottom w:val="0"/>
      <w:divBdr>
        <w:top w:val="none" w:sz="0" w:space="0" w:color="auto"/>
        <w:left w:val="none" w:sz="0" w:space="0" w:color="auto"/>
        <w:bottom w:val="none" w:sz="0" w:space="0" w:color="auto"/>
        <w:right w:val="none" w:sz="0" w:space="0" w:color="auto"/>
      </w:divBdr>
    </w:div>
    <w:div w:id="454757229">
      <w:bodyDiv w:val="1"/>
      <w:marLeft w:val="0"/>
      <w:marRight w:val="0"/>
      <w:marTop w:val="0"/>
      <w:marBottom w:val="0"/>
      <w:divBdr>
        <w:top w:val="none" w:sz="0" w:space="0" w:color="auto"/>
        <w:left w:val="none" w:sz="0" w:space="0" w:color="auto"/>
        <w:bottom w:val="none" w:sz="0" w:space="0" w:color="auto"/>
        <w:right w:val="none" w:sz="0" w:space="0" w:color="auto"/>
      </w:divBdr>
    </w:div>
    <w:div w:id="454831744">
      <w:bodyDiv w:val="1"/>
      <w:marLeft w:val="0"/>
      <w:marRight w:val="0"/>
      <w:marTop w:val="0"/>
      <w:marBottom w:val="0"/>
      <w:divBdr>
        <w:top w:val="none" w:sz="0" w:space="0" w:color="auto"/>
        <w:left w:val="none" w:sz="0" w:space="0" w:color="auto"/>
        <w:bottom w:val="none" w:sz="0" w:space="0" w:color="auto"/>
        <w:right w:val="none" w:sz="0" w:space="0" w:color="auto"/>
      </w:divBdr>
    </w:div>
    <w:div w:id="456215156">
      <w:bodyDiv w:val="1"/>
      <w:marLeft w:val="0"/>
      <w:marRight w:val="0"/>
      <w:marTop w:val="0"/>
      <w:marBottom w:val="0"/>
      <w:divBdr>
        <w:top w:val="none" w:sz="0" w:space="0" w:color="auto"/>
        <w:left w:val="none" w:sz="0" w:space="0" w:color="auto"/>
        <w:bottom w:val="none" w:sz="0" w:space="0" w:color="auto"/>
        <w:right w:val="none" w:sz="0" w:space="0" w:color="auto"/>
      </w:divBdr>
    </w:div>
    <w:div w:id="457066944">
      <w:bodyDiv w:val="1"/>
      <w:marLeft w:val="0"/>
      <w:marRight w:val="0"/>
      <w:marTop w:val="0"/>
      <w:marBottom w:val="0"/>
      <w:divBdr>
        <w:top w:val="none" w:sz="0" w:space="0" w:color="auto"/>
        <w:left w:val="none" w:sz="0" w:space="0" w:color="auto"/>
        <w:bottom w:val="none" w:sz="0" w:space="0" w:color="auto"/>
        <w:right w:val="none" w:sz="0" w:space="0" w:color="auto"/>
      </w:divBdr>
    </w:div>
    <w:div w:id="457380579">
      <w:bodyDiv w:val="1"/>
      <w:marLeft w:val="0"/>
      <w:marRight w:val="0"/>
      <w:marTop w:val="0"/>
      <w:marBottom w:val="0"/>
      <w:divBdr>
        <w:top w:val="none" w:sz="0" w:space="0" w:color="auto"/>
        <w:left w:val="none" w:sz="0" w:space="0" w:color="auto"/>
        <w:bottom w:val="none" w:sz="0" w:space="0" w:color="auto"/>
        <w:right w:val="none" w:sz="0" w:space="0" w:color="auto"/>
      </w:divBdr>
    </w:div>
    <w:div w:id="458498422">
      <w:bodyDiv w:val="1"/>
      <w:marLeft w:val="0"/>
      <w:marRight w:val="0"/>
      <w:marTop w:val="0"/>
      <w:marBottom w:val="0"/>
      <w:divBdr>
        <w:top w:val="none" w:sz="0" w:space="0" w:color="auto"/>
        <w:left w:val="none" w:sz="0" w:space="0" w:color="auto"/>
        <w:bottom w:val="none" w:sz="0" w:space="0" w:color="auto"/>
        <w:right w:val="none" w:sz="0" w:space="0" w:color="auto"/>
      </w:divBdr>
    </w:div>
    <w:div w:id="461195613">
      <w:bodyDiv w:val="1"/>
      <w:marLeft w:val="0"/>
      <w:marRight w:val="0"/>
      <w:marTop w:val="0"/>
      <w:marBottom w:val="0"/>
      <w:divBdr>
        <w:top w:val="none" w:sz="0" w:space="0" w:color="auto"/>
        <w:left w:val="none" w:sz="0" w:space="0" w:color="auto"/>
        <w:bottom w:val="none" w:sz="0" w:space="0" w:color="auto"/>
        <w:right w:val="none" w:sz="0" w:space="0" w:color="auto"/>
      </w:divBdr>
    </w:div>
    <w:div w:id="462696545">
      <w:bodyDiv w:val="1"/>
      <w:marLeft w:val="0"/>
      <w:marRight w:val="0"/>
      <w:marTop w:val="0"/>
      <w:marBottom w:val="0"/>
      <w:divBdr>
        <w:top w:val="none" w:sz="0" w:space="0" w:color="auto"/>
        <w:left w:val="none" w:sz="0" w:space="0" w:color="auto"/>
        <w:bottom w:val="none" w:sz="0" w:space="0" w:color="auto"/>
        <w:right w:val="none" w:sz="0" w:space="0" w:color="auto"/>
      </w:divBdr>
    </w:div>
    <w:div w:id="467086146">
      <w:bodyDiv w:val="1"/>
      <w:marLeft w:val="0"/>
      <w:marRight w:val="0"/>
      <w:marTop w:val="0"/>
      <w:marBottom w:val="0"/>
      <w:divBdr>
        <w:top w:val="none" w:sz="0" w:space="0" w:color="auto"/>
        <w:left w:val="none" w:sz="0" w:space="0" w:color="auto"/>
        <w:bottom w:val="none" w:sz="0" w:space="0" w:color="auto"/>
        <w:right w:val="none" w:sz="0" w:space="0" w:color="auto"/>
      </w:divBdr>
    </w:div>
    <w:div w:id="467162421">
      <w:bodyDiv w:val="1"/>
      <w:marLeft w:val="0"/>
      <w:marRight w:val="0"/>
      <w:marTop w:val="0"/>
      <w:marBottom w:val="0"/>
      <w:divBdr>
        <w:top w:val="none" w:sz="0" w:space="0" w:color="auto"/>
        <w:left w:val="none" w:sz="0" w:space="0" w:color="auto"/>
        <w:bottom w:val="none" w:sz="0" w:space="0" w:color="auto"/>
        <w:right w:val="none" w:sz="0" w:space="0" w:color="auto"/>
      </w:divBdr>
    </w:div>
    <w:div w:id="467937389">
      <w:bodyDiv w:val="1"/>
      <w:marLeft w:val="0"/>
      <w:marRight w:val="0"/>
      <w:marTop w:val="0"/>
      <w:marBottom w:val="0"/>
      <w:divBdr>
        <w:top w:val="none" w:sz="0" w:space="0" w:color="auto"/>
        <w:left w:val="none" w:sz="0" w:space="0" w:color="auto"/>
        <w:bottom w:val="none" w:sz="0" w:space="0" w:color="auto"/>
        <w:right w:val="none" w:sz="0" w:space="0" w:color="auto"/>
      </w:divBdr>
    </w:div>
    <w:div w:id="468283077">
      <w:bodyDiv w:val="1"/>
      <w:marLeft w:val="0"/>
      <w:marRight w:val="0"/>
      <w:marTop w:val="0"/>
      <w:marBottom w:val="0"/>
      <w:divBdr>
        <w:top w:val="none" w:sz="0" w:space="0" w:color="auto"/>
        <w:left w:val="none" w:sz="0" w:space="0" w:color="auto"/>
        <w:bottom w:val="none" w:sz="0" w:space="0" w:color="auto"/>
        <w:right w:val="none" w:sz="0" w:space="0" w:color="auto"/>
      </w:divBdr>
    </w:div>
    <w:div w:id="470902206">
      <w:bodyDiv w:val="1"/>
      <w:marLeft w:val="0"/>
      <w:marRight w:val="0"/>
      <w:marTop w:val="0"/>
      <w:marBottom w:val="0"/>
      <w:divBdr>
        <w:top w:val="none" w:sz="0" w:space="0" w:color="auto"/>
        <w:left w:val="none" w:sz="0" w:space="0" w:color="auto"/>
        <w:bottom w:val="none" w:sz="0" w:space="0" w:color="auto"/>
        <w:right w:val="none" w:sz="0" w:space="0" w:color="auto"/>
      </w:divBdr>
    </w:div>
    <w:div w:id="471362376">
      <w:bodyDiv w:val="1"/>
      <w:marLeft w:val="0"/>
      <w:marRight w:val="0"/>
      <w:marTop w:val="0"/>
      <w:marBottom w:val="0"/>
      <w:divBdr>
        <w:top w:val="none" w:sz="0" w:space="0" w:color="auto"/>
        <w:left w:val="none" w:sz="0" w:space="0" w:color="auto"/>
        <w:bottom w:val="none" w:sz="0" w:space="0" w:color="auto"/>
        <w:right w:val="none" w:sz="0" w:space="0" w:color="auto"/>
      </w:divBdr>
    </w:div>
    <w:div w:id="472799712">
      <w:bodyDiv w:val="1"/>
      <w:marLeft w:val="0"/>
      <w:marRight w:val="0"/>
      <w:marTop w:val="0"/>
      <w:marBottom w:val="0"/>
      <w:divBdr>
        <w:top w:val="none" w:sz="0" w:space="0" w:color="auto"/>
        <w:left w:val="none" w:sz="0" w:space="0" w:color="auto"/>
        <w:bottom w:val="none" w:sz="0" w:space="0" w:color="auto"/>
        <w:right w:val="none" w:sz="0" w:space="0" w:color="auto"/>
      </w:divBdr>
    </w:div>
    <w:div w:id="474446998">
      <w:bodyDiv w:val="1"/>
      <w:marLeft w:val="0"/>
      <w:marRight w:val="0"/>
      <w:marTop w:val="0"/>
      <w:marBottom w:val="0"/>
      <w:divBdr>
        <w:top w:val="none" w:sz="0" w:space="0" w:color="auto"/>
        <w:left w:val="none" w:sz="0" w:space="0" w:color="auto"/>
        <w:bottom w:val="none" w:sz="0" w:space="0" w:color="auto"/>
        <w:right w:val="none" w:sz="0" w:space="0" w:color="auto"/>
      </w:divBdr>
    </w:div>
    <w:div w:id="475923119">
      <w:bodyDiv w:val="1"/>
      <w:marLeft w:val="0"/>
      <w:marRight w:val="0"/>
      <w:marTop w:val="0"/>
      <w:marBottom w:val="0"/>
      <w:divBdr>
        <w:top w:val="none" w:sz="0" w:space="0" w:color="auto"/>
        <w:left w:val="none" w:sz="0" w:space="0" w:color="auto"/>
        <w:bottom w:val="none" w:sz="0" w:space="0" w:color="auto"/>
        <w:right w:val="none" w:sz="0" w:space="0" w:color="auto"/>
      </w:divBdr>
    </w:div>
    <w:div w:id="478810530">
      <w:bodyDiv w:val="1"/>
      <w:marLeft w:val="0"/>
      <w:marRight w:val="0"/>
      <w:marTop w:val="0"/>
      <w:marBottom w:val="0"/>
      <w:divBdr>
        <w:top w:val="none" w:sz="0" w:space="0" w:color="auto"/>
        <w:left w:val="none" w:sz="0" w:space="0" w:color="auto"/>
        <w:bottom w:val="none" w:sz="0" w:space="0" w:color="auto"/>
        <w:right w:val="none" w:sz="0" w:space="0" w:color="auto"/>
      </w:divBdr>
    </w:div>
    <w:div w:id="479423913">
      <w:bodyDiv w:val="1"/>
      <w:marLeft w:val="0"/>
      <w:marRight w:val="0"/>
      <w:marTop w:val="0"/>
      <w:marBottom w:val="0"/>
      <w:divBdr>
        <w:top w:val="none" w:sz="0" w:space="0" w:color="auto"/>
        <w:left w:val="none" w:sz="0" w:space="0" w:color="auto"/>
        <w:bottom w:val="none" w:sz="0" w:space="0" w:color="auto"/>
        <w:right w:val="none" w:sz="0" w:space="0" w:color="auto"/>
      </w:divBdr>
    </w:div>
    <w:div w:id="480007783">
      <w:bodyDiv w:val="1"/>
      <w:marLeft w:val="0"/>
      <w:marRight w:val="0"/>
      <w:marTop w:val="0"/>
      <w:marBottom w:val="0"/>
      <w:divBdr>
        <w:top w:val="none" w:sz="0" w:space="0" w:color="auto"/>
        <w:left w:val="none" w:sz="0" w:space="0" w:color="auto"/>
        <w:bottom w:val="none" w:sz="0" w:space="0" w:color="auto"/>
        <w:right w:val="none" w:sz="0" w:space="0" w:color="auto"/>
      </w:divBdr>
    </w:div>
    <w:div w:id="480274759">
      <w:bodyDiv w:val="1"/>
      <w:marLeft w:val="0"/>
      <w:marRight w:val="0"/>
      <w:marTop w:val="0"/>
      <w:marBottom w:val="0"/>
      <w:divBdr>
        <w:top w:val="none" w:sz="0" w:space="0" w:color="auto"/>
        <w:left w:val="none" w:sz="0" w:space="0" w:color="auto"/>
        <w:bottom w:val="none" w:sz="0" w:space="0" w:color="auto"/>
        <w:right w:val="none" w:sz="0" w:space="0" w:color="auto"/>
      </w:divBdr>
    </w:div>
    <w:div w:id="482889595">
      <w:bodyDiv w:val="1"/>
      <w:marLeft w:val="0"/>
      <w:marRight w:val="0"/>
      <w:marTop w:val="0"/>
      <w:marBottom w:val="0"/>
      <w:divBdr>
        <w:top w:val="none" w:sz="0" w:space="0" w:color="auto"/>
        <w:left w:val="none" w:sz="0" w:space="0" w:color="auto"/>
        <w:bottom w:val="none" w:sz="0" w:space="0" w:color="auto"/>
        <w:right w:val="none" w:sz="0" w:space="0" w:color="auto"/>
      </w:divBdr>
    </w:div>
    <w:div w:id="483351015">
      <w:bodyDiv w:val="1"/>
      <w:marLeft w:val="0"/>
      <w:marRight w:val="0"/>
      <w:marTop w:val="0"/>
      <w:marBottom w:val="0"/>
      <w:divBdr>
        <w:top w:val="none" w:sz="0" w:space="0" w:color="auto"/>
        <w:left w:val="none" w:sz="0" w:space="0" w:color="auto"/>
        <w:bottom w:val="none" w:sz="0" w:space="0" w:color="auto"/>
        <w:right w:val="none" w:sz="0" w:space="0" w:color="auto"/>
      </w:divBdr>
    </w:div>
    <w:div w:id="486089633">
      <w:bodyDiv w:val="1"/>
      <w:marLeft w:val="0"/>
      <w:marRight w:val="0"/>
      <w:marTop w:val="0"/>
      <w:marBottom w:val="0"/>
      <w:divBdr>
        <w:top w:val="none" w:sz="0" w:space="0" w:color="auto"/>
        <w:left w:val="none" w:sz="0" w:space="0" w:color="auto"/>
        <w:bottom w:val="none" w:sz="0" w:space="0" w:color="auto"/>
        <w:right w:val="none" w:sz="0" w:space="0" w:color="auto"/>
      </w:divBdr>
    </w:div>
    <w:div w:id="486551616">
      <w:bodyDiv w:val="1"/>
      <w:marLeft w:val="0"/>
      <w:marRight w:val="0"/>
      <w:marTop w:val="0"/>
      <w:marBottom w:val="0"/>
      <w:divBdr>
        <w:top w:val="none" w:sz="0" w:space="0" w:color="auto"/>
        <w:left w:val="none" w:sz="0" w:space="0" w:color="auto"/>
        <w:bottom w:val="none" w:sz="0" w:space="0" w:color="auto"/>
        <w:right w:val="none" w:sz="0" w:space="0" w:color="auto"/>
      </w:divBdr>
    </w:div>
    <w:div w:id="486939006">
      <w:bodyDiv w:val="1"/>
      <w:marLeft w:val="0"/>
      <w:marRight w:val="0"/>
      <w:marTop w:val="0"/>
      <w:marBottom w:val="0"/>
      <w:divBdr>
        <w:top w:val="none" w:sz="0" w:space="0" w:color="auto"/>
        <w:left w:val="none" w:sz="0" w:space="0" w:color="auto"/>
        <w:bottom w:val="none" w:sz="0" w:space="0" w:color="auto"/>
        <w:right w:val="none" w:sz="0" w:space="0" w:color="auto"/>
      </w:divBdr>
    </w:div>
    <w:div w:id="492261110">
      <w:bodyDiv w:val="1"/>
      <w:marLeft w:val="0"/>
      <w:marRight w:val="0"/>
      <w:marTop w:val="0"/>
      <w:marBottom w:val="0"/>
      <w:divBdr>
        <w:top w:val="none" w:sz="0" w:space="0" w:color="auto"/>
        <w:left w:val="none" w:sz="0" w:space="0" w:color="auto"/>
        <w:bottom w:val="none" w:sz="0" w:space="0" w:color="auto"/>
        <w:right w:val="none" w:sz="0" w:space="0" w:color="auto"/>
      </w:divBdr>
    </w:div>
    <w:div w:id="492767206">
      <w:bodyDiv w:val="1"/>
      <w:marLeft w:val="0"/>
      <w:marRight w:val="0"/>
      <w:marTop w:val="0"/>
      <w:marBottom w:val="0"/>
      <w:divBdr>
        <w:top w:val="none" w:sz="0" w:space="0" w:color="auto"/>
        <w:left w:val="none" w:sz="0" w:space="0" w:color="auto"/>
        <w:bottom w:val="none" w:sz="0" w:space="0" w:color="auto"/>
        <w:right w:val="none" w:sz="0" w:space="0" w:color="auto"/>
      </w:divBdr>
    </w:div>
    <w:div w:id="498469897">
      <w:bodyDiv w:val="1"/>
      <w:marLeft w:val="0"/>
      <w:marRight w:val="0"/>
      <w:marTop w:val="0"/>
      <w:marBottom w:val="0"/>
      <w:divBdr>
        <w:top w:val="none" w:sz="0" w:space="0" w:color="auto"/>
        <w:left w:val="none" w:sz="0" w:space="0" w:color="auto"/>
        <w:bottom w:val="none" w:sz="0" w:space="0" w:color="auto"/>
        <w:right w:val="none" w:sz="0" w:space="0" w:color="auto"/>
      </w:divBdr>
    </w:div>
    <w:div w:id="499465563">
      <w:bodyDiv w:val="1"/>
      <w:marLeft w:val="0"/>
      <w:marRight w:val="0"/>
      <w:marTop w:val="0"/>
      <w:marBottom w:val="0"/>
      <w:divBdr>
        <w:top w:val="none" w:sz="0" w:space="0" w:color="auto"/>
        <w:left w:val="none" w:sz="0" w:space="0" w:color="auto"/>
        <w:bottom w:val="none" w:sz="0" w:space="0" w:color="auto"/>
        <w:right w:val="none" w:sz="0" w:space="0" w:color="auto"/>
      </w:divBdr>
      <w:divsChild>
        <w:div w:id="1485782962">
          <w:marLeft w:val="720"/>
          <w:marRight w:val="0"/>
          <w:marTop w:val="210"/>
          <w:marBottom w:val="0"/>
          <w:divBdr>
            <w:top w:val="none" w:sz="0" w:space="0" w:color="auto"/>
            <w:left w:val="none" w:sz="0" w:space="0" w:color="auto"/>
            <w:bottom w:val="none" w:sz="0" w:space="0" w:color="auto"/>
            <w:right w:val="none" w:sz="0" w:space="0" w:color="auto"/>
          </w:divBdr>
        </w:div>
        <w:div w:id="1555316433">
          <w:marLeft w:val="720"/>
          <w:marRight w:val="0"/>
          <w:marTop w:val="210"/>
          <w:marBottom w:val="0"/>
          <w:divBdr>
            <w:top w:val="none" w:sz="0" w:space="0" w:color="auto"/>
            <w:left w:val="none" w:sz="0" w:space="0" w:color="auto"/>
            <w:bottom w:val="none" w:sz="0" w:space="0" w:color="auto"/>
            <w:right w:val="none" w:sz="0" w:space="0" w:color="auto"/>
          </w:divBdr>
        </w:div>
        <w:div w:id="1934582475">
          <w:marLeft w:val="720"/>
          <w:marRight w:val="0"/>
          <w:marTop w:val="210"/>
          <w:marBottom w:val="0"/>
          <w:divBdr>
            <w:top w:val="none" w:sz="0" w:space="0" w:color="auto"/>
            <w:left w:val="none" w:sz="0" w:space="0" w:color="auto"/>
            <w:bottom w:val="none" w:sz="0" w:space="0" w:color="auto"/>
            <w:right w:val="none" w:sz="0" w:space="0" w:color="auto"/>
          </w:divBdr>
        </w:div>
        <w:div w:id="2102140178">
          <w:marLeft w:val="720"/>
          <w:marRight w:val="0"/>
          <w:marTop w:val="210"/>
          <w:marBottom w:val="0"/>
          <w:divBdr>
            <w:top w:val="none" w:sz="0" w:space="0" w:color="auto"/>
            <w:left w:val="none" w:sz="0" w:space="0" w:color="auto"/>
            <w:bottom w:val="none" w:sz="0" w:space="0" w:color="auto"/>
            <w:right w:val="none" w:sz="0" w:space="0" w:color="auto"/>
          </w:divBdr>
        </w:div>
        <w:div w:id="890117381">
          <w:marLeft w:val="720"/>
          <w:marRight w:val="0"/>
          <w:marTop w:val="210"/>
          <w:marBottom w:val="0"/>
          <w:divBdr>
            <w:top w:val="none" w:sz="0" w:space="0" w:color="auto"/>
            <w:left w:val="none" w:sz="0" w:space="0" w:color="auto"/>
            <w:bottom w:val="none" w:sz="0" w:space="0" w:color="auto"/>
            <w:right w:val="none" w:sz="0" w:space="0" w:color="auto"/>
          </w:divBdr>
        </w:div>
        <w:div w:id="1747536600">
          <w:marLeft w:val="720"/>
          <w:marRight w:val="0"/>
          <w:marTop w:val="210"/>
          <w:marBottom w:val="0"/>
          <w:divBdr>
            <w:top w:val="none" w:sz="0" w:space="0" w:color="auto"/>
            <w:left w:val="none" w:sz="0" w:space="0" w:color="auto"/>
            <w:bottom w:val="none" w:sz="0" w:space="0" w:color="auto"/>
            <w:right w:val="none" w:sz="0" w:space="0" w:color="auto"/>
          </w:divBdr>
        </w:div>
        <w:div w:id="227501758">
          <w:marLeft w:val="720"/>
          <w:marRight w:val="0"/>
          <w:marTop w:val="210"/>
          <w:marBottom w:val="0"/>
          <w:divBdr>
            <w:top w:val="none" w:sz="0" w:space="0" w:color="auto"/>
            <w:left w:val="none" w:sz="0" w:space="0" w:color="auto"/>
            <w:bottom w:val="none" w:sz="0" w:space="0" w:color="auto"/>
            <w:right w:val="none" w:sz="0" w:space="0" w:color="auto"/>
          </w:divBdr>
        </w:div>
      </w:divsChild>
    </w:div>
    <w:div w:id="499582134">
      <w:bodyDiv w:val="1"/>
      <w:marLeft w:val="0"/>
      <w:marRight w:val="0"/>
      <w:marTop w:val="0"/>
      <w:marBottom w:val="0"/>
      <w:divBdr>
        <w:top w:val="none" w:sz="0" w:space="0" w:color="auto"/>
        <w:left w:val="none" w:sz="0" w:space="0" w:color="auto"/>
        <w:bottom w:val="none" w:sz="0" w:space="0" w:color="auto"/>
        <w:right w:val="none" w:sz="0" w:space="0" w:color="auto"/>
      </w:divBdr>
    </w:div>
    <w:div w:id="499585452">
      <w:bodyDiv w:val="1"/>
      <w:marLeft w:val="0"/>
      <w:marRight w:val="0"/>
      <w:marTop w:val="0"/>
      <w:marBottom w:val="0"/>
      <w:divBdr>
        <w:top w:val="none" w:sz="0" w:space="0" w:color="auto"/>
        <w:left w:val="none" w:sz="0" w:space="0" w:color="auto"/>
        <w:bottom w:val="none" w:sz="0" w:space="0" w:color="auto"/>
        <w:right w:val="none" w:sz="0" w:space="0" w:color="auto"/>
      </w:divBdr>
    </w:div>
    <w:div w:id="500050268">
      <w:bodyDiv w:val="1"/>
      <w:marLeft w:val="0"/>
      <w:marRight w:val="0"/>
      <w:marTop w:val="0"/>
      <w:marBottom w:val="0"/>
      <w:divBdr>
        <w:top w:val="none" w:sz="0" w:space="0" w:color="auto"/>
        <w:left w:val="none" w:sz="0" w:space="0" w:color="auto"/>
        <w:bottom w:val="none" w:sz="0" w:space="0" w:color="auto"/>
        <w:right w:val="none" w:sz="0" w:space="0" w:color="auto"/>
      </w:divBdr>
    </w:div>
    <w:div w:id="501432479">
      <w:bodyDiv w:val="1"/>
      <w:marLeft w:val="0"/>
      <w:marRight w:val="0"/>
      <w:marTop w:val="0"/>
      <w:marBottom w:val="0"/>
      <w:divBdr>
        <w:top w:val="none" w:sz="0" w:space="0" w:color="auto"/>
        <w:left w:val="none" w:sz="0" w:space="0" w:color="auto"/>
        <w:bottom w:val="none" w:sz="0" w:space="0" w:color="auto"/>
        <w:right w:val="none" w:sz="0" w:space="0" w:color="auto"/>
      </w:divBdr>
    </w:div>
    <w:div w:id="502282470">
      <w:bodyDiv w:val="1"/>
      <w:marLeft w:val="0"/>
      <w:marRight w:val="0"/>
      <w:marTop w:val="0"/>
      <w:marBottom w:val="0"/>
      <w:divBdr>
        <w:top w:val="none" w:sz="0" w:space="0" w:color="auto"/>
        <w:left w:val="none" w:sz="0" w:space="0" w:color="auto"/>
        <w:bottom w:val="none" w:sz="0" w:space="0" w:color="auto"/>
        <w:right w:val="none" w:sz="0" w:space="0" w:color="auto"/>
      </w:divBdr>
    </w:div>
    <w:div w:id="505942774">
      <w:bodyDiv w:val="1"/>
      <w:marLeft w:val="0"/>
      <w:marRight w:val="0"/>
      <w:marTop w:val="0"/>
      <w:marBottom w:val="0"/>
      <w:divBdr>
        <w:top w:val="none" w:sz="0" w:space="0" w:color="auto"/>
        <w:left w:val="none" w:sz="0" w:space="0" w:color="auto"/>
        <w:bottom w:val="none" w:sz="0" w:space="0" w:color="auto"/>
        <w:right w:val="none" w:sz="0" w:space="0" w:color="auto"/>
      </w:divBdr>
    </w:div>
    <w:div w:id="506484972">
      <w:bodyDiv w:val="1"/>
      <w:marLeft w:val="0"/>
      <w:marRight w:val="0"/>
      <w:marTop w:val="0"/>
      <w:marBottom w:val="0"/>
      <w:divBdr>
        <w:top w:val="none" w:sz="0" w:space="0" w:color="auto"/>
        <w:left w:val="none" w:sz="0" w:space="0" w:color="auto"/>
        <w:bottom w:val="none" w:sz="0" w:space="0" w:color="auto"/>
        <w:right w:val="none" w:sz="0" w:space="0" w:color="auto"/>
      </w:divBdr>
    </w:div>
    <w:div w:id="510074418">
      <w:bodyDiv w:val="1"/>
      <w:marLeft w:val="0"/>
      <w:marRight w:val="0"/>
      <w:marTop w:val="0"/>
      <w:marBottom w:val="0"/>
      <w:divBdr>
        <w:top w:val="none" w:sz="0" w:space="0" w:color="auto"/>
        <w:left w:val="none" w:sz="0" w:space="0" w:color="auto"/>
        <w:bottom w:val="none" w:sz="0" w:space="0" w:color="auto"/>
        <w:right w:val="none" w:sz="0" w:space="0" w:color="auto"/>
      </w:divBdr>
    </w:div>
    <w:div w:id="513375605">
      <w:bodyDiv w:val="1"/>
      <w:marLeft w:val="0"/>
      <w:marRight w:val="0"/>
      <w:marTop w:val="0"/>
      <w:marBottom w:val="0"/>
      <w:divBdr>
        <w:top w:val="none" w:sz="0" w:space="0" w:color="auto"/>
        <w:left w:val="none" w:sz="0" w:space="0" w:color="auto"/>
        <w:bottom w:val="none" w:sz="0" w:space="0" w:color="auto"/>
        <w:right w:val="none" w:sz="0" w:space="0" w:color="auto"/>
      </w:divBdr>
    </w:div>
    <w:div w:id="514416215">
      <w:bodyDiv w:val="1"/>
      <w:marLeft w:val="0"/>
      <w:marRight w:val="0"/>
      <w:marTop w:val="0"/>
      <w:marBottom w:val="0"/>
      <w:divBdr>
        <w:top w:val="none" w:sz="0" w:space="0" w:color="auto"/>
        <w:left w:val="none" w:sz="0" w:space="0" w:color="auto"/>
        <w:bottom w:val="none" w:sz="0" w:space="0" w:color="auto"/>
        <w:right w:val="none" w:sz="0" w:space="0" w:color="auto"/>
      </w:divBdr>
    </w:div>
    <w:div w:id="516776527">
      <w:bodyDiv w:val="1"/>
      <w:marLeft w:val="0"/>
      <w:marRight w:val="0"/>
      <w:marTop w:val="0"/>
      <w:marBottom w:val="0"/>
      <w:divBdr>
        <w:top w:val="none" w:sz="0" w:space="0" w:color="auto"/>
        <w:left w:val="none" w:sz="0" w:space="0" w:color="auto"/>
        <w:bottom w:val="none" w:sz="0" w:space="0" w:color="auto"/>
        <w:right w:val="none" w:sz="0" w:space="0" w:color="auto"/>
      </w:divBdr>
    </w:div>
    <w:div w:id="517357943">
      <w:bodyDiv w:val="1"/>
      <w:marLeft w:val="0"/>
      <w:marRight w:val="0"/>
      <w:marTop w:val="0"/>
      <w:marBottom w:val="0"/>
      <w:divBdr>
        <w:top w:val="none" w:sz="0" w:space="0" w:color="auto"/>
        <w:left w:val="none" w:sz="0" w:space="0" w:color="auto"/>
        <w:bottom w:val="none" w:sz="0" w:space="0" w:color="auto"/>
        <w:right w:val="none" w:sz="0" w:space="0" w:color="auto"/>
      </w:divBdr>
    </w:div>
    <w:div w:id="519199644">
      <w:bodyDiv w:val="1"/>
      <w:marLeft w:val="0"/>
      <w:marRight w:val="0"/>
      <w:marTop w:val="0"/>
      <w:marBottom w:val="0"/>
      <w:divBdr>
        <w:top w:val="none" w:sz="0" w:space="0" w:color="auto"/>
        <w:left w:val="none" w:sz="0" w:space="0" w:color="auto"/>
        <w:bottom w:val="none" w:sz="0" w:space="0" w:color="auto"/>
        <w:right w:val="none" w:sz="0" w:space="0" w:color="auto"/>
      </w:divBdr>
    </w:div>
    <w:div w:id="525292007">
      <w:bodyDiv w:val="1"/>
      <w:marLeft w:val="0"/>
      <w:marRight w:val="0"/>
      <w:marTop w:val="0"/>
      <w:marBottom w:val="0"/>
      <w:divBdr>
        <w:top w:val="none" w:sz="0" w:space="0" w:color="auto"/>
        <w:left w:val="none" w:sz="0" w:space="0" w:color="auto"/>
        <w:bottom w:val="none" w:sz="0" w:space="0" w:color="auto"/>
        <w:right w:val="none" w:sz="0" w:space="0" w:color="auto"/>
      </w:divBdr>
    </w:div>
    <w:div w:id="526020738">
      <w:bodyDiv w:val="1"/>
      <w:marLeft w:val="0"/>
      <w:marRight w:val="0"/>
      <w:marTop w:val="0"/>
      <w:marBottom w:val="0"/>
      <w:divBdr>
        <w:top w:val="none" w:sz="0" w:space="0" w:color="auto"/>
        <w:left w:val="none" w:sz="0" w:space="0" w:color="auto"/>
        <w:bottom w:val="none" w:sz="0" w:space="0" w:color="auto"/>
        <w:right w:val="none" w:sz="0" w:space="0" w:color="auto"/>
      </w:divBdr>
    </w:div>
    <w:div w:id="530149927">
      <w:bodyDiv w:val="1"/>
      <w:marLeft w:val="0"/>
      <w:marRight w:val="0"/>
      <w:marTop w:val="0"/>
      <w:marBottom w:val="0"/>
      <w:divBdr>
        <w:top w:val="none" w:sz="0" w:space="0" w:color="auto"/>
        <w:left w:val="none" w:sz="0" w:space="0" w:color="auto"/>
        <w:bottom w:val="none" w:sz="0" w:space="0" w:color="auto"/>
        <w:right w:val="none" w:sz="0" w:space="0" w:color="auto"/>
      </w:divBdr>
    </w:div>
    <w:div w:id="530384209">
      <w:bodyDiv w:val="1"/>
      <w:marLeft w:val="0"/>
      <w:marRight w:val="0"/>
      <w:marTop w:val="0"/>
      <w:marBottom w:val="0"/>
      <w:divBdr>
        <w:top w:val="none" w:sz="0" w:space="0" w:color="auto"/>
        <w:left w:val="none" w:sz="0" w:space="0" w:color="auto"/>
        <w:bottom w:val="none" w:sz="0" w:space="0" w:color="auto"/>
        <w:right w:val="none" w:sz="0" w:space="0" w:color="auto"/>
      </w:divBdr>
    </w:div>
    <w:div w:id="533345171">
      <w:bodyDiv w:val="1"/>
      <w:marLeft w:val="0"/>
      <w:marRight w:val="0"/>
      <w:marTop w:val="0"/>
      <w:marBottom w:val="0"/>
      <w:divBdr>
        <w:top w:val="none" w:sz="0" w:space="0" w:color="auto"/>
        <w:left w:val="none" w:sz="0" w:space="0" w:color="auto"/>
        <w:bottom w:val="none" w:sz="0" w:space="0" w:color="auto"/>
        <w:right w:val="none" w:sz="0" w:space="0" w:color="auto"/>
      </w:divBdr>
    </w:div>
    <w:div w:id="534082748">
      <w:bodyDiv w:val="1"/>
      <w:marLeft w:val="0"/>
      <w:marRight w:val="0"/>
      <w:marTop w:val="0"/>
      <w:marBottom w:val="0"/>
      <w:divBdr>
        <w:top w:val="none" w:sz="0" w:space="0" w:color="auto"/>
        <w:left w:val="none" w:sz="0" w:space="0" w:color="auto"/>
        <w:bottom w:val="none" w:sz="0" w:space="0" w:color="auto"/>
        <w:right w:val="none" w:sz="0" w:space="0" w:color="auto"/>
      </w:divBdr>
    </w:div>
    <w:div w:id="537939367">
      <w:bodyDiv w:val="1"/>
      <w:marLeft w:val="0"/>
      <w:marRight w:val="0"/>
      <w:marTop w:val="0"/>
      <w:marBottom w:val="0"/>
      <w:divBdr>
        <w:top w:val="none" w:sz="0" w:space="0" w:color="auto"/>
        <w:left w:val="none" w:sz="0" w:space="0" w:color="auto"/>
        <w:bottom w:val="none" w:sz="0" w:space="0" w:color="auto"/>
        <w:right w:val="none" w:sz="0" w:space="0" w:color="auto"/>
      </w:divBdr>
    </w:div>
    <w:div w:id="540442250">
      <w:bodyDiv w:val="1"/>
      <w:marLeft w:val="0"/>
      <w:marRight w:val="0"/>
      <w:marTop w:val="0"/>
      <w:marBottom w:val="0"/>
      <w:divBdr>
        <w:top w:val="none" w:sz="0" w:space="0" w:color="auto"/>
        <w:left w:val="none" w:sz="0" w:space="0" w:color="auto"/>
        <w:bottom w:val="none" w:sz="0" w:space="0" w:color="auto"/>
        <w:right w:val="none" w:sz="0" w:space="0" w:color="auto"/>
      </w:divBdr>
    </w:div>
    <w:div w:id="541288691">
      <w:bodyDiv w:val="1"/>
      <w:marLeft w:val="0"/>
      <w:marRight w:val="0"/>
      <w:marTop w:val="0"/>
      <w:marBottom w:val="0"/>
      <w:divBdr>
        <w:top w:val="none" w:sz="0" w:space="0" w:color="auto"/>
        <w:left w:val="none" w:sz="0" w:space="0" w:color="auto"/>
        <w:bottom w:val="none" w:sz="0" w:space="0" w:color="auto"/>
        <w:right w:val="none" w:sz="0" w:space="0" w:color="auto"/>
      </w:divBdr>
    </w:div>
    <w:div w:id="542328935">
      <w:bodyDiv w:val="1"/>
      <w:marLeft w:val="0"/>
      <w:marRight w:val="0"/>
      <w:marTop w:val="0"/>
      <w:marBottom w:val="0"/>
      <w:divBdr>
        <w:top w:val="none" w:sz="0" w:space="0" w:color="auto"/>
        <w:left w:val="none" w:sz="0" w:space="0" w:color="auto"/>
        <w:bottom w:val="none" w:sz="0" w:space="0" w:color="auto"/>
        <w:right w:val="none" w:sz="0" w:space="0" w:color="auto"/>
      </w:divBdr>
    </w:div>
    <w:div w:id="542449233">
      <w:bodyDiv w:val="1"/>
      <w:marLeft w:val="0"/>
      <w:marRight w:val="0"/>
      <w:marTop w:val="0"/>
      <w:marBottom w:val="0"/>
      <w:divBdr>
        <w:top w:val="none" w:sz="0" w:space="0" w:color="auto"/>
        <w:left w:val="none" w:sz="0" w:space="0" w:color="auto"/>
        <w:bottom w:val="none" w:sz="0" w:space="0" w:color="auto"/>
        <w:right w:val="none" w:sz="0" w:space="0" w:color="auto"/>
      </w:divBdr>
    </w:div>
    <w:div w:id="543180592">
      <w:bodyDiv w:val="1"/>
      <w:marLeft w:val="0"/>
      <w:marRight w:val="0"/>
      <w:marTop w:val="0"/>
      <w:marBottom w:val="0"/>
      <w:divBdr>
        <w:top w:val="none" w:sz="0" w:space="0" w:color="auto"/>
        <w:left w:val="none" w:sz="0" w:space="0" w:color="auto"/>
        <w:bottom w:val="none" w:sz="0" w:space="0" w:color="auto"/>
        <w:right w:val="none" w:sz="0" w:space="0" w:color="auto"/>
      </w:divBdr>
    </w:div>
    <w:div w:id="547036913">
      <w:bodyDiv w:val="1"/>
      <w:marLeft w:val="0"/>
      <w:marRight w:val="0"/>
      <w:marTop w:val="0"/>
      <w:marBottom w:val="0"/>
      <w:divBdr>
        <w:top w:val="none" w:sz="0" w:space="0" w:color="auto"/>
        <w:left w:val="none" w:sz="0" w:space="0" w:color="auto"/>
        <w:bottom w:val="none" w:sz="0" w:space="0" w:color="auto"/>
        <w:right w:val="none" w:sz="0" w:space="0" w:color="auto"/>
      </w:divBdr>
    </w:div>
    <w:div w:id="547840958">
      <w:bodyDiv w:val="1"/>
      <w:marLeft w:val="0"/>
      <w:marRight w:val="0"/>
      <w:marTop w:val="0"/>
      <w:marBottom w:val="0"/>
      <w:divBdr>
        <w:top w:val="none" w:sz="0" w:space="0" w:color="auto"/>
        <w:left w:val="none" w:sz="0" w:space="0" w:color="auto"/>
        <w:bottom w:val="none" w:sz="0" w:space="0" w:color="auto"/>
        <w:right w:val="none" w:sz="0" w:space="0" w:color="auto"/>
      </w:divBdr>
    </w:div>
    <w:div w:id="550269884">
      <w:bodyDiv w:val="1"/>
      <w:marLeft w:val="0"/>
      <w:marRight w:val="0"/>
      <w:marTop w:val="0"/>
      <w:marBottom w:val="0"/>
      <w:divBdr>
        <w:top w:val="none" w:sz="0" w:space="0" w:color="auto"/>
        <w:left w:val="none" w:sz="0" w:space="0" w:color="auto"/>
        <w:bottom w:val="none" w:sz="0" w:space="0" w:color="auto"/>
        <w:right w:val="none" w:sz="0" w:space="0" w:color="auto"/>
      </w:divBdr>
    </w:div>
    <w:div w:id="551120413">
      <w:bodyDiv w:val="1"/>
      <w:marLeft w:val="0"/>
      <w:marRight w:val="0"/>
      <w:marTop w:val="0"/>
      <w:marBottom w:val="0"/>
      <w:divBdr>
        <w:top w:val="none" w:sz="0" w:space="0" w:color="auto"/>
        <w:left w:val="none" w:sz="0" w:space="0" w:color="auto"/>
        <w:bottom w:val="none" w:sz="0" w:space="0" w:color="auto"/>
        <w:right w:val="none" w:sz="0" w:space="0" w:color="auto"/>
      </w:divBdr>
    </w:div>
    <w:div w:id="551968834">
      <w:bodyDiv w:val="1"/>
      <w:marLeft w:val="0"/>
      <w:marRight w:val="0"/>
      <w:marTop w:val="0"/>
      <w:marBottom w:val="0"/>
      <w:divBdr>
        <w:top w:val="none" w:sz="0" w:space="0" w:color="auto"/>
        <w:left w:val="none" w:sz="0" w:space="0" w:color="auto"/>
        <w:bottom w:val="none" w:sz="0" w:space="0" w:color="auto"/>
        <w:right w:val="none" w:sz="0" w:space="0" w:color="auto"/>
      </w:divBdr>
    </w:div>
    <w:div w:id="552010324">
      <w:bodyDiv w:val="1"/>
      <w:marLeft w:val="0"/>
      <w:marRight w:val="0"/>
      <w:marTop w:val="0"/>
      <w:marBottom w:val="0"/>
      <w:divBdr>
        <w:top w:val="none" w:sz="0" w:space="0" w:color="auto"/>
        <w:left w:val="none" w:sz="0" w:space="0" w:color="auto"/>
        <w:bottom w:val="none" w:sz="0" w:space="0" w:color="auto"/>
        <w:right w:val="none" w:sz="0" w:space="0" w:color="auto"/>
      </w:divBdr>
    </w:div>
    <w:div w:id="554434594">
      <w:bodyDiv w:val="1"/>
      <w:marLeft w:val="0"/>
      <w:marRight w:val="0"/>
      <w:marTop w:val="0"/>
      <w:marBottom w:val="0"/>
      <w:divBdr>
        <w:top w:val="none" w:sz="0" w:space="0" w:color="auto"/>
        <w:left w:val="none" w:sz="0" w:space="0" w:color="auto"/>
        <w:bottom w:val="none" w:sz="0" w:space="0" w:color="auto"/>
        <w:right w:val="none" w:sz="0" w:space="0" w:color="auto"/>
      </w:divBdr>
    </w:div>
    <w:div w:id="556086279">
      <w:bodyDiv w:val="1"/>
      <w:marLeft w:val="0"/>
      <w:marRight w:val="0"/>
      <w:marTop w:val="0"/>
      <w:marBottom w:val="0"/>
      <w:divBdr>
        <w:top w:val="none" w:sz="0" w:space="0" w:color="auto"/>
        <w:left w:val="none" w:sz="0" w:space="0" w:color="auto"/>
        <w:bottom w:val="none" w:sz="0" w:space="0" w:color="auto"/>
        <w:right w:val="none" w:sz="0" w:space="0" w:color="auto"/>
      </w:divBdr>
    </w:div>
    <w:div w:id="556359231">
      <w:bodyDiv w:val="1"/>
      <w:marLeft w:val="0"/>
      <w:marRight w:val="0"/>
      <w:marTop w:val="0"/>
      <w:marBottom w:val="0"/>
      <w:divBdr>
        <w:top w:val="none" w:sz="0" w:space="0" w:color="auto"/>
        <w:left w:val="none" w:sz="0" w:space="0" w:color="auto"/>
        <w:bottom w:val="none" w:sz="0" w:space="0" w:color="auto"/>
        <w:right w:val="none" w:sz="0" w:space="0" w:color="auto"/>
      </w:divBdr>
    </w:div>
    <w:div w:id="557281081">
      <w:bodyDiv w:val="1"/>
      <w:marLeft w:val="0"/>
      <w:marRight w:val="0"/>
      <w:marTop w:val="0"/>
      <w:marBottom w:val="0"/>
      <w:divBdr>
        <w:top w:val="none" w:sz="0" w:space="0" w:color="auto"/>
        <w:left w:val="none" w:sz="0" w:space="0" w:color="auto"/>
        <w:bottom w:val="none" w:sz="0" w:space="0" w:color="auto"/>
        <w:right w:val="none" w:sz="0" w:space="0" w:color="auto"/>
      </w:divBdr>
    </w:div>
    <w:div w:id="559172982">
      <w:bodyDiv w:val="1"/>
      <w:marLeft w:val="0"/>
      <w:marRight w:val="0"/>
      <w:marTop w:val="0"/>
      <w:marBottom w:val="0"/>
      <w:divBdr>
        <w:top w:val="none" w:sz="0" w:space="0" w:color="auto"/>
        <w:left w:val="none" w:sz="0" w:space="0" w:color="auto"/>
        <w:bottom w:val="none" w:sz="0" w:space="0" w:color="auto"/>
        <w:right w:val="none" w:sz="0" w:space="0" w:color="auto"/>
      </w:divBdr>
    </w:div>
    <w:div w:id="560940662">
      <w:bodyDiv w:val="1"/>
      <w:marLeft w:val="0"/>
      <w:marRight w:val="0"/>
      <w:marTop w:val="0"/>
      <w:marBottom w:val="0"/>
      <w:divBdr>
        <w:top w:val="none" w:sz="0" w:space="0" w:color="auto"/>
        <w:left w:val="none" w:sz="0" w:space="0" w:color="auto"/>
        <w:bottom w:val="none" w:sz="0" w:space="0" w:color="auto"/>
        <w:right w:val="none" w:sz="0" w:space="0" w:color="auto"/>
      </w:divBdr>
    </w:div>
    <w:div w:id="561134889">
      <w:bodyDiv w:val="1"/>
      <w:marLeft w:val="0"/>
      <w:marRight w:val="0"/>
      <w:marTop w:val="0"/>
      <w:marBottom w:val="0"/>
      <w:divBdr>
        <w:top w:val="none" w:sz="0" w:space="0" w:color="auto"/>
        <w:left w:val="none" w:sz="0" w:space="0" w:color="auto"/>
        <w:bottom w:val="none" w:sz="0" w:space="0" w:color="auto"/>
        <w:right w:val="none" w:sz="0" w:space="0" w:color="auto"/>
      </w:divBdr>
    </w:div>
    <w:div w:id="561597641">
      <w:bodyDiv w:val="1"/>
      <w:marLeft w:val="0"/>
      <w:marRight w:val="0"/>
      <w:marTop w:val="0"/>
      <w:marBottom w:val="0"/>
      <w:divBdr>
        <w:top w:val="none" w:sz="0" w:space="0" w:color="auto"/>
        <w:left w:val="none" w:sz="0" w:space="0" w:color="auto"/>
        <w:bottom w:val="none" w:sz="0" w:space="0" w:color="auto"/>
        <w:right w:val="none" w:sz="0" w:space="0" w:color="auto"/>
      </w:divBdr>
    </w:div>
    <w:div w:id="564804379">
      <w:bodyDiv w:val="1"/>
      <w:marLeft w:val="0"/>
      <w:marRight w:val="0"/>
      <w:marTop w:val="0"/>
      <w:marBottom w:val="0"/>
      <w:divBdr>
        <w:top w:val="none" w:sz="0" w:space="0" w:color="auto"/>
        <w:left w:val="none" w:sz="0" w:space="0" w:color="auto"/>
        <w:bottom w:val="none" w:sz="0" w:space="0" w:color="auto"/>
        <w:right w:val="none" w:sz="0" w:space="0" w:color="auto"/>
      </w:divBdr>
    </w:div>
    <w:div w:id="566114544">
      <w:bodyDiv w:val="1"/>
      <w:marLeft w:val="0"/>
      <w:marRight w:val="0"/>
      <w:marTop w:val="0"/>
      <w:marBottom w:val="0"/>
      <w:divBdr>
        <w:top w:val="none" w:sz="0" w:space="0" w:color="auto"/>
        <w:left w:val="none" w:sz="0" w:space="0" w:color="auto"/>
        <w:bottom w:val="none" w:sz="0" w:space="0" w:color="auto"/>
        <w:right w:val="none" w:sz="0" w:space="0" w:color="auto"/>
      </w:divBdr>
    </w:div>
    <w:div w:id="566575669">
      <w:bodyDiv w:val="1"/>
      <w:marLeft w:val="0"/>
      <w:marRight w:val="0"/>
      <w:marTop w:val="0"/>
      <w:marBottom w:val="0"/>
      <w:divBdr>
        <w:top w:val="none" w:sz="0" w:space="0" w:color="auto"/>
        <w:left w:val="none" w:sz="0" w:space="0" w:color="auto"/>
        <w:bottom w:val="none" w:sz="0" w:space="0" w:color="auto"/>
        <w:right w:val="none" w:sz="0" w:space="0" w:color="auto"/>
      </w:divBdr>
    </w:div>
    <w:div w:id="567544583">
      <w:bodyDiv w:val="1"/>
      <w:marLeft w:val="0"/>
      <w:marRight w:val="0"/>
      <w:marTop w:val="0"/>
      <w:marBottom w:val="0"/>
      <w:divBdr>
        <w:top w:val="none" w:sz="0" w:space="0" w:color="auto"/>
        <w:left w:val="none" w:sz="0" w:space="0" w:color="auto"/>
        <w:bottom w:val="none" w:sz="0" w:space="0" w:color="auto"/>
        <w:right w:val="none" w:sz="0" w:space="0" w:color="auto"/>
      </w:divBdr>
    </w:div>
    <w:div w:id="569268434">
      <w:bodyDiv w:val="1"/>
      <w:marLeft w:val="0"/>
      <w:marRight w:val="0"/>
      <w:marTop w:val="0"/>
      <w:marBottom w:val="0"/>
      <w:divBdr>
        <w:top w:val="none" w:sz="0" w:space="0" w:color="auto"/>
        <w:left w:val="none" w:sz="0" w:space="0" w:color="auto"/>
        <w:bottom w:val="none" w:sz="0" w:space="0" w:color="auto"/>
        <w:right w:val="none" w:sz="0" w:space="0" w:color="auto"/>
      </w:divBdr>
    </w:div>
    <w:div w:id="569274181">
      <w:bodyDiv w:val="1"/>
      <w:marLeft w:val="0"/>
      <w:marRight w:val="0"/>
      <w:marTop w:val="0"/>
      <w:marBottom w:val="0"/>
      <w:divBdr>
        <w:top w:val="none" w:sz="0" w:space="0" w:color="auto"/>
        <w:left w:val="none" w:sz="0" w:space="0" w:color="auto"/>
        <w:bottom w:val="none" w:sz="0" w:space="0" w:color="auto"/>
        <w:right w:val="none" w:sz="0" w:space="0" w:color="auto"/>
      </w:divBdr>
    </w:div>
    <w:div w:id="570189398">
      <w:bodyDiv w:val="1"/>
      <w:marLeft w:val="0"/>
      <w:marRight w:val="0"/>
      <w:marTop w:val="0"/>
      <w:marBottom w:val="0"/>
      <w:divBdr>
        <w:top w:val="none" w:sz="0" w:space="0" w:color="auto"/>
        <w:left w:val="none" w:sz="0" w:space="0" w:color="auto"/>
        <w:bottom w:val="none" w:sz="0" w:space="0" w:color="auto"/>
        <w:right w:val="none" w:sz="0" w:space="0" w:color="auto"/>
      </w:divBdr>
    </w:div>
    <w:div w:id="573205882">
      <w:bodyDiv w:val="1"/>
      <w:marLeft w:val="0"/>
      <w:marRight w:val="0"/>
      <w:marTop w:val="0"/>
      <w:marBottom w:val="0"/>
      <w:divBdr>
        <w:top w:val="none" w:sz="0" w:space="0" w:color="auto"/>
        <w:left w:val="none" w:sz="0" w:space="0" w:color="auto"/>
        <w:bottom w:val="none" w:sz="0" w:space="0" w:color="auto"/>
        <w:right w:val="none" w:sz="0" w:space="0" w:color="auto"/>
      </w:divBdr>
    </w:div>
    <w:div w:id="575865540">
      <w:bodyDiv w:val="1"/>
      <w:marLeft w:val="0"/>
      <w:marRight w:val="0"/>
      <w:marTop w:val="0"/>
      <w:marBottom w:val="0"/>
      <w:divBdr>
        <w:top w:val="none" w:sz="0" w:space="0" w:color="auto"/>
        <w:left w:val="none" w:sz="0" w:space="0" w:color="auto"/>
        <w:bottom w:val="none" w:sz="0" w:space="0" w:color="auto"/>
        <w:right w:val="none" w:sz="0" w:space="0" w:color="auto"/>
      </w:divBdr>
      <w:divsChild>
        <w:div w:id="451748801">
          <w:marLeft w:val="480"/>
          <w:marRight w:val="0"/>
          <w:marTop w:val="0"/>
          <w:marBottom w:val="0"/>
          <w:divBdr>
            <w:top w:val="none" w:sz="0" w:space="0" w:color="auto"/>
            <w:left w:val="none" w:sz="0" w:space="0" w:color="auto"/>
            <w:bottom w:val="none" w:sz="0" w:space="0" w:color="auto"/>
            <w:right w:val="none" w:sz="0" w:space="0" w:color="auto"/>
          </w:divBdr>
        </w:div>
        <w:div w:id="1012991110">
          <w:marLeft w:val="480"/>
          <w:marRight w:val="0"/>
          <w:marTop w:val="0"/>
          <w:marBottom w:val="0"/>
          <w:divBdr>
            <w:top w:val="none" w:sz="0" w:space="0" w:color="auto"/>
            <w:left w:val="none" w:sz="0" w:space="0" w:color="auto"/>
            <w:bottom w:val="none" w:sz="0" w:space="0" w:color="auto"/>
            <w:right w:val="none" w:sz="0" w:space="0" w:color="auto"/>
          </w:divBdr>
        </w:div>
        <w:div w:id="507641858">
          <w:marLeft w:val="480"/>
          <w:marRight w:val="0"/>
          <w:marTop w:val="0"/>
          <w:marBottom w:val="0"/>
          <w:divBdr>
            <w:top w:val="none" w:sz="0" w:space="0" w:color="auto"/>
            <w:left w:val="none" w:sz="0" w:space="0" w:color="auto"/>
            <w:bottom w:val="none" w:sz="0" w:space="0" w:color="auto"/>
            <w:right w:val="none" w:sz="0" w:space="0" w:color="auto"/>
          </w:divBdr>
        </w:div>
        <w:div w:id="1511601047">
          <w:marLeft w:val="480"/>
          <w:marRight w:val="0"/>
          <w:marTop w:val="0"/>
          <w:marBottom w:val="0"/>
          <w:divBdr>
            <w:top w:val="none" w:sz="0" w:space="0" w:color="auto"/>
            <w:left w:val="none" w:sz="0" w:space="0" w:color="auto"/>
            <w:bottom w:val="none" w:sz="0" w:space="0" w:color="auto"/>
            <w:right w:val="none" w:sz="0" w:space="0" w:color="auto"/>
          </w:divBdr>
        </w:div>
        <w:div w:id="1217859418">
          <w:marLeft w:val="480"/>
          <w:marRight w:val="0"/>
          <w:marTop w:val="0"/>
          <w:marBottom w:val="0"/>
          <w:divBdr>
            <w:top w:val="none" w:sz="0" w:space="0" w:color="auto"/>
            <w:left w:val="none" w:sz="0" w:space="0" w:color="auto"/>
            <w:bottom w:val="none" w:sz="0" w:space="0" w:color="auto"/>
            <w:right w:val="none" w:sz="0" w:space="0" w:color="auto"/>
          </w:divBdr>
        </w:div>
        <w:div w:id="74132276">
          <w:marLeft w:val="480"/>
          <w:marRight w:val="0"/>
          <w:marTop w:val="0"/>
          <w:marBottom w:val="0"/>
          <w:divBdr>
            <w:top w:val="none" w:sz="0" w:space="0" w:color="auto"/>
            <w:left w:val="none" w:sz="0" w:space="0" w:color="auto"/>
            <w:bottom w:val="none" w:sz="0" w:space="0" w:color="auto"/>
            <w:right w:val="none" w:sz="0" w:space="0" w:color="auto"/>
          </w:divBdr>
        </w:div>
        <w:div w:id="152262456">
          <w:marLeft w:val="480"/>
          <w:marRight w:val="0"/>
          <w:marTop w:val="0"/>
          <w:marBottom w:val="0"/>
          <w:divBdr>
            <w:top w:val="none" w:sz="0" w:space="0" w:color="auto"/>
            <w:left w:val="none" w:sz="0" w:space="0" w:color="auto"/>
            <w:bottom w:val="none" w:sz="0" w:space="0" w:color="auto"/>
            <w:right w:val="none" w:sz="0" w:space="0" w:color="auto"/>
          </w:divBdr>
        </w:div>
        <w:div w:id="538130735">
          <w:marLeft w:val="480"/>
          <w:marRight w:val="0"/>
          <w:marTop w:val="0"/>
          <w:marBottom w:val="0"/>
          <w:divBdr>
            <w:top w:val="none" w:sz="0" w:space="0" w:color="auto"/>
            <w:left w:val="none" w:sz="0" w:space="0" w:color="auto"/>
            <w:bottom w:val="none" w:sz="0" w:space="0" w:color="auto"/>
            <w:right w:val="none" w:sz="0" w:space="0" w:color="auto"/>
          </w:divBdr>
        </w:div>
        <w:div w:id="1587110705">
          <w:marLeft w:val="480"/>
          <w:marRight w:val="0"/>
          <w:marTop w:val="0"/>
          <w:marBottom w:val="0"/>
          <w:divBdr>
            <w:top w:val="none" w:sz="0" w:space="0" w:color="auto"/>
            <w:left w:val="none" w:sz="0" w:space="0" w:color="auto"/>
            <w:bottom w:val="none" w:sz="0" w:space="0" w:color="auto"/>
            <w:right w:val="none" w:sz="0" w:space="0" w:color="auto"/>
          </w:divBdr>
        </w:div>
        <w:div w:id="1993564183">
          <w:marLeft w:val="480"/>
          <w:marRight w:val="0"/>
          <w:marTop w:val="0"/>
          <w:marBottom w:val="0"/>
          <w:divBdr>
            <w:top w:val="none" w:sz="0" w:space="0" w:color="auto"/>
            <w:left w:val="none" w:sz="0" w:space="0" w:color="auto"/>
            <w:bottom w:val="none" w:sz="0" w:space="0" w:color="auto"/>
            <w:right w:val="none" w:sz="0" w:space="0" w:color="auto"/>
          </w:divBdr>
        </w:div>
        <w:div w:id="58552408">
          <w:marLeft w:val="480"/>
          <w:marRight w:val="0"/>
          <w:marTop w:val="0"/>
          <w:marBottom w:val="0"/>
          <w:divBdr>
            <w:top w:val="none" w:sz="0" w:space="0" w:color="auto"/>
            <w:left w:val="none" w:sz="0" w:space="0" w:color="auto"/>
            <w:bottom w:val="none" w:sz="0" w:space="0" w:color="auto"/>
            <w:right w:val="none" w:sz="0" w:space="0" w:color="auto"/>
          </w:divBdr>
        </w:div>
        <w:div w:id="194198689">
          <w:marLeft w:val="480"/>
          <w:marRight w:val="0"/>
          <w:marTop w:val="0"/>
          <w:marBottom w:val="0"/>
          <w:divBdr>
            <w:top w:val="none" w:sz="0" w:space="0" w:color="auto"/>
            <w:left w:val="none" w:sz="0" w:space="0" w:color="auto"/>
            <w:bottom w:val="none" w:sz="0" w:space="0" w:color="auto"/>
            <w:right w:val="none" w:sz="0" w:space="0" w:color="auto"/>
          </w:divBdr>
        </w:div>
        <w:div w:id="366102119">
          <w:marLeft w:val="480"/>
          <w:marRight w:val="0"/>
          <w:marTop w:val="0"/>
          <w:marBottom w:val="0"/>
          <w:divBdr>
            <w:top w:val="none" w:sz="0" w:space="0" w:color="auto"/>
            <w:left w:val="none" w:sz="0" w:space="0" w:color="auto"/>
            <w:bottom w:val="none" w:sz="0" w:space="0" w:color="auto"/>
            <w:right w:val="none" w:sz="0" w:space="0" w:color="auto"/>
          </w:divBdr>
        </w:div>
        <w:div w:id="154422231">
          <w:marLeft w:val="480"/>
          <w:marRight w:val="0"/>
          <w:marTop w:val="0"/>
          <w:marBottom w:val="0"/>
          <w:divBdr>
            <w:top w:val="none" w:sz="0" w:space="0" w:color="auto"/>
            <w:left w:val="none" w:sz="0" w:space="0" w:color="auto"/>
            <w:bottom w:val="none" w:sz="0" w:space="0" w:color="auto"/>
            <w:right w:val="none" w:sz="0" w:space="0" w:color="auto"/>
          </w:divBdr>
        </w:div>
        <w:div w:id="43219073">
          <w:marLeft w:val="480"/>
          <w:marRight w:val="0"/>
          <w:marTop w:val="0"/>
          <w:marBottom w:val="0"/>
          <w:divBdr>
            <w:top w:val="none" w:sz="0" w:space="0" w:color="auto"/>
            <w:left w:val="none" w:sz="0" w:space="0" w:color="auto"/>
            <w:bottom w:val="none" w:sz="0" w:space="0" w:color="auto"/>
            <w:right w:val="none" w:sz="0" w:space="0" w:color="auto"/>
          </w:divBdr>
        </w:div>
        <w:div w:id="596864123">
          <w:marLeft w:val="480"/>
          <w:marRight w:val="0"/>
          <w:marTop w:val="0"/>
          <w:marBottom w:val="0"/>
          <w:divBdr>
            <w:top w:val="none" w:sz="0" w:space="0" w:color="auto"/>
            <w:left w:val="none" w:sz="0" w:space="0" w:color="auto"/>
            <w:bottom w:val="none" w:sz="0" w:space="0" w:color="auto"/>
            <w:right w:val="none" w:sz="0" w:space="0" w:color="auto"/>
          </w:divBdr>
        </w:div>
        <w:div w:id="1298099011">
          <w:marLeft w:val="480"/>
          <w:marRight w:val="0"/>
          <w:marTop w:val="0"/>
          <w:marBottom w:val="0"/>
          <w:divBdr>
            <w:top w:val="none" w:sz="0" w:space="0" w:color="auto"/>
            <w:left w:val="none" w:sz="0" w:space="0" w:color="auto"/>
            <w:bottom w:val="none" w:sz="0" w:space="0" w:color="auto"/>
            <w:right w:val="none" w:sz="0" w:space="0" w:color="auto"/>
          </w:divBdr>
        </w:div>
        <w:div w:id="373359118">
          <w:marLeft w:val="480"/>
          <w:marRight w:val="0"/>
          <w:marTop w:val="0"/>
          <w:marBottom w:val="0"/>
          <w:divBdr>
            <w:top w:val="none" w:sz="0" w:space="0" w:color="auto"/>
            <w:left w:val="none" w:sz="0" w:space="0" w:color="auto"/>
            <w:bottom w:val="none" w:sz="0" w:space="0" w:color="auto"/>
            <w:right w:val="none" w:sz="0" w:space="0" w:color="auto"/>
          </w:divBdr>
        </w:div>
        <w:div w:id="1725255999">
          <w:marLeft w:val="480"/>
          <w:marRight w:val="0"/>
          <w:marTop w:val="0"/>
          <w:marBottom w:val="0"/>
          <w:divBdr>
            <w:top w:val="none" w:sz="0" w:space="0" w:color="auto"/>
            <w:left w:val="none" w:sz="0" w:space="0" w:color="auto"/>
            <w:bottom w:val="none" w:sz="0" w:space="0" w:color="auto"/>
            <w:right w:val="none" w:sz="0" w:space="0" w:color="auto"/>
          </w:divBdr>
        </w:div>
        <w:div w:id="2101634099">
          <w:marLeft w:val="480"/>
          <w:marRight w:val="0"/>
          <w:marTop w:val="0"/>
          <w:marBottom w:val="0"/>
          <w:divBdr>
            <w:top w:val="none" w:sz="0" w:space="0" w:color="auto"/>
            <w:left w:val="none" w:sz="0" w:space="0" w:color="auto"/>
            <w:bottom w:val="none" w:sz="0" w:space="0" w:color="auto"/>
            <w:right w:val="none" w:sz="0" w:space="0" w:color="auto"/>
          </w:divBdr>
        </w:div>
        <w:div w:id="376979839">
          <w:marLeft w:val="480"/>
          <w:marRight w:val="0"/>
          <w:marTop w:val="0"/>
          <w:marBottom w:val="0"/>
          <w:divBdr>
            <w:top w:val="none" w:sz="0" w:space="0" w:color="auto"/>
            <w:left w:val="none" w:sz="0" w:space="0" w:color="auto"/>
            <w:bottom w:val="none" w:sz="0" w:space="0" w:color="auto"/>
            <w:right w:val="none" w:sz="0" w:space="0" w:color="auto"/>
          </w:divBdr>
        </w:div>
        <w:div w:id="985744260">
          <w:marLeft w:val="480"/>
          <w:marRight w:val="0"/>
          <w:marTop w:val="0"/>
          <w:marBottom w:val="0"/>
          <w:divBdr>
            <w:top w:val="none" w:sz="0" w:space="0" w:color="auto"/>
            <w:left w:val="none" w:sz="0" w:space="0" w:color="auto"/>
            <w:bottom w:val="none" w:sz="0" w:space="0" w:color="auto"/>
            <w:right w:val="none" w:sz="0" w:space="0" w:color="auto"/>
          </w:divBdr>
        </w:div>
        <w:div w:id="855341009">
          <w:marLeft w:val="480"/>
          <w:marRight w:val="0"/>
          <w:marTop w:val="0"/>
          <w:marBottom w:val="0"/>
          <w:divBdr>
            <w:top w:val="none" w:sz="0" w:space="0" w:color="auto"/>
            <w:left w:val="none" w:sz="0" w:space="0" w:color="auto"/>
            <w:bottom w:val="none" w:sz="0" w:space="0" w:color="auto"/>
            <w:right w:val="none" w:sz="0" w:space="0" w:color="auto"/>
          </w:divBdr>
        </w:div>
        <w:div w:id="658734168">
          <w:marLeft w:val="480"/>
          <w:marRight w:val="0"/>
          <w:marTop w:val="0"/>
          <w:marBottom w:val="0"/>
          <w:divBdr>
            <w:top w:val="none" w:sz="0" w:space="0" w:color="auto"/>
            <w:left w:val="none" w:sz="0" w:space="0" w:color="auto"/>
            <w:bottom w:val="none" w:sz="0" w:space="0" w:color="auto"/>
            <w:right w:val="none" w:sz="0" w:space="0" w:color="auto"/>
          </w:divBdr>
        </w:div>
        <w:div w:id="1616137426">
          <w:marLeft w:val="480"/>
          <w:marRight w:val="0"/>
          <w:marTop w:val="0"/>
          <w:marBottom w:val="0"/>
          <w:divBdr>
            <w:top w:val="none" w:sz="0" w:space="0" w:color="auto"/>
            <w:left w:val="none" w:sz="0" w:space="0" w:color="auto"/>
            <w:bottom w:val="none" w:sz="0" w:space="0" w:color="auto"/>
            <w:right w:val="none" w:sz="0" w:space="0" w:color="auto"/>
          </w:divBdr>
        </w:div>
        <w:div w:id="649552903">
          <w:marLeft w:val="480"/>
          <w:marRight w:val="0"/>
          <w:marTop w:val="0"/>
          <w:marBottom w:val="0"/>
          <w:divBdr>
            <w:top w:val="none" w:sz="0" w:space="0" w:color="auto"/>
            <w:left w:val="none" w:sz="0" w:space="0" w:color="auto"/>
            <w:bottom w:val="none" w:sz="0" w:space="0" w:color="auto"/>
            <w:right w:val="none" w:sz="0" w:space="0" w:color="auto"/>
          </w:divBdr>
        </w:div>
        <w:div w:id="301496663">
          <w:marLeft w:val="480"/>
          <w:marRight w:val="0"/>
          <w:marTop w:val="0"/>
          <w:marBottom w:val="0"/>
          <w:divBdr>
            <w:top w:val="none" w:sz="0" w:space="0" w:color="auto"/>
            <w:left w:val="none" w:sz="0" w:space="0" w:color="auto"/>
            <w:bottom w:val="none" w:sz="0" w:space="0" w:color="auto"/>
            <w:right w:val="none" w:sz="0" w:space="0" w:color="auto"/>
          </w:divBdr>
        </w:div>
        <w:div w:id="535312221">
          <w:marLeft w:val="480"/>
          <w:marRight w:val="0"/>
          <w:marTop w:val="0"/>
          <w:marBottom w:val="0"/>
          <w:divBdr>
            <w:top w:val="none" w:sz="0" w:space="0" w:color="auto"/>
            <w:left w:val="none" w:sz="0" w:space="0" w:color="auto"/>
            <w:bottom w:val="none" w:sz="0" w:space="0" w:color="auto"/>
            <w:right w:val="none" w:sz="0" w:space="0" w:color="auto"/>
          </w:divBdr>
        </w:div>
        <w:div w:id="226455482">
          <w:marLeft w:val="480"/>
          <w:marRight w:val="0"/>
          <w:marTop w:val="0"/>
          <w:marBottom w:val="0"/>
          <w:divBdr>
            <w:top w:val="none" w:sz="0" w:space="0" w:color="auto"/>
            <w:left w:val="none" w:sz="0" w:space="0" w:color="auto"/>
            <w:bottom w:val="none" w:sz="0" w:space="0" w:color="auto"/>
            <w:right w:val="none" w:sz="0" w:space="0" w:color="auto"/>
          </w:divBdr>
        </w:div>
        <w:div w:id="1741059430">
          <w:marLeft w:val="480"/>
          <w:marRight w:val="0"/>
          <w:marTop w:val="0"/>
          <w:marBottom w:val="0"/>
          <w:divBdr>
            <w:top w:val="none" w:sz="0" w:space="0" w:color="auto"/>
            <w:left w:val="none" w:sz="0" w:space="0" w:color="auto"/>
            <w:bottom w:val="none" w:sz="0" w:space="0" w:color="auto"/>
            <w:right w:val="none" w:sz="0" w:space="0" w:color="auto"/>
          </w:divBdr>
        </w:div>
        <w:div w:id="1963922128">
          <w:marLeft w:val="480"/>
          <w:marRight w:val="0"/>
          <w:marTop w:val="0"/>
          <w:marBottom w:val="0"/>
          <w:divBdr>
            <w:top w:val="none" w:sz="0" w:space="0" w:color="auto"/>
            <w:left w:val="none" w:sz="0" w:space="0" w:color="auto"/>
            <w:bottom w:val="none" w:sz="0" w:space="0" w:color="auto"/>
            <w:right w:val="none" w:sz="0" w:space="0" w:color="auto"/>
          </w:divBdr>
        </w:div>
        <w:div w:id="892349027">
          <w:marLeft w:val="480"/>
          <w:marRight w:val="0"/>
          <w:marTop w:val="0"/>
          <w:marBottom w:val="0"/>
          <w:divBdr>
            <w:top w:val="none" w:sz="0" w:space="0" w:color="auto"/>
            <w:left w:val="none" w:sz="0" w:space="0" w:color="auto"/>
            <w:bottom w:val="none" w:sz="0" w:space="0" w:color="auto"/>
            <w:right w:val="none" w:sz="0" w:space="0" w:color="auto"/>
          </w:divBdr>
        </w:div>
        <w:div w:id="872498006">
          <w:marLeft w:val="480"/>
          <w:marRight w:val="0"/>
          <w:marTop w:val="0"/>
          <w:marBottom w:val="0"/>
          <w:divBdr>
            <w:top w:val="none" w:sz="0" w:space="0" w:color="auto"/>
            <w:left w:val="none" w:sz="0" w:space="0" w:color="auto"/>
            <w:bottom w:val="none" w:sz="0" w:space="0" w:color="auto"/>
            <w:right w:val="none" w:sz="0" w:space="0" w:color="auto"/>
          </w:divBdr>
        </w:div>
        <w:div w:id="1327896682">
          <w:marLeft w:val="480"/>
          <w:marRight w:val="0"/>
          <w:marTop w:val="0"/>
          <w:marBottom w:val="0"/>
          <w:divBdr>
            <w:top w:val="none" w:sz="0" w:space="0" w:color="auto"/>
            <w:left w:val="none" w:sz="0" w:space="0" w:color="auto"/>
            <w:bottom w:val="none" w:sz="0" w:space="0" w:color="auto"/>
            <w:right w:val="none" w:sz="0" w:space="0" w:color="auto"/>
          </w:divBdr>
        </w:div>
      </w:divsChild>
    </w:div>
    <w:div w:id="579028026">
      <w:bodyDiv w:val="1"/>
      <w:marLeft w:val="0"/>
      <w:marRight w:val="0"/>
      <w:marTop w:val="0"/>
      <w:marBottom w:val="0"/>
      <w:divBdr>
        <w:top w:val="none" w:sz="0" w:space="0" w:color="auto"/>
        <w:left w:val="none" w:sz="0" w:space="0" w:color="auto"/>
        <w:bottom w:val="none" w:sz="0" w:space="0" w:color="auto"/>
        <w:right w:val="none" w:sz="0" w:space="0" w:color="auto"/>
      </w:divBdr>
    </w:div>
    <w:div w:id="579602777">
      <w:bodyDiv w:val="1"/>
      <w:marLeft w:val="0"/>
      <w:marRight w:val="0"/>
      <w:marTop w:val="0"/>
      <w:marBottom w:val="0"/>
      <w:divBdr>
        <w:top w:val="none" w:sz="0" w:space="0" w:color="auto"/>
        <w:left w:val="none" w:sz="0" w:space="0" w:color="auto"/>
        <w:bottom w:val="none" w:sz="0" w:space="0" w:color="auto"/>
        <w:right w:val="none" w:sz="0" w:space="0" w:color="auto"/>
      </w:divBdr>
    </w:div>
    <w:div w:id="580218435">
      <w:bodyDiv w:val="1"/>
      <w:marLeft w:val="0"/>
      <w:marRight w:val="0"/>
      <w:marTop w:val="0"/>
      <w:marBottom w:val="0"/>
      <w:divBdr>
        <w:top w:val="none" w:sz="0" w:space="0" w:color="auto"/>
        <w:left w:val="none" w:sz="0" w:space="0" w:color="auto"/>
        <w:bottom w:val="none" w:sz="0" w:space="0" w:color="auto"/>
        <w:right w:val="none" w:sz="0" w:space="0" w:color="auto"/>
      </w:divBdr>
    </w:div>
    <w:div w:id="580600518">
      <w:bodyDiv w:val="1"/>
      <w:marLeft w:val="0"/>
      <w:marRight w:val="0"/>
      <w:marTop w:val="0"/>
      <w:marBottom w:val="0"/>
      <w:divBdr>
        <w:top w:val="none" w:sz="0" w:space="0" w:color="auto"/>
        <w:left w:val="none" w:sz="0" w:space="0" w:color="auto"/>
        <w:bottom w:val="none" w:sz="0" w:space="0" w:color="auto"/>
        <w:right w:val="none" w:sz="0" w:space="0" w:color="auto"/>
      </w:divBdr>
    </w:div>
    <w:div w:id="586695524">
      <w:bodyDiv w:val="1"/>
      <w:marLeft w:val="0"/>
      <w:marRight w:val="0"/>
      <w:marTop w:val="0"/>
      <w:marBottom w:val="0"/>
      <w:divBdr>
        <w:top w:val="none" w:sz="0" w:space="0" w:color="auto"/>
        <w:left w:val="none" w:sz="0" w:space="0" w:color="auto"/>
        <w:bottom w:val="none" w:sz="0" w:space="0" w:color="auto"/>
        <w:right w:val="none" w:sz="0" w:space="0" w:color="auto"/>
      </w:divBdr>
    </w:div>
    <w:div w:id="588317666">
      <w:bodyDiv w:val="1"/>
      <w:marLeft w:val="0"/>
      <w:marRight w:val="0"/>
      <w:marTop w:val="0"/>
      <w:marBottom w:val="0"/>
      <w:divBdr>
        <w:top w:val="none" w:sz="0" w:space="0" w:color="auto"/>
        <w:left w:val="none" w:sz="0" w:space="0" w:color="auto"/>
        <w:bottom w:val="none" w:sz="0" w:space="0" w:color="auto"/>
        <w:right w:val="none" w:sz="0" w:space="0" w:color="auto"/>
      </w:divBdr>
    </w:div>
    <w:div w:id="589121472">
      <w:bodyDiv w:val="1"/>
      <w:marLeft w:val="0"/>
      <w:marRight w:val="0"/>
      <w:marTop w:val="0"/>
      <w:marBottom w:val="0"/>
      <w:divBdr>
        <w:top w:val="none" w:sz="0" w:space="0" w:color="auto"/>
        <w:left w:val="none" w:sz="0" w:space="0" w:color="auto"/>
        <w:bottom w:val="none" w:sz="0" w:space="0" w:color="auto"/>
        <w:right w:val="none" w:sz="0" w:space="0" w:color="auto"/>
      </w:divBdr>
    </w:div>
    <w:div w:id="593173661">
      <w:bodyDiv w:val="1"/>
      <w:marLeft w:val="0"/>
      <w:marRight w:val="0"/>
      <w:marTop w:val="0"/>
      <w:marBottom w:val="0"/>
      <w:divBdr>
        <w:top w:val="none" w:sz="0" w:space="0" w:color="auto"/>
        <w:left w:val="none" w:sz="0" w:space="0" w:color="auto"/>
        <w:bottom w:val="none" w:sz="0" w:space="0" w:color="auto"/>
        <w:right w:val="none" w:sz="0" w:space="0" w:color="auto"/>
      </w:divBdr>
    </w:div>
    <w:div w:id="593589674">
      <w:bodyDiv w:val="1"/>
      <w:marLeft w:val="0"/>
      <w:marRight w:val="0"/>
      <w:marTop w:val="0"/>
      <w:marBottom w:val="0"/>
      <w:divBdr>
        <w:top w:val="none" w:sz="0" w:space="0" w:color="auto"/>
        <w:left w:val="none" w:sz="0" w:space="0" w:color="auto"/>
        <w:bottom w:val="none" w:sz="0" w:space="0" w:color="auto"/>
        <w:right w:val="none" w:sz="0" w:space="0" w:color="auto"/>
      </w:divBdr>
    </w:div>
    <w:div w:id="594174918">
      <w:bodyDiv w:val="1"/>
      <w:marLeft w:val="0"/>
      <w:marRight w:val="0"/>
      <w:marTop w:val="0"/>
      <w:marBottom w:val="0"/>
      <w:divBdr>
        <w:top w:val="none" w:sz="0" w:space="0" w:color="auto"/>
        <w:left w:val="none" w:sz="0" w:space="0" w:color="auto"/>
        <w:bottom w:val="none" w:sz="0" w:space="0" w:color="auto"/>
        <w:right w:val="none" w:sz="0" w:space="0" w:color="auto"/>
      </w:divBdr>
    </w:div>
    <w:div w:id="596255862">
      <w:bodyDiv w:val="1"/>
      <w:marLeft w:val="0"/>
      <w:marRight w:val="0"/>
      <w:marTop w:val="0"/>
      <w:marBottom w:val="0"/>
      <w:divBdr>
        <w:top w:val="none" w:sz="0" w:space="0" w:color="auto"/>
        <w:left w:val="none" w:sz="0" w:space="0" w:color="auto"/>
        <w:bottom w:val="none" w:sz="0" w:space="0" w:color="auto"/>
        <w:right w:val="none" w:sz="0" w:space="0" w:color="auto"/>
      </w:divBdr>
    </w:div>
    <w:div w:id="596911427">
      <w:bodyDiv w:val="1"/>
      <w:marLeft w:val="0"/>
      <w:marRight w:val="0"/>
      <w:marTop w:val="0"/>
      <w:marBottom w:val="0"/>
      <w:divBdr>
        <w:top w:val="none" w:sz="0" w:space="0" w:color="auto"/>
        <w:left w:val="none" w:sz="0" w:space="0" w:color="auto"/>
        <w:bottom w:val="none" w:sz="0" w:space="0" w:color="auto"/>
        <w:right w:val="none" w:sz="0" w:space="0" w:color="auto"/>
      </w:divBdr>
    </w:div>
    <w:div w:id="599293021">
      <w:bodyDiv w:val="1"/>
      <w:marLeft w:val="0"/>
      <w:marRight w:val="0"/>
      <w:marTop w:val="0"/>
      <w:marBottom w:val="0"/>
      <w:divBdr>
        <w:top w:val="none" w:sz="0" w:space="0" w:color="auto"/>
        <w:left w:val="none" w:sz="0" w:space="0" w:color="auto"/>
        <w:bottom w:val="none" w:sz="0" w:space="0" w:color="auto"/>
        <w:right w:val="none" w:sz="0" w:space="0" w:color="auto"/>
      </w:divBdr>
    </w:div>
    <w:div w:id="599721111">
      <w:bodyDiv w:val="1"/>
      <w:marLeft w:val="0"/>
      <w:marRight w:val="0"/>
      <w:marTop w:val="0"/>
      <w:marBottom w:val="0"/>
      <w:divBdr>
        <w:top w:val="none" w:sz="0" w:space="0" w:color="auto"/>
        <w:left w:val="none" w:sz="0" w:space="0" w:color="auto"/>
        <w:bottom w:val="none" w:sz="0" w:space="0" w:color="auto"/>
        <w:right w:val="none" w:sz="0" w:space="0" w:color="auto"/>
      </w:divBdr>
    </w:div>
    <w:div w:id="599990729">
      <w:bodyDiv w:val="1"/>
      <w:marLeft w:val="0"/>
      <w:marRight w:val="0"/>
      <w:marTop w:val="0"/>
      <w:marBottom w:val="0"/>
      <w:divBdr>
        <w:top w:val="none" w:sz="0" w:space="0" w:color="auto"/>
        <w:left w:val="none" w:sz="0" w:space="0" w:color="auto"/>
        <w:bottom w:val="none" w:sz="0" w:space="0" w:color="auto"/>
        <w:right w:val="none" w:sz="0" w:space="0" w:color="auto"/>
      </w:divBdr>
    </w:div>
    <w:div w:id="602999553">
      <w:bodyDiv w:val="1"/>
      <w:marLeft w:val="0"/>
      <w:marRight w:val="0"/>
      <w:marTop w:val="0"/>
      <w:marBottom w:val="0"/>
      <w:divBdr>
        <w:top w:val="none" w:sz="0" w:space="0" w:color="auto"/>
        <w:left w:val="none" w:sz="0" w:space="0" w:color="auto"/>
        <w:bottom w:val="none" w:sz="0" w:space="0" w:color="auto"/>
        <w:right w:val="none" w:sz="0" w:space="0" w:color="auto"/>
      </w:divBdr>
    </w:div>
    <w:div w:id="603150038">
      <w:bodyDiv w:val="1"/>
      <w:marLeft w:val="0"/>
      <w:marRight w:val="0"/>
      <w:marTop w:val="0"/>
      <w:marBottom w:val="0"/>
      <w:divBdr>
        <w:top w:val="none" w:sz="0" w:space="0" w:color="auto"/>
        <w:left w:val="none" w:sz="0" w:space="0" w:color="auto"/>
        <w:bottom w:val="none" w:sz="0" w:space="0" w:color="auto"/>
        <w:right w:val="none" w:sz="0" w:space="0" w:color="auto"/>
      </w:divBdr>
    </w:div>
    <w:div w:id="604576064">
      <w:bodyDiv w:val="1"/>
      <w:marLeft w:val="0"/>
      <w:marRight w:val="0"/>
      <w:marTop w:val="0"/>
      <w:marBottom w:val="0"/>
      <w:divBdr>
        <w:top w:val="none" w:sz="0" w:space="0" w:color="auto"/>
        <w:left w:val="none" w:sz="0" w:space="0" w:color="auto"/>
        <w:bottom w:val="none" w:sz="0" w:space="0" w:color="auto"/>
        <w:right w:val="none" w:sz="0" w:space="0" w:color="auto"/>
      </w:divBdr>
    </w:div>
    <w:div w:id="604579758">
      <w:bodyDiv w:val="1"/>
      <w:marLeft w:val="0"/>
      <w:marRight w:val="0"/>
      <w:marTop w:val="0"/>
      <w:marBottom w:val="0"/>
      <w:divBdr>
        <w:top w:val="none" w:sz="0" w:space="0" w:color="auto"/>
        <w:left w:val="none" w:sz="0" w:space="0" w:color="auto"/>
        <w:bottom w:val="none" w:sz="0" w:space="0" w:color="auto"/>
        <w:right w:val="none" w:sz="0" w:space="0" w:color="auto"/>
      </w:divBdr>
    </w:div>
    <w:div w:id="604925832">
      <w:bodyDiv w:val="1"/>
      <w:marLeft w:val="0"/>
      <w:marRight w:val="0"/>
      <w:marTop w:val="0"/>
      <w:marBottom w:val="0"/>
      <w:divBdr>
        <w:top w:val="none" w:sz="0" w:space="0" w:color="auto"/>
        <w:left w:val="none" w:sz="0" w:space="0" w:color="auto"/>
        <w:bottom w:val="none" w:sz="0" w:space="0" w:color="auto"/>
        <w:right w:val="none" w:sz="0" w:space="0" w:color="auto"/>
      </w:divBdr>
    </w:div>
    <w:div w:id="605423202">
      <w:bodyDiv w:val="1"/>
      <w:marLeft w:val="0"/>
      <w:marRight w:val="0"/>
      <w:marTop w:val="0"/>
      <w:marBottom w:val="0"/>
      <w:divBdr>
        <w:top w:val="none" w:sz="0" w:space="0" w:color="auto"/>
        <w:left w:val="none" w:sz="0" w:space="0" w:color="auto"/>
        <w:bottom w:val="none" w:sz="0" w:space="0" w:color="auto"/>
        <w:right w:val="none" w:sz="0" w:space="0" w:color="auto"/>
      </w:divBdr>
    </w:div>
    <w:div w:id="605967025">
      <w:bodyDiv w:val="1"/>
      <w:marLeft w:val="0"/>
      <w:marRight w:val="0"/>
      <w:marTop w:val="0"/>
      <w:marBottom w:val="0"/>
      <w:divBdr>
        <w:top w:val="none" w:sz="0" w:space="0" w:color="auto"/>
        <w:left w:val="none" w:sz="0" w:space="0" w:color="auto"/>
        <w:bottom w:val="none" w:sz="0" w:space="0" w:color="auto"/>
        <w:right w:val="none" w:sz="0" w:space="0" w:color="auto"/>
      </w:divBdr>
    </w:div>
    <w:div w:id="606428609">
      <w:bodyDiv w:val="1"/>
      <w:marLeft w:val="0"/>
      <w:marRight w:val="0"/>
      <w:marTop w:val="0"/>
      <w:marBottom w:val="0"/>
      <w:divBdr>
        <w:top w:val="none" w:sz="0" w:space="0" w:color="auto"/>
        <w:left w:val="none" w:sz="0" w:space="0" w:color="auto"/>
        <w:bottom w:val="none" w:sz="0" w:space="0" w:color="auto"/>
        <w:right w:val="none" w:sz="0" w:space="0" w:color="auto"/>
      </w:divBdr>
    </w:div>
    <w:div w:id="607084432">
      <w:bodyDiv w:val="1"/>
      <w:marLeft w:val="0"/>
      <w:marRight w:val="0"/>
      <w:marTop w:val="0"/>
      <w:marBottom w:val="0"/>
      <w:divBdr>
        <w:top w:val="none" w:sz="0" w:space="0" w:color="auto"/>
        <w:left w:val="none" w:sz="0" w:space="0" w:color="auto"/>
        <w:bottom w:val="none" w:sz="0" w:space="0" w:color="auto"/>
        <w:right w:val="none" w:sz="0" w:space="0" w:color="auto"/>
      </w:divBdr>
    </w:div>
    <w:div w:id="607736339">
      <w:bodyDiv w:val="1"/>
      <w:marLeft w:val="0"/>
      <w:marRight w:val="0"/>
      <w:marTop w:val="0"/>
      <w:marBottom w:val="0"/>
      <w:divBdr>
        <w:top w:val="none" w:sz="0" w:space="0" w:color="auto"/>
        <w:left w:val="none" w:sz="0" w:space="0" w:color="auto"/>
        <w:bottom w:val="none" w:sz="0" w:space="0" w:color="auto"/>
        <w:right w:val="none" w:sz="0" w:space="0" w:color="auto"/>
      </w:divBdr>
    </w:div>
    <w:div w:id="608053713">
      <w:bodyDiv w:val="1"/>
      <w:marLeft w:val="0"/>
      <w:marRight w:val="0"/>
      <w:marTop w:val="0"/>
      <w:marBottom w:val="0"/>
      <w:divBdr>
        <w:top w:val="none" w:sz="0" w:space="0" w:color="auto"/>
        <w:left w:val="none" w:sz="0" w:space="0" w:color="auto"/>
        <w:bottom w:val="none" w:sz="0" w:space="0" w:color="auto"/>
        <w:right w:val="none" w:sz="0" w:space="0" w:color="auto"/>
      </w:divBdr>
    </w:div>
    <w:div w:id="610670531">
      <w:bodyDiv w:val="1"/>
      <w:marLeft w:val="0"/>
      <w:marRight w:val="0"/>
      <w:marTop w:val="0"/>
      <w:marBottom w:val="0"/>
      <w:divBdr>
        <w:top w:val="none" w:sz="0" w:space="0" w:color="auto"/>
        <w:left w:val="none" w:sz="0" w:space="0" w:color="auto"/>
        <w:bottom w:val="none" w:sz="0" w:space="0" w:color="auto"/>
        <w:right w:val="none" w:sz="0" w:space="0" w:color="auto"/>
      </w:divBdr>
    </w:div>
    <w:div w:id="611013813">
      <w:bodyDiv w:val="1"/>
      <w:marLeft w:val="0"/>
      <w:marRight w:val="0"/>
      <w:marTop w:val="0"/>
      <w:marBottom w:val="0"/>
      <w:divBdr>
        <w:top w:val="none" w:sz="0" w:space="0" w:color="auto"/>
        <w:left w:val="none" w:sz="0" w:space="0" w:color="auto"/>
        <w:bottom w:val="none" w:sz="0" w:space="0" w:color="auto"/>
        <w:right w:val="none" w:sz="0" w:space="0" w:color="auto"/>
      </w:divBdr>
    </w:div>
    <w:div w:id="613902397">
      <w:bodyDiv w:val="1"/>
      <w:marLeft w:val="0"/>
      <w:marRight w:val="0"/>
      <w:marTop w:val="0"/>
      <w:marBottom w:val="0"/>
      <w:divBdr>
        <w:top w:val="none" w:sz="0" w:space="0" w:color="auto"/>
        <w:left w:val="none" w:sz="0" w:space="0" w:color="auto"/>
        <w:bottom w:val="none" w:sz="0" w:space="0" w:color="auto"/>
        <w:right w:val="none" w:sz="0" w:space="0" w:color="auto"/>
      </w:divBdr>
    </w:div>
    <w:div w:id="614292072">
      <w:bodyDiv w:val="1"/>
      <w:marLeft w:val="0"/>
      <w:marRight w:val="0"/>
      <w:marTop w:val="0"/>
      <w:marBottom w:val="0"/>
      <w:divBdr>
        <w:top w:val="none" w:sz="0" w:space="0" w:color="auto"/>
        <w:left w:val="none" w:sz="0" w:space="0" w:color="auto"/>
        <w:bottom w:val="none" w:sz="0" w:space="0" w:color="auto"/>
        <w:right w:val="none" w:sz="0" w:space="0" w:color="auto"/>
      </w:divBdr>
    </w:div>
    <w:div w:id="615333272">
      <w:bodyDiv w:val="1"/>
      <w:marLeft w:val="0"/>
      <w:marRight w:val="0"/>
      <w:marTop w:val="0"/>
      <w:marBottom w:val="0"/>
      <w:divBdr>
        <w:top w:val="none" w:sz="0" w:space="0" w:color="auto"/>
        <w:left w:val="none" w:sz="0" w:space="0" w:color="auto"/>
        <w:bottom w:val="none" w:sz="0" w:space="0" w:color="auto"/>
        <w:right w:val="none" w:sz="0" w:space="0" w:color="auto"/>
      </w:divBdr>
    </w:div>
    <w:div w:id="621574637">
      <w:bodyDiv w:val="1"/>
      <w:marLeft w:val="0"/>
      <w:marRight w:val="0"/>
      <w:marTop w:val="0"/>
      <w:marBottom w:val="0"/>
      <w:divBdr>
        <w:top w:val="none" w:sz="0" w:space="0" w:color="auto"/>
        <w:left w:val="none" w:sz="0" w:space="0" w:color="auto"/>
        <w:bottom w:val="none" w:sz="0" w:space="0" w:color="auto"/>
        <w:right w:val="none" w:sz="0" w:space="0" w:color="auto"/>
      </w:divBdr>
    </w:div>
    <w:div w:id="622418153">
      <w:bodyDiv w:val="1"/>
      <w:marLeft w:val="0"/>
      <w:marRight w:val="0"/>
      <w:marTop w:val="0"/>
      <w:marBottom w:val="0"/>
      <w:divBdr>
        <w:top w:val="none" w:sz="0" w:space="0" w:color="auto"/>
        <w:left w:val="none" w:sz="0" w:space="0" w:color="auto"/>
        <w:bottom w:val="none" w:sz="0" w:space="0" w:color="auto"/>
        <w:right w:val="none" w:sz="0" w:space="0" w:color="auto"/>
      </w:divBdr>
    </w:div>
    <w:div w:id="622659998">
      <w:bodyDiv w:val="1"/>
      <w:marLeft w:val="0"/>
      <w:marRight w:val="0"/>
      <w:marTop w:val="0"/>
      <w:marBottom w:val="0"/>
      <w:divBdr>
        <w:top w:val="none" w:sz="0" w:space="0" w:color="auto"/>
        <w:left w:val="none" w:sz="0" w:space="0" w:color="auto"/>
        <w:bottom w:val="none" w:sz="0" w:space="0" w:color="auto"/>
        <w:right w:val="none" w:sz="0" w:space="0" w:color="auto"/>
      </w:divBdr>
    </w:div>
    <w:div w:id="626548671">
      <w:bodyDiv w:val="1"/>
      <w:marLeft w:val="0"/>
      <w:marRight w:val="0"/>
      <w:marTop w:val="0"/>
      <w:marBottom w:val="0"/>
      <w:divBdr>
        <w:top w:val="none" w:sz="0" w:space="0" w:color="auto"/>
        <w:left w:val="none" w:sz="0" w:space="0" w:color="auto"/>
        <w:bottom w:val="none" w:sz="0" w:space="0" w:color="auto"/>
        <w:right w:val="none" w:sz="0" w:space="0" w:color="auto"/>
      </w:divBdr>
    </w:div>
    <w:div w:id="627055226">
      <w:bodyDiv w:val="1"/>
      <w:marLeft w:val="0"/>
      <w:marRight w:val="0"/>
      <w:marTop w:val="0"/>
      <w:marBottom w:val="0"/>
      <w:divBdr>
        <w:top w:val="none" w:sz="0" w:space="0" w:color="auto"/>
        <w:left w:val="none" w:sz="0" w:space="0" w:color="auto"/>
        <w:bottom w:val="none" w:sz="0" w:space="0" w:color="auto"/>
        <w:right w:val="none" w:sz="0" w:space="0" w:color="auto"/>
      </w:divBdr>
    </w:div>
    <w:div w:id="628822710">
      <w:bodyDiv w:val="1"/>
      <w:marLeft w:val="0"/>
      <w:marRight w:val="0"/>
      <w:marTop w:val="0"/>
      <w:marBottom w:val="0"/>
      <w:divBdr>
        <w:top w:val="none" w:sz="0" w:space="0" w:color="auto"/>
        <w:left w:val="none" w:sz="0" w:space="0" w:color="auto"/>
        <w:bottom w:val="none" w:sz="0" w:space="0" w:color="auto"/>
        <w:right w:val="none" w:sz="0" w:space="0" w:color="auto"/>
      </w:divBdr>
    </w:div>
    <w:div w:id="631060603">
      <w:bodyDiv w:val="1"/>
      <w:marLeft w:val="0"/>
      <w:marRight w:val="0"/>
      <w:marTop w:val="0"/>
      <w:marBottom w:val="0"/>
      <w:divBdr>
        <w:top w:val="none" w:sz="0" w:space="0" w:color="auto"/>
        <w:left w:val="none" w:sz="0" w:space="0" w:color="auto"/>
        <w:bottom w:val="none" w:sz="0" w:space="0" w:color="auto"/>
        <w:right w:val="none" w:sz="0" w:space="0" w:color="auto"/>
      </w:divBdr>
    </w:div>
    <w:div w:id="631978719">
      <w:bodyDiv w:val="1"/>
      <w:marLeft w:val="0"/>
      <w:marRight w:val="0"/>
      <w:marTop w:val="0"/>
      <w:marBottom w:val="0"/>
      <w:divBdr>
        <w:top w:val="none" w:sz="0" w:space="0" w:color="auto"/>
        <w:left w:val="none" w:sz="0" w:space="0" w:color="auto"/>
        <w:bottom w:val="none" w:sz="0" w:space="0" w:color="auto"/>
        <w:right w:val="none" w:sz="0" w:space="0" w:color="auto"/>
      </w:divBdr>
    </w:div>
    <w:div w:id="635306265">
      <w:bodyDiv w:val="1"/>
      <w:marLeft w:val="0"/>
      <w:marRight w:val="0"/>
      <w:marTop w:val="0"/>
      <w:marBottom w:val="0"/>
      <w:divBdr>
        <w:top w:val="none" w:sz="0" w:space="0" w:color="auto"/>
        <w:left w:val="none" w:sz="0" w:space="0" w:color="auto"/>
        <w:bottom w:val="none" w:sz="0" w:space="0" w:color="auto"/>
        <w:right w:val="none" w:sz="0" w:space="0" w:color="auto"/>
      </w:divBdr>
    </w:div>
    <w:div w:id="639649864">
      <w:bodyDiv w:val="1"/>
      <w:marLeft w:val="0"/>
      <w:marRight w:val="0"/>
      <w:marTop w:val="0"/>
      <w:marBottom w:val="0"/>
      <w:divBdr>
        <w:top w:val="none" w:sz="0" w:space="0" w:color="auto"/>
        <w:left w:val="none" w:sz="0" w:space="0" w:color="auto"/>
        <w:bottom w:val="none" w:sz="0" w:space="0" w:color="auto"/>
        <w:right w:val="none" w:sz="0" w:space="0" w:color="auto"/>
      </w:divBdr>
    </w:div>
    <w:div w:id="640234407">
      <w:bodyDiv w:val="1"/>
      <w:marLeft w:val="0"/>
      <w:marRight w:val="0"/>
      <w:marTop w:val="0"/>
      <w:marBottom w:val="0"/>
      <w:divBdr>
        <w:top w:val="none" w:sz="0" w:space="0" w:color="auto"/>
        <w:left w:val="none" w:sz="0" w:space="0" w:color="auto"/>
        <w:bottom w:val="none" w:sz="0" w:space="0" w:color="auto"/>
        <w:right w:val="none" w:sz="0" w:space="0" w:color="auto"/>
      </w:divBdr>
    </w:div>
    <w:div w:id="644435038">
      <w:bodyDiv w:val="1"/>
      <w:marLeft w:val="0"/>
      <w:marRight w:val="0"/>
      <w:marTop w:val="0"/>
      <w:marBottom w:val="0"/>
      <w:divBdr>
        <w:top w:val="none" w:sz="0" w:space="0" w:color="auto"/>
        <w:left w:val="none" w:sz="0" w:space="0" w:color="auto"/>
        <w:bottom w:val="none" w:sz="0" w:space="0" w:color="auto"/>
        <w:right w:val="none" w:sz="0" w:space="0" w:color="auto"/>
      </w:divBdr>
    </w:div>
    <w:div w:id="644554311">
      <w:bodyDiv w:val="1"/>
      <w:marLeft w:val="0"/>
      <w:marRight w:val="0"/>
      <w:marTop w:val="0"/>
      <w:marBottom w:val="0"/>
      <w:divBdr>
        <w:top w:val="none" w:sz="0" w:space="0" w:color="auto"/>
        <w:left w:val="none" w:sz="0" w:space="0" w:color="auto"/>
        <w:bottom w:val="none" w:sz="0" w:space="0" w:color="auto"/>
        <w:right w:val="none" w:sz="0" w:space="0" w:color="auto"/>
      </w:divBdr>
    </w:div>
    <w:div w:id="647169106">
      <w:bodyDiv w:val="1"/>
      <w:marLeft w:val="0"/>
      <w:marRight w:val="0"/>
      <w:marTop w:val="0"/>
      <w:marBottom w:val="0"/>
      <w:divBdr>
        <w:top w:val="none" w:sz="0" w:space="0" w:color="auto"/>
        <w:left w:val="none" w:sz="0" w:space="0" w:color="auto"/>
        <w:bottom w:val="none" w:sz="0" w:space="0" w:color="auto"/>
        <w:right w:val="none" w:sz="0" w:space="0" w:color="auto"/>
      </w:divBdr>
    </w:div>
    <w:div w:id="648555150">
      <w:bodyDiv w:val="1"/>
      <w:marLeft w:val="0"/>
      <w:marRight w:val="0"/>
      <w:marTop w:val="0"/>
      <w:marBottom w:val="0"/>
      <w:divBdr>
        <w:top w:val="none" w:sz="0" w:space="0" w:color="auto"/>
        <w:left w:val="none" w:sz="0" w:space="0" w:color="auto"/>
        <w:bottom w:val="none" w:sz="0" w:space="0" w:color="auto"/>
        <w:right w:val="none" w:sz="0" w:space="0" w:color="auto"/>
      </w:divBdr>
    </w:div>
    <w:div w:id="650259026">
      <w:bodyDiv w:val="1"/>
      <w:marLeft w:val="0"/>
      <w:marRight w:val="0"/>
      <w:marTop w:val="0"/>
      <w:marBottom w:val="0"/>
      <w:divBdr>
        <w:top w:val="none" w:sz="0" w:space="0" w:color="auto"/>
        <w:left w:val="none" w:sz="0" w:space="0" w:color="auto"/>
        <w:bottom w:val="none" w:sz="0" w:space="0" w:color="auto"/>
        <w:right w:val="none" w:sz="0" w:space="0" w:color="auto"/>
      </w:divBdr>
    </w:div>
    <w:div w:id="652300628">
      <w:bodyDiv w:val="1"/>
      <w:marLeft w:val="0"/>
      <w:marRight w:val="0"/>
      <w:marTop w:val="0"/>
      <w:marBottom w:val="0"/>
      <w:divBdr>
        <w:top w:val="none" w:sz="0" w:space="0" w:color="auto"/>
        <w:left w:val="none" w:sz="0" w:space="0" w:color="auto"/>
        <w:bottom w:val="none" w:sz="0" w:space="0" w:color="auto"/>
        <w:right w:val="none" w:sz="0" w:space="0" w:color="auto"/>
      </w:divBdr>
    </w:div>
    <w:div w:id="656148003">
      <w:bodyDiv w:val="1"/>
      <w:marLeft w:val="0"/>
      <w:marRight w:val="0"/>
      <w:marTop w:val="0"/>
      <w:marBottom w:val="0"/>
      <w:divBdr>
        <w:top w:val="none" w:sz="0" w:space="0" w:color="auto"/>
        <w:left w:val="none" w:sz="0" w:space="0" w:color="auto"/>
        <w:bottom w:val="none" w:sz="0" w:space="0" w:color="auto"/>
        <w:right w:val="none" w:sz="0" w:space="0" w:color="auto"/>
      </w:divBdr>
    </w:div>
    <w:div w:id="656374395">
      <w:bodyDiv w:val="1"/>
      <w:marLeft w:val="0"/>
      <w:marRight w:val="0"/>
      <w:marTop w:val="0"/>
      <w:marBottom w:val="0"/>
      <w:divBdr>
        <w:top w:val="none" w:sz="0" w:space="0" w:color="auto"/>
        <w:left w:val="none" w:sz="0" w:space="0" w:color="auto"/>
        <w:bottom w:val="none" w:sz="0" w:space="0" w:color="auto"/>
        <w:right w:val="none" w:sz="0" w:space="0" w:color="auto"/>
      </w:divBdr>
    </w:div>
    <w:div w:id="656542172">
      <w:bodyDiv w:val="1"/>
      <w:marLeft w:val="0"/>
      <w:marRight w:val="0"/>
      <w:marTop w:val="0"/>
      <w:marBottom w:val="0"/>
      <w:divBdr>
        <w:top w:val="none" w:sz="0" w:space="0" w:color="auto"/>
        <w:left w:val="none" w:sz="0" w:space="0" w:color="auto"/>
        <w:bottom w:val="none" w:sz="0" w:space="0" w:color="auto"/>
        <w:right w:val="none" w:sz="0" w:space="0" w:color="auto"/>
      </w:divBdr>
    </w:div>
    <w:div w:id="657223872">
      <w:bodyDiv w:val="1"/>
      <w:marLeft w:val="0"/>
      <w:marRight w:val="0"/>
      <w:marTop w:val="0"/>
      <w:marBottom w:val="0"/>
      <w:divBdr>
        <w:top w:val="none" w:sz="0" w:space="0" w:color="auto"/>
        <w:left w:val="none" w:sz="0" w:space="0" w:color="auto"/>
        <w:bottom w:val="none" w:sz="0" w:space="0" w:color="auto"/>
        <w:right w:val="none" w:sz="0" w:space="0" w:color="auto"/>
      </w:divBdr>
    </w:div>
    <w:div w:id="657266980">
      <w:bodyDiv w:val="1"/>
      <w:marLeft w:val="0"/>
      <w:marRight w:val="0"/>
      <w:marTop w:val="0"/>
      <w:marBottom w:val="0"/>
      <w:divBdr>
        <w:top w:val="none" w:sz="0" w:space="0" w:color="auto"/>
        <w:left w:val="none" w:sz="0" w:space="0" w:color="auto"/>
        <w:bottom w:val="none" w:sz="0" w:space="0" w:color="auto"/>
        <w:right w:val="none" w:sz="0" w:space="0" w:color="auto"/>
      </w:divBdr>
    </w:div>
    <w:div w:id="658535249">
      <w:bodyDiv w:val="1"/>
      <w:marLeft w:val="0"/>
      <w:marRight w:val="0"/>
      <w:marTop w:val="0"/>
      <w:marBottom w:val="0"/>
      <w:divBdr>
        <w:top w:val="none" w:sz="0" w:space="0" w:color="auto"/>
        <w:left w:val="none" w:sz="0" w:space="0" w:color="auto"/>
        <w:bottom w:val="none" w:sz="0" w:space="0" w:color="auto"/>
        <w:right w:val="none" w:sz="0" w:space="0" w:color="auto"/>
      </w:divBdr>
    </w:div>
    <w:div w:id="658926622">
      <w:bodyDiv w:val="1"/>
      <w:marLeft w:val="0"/>
      <w:marRight w:val="0"/>
      <w:marTop w:val="0"/>
      <w:marBottom w:val="0"/>
      <w:divBdr>
        <w:top w:val="none" w:sz="0" w:space="0" w:color="auto"/>
        <w:left w:val="none" w:sz="0" w:space="0" w:color="auto"/>
        <w:bottom w:val="none" w:sz="0" w:space="0" w:color="auto"/>
        <w:right w:val="none" w:sz="0" w:space="0" w:color="auto"/>
      </w:divBdr>
    </w:div>
    <w:div w:id="658971624">
      <w:bodyDiv w:val="1"/>
      <w:marLeft w:val="0"/>
      <w:marRight w:val="0"/>
      <w:marTop w:val="0"/>
      <w:marBottom w:val="0"/>
      <w:divBdr>
        <w:top w:val="none" w:sz="0" w:space="0" w:color="auto"/>
        <w:left w:val="none" w:sz="0" w:space="0" w:color="auto"/>
        <w:bottom w:val="none" w:sz="0" w:space="0" w:color="auto"/>
        <w:right w:val="none" w:sz="0" w:space="0" w:color="auto"/>
      </w:divBdr>
    </w:div>
    <w:div w:id="659817429">
      <w:bodyDiv w:val="1"/>
      <w:marLeft w:val="0"/>
      <w:marRight w:val="0"/>
      <w:marTop w:val="0"/>
      <w:marBottom w:val="0"/>
      <w:divBdr>
        <w:top w:val="none" w:sz="0" w:space="0" w:color="auto"/>
        <w:left w:val="none" w:sz="0" w:space="0" w:color="auto"/>
        <w:bottom w:val="none" w:sz="0" w:space="0" w:color="auto"/>
        <w:right w:val="none" w:sz="0" w:space="0" w:color="auto"/>
      </w:divBdr>
    </w:div>
    <w:div w:id="660357457">
      <w:bodyDiv w:val="1"/>
      <w:marLeft w:val="0"/>
      <w:marRight w:val="0"/>
      <w:marTop w:val="0"/>
      <w:marBottom w:val="0"/>
      <w:divBdr>
        <w:top w:val="none" w:sz="0" w:space="0" w:color="auto"/>
        <w:left w:val="none" w:sz="0" w:space="0" w:color="auto"/>
        <w:bottom w:val="none" w:sz="0" w:space="0" w:color="auto"/>
        <w:right w:val="none" w:sz="0" w:space="0" w:color="auto"/>
      </w:divBdr>
    </w:div>
    <w:div w:id="662049758">
      <w:bodyDiv w:val="1"/>
      <w:marLeft w:val="0"/>
      <w:marRight w:val="0"/>
      <w:marTop w:val="0"/>
      <w:marBottom w:val="0"/>
      <w:divBdr>
        <w:top w:val="none" w:sz="0" w:space="0" w:color="auto"/>
        <w:left w:val="none" w:sz="0" w:space="0" w:color="auto"/>
        <w:bottom w:val="none" w:sz="0" w:space="0" w:color="auto"/>
        <w:right w:val="none" w:sz="0" w:space="0" w:color="auto"/>
      </w:divBdr>
    </w:div>
    <w:div w:id="665403324">
      <w:bodyDiv w:val="1"/>
      <w:marLeft w:val="0"/>
      <w:marRight w:val="0"/>
      <w:marTop w:val="0"/>
      <w:marBottom w:val="0"/>
      <w:divBdr>
        <w:top w:val="none" w:sz="0" w:space="0" w:color="auto"/>
        <w:left w:val="none" w:sz="0" w:space="0" w:color="auto"/>
        <w:bottom w:val="none" w:sz="0" w:space="0" w:color="auto"/>
        <w:right w:val="none" w:sz="0" w:space="0" w:color="auto"/>
      </w:divBdr>
    </w:div>
    <w:div w:id="666133046">
      <w:bodyDiv w:val="1"/>
      <w:marLeft w:val="0"/>
      <w:marRight w:val="0"/>
      <w:marTop w:val="0"/>
      <w:marBottom w:val="0"/>
      <w:divBdr>
        <w:top w:val="none" w:sz="0" w:space="0" w:color="auto"/>
        <w:left w:val="none" w:sz="0" w:space="0" w:color="auto"/>
        <w:bottom w:val="none" w:sz="0" w:space="0" w:color="auto"/>
        <w:right w:val="none" w:sz="0" w:space="0" w:color="auto"/>
      </w:divBdr>
    </w:div>
    <w:div w:id="667488641">
      <w:bodyDiv w:val="1"/>
      <w:marLeft w:val="0"/>
      <w:marRight w:val="0"/>
      <w:marTop w:val="0"/>
      <w:marBottom w:val="0"/>
      <w:divBdr>
        <w:top w:val="none" w:sz="0" w:space="0" w:color="auto"/>
        <w:left w:val="none" w:sz="0" w:space="0" w:color="auto"/>
        <w:bottom w:val="none" w:sz="0" w:space="0" w:color="auto"/>
        <w:right w:val="none" w:sz="0" w:space="0" w:color="auto"/>
      </w:divBdr>
    </w:div>
    <w:div w:id="667516598">
      <w:bodyDiv w:val="1"/>
      <w:marLeft w:val="0"/>
      <w:marRight w:val="0"/>
      <w:marTop w:val="0"/>
      <w:marBottom w:val="0"/>
      <w:divBdr>
        <w:top w:val="none" w:sz="0" w:space="0" w:color="auto"/>
        <w:left w:val="none" w:sz="0" w:space="0" w:color="auto"/>
        <w:bottom w:val="none" w:sz="0" w:space="0" w:color="auto"/>
        <w:right w:val="none" w:sz="0" w:space="0" w:color="auto"/>
      </w:divBdr>
    </w:div>
    <w:div w:id="670524784">
      <w:bodyDiv w:val="1"/>
      <w:marLeft w:val="0"/>
      <w:marRight w:val="0"/>
      <w:marTop w:val="0"/>
      <w:marBottom w:val="0"/>
      <w:divBdr>
        <w:top w:val="none" w:sz="0" w:space="0" w:color="auto"/>
        <w:left w:val="none" w:sz="0" w:space="0" w:color="auto"/>
        <w:bottom w:val="none" w:sz="0" w:space="0" w:color="auto"/>
        <w:right w:val="none" w:sz="0" w:space="0" w:color="auto"/>
      </w:divBdr>
    </w:div>
    <w:div w:id="671419025">
      <w:bodyDiv w:val="1"/>
      <w:marLeft w:val="0"/>
      <w:marRight w:val="0"/>
      <w:marTop w:val="0"/>
      <w:marBottom w:val="0"/>
      <w:divBdr>
        <w:top w:val="none" w:sz="0" w:space="0" w:color="auto"/>
        <w:left w:val="none" w:sz="0" w:space="0" w:color="auto"/>
        <w:bottom w:val="none" w:sz="0" w:space="0" w:color="auto"/>
        <w:right w:val="none" w:sz="0" w:space="0" w:color="auto"/>
      </w:divBdr>
    </w:div>
    <w:div w:id="672224817">
      <w:bodyDiv w:val="1"/>
      <w:marLeft w:val="0"/>
      <w:marRight w:val="0"/>
      <w:marTop w:val="0"/>
      <w:marBottom w:val="0"/>
      <w:divBdr>
        <w:top w:val="none" w:sz="0" w:space="0" w:color="auto"/>
        <w:left w:val="none" w:sz="0" w:space="0" w:color="auto"/>
        <w:bottom w:val="none" w:sz="0" w:space="0" w:color="auto"/>
        <w:right w:val="none" w:sz="0" w:space="0" w:color="auto"/>
      </w:divBdr>
    </w:div>
    <w:div w:id="674190372">
      <w:bodyDiv w:val="1"/>
      <w:marLeft w:val="0"/>
      <w:marRight w:val="0"/>
      <w:marTop w:val="0"/>
      <w:marBottom w:val="0"/>
      <w:divBdr>
        <w:top w:val="none" w:sz="0" w:space="0" w:color="auto"/>
        <w:left w:val="none" w:sz="0" w:space="0" w:color="auto"/>
        <w:bottom w:val="none" w:sz="0" w:space="0" w:color="auto"/>
        <w:right w:val="none" w:sz="0" w:space="0" w:color="auto"/>
      </w:divBdr>
    </w:div>
    <w:div w:id="675495606">
      <w:bodyDiv w:val="1"/>
      <w:marLeft w:val="0"/>
      <w:marRight w:val="0"/>
      <w:marTop w:val="0"/>
      <w:marBottom w:val="0"/>
      <w:divBdr>
        <w:top w:val="none" w:sz="0" w:space="0" w:color="auto"/>
        <w:left w:val="none" w:sz="0" w:space="0" w:color="auto"/>
        <w:bottom w:val="none" w:sz="0" w:space="0" w:color="auto"/>
        <w:right w:val="none" w:sz="0" w:space="0" w:color="auto"/>
      </w:divBdr>
    </w:div>
    <w:div w:id="675810270">
      <w:bodyDiv w:val="1"/>
      <w:marLeft w:val="0"/>
      <w:marRight w:val="0"/>
      <w:marTop w:val="0"/>
      <w:marBottom w:val="0"/>
      <w:divBdr>
        <w:top w:val="none" w:sz="0" w:space="0" w:color="auto"/>
        <w:left w:val="none" w:sz="0" w:space="0" w:color="auto"/>
        <w:bottom w:val="none" w:sz="0" w:space="0" w:color="auto"/>
        <w:right w:val="none" w:sz="0" w:space="0" w:color="auto"/>
      </w:divBdr>
    </w:div>
    <w:div w:id="676545351">
      <w:bodyDiv w:val="1"/>
      <w:marLeft w:val="0"/>
      <w:marRight w:val="0"/>
      <w:marTop w:val="0"/>
      <w:marBottom w:val="0"/>
      <w:divBdr>
        <w:top w:val="none" w:sz="0" w:space="0" w:color="auto"/>
        <w:left w:val="none" w:sz="0" w:space="0" w:color="auto"/>
        <w:bottom w:val="none" w:sz="0" w:space="0" w:color="auto"/>
        <w:right w:val="none" w:sz="0" w:space="0" w:color="auto"/>
      </w:divBdr>
    </w:div>
    <w:div w:id="677081581">
      <w:bodyDiv w:val="1"/>
      <w:marLeft w:val="0"/>
      <w:marRight w:val="0"/>
      <w:marTop w:val="0"/>
      <w:marBottom w:val="0"/>
      <w:divBdr>
        <w:top w:val="none" w:sz="0" w:space="0" w:color="auto"/>
        <w:left w:val="none" w:sz="0" w:space="0" w:color="auto"/>
        <w:bottom w:val="none" w:sz="0" w:space="0" w:color="auto"/>
        <w:right w:val="none" w:sz="0" w:space="0" w:color="auto"/>
      </w:divBdr>
    </w:div>
    <w:div w:id="680201401">
      <w:bodyDiv w:val="1"/>
      <w:marLeft w:val="0"/>
      <w:marRight w:val="0"/>
      <w:marTop w:val="0"/>
      <w:marBottom w:val="0"/>
      <w:divBdr>
        <w:top w:val="none" w:sz="0" w:space="0" w:color="auto"/>
        <w:left w:val="none" w:sz="0" w:space="0" w:color="auto"/>
        <w:bottom w:val="none" w:sz="0" w:space="0" w:color="auto"/>
        <w:right w:val="none" w:sz="0" w:space="0" w:color="auto"/>
      </w:divBdr>
    </w:div>
    <w:div w:id="680545700">
      <w:bodyDiv w:val="1"/>
      <w:marLeft w:val="0"/>
      <w:marRight w:val="0"/>
      <w:marTop w:val="0"/>
      <w:marBottom w:val="0"/>
      <w:divBdr>
        <w:top w:val="none" w:sz="0" w:space="0" w:color="auto"/>
        <w:left w:val="none" w:sz="0" w:space="0" w:color="auto"/>
        <w:bottom w:val="none" w:sz="0" w:space="0" w:color="auto"/>
        <w:right w:val="none" w:sz="0" w:space="0" w:color="auto"/>
      </w:divBdr>
    </w:div>
    <w:div w:id="681323404">
      <w:bodyDiv w:val="1"/>
      <w:marLeft w:val="0"/>
      <w:marRight w:val="0"/>
      <w:marTop w:val="0"/>
      <w:marBottom w:val="0"/>
      <w:divBdr>
        <w:top w:val="none" w:sz="0" w:space="0" w:color="auto"/>
        <w:left w:val="none" w:sz="0" w:space="0" w:color="auto"/>
        <w:bottom w:val="none" w:sz="0" w:space="0" w:color="auto"/>
        <w:right w:val="none" w:sz="0" w:space="0" w:color="auto"/>
      </w:divBdr>
    </w:div>
    <w:div w:id="684792227">
      <w:bodyDiv w:val="1"/>
      <w:marLeft w:val="0"/>
      <w:marRight w:val="0"/>
      <w:marTop w:val="0"/>
      <w:marBottom w:val="0"/>
      <w:divBdr>
        <w:top w:val="none" w:sz="0" w:space="0" w:color="auto"/>
        <w:left w:val="none" w:sz="0" w:space="0" w:color="auto"/>
        <w:bottom w:val="none" w:sz="0" w:space="0" w:color="auto"/>
        <w:right w:val="none" w:sz="0" w:space="0" w:color="auto"/>
      </w:divBdr>
    </w:div>
    <w:div w:id="685138035">
      <w:bodyDiv w:val="1"/>
      <w:marLeft w:val="0"/>
      <w:marRight w:val="0"/>
      <w:marTop w:val="0"/>
      <w:marBottom w:val="0"/>
      <w:divBdr>
        <w:top w:val="none" w:sz="0" w:space="0" w:color="auto"/>
        <w:left w:val="none" w:sz="0" w:space="0" w:color="auto"/>
        <w:bottom w:val="none" w:sz="0" w:space="0" w:color="auto"/>
        <w:right w:val="none" w:sz="0" w:space="0" w:color="auto"/>
      </w:divBdr>
    </w:div>
    <w:div w:id="688068885">
      <w:bodyDiv w:val="1"/>
      <w:marLeft w:val="0"/>
      <w:marRight w:val="0"/>
      <w:marTop w:val="0"/>
      <w:marBottom w:val="0"/>
      <w:divBdr>
        <w:top w:val="none" w:sz="0" w:space="0" w:color="auto"/>
        <w:left w:val="none" w:sz="0" w:space="0" w:color="auto"/>
        <w:bottom w:val="none" w:sz="0" w:space="0" w:color="auto"/>
        <w:right w:val="none" w:sz="0" w:space="0" w:color="auto"/>
      </w:divBdr>
    </w:div>
    <w:div w:id="688336116">
      <w:bodyDiv w:val="1"/>
      <w:marLeft w:val="0"/>
      <w:marRight w:val="0"/>
      <w:marTop w:val="0"/>
      <w:marBottom w:val="0"/>
      <w:divBdr>
        <w:top w:val="none" w:sz="0" w:space="0" w:color="auto"/>
        <w:left w:val="none" w:sz="0" w:space="0" w:color="auto"/>
        <w:bottom w:val="none" w:sz="0" w:space="0" w:color="auto"/>
        <w:right w:val="none" w:sz="0" w:space="0" w:color="auto"/>
      </w:divBdr>
    </w:div>
    <w:div w:id="688410960">
      <w:bodyDiv w:val="1"/>
      <w:marLeft w:val="0"/>
      <w:marRight w:val="0"/>
      <w:marTop w:val="0"/>
      <w:marBottom w:val="0"/>
      <w:divBdr>
        <w:top w:val="none" w:sz="0" w:space="0" w:color="auto"/>
        <w:left w:val="none" w:sz="0" w:space="0" w:color="auto"/>
        <w:bottom w:val="none" w:sz="0" w:space="0" w:color="auto"/>
        <w:right w:val="none" w:sz="0" w:space="0" w:color="auto"/>
      </w:divBdr>
    </w:div>
    <w:div w:id="690497132">
      <w:bodyDiv w:val="1"/>
      <w:marLeft w:val="0"/>
      <w:marRight w:val="0"/>
      <w:marTop w:val="0"/>
      <w:marBottom w:val="0"/>
      <w:divBdr>
        <w:top w:val="none" w:sz="0" w:space="0" w:color="auto"/>
        <w:left w:val="none" w:sz="0" w:space="0" w:color="auto"/>
        <w:bottom w:val="none" w:sz="0" w:space="0" w:color="auto"/>
        <w:right w:val="none" w:sz="0" w:space="0" w:color="auto"/>
      </w:divBdr>
    </w:div>
    <w:div w:id="695237386">
      <w:bodyDiv w:val="1"/>
      <w:marLeft w:val="0"/>
      <w:marRight w:val="0"/>
      <w:marTop w:val="0"/>
      <w:marBottom w:val="0"/>
      <w:divBdr>
        <w:top w:val="none" w:sz="0" w:space="0" w:color="auto"/>
        <w:left w:val="none" w:sz="0" w:space="0" w:color="auto"/>
        <w:bottom w:val="none" w:sz="0" w:space="0" w:color="auto"/>
        <w:right w:val="none" w:sz="0" w:space="0" w:color="auto"/>
      </w:divBdr>
    </w:div>
    <w:div w:id="695622663">
      <w:bodyDiv w:val="1"/>
      <w:marLeft w:val="0"/>
      <w:marRight w:val="0"/>
      <w:marTop w:val="0"/>
      <w:marBottom w:val="0"/>
      <w:divBdr>
        <w:top w:val="none" w:sz="0" w:space="0" w:color="auto"/>
        <w:left w:val="none" w:sz="0" w:space="0" w:color="auto"/>
        <w:bottom w:val="none" w:sz="0" w:space="0" w:color="auto"/>
        <w:right w:val="none" w:sz="0" w:space="0" w:color="auto"/>
      </w:divBdr>
    </w:div>
    <w:div w:id="698821271">
      <w:bodyDiv w:val="1"/>
      <w:marLeft w:val="0"/>
      <w:marRight w:val="0"/>
      <w:marTop w:val="0"/>
      <w:marBottom w:val="0"/>
      <w:divBdr>
        <w:top w:val="none" w:sz="0" w:space="0" w:color="auto"/>
        <w:left w:val="none" w:sz="0" w:space="0" w:color="auto"/>
        <w:bottom w:val="none" w:sz="0" w:space="0" w:color="auto"/>
        <w:right w:val="none" w:sz="0" w:space="0" w:color="auto"/>
      </w:divBdr>
    </w:div>
    <w:div w:id="700739066">
      <w:bodyDiv w:val="1"/>
      <w:marLeft w:val="0"/>
      <w:marRight w:val="0"/>
      <w:marTop w:val="0"/>
      <w:marBottom w:val="0"/>
      <w:divBdr>
        <w:top w:val="none" w:sz="0" w:space="0" w:color="auto"/>
        <w:left w:val="none" w:sz="0" w:space="0" w:color="auto"/>
        <w:bottom w:val="none" w:sz="0" w:space="0" w:color="auto"/>
        <w:right w:val="none" w:sz="0" w:space="0" w:color="auto"/>
      </w:divBdr>
    </w:div>
    <w:div w:id="701789015">
      <w:bodyDiv w:val="1"/>
      <w:marLeft w:val="0"/>
      <w:marRight w:val="0"/>
      <w:marTop w:val="0"/>
      <w:marBottom w:val="0"/>
      <w:divBdr>
        <w:top w:val="none" w:sz="0" w:space="0" w:color="auto"/>
        <w:left w:val="none" w:sz="0" w:space="0" w:color="auto"/>
        <w:bottom w:val="none" w:sz="0" w:space="0" w:color="auto"/>
        <w:right w:val="none" w:sz="0" w:space="0" w:color="auto"/>
      </w:divBdr>
    </w:div>
    <w:div w:id="702248529">
      <w:bodyDiv w:val="1"/>
      <w:marLeft w:val="0"/>
      <w:marRight w:val="0"/>
      <w:marTop w:val="0"/>
      <w:marBottom w:val="0"/>
      <w:divBdr>
        <w:top w:val="none" w:sz="0" w:space="0" w:color="auto"/>
        <w:left w:val="none" w:sz="0" w:space="0" w:color="auto"/>
        <w:bottom w:val="none" w:sz="0" w:space="0" w:color="auto"/>
        <w:right w:val="none" w:sz="0" w:space="0" w:color="auto"/>
      </w:divBdr>
    </w:div>
    <w:div w:id="702369492">
      <w:bodyDiv w:val="1"/>
      <w:marLeft w:val="0"/>
      <w:marRight w:val="0"/>
      <w:marTop w:val="0"/>
      <w:marBottom w:val="0"/>
      <w:divBdr>
        <w:top w:val="none" w:sz="0" w:space="0" w:color="auto"/>
        <w:left w:val="none" w:sz="0" w:space="0" w:color="auto"/>
        <w:bottom w:val="none" w:sz="0" w:space="0" w:color="auto"/>
        <w:right w:val="none" w:sz="0" w:space="0" w:color="auto"/>
      </w:divBdr>
    </w:div>
    <w:div w:id="703600123">
      <w:bodyDiv w:val="1"/>
      <w:marLeft w:val="0"/>
      <w:marRight w:val="0"/>
      <w:marTop w:val="0"/>
      <w:marBottom w:val="0"/>
      <w:divBdr>
        <w:top w:val="none" w:sz="0" w:space="0" w:color="auto"/>
        <w:left w:val="none" w:sz="0" w:space="0" w:color="auto"/>
        <w:bottom w:val="none" w:sz="0" w:space="0" w:color="auto"/>
        <w:right w:val="none" w:sz="0" w:space="0" w:color="auto"/>
      </w:divBdr>
    </w:div>
    <w:div w:id="704403587">
      <w:bodyDiv w:val="1"/>
      <w:marLeft w:val="0"/>
      <w:marRight w:val="0"/>
      <w:marTop w:val="0"/>
      <w:marBottom w:val="0"/>
      <w:divBdr>
        <w:top w:val="none" w:sz="0" w:space="0" w:color="auto"/>
        <w:left w:val="none" w:sz="0" w:space="0" w:color="auto"/>
        <w:bottom w:val="none" w:sz="0" w:space="0" w:color="auto"/>
        <w:right w:val="none" w:sz="0" w:space="0" w:color="auto"/>
      </w:divBdr>
    </w:div>
    <w:div w:id="705451044">
      <w:bodyDiv w:val="1"/>
      <w:marLeft w:val="0"/>
      <w:marRight w:val="0"/>
      <w:marTop w:val="0"/>
      <w:marBottom w:val="0"/>
      <w:divBdr>
        <w:top w:val="none" w:sz="0" w:space="0" w:color="auto"/>
        <w:left w:val="none" w:sz="0" w:space="0" w:color="auto"/>
        <w:bottom w:val="none" w:sz="0" w:space="0" w:color="auto"/>
        <w:right w:val="none" w:sz="0" w:space="0" w:color="auto"/>
      </w:divBdr>
    </w:div>
    <w:div w:id="706492696">
      <w:bodyDiv w:val="1"/>
      <w:marLeft w:val="0"/>
      <w:marRight w:val="0"/>
      <w:marTop w:val="0"/>
      <w:marBottom w:val="0"/>
      <w:divBdr>
        <w:top w:val="none" w:sz="0" w:space="0" w:color="auto"/>
        <w:left w:val="none" w:sz="0" w:space="0" w:color="auto"/>
        <w:bottom w:val="none" w:sz="0" w:space="0" w:color="auto"/>
        <w:right w:val="none" w:sz="0" w:space="0" w:color="auto"/>
      </w:divBdr>
    </w:div>
    <w:div w:id="707146399">
      <w:bodyDiv w:val="1"/>
      <w:marLeft w:val="0"/>
      <w:marRight w:val="0"/>
      <w:marTop w:val="0"/>
      <w:marBottom w:val="0"/>
      <w:divBdr>
        <w:top w:val="none" w:sz="0" w:space="0" w:color="auto"/>
        <w:left w:val="none" w:sz="0" w:space="0" w:color="auto"/>
        <w:bottom w:val="none" w:sz="0" w:space="0" w:color="auto"/>
        <w:right w:val="none" w:sz="0" w:space="0" w:color="auto"/>
      </w:divBdr>
    </w:div>
    <w:div w:id="707609248">
      <w:bodyDiv w:val="1"/>
      <w:marLeft w:val="0"/>
      <w:marRight w:val="0"/>
      <w:marTop w:val="0"/>
      <w:marBottom w:val="0"/>
      <w:divBdr>
        <w:top w:val="none" w:sz="0" w:space="0" w:color="auto"/>
        <w:left w:val="none" w:sz="0" w:space="0" w:color="auto"/>
        <w:bottom w:val="none" w:sz="0" w:space="0" w:color="auto"/>
        <w:right w:val="none" w:sz="0" w:space="0" w:color="auto"/>
      </w:divBdr>
    </w:div>
    <w:div w:id="709721039">
      <w:bodyDiv w:val="1"/>
      <w:marLeft w:val="0"/>
      <w:marRight w:val="0"/>
      <w:marTop w:val="0"/>
      <w:marBottom w:val="0"/>
      <w:divBdr>
        <w:top w:val="none" w:sz="0" w:space="0" w:color="auto"/>
        <w:left w:val="none" w:sz="0" w:space="0" w:color="auto"/>
        <w:bottom w:val="none" w:sz="0" w:space="0" w:color="auto"/>
        <w:right w:val="none" w:sz="0" w:space="0" w:color="auto"/>
      </w:divBdr>
    </w:div>
    <w:div w:id="710501091">
      <w:bodyDiv w:val="1"/>
      <w:marLeft w:val="0"/>
      <w:marRight w:val="0"/>
      <w:marTop w:val="0"/>
      <w:marBottom w:val="0"/>
      <w:divBdr>
        <w:top w:val="none" w:sz="0" w:space="0" w:color="auto"/>
        <w:left w:val="none" w:sz="0" w:space="0" w:color="auto"/>
        <w:bottom w:val="none" w:sz="0" w:space="0" w:color="auto"/>
        <w:right w:val="none" w:sz="0" w:space="0" w:color="auto"/>
      </w:divBdr>
    </w:div>
    <w:div w:id="711541641">
      <w:bodyDiv w:val="1"/>
      <w:marLeft w:val="0"/>
      <w:marRight w:val="0"/>
      <w:marTop w:val="0"/>
      <w:marBottom w:val="0"/>
      <w:divBdr>
        <w:top w:val="none" w:sz="0" w:space="0" w:color="auto"/>
        <w:left w:val="none" w:sz="0" w:space="0" w:color="auto"/>
        <w:bottom w:val="none" w:sz="0" w:space="0" w:color="auto"/>
        <w:right w:val="none" w:sz="0" w:space="0" w:color="auto"/>
      </w:divBdr>
    </w:div>
    <w:div w:id="711687564">
      <w:bodyDiv w:val="1"/>
      <w:marLeft w:val="0"/>
      <w:marRight w:val="0"/>
      <w:marTop w:val="0"/>
      <w:marBottom w:val="0"/>
      <w:divBdr>
        <w:top w:val="none" w:sz="0" w:space="0" w:color="auto"/>
        <w:left w:val="none" w:sz="0" w:space="0" w:color="auto"/>
        <w:bottom w:val="none" w:sz="0" w:space="0" w:color="auto"/>
        <w:right w:val="none" w:sz="0" w:space="0" w:color="auto"/>
      </w:divBdr>
    </w:div>
    <w:div w:id="713893268">
      <w:bodyDiv w:val="1"/>
      <w:marLeft w:val="0"/>
      <w:marRight w:val="0"/>
      <w:marTop w:val="0"/>
      <w:marBottom w:val="0"/>
      <w:divBdr>
        <w:top w:val="none" w:sz="0" w:space="0" w:color="auto"/>
        <w:left w:val="none" w:sz="0" w:space="0" w:color="auto"/>
        <w:bottom w:val="none" w:sz="0" w:space="0" w:color="auto"/>
        <w:right w:val="none" w:sz="0" w:space="0" w:color="auto"/>
      </w:divBdr>
    </w:div>
    <w:div w:id="715814105">
      <w:bodyDiv w:val="1"/>
      <w:marLeft w:val="0"/>
      <w:marRight w:val="0"/>
      <w:marTop w:val="0"/>
      <w:marBottom w:val="0"/>
      <w:divBdr>
        <w:top w:val="none" w:sz="0" w:space="0" w:color="auto"/>
        <w:left w:val="none" w:sz="0" w:space="0" w:color="auto"/>
        <w:bottom w:val="none" w:sz="0" w:space="0" w:color="auto"/>
        <w:right w:val="none" w:sz="0" w:space="0" w:color="auto"/>
      </w:divBdr>
    </w:div>
    <w:div w:id="719398291">
      <w:bodyDiv w:val="1"/>
      <w:marLeft w:val="0"/>
      <w:marRight w:val="0"/>
      <w:marTop w:val="0"/>
      <w:marBottom w:val="0"/>
      <w:divBdr>
        <w:top w:val="none" w:sz="0" w:space="0" w:color="auto"/>
        <w:left w:val="none" w:sz="0" w:space="0" w:color="auto"/>
        <w:bottom w:val="none" w:sz="0" w:space="0" w:color="auto"/>
        <w:right w:val="none" w:sz="0" w:space="0" w:color="auto"/>
      </w:divBdr>
    </w:div>
    <w:div w:id="719865152">
      <w:bodyDiv w:val="1"/>
      <w:marLeft w:val="0"/>
      <w:marRight w:val="0"/>
      <w:marTop w:val="0"/>
      <w:marBottom w:val="0"/>
      <w:divBdr>
        <w:top w:val="none" w:sz="0" w:space="0" w:color="auto"/>
        <w:left w:val="none" w:sz="0" w:space="0" w:color="auto"/>
        <w:bottom w:val="none" w:sz="0" w:space="0" w:color="auto"/>
        <w:right w:val="none" w:sz="0" w:space="0" w:color="auto"/>
      </w:divBdr>
    </w:div>
    <w:div w:id="722483508">
      <w:bodyDiv w:val="1"/>
      <w:marLeft w:val="0"/>
      <w:marRight w:val="0"/>
      <w:marTop w:val="0"/>
      <w:marBottom w:val="0"/>
      <w:divBdr>
        <w:top w:val="none" w:sz="0" w:space="0" w:color="auto"/>
        <w:left w:val="none" w:sz="0" w:space="0" w:color="auto"/>
        <w:bottom w:val="none" w:sz="0" w:space="0" w:color="auto"/>
        <w:right w:val="none" w:sz="0" w:space="0" w:color="auto"/>
      </w:divBdr>
    </w:div>
    <w:div w:id="723914336">
      <w:bodyDiv w:val="1"/>
      <w:marLeft w:val="0"/>
      <w:marRight w:val="0"/>
      <w:marTop w:val="0"/>
      <w:marBottom w:val="0"/>
      <w:divBdr>
        <w:top w:val="none" w:sz="0" w:space="0" w:color="auto"/>
        <w:left w:val="none" w:sz="0" w:space="0" w:color="auto"/>
        <w:bottom w:val="none" w:sz="0" w:space="0" w:color="auto"/>
        <w:right w:val="none" w:sz="0" w:space="0" w:color="auto"/>
      </w:divBdr>
    </w:div>
    <w:div w:id="726340037">
      <w:bodyDiv w:val="1"/>
      <w:marLeft w:val="0"/>
      <w:marRight w:val="0"/>
      <w:marTop w:val="0"/>
      <w:marBottom w:val="0"/>
      <w:divBdr>
        <w:top w:val="none" w:sz="0" w:space="0" w:color="auto"/>
        <w:left w:val="none" w:sz="0" w:space="0" w:color="auto"/>
        <w:bottom w:val="none" w:sz="0" w:space="0" w:color="auto"/>
        <w:right w:val="none" w:sz="0" w:space="0" w:color="auto"/>
      </w:divBdr>
    </w:div>
    <w:div w:id="727071100">
      <w:bodyDiv w:val="1"/>
      <w:marLeft w:val="0"/>
      <w:marRight w:val="0"/>
      <w:marTop w:val="0"/>
      <w:marBottom w:val="0"/>
      <w:divBdr>
        <w:top w:val="none" w:sz="0" w:space="0" w:color="auto"/>
        <w:left w:val="none" w:sz="0" w:space="0" w:color="auto"/>
        <w:bottom w:val="none" w:sz="0" w:space="0" w:color="auto"/>
        <w:right w:val="none" w:sz="0" w:space="0" w:color="auto"/>
      </w:divBdr>
    </w:div>
    <w:div w:id="728117154">
      <w:bodyDiv w:val="1"/>
      <w:marLeft w:val="0"/>
      <w:marRight w:val="0"/>
      <w:marTop w:val="0"/>
      <w:marBottom w:val="0"/>
      <w:divBdr>
        <w:top w:val="none" w:sz="0" w:space="0" w:color="auto"/>
        <w:left w:val="none" w:sz="0" w:space="0" w:color="auto"/>
        <w:bottom w:val="none" w:sz="0" w:space="0" w:color="auto"/>
        <w:right w:val="none" w:sz="0" w:space="0" w:color="auto"/>
      </w:divBdr>
    </w:div>
    <w:div w:id="733434800">
      <w:bodyDiv w:val="1"/>
      <w:marLeft w:val="0"/>
      <w:marRight w:val="0"/>
      <w:marTop w:val="0"/>
      <w:marBottom w:val="0"/>
      <w:divBdr>
        <w:top w:val="none" w:sz="0" w:space="0" w:color="auto"/>
        <w:left w:val="none" w:sz="0" w:space="0" w:color="auto"/>
        <w:bottom w:val="none" w:sz="0" w:space="0" w:color="auto"/>
        <w:right w:val="none" w:sz="0" w:space="0" w:color="auto"/>
      </w:divBdr>
    </w:div>
    <w:div w:id="740098569">
      <w:bodyDiv w:val="1"/>
      <w:marLeft w:val="0"/>
      <w:marRight w:val="0"/>
      <w:marTop w:val="0"/>
      <w:marBottom w:val="0"/>
      <w:divBdr>
        <w:top w:val="none" w:sz="0" w:space="0" w:color="auto"/>
        <w:left w:val="none" w:sz="0" w:space="0" w:color="auto"/>
        <w:bottom w:val="none" w:sz="0" w:space="0" w:color="auto"/>
        <w:right w:val="none" w:sz="0" w:space="0" w:color="auto"/>
      </w:divBdr>
    </w:div>
    <w:div w:id="742485680">
      <w:bodyDiv w:val="1"/>
      <w:marLeft w:val="0"/>
      <w:marRight w:val="0"/>
      <w:marTop w:val="0"/>
      <w:marBottom w:val="0"/>
      <w:divBdr>
        <w:top w:val="none" w:sz="0" w:space="0" w:color="auto"/>
        <w:left w:val="none" w:sz="0" w:space="0" w:color="auto"/>
        <w:bottom w:val="none" w:sz="0" w:space="0" w:color="auto"/>
        <w:right w:val="none" w:sz="0" w:space="0" w:color="auto"/>
      </w:divBdr>
    </w:div>
    <w:div w:id="745036419">
      <w:bodyDiv w:val="1"/>
      <w:marLeft w:val="0"/>
      <w:marRight w:val="0"/>
      <w:marTop w:val="0"/>
      <w:marBottom w:val="0"/>
      <w:divBdr>
        <w:top w:val="none" w:sz="0" w:space="0" w:color="auto"/>
        <w:left w:val="none" w:sz="0" w:space="0" w:color="auto"/>
        <w:bottom w:val="none" w:sz="0" w:space="0" w:color="auto"/>
        <w:right w:val="none" w:sz="0" w:space="0" w:color="auto"/>
      </w:divBdr>
    </w:div>
    <w:div w:id="746999210">
      <w:bodyDiv w:val="1"/>
      <w:marLeft w:val="0"/>
      <w:marRight w:val="0"/>
      <w:marTop w:val="0"/>
      <w:marBottom w:val="0"/>
      <w:divBdr>
        <w:top w:val="none" w:sz="0" w:space="0" w:color="auto"/>
        <w:left w:val="none" w:sz="0" w:space="0" w:color="auto"/>
        <w:bottom w:val="none" w:sz="0" w:space="0" w:color="auto"/>
        <w:right w:val="none" w:sz="0" w:space="0" w:color="auto"/>
      </w:divBdr>
    </w:div>
    <w:div w:id="751006671">
      <w:bodyDiv w:val="1"/>
      <w:marLeft w:val="0"/>
      <w:marRight w:val="0"/>
      <w:marTop w:val="0"/>
      <w:marBottom w:val="0"/>
      <w:divBdr>
        <w:top w:val="none" w:sz="0" w:space="0" w:color="auto"/>
        <w:left w:val="none" w:sz="0" w:space="0" w:color="auto"/>
        <w:bottom w:val="none" w:sz="0" w:space="0" w:color="auto"/>
        <w:right w:val="none" w:sz="0" w:space="0" w:color="auto"/>
      </w:divBdr>
    </w:div>
    <w:div w:id="752550651">
      <w:bodyDiv w:val="1"/>
      <w:marLeft w:val="0"/>
      <w:marRight w:val="0"/>
      <w:marTop w:val="0"/>
      <w:marBottom w:val="0"/>
      <w:divBdr>
        <w:top w:val="none" w:sz="0" w:space="0" w:color="auto"/>
        <w:left w:val="none" w:sz="0" w:space="0" w:color="auto"/>
        <w:bottom w:val="none" w:sz="0" w:space="0" w:color="auto"/>
        <w:right w:val="none" w:sz="0" w:space="0" w:color="auto"/>
      </w:divBdr>
    </w:div>
    <w:div w:id="752817853">
      <w:bodyDiv w:val="1"/>
      <w:marLeft w:val="0"/>
      <w:marRight w:val="0"/>
      <w:marTop w:val="0"/>
      <w:marBottom w:val="0"/>
      <w:divBdr>
        <w:top w:val="none" w:sz="0" w:space="0" w:color="auto"/>
        <w:left w:val="none" w:sz="0" w:space="0" w:color="auto"/>
        <w:bottom w:val="none" w:sz="0" w:space="0" w:color="auto"/>
        <w:right w:val="none" w:sz="0" w:space="0" w:color="auto"/>
      </w:divBdr>
    </w:div>
    <w:div w:id="753817358">
      <w:bodyDiv w:val="1"/>
      <w:marLeft w:val="0"/>
      <w:marRight w:val="0"/>
      <w:marTop w:val="0"/>
      <w:marBottom w:val="0"/>
      <w:divBdr>
        <w:top w:val="none" w:sz="0" w:space="0" w:color="auto"/>
        <w:left w:val="none" w:sz="0" w:space="0" w:color="auto"/>
        <w:bottom w:val="none" w:sz="0" w:space="0" w:color="auto"/>
        <w:right w:val="none" w:sz="0" w:space="0" w:color="auto"/>
      </w:divBdr>
    </w:div>
    <w:div w:id="755327450">
      <w:bodyDiv w:val="1"/>
      <w:marLeft w:val="0"/>
      <w:marRight w:val="0"/>
      <w:marTop w:val="0"/>
      <w:marBottom w:val="0"/>
      <w:divBdr>
        <w:top w:val="none" w:sz="0" w:space="0" w:color="auto"/>
        <w:left w:val="none" w:sz="0" w:space="0" w:color="auto"/>
        <w:bottom w:val="none" w:sz="0" w:space="0" w:color="auto"/>
        <w:right w:val="none" w:sz="0" w:space="0" w:color="auto"/>
      </w:divBdr>
    </w:div>
    <w:div w:id="757674022">
      <w:bodyDiv w:val="1"/>
      <w:marLeft w:val="0"/>
      <w:marRight w:val="0"/>
      <w:marTop w:val="0"/>
      <w:marBottom w:val="0"/>
      <w:divBdr>
        <w:top w:val="none" w:sz="0" w:space="0" w:color="auto"/>
        <w:left w:val="none" w:sz="0" w:space="0" w:color="auto"/>
        <w:bottom w:val="none" w:sz="0" w:space="0" w:color="auto"/>
        <w:right w:val="none" w:sz="0" w:space="0" w:color="auto"/>
      </w:divBdr>
    </w:div>
    <w:div w:id="759570424">
      <w:bodyDiv w:val="1"/>
      <w:marLeft w:val="0"/>
      <w:marRight w:val="0"/>
      <w:marTop w:val="0"/>
      <w:marBottom w:val="0"/>
      <w:divBdr>
        <w:top w:val="none" w:sz="0" w:space="0" w:color="auto"/>
        <w:left w:val="none" w:sz="0" w:space="0" w:color="auto"/>
        <w:bottom w:val="none" w:sz="0" w:space="0" w:color="auto"/>
        <w:right w:val="none" w:sz="0" w:space="0" w:color="auto"/>
      </w:divBdr>
    </w:div>
    <w:div w:id="760220221">
      <w:bodyDiv w:val="1"/>
      <w:marLeft w:val="0"/>
      <w:marRight w:val="0"/>
      <w:marTop w:val="0"/>
      <w:marBottom w:val="0"/>
      <w:divBdr>
        <w:top w:val="none" w:sz="0" w:space="0" w:color="auto"/>
        <w:left w:val="none" w:sz="0" w:space="0" w:color="auto"/>
        <w:bottom w:val="none" w:sz="0" w:space="0" w:color="auto"/>
        <w:right w:val="none" w:sz="0" w:space="0" w:color="auto"/>
      </w:divBdr>
    </w:div>
    <w:div w:id="760642679">
      <w:bodyDiv w:val="1"/>
      <w:marLeft w:val="0"/>
      <w:marRight w:val="0"/>
      <w:marTop w:val="0"/>
      <w:marBottom w:val="0"/>
      <w:divBdr>
        <w:top w:val="none" w:sz="0" w:space="0" w:color="auto"/>
        <w:left w:val="none" w:sz="0" w:space="0" w:color="auto"/>
        <w:bottom w:val="none" w:sz="0" w:space="0" w:color="auto"/>
        <w:right w:val="none" w:sz="0" w:space="0" w:color="auto"/>
      </w:divBdr>
    </w:div>
    <w:div w:id="761756268">
      <w:bodyDiv w:val="1"/>
      <w:marLeft w:val="0"/>
      <w:marRight w:val="0"/>
      <w:marTop w:val="0"/>
      <w:marBottom w:val="0"/>
      <w:divBdr>
        <w:top w:val="none" w:sz="0" w:space="0" w:color="auto"/>
        <w:left w:val="none" w:sz="0" w:space="0" w:color="auto"/>
        <w:bottom w:val="none" w:sz="0" w:space="0" w:color="auto"/>
        <w:right w:val="none" w:sz="0" w:space="0" w:color="auto"/>
      </w:divBdr>
    </w:div>
    <w:div w:id="762383111">
      <w:bodyDiv w:val="1"/>
      <w:marLeft w:val="0"/>
      <w:marRight w:val="0"/>
      <w:marTop w:val="0"/>
      <w:marBottom w:val="0"/>
      <w:divBdr>
        <w:top w:val="none" w:sz="0" w:space="0" w:color="auto"/>
        <w:left w:val="none" w:sz="0" w:space="0" w:color="auto"/>
        <w:bottom w:val="none" w:sz="0" w:space="0" w:color="auto"/>
        <w:right w:val="none" w:sz="0" w:space="0" w:color="auto"/>
      </w:divBdr>
    </w:div>
    <w:div w:id="764112237">
      <w:bodyDiv w:val="1"/>
      <w:marLeft w:val="0"/>
      <w:marRight w:val="0"/>
      <w:marTop w:val="0"/>
      <w:marBottom w:val="0"/>
      <w:divBdr>
        <w:top w:val="none" w:sz="0" w:space="0" w:color="auto"/>
        <w:left w:val="none" w:sz="0" w:space="0" w:color="auto"/>
        <w:bottom w:val="none" w:sz="0" w:space="0" w:color="auto"/>
        <w:right w:val="none" w:sz="0" w:space="0" w:color="auto"/>
      </w:divBdr>
    </w:div>
    <w:div w:id="764810186">
      <w:bodyDiv w:val="1"/>
      <w:marLeft w:val="0"/>
      <w:marRight w:val="0"/>
      <w:marTop w:val="0"/>
      <w:marBottom w:val="0"/>
      <w:divBdr>
        <w:top w:val="none" w:sz="0" w:space="0" w:color="auto"/>
        <w:left w:val="none" w:sz="0" w:space="0" w:color="auto"/>
        <w:bottom w:val="none" w:sz="0" w:space="0" w:color="auto"/>
        <w:right w:val="none" w:sz="0" w:space="0" w:color="auto"/>
      </w:divBdr>
    </w:div>
    <w:div w:id="765002704">
      <w:bodyDiv w:val="1"/>
      <w:marLeft w:val="0"/>
      <w:marRight w:val="0"/>
      <w:marTop w:val="0"/>
      <w:marBottom w:val="0"/>
      <w:divBdr>
        <w:top w:val="none" w:sz="0" w:space="0" w:color="auto"/>
        <w:left w:val="none" w:sz="0" w:space="0" w:color="auto"/>
        <w:bottom w:val="none" w:sz="0" w:space="0" w:color="auto"/>
        <w:right w:val="none" w:sz="0" w:space="0" w:color="auto"/>
      </w:divBdr>
    </w:div>
    <w:div w:id="766929910">
      <w:bodyDiv w:val="1"/>
      <w:marLeft w:val="0"/>
      <w:marRight w:val="0"/>
      <w:marTop w:val="0"/>
      <w:marBottom w:val="0"/>
      <w:divBdr>
        <w:top w:val="none" w:sz="0" w:space="0" w:color="auto"/>
        <w:left w:val="none" w:sz="0" w:space="0" w:color="auto"/>
        <w:bottom w:val="none" w:sz="0" w:space="0" w:color="auto"/>
        <w:right w:val="none" w:sz="0" w:space="0" w:color="auto"/>
      </w:divBdr>
    </w:div>
    <w:div w:id="767971561">
      <w:bodyDiv w:val="1"/>
      <w:marLeft w:val="0"/>
      <w:marRight w:val="0"/>
      <w:marTop w:val="0"/>
      <w:marBottom w:val="0"/>
      <w:divBdr>
        <w:top w:val="none" w:sz="0" w:space="0" w:color="auto"/>
        <w:left w:val="none" w:sz="0" w:space="0" w:color="auto"/>
        <w:bottom w:val="none" w:sz="0" w:space="0" w:color="auto"/>
        <w:right w:val="none" w:sz="0" w:space="0" w:color="auto"/>
      </w:divBdr>
    </w:div>
    <w:div w:id="770586018">
      <w:bodyDiv w:val="1"/>
      <w:marLeft w:val="0"/>
      <w:marRight w:val="0"/>
      <w:marTop w:val="0"/>
      <w:marBottom w:val="0"/>
      <w:divBdr>
        <w:top w:val="none" w:sz="0" w:space="0" w:color="auto"/>
        <w:left w:val="none" w:sz="0" w:space="0" w:color="auto"/>
        <w:bottom w:val="none" w:sz="0" w:space="0" w:color="auto"/>
        <w:right w:val="none" w:sz="0" w:space="0" w:color="auto"/>
      </w:divBdr>
    </w:div>
    <w:div w:id="770778711">
      <w:bodyDiv w:val="1"/>
      <w:marLeft w:val="0"/>
      <w:marRight w:val="0"/>
      <w:marTop w:val="0"/>
      <w:marBottom w:val="0"/>
      <w:divBdr>
        <w:top w:val="none" w:sz="0" w:space="0" w:color="auto"/>
        <w:left w:val="none" w:sz="0" w:space="0" w:color="auto"/>
        <w:bottom w:val="none" w:sz="0" w:space="0" w:color="auto"/>
        <w:right w:val="none" w:sz="0" w:space="0" w:color="auto"/>
      </w:divBdr>
    </w:div>
    <w:div w:id="771047617">
      <w:bodyDiv w:val="1"/>
      <w:marLeft w:val="0"/>
      <w:marRight w:val="0"/>
      <w:marTop w:val="0"/>
      <w:marBottom w:val="0"/>
      <w:divBdr>
        <w:top w:val="none" w:sz="0" w:space="0" w:color="auto"/>
        <w:left w:val="none" w:sz="0" w:space="0" w:color="auto"/>
        <w:bottom w:val="none" w:sz="0" w:space="0" w:color="auto"/>
        <w:right w:val="none" w:sz="0" w:space="0" w:color="auto"/>
      </w:divBdr>
    </w:div>
    <w:div w:id="772288627">
      <w:bodyDiv w:val="1"/>
      <w:marLeft w:val="0"/>
      <w:marRight w:val="0"/>
      <w:marTop w:val="0"/>
      <w:marBottom w:val="0"/>
      <w:divBdr>
        <w:top w:val="none" w:sz="0" w:space="0" w:color="auto"/>
        <w:left w:val="none" w:sz="0" w:space="0" w:color="auto"/>
        <w:bottom w:val="none" w:sz="0" w:space="0" w:color="auto"/>
        <w:right w:val="none" w:sz="0" w:space="0" w:color="auto"/>
      </w:divBdr>
    </w:div>
    <w:div w:id="773985858">
      <w:bodyDiv w:val="1"/>
      <w:marLeft w:val="0"/>
      <w:marRight w:val="0"/>
      <w:marTop w:val="0"/>
      <w:marBottom w:val="0"/>
      <w:divBdr>
        <w:top w:val="none" w:sz="0" w:space="0" w:color="auto"/>
        <w:left w:val="none" w:sz="0" w:space="0" w:color="auto"/>
        <w:bottom w:val="none" w:sz="0" w:space="0" w:color="auto"/>
        <w:right w:val="none" w:sz="0" w:space="0" w:color="auto"/>
      </w:divBdr>
    </w:div>
    <w:div w:id="774059243">
      <w:bodyDiv w:val="1"/>
      <w:marLeft w:val="0"/>
      <w:marRight w:val="0"/>
      <w:marTop w:val="0"/>
      <w:marBottom w:val="0"/>
      <w:divBdr>
        <w:top w:val="none" w:sz="0" w:space="0" w:color="auto"/>
        <w:left w:val="none" w:sz="0" w:space="0" w:color="auto"/>
        <w:bottom w:val="none" w:sz="0" w:space="0" w:color="auto"/>
        <w:right w:val="none" w:sz="0" w:space="0" w:color="auto"/>
      </w:divBdr>
    </w:div>
    <w:div w:id="774135507">
      <w:bodyDiv w:val="1"/>
      <w:marLeft w:val="0"/>
      <w:marRight w:val="0"/>
      <w:marTop w:val="0"/>
      <w:marBottom w:val="0"/>
      <w:divBdr>
        <w:top w:val="none" w:sz="0" w:space="0" w:color="auto"/>
        <w:left w:val="none" w:sz="0" w:space="0" w:color="auto"/>
        <w:bottom w:val="none" w:sz="0" w:space="0" w:color="auto"/>
        <w:right w:val="none" w:sz="0" w:space="0" w:color="auto"/>
      </w:divBdr>
    </w:div>
    <w:div w:id="778992873">
      <w:bodyDiv w:val="1"/>
      <w:marLeft w:val="0"/>
      <w:marRight w:val="0"/>
      <w:marTop w:val="0"/>
      <w:marBottom w:val="0"/>
      <w:divBdr>
        <w:top w:val="none" w:sz="0" w:space="0" w:color="auto"/>
        <w:left w:val="none" w:sz="0" w:space="0" w:color="auto"/>
        <w:bottom w:val="none" w:sz="0" w:space="0" w:color="auto"/>
        <w:right w:val="none" w:sz="0" w:space="0" w:color="auto"/>
      </w:divBdr>
    </w:div>
    <w:div w:id="779573069">
      <w:bodyDiv w:val="1"/>
      <w:marLeft w:val="0"/>
      <w:marRight w:val="0"/>
      <w:marTop w:val="0"/>
      <w:marBottom w:val="0"/>
      <w:divBdr>
        <w:top w:val="none" w:sz="0" w:space="0" w:color="auto"/>
        <w:left w:val="none" w:sz="0" w:space="0" w:color="auto"/>
        <w:bottom w:val="none" w:sz="0" w:space="0" w:color="auto"/>
        <w:right w:val="none" w:sz="0" w:space="0" w:color="auto"/>
      </w:divBdr>
    </w:div>
    <w:div w:id="780615370">
      <w:bodyDiv w:val="1"/>
      <w:marLeft w:val="0"/>
      <w:marRight w:val="0"/>
      <w:marTop w:val="0"/>
      <w:marBottom w:val="0"/>
      <w:divBdr>
        <w:top w:val="none" w:sz="0" w:space="0" w:color="auto"/>
        <w:left w:val="none" w:sz="0" w:space="0" w:color="auto"/>
        <w:bottom w:val="none" w:sz="0" w:space="0" w:color="auto"/>
        <w:right w:val="none" w:sz="0" w:space="0" w:color="auto"/>
      </w:divBdr>
    </w:div>
    <w:div w:id="780803337">
      <w:bodyDiv w:val="1"/>
      <w:marLeft w:val="0"/>
      <w:marRight w:val="0"/>
      <w:marTop w:val="0"/>
      <w:marBottom w:val="0"/>
      <w:divBdr>
        <w:top w:val="none" w:sz="0" w:space="0" w:color="auto"/>
        <w:left w:val="none" w:sz="0" w:space="0" w:color="auto"/>
        <w:bottom w:val="none" w:sz="0" w:space="0" w:color="auto"/>
        <w:right w:val="none" w:sz="0" w:space="0" w:color="auto"/>
      </w:divBdr>
    </w:div>
    <w:div w:id="782261165">
      <w:bodyDiv w:val="1"/>
      <w:marLeft w:val="0"/>
      <w:marRight w:val="0"/>
      <w:marTop w:val="0"/>
      <w:marBottom w:val="0"/>
      <w:divBdr>
        <w:top w:val="none" w:sz="0" w:space="0" w:color="auto"/>
        <w:left w:val="none" w:sz="0" w:space="0" w:color="auto"/>
        <w:bottom w:val="none" w:sz="0" w:space="0" w:color="auto"/>
        <w:right w:val="none" w:sz="0" w:space="0" w:color="auto"/>
      </w:divBdr>
    </w:div>
    <w:div w:id="791940749">
      <w:bodyDiv w:val="1"/>
      <w:marLeft w:val="0"/>
      <w:marRight w:val="0"/>
      <w:marTop w:val="0"/>
      <w:marBottom w:val="0"/>
      <w:divBdr>
        <w:top w:val="none" w:sz="0" w:space="0" w:color="auto"/>
        <w:left w:val="none" w:sz="0" w:space="0" w:color="auto"/>
        <w:bottom w:val="none" w:sz="0" w:space="0" w:color="auto"/>
        <w:right w:val="none" w:sz="0" w:space="0" w:color="auto"/>
      </w:divBdr>
    </w:div>
    <w:div w:id="793602001">
      <w:bodyDiv w:val="1"/>
      <w:marLeft w:val="0"/>
      <w:marRight w:val="0"/>
      <w:marTop w:val="0"/>
      <w:marBottom w:val="0"/>
      <w:divBdr>
        <w:top w:val="none" w:sz="0" w:space="0" w:color="auto"/>
        <w:left w:val="none" w:sz="0" w:space="0" w:color="auto"/>
        <w:bottom w:val="none" w:sz="0" w:space="0" w:color="auto"/>
        <w:right w:val="none" w:sz="0" w:space="0" w:color="auto"/>
      </w:divBdr>
    </w:div>
    <w:div w:id="795878047">
      <w:bodyDiv w:val="1"/>
      <w:marLeft w:val="0"/>
      <w:marRight w:val="0"/>
      <w:marTop w:val="0"/>
      <w:marBottom w:val="0"/>
      <w:divBdr>
        <w:top w:val="none" w:sz="0" w:space="0" w:color="auto"/>
        <w:left w:val="none" w:sz="0" w:space="0" w:color="auto"/>
        <w:bottom w:val="none" w:sz="0" w:space="0" w:color="auto"/>
        <w:right w:val="none" w:sz="0" w:space="0" w:color="auto"/>
      </w:divBdr>
    </w:div>
    <w:div w:id="796141398">
      <w:bodyDiv w:val="1"/>
      <w:marLeft w:val="0"/>
      <w:marRight w:val="0"/>
      <w:marTop w:val="0"/>
      <w:marBottom w:val="0"/>
      <w:divBdr>
        <w:top w:val="none" w:sz="0" w:space="0" w:color="auto"/>
        <w:left w:val="none" w:sz="0" w:space="0" w:color="auto"/>
        <w:bottom w:val="none" w:sz="0" w:space="0" w:color="auto"/>
        <w:right w:val="none" w:sz="0" w:space="0" w:color="auto"/>
      </w:divBdr>
    </w:div>
    <w:div w:id="796219221">
      <w:bodyDiv w:val="1"/>
      <w:marLeft w:val="0"/>
      <w:marRight w:val="0"/>
      <w:marTop w:val="0"/>
      <w:marBottom w:val="0"/>
      <w:divBdr>
        <w:top w:val="none" w:sz="0" w:space="0" w:color="auto"/>
        <w:left w:val="none" w:sz="0" w:space="0" w:color="auto"/>
        <w:bottom w:val="none" w:sz="0" w:space="0" w:color="auto"/>
        <w:right w:val="none" w:sz="0" w:space="0" w:color="auto"/>
      </w:divBdr>
    </w:div>
    <w:div w:id="796679387">
      <w:bodyDiv w:val="1"/>
      <w:marLeft w:val="0"/>
      <w:marRight w:val="0"/>
      <w:marTop w:val="0"/>
      <w:marBottom w:val="0"/>
      <w:divBdr>
        <w:top w:val="none" w:sz="0" w:space="0" w:color="auto"/>
        <w:left w:val="none" w:sz="0" w:space="0" w:color="auto"/>
        <w:bottom w:val="none" w:sz="0" w:space="0" w:color="auto"/>
        <w:right w:val="none" w:sz="0" w:space="0" w:color="auto"/>
      </w:divBdr>
    </w:div>
    <w:div w:id="797334106">
      <w:bodyDiv w:val="1"/>
      <w:marLeft w:val="0"/>
      <w:marRight w:val="0"/>
      <w:marTop w:val="0"/>
      <w:marBottom w:val="0"/>
      <w:divBdr>
        <w:top w:val="none" w:sz="0" w:space="0" w:color="auto"/>
        <w:left w:val="none" w:sz="0" w:space="0" w:color="auto"/>
        <w:bottom w:val="none" w:sz="0" w:space="0" w:color="auto"/>
        <w:right w:val="none" w:sz="0" w:space="0" w:color="auto"/>
      </w:divBdr>
    </w:div>
    <w:div w:id="798692347">
      <w:bodyDiv w:val="1"/>
      <w:marLeft w:val="0"/>
      <w:marRight w:val="0"/>
      <w:marTop w:val="0"/>
      <w:marBottom w:val="0"/>
      <w:divBdr>
        <w:top w:val="none" w:sz="0" w:space="0" w:color="auto"/>
        <w:left w:val="none" w:sz="0" w:space="0" w:color="auto"/>
        <w:bottom w:val="none" w:sz="0" w:space="0" w:color="auto"/>
        <w:right w:val="none" w:sz="0" w:space="0" w:color="auto"/>
      </w:divBdr>
    </w:div>
    <w:div w:id="801075188">
      <w:bodyDiv w:val="1"/>
      <w:marLeft w:val="0"/>
      <w:marRight w:val="0"/>
      <w:marTop w:val="0"/>
      <w:marBottom w:val="0"/>
      <w:divBdr>
        <w:top w:val="none" w:sz="0" w:space="0" w:color="auto"/>
        <w:left w:val="none" w:sz="0" w:space="0" w:color="auto"/>
        <w:bottom w:val="none" w:sz="0" w:space="0" w:color="auto"/>
        <w:right w:val="none" w:sz="0" w:space="0" w:color="auto"/>
      </w:divBdr>
    </w:div>
    <w:div w:id="801536844">
      <w:bodyDiv w:val="1"/>
      <w:marLeft w:val="0"/>
      <w:marRight w:val="0"/>
      <w:marTop w:val="0"/>
      <w:marBottom w:val="0"/>
      <w:divBdr>
        <w:top w:val="none" w:sz="0" w:space="0" w:color="auto"/>
        <w:left w:val="none" w:sz="0" w:space="0" w:color="auto"/>
        <w:bottom w:val="none" w:sz="0" w:space="0" w:color="auto"/>
        <w:right w:val="none" w:sz="0" w:space="0" w:color="auto"/>
      </w:divBdr>
    </w:div>
    <w:div w:id="802768046">
      <w:bodyDiv w:val="1"/>
      <w:marLeft w:val="0"/>
      <w:marRight w:val="0"/>
      <w:marTop w:val="0"/>
      <w:marBottom w:val="0"/>
      <w:divBdr>
        <w:top w:val="none" w:sz="0" w:space="0" w:color="auto"/>
        <w:left w:val="none" w:sz="0" w:space="0" w:color="auto"/>
        <w:bottom w:val="none" w:sz="0" w:space="0" w:color="auto"/>
        <w:right w:val="none" w:sz="0" w:space="0" w:color="auto"/>
      </w:divBdr>
    </w:div>
    <w:div w:id="808477395">
      <w:bodyDiv w:val="1"/>
      <w:marLeft w:val="0"/>
      <w:marRight w:val="0"/>
      <w:marTop w:val="0"/>
      <w:marBottom w:val="0"/>
      <w:divBdr>
        <w:top w:val="none" w:sz="0" w:space="0" w:color="auto"/>
        <w:left w:val="none" w:sz="0" w:space="0" w:color="auto"/>
        <w:bottom w:val="none" w:sz="0" w:space="0" w:color="auto"/>
        <w:right w:val="none" w:sz="0" w:space="0" w:color="auto"/>
      </w:divBdr>
    </w:div>
    <w:div w:id="808789736">
      <w:bodyDiv w:val="1"/>
      <w:marLeft w:val="0"/>
      <w:marRight w:val="0"/>
      <w:marTop w:val="0"/>
      <w:marBottom w:val="0"/>
      <w:divBdr>
        <w:top w:val="none" w:sz="0" w:space="0" w:color="auto"/>
        <w:left w:val="none" w:sz="0" w:space="0" w:color="auto"/>
        <w:bottom w:val="none" w:sz="0" w:space="0" w:color="auto"/>
        <w:right w:val="none" w:sz="0" w:space="0" w:color="auto"/>
      </w:divBdr>
    </w:div>
    <w:div w:id="809634249">
      <w:bodyDiv w:val="1"/>
      <w:marLeft w:val="0"/>
      <w:marRight w:val="0"/>
      <w:marTop w:val="0"/>
      <w:marBottom w:val="0"/>
      <w:divBdr>
        <w:top w:val="none" w:sz="0" w:space="0" w:color="auto"/>
        <w:left w:val="none" w:sz="0" w:space="0" w:color="auto"/>
        <w:bottom w:val="none" w:sz="0" w:space="0" w:color="auto"/>
        <w:right w:val="none" w:sz="0" w:space="0" w:color="auto"/>
      </w:divBdr>
    </w:div>
    <w:div w:id="810681258">
      <w:bodyDiv w:val="1"/>
      <w:marLeft w:val="0"/>
      <w:marRight w:val="0"/>
      <w:marTop w:val="0"/>
      <w:marBottom w:val="0"/>
      <w:divBdr>
        <w:top w:val="none" w:sz="0" w:space="0" w:color="auto"/>
        <w:left w:val="none" w:sz="0" w:space="0" w:color="auto"/>
        <w:bottom w:val="none" w:sz="0" w:space="0" w:color="auto"/>
        <w:right w:val="none" w:sz="0" w:space="0" w:color="auto"/>
      </w:divBdr>
    </w:div>
    <w:div w:id="810710785">
      <w:bodyDiv w:val="1"/>
      <w:marLeft w:val="0"/>
      <w:marRight w:val="0"/>
      <w:marTop w:val="0"/>
      <w:marBottom w:val="0"/>
      <w:divBdr>
        <w:top w:val="none" w:sz="0" w:space="0" w:color="auto"/>
        <w:left w:val="none" w:sz="0" w:space="0" w:color="auto"/>
        <w:bottom w:val="none" w:sz="0" w:space="0" w:color="auto"/>
        <w:right w:val="none" w:sz="0" w:space="0" w:color="auto"/>
      </w:divBdr>
    </w:div>
    <w:div w:id="812523787">
      <w:bodyDiv w:val="1"/>
      <w:marLeft w:val="0"/>
      <w:marRight w:val="0"/>
      <w:marTop w:val="0"/>
      <w:marBottom w:val="0"/>
      <w:divBdr>
        <w:top w:val="none" w:sz="0" w:space="0" w:color="auto"/>
        <w:left w:val="none" w:sz="0" w:space="0" w:color="auto"/>
        <w:bottom w:val="none" w:sz="0" w:space="0" w:color="auto"/>
        <w:right w:val="none" w:sz="0" w:space="0" w:color="auto"/>
      </w:divBdr>
    </w:div>
    <w:div w:id="813521764">
      <w:bodyDiv w:val="1"/>
      <w:marLeft w:val="0"/>
      <w:marRight w:val="0"/>
      <w:marTop w:val="0"/>
      <w:marBottom w:val="0"/>
      <w:divBdr>
        <w:top w:val="none" w:sz="0" w:space="0" w:color="auto"/>
        <w:left w:val="none" w:sz="0" w:space="0" w:color="auto"/>
        <w:bottom w:val="none" w:sz="0" w:space="0" w:color="auto"/>
        <w:right w:val="none" w:sz="0" w:space="0" w:color="auto"/>
      </w:divBdr>
    </w:div>
    <w:div w:id="815414757">
      <w:bodyDiv w:val="1"/>
      <w:marLeft w:val="0"/>
      <w:marRight w:val="0"/>
      <w:marTop w:val="0"/>
      <w:marBottom w:val="0"/>
      <w:divBdr>
        <w:top w:val="none" w:sz="0" w:space="0" w:color="auto"/>
        <w:left w:val="none" w:sz="0" w:space="0" w:color="auto"/>
        <w:bottom w:val="none" w:sz="0" w:space="0" w:color="auto"/>
        <w:right w:val="none" w:sz="0" w:space="0" w:color="auto"/>
      </w:divBdr>
    </w:div>
    <w:div w:id="817385605">
      <w:bodyDiv w:val="1"/>
      <w:marLeft w:val="0"/>
      <w:marRight w:val="0"/>
      <w:marTop w:val="0"/>
      <w:marBottom w:val="0"/>
      <w:divBdr>
        <w:top w:val="none" w:sz="0" w:space="0" w:color="auto"/>
        <w:left w:val="none" w:sz="0" w:space="0" w:color="auto"/>
        <w:bottom w:val="none" w:sz="0" w:space="0" w:color="auto"/>
        <w:right w:val="none" w:sz="0" w:space="0" w:color="auto"/>
      </w:divBdr>
    </w:div>
    <w:div w:id="824317559">
      <w:bodyDiv w:val="1"/>
      <w:marLeft w:val="0"/>
      <w:marRight w:val="0"/>
      <w:marTop w:val="0"/>
      <w:marBottom w:val="0"/>
      <w:divBdr>
        <w:top w:val="none" w:sz="0" w:space="0" w:color="auto"/>
        <w:left w:val="none" w:sz="0" w:space="0" w:color="auto"/>
        <w:bottom w:val="none" w:sz="0" w:space="0" w:color="auto"/>
        <w:right w:val="none" w:sz="0" w:space="0" w:color="auto"/>
      </w:divBdr>
    </w:div>
    <w:div w:id="827095866">
      <w:bodyDiv w:val="1"/>
      <w:marLeft w:val="0"/>
      <w:marRight w:val="0"/>
      <w:marTop w:val="0"/>
      <w:marBottom w:val="0"/>
      <w:divBdr>
        <w:top w:val="none" w:sz="0" w:space="0" w:color="auto"/>
        <w:left w:val="none" w:sz="0" w:space="0" w:color="auto"/>
        <w:bottom w:val="none" w:sz="0" w:space="0" w:color="auto"/>
        <w:right w:val="none" w:sz="0" w:space="0" w:color="auto"/>
      </w:divBdr>
    </w:div>
    <w:div w:id="827939946">
      <w:bodyDiv w:val="1"/>
      <w:marLeft w:val="0"/>
      <w:marRight w:val="0"/>
      <w:marTop w:val="0"/>
      <w:marBottom w:val="0"/>
      <w:divBdr>
        <w:top w:val="none" w:sz="0" w:space="0" w:color="auto"/>
        <w:left w:val="none" w:sz="0" w:space="0" w:color="auto"/>
        <w:bottom w:val="none" w:sz="0" w:space="0" w:color="auto"/>
        <w:right w:val="none" w:sz="0" w:space="0" w:color="auto"/>
      </w:divBdr>
    </w:div>
    <w:div w:id="829296729">
      <w:bodyDiv w:val="1"/>
      <w:marLeft w:val="0"/>
      <w:marRight w:val="0"/>
      <w:marTop w:val="0"/>
      <w:marBottom w:val="0"/>
      <w:divBdr>
        <w:top w:val="none" w:sz="0" w:space="0" w:color="auto"/>
        <w:left w:val="none" w:sz="0" w:space="0" w:color="auto"/>
        <w:bottom w:val="none" w:sz="0" w:space="0" w:color="auto"/>
        <w:right w:val="none" w:sz="0" w:space="0" w:color="auto"/>
      </w:divBdr>
    </w:div>
    <w:div w:id="831413881">
      <w:bodyDiv w:val="1"/>
      <w:marLeft w:val="0"/>
      <w:marRight w:val="0"/>
      <w:marTop w:val="0"/>
      <w:marBottom w:val="0"/>
      <w:divBdr>
        <w:top w:val="none" w:sz="0" w:space="0" w:color="auto"/>
        <w:left w:val="none" w:sz="0" w:space="0" w:color="auto"/>
        <w:bottom w:val="none" w:sz="0" w:space="0" w:color="auto"/>
        <w:right w:val="none" w:sz="0" w:space="0" w:color="auto"/>
      </w:divBdr>
    </w:div>
    <w:div w:id="832532583">
      <w:bodyDiv w:val="1"/>
      <w:marLeft w:val="0"/>
      <w:marRight w:val="0"/>
      <w:marTop w:val="0"/>
      <w:marBottom w:val="0"/>
      <w:divBdr>
        <w:top w:val="none" w:sz="0" w:space="0" w:color="auto"/>
        <w:left w:val="none" w:sz="0" w:space="0" w:color="auto"/>
        <w:bottom w:val="none" w:sz="0" w:space="0" w:color="auto"/>
        <w:right w:val="none" w:sz="0" w:space="0" w:color="auto"/>
      </w:divBdr>
    </w:div>
    <w:div w:id="833033996">
      <w:bodyDiv w:val="1"/>
      <w:marLeft w:val="0"/>
      <w:marRight w:val="0"/>
      <w:marTop w:val="0"/>
      <w:marBottom w:val="0"/>
      <w:divBdr>
        <w:top w:val="none" w:sz="0" w:space="0" w:color="auto"/>
        <w:left w:val="none" w:sz="0" w:space="0" w:color="auto"/>
        <w:bottom w:val="none" w:sz="0" w:space="0" w:color="auto"/>
        <w:right w:val="none" w:sz="0" w:space="0" w:color="auto"/>
      </w:divBdr>
    </w:div>
    <w:div w:id="839657030">
      <w:bodyDiv w:val="1"/>
      <w:marLeft w:val="0"/>
      <w:marRight w:val="0"/>
      <w:marTop w:val="0"/>
      <w:marBottom w:val="0"/>
      <w:divBdr>
        <w:top w:val="none" w:sz="0" w:space="0" w:color="auto"/>
        <w:left w:val="none" w:sz="0" w:space="0" w:color="auto"/>
        <w:bottom w:val="none" w:sz="0" w:space="0" w:color="auto"/>
        <w:right w:val="none" w:sz="0" w:space="0" w:color="auto"/>
      </w:divBdr>
    </w:div>
    <w:div w:id="842479327">
      <w:bodyDiv w:val="1"/>
      <w:marLeft w:val="0"/>
      <w:marRight w:val="0"/>
      <w:marTop w:val="0"/>
      <w:marBottom w:val="0"/>
      <w:divBdr>
        <w:top w:val="none" w:sz="0" w:space="0" w:color="auto"/>
        <w:left w:val="none" w:sz="0" w:space="0" w:color="auto"/>
        <w:bottom w:val="none" w:sz="0" w:space="0" w:color="auto"/>
        <w:right w:val="none" w:sz="0" w:space="0" w:color="auto"/>
      </w:divBdr>
    </w:div>
    <w:div w:id="845899946">
      <w:bodyDiv w:val="1"/>
      <w:marLeft w:val="0"/>
      <w:marRight w:val="0"/>
      <w:marTop w:val="0"/>
      <w:marBottom w:val="0"/>
      <w:divBdr>
        <w:top w:val="none" w:sz="0" w:space="0" w:color="auto"/>
        <w:left w:val="none" w:sz="0" w:space="0" w:color="auto"/>
        <w:bottom w:val="none" w:sz="0" w:space="0" w:color="auto"/>
        <w:right w:val="none" w:sz="0" w:space="0" w:color="auto"/>
      </w:divBdr>
    </w:div>
    <w:div w:id="846334831">
      <w:bodyDiv w:val="1"/>
      <w:marLeft w:val="0"/>
      <w:marRight w:val="0"/>
      <w:marTop w:val="0"/>
      <w:marBottom w:val="0"/>
      <w:divBdr>
        <w:top w:val="none" w:sz="0" w:space="0" w:color="auto"/>
        <w:left w:val="none" w:sz="0" w:space="0" w:color="auto"/>
        <w:bottom w:val="none" w:sz="0" w:space="0" w:color="auto"/>
        <w:right w:val="none" w:sz="0" w:space="0" w:color="auto"/>
      </w:divBdr>
    </w:div>
    <w:div w:id="846600316">
      <w:bodyDiv w:val="1"/>
      <w:marLeft w:val="0"/>
      <w:marRight w:val="0"/>
      <w:marTop w:val="0"/>
      <w:marBottom w:val="0"/>
      <w:divBdr>
        <w:top w:val="none" w:sz="0" w:space="0" w:color="auto"/>
        <w:left w:val="none" w:sz="0" w:space="0" w:color="auto"/>
        <w:bottom w:val="none" w:sz="0" w:space="0" w:color="auto"/>
        <w:right w:val="none" w:sz="0" w:space="0" w:color="auto"/>
      </w:divBdr>
    </w:div>
    <w:div w:id="850069640">
      <w:bodyDiv w:val="1"/>
      <w:marLeft w:val="0"/>
      <w:marRight w:val="0"/>
      <w:marTop w:val="0"/>
      <w:marBottom w:val="0"/>
      <w:divBdr>
        <w:top w:val="none" w:sz="0" w:space="0" w:color="auto"/>
        <w:left w:val="none" w:sz="0" w:space="0" w:color="auto"/>
        <w:bottom w:val="none" w:sz="0" w:space="0" w:color="auto"/>
        <w:right w:val="none" w:sz="0" w:space="0" w:color="auto"/>
      </w:divBdr>
    </w:div>
    <w:div w:id="850292943">
      <w:bodyDiv w:val="1"/>
      <w:marLeft w:val="0"/>
      <w:marRight w:val="0"/>
      <w:marTop w:val="0"/>
      <w:marBottom w:val="0"/>
      <w:divBdr>
        <w:top w:val="none" w:sz="0" w:space="0" w:color="auto"/>
        <w:left w:val="none" w:sz="0" w:space="0" w:color="auto"/>
        <w:bottom w:val="none" w:sz="0" w:space="0" w:color="auto"/>
        <w:right w:val="none" w:sz="0" w:space="0" w:color="auto"/>
      </w:divBdr>
    </w:div>
    <w:div w:id="850531420">
      <w:bodyDiv w:val="1"/>
      <w:marLeft w:val="0"/>
      <w:marRight w:val="0"/>
      <w:marTop w:val="0"/>
      <w:marBottom w:val="0"/>
      <w:divBdr>
        <w:top w:val="none" w:sz="0" w:space="0" w:color="auto"/>
        <w:left w:val="none" w:sz="0" w:space="0" w:color="auto"/>
        <w:bottom w:val="none" w:sz="0" w:space="0" w:color="auto"/>
        <w:right w:val="none" w:sz="0" w:space="0" w:color="auto"/>
      </w:divBdr>
    </w:div>
    <w:div w:id="851459551">
      <w:bodyDiv w:val="1"/>
      <w:marLeft w:val="0"/>
      <w:marRight w:val="0"/>
      <w:marTop w:val="0"/>
      <w:marBottom w:val="0"/>
      <w:divBdr>
        <w:top w:val="none" w:sz="0" w:space="0" w:color="auto"/>
        <w:left w:val="none" w:sz="0" w:space="0" w:color="auto"/>
        <w:bottom w:val="none" w:sz="0" w:space="0" w:color="auto"/>
        <w:right w:val="none" w:sz="0" w:space="0" w:color="auto"/>
      </w:divBdr>
    </w:div>
    <w:div w:id="851605893">
      <w:bodyDiv w:val="1"/>
      <w:marLeft w:val="0"/>
      <w:marRight w:val="0"/>
      <w:marTop w:val="0"/>
      <w:marBottom w:val="0"/>
      <w:divBdr>
        <w:top w:val="none" w:sz="0" w:space="0" w:color="auto"/>
        <w:left w:val="none" w:sz="0" w:space="0" w:color="auto"/>
        <w:bottom w:val="none" w:sz="0" w:space="0" w:color="auto"/>
        <w:right w:val="none" w:sz="0" w:space="0" w:color="auto"/>
      </w:divBdr>
    </w:div>
    <w:div w:id="856391073">
      <w:bodyDiv w:val="1"/>
      <w:marLeft w:val="0"/>
      <w:marRight w:val="0"/>
      <w:marTop w:val="0"/>
      <w:marBottom w:val="0"/>
      <w:divBdr>
        <w:top w:val="none" w:sz="0" w:space="0" w:color="auto"/>
        <w:left w:val="none" w:sz="0" w:space="0" w:color="auto"/>
        <w:bottom w:val="none" w:sz="0" w:space="0" w:color="auto"/>
        <w:right w:val="none" w:sz="0" w:space="0" w:color="auto"/>
      </w:divBdr>
    </w:div>
    <w:div w:id="856624333">
      <w:bodyDiv w:val="1"/>
      <w:marLeft w:val="0"/>
      <w:marRight w:val="0"/>
      <w:marTop w:val="0"/>
      <w:marBottom w:val="0"/>
      <w:divBdr>
        <w:top w:val="none" w:sz="0" w:space="0" w:color="auto"/>
        <w:left w:val="none" w:sz="0" w:space="0" w:color="auto"/>
        <w:bottom w:val="none" w:sz="0" w:space="0" w:color="auto"/>
        <w:right w:val="none" w:sz="0" w:space="0" w:color="auto"/>
      </w:divBdr>
    </w:div>
    <w:div w:id="856776111">
      <w:bodyDiv w:val="1"/>
      <w:marLeft w:val="0"/>
      <w:marRight w:val="0"/>
      <w:marTop w:val="0"/>
      <w:marBottom w:val="0"/>
      <w:divBdr>
        <w:top w:val="none" w:sz="0" w:space="0" w:color="auto"/>
        <w:left w:val="none" w:sz="0" w:space="0" w:color="auto"/>
        <w:bottom w:val="none" w:sz="0" w:space="0" w:color="auto"/>
        <w:right w:val="none" w:sz="0" w:space="0" w:color="auto"/>
      </w:divBdr>
    </w:div>
    <w:div w:id="858658435">
      <w:bodyDiv w:val="1"/>
      <w:marLeft w:val="0"/>
      <w:marRight w:val="0"/>
      <w:marTop w:val="0"/>
      <w:marBottom w:val="0"/>
      <w:divBdr>
        <w:top w:val="none" w:sz="0" w:space="0" w:color="auto"/>
        <w:left w:val="none" w:sz="0" w:space="0" w:color="auto"/>
        <w:bottom w:val="none" w:sz="0" w:space="0" w:color="auto"/>
        <w:right w:val="none" w:sz="0" w:space="0" w:color="auto"/>
      </w:divBdr>
    </w:div>
    <w:div w:id="858659131">
      <w:bodyDiv w:val="1"/>
      <w:marLeft w:val="0"/>
      <w:marRight w:val="0"/>
      <w:marTop w:val="0"/>
      <w:marBottom w:val="0"/>
      <w:divBdr>
        <w:top w:val="none" w:sz="0" w:space="0" w:color="auto"/>
        <w:left w:val="none" w:sz="0" w:space="0" w:color="auto"/>
        <w:bottom w:val="none" w:sz="0" w:space="0" w:color="auto"/>
        <w:right w:val="none" w:sz="0" w:space="0" w:color="auto"/>
      </w:divBdr>
    </w:div>
    <w:div w:id="858735550">
      <w:bodyDiv w:val="1"/>
      <w:marLeft w:val="0"/>
      <w:marRight w:val="0"/>
      <w:marTop w:val="0"/>
      <w:marBottom w:val="0"/>
      <w:divBdr>
        <w:top w:val="none" w:sz="0" w:space="0" w:color="auto"/>
        <w:left w:val="none" w:sz="0" w:space="0" w:color="auto"/>
        <w:bottom w:val="none" w:sz="0" w:space="0" w:color="auto"/>
        <w:right w:val="none" w:sz="0" w:space="0" w:color="auto"/>
      </w:divBdr>
    </w:div>
    <w:div w:id="861629985">
      <w:bodyDiv w:val="1"/>
      <w:marLeft w:val="0"/>
      <w:marRight w:val="0"/>
      <w:marTop w:val="0"/>
      <w:marBottom w:val="0"/>
      <w:divBdr>
        <w:top w:val="none" w:sz="0" w:space="0" w:color="auto"/>
        <w:left w:val="none" w:sz="0" w:space="0" w:color="auto"/>
        <w:bottom w:val="none" w:sz="0" w:space="0" w:color="auto"/>
        <w:right w:val="none" w:sz="0" w:space="0" w:color="auto"/>
      </w:divBdr>
    </w:div>
    <w:div w:id="863860639">
      <w:bodyDiv w:val="1"/>
      <w:marLeft w:val="0"/>
      <w:marRight w:val="0"/>
      <w:marTop w:val="0"/>
      <w:marBottom w:val="0"/>
      <w:divBdr>
        <w:top w:val="none" w:sz="0" w:space="0" w:color="auto"/>
        <w:left w:val="none" w:sz="0" w:space="0" w:color="auto"/>
        <w:bottom w:val="none" w:sz="0" w:space="0" w:color="auto"/>
        <w:right w:val="none" w:sz="0" w:space="0" w:color="auto"/>
      </w:divBdr>
    </w:div>
    <w:div w:id="865218890">
      <w:bodyDiv w:val="1"/>
      <w:marLeft w:val="0"/>
      <w:marRight w:val="0"/>
      <w:marTop w:val="0"/>
      <w:marBottom w:val="0"/>
      <w:divBdr>
        <w:top w:val="none" w:sz="0" w:space="0" w:color="auto"/>
        <w:left w:val="none" w:sz="0" w:space="0" w:color="auto"/>
        <w:bottom w:val="none" w:sz="0" w:space="0" w:color="auto"/>
        <w:right w:val="none" w:sz="0" w:space="0" w:color="auto"/>
      </w:divBdr>
    </w:div>
    <w:div w:id="866983622">
      <w:bodyDiv w:val="1"/>
      <w:marLeft w:val="0"/>
      <w:marRight w:val="0"/>
      <w:marTop w:val="0"/>
      <w:marBottom w:val="0"/>
      <w:divBdr>
        <w:top w:val="none" w:sz="0" w:space="0" w:color="auto"/>
        <w:left w:val="none" w:sz="0" w:space="0" w:color="auto"/>
        <w:bottom w:val="none" w:sz="0" w:space="0" w:color="auto"/>
        <w:right w:val="none" w:sz="0" w:space="0" w:color="auto"/>
      </w:divBdr>
    </w:div>
    <w:div w:id="867959327">
      <w:bodyDiv w:val="1"/>
      <w:marLeft w:val="0"/>
      <w:marRight w:val="0"/>
      <w:marTop w:val="0"/>
      <w:marBottom w:val="0"/>
      <w:divBdr>
        <w:top w:val="none" w:sz="0" w:space="0" w:color="auto"/>
        <w:left w:val="none" w:sz="0" w:space="0" w:color="auto"/>
        <w:bottom w:val="none" w:sz="0" w:space="0" w:color="auto"/>
        <w:right w:val="none" w:sz="0" w:space="0" w:color="auto"/>
      </w:divBdr>
    </w:div>
    <w:div w:id="868226190">
      <w:bodyDiv w:val="1"/>
      <w:marLeft w:val="0"/>
      <w:marRight w:val="0"/>
      <w:marTop w:val="0"/>
      <w:marBottom w:val="0"/>
      <w:divBdr>
        <w:top w:val="none" w:sz="0" w:space="0" w:color="auto"/>
        <w:left w:val="none" w:sz="0" w:space="0" w:color="auto"/>
        <w:bottom w:val="none" w:sz="0" w:space="0" w:color="auto"/>
        <w:right w:val="none" w:sz="0" w:space="0" w:color="auto"/>
      </w:divBdr>
    </w:div>
    <w:div w:id="868906990">
      <w:bodyDiv w:val="1"/>
      <w:marLeft w:val="0"/>
      <w:marRight w:val="0"/>
      <w:marTop w:val="0"/>
      <w:marBottom w:val="0"/>
      <w:divBdr>
        <w:top w:val="none" w:sz="0" w:space="0" w:color="auto"/>
        <w:left w:val="none" w:sz="0" w:space="0" w:color="auto"/>
        <w:bottom w:val="none" w:sz="0" w:space="0" w:color="auto"/>
        <w:right w:val="none" w:sz="0" w:space="0" w:color="auto"/>
      </w:divBdr>
    </w:div>
    <w:div w:id="869874652">
      <w:bodyDiv w:val="1"/>
      <w:marLeft w:val="0"/>
      <w:marRight w:val="0"/>
      <w:marTop w:val="0"/>
      <w:marBottom w:val="0"/>
      <w:divBdr>
        <w:top w:val="none" w:sz="0" w:space="0" w:color="auto"/>
        <w:left w:val="none" w:sz="0" w:space="0" w:color="auto"/>
        <w:bottom w:val="none" w:sz="0" w:space="0" w:color="auto"/>
        <w:right w:val="none" w:sz="0" w:space="0" w:color="auto"/>
      </w:divBdr>
    </w:div>
    <w:div w:id="869949488">
      <w:bodyDiv w:val="1"/>
      <w:marLeft w:val="0"/>
      <w:marRight w:val="0"/>
      <w:marTop w:val="0"/>
      <w:marBottom w:val="0"/>
      <w:divBdr>
        <w:top w:val="none" w:sz="0" w:space="0" w:color="auto"/>
        <w:left w:val="none" w:sz="0" w:space="0" w:color="auto"/>
        <w:bottom w:val="none" w:sz="0" w:space="0" w:color="auto"/>
        <w:right w:val="none" w:sz="0" w:space="0" w:color="auto"/>
      </w:divBdr>
    </w:div>
    <w:div w:id="871381855">
      <w:bodyDiv w:val="1"/>
      <w:marLeft w:val="0"/>
      <w:marRight w:val="0"/>
      <w:marTop w:val="0"/>
      <w:marBottom w:val="0"/>
      <w:divBdr>
        <w:top w:val="none" w:sz="0" w:space="0" w:color="auto"/>
        <w:left w:val="none" w:sz="0" w:space="0" w:color="auto"/>
        <w:bottom w:val="none" w:sz="0" w:space="0" w:color="auto"/>
        <w:right w:val="none" w:sz="0" w:space="0" w:color="auto"/>
      </w:divBdr>
    </w:div>
    <w:div w:id="871922344">
      <w:bodyDiv w:val="1"/>
      <w:marLeft w:val="0"/>
      <w:marRight w:val="0"/>
      <w:marTop w:val="0"/>
      <w:marBottom w:val="0"/>
      <w:divBdr>
        <w:top w:val="none" w:sz="0" w:space="0" w:color="auto"/>
        <w:left w:val="none" w:sz="0" w:space="0" w:color="auto"/>
        <w:bottom w:val="none" w:sz="0" w:space="0" w:color="auto"/>
        <w:right w:val="none" w:sz="0" w:space="0" w:color="auto"/>
      </w:divBdr>
    </w:div>
    <w:div w:id="873425429">
      <w:bodyDiv w:val="1"/>
      <w:marLeft w:val="0"/>
      <w:marRight w:val="0"/>
      <w:marTop w:val="0"/>
      <w:marBottom w:val="0"/>
      <w:divBdr>
        <w:top w:val="none" w:sz="0" w:space="0" w:color="auto"/>
        <w:left w:val="none" w:sz="0" w:space="0" w:color="auto"/>
        <w:bottom w:val="none" w:sz="0" w:space="0" w:color="auto"/>
        <w:right w:val="none" w:sz="0" w:space="0" w:color="auto"/>
      </w:divBdr>
    </w:div>
    <w:div w:id="874847508">
      <w:bodyDiv w:val="1"/>
      <w:marLeft w:val="0"/>
      <w:marRight w:val="0"/>
      <w:marTop w:val="0"/>
      <w:marBottom w:val="0"/>
      <w:divBdr>
        <w:top w:val="none" w:sz="0" w:space="0" w:color="auto"/>
        <w:left w:val="none" w:sz="0" w:space="0" w:color="auto"/>
        <w:bottom w:val="none" w:sz="0" w:space="0" w:color="auto"/>
        <w:right w:val="none" w:sz="0" w:space="0" w:color="auto"/>
      </w:divBdr>
    </w:div>
    <w:div w:id="875387927">
      <w:bodyDiv w:val="1"/>
      <w:marLeft w:val="0"/>
      <w:marRight w:val="0"/>
      <w:marTop w:val="0"/>
      <w:marBottom w:val="0"/>
      <w:divBdr>
        <w:top w:val="none" w:sz="0" w:space="0" w:color="auto"/>
        <w:left w:val="none" w:sz="0" w:space="0" w:color="auto"/>
        <w:bottom w:val="none" w:sz="0" w:space="0" w:color="auto"/>
        <w:right w:val="none" w:sz="0" w:space="0" w:color="auto"/>
      </w:divBdr>
    </w:div>
    <w:div w:id="877938578">
      <w:bodyDiv w:val="1"/>
      <w:marLeft w:val="0"/>
      <w:marRight w:val="0"/>
      <w:marTop w:val="0"/>
      <w:marBottom w:val="0"/>
      <w:divBdr>
        <w:top w:val="none" w:sz="0" w:space="0" w:color="auto"/>
        <w:left w:val="none" w:sz="0" w:space="0" w:color="auto"/>
        <w:bottom w:val="none" w:sz="0" w:space="0" w:color="auto"/>
        <w:right w:val="none" w:sz="0" w:space="0" w:color="auto"/>
      </w:divBdr>
    </w:div>
    <w:div w:id="878207969">
      <w:bodyDiv w:val="1"/>
      <w:marLeft w:val="0"/>
      <w:marRight w:val="0"/>
      <w:marTop w:val="0"/>
      <w:marBottom w:val="0"/>
      <w:divBdr>
        <w:top w:val="none" w:sz="0" w:space="0" w:color="auto"/>
        <w:left w:val="none" w:sz="0" w:space="0" w:color="auto"/>
        <w:bottom w:val="none" w:sz="0" w:space="0" w:color="auto"/>
        <w:right w:val="none" w:sz="0" w:space="0" w:color="auto"/>
      </w:divBdr>
    </w:div>
    <w:div w:id="879170155">
      <w:bodyDiv w:val="1"/>
      <w:marLeft w:val="0"/>
      <w:marRight w:val="0"/>
      <w:marTop w:val="0"/>
      <w:marBottom w:val="0"/>
      <w:divBdr>
        <w:top w:val="none" w:sz="0" w:space="0" w:color="auto"/>
        <w:left w:val="none" w:sz="0" w:space="0" w:color="auto"/>
        <w:bottom w:val="none" w:sz="0" w:space="0" w:color="auto"/>
        <w:right w:val="none" w:sz="0" w:space="0" w:color="auto"/>
      </w:divBdr>
      <w:divsChild>
        <w:div w:id="1969046183">
          <w:marLeft w:val="480"/>
          <w:marRight w:val="0"/>
          <w:marTop w:val="0"/>
          <w:marBottom w:val="0"/>
          <w:divBdr>
            <w:top w:val="none" w:sz="0" w:space="0" w:color="auto"/>
            <w:left w:val="none" w:sz="0" w:space="0" w:color="auto"/>
            <w:bottom w:val="none" w:sz="0" w:space="0" w:color="auto"/>
            <w:right w:val="none" w:sz="0" w:space="0" w:color="auto"/>
          </w:divBdr>
        </w:div>
        <w:div w:id="228197383">
          <w:marLeft w:val="480"/>
          <w:marRight w:val="0"/>
          <w:marTop w:val="0"/>
          <w:marBottom w:val="0"/>
          <w:divBdr>
            <w:top w:val="none" w:sz="0" w:space="0" w:color="auto"/>
            <w:left w:val="none" w:sz="0" w:space="0" w:color="auto"/>
            <w:bottom w:val="none" w:sz="0" w:space="0" w:color="auto"/>
            <w:right w:val="none" w:sz="0" w:space="0" w:color="auto"/>
          </w:divBdr>
        </w:div>
        <w:div w:id="204758100">
          <w:marLeft w:val="480"/>
          <w:marRight w:val="0"/>
          <w:marTop w:val="0"/>
          <w:marBottom w:val="0"/>
          <w:divBdr>
            <w:top w:val="none" w:sz="0" w:space="0" w:color="auto"/>
            <w:left w:val="none" w:sz="0" w:space="0" w:color="auto"/>
            <w:bottom w:val="none" w:sz="0" w:space="0" w:color="auto"/>
            <w:right w:val="none" w:sz="0" w:space="0" w:color="auto"/>
          </w:divBdr>
        </w:div>
        <w:div w:id="558564394">
          <w:marLeft w:val="480"/>
          <w:marRight w:val="0"/>
          <w:marTop w:val="0"/>
          <w:marBottom w:val="0"/>
          <w:divBdr>
            <w:top w:val="none" w:sz="0" w:space="0" w:color="auto"/>
            <w:left w:val="none" w:sz="0" w:space="0" w:color="auto"/>
            <w:bottom w:val="none" w:sz="0" w:space="0" w:color="auto"/>
            <w:right w:val="none" w:sz="0" w:space="0" w:color="auto"/>
          </w:divBdr>
        </w:div>
        <w:div w:id="1453785766">
          <w:marLeft w:val="480"/>
          <w:marRight w:val="0"/>
          <w:marTop w:val="0"/>
          <w:marBottom w:val="0"/>
          <w:divBdr>
            <w:top w:val="none" w:sz="0" w:space="0" w:color="auto"/>
            <w:left w:val="none" w:sz="0" w:space="0" w:color="auto"/>
            <w:bottom w:val="none" w:sz="0" w:space="0" w:color="auto"/>
            <w:right w:val="none" w:sz="0" w:space="0" w:color="auto"/>
          </w:divBdr>
        </w:div>
        <w:div w:id="459492290">
          <w:marLeft w:val="480"/>
          <w:marRight w:val="0"/>
          <w:marTop w:val="0"/>
          <w:marBottom w:val="0"/>
          <w:divBdr>
            <w:top w:val="none" w:sz="0" w:space="0" w:color="auto"/>
            <w:left w:val="none" w:sz="0" w:space="0" w:color="auto"/>
            <w:bottom w:val="none" w:sz="0" w:space="0" w:color="auto"/>
            <w:right w:val="none" w:sz="0" w:space="0" w:color="auto"/>
          </w:divBdr>
        </w:div>
        <w:div w:id="1821654457">
          <w:marLeft w:val="480"/>
          <w:marRight w:val="0"/>
          <w:marTop w:val="0"/>
          <w:marBottom w:val="0"/>
          <w:divBdr>
            <w:top w:val="none" w:sz="0" w:space="0" w:color="auto"/>
            <w:left w:val="none" w:sz="0" w:space="0" w:color="auto"/>
            <w:bottom w:val="none" w:sz="0" w:space="0" w:color="auto"/>
            <w:right w:val="none" w:sz="0" w:space="0" w:color="auto"/>
          </w:divBdr>
        </w:div>
        <w:div w:id="1773011218">
          <w:marLeft w:val="480"/>
          <w:marRight w:val="0"/>
          <w:marTop w:val="0"/>
          <w:marBottom w:val="0"/>
          <w:divBdr>
            <w:top w:val="none" w:sz="0" w:space="0" w:color="auto"/>
            <w:left w:val="none" w:sz="0" w:space="0" w:color="auto"/>
            <w:bottom w:val="none" w:sz="0" w:space="0" w:color="auto"/>
            <w:right w:val="none" w:sz="0" w:space="0" w:color="auto"/>
          </w:divBdr>
        </w:div>
        <w:div w:id="547492540">
          <w:marLeft w:val="480"/>
          <w:marRight w:val="0"/>
          <w:marTop w:val="0"/>
          <w:marBottom w:val="0"/>
          <w:divBdr>
            <w:top w:val="none" w:sz="0" w:space="0" w:color="auto"/>
            <w:left w:val="none" w:sz="0" w:space="0" w:color="auto"/>
            <w:bottom w:val="none" w:sz="0" w:space="0" w:color="auto"/>
            <w:right w:val="none" w:sz="0" w:space="0" w:color="auto"/>
          </w:divBdr>
        </w:div>
        <w:div w:id="1150901001">
          <w:marLeft w:val="480"/>
          <w:marRight w:val="0"/>
          <w:marTop w:val="0"/>
          <w:marBottom w:val="0"/>
          <w:divBdr>
            <w:top w:val="none" w:sz="0" w:space="0" w:color="auto"/>
            <w:left w:val="none" w:sz="0" w:space="0" w:color="auto"/>
            <w:bottom w:val="none" w:sz="0" w:space="0" w:color="auto"/>
            <w:right w:val="none" w:sz="0" w:space="0" w:color="auto"/>
          </w:divBdr>
        </w:div>
        <w:div w:id="188417418">
          <w:marLeft w:val="480"/>
          <w:marRight w:val="0"/>
          <w:marTop w:val="0"/>
          <w:marBottom w:val="0"/>
          <w:divBdr>
            <w:top w:val="none" w:sz="0" w:space="0" w:color="auto"/>
            <w:left w:val="none" w:sz="0" w:space="0" w:color="auto"/>
            <w:bottom w:val="none" w:sz="0" w:space="0" w:color="auto"/>
            <w:right w:val="none" w:sz="0" w:space="0" w:color="auto"/>
          </w:divBdr>
        </w:div>
        <w:div w:id="243102058">
          <w:marLeft w:val="480"/>
          <w:marRight w:val="0"/>
          <w:marTop w:val="0"/>
          <w:marBottom w:val="0"/>
          <w:divBdr>
            <w:top w:val="none" w:sz="0" w:space="0" w:color="auto"/>
            <w:left w:val="none" w:sz="0" w:space="0" w:color="auto"/>
            <w:bottom w:val="none" w:sz="0" w:space="0" w:color="auto"/>
            <w:right w:val="none" w:sz="0" w:space="0" w:color="auto"/>
          </w:divBdr>
        </w:div>
        <w:div w:id="109589339">
          <w:marLeft w:val="480"/>
          <w:marRight w:val="0"/>
          <w:marTop w:val="0"/>
          <w:marBottom w:val="0"/>
          <w:divBdr>
            <w:top w:val="none" w:sz="0" w:space="0" w:color="auto"/>
            <w:left w:val="none" w:sz="0" w:space="0" w:color="auto"/>
            <w:bottom w:val="none" w:sz="0" w:space="0" w:color="auto"/>
            <w:right w:val="none" w:sz="0" w:space="0" w:color="auto"/>
          </w:divBdr>
        </w:div>
        <w:div w:id="1377772941">
          <w:marLeft w:val="480"/>
          <w:marRight w:val="0"/>
          <w:marTop w:val="0"/>
          <w:marBottom w:val="0"/>
          <w:divBdr>
            <w:top w:val="none" w:sz="0" w:space="0" w:color="auto"/>
            <w:left w:val="none" w:sz="0" w:space="0" w:color="auto"/>
            <w:bottom w:val="none" w:sz="0" w:space="0" w:color="auto"/>
            <w:right w:val="none" w:sz="0" w:space="0" w:color="auto"/>
          </w:divBdr>
        </w:div>
        <w:div w:id="902374867">
          <w:marLeft w:val="480"/>
          <w:marRight w:val="0"/>
          <w:marTop w:val="0"/>
          <w:marBottom w:val="0"/>
          <w:divBdr>
            <w:top w:val="none" w:sz="0" w:space="0" w:color="auto"/>
            <w:left w:val="none" w:sz="0" w:space="0" w:color="auto"/>
            <w:bottom w:val="none" w:sz="0" w:space="0" w:color="auto"/>
            <w:right w:val="none" w:sz="0" w:space="0" w:color="auto"/>
          </w:divBdr>
        </w:div>
        <w:div w:id="472253032">
          <w:marLeft w:val="480"/>
          <w:marRight w:val="0"/>
          <w:marTop w:val="0"/>
          <w:marBottom w:val="0"/>
          <w:divBdr>
            <w:top w:val="none" w:sz="0" w:space="0" w:color="auto"/>
            <w:left w:val="none" w:sz="0" w:space="0" w:color="auto"/>
            <w:bottom w:val="none" w:sz="0" w:space="0" w:color="auto"/>
            <w:right w:val="none" w:sz="0" w:space="0" w:color="auto"/>
          </w:divBdr>
        </w:div>
        <w:div w:id="1706521444">
          <w:marLeft w:val="480"/>
          <w:marRight w:val="0"/>
          <w:marTop w:val="0"/>
          <w:marBottom w:val="0"/>
          <w:divBdr>
            <w:top w:val="none" w:sz="0" w:space="0" w:color="auto"/>
            <w:left w:val="none" w:sz="0" w:space="0" w:color="auto"/>
            <w:bottom w:val="none" w:sz="0" w:space="0" w:color="auto"/>
            <w:right w:val="none" w:sz="0" w:space="0" w:color="auto"/>
          </w:divBdr>
        </w:div>
        <w:div w:id="1836647691">
          <w:marLeft w:val="480"/>
          <w:marRight w:val="0"/>
          <w:marTop w:val="0"/>
          <w:marBottom w:val="0"/>
          <w:divBdr>
            <w:top w:val="none" w:sz="0" w:space="0" w:color="auto"/>
            <w:left w:val="none" w:sz="0" w:space="0" w:color="auto"/>
            <w:bottom w:val="none" w:sz="0" w:space="0" w:color="auto"/>
            <w:right w:val="none" w:sz="0" w:space="0" w:color="auto"/>
          </w:divBdr>
        </w:div>
        <w:div w:id="303504697">
          <w:marLeft w:val="480"/>
          <w:marRight w:val="0"/>
          <w:marTop w:val="0"/>
          <w:marBottom w:val="0"/>
          <w:divBdr>
            <w:top w:val="none" w:sz="0" w:space="0" w:color="auto"/>
            <w:left w:val="none" w:sz="0" w:space="0" w:color="auto"/>
            <w:bottom w:val="none" w:sz="0" w:space="0" w:color="auto"/>
            <w:right w:val="none" w:sz="0" w:space="0" w:color="auto"/>
          </w:divBdr>
        </w:div>
        <w:div w:id="858619493">
          <w:marLeft w:val="480"/>
          <w:marRight w:val="0"/>
          <w:marTop w:val="0"/>
          <w:marBottom w:val="0"/>
          <w:divBdr>
            <w:top w:val="none" w:sz="0" w:space="0" w:color="auto"/>
            <w:left w:val="none" w:sz="0" w:space="0" w:color="auto"/>
            <w:bottom w:val="none" w:sz="0" w:space="0" w:color="auto"/>
            <w:right w:val="none" w:sz="0" w:space="0" w:color="auto"/>
          </w:divBdr>
        </w:div>
        <w:div w:id="489176199">
          <w:marLeft w:val="480"/>
          <w:marRight w:val="0"/>
          <w:marTop w:val="0"/>
          <w:marBottom w:val="0"/>
          <w:divBdr>
            <w:top w:val="none" w:sz="0" w:space="0" w:color="auto"/>
            <w:left w:val="none" w:sz="0" w:space="0" w:color="auto"/>
            <w:bottom w:val="none" w:sz="0" w:space="0" w:color="auto"/>
            <w:right w:val="none" w:sz="0" w:space="0" w:color="auto"/>
          </w:divBdr>
        </w:div>
        <w:div w:id="810289176">
          <w:marLeft w:val="480"/>
          <w:marRight w:val="0"/>
          <w:marTop w:val="0"/>
          <w:marBottom w:val="0"/>
          <w:divBdr>
            <w:top w:val="none" w:sz="0" w:space="0" w:color="auto"/>
            <w:left w:val="none" w:sz="0" w:space="0" w:color="auto"/>
            <w:bottom w:val="none" w:sz="0" w:space="0" w:color="auto"/>
            <w:right w:val="none" w:sz="0" w:space="0" w:color="auto"/>
          </w:divBdr>
        </w:div>
        <w:div w:id="2049990266">
          <w:marLeft w:val="480"/>
          <w:marRight w:val="0"/>
          <w:marTop w:val="0"/>
          <w:marBottom w:val="0"/>
          <w:divBdr>
            <w:top w:val="none" w:sz="0" w:space="0" w:color="auto"/>
            <w:left w:val="none" w:sz="0" w:space="0" w:color="auto"/>
            <w:bottom w:val="none" w:sz="0" w:space="0" w:color="auto"/>
            <w:right w:val="none" w:sz="0" w:space="0" w:color="auto"/>
          </w:divBdr>
        </w:div>
        <w:div w:id="312106043">
          <w:marLeft w:val="480"/>
          <w:marRight w:val="0"/>
          <w:marTop w:val="0"/>
          <w:marBottom w:val="0"/>
          <w:divBdr>
            <w:top w:val="none" w:sz="0" w:space="0" w:color="auto"/>
            <w:left w:val="none" w:sz="0" w:space="0" w:color="auto"/>
            <w:bottom w:val="none" w:sz="0" w:space="0" w:color="auto"/>
            <w:right w:val="none" w:sz="0" w:space="0" w:color="auto"/>
          </w:divBdr>
        </w:div>
        <w:div w:id="1746488183">
          <w:marLeft w:val="480"/>
          <w:marRight w:val="0"/>
          <w:marTop w:val="0"/>
          <w:marBottom w:val="0"/>
          <w:divBdr>
            <w:top w:val="none" w:sz="0" w:space="0" w:color="auto"/>
            <w:left w:val="none" w:sz="0" w:space="0" w:color="auto"/>
            <w:bottom w:val="none" w:sz="0" w:space="0" w:color="auto"/>
            <w:right w:val="none" w:sz="0" w:space="0" w:color="auto"/>
          </w:divBdr>
        </w:div>
        <w:div w:id="1165705325">
          <w:marLeft w:val="480"/>
          <w:marRight w:val="0"/>
          <w:marTop w:val="0"/>
          <w:marBottom w:val="0"/>
          <w:divBdr>
            <w:top w:val="none" w:sz="0" w:space="0" w:color="auto"/>
            <w:left w:val="none" w:sz="0" w:space="0" w:color="auto"/>
            <w:bottom w:val="none" w:sz="0" w:space="0" w:color="auto"/>
            <w:right w:val="none" w:sz="0" w:space="0" w:color="auto"/>
          </w:divBdr>
        </w:div>
        <w:div w:id="1032222372">
          <w:marLeft w:val="480"/>
          <w:marRight w:val="0"/>
          <w:marTop w:val="0"/>
          <w:marBottom w:val="0"/>
          <w:divBdr>
            <w:top w:val="none" w:sz="0" w:space="0" w:color="auto"/>
            <w:left w:val="none" w:sz="0" w:space="0" w:color="auto"/>
            <w:bottom w:val="none" w:sz="0" w:space="0" w:color="auto"/>
            <w:right w:val="none" w:sz="0" w:space="0" w:color="auto"/>
          </w:divBdr>
        </w:div>
        <w:div w:id="460655236">
          <w:marLeft w:val="480"/>
          <w:marRight w:val="0"/>
          <w:marTop w:val="0"/>
          <w:marBottom w:val="0"/>
          <w:divBdr>
            <w:top w:val="none" w:sz="0" w:space="0" w:color="auto"/>
            <w:left w:val="none" w:sz="0" w:space="0" w:color="auto"/>
            <w:bottom w:val="none" w:sz="0" w:space="0" w:color="auto"/>
            <w:right w:val="none" w:sz="0" w:space="0" w:color="auto"/>
          </w:divBdr>
        </w:div>
        <w:div w:id="1849714399">
          <w:marLeft w:val="480"/>
          <w:marRight w:val="0"/>
          <w:marTop w:val="0"/>
          <w:marBottom w:val="0"/>
          <w:divBdr>
            <w:top w:val="none" w:sz="0" w:space="0" w:color="auto"/>
            <w:left w:val="none" w:sz="0" w:space="0" w:color="auto"/>
            <w:bottom w:val="none" w:sz="0" w:space="0" w:color="auto"/>
            <w:right w:val="none" w:sz="0" w:space="0" w:color="auto"/>
          </w:divBdr>
        </w:div>
        <w:div w:id="719786420">
          <w:marLeft w:val="480"/>
          <w:marRight w:val="0"/>
          <w:marTop w:val="0"/>
          <w:marBottom w:val="0"/>
          <w:divBdr>
            <w:top w:val="none" w:sz="0" w:space="0" w:color="auto"/>
            <w:left w:val="none" w:sz="0" w:space="0" w:color="auto"/>
            <w:bottom w:val="none" w:sz="0" w:space="0" w:color="auto"/>
            <w:right w:val="none" w:sz="0" w:space="0" w:color="auto"/>
          </w:divBdr>
        </w:div>
        <w:div w:id="580141771">
          <w:marLeft w:val="480"/>
          <w:marRight w:val="0"/>
          <w:marTop w:val="0"/>
          <w:marBottom w:val="0"/>
          <w:divBdr>
            <w:top w:val="none" w:sz="0" w:space="0" w:color="auto"/>
            <w:left w:val="none" w:sz="0" w:space="0" w:color="auto"/>
            <w:bottom w:val="none" w:sz="0" w:space="0" w:color="auto"/>
            <w:right w:val="none" w:sz="0" w:space="0" w:color="auto"/>
          </w:divBdr>
        </w:div>
        <w:div w:id="343631085">
          <w:marLeft w:val="480"/>
          <w:marRight w:val="0"/>
          <w:marTop w:val="0"/>
          <w:marBottom w:val="0"/>
          <w:divBdr>
            <w:top w:val="none" w:sz="0" w:space="0" w:color="auto"/>
            <w:left w:val="none" w:sz="0" w:space="0" w:color="auto"/>
            <w:bottom w:val="none" w:sz="0" w:space="0" w:color="auto"/>
            <w:right w:val="none" w:sz="0" w:space="0" w:color="auto"/>
          </w:divBdr>
        </w:div>
        <w:div w:id="2111390534">
          <w:marLeft w:val="480"/>
          <w:marRight w:val="0"/>
          <w:marTop w:val="0"/>
          <w:marBottom w:val="0"/>
          <w:divBdr>
            <w:top w:val="none" w:sz="0" w:space="0" w:color="auto"/>
            <w:left w:val="none" w:sz="0" w:space="0" w:color="auto"/>
            <w:bottom w:val="none" w:sz="0" w:space="0" w:color="auto"/>
            <w:right w:val="none" w:sz="0" w:space="0" w:color="auto"/>
          </w:divBdr>
        </w:div>
        <w:div w:id="2021273925">
          <w:marLeft w:val="480"/>
          <w:marRight w:val="0"/>
          <w:marTop w:val="0"/>
          <w:marBottom w:val="0"/>
          <w:divBdr>
            <w:top w:val="none" w:sz="0" w:space="0" w:color="auto"/>
            <w:left w:val="none" w:sz="0" w:space="0" w:color="auto"/>
            <w:bottom w:val="none" w:sz="0" w:space="0" w:color="auto"/>
            <w:right w:val="none" w:sz="0" w:space="0" w:color="auto"/>
          </w:divBdr>
        </w:div>
      </w:divsChild>
    </w:div>
    <w:div w:id="882835936">
      <w:bodyDiv w:val="1"/>
      <w:marLeft w:val="0"/>
      <w:marRight w:val="0"/>
      <w:marTop w:val="0"/>
      <w:marBottom w:val="0"/>
      <w:divBdr>
        <w:top w:val="none" w:sz="0" w:space="0" w:color="auto"/>
        <w:left w:val="none" w:sz="0" w:space="0" w:color="auto"/>
        <w:bottom w:val="none" w:sz="0" w:space="0" w:color="auto"/>
        <w:right w:val="none" w:sz="0" w:space="0" w:color="auto"/>
      </w:divBdr>
    </w:div>
    <w:div w:id="888229754">
      <w:bodyDiv w:val="1"/>
      <w:marLeft w:val="0"/>
      <w:marRight w:val="0"/>
      <w:marTop w:val="0"/>
      <w:marBottom w:val="0"/>
      <w:divBdr>
        <w:top w:val="none" w:sz="0" w:space="0" w:color="auto"/>
        <w:left w:val="none" w:sz="0" w:space="0" w:color="auto"/>
        <w:bottom w:val="none" w:sz="0" w:space="0" w:color="auto"/>
        <w:right w:val="none" w:sz="0" w:space="0" w:color="auto"/>
      </w:divBdr>
    </w:div>
    <w:div w:id="890311227">
      <w:bodyDiv w:val="1"/>
      <w:marLeft w:val="0"/>
      <w:marRight w:val="0"/>
      <w:marTop w:val="0"/>
      <w:marBottom w:val="0"/>
      <w:divBdr>
        <w:top w:val="none" w:sz="0" w:space="0" w:color="auto"/>
        <w:left w:val="none" w:sz="0" w:space="0" w:color="auto"/>
        <w:bottom w:val="none" w:sz="0" w:space="0" w:color="auto"/>
        <w:right w:val="none" w:sz="0" w:space="0" w:color="auto"/>
      </w:divBdr>
    </w:div>
    <w:div w:id="892469919">
      <w:bodyDiv w:val="1"/>
      <w:marLeft w:val="0"/>
      <w:marRight w:val="0"/>
      <w:marTop w:val="0"/>
      <w:marBottom w:val="0"/>
      <w:divBdr>
        <w:top w:val="none" w:sz="0" w:space="0" w:color="auto"/>
        <w:left w:val="none" w:sz="0" w:space="0" w:color="auto"/>
        <w:bottom w:val="none" w:sz="0" w:space="0" w:color="auto"/>
        <w:right w:val="none" w:sz="0" w:space="0" w:color="auto"/>
      </w:divBdr>
    </w:div>
    <w:div w:id="894972556">
      <w:bodyDiv w:val="1"/>
      <w:marLeft w:val="0"/>
      <w:marRight w:val="0"/>
      <w:marTop w:val="0"/>
      <w:marBottom w:val="0"/>
      <w:divBdr>
        <w:top w:val="none" w:sz="0" w:space="0" w:color="auto"/>
        <w:left w:val="none" w:sz="0" w:space="0" w:color="auto"/>
        <w:bottom w:val="none" w:sz="0" w:space="0" w:color="auto"/>
        <w:right w:val="none" w:sz="0" w:space="0" w:color="auto"/>
      </w:divBdr>
    </w:div>
    <w:div w:id="896208108">
      <w:bodyDiv w:val="1"/>
      <w:marLeft w:val="0"/>
      <w:marRight w:val="0"/>
      <w:marTop w:val="0"/>
      <w:marBottom w:val="0"/>
      <w:divBdr>
        <w:top w:val="none" w:sz="0" w:space="0" w:color="auto"/>
        <w:left w:val="none" w:sz="0" w:space="0" w:color="auto"/>
        <w:bottom w:val="none" w:sz="0" w:space="0" w:color="auto"/>
        <w:right w:val="none" w:sz="0" w:space="0" w:color="auto"/>
      </w:divBdr>
    </w:div>
    <w:div w:id="897126951">
      <w:bodyDiv w:val="1"/>
      <w:marLeft w:val="0"/>
      <w:marRight w:val="0"/>
      <w:marTop w:val="0"/>
      <w:marBottom w:val="0"/>
      <w:divBdr>
        <w:top w:val="none" w:sz="0" w:space="0" w:color="auto"/>
        <w:left w:val="none" w:sz="0" w:space="0" w:color="auto"/>
        <w:bottom w:val="none" w:sz="0" w:space="0" w:color="auto"/>
        <w:right w:val="none" w:sz="0" w:space="0" w:color="auto"/>
      </w:divBdr>
    </w:div>
    <w:div w:id="897783671">
      <w:bodyDiv w:val="1"/>
      <w:marLeft w:val="0"/>
      <w:marRight w:val="0"/>
      <w:marTop w:val="0"/>
      <w:marBottom w:val="0"/>
      <w:divBdr>
        <w:top w:val="none" w:sz="0" w:space="0" w:color="auto"/>
        <w:left w:val="none" w:sz="0" w:space="0" w:color="auto"/>
        <w:bottom w:val="none" w:sz="0" w:space="0" w:color="auto"/>
        <w:right w:val="none" w:sz="0" w:space="0" w:color="auto"/>
      </w:divBdr>
    </w:div>
    <w:div w:id="902175762">
      <w:bodyDiv w:val="1"/>
      <w:marLeft w:val="0"/>
      <w:marRight w:val="0"/>
      <w:marTop w:val="0"/>
      <w:marBottom w:val="0"/>
      <w:divBdr>
        <w:top w:val="none" w:sz="0" w:space="0" w:color="auto"/>
        <w:left w:val="none" w:sz="0" w:space="0" w:color="auto"/>
        <w:bottom w:val="none" w:sz="0" w:space="0" w:color="auto"/>
        <w:right w:val="none" w:sz="0" w:space="0" w:color="auto"/>
      </w:divBdr>
    </w:div>
    <w:div w:id="902639922">
      <w:bodyDiv w:val="1"/>
      <w:marLeft w:val="0"/>
      <w:marRight w:val="0"/>
      <w:marTop w:val="0"/>
      <w:marBottom w:val="0"/>
      <w:divBdr>
        <w:top w:val="none" w:sz="0" w:space="0" w:color="auto"/>
        <w:left w:val="none" w:sz="0" w:space="0" w:color="auto"/>
        <w:bottom w:val="none" w:sz="0" w:space="0" w:color="auto"/>
        <w:right w:val="none" w:sz="0" w:space="0" w:color="auto"/>
      </w:divBdr>
      <w:divsChild>
        <w:div w:id="1348101629">
          <w:marLeft w:val="480"/>
          <w:marRight w:val="0"/>
          <w:marTop w:val="0"/>
          <w:marBottom w:val="0"/>
          <w:divBdr>
            <w:top w:val="none" w:sz="0" w:space="0" w:color="auto"/>
            <w:left w:val="none" w:sz="0" w:space="0" w:color="auto"/>
            <w:bottom w:val="none" w:sz="0" w:space="0" w:color="auto"/>
            <w:right w:val="none" w:sz="0" w:space="0" w:color="auto"/>
          </w:divBdr>
        </w:div>
        <w:div w:id="1022589231">
          <w:marLeft w:val="480"/>
          <w:marRight w:val="0"/>
          <w:marTop w:val="0"/>
          <w:marBottom w:val="0"/>
          <w:divBdr>
            <w:top w:val="none" w:sz="0" w:space="0" w:color="auto"/>
            <w:left w:val="none" w:sz="0" w:space="0" w:color="auto"/>
            <w:bottom w:val="none" w:sz="0" w:space="0" w:color="auto"/>
            <w:right w:val="none" w:sz="0" w:space="0" w:color="auto"/>
          </w:divBdr>
        </w:div>
        <w:div w:id="705451017">
          <w:marLeft w:val="480"/>
          <w:marRight w:val="0"/>
          <w:marTop w:val="0"/>
          <w:marBottom w:val="0"/>
          <w:divBdr>
            <w:top w:val="none" w:sz="0" w:space="0" w:color="auto"/>
            <w:left w:val="none" w:sz="0" w:space="0" w:color="auto"/>
            <w:bottom w:val="none" w:sz="0" w:space="0" w:color="auto"/>
            <w:right w:val="none" w:sz="0" w:space="0" w:color="auto"/>
          </w:divBdr>
        </w:div>
        <w:div w:id="204875744">
          <w:marLeft w:val="480"/>
          <w:marRight w:val="0"/>
          <w:marTop w:val="0"/>
          <w:marBottom w:val="0"/>
          <w:divBdr>
            <w:top w:val="none" w:sz="0" w:space="0" w:color="auto"/>
            <w:left w:val="none" w:sz="0" w:space="0" w:color="auto"/>
            <w:bottom w:val="none" w:sz="0" w:space="0" w:color="auto"/>
            <w:right w:val="none" w:sz="0" w:space="0" w:color="auto"/>
          </w:divBdr>
        </w:div>
        <w:div w:id="1039235835">
          <w:marLeft w:val="480"/>
          <w:marRight w:val="0"/>
          <w:marTop w:val="0"/>
          <w:marBottom w:val="0"/>
          <w:divBdr>
            <w:top w:val="none" w:sz="0" w:space="0" w:color="auto"/>
            <w:left w:val="none" w:sz="0" w:space="0" w:color="auto"/>
            <w:bottom w:val="none" w:sz="0" w:space="0" w:color="auto"/>
            <w:right w:val="none" w:sz="0" w:space="0" w:color="auto"/>
          </w:divBdr>
        </w:div>
        <w:div w:id="325791169">
          <w:marLeft w:val="480"/>
          <w:marRight w:val="0"/>
          <w:marTop w:val="0"/>
          <w:marBottom w:val="0"/>
          <w:divBdr>
            <w:top w:val="none" w:sz="0" w:space="0" w:color="auto"/>
            <w:left w:val="none" w:sz="0" w:space="0" w:color="auto"/>
            <w:bottom w:val="none" w:sz="0" w:space="0" w:color="auto"/>
            <w:right w:val="none" w:sz="0" w:space="0" w:color="auto"/>
          </w:divBdr>
        </w:div>
        <w:div w:id="1842621146">
          <w:marLeft w:val="480"/>
          <w:marRight w:val="0"/>
          <w:marTop w:val="0"/>
          <w:marBottom w:val="0"/>
          <w:divBdr>
            <w:top w:val="none" w:sz="0" w:space="0" w:color="auto"/>
            <w:left w:val="none" w:sz="0" w:space="0" w:color="auto"/>
            <w:bottom w:val="none" w:sz="0" w:space="0" w:color="auto"/>
            <w:right w:val="none" w:sz="0" w:space="0" w:color="auto"/>
          </w:divBdr>
        </w:div>
        <w:div w:id="1942374020">
          <w:marLeft w:val="480"/>
          <w:marRight w:val="0"/>
          <w:marTop w:val="0"/>
          <w:marBottom w:val="0"/>
          <w:divBdr>
            <w:top w:val="none" w:sz="0" w:space="0" w:color="auto"/>
            <w:left w:val="none" w:sz="0" w:space="0" w:color="auto"/>
            <w:bottom w:val="none" w:sz="0" w:space="0" w:color="auto"/>
            <w:right w:val="none" w:sz="0" w:space="0" w:color="auto"/>
          </w:divBdr>
        </w:div>
        <w:div w:id="1526754192">
          <w:marLeft w:val="480"/>
          <w:marRight w:val="0"/>
          <w:marTop w:val="0"/>
          <w:marBottom w:val="0"/>
          <w:divBdr>
            <w:top w:val="none" w:sz="0" w:space="0" w:color="auto"/>
            <w:left w:val="none" w:sz="0" w:space="0" w:color="auto"/>
            <w:bottom w:val="none" w:sz="0" w:space="0" w:color="auto"/>
            <w:right w:val="none" w:sz="0" w:space="0" w:color="auto"/>
          </w:divBdr>
        </w:div>
        <w:div w:id="140199515">
          <w:marLeft w:val="480"/>
          <w:marRight w:val="0"/>
          <w:marTop w:val="0"/>
          <w:marBottom w:val="0"/>
          <w:divBdr>
            <w:top w:val="none" w:sz="0" w:space="0" w:color="auto"/>
            <w:left w:val="none" w:sz="0" w:space="0" w:color="auto"/>
            <w:bottom w:val="none" w:sz="0" w:space="0" w:color="auto"/>
            <w:right w:val="none" w:sz="0" w:space="0" w:color="auto"/>
          </w:divBdr>
        </w:div>
        <w:div w:id="1057359755">
          <w:marLeft w:val="480"/>
          <w:marRight w:val="0"/>
          <w:marTop w:val="0"/>
          <w:marBottom w:val="0"/>
          <w:divBdr>
            <w:top w:val="none" w:sz="0" w:space="0" w:color="auto"/>
            <w:left w:val="none" w:sz="0" w:space="0" w:color="auto"/>
            <w:bottom w:val="none" w:sz="0" w:space="0" w:color="auto"/>
            <w:right w:val="none" w:sz="0" w:space="0" w:color="auto"/>
          </w:divBdr>
        </w:div>
        <w:div w:id="1817720609">
          <w:marLeft w:val="480"/>
          <w:marRight w:val="0"/>
          <w:marTop w:val="0"/>
          <w:marBottom w:val="0"/>
          <w:divBdr>
            <w:top w:val="none" w:sz="0" w:space="0" w:color="auto"/>
            <w:left w:val="none" w:sz="0" w:space="0" w:color="auto"/>
            <w:bottom w:val="none" w:sz="0" w:space="0" w:color="auto"/>
            <w:right w:val="none" w:sz="0" w:space="0" w:color="auto"/>
          </w:divBdr>
        </w:div>
        <w:div w:id="1245667">
          <w:marLeft w:val="480"/>
          <w:marRight w:val="0"/>
          <w:marTop w:val="0"/>
          <w:marBottom w:val="0"/>
          <w:divBdr>
            <w:top w:val="none" w:sz="0" w:space="0" w:color="auto"/>
            <w:left w:val="none" w:sz="0" w:space="0" w:color="auto"/>
            <w:bottom w:val="none" w:sz="0" w:space="0" w:color="auto"/>
            <w:right w:val="none" w:sz="0" w:space="0" w:color="auto"/>
          </w:divBdr>
        </w:div>
        <w:div w:id="1793211051">
          <w:marLeft w:val="480"/>
          <w:marRight w:val="0"/>
          <w:marTop w:val="0"/>
          <w:marBottom w:val="0"/>
          <w:divBdr>
            <w:top w:val="none" w:sz="0" w:space="0" w:color="auto"/>
            <w:left w:val="none" w:sz="0" w:space="0" w:color="auto"/>
            <w:bottom w:val="none" w:sz="0" w:space="0" w:color="auto"/>
            <w:right w:val="none" w:sz="0" w:space="0" w:color="auto"/>
          </w:divBdr>
        </w:div>
        <w:div w:id="1263486983">
          <w:marLeft w:val="480"/>
          <w:marRight w:val="0"/>
          <w:marTop w:val="0"/>
          <w:marBottom w:val="0"/>
          <w:divBdr>
            <w:top w:val="none" w:sz="0" w:space="0" w:color="auto"/>
            <w:left w:val="none" w:sz="0" w:space="0" w:color="auto"/>
            <w:bottom w:val="none" w:sz="0" w:space="0" w:color="auto"/>
            <w:right w:val="none" w:sz="0" w:space="0" w:color="auto"/>
          </w:divBdr>
        </w:div>
        <w:div w:id="1248658213">
          <w:marLeft w:val="480"/>
          <w:marRight w:val="0"/>
          <w:marTop w:val="0"/>
          <w:marBottom w:val="0"/>
          <w:divBdr>
            <w:top w:val="none" w:sz="0" w:space="0" w:color="auto"/>
            <w:left w:val="none" w:sz="0" w:space="0" w:color="auto"/>
            <w:bottom w:val="none" w:sz="0" w:space="0" w:color="auto"/>
            <w:right w:val="none" w:sz="0" w:space="0" w:color="auto"/>
          </w:divBdr>
        </w:div>
        <w:div w:id="821048551">
          <w:marLeft w:val="480"/>
          <w:marRight w:val="0"/>
          <w:marTop w:val="0"/>
          <w:marBottom w:val="0"/>
          <w:divBdr>
            <w:top w:val="none" w:sz="0" w:space="0" w:color="auto"/>
            <w:left w:val="none" w:sz="0" w:space="0" w:color="auto"/>
            <w:bottom w:val="none" w:sz="0" w:space="0" w:color="auto"/>
            <w:right w:val="none" w:sz="0" w:space="0" w:color="auto"/>
          </w:divBdr>
        </w:div>
        <w:div w:id="603415385">
          <w:marLeft w:val="480"/>
          <w:marRight w:val="0"/>
          <w:marTop w:val="0"/>
          <w:marBottom w:val="0"/>
          <w:divBdr>
            <w:top w:val="none" w:sz="0" w:space="0" w:color="auto"/>
            <w:left w:val="none" w:sz="0" w:space="0" w:color="auto"/>
            <w:bottom w:val="none" w:sz="0" w:space="0" w:color="auto"/>
            <w:right w:val="none" w:sz="0" w:space="0" w:color="auto"/>
          </w:divBdr>
        </w:div>
        <w:div w:id="2704931">
          <w:marLeft w:val="480"/>
          <w:marRight w:val="0"/>
          <w:marTop w:val="0"/>
          <w:marBottom w:val="0"/>
          <w:divBdr>
            <w:top w:val="none" w:sz="0" w:space="0" w:color="auto"/>
            <w:left w:val="none" w:sz="0" w:space="0" w:color="auto"/>
            <w:bottom w:val="none" w:sz="0" w:space="0" w:color="auto"/>
            <w:right w:val="none" w:sz="0" w:space="0" w:color="auto"/>
          </w:divBdr>
        </w:div>
        <w:div w:id="1091895947">
          <w:marLeft w:val="480"/>
          <w:marRight w:val="0"/>
          <w:marTop w:val="0"/>
          <w:marBottom w:val="0"/>
          <w:divBdr>
            <w:top w:val="none" w:sz="0" w:space="0" w:color="auto"/>
            <w:left w:val="none" w:sz="0" w:space="0" w:color="auto"/>
            <w:bottom w:val="none" w:sz="0" w:space="0" w:color="auto"/>
            <w:right w:val="none" w:sz="0" w:space="0" w:color="auto"/>
          </w:divBdr>
        </w:div>
        <w:div w:id="416172737">
          <w:marLeft w:val="480"/>
          <w:marRight w:val="0"/>
          <w:marTop w:val="0"/>
          <w:marBottom w:val="0"/>
          <w:divBdr>
            <w:top w:val="none" w:sz="0" w:space="0" w:color="auto"/>
            <w:left w:val="none" w:sz="0" w:space="0" w:color="auto"/>
            <w:bottom w:val="none" w:sz="0" w:space="0" w:color="auto"/>
            <w:right w:val="none" w:sz="0" w:space="0" w:color="auto"/>
          </w:divBdr>
        </w:div>
        <w:div w:id="1915511917">
          <w:marLeft w:val="480"/>
          <w:marRight w:val="0"/>
          <w:marTop w:val="0"/>
          <w:marBottom w:val="0"/>
          <w:divBdr>
            <w:top w:val="none" w:sz="0" w:space="0" w:color="auto"/>
            <w:left w:val="none" w:sz="0" w:space="0" w:color="auto"/>
            <w:bottom w:val="none" w:sz="0" w:space="0" w:color="auto"/>
            <w:right w:val="none" w:sz="0" w:space="0" w:color="auto"/>
          </w:divBdr>
        </w:div>
        <w:div w:id="1638025929">
          <w:marLeft w:val="480"/>
          <w:marRight w:val="0"/>
          <w:marTop w:val="0"/>
          <w:marBottom w:val="0"/>
          <w:divBdr>
            <w:top w:val="none" w:sz="0" w:space="0" w:color="auto"/>
            <w:left w:val="none" w:sz="0" w:space="0" w:color="auto"/>
            <w:bottom w:val="none" w:sz="0" w:space="0" w:color="auto"/>
            <w:right w:val="none" w:sz="0" w:space="0" w:color="auto"/>
          </w:divBdr>
        </w:div>
        <w:div w:id="312180553">
          <w:marLeft w:val="480"/>
          <w:marRight w:val="0"/>
          <w:marTop w:val="0"/>
          <w:marBottom w:val="0"/>
          <w:divBdr>
            <w:top w:val="none" w:sz="0" w:space="0" w:color="auto"/>
            <w:left w:val="none" w:sz="0" w:space="0" w:color="auto"/>
            <w:bottom w:val="none" w:sz="0" w:space="0" w:color="auto"/>
            <w:right w:val="none" w:sz="0" w:space="0" w:color="auto"/>
          </w:divBdr>
        </w:div>
        <w:div w:id="789780098">
          <w:marLeft w:val="480"/>
          <w:marRight w:val="0"/>
          <w:marTop w:val="0"/>
          <w:marBottom w:val="0"/>
          <w:divBdr>
            <w:top w:val="none" w:sz="0" w:space="0" w:color="auto"/>
            <w:left w:val="none" w:sz="0" w:space="0" w:color="auto"/>
            <w:bottom w:val="none" w:sz="0" w:space="0" w:color="auto"/>
            <w:right w:val="none" w:sz="0" w:space="0" w:color="auto"/>
          </w:divBdr>
        </w:div>
        <w:div w:id="185749748">
          <w:marLeft w:val="480"/>
          <w:marRight w:val="0"/>
          <w:marTop w:val="0"/>
          <w:marBottom w:val="0"/>
          <w:divBdr>
            <w:top w:val="none" w:sz="0" w:space="0" w:color="auto"/>
            <w:left w:val="none" w:sz="0" w:space="0" w:color="auto"/>
            <w:bottom w:val="none" w:sz="0" w:space="0" w:color="auto"/>
            <w:right w:val="none" w:sz="0" w:space="0" w:color="auto"/>
          </w:divBdr>
        </w:div>
        <w:div w:id="1138184908">
          <w:marLeft w:val="480"/>
          <w:marRight w:val="0"/>
          <w:marTop w:val="0"/>
          <w:marBottom w:val="0"/>
          <w:divBdr>
            <w:top w:val="none" w:sz="0" w:space="0" w:color="auto"/>
            <w:left w:val="none" w:sz="0" w:space="0" w:color="auto"/>
            <w:bottom w:val="none" w:sz="0" w:space="0" w:color="auto"/>
            <w:right w:val="none" w:sz="0" w:space="0" w:color="auto"/>
          </w:divBdr>
        </w:div>
        <w:div w:id="1827432281">
          <w:marLeft w:val="480"/>
          <w:marRight w:val="0"/>
          <w:marTop w:val="0"/>
          <w:marBottom w:val="0"/>
          <w:divBdr>
            <w:top w:val="none" w:sz="0" w:space="0" w:color="auto"/>
            <w:left w:val="none" w:sz="0" w:space="0" w:color="auto"/>
            <w:bottom w:val="none" w:sz="0" w:space="0" w:color="auto"/>
            <w:right w:val="none" w:sz="0" w:space="0" w:color="auto"/>
          </w:divBdr>
        </w:div>
        <w:div w:id="1740859353">
          <w:marLeft w:val="480"/>
          <w:marRight w:val="0"/>
          <w:marTop w:val="0"/>
          <w:marBottom w:val="0"/>
          <w:divBdr>
            <w:top w:val="none" w:sz="0" w:space="0" w:color="auto"/>
            <w:left w:val="none" w:sz="0" w:space="0" w:color="auto"/>
            <w:bottom w:val="none" w:sz="0" w:space="0" w:color="auto"/>
            <w:right w:val="none" w:sz="0" w:space="0" w:color="auto"/>
          </w:divBdr>
        </w:div>
        <w:div w:id="630327539">
          <w:marLeft w:val="480"/>
          <w:marRight w:val="0"/>
          <w:marTop w:val="0"/>
          <w:marBottom w:val="0"/>
          <w:divBdr>
            <w:top w:val="none" w:sz="0" w:space="0" w:color="auto"/>
            <w:left w:val="none" w:sz="0" w:space="0" w:color="auto"/>
            <w:bottom w:val="none" w:sz="0" w:space="0" w:color="auto"/>
            <w:right w:val="none" w:sz="0" w:space="0" w:color="auto"/>
          </w:divBdr>
        </w:div>
        <w:div w:id="1743717431">
          <w:marLeft w:val="480"/>
          <w:marRight w:val="0"/>
          <w:marTop w:val="0"/>
          <w:marBottom w:val="0"/>
          <w:divBdr>
            <w:top w:val="none" w:sz="0" w:space="0" w:color="auto"/>
            <w:left w:val="none" w:sz="0" w:space="0" w:color="auto"/>
            <w:bottom w:val="none" w:sz="0" w:space="0" w:color="auto"/>
            <w:right w:val="none" w:sz="0" w:space="0" w:color="auto"/>
          </w:divBdr>
        </w:div>
        <w:div w:id="920719785">
          <w:marLeft w:val="480"/>
          <w:marRight w:val="0"/>
          <w:marTop w:val="0"/>
          <w:marBottom w:val="0"/>
          <w:divBdr>
            <w:top w:val="none" w:sz="0" w:space="0" w:color="auto"/>
            <w:left w:val="none" w:sz="0" w:space="0" w:color="auto"/>
            <w:bottom w:val="none" w:sz="0" w:space="0" w:color="auto"/>
            <w:right w:val="none" w:sz="0" w:space="0" w:color="auto"/>
          </w:divBdr>
        </w:div>
        <w:div w:id="2127458515">
          <w:marLeft w:val="480"/>
          <w:marRight w:val="0"/>
          <w:marTop w:val="0"/>
          <w:marBottom w:val="0"/>
          <w:divBdr>
            <w:top w:val="none" w:sz="0" w:space="0" w:color="auto"/>
            <w:left w:val="none" w:sz="0" w:space="0" w:color="auto"/>
            <w:bottom w:val="none" w:sz="0" w:space="0" w:color="auto"/>
            <w:right w:val="none" w:sz="0" w:space="0" w:color="auto"/>
          </w:divBdr>
        </w:div>
        <w:div w:id="1875536601">
          <w:marLeft w:val="480"/>
          <w:marRight w:val="0"/>
          <w:marTop w:val="0"/>
          <w:marBottom w:val="0"/>
          <w:divBdr>
            <w:top w:val="none" w:sz="0" w:space="0" w:color="auto"/>
            <w:left w:val="none" w:sz="0" w:space="0" w:color="auto"/>
            <w:bottom w:val="none" w:sz="0" w:space="0" w:color="auto"/>
            <w:right w:val="none" w:sz="0" w:space="0" w:color="auto"/>
          </w:divBdr>
        </w:div>
      </w:divsChild>
    </w:div>
    <w:div w:id="912932576">
      <w:bodyDiv w:val="1"/>
      <w:marLeft w:val="0"/>
      <w:marRight w:val="0"/>
      <w:marTop w:val="0"/>
      <w:marBottom w:val="0"/>
      <w:divBdr>
        <w:top w:val="none" w:sz="0" w:space="0" w:color="auto"/>
        <w:left w:val="none" w:sz="0" w:space="0" w:color="auto"/>
        <w:bottom w:val="none" w:sz="0" w:space="0" w:color="auto"/>
        <w:right w:val="none" w:sz="0" w:space="0" w:color="auto"/>
      </w:divBdr>
    </w:div>
    <w:div w:id="918560296">
      <w:bodyDiv w:val="1"/>
      <w:marLeft w:val="0"/>
      <w:marRight w:val="0"/>
      <w:marTop w:val="0"/>
      <w:marBottom w:val="0"/>
      <w:divBdr>
        <w:top w:val="none" w:sz="0" w:space="0" w:color="auto"/>
        <w:left w:val="none" w:sz="0" w:space="0" w:color="auto"/>
        <w:bottom w:val="none" w:sz="0" w:space="0" w:color="auto"/>
        <w:right w:val="none" w:sz="0" w:space="0" w:color="auto"/>
      </w:divBdr>
    </w:div>
    <w:div w:id="921529896">
      <w:bodyDiv w:val="1"/>
      <w:marLeft w:val="0"/>
      <w:marRight w:val="0"/>
      <w:marTop w:val="0"/>
      <w:marBottom w:val="0"/>
      <w:divBdr>
        <w:top w:val="none" w:sz="0" w:space="0" w:color="auto"/>
        <w:left w:val="none" w:sz="0" w:space="0" w:color="auto"/>
        <w:bottom w:val="none" w:sz="0" w:space="0" w:color="auto"/>
        <w:right w:val="none" w:sz="0" w:space="0" w:color="auto"/>
      </w:divBdr>
    </w:div>
    <w:div w:id="923034527">
      <w:bodyDiv w:val="1"/>
      <w:marLeft w:val="0"/>
      <w:marRight w:val="0"/>
      <w:marTop w:val="0"/>
      <w:marBottom w:val="0"/>
      <w:divBdr>
        <w:top w:val="none" w:sz="0" w:space="0" w:color="auto"/>
        <w:left w:val="none" w:sz="0" w:space="0" w:color="auto"/>
        <w:bottom w:val="none" w:sz="0" w:space="0" w:color="auto"/>
        <w:right w:val="none" w:sz="0" w:space="0" w:color="auto"/>
      </w:divBdr>
    </w:div>
    <w:div w:id="924073775">
      <w:bodyDiv w:val="1"/>
      <w:marLeft w:val="0"/>
      <w:marRight w:val="0"/>
      <w:marTop w:val="0"/>
      <w:marBottom w:val="0"/>
      <w:divBdr>
        <w:top w:val="none" w:sz="0" w:space="0" w:color="auto"/>
        <w:left w:val="none" w:sz="0" w:space="0" w:color="auto"/>
        <w:bottom w:val="none" w:sz="0" w:space="0" w:color="auto"/>
        <w:right w:val="none" w:sz="0" w:space="0" w:color="auto"/>
      </w:divBdr>
    </w:div>
    <w:div w:id="925961719">
      <w:bodyDiv w:val="1"/>
      <w:marLeft w:val="0"/>
      <w:marRight w:val="0"/>
      <w:marTop w:val="0"/>
      <w:marBottom w:val="0"/>
      <w:divBdr>
        <w:top w:val="none" w:sz="0" w:space="0" w:color="auto"/>
        <w:left w:val="none" w:sz="0" w:space="0" w:color="auto"/>
        <w:bottom w:val="none" w:sz="0" w:space="0" w:color="auto"/>
        <w:right w:val="none" w:sz="0" w:space="0" w:color="auto"/>
      </w:divBdr>
    </w:div>
    <w:div w:id="926115560">
      <w:bodyDiv w:val="1"/>
      <w:marLeft w:val="0"/>
      <w:marRight w:val="0"/>
      <w:marTop w:val="0"/>
      <w:marBottom w:val="0"/>
      <w:divBdr>
        <w:top w:val="none" w:sz="0" w:space="0" w:color="auto"/>
        <w:left w:val="none" w:sz="0" w:space="0" w:color="auto"/>
        <w:bottom w:val="none" w:sz="0" w:space="0" w:color="auto"/>
        <w:right w:val="none" w:sz="0" w:space="0" w:color="auto"/>
      </w:divBdr>
    </w:div>
    <w:div w:id="931478334">
      <w:bodyDiv w:val="1"/>
      <w:marLeft w:val="0"/>
      <w:marRight w:val="0"/>
      <w:marTop w:val="0"/>
      <w:marBottom w:val="0"/>
      <w:divBdr>
        <w:top w:val="none" w:sz="0" w:space="0" w:color="auto"/>
        <w:left w:val="none" w:sz="0" w:space="0" w:color="auto"/>
        <w:bottom w:val="none" w:sz="0" w:space="0" w:color="auto"/>
        <w:right w:val="none" w:sz="0" w:space="0" w:color="auto"/>
      </w:divBdr>
    </w:div>
    <w:div w:id="931746512">
      <w:bodyDiv w:val="1"/>
      <w:marLeft w:val="0"/>
      <w:marRight w:val="0"/>
      <w:marTop w:val="0"/>
      <w:marBottom w:val="0"/>
      <w:divBdr>
        <w:top w:val="none" w:sz="0" w:space="0" w:color="auto"/>
        <w:left w:val="none" w:sz="0" w:space="0" w:color="auto"/>
        <w:bottom w:val="none" w:sz="0" w:space="0" w:color="auto"/>
        <w:right w:val="none" w:sz="0" w:space="0" w:color="auto"/>
      </w:divBdr>
    </w:div>
    <w:div w:id="934751526">
      <w:bodyDiv w:val="1"/>
      <w:marLeft w:val="0"/>
      <w:marRight w:val="0"/>
      <w:marTop w:val="0"/>
      <w:marBottom w:val="0"/>
      <w:divBdr>
        <w:top w:val="none" w:sz="0" w:space="0" w:color="auto"/>
        <w:left w:val="none" w:sz="0" w:space="0" w:color="auto"/>
        <w:bottom w:val="none" w:sz="0" w:space="0" w:color="auto"/>
        <w:right w:val="none" w:sz="0" w:space="0" w:color="auto"/>
      </w:divBdr>
    </w:div>
    <w:div w:id="935093485">
      <w:bodyDiv w:val="1"/>
      <w:marLeft w:val="0"/>
      <w:marRight w:val="0"/>
      <w:marTop w:val="0"/>
      <w:marBottom w:val="0"/>
      <w:divBdr>
        <w:top w:val="none" w:sz="0" w:space="0" w:color="auto"/>
        <w:left w:val="none" w:sz="0" w:space="0" w:color="auto"/>
        <w:bottom w:val="none" w:sz="0" w:space="0" w:color="auto"/>
        <w:right w:val="none" w:sz="0" w:space="0" w:color="auto"/>
      </w:divBdr>
    </w:div>
    <w:div w:id="936014341">
      <w:bodyDiv w:val="1"/>
      <w:marLeft w:val="0"/>
      <w:marRight w:val="0"/>
      <w:marTop w:val="0"/>
      <w:marBottom w:val="0"/>
      <w:divBdr>
        <w:top w:val="none" w:sz="0" w:space="0" w:color="auto"/>
        <w:left w:val="none" w:sz="0" w:space="0" w:color="auto"/>
        <w:bottom w:val="none" w:sz="0" w:space="0" w:color="auto"/>
        <w:right w:val="none" w:sz="0" w:space="0" w:color="auto"/>
      </w:divBdr>
    </w:div>
    <w:div w:id="937517642">
      <w:bodyDiv w:val="1"/>
      <w:marLeft w:val="0"/>
      <w:marRight w:val="0"/>
      <w:marTop w:val="0"/>
      <w:marBottom w:val="0"/>
      <w:divBdr>
        <w:top w:val="none" w:sz="0" w:space="0" w:color="auto"/>
        <w:left w:val="none" w:sz="0" w:space="0" w:color="auto"/>
        <w:bottom w:val="none" w:sz="0" w:space="0" w:color="auto"/>
        <w:right w:val="none" w:sz="0" w:space="0" w:color="auto"/>
      </w:divBdr>
    </w:div>
    <w:div w:id="938760843">
      <w:bodyDiv w:val="1"/>
      <w:marLeft w:val="0"/>
      <w:marRight w:val="0"/>
      <w:marTop w:val="0"/>
      <w:marBottom w:val="0"/>
      <w:divBdr>
        <w:top w:val="none" w:sz="0" w:space="0" w:color="auto"/>
        <w:left w:val="none" w:sz="0" w:space="0" w:color="auto"/>
        <w:bottom w:val="none" w:sz="0" w:space="0" w:color="auto"/>
        <w:right w:val="none" w:sz="0" w:space="0" w:color="auto"/>
      </w:divBdr>
    </w:div>
    <w:div w:id="942109416">
      <w:bodyDiv w:val="1"/>
      <w:marLeft w:val="0"/>
      <w:marRight w:val="0"/>
      <w:marTop w:val="0"/>
      <w:marBottom w:val="0"/>
      <w:divBdr>
        <w:top w:val="none" w:sz="0" w:space="0" w:color="auto"/>
        <w:left w:val="none" w:sz="0" w:space="0" w:color="auto"/>
        <w:bottom w:val="none" w:sz="0" w:space="0" w:color="auto"/>
        <w:right w:val="none" w:sz="0" w:space="0" w:color="auto"/>
      </w:divBdr>
    </w:div>
    <w:div w:id="943463386">
      <w:bodyDiv w:val="1"/>
      <w:marLeft w:val="0"/>
      <w:marRight w:val="0"/>
      <w:marTop w:val="0"/>
      <w:marBottom w:val="0"/>
      <w:divBdr>
        <w:top w:val="none" w:sz="0" w:space="0" w:color="auto"/>
        <w:left w:val="none" w:sz="0" w:space="0" w:color="auto"/>
        <w:bottom w:val="none" w:sz="0" w:space="0" w:color="auto"/>
        <w:right w:val="none" w:sz="0" w:space="0" w:color="auto"/>
      </w:divBdr>
    </w:div>
    <w:div w:id="946810192">
      <w:bodyDiv w:val="1"/>
      <w:marLeft w:val="0"/>
      <w:marRight w:val="0"/>
      <w:marTop w:val="0"/>
      <w:marBottom w:val="0"/>
      <w:divBdr>
        <w:top w:val="none" w:sz="0" w:space="0" w:color="auto"/>
        <w:left w:val="none" w:sz="0" w:space="0" w:color="auto"/>
        <w:bottom w:val="none" w:sz="0" w:space="0" w:color="auto"/>
        <w:right w:val="none" w:sz="0" w:space="0" w:color="auto"/>
      </w:divBdr>
    </w:div>
    <w:div w:id="949360183">
      <w:bodyDiv w:val="1"/>
      <w:marLeft w:val="0"/>
      <w:marRight w:val="0"/>
      <w:marTop w:val="0"/>
      <w:marBottom w:val="0"/>
      <w:divBdr>
        <w:top w:val="none" w:sz="0" w:space="0" w:color="auto"/>
        <w:left w:val="none" w:sz="0" w:space="0" w:color="auto"/>
        <w:bottom w:val="none" w:sz="0" w:space="0" w:color="auto"/>
        <w:right w:val="none" w:sz="0" w:space="0" w:color="auto"/>
      </w:divBdr>
    </w:div>
    <w:div w:id="951522142">
      <w:bodyDiv w:val="1"/>
      <w:marLeft w:val="0"/>
      <w:marRight w:val="0"/>
      <w:marTop w:val="0"/>
      <w:marBottom w:val="0"/>
      <w:divBdr>
        <w:top w:val="none" w:sz="0" w:space="0" w:color="auto"/>
        <w:left w:val="none" w:sz="0" w:space="0" w:color="auto"/>
        <w:bottom w:val="none" w:sz="0" w:space="0" w:color="auto"/>
        <w:right w:val="none" w:sz="0" w:space="0" w:color="auto"/>
      </w:divBdr>
    </w:div>
    <w:div w:id="952249036">
      <w:bodyDiv w:val="1"/>
      <w:marLeft w:val="0"/>
      <w:marRight w:val="0"/>
      <w:marTop w:val="0"/>
      <w:marBottom w:val="0"/>
      <w:divBdr>
        <w:top w:val="none" w:sz="0" w:space="0" w:color="auto"/>
        <w:left w:val="none" w:sz="0" w:space="0" w:color="auto"/>
        <w:bottom w:val="none" w:sz="0" w:space="0" w:color="auto"/>
        <w:right w:val="none" w:sz="0" w:space="0" w:color="auto"/>
      </w:divBdr>
    </w:div>
    <w:div w:id="954336666">
      <w:bodyDiv w:val="1"/>
      <w:marLeft w:val="0"/>
      <w:marRight w:val="0"/>
      <w:marTop w:val="0"/>
      <w:marBottom w:val="0"/>
      <w:divBdr>
        <w:top w:val="none" w:sz="0" w:space="0" w:color="auto"/>
        <w:left w:val="none" w:sz="0" w:space="0" w:color="auto"/>
        <w:bottom w:val="none" w:sz="0" w:space="0" w:color="auto"/>
        <w:right w:val="none" w:sz="0" w:space="0" w:color="auto"/>
      </w:divBdr>
    </w:div>
    <w:div w:id="955019397">
      <w:bodyDiv w:val="1"/>
      <w:marLeft w:val="0"/>
      <w:marRight w:val="0"/>
      <w:marTop w:val="0"/>
      <w:marBottom w:val="0"/>
      <w:divBdr>
        <w:top w:val="none" w:sz="0" w:space="0" w:color="auto"/>
        <w:left w:val="none" w:sz="0" w:space="0" w:color="auto"/>
        <w:bottom w:val="none" w:sz="0" w:space="0" w:color="auto"/>
        <w:right w:val="none" w:sz="0" w:space="0" w:color="auto"/>
      </w:divBdr>
    </w:div>
    <w:div w:id="956714612">
      <w:bodyDiv w:val="1"/>
      <w:marLeft w:val="0"/>
      <w:marRight w:val="0"/>
      <w:marTop w:val="0"/>
      <w:marBottom w:val="0"/>
      <w:divBdr>
        <w:top w:val="none" w:sz="0" w:space="0" w:color="auto"/>
        <w:left w:val="none" w:sz="0" w:space="0" w:color="auto"/>
        <w:bottom w:val="none" w:sz="0" w:space="0" w:color="auto"/>
        <w:right w:val="none" w:sz="0" w:space="0" w:color="auto"/>
      </w:divBdr>
    </w:div>
    <w:div w:id="957300718">
      <w:bodyDiv w:val="1"/>
      <w:marLeft w:val="0"/>
      <w:marRight w:val="0"/>
      <w:marTop w:val="0"/>
      <w:marBottom w:val="0"/>
      <w:divBdr>
        <w:top w:val="none" w:sz="0" w:space="0" w:color="auto"/>
        <w:left w:val="none" w:sz="0" w:space="0" w:color="auto"/>
        <w:bottom w:val="none" w:sz="0" w:space="0" w:color="auto"/>
        <w:right w:val="none" w:sz="0" w:space="0" w:color="auto"/>
      </w:divBdr>
    </w:div>
    <w:div w:id="957680359">
      <w:bodyDiv w:val="1"/>
      <w:marLeft w:val="0"/>
      <w:marRight w:val="0"/>
      <w:marTop w:val="0"/>
      <w:marBottom w:val="0"/>
      <w:divBdr>
        <w:top w:val="none" w:sz="0" w:space="0" w:color="auto"/>
        <w:left w:val="none" w:sz="0" w:space="0" w:color="auto"/>
        <w:bottom w:val="none" w:sz="0" w:space="0" w:color="auto"/>
        <w:right w:val="none" w:sz="0" w:space="0" w:color="auto"/>
      </w:divBdr>
    </w:div>
    <w:div w:id="959527858">
      <w:bodyDiv w:val="1"/>
      <w:marLeft w:val="0"/>
      <w:marRight w:val="0"/>
      <w:marTop w:val="0"/>
      <w:marBottom w:val="0"/>
      <w:divBdr>
        <w:top w:val="none" w:sz="0" w:space="0" w:color="auto"/>
        <w:left w:val="none" w:sz="0" w:space="0" w:color="auto"/>
        <w:bottom w:val="none" w:sz="0" w:space="0" w:color="auto"/>
        <w:right w:val="none" w:sz="0" w:space="0" w:color="auto"/>
      </w:divBdr>
    </w:div>
    <w:div w:id="960957747">
      <w:bodyDiv w:val="1"/>
      <w:marLeft w:val="0"/>
      <w:marRight w:val="0"/>
      <w:marTop w:val="0"/>
      <w:marBottom w:val="0"/>
      <w:divBdr>
        <w:top w:val="none" w:sz="0" w:space="0" w:color="auto"/>
        <w:left w:val="none" w:sz="0" w:space="0" w:color="auto"/>
        <w:bottom w:val="none" w:sz="0" w:space="0" w:color="auto"/>
        <w:right w:val="none" w:sz="0" w:space="0" w:color="auto"/>
      </w:divBdr>
    </w:div>
    <w:div w:id="961233653">
      <w:bodyDiv w:val="1"/>
      <w:marLeft w:val="0"/>
      <w:marRight w:val="0"/>
      <w:marTop w:val="0"/>
      <w:marBottom w:val="0"/>
      <w:divBdr>
        <w:top w:val="none" w:sz="0" w:space="0" w:color="auto"/>
        <w:left w:val="none" w:sz="0" w:space="0" w:color="auto"/>
        <w:bottom w:val="none" w:sz="0" w:space="0" w:color="auto"/>
        <w:right w:val="none" w:sz="0" w:space="0" w:color="auto"/>
      </w:divBdr>
    </w:div>
    <w:div w:id="962418319">
      <w:bodyDiv w:val="1"/>
      <w:marLeft w:val="0"/>
      <w:marRight w:val="0"/>
      <w:marTop w:val="0"/>
      <w:marBottom w:val="0"/>
      <w:divBdr>
        <w:top w:val="none" w:sz="0" w:space="0" w:color="auto"/>
        <w:left w:val="none" w:sz="0" w:space="0" w:color="auto"/>
        <w:bottom w:val="none" w:sz="0" w:space="0" w:color="auto"/>
        <w:right w:val="none" w:sz="0" w:space="0" w:color="auto"/>
      </w:divBdr>
    </w:div>
    <w:div w:id="964234417">
      <w:bodyDiv w:val="1"/>
      <w:marLeft w:val="0"/>
      <w:marRight w:val="0"/>
      <w:marTop w:val="0"/>
      <w:marBottom w:val="0"/>
      <w:divBdr>
        <w:top w:val="none" w:sz="0" w:space="0" w:color="auto"/>
        <w:left w:val="none" w:sz="0" w:space="0" w:color="auto"/>
        <w:bottom w:val="none" w:sz="0" w:space="0" w:color="auto"/>
        <w:right w:val="none" w:sz="0" w:space="0" w:color="auto"/>
      </w:divBdr>
    </w:div>
    <w:div w:id="964698331">
      <w:bodyDiv w:val="1"/>
      <w:marLeft w:val="0"/>
      <w:marRight w:val="0"/>
      <w:marTop w:val="0"/>
      <w:marBottom w:val="0"/>
      <w:divBdr>
        <w:top w:val="none" w:sz="0" w:space="0" w:color="auto"/>
        <w:left w:val="none" w:sz="0" w:space="0" w:color="auto"/>
        <w:bottom w:val="none" w:sz="0" w:space="0" w:color="auto"/>
        <w:right w:val="none" w:sz="0" w:space="0" w:color="auto"/>
      </w:divBdr>
    </w:div>
    <w:div w:id="965745166">
      <w:bodyDiv w:val="1"/>
      <w:marLeft w:val="0"/>
      <w:marRight w:val="0"/>
      <w:marTop w:val="0"/>
      <w:marBottom w:val="0"/>
      <w:divBdr>
        <w:top w:val="none" w:sz="0" w:space="0" w:color="auto"/>
        <w:left w:val="none" w:sz="0" w:space="0" w:color="auto"/>
        <w:bottom w:val="none" w:sz="0" w:space="0" w:color="auto"/>
        <w:right w:val="none" w:sz="0" w:space="0" w:color="auto"/>
      </w:divBdr>
    </w:div>
    <w:div w:id="966160726">
      <w:bodyDiv w:val="1"/>
      <w:marLeft w:val="0"/>
      <w:marRight w:val="0"/>
      <w:marTop w:val="0"/>
      <w:marBottom w:val="0"/>
      <w:divBdr>
        <w:top w:val="none" w:sz="0" w:space="0" w:color="auto"/>
        <w:left w:val="none" w:sz="0" w:space="0" w:color="auto"/>
        <w:bottom w:val="none" w:sz="0" w:space="0" w:color="auto"/>
        <w:right w:val="none" w:sz="0" w:space="0" w:color="auto"/>
      </w:divBdr>
    </w:div>
    <w:div w:id="966592999">
      <w:bodyDiv w:val="1"/>
      <w:marLeft w:val="0"/>
      <w:marRight w:val="0"/>
      <w:marTop w:val="0"/>
      <w:marBottom w:val="0"/>
      <w:divBdr>
        <w:top w:val="none" w:sz="0" w:space="0" w:color="auto"/>
        <w:left w:val="none" w:sz="0" w:space="0" w:color="auto"/>
        <w:bottom w:val="none" w:sz="0" w:space="0" w:color="auto"/>
        <w:right w:val="none" w:sz="0" w:space="0" w:color="auto"/>
      </w:divBdr>
    </w:div>
    <w:div w:id="970474856">
      <w:bodyDiv w:val="1"/>
      <w:marLeft w:val="0"/>
      <w:marRight w:val="0"/>
      <w:marTop w:val="0"/>
      <w:marBottom w:val="0"/>
      <w:divBdr>
        <w:top w:val="none" w:sz="0" w:space="0" w:color="auto"/>
        <w:left w:val="none" w:sz="0" w:space="0" w:color="auto"/>
        <w:bottom w:val="none" w:sz="0" w:space="0" w:color="auto"/>
        <w:right w:val="none" w:sz="0" w:space="0" w:color="auto"/>
      </w:divBdr>
    </w:div>
    <w:div w:id="970524894">
      <w:bodyDiv w:val="1"/>
      <w:marLeft w:val="0"/>
      <w:marRight w:val="0"/>
      <w:marTop w:val="0"/>
      <w:marBottom w:val="0"/>
      <w:divBdr>
        <w:top w:val="none" w:sz="0" w:space="0" w:color="auto"/>
        <w:left w:val="none" w:sz="0" w:space="0" w:color="auto"/>
        <w:bottom w:val="none" w:sz="0" w:space="0" w:color="auto"/>
        <w:right w:val="none" w:sz="0" w:space="0" w:color="auto"/>
      </w:divBdr>
    </w:div>
    <w:div w:id="970553510">
      <w:bodyDiv w:val="1"/>
      <w:marLeft w:val="0"/>
      <w:marRight w:val="0"/>
      <w:marTop w:val="0"/>
      <w:marBottom w:val="0"/>
      <w:divBdr>
        <w:top w:val="none" w:sz="0" w:space="0" w:color="auto"/>
        <w:left w:val="none" w:sz="0" w:space="0" w:color="auto"/>
        <w:bottom w:val="none" w:sz="0" w:space="0" w:color="auto"/>
        <w:right w:val="none" w:sz="0" w:space="0" w:color="auto"/>
      </w:divBdr>
    </w:div>
    <w:div w:id="973214840">
      <w:bodyDiv w:val="1"/>
      <w:marLeft w:val="0"/>
      <w:marRight w:val="0"/>
      <w:marTop w:val="0"/>
      <w:marBottom w:val="0"/>
      <w:divBdr>
        <w:top w:val="none" w:sz="0" w:space="0" w:color="auto"/>
        <w:left w:val="none" w:sz="0" w:space="0" w:color="auto"/>
        <w:bottom w:val="none" w:sz="0" w:space="0" w:color="auto"/>
        <w:right w:val="none" w:sz="0" w:space="0" w:color="auto"/>
      </w:divBdr>
    </w:div>
    <w:div w:id="975645132">
      <w:bodyDiv w:val="1"/>
      <w:marLeft w:val="0"/>
      <w:marRight w:val="0"/>
      <w:marTop w:val="0"/>
      <w:marBottom w:val="0"/>
      <w:divBdr>
        <w:top w:val="none" w:sz="0" w:space="0" w:color="auto"/>
        <w:left w:val="none" w:sz="0" w:space="0" w:color="auto"/>
        <w:bottom w:val="none" w:sz="0" w:space="0" w:color="auto"/>
        <w:right w:val="none" w:sz="0" w:space="0" w:color="auto"/>
      </w:divBdr>
    </w:div>
    <w:div w:id="976301444">
      <w:bodyDiv w:val="1"/>
      <w:marLeft w:val="0"/>
      <w:marRight w:val="0"/>
      <w:marTop w:val="0"/>
      <w:marBottom w:val="0"/>
      <w:divBdr>
        <w:top w:val="none" w:sz="0" w:space="0" w:color="auto"/>
        <w:left w:val="none" w:sz="0" w:space="0" w:color="auto"/>
        <w:bottom w:val="none" w:sz="0" w:space="0" w:color="auto"/>
        <w:right w:val="none" w:sz="0" w:space="0" w:color="auto"/>
      </w:divBdr>
    </w:div>
    <w:div w:id="977419909">
      <w:bodyDiv w:val="1"/>
      <w:marLeft w:val="0"/>
      <w:marRight w:val="0"/>
      <w:marTop w:val="0"/>
      <w:marBottom w:val="0"/>
      <w:divBdr>
        <w:top w:val="none" w:sz="0" w:space="0" w:color="auto"/>
        <w:left w:val="none" w:sz="0" w:space="0" w:color="auto"/>
        <w:bottom w:val="none" w:sz="0" w:space="0" w:color="auto"/>
        <w:right w:val="none" w:sz="0" w:space="0" w:color="auto"/>
      </w:divBdr>
    </w:div>
    <w:div w:id="977956180">
      <w:bodyDiv w:val="1"/>
      <w:marLeft w:val="0"/>
      <w:marRight w:val="0"/>
      <w:marTop w:val="0"/>
      <w:marBottom w:val="0"/>
      <w:divBdr>
        <w:top w:val="none" w:sz="0" w:space="0" w:color="auto"/>
        <w:left w:val="none" w:sz="0" w:space="0" w:color="auto"/>
        <w:bottom w:val="none" w:sz="0" w:space="0" w:color="auto"/>
        <w:right w:val="none" w:sz="0" w:space="0" w:color="auto"/>
      </w:divBdr>
    </w:div>
    <w:div w:id="981688519">
      <w:bodyDiv w:val="1"/>
      <w:marLeft w:val="0"/>
      <w:marRight w:val="0"/>
      <w:marTop w:val="0"/>
      <w:marBottom w:val="0"/>
      <w:divBdr>
        <w:top w:val="none" w:sz="0" w:space="0" w:color="auto"/>
        <w:left w:val="none" w:sz="0" w:space="0" w:color="auto"/>
        <w:bottom w:val="none" w:sz="0" w:space="0" w:color="auto"/>
        <w:right w:val="none" w:sz="0" w:space="0" w:color="auto"/>
      </w:divBdr>
    </w:div>
    <w:div w:id="982658166">
      <w:bodyDiv w:val="1"/>
      <w:marLeft w:val="0"/>
      <w:marRight w:val="0"/>
      <w:marTop w:val="0"/>
      <w:marBottom w:val="0"/>
      <w:divBdr>
        <w:top w:val="none" w:sz="0" w:space="0" w:color="auto"/>
        <w:left w:val="none" w:sz="0" w:space="0" w:color="auto"/>
        <w:bottom w:val="none" w:sz="0" w:space="0" w:color="auto"/>
        <w:right w:val="none" w:sz="0" w:space="0" w:color="auto"/>
      </w:divBdr>
    </w:div>
    <w:div w:id="986667073">
      <w:bodyDiv w:val="1"/>
      <w:marLeft w:val="0"/>
      <w:marRight w:val="0"/>
      <w:marTop w:val="0"/>
      <w:marBottom w:val="0"/>
      <w:divBdr>
        <w:top w:val="none" w:sz="0" w:space="0" w:color="auto"/>
        <w:left w:val="none" w:sz="0" w:space="0" w:color="auto"/>
        <w:bottom w:val="none" w:sz="0" w:space="0" w:color="auto"/>
        <w:right w:val="none" w:sz="0" w:space="0" w:color="auto"/>
      </w:divBdr>
    </w:div>
    <w:div w:id="991761875">
      <w:bodyDiv w:val="1"/>
      <w:marLeft w:val="0"/>
      <w:marRight w:val="0"/>
      <w:marTop w:val="0"/>
      <w:marBottom w:val="0"/>
      <w:divBdr>
        <w:top w:val="none" w:sz="0" w:space="0" w:color="auto"/>
        <w:left w:val="none" w:sz="0" w:space="0" w:color="auto"/>
        <w:bottom w:val="none" w:sz="0" w:space="0" w:color="auto"/>
        <w:right w:val="none" w:sz="0" w:space="0" w:color="auto"/>
      </w:divBdr>
    </w:div>
    <w:div w:id="994263289">
      <w:bodyDiv w:val="1"/>
      <w:marLeft w:val="0"/>
      <w:marRight w:val="0"/>
      <w:marTop w:val="0"/>
      <w:marBottom w:val="0"/>
      <w:divBdr>
        <w:top w:val="none" w:sz="0" w:space="0" w:color="auto"/>
        <w:left w:val="none" w:sz="0" w:space="0" w:color="auto"/>
        <w:bottom w:val="none" w:sz="0" w:space="0" w:color="auto"/>
        <w:right w:val="none" w:sz="0" w:space="0" w:color="auto"/>
      </w:divBdr>
    </w:div>
    <w:div w:id="998116151">
      <w:bodyDiv w:val="1"/>
      <w:marLeft w:val="0"/>
      <w:marRight w:val="0"/>
      <w:marTop w:val="0"/>
      <w:marBottom w:val="0"/>
      <w:divBdr>
        <w:top w:val="none" w:sz="0" w:space="0" w:color="auto"/>
        <w:left w:val="none" w:sz="0" w:space="0" w:color="auto"/>
        <w:bottom w:val="none" w:sz="0" w:space="0" w:color="auto"/>
        <w:right w:val="none" w:sz="0" w:space="0" w:color="auto"/>
      </w:divBdr>
    </w:div>
    <w:div w:id="998197143">
      <w:bodyDiv w:val="1"/>
      <w:marLeft w:val="0"/>
      <w:marRight w:val="0"/>
      <w:marTop w:val="0"/>
      <w:marBottom w:val="0"/>
      <w:divBdr>
        <w:top w:val="none" w:sz="0" w:space="0" w:color="auto"/>
        <w:left w:val="none" w:sz="0" w:space="0" w:color="auto"/>
        <w:bottom w:val="none" w:sz="0" w:space="0" w:color="auto"/>
        <w:right w:val="none" w:sz="0" w:space="0" w:color="auto"/>
      </w:divBdr>
    </w:div>
    <w:div w:id="1001852772">
      <w:bodyDiv w:val="1"/>
      <w:marLeft w:val="0"/>
      <w:marRight w:val="0"/>
      <w:marTop w:val="0"/>
      <w:marBottom w:val="0"/>
      <w:divBdr>
        <w:top w:val="none" w:sz="0" w:space="0" w:color="auto"/>
        <w:left w:val="none" w:sz="0" w:space="0" w:color="auto"/>
        <w:bottom w:val="none" w:sz="0" w:space="0" w:color="auto"/>
        <w:right w:val="none" w:sz="0" w:space="0" w:color="auto"/>
      </w:divBdr>
    </w:div>
    <w:div w:id="1002126461">
      <w:bodyDiv w:val="1"/>
      <w:marLeft w:val="0"/>
      <w:marRight w:val="0"/>
      <w:marTop w:val="0"/>
      <w:marBottom w:val="0"/>
      <w:divBdr>
        <w:top w:val="none" w:sz="0" w:space="0" w:color="auto"/>
        <w:left w:val="none" w:sz="0" w:space="0" w:color="auto"/>
        <w:bottom w:val="none" w:sz="0" w:space="0" w:color="auto"/>
        <w:right w:val="none" w:sz="0" w:space="0" w:color="auto"/>
      </w:divBdr>
    </w:div>
    <w:div w:id="1002515655">
      <w:bodyDiv w:val="1"/>
      <w:marLeft w:val="0"/>
      <w:marRight w:val="0"/>
      <w:marTop w:val="0"/>
      <w:marBottom w:val="0"/>
      <w:divBdr>
        <w:top w:val="none" w:sz="0" w:space="0" w:color="auto"/>
        <w:left w:val="none" w:sz="0" w:space="0" w:color="auto"/>
        <w:bottom w:val="none" w:sz="0" w:space="0" w:color="auto"/>
        <w:right w:val="none" w:sz="0" w:space="0" w:color="auto"/>
      </w:divBdr>
    </w:div>
    <w:div w:id="1003436007">
      <w:bodyDiv w:val="1"/>
      <w:marLeft w:val="0"/>
      <w:marRight w:val="0"/>
      <w:marTop w:val="0"/>
      <w:marBottom w:val="0"/>
      <w:divBdr>
        <w:top w:val="none" w:sz="0" w:space="0" w:color="auto"/>
        <w:left w:val="none" w:sz="0" w:space="0" w:color="auto"/>
        <w:bottom w:val="none" w:sz="0" w:space="0" w:color="auto"/>
        <w:right w:val="none" w:sz="0" w:space="0" w:color="auto"/>
      </w:divBdr>
    </w:div>
    <w:div w:id="1005397504">
      <w:bodyDiv w:val="1"/>
      <w:marLeft w:val="0"/>
      <w:marRight w:val="0"/>
      <w:marTop w:val="0"/>
      <w:marBottom w:val="0"/>
      <w:divBdr>
        <w:top w:val="none" w:sz="0" w:space="0" w:color="auto"/>
        <w:left w:val="none" w:sz="0" w:space="0" w:color="auto"/>
        <w:bottom w:val="none" w:sz="0" w:space="0" w:color="auto"/>
        <w:right w:val="none" w:sz="0" w:space="0" w:color="auto"/>
      </w:divBdr>
    </w:div>
    <w:div w:id="1006126665">
      <w:bodyDiv w:val="1"/>
      <w:marLeft w:val="0"/>
      <w:marRight w:val="0"/>
      <w:marTop w:val="0"/>
      <w:marBottom w:val="0"/>
      <w:divBdr>
        <w:top w:val="none" w:sz="0" w:space="0" w:color="auto"/>
        <w:left w:val="none" w:sz="0" w:space="0" w:color="auto"/>
        <w:bottom w:val="none" w:sz="0" w:space="0" w:color="auto"/>
        <w:right w:val="none" w:sz="0" w:space="0" w:color="auto"/>
      </w:divBdr>
      <w:divsChild>
        <w:div w:id="1239175578">
          <w:marLeft w:val="480"/>
          <w:marRight w:val="0"/>
          <w:marTop w:val="0"/>
          <w:marBottom w:val="0"/>
          <w:divBdr>
            <w:top w:val="none" w:sz="0" w:space="0" w:color="auto"/>
            <w:left w:val="none" w:sz="0" w:space="0" w:color="auto"/>
            <w:bottom w:val="none" w:sz="0" w:space="0" w:color="auto"/>
            <w:right w:val="none" w:sz="0" w:space="0" w:color="auto"/>
          </w:divBdr>
        </w:div>
        <w:div w:id="647440313">
          <w:marLeft w:val="480"/>
          <w:marRight w:val="0"/>
          <w:marTop w:val="0"/>
          <w:marBottom w:val="0"/>
          <w:divBdr>
            <w:top w:val="none" w:sz="0" w:space="0" w:color="auto"/>
            <w:left w:val="none" w:sz="0" w:space="0" w:color="auto"/>
            <w:bottom w:val="none" w:sz="0" w:space="0" w:color="auto"/>
            <w:right w:val="none" w:sz="0" w:space="0" w:color="auto"/>
          </w:divBdr>
        </w:div>
        <w:div w:id="146557140">
          <w:marLeft w:val="480"/>
          <w:marRight w:val="0"/>
          <w:marTop w:val="0"/>
          <w:marBottom w:val="0"/>
          <w:divBdr>
            <w:top w:val="none" w:sz="0" w:space="0" w:color="auto"/>
            <w:left w:val="none" w:sz="0" w:space="0" w:color="auto"/>
            <w:bottom w:val="none" w:sz="0" w:space="0" w:color="auto"/>
            <w:right w:val="none" w:sz="0" w:space="0" w:color="auto"/>
          </w:divBdr>
        </w:div>
        <w:div w:id="23874925">
          <w:marLeft w:val="480"/>
          <w:marRight w:val="0"/>
          <w:marTop w:val="0"/>
          <w:marBottom w:val="0"/>
          <w:divBdr>
            <w:top w:val="none" w:sz="0" w:space="0" w:color="auto"/>
            <w:left w:val="none" w:sz="0" w:space="0" w:color="auto"/>
            <w:bottom w:val="none" w:sz="0" w:space="0" w:color="auto"/>
            <w:right w:val="none" w:sz="0" w:space="0" w:color="auto"/>
          </w:divBdr>
        </w:div>
        <w:div w:id="1894654535">
          <w:marLeft w:val="480"/>
          <w:marRight w:val="0"/>
          <w:marTop w:val="0"/>
          <w:marBottom w:val="0"/>
          <w:divBdr>
            <w:top w:val="none" w:sz="0" w:space="0" w:color="auto"/>
            <w:left w:val="none" w:sz="0" w:space="0" w:color="auto"/>
            <w:bottom w:val="none" w:sz="0" w:space="0" w:color="auto"/>
            <w:right w:val="none" w:sz="0" w:space="0" w:color="auto"/>
          </w:divBdr>
        </w:div>
        <w:div w:id="103620909">
          <w:marLeft w:val="480"/>
          <w:marRight w:val="0"/>
          <w:marTop w:val="0"/>
          <w:marBottom w:val="0"/>
          <w:divBdr>
            <w:top w:val="none" w:sz="0" w:space="0" w:color="auto"/>
            <w:left w:val="none" w:sz="0" w:space="0" w:color="auto"/>
            <w:bottom w:val="none" w:sz="0" w:space="0" w:color="auto"/>
            <w:right w:val="none" w:sz="0" w:space="0" w:color="auto"/>
          </w:divBdr>
        </w:div>
        <w:div w:id="1439643589">
          <w:marLeft w:val="480"/>
          <w:marRight w:val="0"/>
          <w:marTop w:val="0"/>
          <w:marBottom w:val="0"/>
          <w:divBdr>
            <w:top w:val="none" w:sz="0" w:space="0" w:color="auto"/>
            <w:left w:val="none" w:sz="0" w:space="0" w:color="auto"/>
            <w:bottom w:val="none" w:sz="0" w:space="0" w:color="auto"/>
            <w:right w:val="none" w:sz="0" w:space="0" w:color="auto"/>
          </w:divBdr>
        </w:div>
        <w:div w:id="164253339">
          <w:marLeft w:val="480"/>
          <w:marRight w:val="0"/>
          <w:marTop w:val="0"/>
          <w:marBottom w:val="0"/>
          <w:divBdr>
            <w:top w:val="none" w:sz="0" w:space="0" w:color="auto"/>
            <w:left w:val="none" w:sz="0" w:space="0" w:color="auto"/>
            <w:bottom w:val="none" w:sz="0" w:space="0" w:color="auto"/>
            <w:right w:val="none" w:sz="0" w:space="0" w:color="auto"/>
          </w:divBdr>
        </w:div>
        <w:div w:id="536426615">
          <w:marLeft w:val="480"/>
          <w:marRight w:val="0"/>
          <w:marTop w:val="0"/>
          <w:marBottom w:val="0"/>
          <w:divBdr>
            <w:top w:val="none" w:sz="0" w:space="0" w:color="auto"/>
            <w:left w:val="none" w:sz="0" w:space="0" w:color="auto"/>
            <w:bottom w:val="none" w:sz="0" w:space="0" w:color="auto"/>
            <w:right w:val="none" w:sz="0" w:space="0" w:color="auto"/>
          </w:divBdr>
        </w:div>
        <w:div w:id="1013924181">
          <w:marLeft w:val="480"/>
          <w:marRight w:val="0"/>
          <w:marTop w:val="0"/>
          <w:marBottom w:val="0"/>
          <w:divBdr>
            <w:top w:val="none" w:sz="0" w:space="0" w:color="auto"/>
            <w:left w:val="none" w:sz="0" w:space="0" w:color="auto"/>
            <w:bottom w:val="none" w:sz="0" w:space="0" w:color="auto"/>
            <w:right w:val="none" w:sz="0" w:space="0" w:color="auto"/>
          </w:divBdr>
        </w:div>
        <w:div w:id="1986854923">
          <w:marLeft w:val="480"/>
          <w:marRight w:val="0"/>
          <w:marTop w:val="0"/>
          <w:marBottom w:val="0"/>
          <w:divBdr>
            <w:top w:val="none" w:sz="0" w:space="0" w:color="auto"/>
            <w:left w:val="none" w:sz="0" w:space="0" w:color="auto"/>
            <w:bottom w:val="none" w:sz="0" w:space="0" w:color="auto"/>
            <w:right w:val="none" w:sz="0" w:space="0" w:color="auto"/>
          </w:divBdr>
        </w:div>
        <w:div w:id="502085082">
          <w:marLeft w:val="480"/>
          <w:marRight w:val="0"/>
          <w:marTop w:val="0"/>
          <w:marBottom w:val="0"/>
          <w:divBdr>
            <w:top w:val="none" w:sz="0" w:space="0" w:color="auto"/>
            <w:left w:val="none" w:sz="0" w:space="0" w:color="auto"/>
            <w:bottom w:val="none" w:sz="0" w:space="0" w:color="auto"/>
            <w:right w:val="none" w:sz="0" w:space="0" w:color="auto"/>
          </w:divBdr>
        </w:div>
        <w:div w:id="70272448">
          <w:marLeft w:val="480"/>
          <w:marRight w:val="0"/>
          <w:marTop w:val="0"/>
          <w:marBottom w:val="0"/>
          <w:divBdr>
            <w:top w:val="none" w:sz="0" w:space="0" w:color="auto"/>
            <w:left w:val="none" w:sz="0" w:space="0" w:color="auto"/>
            <w:bottom w:val="none" w:sz="0" w:space="0" w:color="auto"/>
            <w:right w:val="none" w:sz="0" w:space="0" w:color="auto"/>
          </w:divBdr>
        </w:div>
        <w:div w:id="2121872137">
          <w:marLeft w:val="480"/>
          <w:marRight w:val="0"/>
          <w:marTop w:val="0"/>
          <w:marBottom w:val="0"/>
          <w:divBdr>
            <w:top w:val="none" w:sz="0" w:space="0" w:color="auto"/>
            <w:left w:val="none" w:sz="0" w:space="0" w:color="auto"/>
            <w:bottom w:val="none" w:sz="0" w:space="0" w:color="auto"/>
            <w:right w:val="none" w:sz="0" w:space="0" w:color="auto"/>
          </w:divBdr>
        </w:div>
        <w:div w:id="1794322939">
          <w:marLeft w:val="480"/>
          <w:marRight w:val="0"/>
          <w:marTop w:val="0"/>
          <w:marBottom w:val="0"/>
          <w:divBdr>
            <w:top w:val="none" w:sz="0" w:space="0" w:color="auto"/>
            <w:left w:val="none" w:sz="0" w:space="0" w:color="auto"/>
            <w:bottom w:val="none" w:sz="0" w:space="0" w:color="auto"/>
            <w:right w:val="none" w:sz="0" w:space="0" w:color="auto"/>
          </w:divBdr>
        </w:div>
        <w:div w:id="306784531">
          <w:marLeft w:val="480"/>
          <w:marRight w:val="0"/>
          <w:marTop w:val="0"/>
          <w:marBottom w:val="0"/>
          <w:divBdr>
            <w:top w:val="none" w:sz="0" w:space="0" w:color="auto"/>
            <w:left w:val="none" w:sz="0" w:space="0" w:color="auto"/>
            <w:bottom w:val="none" w:sz="0" w:space="0" w:color="auto"/>
            <w:right w:val="none" w:sz="0" w:space="0" w:color="auto"/>
          </w:divBdr>
        </w:div>
        <w:div w:id="1289629927">
          <w:marLeft w:val="480"/>
          <w:marRight w:val="0"/>
          <w:marTop w:val="0"/>
          <w:marBottom w:val="0"/>
          <w:divBdr>
            <w:top w:val="none" w:sz="0" w:space="0" w:color="auto"/>
            <w:left w:val="none" w:sz="0" w:space="0" w:color="auto"/>
            <w:bottom w:val="none" w:sz="0" w:space="0" w:color="auto"/>
            <w:right w:val="none" w:sz="0" w:space="0" w:color="auto"/>
          </w:divBdr>
        </w:div>
        <w:div w:id="493421748">
          <w:marLeft w:val="480"/>
          <w:marRight w:val="0"/>
          <w:marTop w:val="0"/>
          <w:marBottom w:val="0"/>
          <w:divBdr>
            <w:top w:val="none" w:sz="0" w:space="0" w:color="auto"/>
            <w:left w:val="none" w:sz="0" w:space="0" w:color="auto"/>
            <w:bottom w:val="none" w:sz="0" w:space="0" w:color="auto"/>
            <w:right w:val="none" w:sz="0" w:space="0" w:color="auto"/>
          </w:divBdr>
        </w:div>
        <w:div w:id="1768115940">
          <w:marLeft w:val="480"/>
          <w:marRight w:val="0"/>
          <w:marTop w:val="0"/>
          <w:marBottom w:val="0"/>
          <w:divBdr>
            <w:top w:val="none" w:sz="0" w:space="0" w:color="auto"/>
            <w:left w:val="none" w:sz="0" w:space="0" w:color="auto"/>
            <w:bottom w:val="none" w:sz="0" w:space="0" w:color="auto"/>
            <w:right w:val="none" w:sz="0" w:space="0" w:color="auto"/>
          </w:divBdr>
        </w:div>
        <w:div w:id="768083763">
          <w:marLeft w:val="480"/>
          <w:marRight w:val="0"/>
          <w:marTop w:val="0"/>
          <w:marBottom w:val="0"/>
          <w:divBdr>
            <w:top w:val="none" w:sz="0" w:space="0" w:color="auto"/>
            <w:left w:val="none" w:sz="0" w:space="0" w:color="auto"/>
            <w:bottom w:val="none" w:sz="0" w:space="0" w:color="auto"/>
            <w:right w:val="none" w:sz="0" w:space="0" w:color="auto"/>
          </w:divBdr>
        </w:div>
        <w:div w:id="1048140120">
          <w:marLeft w:val="480"/>
          <w:marRight w:val="0"/>
          <w:marTop w:val="0"/>
          <w:marBottom w:val="0"/>
          <w:divBdr>
            <w:top w:val="none" w:sz="0" w:space="0" w:color="auto"/>
            <w:left w:val="none" w:sz="0" w:space="0" w:color="auto"/>
            <w:bottom w:val="none" w:sz="0" w:space="0" w:color="auto"/>
            <w:right w:val="none" w:sz="0" w:space="0" w:color="auto"/>
          </w:divBdr>
        </w:div>
        <w:div w:id="355351790">
          <w:marLeft w:val="480"/>
          <w:marRight w:val="0"/>
          <w:marTop w:val="0"/>
          <w:marBottom w:val="0"/>
          <w:divBdr>
            <w:top w:val="none" w:sz="0" w:space="0" w:color="auto"/>
            <w:left w:val="none" w:sz="0" w:space="0" w:color="auto"/>
            <w:bottom w:val="none" w:sz="0" w:space="0" w:color="auto"/>
            <w:right w:val="none" w:sz="0" w:space="0" w:color="auto"/>
          </w:divBdr>
        </w:div>
        <w:div w:id="282545653">
          <w:marLeft w:val="480"/>
          <w:marRight w:val="0"/>
          <w:marTop w:val="0"/>
          <w:marBottom w:val="0"/>
          <w:divBdr>
            <w:top w:val="none" w:sz="0" w:space="0" w:color="auto"/>
            <w:left w:val="none" w:sz="0" w:space="0" w:color="auto"/>
            <w:bottom w:val="none" w:sz="0" w:space="0" w:color="auto"/>
            <w:right w:val="none" w:sz="0" w:space="0" w:color="auto"/>
          </w:divBdr>
        </w:div>
        <w:div w:id="1457672950">
          <w:marLeft w:val="480"/>
          <w:marRight w:val="0"/>
          <w:marTop w:val="0"/>
          <w:marBottom w:val="0"/>
          <w:divBdr>
            <w:top w:val="none" w:sz="0" w:space="0" w:color="auto"/>
            <w:left w:val="none" w:sz="0" w:space="0" w:color="auto"/>
            <w:bottom w:val="none" w:sz="0" w:space="0" w:color="auto"/>
            <w:right w:val="none" w:sz="0" w:space="0" w:color="auto"/>
          </w:divBdr>
        </w:div>
        <w:div w:id="1466853615">
          <w:marLeft w:val="480"/>
          <w:marRight w:val="0"/>
          <w:marTop w:val="0"/>
          <w:marBottom w:val="0"/>
          <w:divBdr>
            <w:top w:val="none" w:sz="0" w:space="0" w:color="auto"/>
            <w:left w:val="none" w:sz="0" w:space="0" w:color="auto"/>
            <w:bottom w:val="none" w:sz="0" w:space="0" w:color="auto"/>
            <w:right w:val="none" w:sz="0" w:space="0" w:color="auto"/>
          </w:divBdr>
        </w:div>
        <w:div w:id="1039621244">
          <w:marLeft w:val="480"/>
          <w:marRight w:val="0"/>
          <w:marTop w:val="0"/>
          <w:marBottom w:val="0"/>
          <w:divBdr>
            <w:top w:val="none" w:sz="0" w:space="0" w:color="auto"/>
            <w:left w:val="none" w:sz="0" w:space="0" w:color="auto"/>
            <w:bottom w:val="none" w:sz="0" w:space="0" w:color="auto"/>
            <w:right w:val="none" w:sz="0" w:space="0" w:color="auto"/>
          </w:divBdr>
        </w:div>
        <w:div w:id="751659725">
          <w:marLeft w:val="480"/>
          <w:marRight w:val="0"/>
          <w:marTop w:val="0"/>
          <w:marBottom w:val="0"/>
          <w:divBdr>
            <w:top w:val="none" w:sz="0" w:space="0" w:color="auto"/>
            <w:left w:val="none" w:sz="0" w:space="0" w:color="auto"/>
            <w:bottom w:val="none" w:sz="0" w:space="0" w:color="auto"/>
            <w:right w:val="none" w:sz="0" w:space="0" w:color="auto"/>
          </w:divBdr>
        </w:div>
        <w:div w:id="1936547499">
          <w:marLeft w:val="480"/>
          <w:marRight w:val="0"/>
          <w:marTop w:val="0"/>
          <w:marBottom w:val="0"/>
          <w:divBdr>
            <w:top w:val="none" w:sz="0" w:space="0" w:color="auto"/>
            <w:left w:val="none" w:sz="0" w:space="0" w:color="auto"/>
            <w:bottom w:val="none" w:sz="0" w:space="0" w:color="auto"/>
            <w:right w:val="none" w:sz="0" w:space="0" w:color="auto"/>
          </w:divBdr>
        </w:div>
        <w:div w:id="1542397105">
          <w:marLeft w:val="480"/>
          <w:marRight w:val="0"/>
          <w:marTop w:val="0"/>
          <w:marBottom w:val="0"/>
          <w:divBdr>
            <w:top w:val="none" w:sz="0" w:space="0" w:color="auto"/>
            <w:left w:val="none" w:sz="0" w:space="0" w:color="auto"/>
            <w:bottom w:val="none" w:sz="0" w:space="0" w:color="auto"/>
            <w:right w:val="none" w:sz="0" w:space="0" w:color="auto"/>
          </w:divBdr>
        </w:div>
        <w:div w:id="1394935911">
          <w:marLeft w:val="480"/>
          <w:marRight w:val="0"/>
          <w:marTop w:val="0"/>
          <w:marBottom w:val="0"/>
          <w:divBdr>
            <w:top w:val="none" w:sz="0" w:space="0" w:color="auto"/>
            <w:left w:val="none" w:sz="0" w:space="0" w:color="auto"/>
            <w:bottom w:val="none" w:sz="0" w:space="0" w:color="auto"/>
            <w:right w:val="none" w:sz="0" w:space="0" w:color="auto"/>
          </w:divBdr>
        </w:div>
        <w:div w:id="1638147465">
          <w:marLeft w:val="480"/>
          <w:marRight w:val="0"/>
          <w:marTop w:val="0"/>
          <w:marBottom w:val="0"/>
          <w:divBdr>
            <w:top w:val="none" w:sz="0" w:space="0" w:color="auto"/>
            <w:left w:val="none" w:sz="0" w:space="0" w:color="auto"/>
            <w:bottom w:val="none" w:sz="0" w:space="0" w:color="auto"/>
            <w:right w:val="none" w:sz="0" w:space="0" w:color="auto"/>
          </w:divBdr>
        </w:div>
        <w:div w:id="72169216">
          <w:marLeft w:val="480"/>
          <w:marRight w:val="0"/>
          <w:marTop w:val="0"/>
          <w:marBottom w:val="0"/>
          <w:divBdr>
            <w:top w:val="none" w:sz="0" w:space="0" w:color="auto"/>
            <w:left w:val="none" w:sz="0" w:space="0" w:color="auto"/>
            <w:bottom w:val="none" w:sz="0" w:space="0" w:color="auto"/>
            <w:right w:val="none" w:sz="0" w:space="0" w:color="auto"/>
          </w:divBdr>
        </w:div>
        <w:div w:id="623197861">
          <w:marLeft w:val="480"/>
          <w:marRight w:val="0"/>
          <w:marTop w:val="0"/>
          <w:marBottom w:val="0"/>
          <w:divBdr>
            <w:top w:val="none" w:sz="0" w:space="0" w:color="auto"/>
            <w:left w:val="none" w:sz="0" w:space="0" w:color="auto"/>
            <w:bottom w:val="none" w:sz="0" w:space="0" w:color="auto"/>
            <w:right w:val="none" w:sz="0" w:space="0" w:color="auto"/>
          </w:divBdr>
        </w:div>
        <w:div w:id="1594432008">
          <w:marLeft w:val="480"/>
          <w:marRight w:val="0"/>
          <w:marTop w:val="0"/>
          <w:marBottom w:val="0"/>
          <w:divBdr>
            <w:top w:val="none" w:sz="0" w:space="0" w:color="auto"/>
            <w:left w:val="none" w:sz="0" w:space="0" w:color="auto"/>
            <w:bottom w:val="none" w:sz="0" w:space="0" w:color="auto"/>
            <w:right w:val="none" w:sz="0" w:space="0" w:color="auto"/>
          </w:divBdr>
        </w:div>
      </w:divsChild>
    </w:div>
    <w:div w:id="1007903466">
      <w:bodyDiv w:val="1"/>
      <w:marLeft w:val="0"/>
      <w:marRight w:val="0"/>
      <w:marTop w:val="0"/>
      <w:marBottom w:val="0"/>
      <w:divBdr>
        <w:top w:val="none" w:sz="0" w:space="0" w:color="auto"/>
        <w:left w:val="none" w:sz="0" w:space="0" w:color="auto"/>
        <w:bottom w:val="none" w:sz="0" w:space="0" w:color="auto"/>
        <w:right w:val="none" w:sz="0" w:space="0" w:color="auto"/>
      </w:divBdr>
    </w:div>
    <w:div w:id="1010720415">
      <w:bodyDiv w:val="1"/>
      <w:marLeft w:val="0"/>
      <w:marRight w:val="0"/>
      <w:marTop w:val="0"/>
      <w:marBottom w:val="0"/>
      <w:divBdr>
        <w:top w:val="none" w:sz="0" w:space="0" w:color="auto"/>
        <w:left w:val="none" w:sz="0" w:space="0" w:color="auto"/>
        <w:bottom w:val="none" w:sz="0" w:space="0" w:color="auto"/>
        <w:right w:val="none" w:sz="0" w:space="0" w:color="auto"/>
      </w:divBdr>
      <w:divsChild>
        <w:div w:id="732389781">
          <w:marLeft w:val="480"/>
          <w:marRight w:val="0"/>
          <w:marTop w:val="0"/>
          <w:marBottom w:val="0"/>
          <w:divBdr>
            <w:top w:val="none" w:sz="0" w:space="0" w:color="auto"/>
            <w:left w:val="none" w:sz="0" w:space="0" w:color="auto"/>
            <w:bottom w:val="none" w:sz="0" w:space="0" w:color="auto"/>
            <w:right w:val="none" w:sz="0" w:space="0" w:color="auto"/>
          </w:divBdr>
        </w:div>
        <w:div w:id="890314363">
          <w:marLeft w:val="480"/>
          <w:marRight w:val="0"/>
          <w:marTop w:val="0"/>
          <w:marBottom w:val="0"/>
          <w:divBdr>
            <w:top w:val="none" w:sz="0" w:space="0" w:color="auto"/>
            <w:left w:val="none" w:sz="0" w:space="0" w:color="auto"/>
            <w:bottom w:val="none" w:sz="0" w:space="0" w:color="auto"/>
            <w:right w:val="none" w:sz="0" w:space="0" w:color="auto"/>
          </w:divBdr>
        </w:div>
        <w:div w:id="1975913167">
          <w:marLeft w:val="480"/>
          <w:marRight w:val="0"/>
          <w:marTop w:val="0"/>
          <w:marBottom w:val="0"/>
          <w:divBdr>
            <w:top w:val="none" w:sz="0" w:space="0" w:color="auto"/>
            <w:left w:val="none" w:sz="0" w:space="0" w:color="auto"/>
            <w:bottom w:val="none" w:sz="0" w:space="0" w:color="auto"/>
            <w:right w:val="none" w:sz="0" w:space="0" w:color="auto"/>
          </w:divBdr>
        </w:div>
        <w:div w:id="849216818">
          <w:marLeft w:val="480"/>
          <w:marRight w:val="0"/>
          <w:marTop w:val="0"/>
          <w:marBottom w:val="0"/>
          <w:divBdr>
            <w:top w:val="none" w:sz="0" w:space="0" w:color="auto"/>
            <w:left w:val="none" w:sz="0" w:space="0" w:color="auto"/>
            <w:bottom w:val="none" w:sz="0" w:space="0" w:color="auto"/>
            <w:right w:val="none" w:sz="0" w:space="0" w:color="auto"/>
          </w:divBdr>
        </w:div>
        <w:div w:id="1268856440">
          <w:marLeft w:val="480"/>
          <w:marRight w:val="0"/>
          <w:marTop w:val="0"/>
          <w:marBottom w:val="0"/>
          <w:divBdr>
            <w:top w:val="none" w:sz="0" w:space="0" w:color="auto"/>
            <w:left w:val="none" w:sz="0" w:space="0" w:color="auto"/>
            <w:bottom w:val="none" w:sz="0" w:space="0" w:color="auto"/>
            <w:right w:val="none" w:sz="0" w:space="0" w:color="auto"/>
          </w:divBdr>
        </w:div>
        <w:div w:id="1018241861">
          <w:marLeft w:val="480"/>
          <w:marRight w:val="0"/>
          <w:marTop w:val="0"/>
          <w:marBottom w:val="0"/>
          <w:divBdr>
            <w:top w:val="none" w:sz="0" w:space="0" w:color="auto"/>
            <w:left w:val="none" w:sz="0" w:space="0" w:color="auto"/>
            <w:bottom w:val="none" w:sz="0" w:space="0" w:color="auto"/>
            <w:right w:val="none" w:sz="0" w:space="0" w:color="auto"/>
          </w:divBdr>
        </w:div>
        <w:div w:id="777793806">
          <w:marLeft w:val="480"/>
          <w:marRight w:val="0"/>
          <w:marTop w:val="0"/>
          <w:marBottom w:val="0"/>
          <w:divBdr>
            <w:top w:val="none" w:sz="0" w:space="0" w:color="auto"/>
            <w:left w:val="none" w:sz="0" w:space="0" w:color="auto"/>
            <w:bottom w:val="none" w:sz="0" w:space="0" w:color="auto"/>
            <w:right w:val="none" w:sz="0" w:space="0" w:color="auto"/>
          </w:divBdr>
        </w:div>
        <w:div w:id="1884095898">
          <w:marLeft w:val="480"/>
          <w:marRight w:val="0"/>
          <w:marTop w:val="0"/>
          <w:marBottom w:val="0"/>
          <w:divBdr>
            <w:top w:val="none" w:sz="0" w:space="0" w:color="auto"/>
            <w:left w:val="none" w:sz="0" w:space="0" w:color="auto"/>
            <w:bottom w:val="none" w:sz="0" w:space="0" w:color="auto"/>
            <w:right w:val="none" w:sz="0" w:space="0" w:color="auto"/>
          </w:divBdr>
        </w:div>
        <w:div w:id="1804426172">
          <w:marLeft w:val="480"/>
          <w:marRight w:val="0"/>
          <w:marTop w:val="0"/>
          <w:marBottom w:val="0"/>
          <w:divBdr>
            <w:top w:val="none" w:sz="0" w:space="0" w:color="auto"/>
            <w:left w:val="none" w:sz="0" w:space="0" w:color="auto"/>
            <w:bottom w:val="none" w:sz="0" w:space="0" w:color="auto"/>
            <w:right w:val="none" w:sz="0" w:space="0" w:color="auto"/>
          </w:divBdr>
        </w:div>
        <w:div w:id="1495103519">
          <w:marLeft w:val="480"/>
          <w:marRight w:val="0"/>
          <w:marTop w:val="0"/>
          <w:marBottom w:val="0"/>
          <w:divBdr>
            <w:top w:val="none" w:sz="0" w:space="0" w:color="auto"/>
            <w:left w:val="none" w:sz="0" w:space="0" w:color="auto"/>
            <w:bottom w:val="none" w:sz="0" w:space="0" w:color="auto"/>
            <w:right w:val="none" w:sz="0" w:space="0" w:color="auto"/>
          </w:divBdr>
        </w:div>
        <w:div w:id="1783694636">
          <w:marLeft w:val="480"/>
          <w:marRight w:val="0"/>
          <w:marTop w:val="0"/>
          <w:marBottom w:val="0"/>
          <w:divBdr>
            <w:top w:val="none" w:sz="0" w:space="0" w:color="auto"/>
            <w:left w:val="none" w:sz="0" w:space="0" w:color="auto"/>
            <w:bottom w:val="none" w:sz="0" w:space="0" w:color="auto"/>
            <w:right w:val="none" w:sz="0" w:space="0" w:color="auto"/>
          </w:divBdr>
        </w:div>
        <w:div w:id="1674643649">
          <w:marLeft w:val="480"/>
          <w:marRight w:val="0"/>
          <w:marTop w:val="0"/>
          <w:marBottom w:val="0"/>
          <w:divBdr>
            <w:top w:val="none" w:sz="0" w:space="0" w:color="auto"/>
            <w:left w:val="none" w:sz="0" w:space="0" w:color="auto"/>
            <w:bottom w:val="none" w:sz="0" w:space="0" w:color="auto"/>
            <w:right w:val="none" w:sz="0" w:space="0" w:color="auto"/>
          </w:divBdr>
        </w:div>
        <w:div w:id="1763648557">
          <w:marLeft w:val="480"/>
          <w:marRight w:val="0"/>
          <w:marTop w:val="0"/>
          <w:marBottom w:val="0"/>
          <w:divBdr>
            <w:top w:val="none" w:sz="0" w:space="0" w:color="auto"/>
            <w:left w:val="none" w:sz="0" w:space="0" w:color="auto"/>
            <w:bottom w:val="none" w:sz="0" w:space="0" w:color="auto"/>
            <w:right w:val="none" w:sz="0" w:space="0" w:color="auto"/>
          </w:divBdr>
        </w:div>
        <w:div w:id="1529290406">
          <w:marLeft w:val="480"/>
          <w:marRight w:val="0"/>
          <w:marTop w:val="0"/>
          <w:marBottom w:val="0"/>
          <w:divBdr>
            <w:top w:val="none" w:sz="0" w:space="0" w:color="auto"/>
            <w:left w:val="none" w:sz="0" w:space="0" w:color="auto"/>
            <w:bottom w:val="none" w:sz="0" w:space="0" w:color="auto"/>
            <w:right w:val="none" w:sz="0" w:space="0" w:color="auto"/>
          </w:divBdr>
        </w:div>
        <w:div w:id="1525753923">
          <w:marLeft w:val="480"/>
          <w:marRight w:val="0"/>
          <w:marTop w:val="0"/>
          <w:marBottom w:val="0"/>
          <w:divBdr>
            <w:top w:val="none" w:sz="0" w:space="0" w:color="auto"/>
            <w:left w:val="none" w:sz="0" w:space="0" w:color="auto"/>
            <w:bottom w:val="none" w:sz="0" w:space="0" w:color="auto"/>
            <w:right w:val="none" w:sz="0" w:space="0" w:color="auto"/>
          </w:divBdr>
        </w:div>
        <w:div w:id="792406450">
          <w:marLeft w:val="480"/>
          <w:marRight w:val="0"/>
          <w:marTop w:val="0"/>
          <w:marBottom w:val="0"/>
          <w:divBdr>
            <w:top w:val="none" w:sz="0" w:space="0" w:color="auto"/>
            <w:left w:val="none" w:sz="0" w:space="0" w:color="auto"/>
            <w:bottom w:val="none" w:sz="0" w:space="0" w:color="auto"/>
            <w:right w:val="none" w:sz="0" w:space="0" w:color="auto"/>
          </w:divBdr>
        </w:div>
        <w:div w:id="695425503">
          <w:marLeft w:val="480"/>
          <w:marRight w:val="0"/>
          <w:marTop w:val="0"/>
          <w:marBottom w:val="0"/>
          <w:divBdr>
            <w:top w:val="none" w:sz="0" w:space="0" w:color="auto"/>
            <w:left w:val="none" w:sz="0" w:space="0" w:color="auto"/>
            <w:bottom w:val="none" w:sz="0" w:space="0" w:color="auto"/>
            <w:right w:val="none" w:sz="0" w:space="0" w:color="auto"/>
          </w:divBdr>
        </w:div>
        <w:div w:id="1410808205">
          <w:marLeft w:val="480"/>
          <w:marRight w:val="0"/>
          <w:marTop w:val="0"/>
          <w:marBottom w:val="0"/>
          <w:divBdr>
            <w:top w:val="none" w:sz="0" w:space="0" w:color="auto"/>
            <w:left w:val="none" w:sz="0" w:space="0" w:color="auto"/>
            <w:bottom w:val="none" w:sz="0" w:space="0" w:color="auto"/>
            <w:right w:val="none" w:sz="0" w:space="0" w:color="auto"/>
          </w:divBdr>
        </w:div>
        <w:div w:id="1954045376">
          <w:marLeft w:val="480"/>
          <w:marRight w:val="0"/>
          <w:marTop w:val="0"/>
          <w:marBottom w:val="0"/>
          <w:divBdr>
            <w:top w:val="none" w:sz="0" w:space="0" w:color="auto"/>
            <w:left w:val="none" w:sz="0" w:space="0" w:color="auto"/>
            <w:bottom w:val="none" w:sz="0" w:space="0" w:color="auto"/>
            <w:right w:val="none" w:sz="0" w:space="0" w:color="auto"/>
          </w:divBdr>
        </w:div>
        <w:div w:id="890652695">
          <w:marLeft w:val="480"/>
          <w:marRight w:val="0"/>
          <w:marTop w:val="0"/>
          <w:marBottom w:val="0"/>
          <w:divBdr>
            <w:top w:val="none" w:sz="0" w:space="0" w:color="auto"/>
            <w:left w:val="none" w:sz="0" w:space="0" w:color="auto"/>
            <w:bottom w:val="none" w:sz="0" w:space="0" w:color="auto"/>
            <w:right w:val="none" w:sz="0" w:space="0" w:color="auto"/>
          </w:divBdr>
        </w:div>
        <w:div w:id="1230963672">
          <w:marLeft w:val="480"/>
          <w:marRight w:val="0"/>
          <w:marTop w:val="0"/>
          <w:marBottom w:val="0"/>
          <w:divBdr>
            <w:top w:val="none" w:sz="0" w:space="0" w:color="auto"/>
            <w:left w:val="none" w:sz="0" w:space="0" w:color="auto"/>
            <w:bottom w:val="none" w:sz="0" w:space="0" w:color="auto"/>
            <w:right w:val="none" w:sz="0" w:space="0" w:color="auto"/>
          </w:divBdr>
        </w:div>
        <w:div w:id="137843791">
          <w:marLeft w:val="480"/>
          <w:marRight w:val="0"/>
          <w:marTop w:val="0"/>
          <w:marBottom w:val="0"/>
          <w:divBdr>
            <w:top w:val="none" w:sz="0" w:space="0" w:color="auto"/>
            <w:left w:val="none" w:sz="0" w:space="0" w:color="auto"/>
            <w:bottom w:val="none" w:sz="0" w:space="0" w:color="auto"/>
            <w:right w:val="none" w:sz="0" w:space="0" w:color="auto"/>
          </w:divBdr>
        </w:div>
        <w:div w:id="125053667">
          <w:marLeft w:val="480"/>
          <w:marRight w:val="0"/>
          <w:marTop w:val="0"/>
          <w:marBottom w:val="0"/>
          <w:divBdr>
            <w:top w:val="none" w:sz="0" w:space="0" w:color="auto"/>
            <w:left w:val="none" w:sz="0" w:space="0" w:color="auto"/>
            <w:bottom w:val="none" w:sz="0" w:space="0" w:color="auto"/>
            <w:right w:val="none" w:sz="0" w:space="0" w:color="auto"/>
          </w:divBdr>
        </w:div>
        <w:div w:id="1533764041">
          <w:marLeft w:val="480"/>
          <w:marRight w:val="0"/>
          <w:marTop w:val="0"/>
          <w:marBottom w:val="0"/>
          <w:divBdr>
            <w:top w:val="none" w:sz="0" w:space="0" w:color="auto"/>
            <w:left w:val="none" w:sz="0" w:space="0" w:color="auto"/>
            <w:bottom w:val="none" w:sz="0" w:space="0" w:color="auto"/>
            <w:right w:val="none" w:sz="0" w:space="0" w:color="auto"/>
          </w:divBdr>
        </w:div>
        <w:div w:id="193270772">
          <w:marLeft w:val="480"/>
          <w:marRight w:val="0"/>
          <w:marTop w:val="0"/>
          <w:marBottom w:val="0"/>
          <w:divBdr>
            <w:top w:val="none" w:sz="0" w:space="0" w:color="auto"/>
            <w:left w:val="none" w:sz="0" w:space="0" w:color="auto"/>
            <w:bottom w:val="none" w:sz="0" w:space="0" w:color="auto"/>
            <w:right w:val="none" w:sz="0" w:space="0" w:color="auto"/>
          </w:divBdr>
        </w:div>
        <w:div w:id="317536630">
          <w:marLeft w:val="480"/>
          <w:marRight w:val="0"/>
          <w:marTop w:val="0"/>
          <w:marBottom w:val="0"/>
          <w:divBdr>
            <w:top w:val="none" w:sz="0" w:space="0" w:color="auto"/>
            <w:left w:val="none" w:sz="0" w:space="0" w:color="auto"/>
            <w:bottom w:val="none" w:sz="0" w:space="0" w:color="auto"/>
            <w:right w:val="none" w:sz="0" w:space="0" w:color="auto"/>
          </w:divBdr>
        </w:div>
        <w:div w:id="1852065269">
          <w:marLeft w:val="480"/>
          <w:marRight w:val="0"/>
          <w:marTop w:val="0"/>
          <w:marBottom w:val="0"/>
          <w:divBdr>
            <w:top w:val="none" w:sz="0" w:space="0" w:color="auto"/>
            <w:left w:val="none" w:sz="0" w:space="0" w:color="auto"/>
            <w:bottom w:val="none" w:sz="0" w:space="0" w:color="auto"/>
            <w:right w:val="none" w:sz="0" w:space="0" w:color="auto"/>
          </w:divBdr>
        </w:div>
        <w:div w:id="1503203669">
          <w:marLeft w:val="480"/>
          <w:marRight w:val="0"/>
          <w:marTop w:val="0"/>
          <w:marBottom w:val="0"/>
          <w:divBdr>
            <w:top w:val="none" w:sz="0" w:space="0" w:color="auto"/>
            <w:left w:val="none" w:sz="0" w:space="0" w:color="auto"/>
            <w:bottom w:val="none" w:sz="0" w:space="0" w:color="auto"/>
            <w:right w:val="none" w:sz="0" w:space="0" w:color="auto"/>
          </w:divBdr>
        </w:div>
        <w:div w:id="1857884491">
          <w:marLeft w:val="480"/>
          <w:marRight w:val="0"/>
          <w:marTop w:val="0"/>
          <w:marBottom w:val="0"/>
          <w:divBdr>
            <w:top w:val="none" w:sz="0" w:space="0" w:color="auto"/>
            <w:left w:val="none" w:sz="0" w:space="0" w:color="auto"/>
            <w:bottom w:val="none" w:sz="0" w:space="0" w:color="auto"/>
            <w:right w:val="none" w:sz="0" w:space="0" w:color="auto"/>
          </w:divBdr>
        </w:div>
        <w:div w:id="1716003564">
          <w:marLeft w:val="480"/>
          <w:marRight w:val="0"/>
          <w:marTop w:val="0"/>
          <w:marBottom w:val="0"/>
          <w:divBdr>
            <w:top w:val="none" w:sz="0" w:space="0" w:color="auto"/>
            <w:left w:val="none" w:sz="0" w:space="0" w:color="auto"/>
            <w:bottom w:val="none" w:sz="0" w:space="0" w:color="auto"/>
            <w:right w:val="none" w:sz="0" w:space="0" w:color="auto"/>
          </w:divBdr>
        </w:div>
        <w:div w:id="1304508178">
          <w:marLeft w:val="480"/>
          <w:marRight w:val="0"/>
          <w:marTop w:val="0"/>
          <w:marBottom w:val="0"/>
          <w:divBdr>
            <w:top w:val="none" w:sz="0" w:space="0" w:color="auto"/>
            <w:left w:val="none" w:sz="0" w:space="0" w:color="auto"/>
            <w:bottom w:val="none" w:sz="0" w:space="0" w:color="auto"/>
            <w:right w:val="none" w:sz="0" w:space="0" w:color="auto"/>
          </w:divBdr>
        </w:div>
        <w:div w:id="1201438214">
          <w:marLeft w:val="480"/>
          <w:marRight w:val="0"/>
          <w:marTop w:val="0"/>
          <w:marBottom w:val="0"/>
          <w:divBdr>
            <w:top w:val="none" w:sz="0" w:space="0" w:color="auto"/>
            <w:left w:val="none" w:sz="0" w:space="0" w:color="auto"/>
            <w:bottom w:val="none" w:sz="0" w:space="0" w:color="auto"/>
            <w:right w:val="none" w:sz="0" w:space="0" w:color="auto"/>
          </w:divBdr>
        </w:div>
        <w:div w:id="1741753343">
          <w:marLeft w:val="480"/>
          <w:marRight w:val="0"/>
          <w:marTop w:val="0"/>
          <w:marBottom w:val="0"/>
          <w:divBdr>
            <w:top w:val="none" w:sz="0" w:space="0" w:color="auto"/>
            <w:left w:val="none" w:sz="0" w:space="0" w:color="auto"/>
            <w:bottom w:val="none" w:sz="0" w:space="0" w:color="auto"/>
            <w:right w:val="none" w:sz="0" w:space="0" w:color="auto"/>
          </w:divBdr>
        </w:div>
        <w:div w:id="883828507">
          <w:marLeft w:val="480"/>
          <w:marRight w:val="0"/>
          <w:marTop w:val="0"/>
          <w:marBottom w:val="0"/>
          <w:divBdr>
            <w:top w:val="none" w:sz="0" w:space="0" w:color="auto"/>
            <w:left w:val="none" w:sz="0" w:space="0" w:color="auto"/>
            <w:bottom w:val="none" w:sz="0" w:space="0" w:color="auto"/>
            <w:right w:val="none" w:sz="0" w:space="0" w:color="auto"/>
          </w:divBdr>
        </w:div>
      </w:divsChild>
    </w:div>
    <w:div w:id="1013338502">
      <w:bodyDiv w:val="1"/>
      <w:marLeft w:val="0"/>
      <w:marRight w:val="0"/>
      <w:marTop w:val="0"/>
      <w:marBottom w:val="0"/>
      <w:divBdr>
        <w:top w:val="none" w:sz="0" w:space="0" w:color="auto"/>
        <w:left w:val="none" w:sz="0" w:space="0" w:color="auto"/>
        <w:bottom w:val="none" w:sz="0" w:space="0" w:color="auto"/>
        <w:right w:val="none" w:sz="0" w:space="0" w:color="auto"/>
      </w:divBdr>
    </w:div>
    <w:div w:id="1014768862">
      <w:bodyDiv w:val="1"/>
      <w:marLeft w:val="0"/>
      <w:marRight w:val="0"/>
      <w:marTop w:val="0"/>
      <w:marBottom w:val="0"/>
      <w:divBdr>
        <w:top w:val="none" w:sz="0" w:space="0" w:color="auto"/>
        <w:left w:val="none" w:sz="0" w:space="0" w:color="auto"/>
        <w:bottom w:val="none" w:sz="0" w:space="0" w:color="auto"/>
        <w:right w:val="none" w:sz="0" w:space="0" w:color="auto"/>
      </w:divBdr>
    </w:div>
    <w:div w:id="1017853527">
      <w:bodyDiv w:val="1"/>
      <w:marLeft w:val="0"/>
      <w:marRight w:val="0"/>
      <w:marTop w:val="0"/>
      <w:marBottom w:val="0"/>
      <w:divBdr>
        <w:top w:val="none" w:sz="0" w:space="0" w:color="auto"/>
        <w:left w:val="none" w:sz="0" w:space="0" w:color="auto"/>
        <w:bottom w:val="none" w:sz="0" w:space="0" w:color="auto"/>
        <w:right w:val="none" w:sz="0" w:space="0" w:color="auto"/>
      </w:divBdr>
    </w:div>
    <w:div w:id="1021588326">
      <w:bodyDiv w:val="1"/>
      <w:marLeft w:val="0"/>
      <w:marRight w:val="0"/>
      <w:marTop w:val="0"/>
      <w:marBottom w:val="0"/>
      <w:divBdr>
        <w:top w:val="none" w:sz="0" w:space="0" w:color="auto"/>
        <w:left w:val="none" w:sz="0" w:space="0" w:color="auto"/>
        <w:bottom w:val="none" w:sz="0" w:space="0" w:color="auto"/>
        <w:right w:val="none" w:sz="0" w:space="0" w:color="auto"/>
      </w:divBdr>
    </w:div>
    <w:div w:id="1022634814">
      <w:bodyDiv w:val="1"/>
      <w:marLeft w:val="0"/>
      <w:marRight w:val="0"/>
      <w:marTop w:val="0"/>
      <w:marBottom w:val="0"/>
      <w:divBdr>
        <w:top w:val="none" w:sz="0" w:space="0" w:color="auto"/>
        <w:left w:val="none" w:sz="0" w:space="0" w:color="auto"/>
        <w:bottom w:val="none" w:sz="0" w:space="0" w:color="auto"/>
        <w:right w:val="none" w:sz="0" w:space="0" w:color="auto"/>
      </w:divBdr>
    </w:div>
    <w:div w:id="1023360645">
      <w:bodyDiv w:val="1"/>
      <w:marLeft w:val="0"/>
      <w:marRight w:val="0"/>
      <w:marTop w:val="0"/>
      <w:marBottom w:val="0"/>
      <w:divBdr>
        <w:top w:val="none" w:sz="0" w:space="0" w:color="auto"/>
        <w:left w:val="none" w:sz="0" w:space="0" w:color="auto"/>
        <w:bottom w:val="none" w:sz="0" w:space="0" w:color="auto"/>
        <w:right w:val="none" w:sz="0" w:space="0" w:color="auto"/>
      </w:divBdr>
    </w:div>
    <w:div w:id="1023750290">
      <w:bodyDiv w:val="1"/>
      <w:marLeft w:val="0"/>
      <w:marRight w:val="0"/>
      <w:marTop w:val="0"/>
      <w:marBottom w:val="0"/>
      <w:divBdr>
        <w:top w:val="none" w:sz="0" w:space="0" w:color="auto"/>
        <w:left w:val="none" w:sz="0" w:space="0" w:color="auto"/>
        <w:bottom w:val="none" w:sz="0" w:space="0" w:color="auto"/>
        <w:right w:val="none" w:sz="0" w:space="0" w:color="auto"/>
      </w:divBdr>
    </w:div>
    <w:div w:id="1025329876">
      <w:bodyDiv w:val="1"/>
      <w:marLeft w:val="0"/>
      <w:marRight w:val="0"/>
      <w:marTop w:val="0"/>
      <w:marBottom w:val="0"/>
      <w:divBdr>
        <w:top w:val="none" w:sz="0" w:space="0" w:color="auto"/>
        <w:left w:val="none" w:sz="0" w:space="0" w:color="auto"/>
        <w:bottom w:val="none" w:sz="0" w:space="0" w:color="auto"/>
        <w:right w:val="none" w:sz="0" w:space="0" w:color="auto"/>
      </w:divBdr>
    </w:div>
    <w:div w:id="1027147238">
      <w:bodyDiv w:val="1"/>
      <w:marLeft w:val="0"/>
      <w:marRight w:val="0"/>
      <w:marTop w:val="0"/>
      <w:marBottom w:val="0"/>
      <w:divBdr>
        <w:top w:val="none" w:sz="0" w:space="0" w:color="auto"/>
        <w:left w:val="none" w:sz="0" w:space="0" w:color="auto"/>
        <w:bottom w:val="none" w:sz="0" w:space="0" w:color="auto"/>
        <w:right w:val="none" w:sz="0" w:space="0" w:color="auto"/>
      </w:divBdr>
    </w:div>
    <w:div w:id="1027411104">
      <w:bodyDiv w:val="1"/>
      <w:marLeft w:val="0"/>
      <w:marRight w:val="0"/>
      <w:marTop w:val="0"/>
      <w:marBottom w:val="0"/>
      <w:divBdr>
        <w:top w:val="none" w:sz="0" w:space="0" w:color="auto"/>
        <w:left w:val="none" w:sz="0" w:space="0" w:color="auto"/>
        <w:bottom w:val="none" w:sz="0" w:space="0" w:color="auto"/>
        <w:right w:val="none" w:sz="0" w:space="0" w:color="auto"/>
      </w:divBdr>
    </w:div>
    <w:div w:id="1028137805">
      <w:bodyDiv w:val="1"/>
      <w:marLeft w:val="0"/>
      <w:marRight w:val="0"/>
      <w:marTop w:val="0"/>
      <w:marBottom w:val="0"/>
      <w:divBdr>
        <w:top w:val="none" w:sz="0" w:space="0" w:color="auto"/>
        <w:left w:val="none" w:sz="0" w:space="0" w:color="auto"/>
        <w:bottom w:val="none" w:sz="0" w:space="0" w:color="auto"/>
        <w:right w:val="none" w:sz="0" w:space="0" w:color="auto"/>
      </w:divBdr>
    </w:div>
    <w:div w:id="1037388422">
      <w:bodyDiv w:val="1"/>
      <w:marLeft w:val="0"/>
      <w:marRight w:val="0"/>
      <w:marTop w:val="0"/>
      <w:marBottom w:val="0"/>
      <w:divBdr>
        <w:top w:val="none" w:sz="0" w:space="0" w:color="auto"/>
        <w:left w:val="none" w:sz="0" w:space="0" w:color="auto"/>
        <w:bottom w:val="none" w:sz="0" w:space="0" w:color="auto"/>
        <w:right w:val="none" w:sz="0" w:space="0" w:color="auto"/>
      </w:divBdr>
    </w:div>
    <w:div w:id="1039815190">
      <w:bodyDiv w:val="1"/>
      <w:marLeft w:val="0"/>
      <w:marRight w:val="0"/>
      <w:marTop w:val="0"/>
      <w:marBottom w:val="0"/>
      <w:divBdr>
        <w:top w:val="none" w:sz="0" w:space="0" w:color="auto"/>
        <w:left w:val="none" w:sz="0" w:space="0" w:color="auto"/>
        <w:bottom w:val="none" w:sz="0" w:space="0" w:color="auto"/>
        <w:right w:val="none" w:sz="0" w:space="0" w:color="auto"/>
      </w:divBdr>
    </w:div>
    <w:div w:id="1041250194">
      <w:bodyDiv w:val="1"/>
      <w:marLeft w:val="0"/>
      <w:marRight w:val="0"/>
      <w:marTop w:val="0"/>
      <w:marBottom w:val="0"/>
      <w:divBdr>
        <w:top w:val="none" w:sz="0" w:space="0" w:color="auto"/>
        <w:left w:val="none" w:sz="0" w:space="0" w:color="auto"/>
        <w:bottom w:val="none" w:sz="0" w:space="0" w:color="auto"/>
        <w:right w:val="none" w:sz="0" w:space="0" w:color="auto"/>
      </w:divBdr>
    </w:div>
    <w:div w:id="1041826948">
      <w:bodyDiv w:val="1"/>
      <w:marLeft w:val="0"/>
      <w:marRight w:val="0"/>
      <w:marTop w:val="0"/>
      <w:marBottom w:val="0"/>
      <w:divBdr>
        <w:top w:val="none" w:sz="0" w:space="0" w:color="auto"/>
        <w:left w:val="none" w:sz="0" w:space="0" w:color="auto"/>
        <w:bottom w:val="none" w:sz="0" w:space="0" w:color="auto"/>
        <w:right w:val="none" w:sz="0" w:space="0" w:color="auto"/>
      </w:divBdr>
    </w:div>
    <w:div w:id="1042706179">
      <w:bodyDiv w:val="1"/>
      <w:marLeft w:val="0"/>
      <w:marRight w:val="0"/>
      <w:marTop w:val="0"/>
      <w:marBottom w:val="0"/>
      <w:divBdr>
        <w:top w:val="none" w:sz="0" w:space="0" w:color="auto"/>
        <w:left w:val="none" w:sz="0" w:space="0" w:color="auto"/>
        <w:bottom w:val="none" w:sz="0" w:space="0" w:color="auto"/>
        <w:right w:val="none" w:sz="0" w:space="0" w:color="auto"/>
      </w:divBdr>
    </w:div>
    <w:div w:id="1042902217">
      <w:bodyDiv w:val="1"/>
      <w:marLeft w:val="0"/>
      <w:marRight w:val="0"/>
      <w:marTop w:val="0"/>
      <w:marBottom w:val="0"/>
      <w:divBdr>
        <w:top w:val="none" w:sz="0" w:space="0" w:color="auto"/>
        <w:left w:val="none" w:sz="0" w:space="0" w:color="auto"/>
        <w:bottom w:val="none" w:sz="0" w:space="0" w:color="auto"/>
        <w:right w:val="none" w:sz="0" w:space="0" w:color="auto"/>
      </w:divBdr>
    </w:div>
    <w:div w:id="1043099031">
      <w:bodyDiv w:val="1"/>
      <w:marLeft w:val="0"/>
      <w:marRight w:val="0"/>
      <w:marTop w:val="0"/>
      <w:marBottom w:val="0"/>
      <w:divBdr>
        <w:top w:val="none" w:sz="0" w:space="0" w:color="auto"/>
        <w:left w:val="none" w:sz="0" w:space="0" w:color="auto"/>
        <w:bottom w:val="none" w:sz="0" w:space="0" w:color="auto"/>
        <w:right w:val="none" w:sz="0" w:space="0" w:color="auto"/>
      </w:divBdr>
    </w:div>
    <w:div w:id="1043481902">
      <w:bodyDiv w:val="1"/>
      <w:marLeft w:val="0"/>
      <w:marRight w:val="0"/>
      <w:marTop w:val="0"/>
      <w:marBottom w:val="0"/>
      <w:divBdr>
        <w:top w:val="none" w:sz="0" w:space="0" w:color="auto"/>
        <w:left w:val="none" w:sz="0" w:space="0" w:color="auto"/>
        <w:bottom w:val="none" w:sz="0" w:space="0" w:color="auto"/>
        <w:right w:val="none" w:sz="0" w:space="0" w:color="auto"/>
      </w:divBdr>
    </w:div>
    <w:div w:id="1043675198">
      <w:bodyDiv w:val="1"/>
      <w:marLeft w:val="0"/>
      <w:marRight w:val="0"/>
      <w:marTop w:val="0"/>
      <w:marBottom w:val="0"/>
      <w:divBdr>
        <w:top w:val="none" w:sz="0" w:space="0" w:color="auto"/>
        <w:left w:val="none" w:sz="0" w:space="0" w:color="auto"/>
        <w:bottom w:val="none" w:sz="0" w:space="0" w:color="auto"/>
        <w:right w:val="none" w:sz="0" w:space="0" w:color="auto"/>
      </w:divBdr>
    </w:div>
    <w:div w:id="1046181026">
      <w:bodyDiv w:val="1"/>
      <w:marLeft w:val="0"/>
      <w:marRight w:val="0"/>
      <w:marTop w:val="0"/>
      <w:marBottom w:val="0"/>
      <w:divBdr>
        <w:top w:val="none" w:sz="0" w:space="0" w:color="auto"/>
        <w:left w:val="none" w:sz="0" w:space="0" w:color="auto"/>
        <w:bottom w:val="none" w:sz="0" w:space="0" w:color="auto"/>
        <w:right w:val="none" w:sz="0" w:space="0" w:color="auto"/>
      </w:divBdr>
    </w:div>
    <w:div w:id="1048843909">
      <w:bodyDiv w:val="1"/>
      <w:marLeft w:val="0"/>
      <w:marRight w:val="0"/>
      <w:marTop w:val="0"/>
      <w:marBottom w:val="0"/>
      <w:divBdr>
        <w:top w:val="none" w:sz="0" w:space="0" w:color="auto"/>
        <w:left w:val="none" w:sz="0" w:space="0" w:color="auto"/>
        <w:bottom w:val="none" w:sz="0" w:space="0" w:color="auto"/>
        <w:right w:val="none" w:sz="0" w:space="0" w:color="auto"/>
      </w:divBdr>
    </w:div>
    <w:div w:id="1055544340">
      <w:bodyDiv w:val="1"/>
      <w:marLeft w:val="0"/>
      <w:marRight w:val="0"/>
      <w:marTop w:val="0"/>
      <w:marBottom w:val="0"/>
      <w:divBdr>
        <w:top w:val="none" w:sz="0" w:space="0" w:color="auto"/>
        <w:left w:val="none" w:sz="0" w:space="0" w:color="auto"/>
        <w:bottom w:val="none" w:sz="0" w:space="0" w:color="auto"/>
        <w:right w:val="none" w:sz="0" w:space="0" w:color="auto"/>
      </w:divBdr>
    </w:div>
    <w:div w:id="1056859578">
      <w:bodyDiv w:val="1"/>
      <w:marLeft w:val="0"/>
      <w:marRight w:val="0"/>
      <w:marTop w:val="0"/>
      <w:marBottom w:val="0"/>
      <w:divBdr>
        <w:top w:val="none" w:sz="0" w:space="0" w:color="auto"/>
        <w:left w:val="none" w:sz="0" w:space="0" w:color="auto"/>
        <w:bottom w:val="none" w:sz="0" w:space="0" w:color="auto"/>
        <w:right w:val="none" w:sz="0" w:space="0" w:color="auto"/>
      </w:divBdr>
    </w:div>
    <w:div w:id="1056930191">
      <w:bodyDiv w:val="1"/>
      <w:marLeft w:val="0"/>
      <w:marRight w:val="0"/>
      <w:marTop w:val="0"/>
      <w:marBottom w:val="0"/>
      <w:divBdr>
        <w:top w:val="none" w:sz="0" w:space="0" w:color="auto"/>
        <w:left w:val="none" w:sz="0" w:space="0" w:color="auto"/>
        <w:bottom w:val="none" w:sz="0" w:space="0" w:color="auto"/>
        <w:right w:val="none" w:sz="0" w:space="0" w:color="auto"/>
      </w:divBdr>
      <w:divsChild>
        <w:div w:id="1739136642">
          <w:marLeft w:val="480"/>
          <w:marRight w:val="0"/>
          <w:marTop w:val="0"/>
          <w:marBottom w:val="0"/>
          <w:divBdr>
            <w:top w:val="none" w:sz="0" w:space="0" w:color="auto"/>
            <w:left w:val="none" w:sz="0" w:space="0" w:color="auto"/>
            <w:bottom w:val="none" w:sz="0" w:space="0" w:color="auto"/>
            <w:right w:val="none" w:sz="0" w:space="0" w:color="auto"/>
          </w:divBdr>
        </w:div>
        <w:div w:id="90782361">
          <w:marLeft w:val="480"/>
          <w:marRight w:val="0"/>
          <w:marTop w:val="0"/>
          <w:marBottom w:val="0"/>
          <w:divBdr>
            <w:top w:val="none" w:sz="0" w:space="0" w:color="auto"/>
            <w:left w:val="none" w:sz="0" w:space="0" w:color="auto"/>
            <w:bottom w:val="none" w:sz="0" w:space="0" w:color="auto"/>
            <w:right w:val="none" w:sz="0" w:space="0" w:color="auto"/>
          </w:divBdr>
        </w:div>
        <w:div w:id="709299978">
          <w:marLeft w:val="480"/>
          <w:marRight w:val="0"/>
          <w:marTop w:val="0"/>
          <w:marBottom w:val="0"/>
          <w:divBdr>
            <w:top w:val="none" w:sz="0" w:space="0" w:color="auto"/>
            <w:left w:val="none" w:sz="0" w:space="0" w:color="auto"/>
            <w:bottom w:val="none" w:sz="0" w:space="0" w:color="auto"/>
            <w:right w:val="none" w:sz="0" w:space="0" w:color="auto"/>
          </w:divBdr>
        </w:div>
        <w:div w:id="302273198">
          <w:marLeft w:val="480"/>
          <w:marRight w:val="0"/>
          <w:marTop w:val="0"/>
          <w:marBottom w:val="0"/>
          <w:divBdr>
            <w:top w:val="none" w:sz="0" w:space="0" w:color="auto"/>
            <w:left w:val="none" w:sz="0" w:space="0" w:color="auto"/>
            <w:bottom w:val="none" w:sz="0" w:space="0" w:color="auto"/>
            <w:right w:val="none" w:sz="0" w:space="0" w:color="auto"/>
          </w:divBdr>
        </w:div>
        <w:div w:id="2066684858">
          <w:marLeft w:val="480"/>
          <w:marRight w:val="0"/>
          <w:marTop w:val="0"/>
          <w:marBottom w:val="0"/>
          <w:divBdr>
            <w:top w:val="none" w:sz="0" w:space="0" w:color="auto"/>
            <w:left w:val="none" w:sz="0" w:space="0" w:color="auto"/>
            <w:bottom w:val="none" w:sz="0" w:space="0" w:color="auto"/>
            <w:right w:val="none" w:sz="0" w:space="0" w:color="auto"/>
          </w:divBdr>
        </w:div>
        <w:div w:id="1004675177">
          <w:marLeft w:val="480"/>
          <w:marRight w:val="0"/>
          <w:marTop w:val="0"/>
          <w:marBottom w:val="0"/>
          <w:divBdr>
            <w:top w:val="none" w:sz="0" w:space="0" w:color="auto"/>
            <w:left w:val="none" w:sz="0" w:space="0" w:color="auto"/>
            <w:bottom w:val="none" w:sz="0" w:space="0" w:color="auto"/>
            <w:right w:val="none" w:sz="0" w:space="0" w:color="auto"/>
          </w:divBdr>
        </w:div>
        <w:div w:id="1618295855">
          <w:marLeft w:val="480"/>
          <w:marRight w:val="0"/>
          <w:marTop w:val="0"/>
          <w:marBottom w:val="0"/>
          <w:divBdr>
            <w:top w:val="none" w:sz="0" w:space="0" w:color="auto"/>
            <w:left w:val="none" w:sz="0" w:space="0" w:color="auto"/>
            <w:bottom w:val="none" w:sz="0" w:space="0" w:color="auto"/>
            <w:right w:val="none" w:sz="0" w:space="0" w:color="auto"/>
          </w:divBdr>
        </w:div>
        <w:div w:id="1807700933">
          <w:marLeft w:val="480"/>
          <w:marRight w:val="0"/>
          <w:marTop w:val="0"/>
          <w:marBottom w:val="0"/>
          <w:divBdr>
            <w:top w:val="none" w:sz="0" w:space="0" w:color="auto"/>
            <w:left w:val="none" w:sz="0" w:space="0" w:color="auto"/>
            <w:bottom w:val="none" w:sz="0" w:space="0" w:color="auto"/>
            <w:right w:val="none" w:sz="0" w:space="0" w:color="auto"/>
          </w:divBdr>
        </w:div>
        <w:div w:id="1226455697">
          <w:marLeft w:val="480"/>
          <w:marRight w:val="0"/>
          <w:marTop w:val="0"/>
          <w:marBottom w:val="0"/>
          <w:divBdr>
            <w:top w:val="none" w:sz="0" w:space="0" w:color="auto"/>
            <w:left w:val="none" w:sz="0" w:space="0" w:color="auto"/>
            <w:bottom w:val="none" w:sz="0" w:space="0" w:color="auto"/>
            <w:right w:val="none" w:sz="0" w:space="0" w:color="auto"/>
          </w:divBdr>
        </w:div>
        <w:div w:id="1963491213">
          <w:marLeft w:val="480"/>
          <w:marRight w:val="0"/>
          <w:marTop w:val="0"/>
          <w:marBottom w:val="0"/>
          <w:divBdr>
            <w:top w:val="none" w:sz="0" w:space="0" w:color="auto"/>
            <w:left w:val="none" w:sz="0" w:space="0" w:color="auto"/>
            <w:bottom w:val="none" w:sz="0" w:space="0" w:color="auto"/>
            <w:right w:val="none" w:sz="0" w:space="0" w:color="auto"/>
          </w:divBdr>
        </w:div>
        <w:div w:id="1879246136">
          <w:marLeft w:val="480"/>
          <w:marRight w:val="0"/>
          <w:marTop w:val="0"/>
          <w:marBottom w:val="0"/>
          <w:divBdr>
            <w:top w:val="none" w:sz="0" w:space="0" w:color="auto"/>
            <w:left w:val="none" w:sz="0" w:space="0" w:color="auto"/>
            <w:bottom w:val="none" w:sz="0" w:space="0" w:color="auto"/>
            <w:right w:val="none" w:sz="0" w:space="0" w:color="auto"/>
          </w:divBdr>
        </w:div>
        <w:div w:id="1365060597">
          <w:marLeft w:val="480"/>
          <w:marRight w:val="0"/>
          <w:marTop w:val="0"/>
          <w:marBottom w:val="0"/>
          <w:divBdr>
            <w:top w:val="none" w:sz="0" w:space="0" w:color="auto"/>
            <w:left w:val="none" w:sz="0" w:space="0" w:color="auto"/>
            <w:bottom w:val="none" w:sz="0" w:space="0" w:color="auto"/>
            <w:right w:val="none" w:sz="0" w:space="0" w:color="auto"/>
          </w:divBdr>
        </w:div>
        <w:div w:id="1717196346">
          <w:marLeft w:val="480"/>
          <w:marRight w:val="0"/>
          <w:marTop w:val="0"/>
          <w:marBottom w:val="0"/>
          <w:divBdr>
            <w:top w:val="none" w:sz="0" w:space="0" w:color="auto"/>
            <w:left w:val="none" w:sz="0" w:space="0" w:color="auto"/>
            <w:bottom w:val="none" w:sz="0" w:space="0" w:color="auto"/>
            <w:right w:val="none" w:sz="0" w:space="0" w:color="auto"/>
          </w:divBdr>
        </w:div>
        <w:div w:id="111169369">
          <w:marLeft w:val="480"/>
          <w:marRight w:val="0"/>
          <w:marTop w:val="0"/>
          <w:marBottom w:val="0"/>
          <w:divBdr>
            <w:top w:val="none" w:sz="0" w:space="0" w:color="auto"/>
            <w:left w:val="none" w:sz="0" w:space="0" w:color="auto"/>
            <w:bottom w:val="none" w:sz="0" w:space="0" w:color="auto"/>
            <w:right w:val="none" w:sz="0" w:space="0" w:color="auto"/>
          </w:divBdr>
        </w:div>
        <w:div w:id="501698189">
          <w:marLeft w:val="480"/>
          <w:marRight w:val="0"/>
          <w:marTop w:val="0"/>
          <w:marBottom w:val="0"/>
          <w:divBdr>
            <w:top w:val="none" w:sz="0" w:space="0" w:color="auto"/>
            <w:left w:val="none" w:sz="0" w:space="0" w:color="auto"/>
            <w:bottom w:val="none" w:sz="0" w:space="0" w:color="auto"/>
            <w:right w:val="none" w:sz="0" w:space="0" w:color="auto"/>
          </w:divBdr>
        </w:div>
        <w:div w:id="450058411">
          <w:marLeft w:val="480"/>
          <w:marRight w:val="0"/>
          <w:marTop w:val="0"/>
          <w:marBottom w:val="0"/>
          <w:divBdr>
            <w:top w:val="none" w:sz="0" w:space="0" w:color="auto"/>
            <w:left w:val="none" w:sz="0" w:space="0" w:color="auto"/>
            <w:bottom w:val="none" w:sz="0" w:space="0" w:color="auto"/>
            <w:right w:val="none" w:sz="0" w:space="0" w:color="auto"/>
          </w:divBdr>
        </w:div>
        <w:div w:id="785199098">
          <w:marLeft w:val="480"/>
          <w:marRight w:val="0"/>
          <w:marTop w:val="0"/>
          <w:marBottom w:val="0"/>
          <w:divBdr>
            <w:top w:val="none" w:sz="0" w:space="0" w:color="auto"/>
            <w:left w:val="none" w:sz="0" w:space="0" w:color="auto"/>
            <w:bottom w:val="none" w:sz="0" w:space="0" w:color="auto"/>
            <w:right w:val="none" w:sz="0" w:space="0" w:color="auto"/>
          </w:divBdr>
        </w:div>
        <w:div w:id="310717179">
          <w:marLeft w:val="480"/>
          <w:marRight w:val="0"/>
          <w:marTop w:val="0"/>
          <w:marBottom w:val="0"/>
          <w:divBdr>
            <w:top w:val="none" w:sz="0" w:space="0" w:color="auto"/>
            <w:left w:val="none" w:sz="0" w:space="0" w:color="auto"/>
            <w:bottom w:val="none" w:sz="0" w:space="0" w:color="auto"/>
            <w:right w:val="none" w:sz="0" w:space="0" w:color="auto"/>
          </w:divBdr>
        </w:div>
        <w:div w:id="81218489">
          <w:marLeft w:val="480"/>
          <w:marRight w:val="0"/>
          <w:marTop w:val="0"/>
          <w:marBottom w:val="0"/>
          <w:divBdr>
            <w:top w:val="none" w:sz="0" w:space="0" w:color="auto"/>
            <w:left w:val="none" w:sz="0" w:space="0" w:color="auto"/>
            <w:bottom w:val="none" w:sz="0" w:space="0" w:color="auto"/>
            <w:right w:val="none" w:sz="0" w:space="0" w:color="auto"/>
          </w:divBdr>
        </w:div>
        <w:div w:id="374627355">
          <w:marLeft w:val="480"/>
          <w:marRight w:val="0"/>
          <w:marTop w:val="0"/>
          <w:marBottom w:val="0"/>
          <w:divBdr>
            <w:top w:val="none" w:sz="0" w:space="0" w:color="auto"/>
            <w:left w:val="none" w:sz="0" w:space="0" w:color="auto"/>
            <w:bottom w:val="none" w:sz="0" w:space="0" w:color="auto"/>
            <w:right w:val="none" w:sz="0" w:space="0" w:color="auto"/>
          </w:divBdr>
        </w:div>
        <w:div w:id="623123448">
          <w:marLeft w:val="480"/>
          <w:marRight w:val="0"/>
          <w:marTop w:val="0"/>
          <w:marBottom w:val="0"/>
          <w:divBdr>
            <w:top w:val="none" w:sz="0" w:space="0" w:color="auto"/>
            <w:left w:val="none" w:sz="0" w:space="0" w:color="auto"/>
            <w:bottom w:val="none" w:sz="0" w:space="0" w:color="auto"/>
            <w:right w:val="none" w:sz="0" w:space="0" w:color="auto"/>
          </w:divBdr>
        </w:div>
        <w:div w:id="2020353331">
          <w:marLeft w:val="480"/>
          <w:marRight w:val="0"/>
          <w:marTop w:val="0"/>
          <w:marBottom w:val="0"/>
          <w:divBdr>
            <w:top w:val="none" w:sz="0" w:space="0" w:color="auto"/>
            <w:left w:val="none" w:sz="0" w:space="0" w:color="auto"/>
            <w:bottom w:val="none" w:sz="0" w:space="0" w:color="auto"/>
            <w:right w:val="none" w:sz="0" w:space="0" w:color="auto"/>
          </w:divBdr>
        </w:div>
        <w:div w:id="809250162">
          <w:marLeft w:val="480"/>
          <w:marRight w:val="0"/>
          <w:marTop w:val="0"/>
          <w:marBottom w:val="0"/>
          <w:divBdr>
            <w:top w:val="none" w:sz="0" w:space="0" w:color="auto"/>
            <w:left w:val="none" w:sz="0" w:space="0" w:color="auto"/>
            <w:bottom w:val="none" w:sz="0" w:space="0" w:color="auto"/>
            <w:right w:val="none" w:sz="0" w:space="0" w:color="auto"/>
          </w:divBdr>
        </w:div>
        <w:div w:id="386531408">
          <w:marLeft w:val="480"/>
          <w:marRight w:val="0"/>
          <w:marTop w:val="0"/>
          <w:marBottom w:val="0"/>
          <w:divBdr>
            <w:top w:val="none" w:sz="0" w:space="0" w:color="auto"/>
            <w:left w:val="none" w:sz="0" w:space="0" w:color="auto"/>
            <w:bottom w:val="none" w:sz="0" w:space="0" w:color="auto"/>
            <w:right w:val="none" w:sz="0" w:space="0" w:color="auto"/>
          </w:divBdr>
        </w:div>
        <w:div w:id="115567958">
          <w:marLeft w:val="480"/>
          <w:marRight w:val="0"/>
          <w:marTop w:val="0"/>
          <w:marBottom w:val="0"/>
          <w:divBdr>
            <w:top w:val="none" w:sz="0" w:space="0" w:color="auto"/>
            <w:left w:val="none" w:sz="0" w:space="0" w:color="auto"/>
            <w:bottom w:val="none" w:sz="0" w:space="0" w:color="auto"/>
            <w:right w:val="none" w:sz="0" w:space="0" w:color="auto"/>
          </w:divBdr>
        </w:div>
        <w:div w:id="918829965">
          <w:marLeft w:val="480"/>
          <w:marRight w:val="0"/>
          <w:marTop w:val="0"/>
          <w:marBottom w:val="0"/>
          <w:divBdr>
            <w:top w:val="none" w:sz="0" w:space="0" w:color="auto"/>
            <w:left w:val="none" w:sz="0" w:space="0" w:color="auto"/>
            <w:bottom w:val="none" w:sz="0" w:space="0" w:color="auto"/>
            <w:right w:val="none" w:sz="0" w:space="0" w:color="auto"/>
          </w:divBdr>
        </w:div>
        <w:div w:id="771901886">
          <w:marLeft w:val="480"/>
          <w:marRight w:val="0"/>
          <w:marTop w:val="0"/>
          <w:marBottom w:val="0"/>
          <w:divBdr>
            <w:top w:val="none" w:sz="0" w:space="0" w:color="auto"/>
            <w:left w:val="none" w:sz="0" w:space="0" w:color="auto"/>
            <w:bottom w:val="none" w:sz="0" w:space="0" w:color="auto"/>
            <w:right w:val="none" w:sz="0" w:space="0" w:color="auto"/>
          </w:divBdr>
        </w:div>
        <w:div w:id="300423698">
          <w:marLeft w:val="480"/>
          <w:marRight w:val="0"/>
          <w:marTop w:val="0"/>
          <w:marBottom w:val="0"/>
          <w:divBdr>
            <w:top w:val="none" w:sz="0" w:space="0" w:color="auto"/>
            <w:left w:val="none" w:sz="0" w:space="0" w:color="auto"/>
            <w:bottom w:val="none" w:sz="0" w:space="0" w:color="auto"/>
            <w:right w:val="none" w:sz="0" w:space="0" w:color="auto"/>
          </w:divBdr>
        </w:div>
        <w:div w:id="630016119">
          <w:marLeft w:val="480"/>
          <w:marRight w:val="0"/>
          <w:marTop w:val="0"/>
          <w:marBottom w:val="0"/>
          <w:divBdr>
            <w:top w:val="none" w:sz="0" w:space="0" w:color="auto"/>
            <w:left w:val="none" w:sz="0" w:space="0" w:color="auto"/>
            <w:bottom w:val="none" w:sz="0" w:space="0" w:color="auto"/>
            <w:right w:val="none" w:sz="0" w:space="0" w:color="auto"/>
          </w:divBdr>
        </w:div>
        <w:div w:id="246036954">
          <w:marLeft w:val="480"/>
          <w:marRight w:val="0"/>
          <w:marTop w:val="0"/>
          <w:marBottom w:val="0"/>
          <w:divBdr>
            <w:top w:val="none" w:sz="0" w:space="0" w:color="auto"/>
            <w:left w:val="none" w:sz="0" w:space="0" w:color="auto"/>
            <w:bottom w:val="none" w:sz="0" w:space="0" w:color="auto"/>
            <w:right w:val="none" w:sz="0" w:space="0" w:color="auto"/>
          </w:divBdr>
        </w:div>
        <w:div w:id="2042899827">
          <w:marLeft w:val="480"/>
          <w:marRight w:val="0"/>
          <w:marTop w:val="0"/>
          <w:marBottom w:val="0"/>
          <w:divBdr>
            <w:top w:val="none" w:sz="0" w:space="0" w:color="auto"/>
            <w:left w:val="none" w:sz="0" w:space="0" w:color="auto"/>
            <w:bottom w:val="none" w:sz="0" w:space="0" w:color="auto"/>
            <w:right w:val="none" w:sz="0" w:space="0" w:color="auto"/>
          </w:divBdr>
        </w:div>
        <w:div w:id="1022364995">
          <w:marLeft w:val="480"/>
          <w:marRight w:val="0"/>
          <w:marTop w:val="0"/>
          <w:marBottom w:val="0"/>
          <w:divBdr>
            <w:top w:val="none" w:sz="0" w:space="0" w:color="auto"/>
            <w:left w:val="none" w:sz="0" w:space="0" w:color="auto"/>
            <w:bottom w:val="none" w:sz="0" w:space="0" w:color="auto"/>
            <w:right w:val="none" w:sz="0" w:space="0" w:color="auto"/>
          </w:divBdr>
        </w:div>
        <w:div w:id="1620187591">
          <w:marLeft w:val="480"/>
          <w:marRight w:val="0"/>
          <w:marTop w:val="0"/>
          <w:marBottom w:val="0"/>
          <w:divBdr>
            <w:top w:val="none" w:sz="0" w:space="0" w:color="auto"/>
            <w:left w:val="none" w:sz="0" w:space="0" w:color="auto"/>
            <w:bottom w:val="none" w:sz="0" w:space="0" w:color="auto"/>
            <w:right w:val="none" w:sz="0" w:space="0" w:color="auto"/>
          </w:divBdr>
        </w:div>
        <w:div w:id="1853521493">
          <w:marLeft w:val="480"/>
          <w:marRight w:val="0"/>
          <w:marTop w:val="0"/>
          <w:marBottom w:val="0"/>
          <w:divBdr>
            <w:top w:val="none" w:sz="0" w:space="0" w:color="auto"/>
            <w:left w:val="none" w:sz="0" w:space="0" w:color="auto"/>
            <w:bottom w:val="none" w:sz="0" w:space="0" w:color="auto"/>
            <w:right w:val="none" w:sz="0" w:space="0" w:color="auto"/>
          </w:divBdr>
        </w:div>
      </w:divsChild>
    </w:div>
    <w:div w:id="1059476476">
      <w:bodyDiv w:val="1"/>
      <w:marLeft w:val="0"/>
      <w:marRight w:val="0"/>
      <w:marTop w:val="0"/>
      <w:marBottom w:val="0"/>
      <w:divBdr>
        <w:top w:val="none" w:sz="0" w:space="0" w:color="auto"/>
        <w:left w:val="none" w:sz="0" w:space="0" w:color="auto"/>
        <w:bottom w:val="none" w:sz="0" w:space="0" w:color="auto"/>
        <w:right w:val="none" w:sz="0" w:space="0" w:color="auto"/>
      </w:divBdr>
    </w:div>
    <w:div w:id="1062799748">
      <w:bodyDiv w:val="1"/>
      <w:marLeft w:val="0"/>
      <w:marRight w:val="0"/>
      <w:marTop w:val="0"/>
      <w:marBottom w:val="0"/>
      <w:divBdr>
        <w:top w:val="none" w:sz="0" w:space="0" w:color="auto"/>
        <w:left w:val="none" w:sz="0" w:space="0" w:color="auto"/>
        <w:bottom w:val="none" w:sz="0" w:space="0" w:color="auto"/>
        <w:right w:val="none" w:sz="0" w:space="0" w:color="auto"/>
      </w:divBdr>
    </w:div>
    <w:div w:id="1066882881">
      <w:bodyDiv w:val="1"/>
      <w:marLeft w:val="0"/>
      <w:marRight w:val="0"/>
      <w:marTop w:val="0"/>
      <w:marBottom w:val="0"/>
      <w:divBdr>
        <w:top w:val="none" w:sz="0" w:space="0" w:color="auto"/>
        <w:left w:val="none" w:sz="0" w:space="0" w:color="auto"/>
        <w:bottom w:val="none" w:sz="0" w:space="0" w:color="auto"/>
        <w:right w:val="none" w:sz="0" w:space="0" w:color="auto"/>
      </w:divBdr>
    </w:div>
    <w:div w:id="1068265761">
      <w:bodyDiv w:val="1"/>
      <w:marLeft w:val="0"/>
      <w:marRight w:val="0"/>
      <w:marTop w:val="0"/>
      <w:marBottom w:val="0"/>
      <w:divBdr>
        <w:top w:val="none" w:sz="0" w:space="0" w:color="auto"/>
        <w:left w:val="none" w:sz="0" w:space="0" w:color="auto"/>
        <w:bottom w:val="none" w:sz="0" w:space="0" w:color="auto"/>
        <w:right w:val="none" w:sz="0" w:space="0" w:color="auto"/>
      </w:divBdr>
    </w:div>
    <w:div w:id="1069226457">
      <w:bodyDiv w:val="1"/>
      <w:marLeft w:val="0"/>
      <w:marRight w:val="0"/>
      <w:marTop w:val="0"/>
      <w:marBottom w:val="0"/>
      <w:divBdr>
        <w:top w:val="none" w:sz="0" w:space="0" w:color="auto"/>
        <w:left w:val="none" w:sz="0" w:space="0" w:color="auto"/>
        <w:bottom w:val="none" w:sz="0" w:space="0" w:color="auto"/>
        <w:right w:val="none" w:sz="0" w:space="0" w:color="auto"/>
      </w:divBdr>
    </w:div>
    <w:div w:id="1070663987">
      <w:bodyDiv w:val="1"/>
      <w:marLeft w:val="0"/>
      <w:marRight w:val="0"/>
      <w:marTop w:val="0"/>
      <w:marBottom w:val="0"/>
      <w:divBdr>
        <w:top w:val="none" w:sz="0" w:space="0" w:color="auto"/>
        <w:left w:val="none" w:sz="0" w:space="0" w:color="auto"/>
        <w:bottom w:val="none" w:sz="0" w:space="0" w:color="auto"/>
        <w:right w:val="none" w:sz="0" w:space="0" w:color="auto"/>
      </w:divBdr>
    </w:div>
    <w:div w:id="1072237846">
      <w:bodyDiv w:val="1"/>
      <w:marLeft w:val="0"/>
      <w:marRight w:val="0"/>
      <w:marTop w:val="0"/>
      <w:marBottom w:val="0"/>
      <w:divBdr>
        <w:top w:val="none" w:sz="0" w:space="0" w:color="auto"/>
        <w:left w:val="none" w:sz="0" w:space="0" w:color="auto"/>
        <w:bottom w:val="none" w:sz="0" w:space="0" w:color="auto"/>
        <w:right w:val="none" w:sz="0" w:space="0" w:color="auto"/>
      </w:divBdr>
    </w:div>
    <w:div w:id="1075736576">
      <w:bodyDiv w:val="1"/>
      <w:marLeft w:val="0"/>
      <w:marRight w:val="0"/>
      <w:marTop w:val="0"/>
      <w:marBottom w:val="0"/>
      <w:divBdr>
        <w:top w:val="none" w:sz="0" w:space="0" w:color="auto"/>
        <w:left w:val="none" w:sz="0" w:space="0" w:color="auto"/>
        <w:bottom w:val="none" w:sz="0" w:space="0" w:color="auto"/>
        <w:right w:val="none" w:sz="0" w:space="0" w:color="auto"/>
      </w:divBdr>
    </w:div>
    <w:div w:id="1076241414">
      <w:bodyDiv w:val="1"/>
      <w:marLeft w:val="0"/>
      <w:marRight w:val="0"/>
      <w:marTop w:val="0"/>
      <w:marBottom w:val="0"/>
      <w:divBdr>
        <w:top w:val="none" w:sz="0" w:space="0" w:color="auto"/>
        <w:left w:val="none" w:sz="0" w:space="0" w:color="auto"/>
        <w:bottom w:val="none" w:sz="0" w:space="0" w:color="auto"/>
        <w:right w:val="none" w:sz="0" w:space="0" w:color="auto"/>
      </w:divBdr>
    </w:div>
    <w:div w:id="1077090635">
      <w:bodyDiv w:val="1"/>
      <w:marLeft w:val="0"/>
      <w:marRight w:val="0"/>
      <w:marTop w:val="0"/>
      <w:marBottom w:val="0"/>
      <w:divBdr>
        <w:top w:val="none" w:sz="0" w:space="0" w:color="auto"/>
        <w:left w:val="none" w:sz="0" w:space="0" w:color="auto"/>
        <w:bottom w:val="none" w:sz="0" w:space="0" w:color="auto"/>
        <w:right w:val="none" w:sz="0" w:space="0" w:color="auto"/>
      </w:divBdr>
    </w:div>
    <w:div w:id="1078097535">
      <w:bodyDiv w:val="1"/>
      <w:marLeft w:val="0"/>
      <w:marRight w:val="0"/>
      <w:marTop w:val="0"/>
      <w:marBottom w:val="0"/>
      <w:divBdr>
        <w:top w:val="none" w:sz="0" w:space="0" w:color="auto"/>
        <w:left w:val="none" w:sz="0" w:space="0" w:color="auto"/>
        <w:bottom w:val="none" w:sz="0" w:space="0" w:color="auto"/>
        <w:right w:val="none" w:sz="0" w:space="0" w:color="auto"/>
      </w:divBdr>
    </w:div>
    <w:div w:id="1080297063">
      <w:bodyDiv w:val="1"/>
      <w:marLeft w:val="0"/>
      <w:marRight w:val="0"/>
      <w:marTop w:val="0"/>
      <w:marBottom w:val="0"/>
      <w:divBdr>
        <w:top w:val="none" w:sz="0" w:space="0" w:color="auto"/>
        <w:left w:val="none" w:sz="0" w:space="0" w:color="auto"/>
        <w:bottom w:val="none" w:sz="0" w:space="0" w:color="auto"/>
        <w:right w:val="none" w:sz="0" w:space="0" w:color="auto"/>
      </w:divBdr>
    </w:div>
    <w:div w:id="1082676052">
      <w:bodyDiv w:val="1"/>
      <w:marLeft w:val="0"/>
      <w:marRight w:val="0"/>
      <w:marTop w:val="0"/>
      <w:marBottom w:val="0"/>
      <w:divBdr>
        <w:top w:val="none" w:sz="0" w:space="0" w:color="auto"/>
        <w:left w:val="none" w:sz="0" w:space="0" w:color="auto"/>
        <w:bottom w:val="none" w:sz="0" w:space="0" w:color="auto"/>
        <w:right w:val="none" w:sz="0" w:space="0" w:color="auto"/>
      </w:divBdr>
    </w:div>
    <w:div w:id="1086534781">
      <w:bodyDiv w:val="1"/>
      <w:marLeft w:val="0"/>
      <w:marRight w:val="0"/>
      <w:marTop w:val="0"/>
      <w:marBottom w:val="0"/>
      <w:divBdr>
        <w:top w:val="none" w:sz="0" w:space="0" w:color="auto"/>
        <w:left w:val="none" w:sz="0" w:space="0" w:color="auto"/>
        <w:bottom w:val="none" w:sz="0" w:space="0" w:color="auto"/>
        <w:right w:val="none" w:sz="0" w:space="0" w:color="auto"/>
      </w:divBdr>
    </w:div>
    <w:div w:id="1087851203">
      <w:bodyDiv w:val="1"/>
      <w:marLeft w:val="0"/>
      <w:marRight w:val="0"/>
      <w:marTop w:val="0"/>
      <w:marBottom w:val="0"/>
      <w:divBdr>
        <w:top w:val="none" w:sz="0" w:space="0" w:color="auto"/>
        <w:left w:val="none" w:sz="0" w:space="0" w:color="auto"/>
        <w:bottom w:val="none" w:sz="0" w:space="0" w:color="auto"/>
        <w:right w:val="none" w:sz="0" w:space="0" w:color="auto"/>
      </w:divBdr>
    </w:div>
    <w:div w:id="1089539357">
      <w:bodyDiv w:val="1"/>
      <w:marLeft w:val="0"/>
      <w:marRight w:val="0"/>
      <w:marTop w:val="0"/>
      <w:marBottom w:val="0"/>
      <w:divBdr>
        <w:top w:val="none" w:sz="0" w:space="0" w:color="auto"/>
        <w:left w:val="none" w:sz="0" w:space="0" w:color="auto"/>
        <w:bottom w:val="none" w:sz="0" w:space="0" w:color="auto"/>
        <w:right w:val="none" w:sz="0" w:space="0" w:color="auto"/>
      </w:divBdr>
    </w:div>
    <w:div w:id="1090739762">
      <w:bodyDiv w:val="1"/>
      <w:marLeft w:val="0"/>
      <w:marRight w:val="0"/>
      <w:marTop w:val="0"/>
      <w:marBottom w:val="0"/>
      <w:divBdr>
        <w:top w:val="none" w:sz="0" w:space="0" w:color="auto"/>
        <w:left w:val="none" w:sz="0" w:space="0" w:color="auto"/>
        <w:bottom w:val="none" w:sz="0" w:space="0" w:color="auto"/>
        <w:right w:val="none" w:sz="0" w:space="0" w:color="auto"/>
      </w:divBdr>
    </w:div>
    <w:div w:id="1092118534">
      <w:bodyDiv w:val="1"/>
      <w:marLeft w:val="0"/>
      <w:marRight w:val="0"/>
      <w:marTop w:val="0"/>
      <w:marBottom w:val="0"/>
      <w:divBdr>
        <w:top w:val="none" w:sz="0" w:space="0" w:color="auto"/>
        <w:left w:val="none" w:sz="0" w:space="0" w:color="auto"/>
        <w:bottom w:val="none" w:sz="0" w:space="0" w:color="auto"/>
        <w:right w:val="none" w:sz="0" w:space="0" w:color="auto"/>
      </w:divBdr>
    </w:div>
    <w:div w:id="1092237230">
      <w:bodyDiv w:val="1"/>
      <w:marLeft w:val="0"/>
      <w:marRight w:val="0"/>
      <w:marTop w:val="0"/>
      <w:marBottom w:val="0"/>
      <w:divBdr>
        <w:top w:val="none" w:sz="0" w:space="0" w:color="auto"/>
        <w:left w:val="none" w:sz="0" w:space="0" w:color="auto"/>
        <w:bottom w:val="none" w:sz="0" w:space="0" w:color="auto"/>
        <w:right w:val="none" w:sz="0" w:space="0" w:color="auto"/>
      </w:divBdr>
    </w:div>
    <w:div w:id="1092817609">
      <w:bodyDiv w:val="1"/>
      <w:marLeft w:val="0"/>
      <w:marRight w:val="0"/>
      <w:marTop w:val="0"/>
      <w:marBottom w:val="0"/>
      <w:divBdr>
        <w:top w:val="none" w:sz="0" w:space="0" w:color="auto"/>
        <w:left w:val="none" w:sz="0" w:space="0" w:color="auto"/>
        <w:bottom w:val="none" w:sz="0" w:space="0" w:color="auto"/>
        <w:right w:val="none" w:sz="0" w:space="0" w:color="auto"/>
      </w:divBdr>
    </w:div>
    <w:div w:id="1094400440">
      <w:bodyDiv w:val="1"/>
      <w:marLeft w:val="0"/>
      <w:marRight w:val="0"/>
      <w:marTop w:val="0"/>
      <w:marBottom w:val="0"/>
      <w:divBdr>
        <w:top w:val="none" w:sz="0" w:space="0" w:color="auto"/>
        <w:left w:val="none" w:sz="0" w:space="0" w:color="auto"/>
        <w:bottom w:val="none" w:sz="0" w:space="0" w:color="auto"/>
        <w:right w:val="none" w:sz="0" w:space="0" w:color="auto"/>
      </w:divBdr>
    </w:div>
    <w:div w:id="1096748506">
      <w:bodyDiv w:val="1"/>
      <w:marLeft w:val="0"/>
      <w:marRight w:val="0"/>
      <w:marTop w:val="0"/>
      <w:marBottom w:val="0"/>
      <w:divBdr>
        <w:top w:val="none" w:sz="0" w:space="0" w:color="auto"/>
        <w:left w:val="none" w:sz="0" w:space="0" w:color="auto"/>
        <w:bottom w:val="none" w:sz="0" w:space="0" w:color="auto"/>
        <w:right w:val="none" w:sz="0" w:space="0" w:color="auto"/>
      </w:divBdr>
    </w:div>
    <w:div w:id="1100295559">
      <w:bodyDiv w:val="1"/>
      <w:marLeft w:val="0"/>
      <w:marRight w:val="0"/>
      <w:marTop w:val="0"/>
      <w:marBottom w:val="0"/>
      <w:divBdr>
        <w:top w:val="none" w:sz="0" w:space="0" w:color="auto"/>
        <w:left w:val="none" w:sz="0" w:space="0" w:color="auto"/>
        <w:bottom w:val="none" w:sz="0" w:space="0" w:color="auto"/>
        <w:right w:val="none" w:sz="0" w:space="0" w:color="auto"/>
      </w:divBdr>
    </w:div>
    <w:div w:id="1101143298">
      <w:bodyDiv w:val="1"/>
      <w:marLeft w:val="0"/>
      <w:marRight w:val="0"/>
      <w:marTop w:val="0"/>
      <w:marBottom w:val="0"/>
      <w:divBdr>
        <w:top w:val="none" w:sz="0" w:space="0" w:color="auto"/>
        <w:left w:val="none" w:sz="0" w:space="0" w:color="auto"/>
        <w:bottom w:val="none" w:sz="0" w:space="0" w:color="auto"/>
        <w:right w:val="none" w:sz="0" w:space="0" w:color="auto"/>
      </w:divBdr>
    </w:div>
    <w:div w:id="1101803594">
      <w:bodyDiv w:val="1"/>
      <w:marLeft w:val="0"/>
      <w:marRight w:val="0"/>
      <w:marTop w:val="0"/>
      <w:marBottom w:val="0"/>
      <w:divBdr>
        <w:top w:val="none" w:sz="0" w:space="0" w:color="auto"/>
        <w:left w:val="none" w:sz="0" w:space="0" w:color="auto"/>
        <w:bottom w:val="none" w:sz="0" w:space="0" w:color="auto"/>
        <w:right w:val="none" w:sz="0" w:space="0" w:color="auto"/>
      </w:divBdr>
    </w:div>
    <w:div w:id="1102217188">
      <w:bodyDiv w:val="1"/>
      <w:marLeft w:val="0"/>
      <w:marRight w:val="0"/>
      <w:marTop w:val="0"/>
      <w:marBottom w:val="0"/>
      <w:divBdr>
        <w:top w:val="none" w:sz="0" w:space="0" w:color="auto"/>
        <w:left w:val="none" w:sz="0" w:space="0" w:color="auto"/>
        <w:bottom w:val="none" w:sz="0" w:space="0" w:color="auto"/>
        <w:right w:val="none" w:sz="0" w:space="0" w:color="auto"/>
      </w:divBdr>
    </w:div>
    <w:div w:id="1103376917">
      <w:bodyDiv w:val="1"/>
      <w:marLeft w:val="0"/>
      <w:marRight w:val="0"/>
      <w:marTop w:val="0"/>
      <w:marBottom w:val="0"/>
      <w:divBdr>
        <w:top w:val="none" w:sz="0" w:space="0" w:color="auto"/>
        <w:left w:val="none" w:sz="0" w:space="0" w:color="auto"/>
        <w:bottom w:val="none" w:sz="0" w:space="0" w:color="auto"/>
        <w:right w:val="none" w:sz="0" w:space="0" w:color="auto"/>
      </w:divBdr>
    </w:div>
    <w:div w:id="1104570262">
      <w:bodyDiv w:val="1"/>
      <w:marLeft w:val="0"/>
      <w:marRight w:val="0"/>
      <w:marTop w:val="0"/>
      <w:marBottom w:val="0"/>
      <w:divBdr>
        <w:top w:val="none" w:sz="0" w:space="0" w:color="auto"/>
        <w:left w:val="none" w:sz="0" w:space="0" w:color="auto"/>
        <w:bottom w:val="none" w:sz="0" w:space="0" w:color="auto"/>
        <w:right w:val="none" w:sz="0" w:space="0" w:color="auto"/>
      </w:divBdr>
    </w:div>
    <w:div w:id="1105734837">
      <w:bodyDiv w:val="1"/>
      <w:marLeft w:val="0"/>
      <w:marRight w:val="0"/>
      <w:marTop w:val="0"/>
      <w:marBottom w:val="0"/>
      <w:divBdr>
        <w:top w:val="none" w:sz="0" w:space="0" w:color="auto"/>
        <w:left w:val="none" w:sz="0" w:space="0" w:color="auto"/>
        <w:bottom w:val="none" w:sz="0" w:space="0" w:color="auto"/>
        <w:right w:val="none" w:sz="0" w:space="0" w:color="auto"/>
      </w:divBdr>
    </w:div>
    <w:div w:id="1107391575">
      <w:bodyDiv w:val="1"/>
      <w:marLeft w:val="0"/>
      <w:marRight w:val="0"/>
      <w:marTop w:val="0"/>
      <w:marBottom w:val="0"/>
      <w:divBdr>
        <w:top w:val="none" w:sz="0" w:space="0" w:color="auto"/>
        <w:left w:val="none" w:sz="0" w:space="0" w:color="auto"/>
        <w:bottom w:val="none" w:sz="0" w:space="0" w:color="auto"/>
        <w:right w:val="none" w:sz="0" w:space="0" w:color="auto"/>
      </w:divBdr>
    </w:div>
    <w:div w:id="1107701774">
      <w:bodyDiv w:val="1"/>
      <w:marLeft w:val="0"/>
      <w:marRight w:val="0"/>
      <w:marTop w:val="0"/>
      <w:marBottom w:val="0"/>
      <w:divBdr>
        <w:top w:val="none" w:sz="0" w:space="0" w:color="auto"/>
        <w:left w:val="none" w:sz="0" w:space="0" w:color="auto"/>
        <w:bottom w:val="none" w:sz="0" w:space="0" w:color="auto"/>
        <w:right w:val="none" w:sz="0" w:space="0" w:color="auto"/>
      </w:divBdr>
    </w:div>
    <w:div w:id="1108888218">
      <w:bodyDiv w:val="1"/>
      <w:marLeft w:val="0"/>
      <w:marRight w:val="0"/>
      <w:marTop w:val="0"/>
      <w:marBottom w:val="0"/>
      <w:divBdr>
        <w:top w:val="none" w:sz="0" w:space="0" w:color="auto"/>
        <w:left w:val="none" w:sz="0" w:space="0" w:color="auto"/>
        <w:bottom w:val="none" w:sz="0" w:space="0" w:color="auto"/>
        <w:right w:val="none" w:sz="0" w:space="0" w:color="auto"/>
      </w:divBdr>
    </w:div>
    <w:div w:id="1111050939">
      <w:bodyDiv w:val="1"/>
      <w:marLeft w:val="0"/>
      <w:marRight w:val="0"/>
      <w:marTop w:val="0"/>
      <w:marBottom w:val="0"/>
      <w:divBdr>
        <w:top w:val="none" w:sz="0" w:space="0" w:color="auto"/>
        <w:left w:val="none" w:sz="0" w:space="0" w:color="auto"/>
        <w:bottom w:val="none" w:sz="0" w:space="0" w:color="auto"/>
        <w:right w:val="none" w:sz="0" w:space="0" w:color="auto"/>
      </w:divBdr>
    </w:div>
    <w:div w:id="1112633239">
      <w:bodyDiv w:val="1"/>
      <w:marLeft w:val="0"/>
      <w:marRight w:val="0"/>
      <w:marTop w:val="0"/>
      <w:marBottom w:val="0"/>
      <w:divBdr>
        <w:top w:val="none" w:sz="0" w:space="0" w:color="auto"/>
        <w:left w:val="none" w:sz="0" w:space="0" w:color="auto"/>
        <w:bottom w:val="none" w:sz="0" w:space="0" w:color="auto"/>
        <w:right w:val="none" w:sz="0" w:space="0" w:color="auto"/>
      </w:divBdr>
    </w:div>
    <w:div w:id="1115057655">
      <w:bodyDiv w:val="1"/>
      <w:marLeft w:val="0"/>
      <w:marRight w:val="0"/>
      <w:marTop w:val="0"/>
      <w:marBottom w:val="0"/>
      <w:divBdr>
        <w:top w:val="none" w:sz="0" w:space="0" w:color="auto"/>
        <w:left w:val="none" w:sz="0" w:space="0" w:color="auto"/>
        <w:bottom w:val="none" w:sz="0" w:space="0" w:color="auto"/>
        <w:right w:val="none" w:sz="0" w:space="0" w:color="auto"/>
      </w:divBdr>
    </w:div>
    <w:div w:id="1117215127">
      <w:bodyDiv w:val="1"/>
      <w:marLeft w:val="0"/>
      <w:marRight w:val="0"/>
      <w:marTop w:val="0"/>
      <w:marBottom w:val="0"/>
      <w:divBdr>
        <w:top w:val="none" w:sz="0" w:space="0" w:color="auto"/>
        <w:left w:val="none" w:sz="0" w:space="0" w:color="auto"/>
        <w:bottom w:val="none" w:sz="0" w:space="0" w:color="auto"/>
        <w:right w:val="none" w:sz="0" w:space="0" w:color="auto"/>
      </w:divBdr>
    </w:div>
    <w:div w:id="1117718033">
      <w:bodyDiv w:val="1"/>
      <w:marLeft w:val="0"/>
      <w:marRight w:val="0"/>
      <w:marTop w:val="0"/>
      <w:marBottom w:val="0"/>
      <w:divBdr>
        <w:top w:val="none" w:sz="0" w:space="0" w:color="auto"/>
        <w:left w:val="none" w:sz="0" w:space="0" w:color="auto"/>
        <w:bottom w:val="none" w:sz="0" w:space="0" w:color="auto"/>
        <w:right w:val="none" w:sz="0" w:space="0" w:color="auto"/>
      </w:divBdr>
    </w:div>
    <w:div w:id="1117986650">
      <w:bodyDiv w:val="1"/>
      <w:marLeft w:val="0"/>
      <w:marRight w:val="0"/>
      <w:marTop w:val="0"/>
      <w:marBottom w:val="0"/>
      <w:divBdr>
        <w:top w:val="none" w:sz="0" w:space="0" w:color="auto"/>
        <w:left w:val="none" w:sz="0" w:space="0" w:color="auto"/>
        <w:bottom w:val="none" w:sz="0" w:space="0" w:color="auto"/>
        <w:right w:val="none" w:sz="0" w:space="0" w:color="auto"/>
      </w:divBdr>
    </w:div>
    <w:div w:id="1121193021">
      <w:bodyDiv w:val="1"/>
      <w:marLeft w:val="0"/>
      <w:marRight w:val="0"/>
      <w:marTop w:val="0"/>
      <w:marBottom w:val="0"/>
      <w:divBdr>
        <w:top w:val="none" w:sz="0" w:space="0" w:color="auto"/>
        <w:left w:val="none" w:sz="0" w:space="0" w:color="auto"/>
        <w:bottom w:val="none" w:sz="0" w:space="0" w:color="auto"/>
        <w:right w:val="none" w:sz="0" w:space="0" w:color="auto"/>
      </w:divBdr>
    </w:div>
    <w:div w:id="1121652435">
      <w:bodyDiv w:val="1"/>
      <w:marLeft w:val="0"/>
      <w:marRight w:val="0"/>
      <w:marTop w:val="0"/>
      <w:marBottom w:val="0"/>
      <w:divBdr>
        <w:top w:val="none" w:sz="0" w:space="0" w:color="auto"/>
        <w:left w:val="none" w:sz="0" w:space="0" w:color="auto"/>
        <w:bottom w:val="none" w:sz="0" w:space="0" w:color="auto"/>
        <w:right w:val="none" w:sz="0" w:space="0" w:color="auto"/>
      </w:divBdr>
    </w:div>
    <w:div w:id="1123693465">
      <w:bodyDiv w:val="1"/>
      <w:marLeft w:val="0"/>
      <w:marRight w:val="0"/>
      <w:marTop w:val="0"/>
      <w:marBottom w:val="0"/>
      <w:divBdr>
        <w:top w:val="none" w:sz="0" w:space="0" w:color="auto"/>
        <w:left w:val="none" w:sz="0" w:space="0" w:color="auto"/>
        <w:bottom w:val="none" w:sz="0" w:space="0" w:color="auto"/>
        <w:right w:val="none" w:sz="0" w:space="0" w:color="auto"/>
      </w:divBdr>
    </w:div>
    <w:div w:id="1125008080">
      <w:bodyDiv w:val="1"/>
      <w:marLeft w:val="0"/>
      <w:marRight w:val="0"/>
      <w:marTop w:val="0"/>
      <w:marBottom w:val="0"/>
      <w:divBdr>
        <w:top w:val="none" w:sz="0" w:space="0" w:color="auto"/>
        <w:left w:val="none" w:sz="0" w:space="0" w:color="auto"/>
        <w:bottom w:val="none" w:sz="0" w:space="0" w:color="auto"/>
        <w:right w:val="none" w:sz="0" w:space="0" w:color="auto"/>
      </w:divBdr>
    </w:div>
    <w:div w:id="1132794098">
      <w:bodyDiv w:val="1"/>
      <w:marLeft w:val="0"/>
      <w:marRight w:val="0"/>
      <w:marTop w:val="0"/>
      <w:marBottom w:val="0"/>
      <w:divBdr>
        <w:top w:val="none" w:sz="0" w:space="0" w:color="auto"/>
        <w:left w:val="none" w:sz="0" w:space="0" w:color="auto"/>
        <w:bottom w:val="none" w:sz="0" w:space="0" w:color="auto"/>
        <w:right w:val="none" w:sz="0" w:space="0" w:color="auto"/>
      </w:divBdr>
    </w:div>
    <w:div w:id="1136988810">
      <w:bodyDiv w:val="1"/>
      <w:marLeft w:val="0"/>
      <w:marRight w:val="0"/>
      <w:marTop w:val="0"/>
      <w:marBottom w:val="0"/>
      <w:divBdr>
        <w:top w:val="none" w:sz="0" w:space="0" w:color="auto"/>
        <w:left w:val="none" w:sz="0" w:space="0" w:color="auto"/>
        <w:bottom w:val="none" w:sz="0" w:space="0" w:color="auto"/>
        <w:right w:val="none" w:sz="0" w:space="0" w:color="auto"/>
      </w:divBdr>
    </w:div>
    <w:div w:id="1137917569">
      <w:bodyDiv w:val="1"/>
      <w:marLeft w:val="0"/>
      <w:marRight w:val="0"/>
      <w:marTop w:val="0"/>
      <w:marBottom w:val="0"/>
      <w:divBdr>
        <w:top w:val="none" w:sz="0" w:space="0" w:color="auto"/>
        <w:left w:val="none" w:sz="0" w:space="0" w:color="auto"/>
        <w:bottom w:val="none" w:sz="0" w:space="0" w:color="auto"/>
        <w:right w:val="none" w:sz="0" w:space="0" w:color="auto"/>
      </w:divBdr>
    </w:div>
    <w:div w:id="1140535554">
      <w:bodyDiv w:val="1"/>
      <w:marLeft w:val="0"/>
      <w:marRight w:val="0"/>
      <w:marTop w:val="0"/>
      <w:marBottom w:val="0"/>
      <w:divBdr>
        <w:top w:val="none" w:sz="0" w:space="0" w:color="auto"/>
        <w:left w:val="none" w:sz="0" w:space="0" w:color="auto"/>
        <w:bottom w:val="none" w:sz="0" w:space="0" w:color="auto"/>
        <w:right w:val="none" w:sz="0" w:space="0" w:color="auto"/>
      </w:divBdr>
    </w:div>
    <w:div w:id="1143885078">
      <w:bodyDiv w:val="1"/>
      <w:marLeft w:val="0"/>
      <w:marRight w:val="0"/>
      <w:marTop w:val="0"/>
      <w:marBottom w:val="0"/>
      <w:divBdr>
        <w:top w:val="none" w:sz="0" w:space="0" w:color="auto"/>
        <w:left w:val="none" w:sz="0" w:space="0" w:color="auto"/>
        <w:bottom w:val="none" w:sz="0" w:space="0" w:color="auto"/>
        <w:right w:val="none" w:sz="0" w:space="0" w:color="auto"/>
      </w:divBdr>
    </w:div>
    <w:div w:id="1144154510">
      <w:bodyDiv w:val="1"/>
      <w:marLeft w:val="0"/>
      <w:marRight w:val="0"/>
      <w:marTop w:val="0"/>
      <w:marBottom w:val="0"/>
      <w:divBdr>
        <w:top w:val="none" w:sz="0" w:space="0" w:color="auto"/>
        <w:left w:val="none" w:sz="0" w:space="0" w:color="auto"/>
        <w:bottom w:val="none" w:sz="0" w:space="0" w:color="auto"/>
        <w:right w:val="none" w:sz="0" w:space="0" w:color="auto"/>
      </w:divBdr>
    </w:div>
    <w:div w:id="1152019891">
      <w:bodyDiv w:val="1"/>
      <w:marLeft w:val="0"/>
      <w:marRight w:val="0"/>
      <w:marTop w:val="0"/>
      <w:marBottom w:val="0"/>
      <w:divBdr>
        <w:top w:val="none" w:sz="0" w:space="0" w:color="auto"/>
        <w:left w:val="none" w:sz="0" w:space="0" w:color="auto"/>
        <w:bottom w:val="none" w:sz="0" w:space="0" w:color="auto"/>
        <w:right w:val="none" w:sz="0" w:space="0" w:color="auto"/>
      </w:divBdr>
    </w:div>
    <w:div w:id="1153065470">
      <w:bodyDiv w:val="1"/>
      <w:marLeft w:val="0"/>
      <w:marRight w:val="0"/>
      <w:marTop w:val="0"/>
      <w:marBottom w:val="0"/>
      <w:divBdr>
        <w:top w:val="none" w:sz="0" w:space="0" w:color="auto"/>
        <w:left w:val="none" w:sz="0" w:space="0" w:color="auto"/>
        <w:bottom w:val="none" w:sz="0" w:space="0" w:color="auto"/>
        <w:right w:val="none" w:sz="0" w:space="0" w:color="auto"/>
      </w:divBdr>
    </w:div>
    <w:div w:id="1154174883">
      <w:bodyDiv w:val="1"/>
      <w:marLeft w:val="0"/>
      <w:marRight w:val="0"/>
      <w:marTop w:val="0"/>
      <w:marBottom w:val="0"/>
      <w:divBdr>
        <w:top w:val="none" w:sz="0" w:space="0" w:color="auto"/>
        <w:left w:val="none" w:sz="0" w:space="0" w:color="auto"/>
        <w:bottom w:val="none" w:sz="0" w:space="0" w:color="auto"/>
        <w:right w:val="none" w:sz="0" w:space="0" w:color="auto"/>
      </w:divBdr>
    </w:div>
    <w:div w:id="1154487459">
      <w:bodyDiv w:val="1"/>
      <w:marLeft w:val="0"/>
      <w:marRight w:val="0"/>
      <w:marTop w:val="0"/>
      <w:marBottom w:val="0"/>
      <w:divBdr>
        <w:top w:val="none" w:sz="0" w:space="0" w:color="auto"/>
        <w:left w:val="none" w:sz="0" w:space="0" w:color="auto"/>
        <w:bottom w:val="none" w:sz="0" w:space="0" w:color="auto"/>
        <w:right w:val="none" w:sz="0" w:space="0" w:color="auto"/>
      </w:divBdr>
    </w:div>
    <w:div w:id="1154952048">
      <w:bodyDiv w:val="1"/>
      <w:marLeft w:val="0"/>
      <w:marRight w:val="0"/>
      <w:marTop w:val="0"/>
      <w:marBottom w:val="0"/>
      <w:divBdr>
        <w:top w:val="none" w:sz="0" w:space="0" w:color="auto"/>
        <w:left w:val="none" w:sz="0" w:space="0" w:color="auto"/>
        <w:bottom w:val="none" w:sz="0" w:space="0" w:color="auto"/>
        <w:right w:val="none" w:sz="0" w:space="0" w:color="auto"/>
      </w:divBdr>
    </w:div>
    <w:div w:id="1155340286">
      <w:bodyDiv w:val="1"/>
      <w:marLeft w:val="0"/>
      <w:marRight w:val="0"/>
      <w:marTop w:val="0"/>
      <w:marBottom w:val="0"/>
      <w:divBdr>
        <w:top w:val="none" w:sz="0" w:space="0" w:color="auto"/>
        <w:left w:val="none" w:sz="0" w:space="0" w:color="auto"/>
        <w:bottom w:val="none" w:sz="0" w:space="0" w:color="auto"/>
        <w:right w:val="none" w:sz="0" w:space="0" w:color="auto"/>
      </w:divBdr>
    </w:div>
    <w:div w:id="1155489487">
      <w:bodyDiv w:val="1"/>
      <w:marLeft w:val="0"/>
      <w:marRight w:val="0"/>
      <w:marTop w:val="0"/>
      <w:marBottom w:val="0"/>
      <w:divBdr>
        <w:top w:val="none" w:sz="0" w:space="0" w:color="auto"/>
        <w:left w:val="none" w:sz="0" w:space="0" w:color="auto"/>
        <w:bottom w:val="none" w:sz="0" w:space="0" w:color="auto"/>
        <w:right w:val="none" w:sz="0" w:space="0" w:color="auto"/>
      </w:divBdr>
    </w:div>
    <w:div w:id="1157376463">
      <w:bodyDiv w:val="1"/>
      <w:marLeft w:val="0"/>
      <w:marRight w:val="0"/>
      <w:marTop w:val="0"/>
      <w:marBottom w:val="0"/>
      <w:divBdr>
        <w:top w:val="none" w:sz="0" w:space="0" w:color="auto"/>
        <w:left w:val="none" w:sz="0" w:space="0" w:color="auto"/>
        <w:bottom w:val="none" w:sz="0" w:space="0" w:color="auto"/>
        <w:right w:val="none" w:sz="0" w:space="0" w:color="auto"/>
      </w:divBdr>
    </w:div>
    <w:div w:id="1159685746">
      <w:bodyDiv w:val="1"/>
      <w:marLeft w:val="0"/>
      <w:marRight w:val="0"/>
      <w:marTop w:val="0"/>
      <w:marBottom w:val="0"/>
      <w:divBdr>
        <w:top w:val="none" w:sz="0" w:space="0" w:color="auto"/>
        <w:left w:val="none" w:sz="0" w:space="0" w:color="auto"/>
        <w:bottom w:val="none" w:sz="0" w:space="0" w:color="auto"/>
        <w:right w:val="none" w:sz="0" w:space="0" w:color="auto"/>
      </w:divBdr>
    </w:div>
    <w:div w:id="1160003770">
      <w:bodyDiv w:val="1"/>
      <w:marLeft w:val="0"/>
      <w:marRight w:val="0"/>
      <w:marTop w:val="0"/>
      <w:marBottom w:val="0"/>
      <w:divBdr>
        <w:top w:val="none" w:sz="0" w:space="0" w:color="auto"/>
        <w:left w:val="none" w:sz="0" w:space="0" w:color="auto"/>
        <w:bottom w:val="none" w:sz="0" w:space="0" w:color="auto"/>
        <w:right w:val="none" w:sz="0" w:space="0" w:color="auto"/>
      </w:divBdr>
    </w:div>
    <w:div w:id="1161120374">
      <w:bodyDiv w:val="1"/>
      <w:marLeft w:val="0"/>
      <w:marRight w:val="0"/>
      <w:marTop w:val="0"/>
      <w:marBottom w:val="0"/>
      <w:divBdr>
        <w:top w:val="none" w:sz="0" w:space="0" w:color="auto"/>
        <w:left w:val="none" w:sz="0" w:space="0" w:color="auto"/>
        <w:bottom w:val="none" w:sz="0" w:space="0" w:color="auto"/>
        <w:right w:val="none" w:sz="0" w:space="0" w:color="auto"/>
      </w:divBdr>
    </w:div>
    <w:div w:id="1162815088">
      <w:bodyDiv w:val="1"/>
      <w:marLeft w:val="0"/>
      <w:marRight w:val="0"/>
      <w:marTop w:val="0"/>
      <w:marBottom w:val="0"/>
      <w:divBdr>
        <w:top w:val="none" w:sz="0" w:space="0" w:color="auto"/>
        <w:left w:val="none" w:sz="0" w:space="0" w:color="auto"/>
        <w:bottom w:val="none" w:sz="0" w:space="0" w:color="auto"/>
        <w:right w:val="none" w:sz="0" w:space="0" w:color="auto"/>
      </w:divBdr>
    </w:div>
    <w:div w:id="1166243401">
      <w:bodyDiv w:val="1"/>
      <w:marLeft w:val="0"/>
      <w:marRight w:val="0"/>
      <w:marTop w:val="0"/>
      <w:marBottom w:val="0"/>
      <w:divBdr>
        <w:top w:val="none" w:sz="0" w:space="0" w:color="auto"/>
        <w:left w:val="none" w:sz="0" w:space="0" w:color="auto"/>
        <w:bottom w:val="none" w:sz="0" w:space="0" w:color="auto"/>
        <w:right w:val="none" w:sz="0" w:space="0" w:color="auto"/>
      </w:divBdr>
    </w:div>
    <w:div w:id="1168249808">
      <w:bodyDiv w:val="1"/>
      <w:marLeft w:val="0"/>
      <w:marRight w:val="0"/>
      <w:marTop w:val="0"/>
      <w:marBottom w:val="0"/>
      <w:divBdr>
        <w:top w:val="none" w:sz="0" w:space="0" w:color="auto"/>
        <w:left w:val="none" w:sz="0" w:space="0" w:color="auto"/>
        <w:bottom w:val="none" w:sz="0" w:space="0" w:color="auto"/>
        <w:right w:val="none" w:sz="0" w:space="0" w:color="auto"/>
      </w:divBdr>
    </w:div>
    <w:div w:id="1172715803">
      <w:bodyDiv w:val="1"/>
      <w:marLeft w:val="0"/>
      <w:marRight w:val="0"/>
      <w:marTop w:val="0"/>
      <w:marBottom w:val="0"/>
      <w:divBdr>
        <w:top w:val="none" w:sz="0" w:space="0" w:color="auto"/>
        <w:left w:val="none" w:sz="0" w:space="0" w:color="auto"/>
        <w:bottom w:val="none" w:sz="0" w:space="0" w:color="auto"/>
        <w:right w:val="none" w:sz="0" w:space="0" w:color="auto"/>
      </w:divBdr>
    </w:div>
    <w:div w:id="1173571968">
      <w:bodyDiv w:val="1"/>
      <w:marLeft w:val="0"/>
      <w:marRight w:val="0"/>
      <w:marTop w:val="0"/>
      <w:marBottom w:val="0"/>
      <w:divBdr>
        <w:top w:val="none" w:sz="0" w:space="0" w:color="auto"/>
        <w:left w:val="none" w:sz="0" w:space="0" w:color="auto"/>
        <w:bottom w:val="none" w:sz="0" w:space="0" w:color="auto"/>
        <w:right w:val="none" w:sz="0" w:space="0" w:color="auto"/>
      </w:divBdr>
    </w:div>
    <w:div w:id="1174421680">
      <w:bodyDiv w:val="1"/>
      <w:marLeft w:val="0"/>
      <w:marRight w:val="0"/>
      <w:marTop w:val="0"/>
      <w:marBottom w:val="0"/>
      <w:divBdr>
        <w:top w:val="none" w:sz="0" w:space="0" w:color="auto"/>
        <w:left w:val="none" w:sz="0" w:space="0" w:color="auto"/>
        <w:bottom w:val="none" w:sz="0" w:space="0" w:color="auto"/>
        <w:right w:val="none" w:sz="0" w:space="0" w:color="auto"/>
      </w:divBdr>
    </w:div>
    <w:div w:id="1175191925">
      <w:bodyDiv w:val="1"/>
      <w:marLeft w:val="0"/>
      <w:marRight w:val="0"/>
      <w:marTop w:val="0"/>
      <w:marBottom w:val="0"/>
      <w:divBdr>
        <w:top w:val="none" w:sz="0" w:space="0" w:color="auto"/>
        <w:left w:val="none" w:sz="0" w:space="0" w:color="auto"/>
        <w:bottom w:val="none" w:sz="0" w:space="0" w:color="auto"/>
        <w:right w:val="none" w:sz="0" w:space="0" w:color="auto"/>
      </w:divBdr>
    </w:div>
    <w:div w:id="1176772304">
      <w:bodyDiv w:val="1"/>
      <w:marLeft w:val="0"/>
      <w:marRight w:val="0"/>
      <w:marTop w:val="0"/>
      <w:marBottom w:val="0"/>
      <w:divBdr>
        <w:top w:val="none" w:sz="0" w:space="0" w:color="auto"/>
        <w:left w:val="none" w:sz="0" w:space="0" w:color="auto"/>
        <w:bottom w:val="none" w:sz="0" w:space="0" w:color="auto"/>
        <w:right w:val="none" w:sz="0" w:space="0" w:color="auto"/>
      </w:divBdr>
    </w:div>
    <w:div w:id="1180049466">
      <w:bodyDiv w:val="1"/>
      <w:marLeft w:val="0"/>
      <w:marRight w:val="0"/>
      <w:marTop w:val="0"/>
      <w:marBottom w:val="0"/>
      <w:divBdr>
        <w:top w:val="none" w:sz="0" w:space="0" w:color="auto"/>
        <w:left w:val="none" w:sz="0" w:space="0" w:color="auto"/>
        <w:bottom w:val="none" w:sz="0" w:space="0" w:color="auto"/>
        <w:right w:val="none" w:sz="0" w:space="0" w:color="auto"/>
      </w:divBdr>
    </w:div>
    <w:div w:id="1180971194">
      <w:bodyDiv w:val="1"/>
      <w:marLeft w:val="0"/>
      <w:marRight w:val="0"/>
      <w:marTop w:val="0"/>
      <w:marBottom w:val="0"/>
      <w:divBdr>
        <w:top w:val="none" w:sz="0" w:space="0" w:color="auto"/>
        <w:left w:val="none" w:sz="0" w:space="0" w:color="auto"/>
        <w:bottom w:val="none" w:sz="0" w:space="0" w:color="auto"/>
        <w:right w:val="none" w:sz="0" w:space="0" w:color="auto"/>
      </w:divBdr>
    </w:div>
    <w:div w:id="1185824323">
      <w:bodyDiv w:val="1"/>
      <w:marLeft w:val="0"/>
      <w:marRight w:val="0"/>
      <w:marTop w:val="0"/>
      <w:marBottom w:val="0"/>
      <w:divBdr>
        <w:top w:val="none" w:sz="0" w:space="0" w:color="auto"/>
        <w:left w:val="none" w:sz="0" w:space="0" w:color="auto"/>
        <w:bottom w:val="none" w:sz="0" w:space="0" w:color="auto"/>
        <w:right w:val="none" w:sz="0" w:space="0" w:color="auto"/>
      </w:divBdr>
    </w:div>
    <w:div w:id="1187409110">
      <w:bodyDiv w:val="1"/>
      <w:marLeft w:val="0"/>
      <w:marRight w:val="0"/>
      <w:marTop w:val="0"/>
      <w:marBottom w:val="0"/>
      <w:divBdr>
        <w:top w:val="none" w:sz="0" w:space="0" w:color="auto"/>
        <w:left w:val="none" w:sz="0" w:space="0" w:color="auto"/>
        <w:bottom w:val="none" w:sz="0" w:space="0" w:color="auto"/>
        <w:right w:val="none" w:sz="0" w:space="0" w:color="auto"/>
      </w:divBdr>
    </w:div>
    <w:div w:id="1187671081">
      <w:bodyDiv w:val="1"/>
      <w:marLeft w:val="0"/>
      <w:marRight w:val="0"/>
      <w:marTop w:val="0"/>
      <w:marBottom w:val="0"/>
      <w:divBdr>
        <w:top w:val="none" w:sz="0" w:space="0" w:color="auto"/>
        <w:left w:val="none" w:sz="0" w:space="0" w:color="auto"/>
        <w:bottom w:val="none" w:sz="0" w:space="0" w:color="auto"/>
        <w:right w:val="none" w:sz="0" w:space="0" w:color="auto"/>
      </w:divBdr>
    </w:div>
    <w:div w:id="1191527428">
      <w:bodyDiv w:val="1"/>
      <w:marLeft w:val="0"/>
      <w:marRight w:val="0"/>
      <w:marTop w:val="0"/>
      <w:marBottom w:val="0"/>
      <w:divBdr>
        <w:top w:val="none" w:sz="0" w:space="0" w:color="auto"/>
        <w:left w:val="none" w:sz="0" w:space="0" w:color="auto"/>
        <w:bottom w:val="none" w:sz="0" w:space="0" w:color="auto"/>
        <w:right w:val="none" w:sz="0" w:space="0" w:color="auto"/>
      </w:divBdr>
    </w:div>
    <w:div w:id="1191608281">
      <w:bodyDiv w:val="1"/>
      <w:marLeft w:val="0"/>
      <w:marRight w:val="0"/>
      <w:marTop w:val="0"/>
      <w:marBottom w:val="0"/>
      <w:divBdr>
        <w:top w:val="none" w:sz="0" w:space="0" w:color="auto"/>
        <w:left w:val="none" w:sz="0" w:space="0" w:color="auto"/>
        <w:bottom w:val="none" w:sz="0" w:space="0" w:color="auto"/>
        <w:right w:val="none" w:sz="0" w:space="0" w:color="auto"/>
      </w:divBdr>
    </w:div>
    <w:div w:id="1191649858">
      <w:bodyDiv w:val="1"/>
      <w:marLeft w:val="0"/>
      <w:marRight w:val="0"/>
      <w:marTop w:val="0"/>
      <w:marBottom w:val="0"/>
      <w:divBdr>
        <w:top w:val="none" w:sz="0" w:space="0" w:color="auto"/>
        <w:left w:val="none" w:sz="0" w:space="0" w:color="auto"/>
        <w:bottom w:val="none" w:sz="0" w:space="0" w:color="auto"/>
        <w:right w:val="none" w:sz="0" w:space="0" w:color="auto"/>
      </w:divBdr>
    </w:div>
    <w:div w:id="1191720920">
      <w:bodyDiv w:val="1"/>
      <w:marLeft w:val="0"/>
      <w:marRight w:val="0"/>
      <w:marTop w:val="0"/>
      <w:marBottom w:val="0"/>
      <w:divBdr>
        <w:top w:val="none" w:sz="0" w:space="0" w:color="auto"/>
        <w:left w:val="none" w:sz="0" w:space="0" w:color="auto"/>
        <w:bottom w:val="none" w:sz="0" w:space="0" w:color="auto"/>
        <w:right w:val="none" w:sz="0" w:space="0" w:color="auto"/>
      </w:divBdr>
    </w:div>
    <w:div w:id="1192961111">
      <w:bodyDiv w:val="1"/>
      <w:marLeft w:val="0"/>
      <w:marRight w:val="0"/>
      <w:marTop w:val="0"/>
      <w:marBottom w:val="0"/>
      <w:divBdr>
        <w:top w:val="none" w:sz="0" w:space="0" w:color="auto"/>
        <w:left w:val="none" w:sz="0" w:space="0" w:color="auto"/>
        <w:bottom w:val="none" w:sz="0" w:space="0" w:color="auto"/>
        <w:right w:val="none" w:sz="0" w:space="0" w:color="auto"/>
      </w:divBdr>
    </w:div>
    <w:div w:id="1193111831">
      <w:bodyDiv w:val="1"/>
      <w:marLeft w:val="0"/>
      <w:marRight w:val="0"/>
      <w:marTop w:val="0"/>
      <w:marBottom w:val="0"/>
      <w:divBdr>
        <w:top w:val="none" w:sz="0" w:space="0" w:color="auto"/>
        <w:left w:val="none" w:sz="0" w:space="0" w:color="auto"/>
        <w:bottom w:val="none" w:sz="0" w:space="0" w:color="auto"/>
        <w:right w:val="none" w:sz="0" w:space="0" w:color="auto"/>
      </w:divBdr>
    </w:div>
    <w:div w:id="1196698842">
      <w:bodyDiv w:val="1"/>
      <w:marLeft w:val="0"/>
      <w:marRight w:val="0"/>
      <w:marTop w:val="0"/>
      <w:marBottom w:val="0"/>
      <w:divBdr>
        <w:top w:val="none" w:sz="0" w:space="0" w:color="auto"/>
        <w:left w:val="none" w:sz="0" w:space="0" w:color="auto"/>
        <w:bottom w:val="none" w:sz="0" w:space="0" w:color="auto"/>
        <w:right w:val="none" w:sz="0" w:space="0" w:color="auto"/>
      </w:divBdr>
    </w:div>
    <w:div w:id="1201285457">
      <w:bodyDiv w:val="1"/>
      <w:marLeft w:val="0"/>
      <w:marRight w:val="0"/>
      <w:marTop w:val="0"/>
      <w:marBottom w:val="0"/>
      <w:divBdr>
        <w:top w:val="none" w:sz="0" w:space="0" w:color="auto"/>
        <w:left w:val="none" w:sz="0" w:space="0" w:color="auto"/>
        <w:bottom w:val="none" w:sz="0" w:space="0" w:color="auto"/>
        <w:right w:val="none" w:sz="0" w:space="0" w:color="auto"/>
      </w:divBdr>
    </w:div>
    <w:div w:id="1202743163">
      <w:bodyDiv w:val="1"/>
      <w:marLeft w:val="0"/>
      <w:marRight w:val="0"/>
      <w:marTop w:val="0"/>
      <w:marBottom w:val="0"/>
      <w:divBdr>
        <w:top w:val="none" w:sz="0" w:space="0" w:color="auto"/>
        <w:left w:val="none" w:sz="0" w:space="0" w:color="auto"/>
        <w:bottom w:val="none" w:sz="0" w:space="0" w:color="auto"/>
        <w:right w:val="none" w:sz="0" w:space="0" w:color="auto"/>
      </w:divBdr>
    </w:div>
    <w:div w:id="1202747519">
      <w:bodyDiv w:val="1"/>
      <w:marLeft w:val="0"/>
      <w:marRight w:val="0"/>
      <w:marTop w:val="0"/>
      <w:marBottom w:val="0"/>
      <w:divBdr>
        <w:top w:val="none" w:sz="0" w:space="0" w:color="auto"/>
        <w:left w:val="none" w:sz="0" w:space="0" w:color="auto"/>
        <w:bottom w:val="none" w:sz="0" w:space="0" w:color="auto"/>
        <w:right w:val="none" w:sz="0" w:space="0" w:color="auto"/>
      </w:divBdr>
    </w:div>
    <w:div w:id="1204099392">
      <w:bodyDiv w:val="1"/>
      <w:marLeft w:val="0"/>
      <w:marRight w:val="0"/>
      <w:marTop w:val="0"/>
      <w:marBottom w:val="0"/>
      <w:divBdr>
        <w:top w:val="none" w:sz="0" w:space="0" w:color="auto"/>
        <w:left w:val="none" w:sz="0" w:space="0" w:color="auto"/>
        <w:bottom w:val="none" w:sz="0" w:space="0" w:color="auto"/>
        <w:right w:val="none" w:sz="0" w:space="0" w:color="auto"/>
      </w:divBdr>
    </w:div>
    <w:div w:id="1204977051">
      <w:bodyDiv w:val="1"/>
      <w:marLeft w:val="0"/>
      <w:marRight w:val="0"/>
      <w:marTop w:val="0"/>
      <w:marBottom w:val="0"/>
      <w:divBdr>
        <w:top w:val="none" w:sz="0" w:space="0" w:color="auto"/>
        <w:left w:val="none" w:sz="0" w:space="0" w:color="auto"/>
        <w:bottom w:val="none" w:sz="0" w:space="0" w:color="auto"/>
        <w:right w:val="none" w:sz="0" w:space="0" w:color="auto"/>
      </w:divBdr>
    </w:div>
    <w:div w:id="1206717413">
      <w:bodyDiv w:val="1"/>
      <w:marLeft w:val="0"/>
      <w:marRight w:val="0"/>
      <w:marTop w:val="0"/>
      <w:marBottom w:val="0"/>
      <w:divBdr>
        <w:top w:val="none" w:sz="0" w:space="0" w:color="auto"/>
        <w:left w:val="none" w:sz="0" w:space="0" w:color="auto"/>
        <w:bottom w:val="none" w:sz="0" w:space="0" w:color="auto"/>
        <w:right w:val="none" w:sz="0" w:space="0" w:color="auto"/>
      </w:divBdr>
    </w:div>
    <w:div w:id="1209608676">
      <w:bodyDiv w:val="1"/>
      <w:marLeft w:val="0"/>
      <w:marRight w:val="0"/>
      <w:marTop w:val="0"/>
      <w:marBottom w:val="0"/>
      <w:divBdr>
        <w:top w:val="none" w:sz="0" w:space="0" w:color="auto"/>
        <w:left w:val="none" w:sz="0" w:space="0" w:color="auto"/>
        <w:bottom w:val="none" w:sz="0" w:space="0" w:color="auto"/>
        <w:right w:val="none" w:sz="0" w:space="0" w:color="auto"/>
      </w:divBdr>
    </w:div>
    <w:div w:id="1210652484">
      <w:bodyDiv w:val="1"/>
      <w:marLeft w:val="0"/>
      <w:marRight w:val="0"/>
      <w:marTop w:val="0"/>
      <w:marBottom w:val="0"/>
      <w:divBdr>
        <w:top w:val="none" w:sz="0" w:space="0" w:color="auto"/>
        <w:left w:val="none" w:sz="0" w:space="0" w:color="auto"/>
        <w:bottom w:val="none" w:sz="0" w:space="0" w:color="auto"/>
        <w:right w:val="none" w:sz="0" w:space="0" w:color="auto"/>
      </w:divBdr>
    </w:div>
    <w:div w:id="1213731504">
      <w:bodyDiv w:val="1"/>
      <w:marLeft w:val="0"/>
      <w:marRight w:val="0"/>
      <w:marTop w:val="0"/>
      <w:marBottom w:val="0"/>
      <w:divBdr>
        <w:top w:val="none" w:sz="0" w:space="0" w:color="auto"/>
        <w:left w:val="none" w:sz="0" w:space="0" w:color="auto"/>
        <w:bottom w:val="none" w:sz="0" w:space="0" w:color="auto"/>
        <w:right w:val="none" w:sz="0" w:space="0" w:color="auto"/>
      </w:divBdr>
    </w:div>
    <w:div w:id="1224414351">
      <w:bodyDiv w:val="1"/>
      <w:marLeft w:val="0"/>
      <w:marRight w:val="0"/>
      <w:marTop w:val="0"/>
      <w:marBottom w:val="0"/>
      <w:divBdr>
        <w:top w:val="none" w:sz="0" w:space="0" w:color="auto"/>
        <w:left w:val="none" w:sz="0" w:space="0" w:color="auto"/>
        <w:bottom w:val="none" w:sz="0" w:space="0" w:color="auto"/>
        <w:right w:val="none" w:sz="0" w:space="0" w:color="auto"/>
      </w:divBdr>
    </w:div>
    <w:div w:id="1225144579">
      <w:bodyDiv w:val="1"/>
      <w:marLeft w:val="0"/>
      <w:marRight w:val="0"/>
      <w:marTop w:val="0"/>
      <w:marBottom w:val="0"/>
      <w:divBdr>
        <w:top w:val="none" w:sz="0" w:space="0" w:color="auto"/>
        <w:left w:val="none" w:sz="0" w:space="0" w:color="auto"/>
        <w:bottom w:val="none" w:sz="0" w:space="0" w:color="auto"/>
        <w:right w:val="none" w:sz="0" w:space="0" w:color="auto"/>
      </w:divBdr>
    </w:div>
    <w:div w:id="1227761133">
      <w:bodyDiv w:val="1"/>
      <w:marLeft w:val="0"/>
      <w:marRight w:val="0"/>
      <w:marTop w:val="0"/>
      <w:marBottom w:val="0"/>
      <w:divBdr>
        <w:top w:val="none" w:sz="0" w:space="0" w:color="auto"/>
        <w:left w:val="none" w:sz="0" w:space="0" w:color="auto"/>
        <w:bottom w:val="none" w:sz="0" w:space="0" w:color="auto"/>
        <w:right w:val="none" w:sz="0" w:space="0" w:color="auto"/>
      </w:divBdr>
    </w:div>
    <w:div w:id="1227836564">
      <w:bodyDiv w:val="1"/>
      <w:marLeft w:val="0"/>
      <w:marRight w:val="0"/>
      <w:marTop w:val="0"/>
      <w:marBottom w:val="0"/>
      <w:divBdr>
        <w:top w:val="none" w:sz="0" w:space="0" w:color="auto"/>
        <w:left w:val="none" w:sz="0" w:space="0" w:color="auto"/>
        <w:bottom w:val="none" w:sz="0" w:space="0" w:color="auto"/>
        <w:right w:val="none" w:sz="0" w:space="0" w:color="auto"/>
      </w:divBdr>
    </w:div>
    <w:div w:id="1228996660">
      <w:bodyDiv w:val="1"/>
      <w:marLeft w:val="0"/>
      <w:marRight w:val="0"/>
      <w:marTop w:val="0"/>
      <w:marBottom w:val="0"/>
      <w:divBdr>
        <w:top w:val="none" w:sz="0" w:space="0" w:color="auto"/>
        <w:left w:val="none" w:sz="0" w:space="0" w:color="auto"/>
        <w:bottom w:val="none" w:sz="0" w:space="0" w:color="auto"/>
        <w:right w:val="none" w:sz="0" w:space="0" w:color="auto"/>
      </w:divBdr>
    </w:div>
    <w:div w:id="1229998682">
      <w:bodyDiv w:val="1"/>
      <w:marLeft w:val="0"/>
      <w:marRight w:val="0"/>
      <w:marTop w:val="0"/>
      <w:marBottom w:val="0"/>
      <w:divBdr>
        <w:top w:val="none" w:sz="0" w:space="0" w:color="auto"/>
        <w:left w:val="none" w:sz="0" w:space="0" w:color="auto"/>
        <w:bottom w:val="none" w:sz="0" w:space="0" w:color="auto"/>
        <w:right w:val="none" w:sz="0" w:space="0" w:color="auto"/>
      </w:divBdr>
    </w:div>
    <w:div w:id="1231309977">
      <w:bodyDiv w:val="1"/>
      <w:marLeft w:val="0"/>
      <w:marRight w:val="0"/>
      <w:marTop w:val="0"/>
      <w:marBottom w:val="0"/>
      <w:divBdr>
        <w:top w:val="none" w:sz="0" w:space="0" w:color="auto"/>
        <w:left w:val="none" w:sz="0" w:space="0" w:color="auto"/>
        <w:bottom w:val="none" w:sz="0" w:space="0" w:color="auto"/>
        <w:right w:val="none" w:sz="0" w:space="0" w:color="auto"/>
      </w:divBdr>
    </w:div>
    <w:div w:id="1233346391">
      <w:bodyDiv w:val="1"/>
      <w:marLeft w:val="0"/>
      <w:marRight w:val="0"/>
      <w:marTop w:val="0"/>
      <w:marBottom w:val="0"/>
      <w:divBdr>
        <w:top w:val="none" w:sz="0" w:space="0" w:color="auto"/>
        <w:left w:val="none" w:sz="0" w:space="0" w:color="auto"/>
        <w:bottom w:val="none" w:sz="0" w:space="0" w:color="auto"/>
        <w:right w:val="none" w:sz="0" w:space="0" w:color="auto"/>
      </w:divBdr>
    </w:div>
    <w:div w:id="1234897767">
      <w:bodyDiv w:val="1"/>
      <w:marLeft w:val="0"/>
      <w:marRight w:val="0"/>
      <w:marTop w:val="0"/>
      <w:marBottom w:val="0"/>
      <w:divBdr>
        <w:top w:val="none" w:sz="0" w:space="0" w:color="auto"/>
        <w:left w:val="none" w:sz="0" w:space="0" w:color="auto"/>
        <w:bottom w:val="none" w:sz="0" w:space="0" w:color="auto"/>
        <w:right w:val="none" w:sz="0" w:space="0" w:color="auto"/>
      </w:divBdr>
    </w:div>
    <w:div w:id="1239510671">
      <w:bodyDiv w:val="1"/>
      <w:marLeft w:val="0"/>
      <w:marRight w:val="0"/>
      <w:marTop w:val="0"/>
      <w:marBottom w:val="0"/>
      <w:divBdr>
        <w:top w:val="none" w:sz="0" w:space="0" w:color="auto"/>
        <w:left w:val="none" w:sz="0" w:space="0" w:color="auto"/>
        <w:bottom w:val="none" w:sz="0" w:space="0" w:color="auto"/>
        <w:right w:val="none" w:sz="0" w:space="0" w:color="auto"/>
      </w:divBdr>
    </w:div>
    <w:div w:id="1240602331">
      <w:bodyDiv w:val="1"/>
      <w:marLeft w:val="0"/>
      <w:marRight w:val="0"/>
      <w:marTop w:val="0"/>
      <w:marBottom w:val="0"/>
      <w:divBdr>
        <w:top w:val="none" w:sz="0" w:space="0" w:color="auto"/>
        <w:left w:val="none" w:sz="0" w:space="0" w:color="auto"/>
        <w:bottom w:val="none" w:sz="0" w:space="0" w:color="auto"/>
        <w:right w:val="none" w:sz="0" w:space="0" w:color="auto"/>
      </w:divBdr>
    </w:div>
    <w:div w:id="1244559656">
      <w:bodyDiv w:val="1"/>
      <w:marLeft w:val="0"/>
      <w:marRight w:val="0"/>
      <w:marTop w:val="0"/>
      <w:marBottom w:val="0"/>
      <w:divBdr>
        <w:top w:val="none" w:sz="0" w:space="0" w:color="auto"/>
        <w:left w:val="none" w:sz="0" w:space="0" w:color="auto"/>
        <w:bottom w:val="none" w:sz="0" w:space="0" w:color="auto"/>
        <w:right w:val="none" w:sz="0" w:space="0" w:color="auto"/>
      </w:divBdr>
    </w:div>
    <w:div w:id="1245188974">
      <w:bodyDiv w:val="1"/>
      <w:marLeft w:val="0"/>
      <w:marRight w:val="0"/>
      <w:marTop w:val="0"/>
      <w:marBottom w:val="0"/>
      <w:divBdr>
        <w:top w:val="none" w:sz="0" w:space="0" w:color="auto"/>
        <w:left w:val="none" w:sz="0" w:space="0" w:color="auto"/>
        <w:bottom w:val="none" w:sz="0" w:space="0" w:color="auto"/>
        <w:right w:val="none" w:sz="0" w:space="0" w:color="auto"/>
      </w:divBdr>
    </w:div>
    <w:div w:id="1246303437">
      <w:bodyDiv w:val="1"/>
      <w:marLeft w:val="0"/>
      <w:marRight w:val="0"/>
      <w:marTop w:val="0"/>
      <w:marBottom w:val="0"/>
      <w:divBdr>
        <w:top w:val="none" w:sz="0" w:space="0" w:color="auto"/>
        <w:left w:val="none" w:sz="0" w:space="0" w:color="auto"/>
        <w:bottom w:val="none" w:sz="0" w:space="0" w:color="auto"/>
        <w:right w:val="none" w:sz="0" w:space="0" w:color="auto"/>
      </w:divBdr>
    </w:div>
    <w:div w:id="1248273522">
      <w:bodyDiv w:val="1"/>
      <w:marLeft w:val="0"/>
      <w:marRight w:val="0"/>
      <w:marTop w:val="0"/>
      <w:marBottom w:val="0"/>
      <w:divBdr>
        <w:top w:val="none" w:sz="0" w:space="0" w:color="auto"/>
        <w:left w:val="none" w:sz="0" w:space="0" w:color="auto"/>
        <w:bottom w:val="none" w:sz="0" w:space="0" w:color="auto"/>
        <w:right w:val="none" w:sz="0" w:space="0" w:color="auto"/>
      </w:divBdr>
    </w:div>
    <w:div w:id="1250654462">
      <w:bodyDiv w:val="1"/>
      <w:marLeft w:val="0"/>
      <w:marRight w:val="0"/>
      <w:marTop w:val="0"/>
      <w:marBottom w:val="0"/>
      <w:divBdr>
        <w:top w:val="none" w:sz="0" w:space="0" w:color="auto"/>
        <w:left w:val="none" w:sz="0" w:space="0" w:color="auto"/>
        <w:bottom w:val="none" w:sz="0" w:space="0" w:color="auto"/>
        <w:right w:val="none" w:sz="0" w:space="0" w:color="auto"/>
      </w:divBdr>
    </w:div>
    <w:div w:id="1250964228">
      <w:bodyDiv w:val="1"/>
      <w:marLeft w:val="0"/>
      <w:marRight w:val="0"/>
      <w:marTop w:val="0"/>
      <w:marBottom w:val="0"/>
      <w:divBdr>
        <w:top w:val="none" w:sz="0" w:space="0" w:color="auto"/>
        <w:left w:val="none" w:sz="0" w:space="0" w:color="auto"/>
        <w:bottom w:val="none" w:sz="0" w:space="0" w:color="auto"/>
        <w:right w:val="none" w:sz="0" w:space="0" w:color="auto"/>
      </w:divBdr>
    </w:div>
    <w:div w:id="1251547754">
      <w:bodyDiv w:val="1"/>
      <w:marLeft w:val="0"/>
      <w:marRight w:val="0"/>
      <w:marTop w:val="0"/>
      <w:marBottom w:val="0"/>
      <w:divBdr>
        <w:top w:val="none" w:sz="0" w:space="0" w:color="auto"/>
        <w:left w:val="none" w:sz="0" w:space="0" w:color="auto"/>
        <w:bottom w:val="none" w:sz="0" w:space="0" w:color="auto"/>
        <w:right w:val="none" w:sz="0" w:space="0" w:color="auto"/>
      </w:divBdr>
    </w:div>
    <w:div w:id="1253852686">
      <w:bodyDiv w:val="1"/>
      <w:marLeft w:val="0"/>
      <w:marRight w:val="0"/>
      <w:marTop w:val="0"/>
      <w:marBottom w:val="0"/>
      <w:divBdr>
        <w:top w:val="none" w:sz="0" w:space="0" w:color="auto"/>
        <w:left w:val="none" w:sz="0" w:space="0" w:color="auto"/>
        <w:bottom w:val="none" w:sz="0" w:space="0" w:color="auto"/>
        <w:right w:val="none" w:sz="0" w:space="0" w:color="auto"/>
      </w:divBdr>
    </w:div>
    <w:div w:id="1254628846">
      <w:bodyDiv w:val="1"/>
      <w:marLeft w:val="0"/>
      <w:marRight w:val="0"/>
      <w:marTop w:val="0"/>
      <w:marBottom w:val="0"/>
      <w:divBdr>
        <w:top w:val="none" w:sz="0" w:space="0" w:color="auto"/>
        <w:left w:val="none" w:sz="0" w:space="0" w:color="auto"/>
        <w:bottom w:val="none" w:sz="0" w:space="0" w:color="auto"/>
        <w:right w:val="none" w:sz="0" w:space="0" w:color="auto"/>
      </w:divBdr>
    </w:div>
    <w:div w:id="1259829250">
      <w:bodyDiv w:val="1"/>
      <w:marLeft w:val="0"/>
      <w:marRight w:val="0"/>
      <w:marTop w:val="0"/>
      <w:marBottom w:val="0"/>
      <w:divBdr>
        <w:top w:val="none" w:sz="0" w:space="0" w:color="auto"/>
        <w:left w:val="none" w:sz="0" w:space="0" w:color="auto"/>
        <w:bottom w:val="none" w:sz="0" w:space="0" w:color="auto"/>
        <w:right w:val="none" w:sz="0" w:space="0" w:color="auto"/>
      </w:divBdr>
    </w:div>
    <w:div w:id="1266620050">
      <w:bodyDiv w:val="1"/>
      <w:marLeft w:val="0"/>
      <w:marRight w:val="0"/>
      <w:marTop w:val="0"/>
      <w:marBottom w:val="0"/>
      <w:divBdr>
        <w:top w:val="none" w:sz="0" w:space="0" w:color="auto"/>
        <w:left w:val="none" w:sz="0" w:space="0" w:color="auto"/>
        <w:bottom w:val="none" w:sz="0" w:space="0" w:color="auto"/>
        <w:right w:val="none" w:sz="0" w:space="0" w:color="auto"/>
      </w:divBdr>
    </w:div>
    <w:div w:id="1267037951">
      <w:bodyDiv w:val="1"/>
      <w:marLeft w:val="0"/>
      <w:marRight w:val="0"/>
      <w:marTop w:val="0"/>
      <w:marBottom w:val="0"/>
      <w:divBdr>
        <w:top w:val="none" w:sz="0" w:space="0" w:color="auto"/>
        <w:left w:val="none" w:sz="0" w:space="0" w:color="auto"/>
        <w:bottom w:val="none" w:sz="0" w:space="0" w:color="auto"/>
        <w:right w:val="none" w:sz="0" w:space="0" w:color="auto"/>
      </w:divBdr>
    </w:div>
    <w:div w:id="1268269513">
      <w:bodyDiv w:val="1"/>
      <w:marLeft w:val="0"/>
      <w:marRight w:val="0"/>
      <w:marTop w:val="0"/>
      <w:marBottom w:val="0"/>
      <w:divBdr>
        <w:top w:val="none" w:sz="0" w:space="0" w:color="auto"/>
        <w:left w:val="none" w:sz="0" w:space="0" w:color="auto"/>
        <w:bottom w:val="none" w:sz="0" w:space="0" w:color="auto"/>
        <w:right w:val="none" w:sz="0" w:space="0" w:color="auto"/>
      </w:divBdr>
    </w:div>
    <w:div w:id="1272006144">
      <w:bodyDiv w:val="1"/>
      <w:marLeft w:val="0"/>
      <w:marRight w:val="0"/>
      <w:marTop w:val="0"/>
      <w:marBottom w:val="0"/>
      <w:divBdr>
        <w:top w:val="none" w:sz="0" w:space="0" w:color="auto"/>
        <w:left w:val="none" w:sz="0" w:space="0" w:color="auto"/>
        <w:bottom w:val="none" w:sz="0" w:space="0" w:color="auto"/>
        <w:right w:val="none" w:sz="0" w:space="0" w:color="auto"/>
      </w:divBdr>
    </w:div>
    <w:div w:id="1272861784">
      <w:bodyDiv w:val="1"/>
      <w:marLeft w:val="0"/>
      <w:marRight w:val="0"/>
      <w:marTop w:val="0"/>
      <w:marBottom w:val="0"/>
      <w:divBdr>
        <w:top w:val="none" w:sz="0" w:space="0" w:color="auto"/>
        <w:left w:val="none" w:sz="0" w:space="0" w:color="auto"/>
        <w:bottom w:val="none" w:sz="0" w:space="0" w:color="auto"/>
        <w:right w:val="none" w:sz="0" w:space="0" w:color="auto"/>
      </w:divBdr>
    </w:div>
    <w:div w:id="1273393856">
      <w:bodyDiv w:val="1"/>
      <w:marLeft w:val="0"/>
      <w:marRight w:val="0"/>
      <w:marTop w:val="0"/>
      <w:marBottom w:val="0"/>
      <w:divBdr>
        <w:top w:val="none" w:sz="0" w:space="0" w:color="auto"/>
        <w:left w:val="none" w:sz="0" w:space="0" w:color="auto"/>
        <w:bottom w:val="none" w:sz="0" w:space="0" w:color="auto"/>
        <w:right w:val="none" w:sz="0" w:space="0" w:color="auto"/>
      </w:divBdr>
    </w:div>
    <w:div w:id="1275091267">
      <w:bodyDiv w:val="1"/>
      <w:marLeft w:val="0"/>
      <w:marRight w:val="0"/>
      <w:marTop w:val="0"/>
      <w:marBottom w:val="0"/>
      <w:divBdr>
        <w:top w:val="none" w:sz="0" w:space="0" w:color="auto"/>
        <w:left w:val="none" w:sz="0" w:space="0" w:color="auto"/>
        <w:bottom w:val="none" w:sz="0" w:space="0" w:color="auto"/>
        <w:right w:val="none" w:sz="0" w:space="0" w:color="auto"/>
      </w:divBdr>
    </w:div>
    <w:div w:id="1276719123">
      <w:bodyDiv w:val="1"/>
      <w:marLeft w:val="0"/>
      <w:marRight w:val="0"/>
      <w:marTop w:val="0"/>
      <w:marBottom w:val="0"/>
      <w:divBdr>
        <w:top w:val="none" w:sz="0" w:space="0" w:color="auto"/>
        <w:left w:val="none" w:sz="0" w:space="0" w:color="auto"/>
        <w:bottom w:val="none" w:sz="0" w:space="0" w:color="auto"/>
        <w:right w:val="none" w:sz="0" w:space="0" w:color="auto"/>
      </w:divBdr>
    </w:div>
    <w:div w:id="1278292337">
      <w:bodyDiv w:val="1"/>
      <w:marLeft w:val="0"/>
      <w:marRight w:val="0"/>
      <w:marTop w:val="0"/>
      <w:marBottom w:val="0"/>
      <w:divBdr>
        <w:top w:val="none" w:sz="0" w:space="0" w:color="auto"/>
        <w:left w:val="none" w:sz="0" w:space="0" w:color="auto"/>
        <w:bottom w:val="none" w:sz="0" w:space="0" w:color="auto"/>
        <w:right w:val="none" w:sz="0" w:space="0" w:color="auto"/>
      </w:divBdr>
    </w:div>
    <w:div w:id="1278876866">
      <w:bodyDiv w:val="1"/>
      <w:marLeft w:val="0"/>
      <w:marRight w:val="0"/>
      <w:marTop w:val="0"/>
      <w:marBottom w:val="0"/>
      <w:divBdr>
        <w:top w:val="none" w:sz="0" w:space="0" w:color="auto"/>
        <w:left w:val="none" w:sz="0" w:space="0" w:color="auto"/>
        <w:bottom w:val="none" w:sz="0" w:space="0" w:color="auto"/>
        <w:right w:val="none" w:sz="0" w:space="0" w:color="auto"/>
      </w:divBdr>
    </w:div>
    <w:div w:id="1280841935">
      <w:bodyDiv w:val="1"/>
      <w:marLeft w:val="0"/>
      <w:marRight w:val="0"/>
      <w:marTop w:val="0"/>
      <w:marBottom w:val="0"/>
      <w:divBdr>
        <w:top w:val="none" w:sz="0" w:space="0" w:color="auto"/>
        <w:left w:val="none" w:sz="0" w:space="0" w:color="auto"/>
        <w:bottom w:val="none" w:sz="0" w:space="0" w:color="auto"/>
        <w:right w:val="none" w:sz="0" w:space="0" w:color="auto"/>
      </w:divBdr>
    </w:div>
    <w:div w:id="1280994800">
      <w:bodyDiv w:val="1"/>
      <w:marLeft w:val="0"/>
      <w:marRight w:val="0"/>
      <w:marTop w:val="0"/>
      <w:marBottom w:val="0"/>
      <w:divBdr>
        <w:top w:val="none" w:sz="0" w:space="0" w:color="auto"/>
        <w:left w:val="none" w:sz="0" w:space="0" w:color="auto"/>
        <w:bottom w:val="none" w:sz="0" w:space="0" w:color="auto"/>
        <w:right w:val="none" w:sz="0" w:space="0" w:color="auto"/>
      </w:divBdr>
    </w:div>
    <w:div w:id="1285621555">
      <w:bodyDiv w:val="1"/>
      <w:marLeft w:val="0"/>
      <w:marRight w:val="0"/>
      <w:marTop w:val="0"/>
      <w:marBottom w:val="0"/>
      <w:divBdr>
        <w:top w:val="none" w:sz="0" w:space="0" w:color="auto"/>
        <w:left w:val="none" w:sz="0" w:space="0" w:color="auto"/>
        <w:bottom w:val="none" w:sz="0" w:space="0" w:color="auto"/>
        <w:right w:val="none" w:sz="0" w:space="0" w:color="auto"/>
      </w:divBdr>
    </w:div>
    <w:div w:id="1287590238">
      <w:bodyDiv w:val="1"/>
      <w:marLeft w:val="0"/>
      <w:marRight w:val="0"/>
      <w:marTop w:val="0"/>
      <w:marBottom w:val="0"/>
      <w:divBdr>
        <w:top w:val="none" w:sz="0" w:space="0" w:color="auto"/>
        <w:left w:val="none" w:sz="0" w:space="0" w:color="auto"/>
        <w:bottom w:val="none" w:sz="0" w:space="0" w:color="auto"/>
        <w:right w:val="none" w:sz="0" w:space="0" w:color="auto"/>
      </w:divBdr>
    </w:div>
    <w:div w:id="1287662426">
      <w:bodyDiv w:val="1"/>
      <w:marLeft w:val="0"/>
      <w:marRight w:val="0"/>
      <w:marTop w:val="0"/>
      <w:marBottom w:val="0"/>
      <w:divBdr>
        <w:top w:val="none" w:sz="0" w:space="0" w:color="auto"/>
        <w:left w:val="none" w:sz="0" w:space="0" w:color="auto"/>
        <w:bottom w:val="none" w:sz="0" w:space="0" w:color="auto"/>
        <w:right w:val="none" w:sz="0" w:space="0" w:color="auto"/>
      </w:divBdr>
    </w:div>
    <w:div w:id="1289050787">
      <w:bodyDiv w:val="1"/>
      <w:marLeft w:val="0"/>
      <w:marRight w:val="0"/>
      <w:marTop w:val="0"/>
      <w:marBottom w:val="0"/>
      <w:divBdr>
        <w:top w:val="none" w:sz="0" w:space="0" w:color="auto"/>
        <w:left w:val="none" w:sz="0" w:space="0" w:color="auto"/>
        <w:bottom w:val="none" w:sz="0" w:space="0" w:color="auto"/>
        <w:right w:val="none" w:sz="0" w:space="0" w:color="auto"/>
      </w:divBdr>
    </w:div>
    <w:div w:id="1290280533">
      <w:bodyDiv w:val="1"/>
      <w:marLeft w:val="0"/>
      <w:marRight w:val="0"/>
      <w:marTop w:val="0"/>
      <w:marBottom w:val="0"/>
      <w:divBdr>
        <w:top w:val="none" w:sz="0" w:space="0" w:color="auto"/>
        <w:left w:val="none" w:sz="0" w:space="0" w:color="auto"/>
        <w:bottom w:val="none" w:sz="0" w:space="0" w:color="auto"/>
        <w:right w:val="none" w:sz="0" w:space="0" w:color="auto"/>
      </w:divBdr>
    </w:div>
    <w:div w:id="1290551503">
      <w:bodyDiv w:val="1"/>
      <w:marLeft w:val="0"/>
      <w:marRight w:val="0"/>
      <w:marTop w:val="0"/>
      <w:marBottom w:val="0"/>
      <w:divBdr>
        <w:top w:val="none" w:sz="0" w:space="0" w:color="auto"/>
        <w:left w:val="none" w:sz="0" w:space="0" w:color="auto"/>
        <w:bottom w:val="none" w:sz="0" w:space="0" w:color="auto"/>
        <w:right w:val="none" w:sz="0" w:space="0" w:color="auto"/>
      </w:divBdr>
    </w:div>
    <w:div w:id="1291352836">
      <w:bodyDiv w:val="1"/>
      <w:marLeft w:val="0"/>
      <w:marRight w:val="0"/>
      <w:marTop w:val="0"/>
      <w:marBottom w:val="0"/>
      <w:divBdr>
        <w:top w:val="none" w:sz="0" w:space="0" w:color="auto"/>
        <w:left w:val="none" w:sz="0" w:space="0" w:color="auto"/>
        <w:bottom w:val="none" w:sz="0" w:space="0" w:color="auto"/>
        <w:right w:val="none" w:sz="0" w:space="0" w:color="auto"/>
      </w:divBdr>
    </w:div>
    <w:div w:id="1291518364">
      <w:bodyDiv w:val="1"/>
      <w:marLeft w:val="0"/>
      <w:marRight w:val="0"/>
      <w:marTop w:val="0"/>
      <w:marBottom w:val="0"/>
      <w:divBdr>
        <w:top w:val="none" w:sz="0" w:space="0" w:color="auto"/>
        <w:left w:val="none" w:sz="0" w:space="0" w:color="auto"/>
        <w:bottom w:val="none" w:sz="0" w:space="0" w:color="auto"/>
        <w:right w:val="none" w:sz="0" w:space="0" w:color="auto"/>
      </w:divBdr>
    </w:div>
    <w:div w:id="1292050797">
      <w:bodyDiv w:val="1"/>
      <w:marLeft w:val="0"/>
      <w:marRight w:val="0"/>
      <w:marTop w:val="0"/>
      <w:marBottom w:val="0"/>
      <w:divBdr>
        <w:top w:val="none" w:sz="0" w:space="0" w:color="auto"/>
        <w:left w:val="none" w:sz="0" w:space="0" w:color="auto"/>
        <w:bottom w:val="none" w:sz="0" w:space="0" w:color="auto"/>
        <w:right w:val="none" w:sz="0" w:space="0" w:color="auto"/>
      </w:divBdr>
    </w:div>
    <w:div w:id="1295792357">
      <w:bodyDiv w:val="1"/>
      <w:marLeft w:val="0"/>
      <w:marRight w:val="0"/>
      <w:marTop w:val="0"/>
      <w:marBottom w:val="0"/>
      <w:divBdr>
        <w:top w:val="none" w:sz="0" w:space="0" w:color="auto"/>
        <w:left w:val="none" w:sz="0" w:space="0" w:color="auto"/>
        <w:bottom w:val="none" w:sz="0" w:space="0" w:color="auto"/>
        <w:right w:val="none" w:sz="0" w:space="0" w:color="auto"/>
      </w:divBdr>
    </w:div>
    <w:div w:id="1297222569">
      <w:bodyDiv w:val="1"/>
      <w:marLeft w:val="0"/>
      <w:marRight w:val="0"/>
      <w:marTop w:val="0"/>
      <w:marBottom w:val="0"/>
      <w:divBdr>
        <w:top w:val="none" w:sz="0" w:space="0" w:color="auto"/>
        <w:left w:val="none" w:sz="0" w:space="0" w:color="auto"/>
        <w:bottom w:val="none" w:sz="0" w:space="0" w:color="auto"/>
        <w:right w:val="none" w:sz="0" w:space="0" w:color="auto"/>
      </w:divBdr>
    </w:div>
    <w:div w:id="1298100392">
      <w:bodyDiv w:val="1"/>
      <w:marLeft w:val="0"/>
      <w:marRight w:val="0"/>
      <w:marTop w:val="0"/>
      <w:marBottom w:val="0"/>
      <w:divBdr>
        <w:top w:val="none" w:sz="0" w:space="0" w:color="auto"/>
        <w:left w:val="none" w:sz="0" w:space="0" w:color="auto"/>
        <w:bottom w:val="none" w:sz="0" w:space="0" w:color="auto"/>
        <w:right w:val="none" w:sz="0" w:space="0" w:color="auto"/>
      </w:divBdr>
    </w:div>
    <w:div w:id="1298338827">
      <w:bodyDiv w:val="1"/>
      <w:marLeft w:val="0"/>
      <w:marRight w:val="0"/>
      <w:marTop w:val="0"/>
      <w:marBottom w:val="0"/>
      <w:divBdr>
        <w:top w:val="none" w:sz="0" w:space="0" w:color="auto"/>
        <w:left w:val="none" w:sz="0" w:space="0" w:color="auto"/>
        <w:bottom w:val="none" w:sz="0" w:space="0" w:color="auto"/>
        <w:right w:val="none" w:sz="0" w:space="0" w:color="auto"/>
      </w:divBdr>
    </w:div>
    <w:div w:id="1300260332">
      <w:bodyDiv w:val="1"/>
      <w:marLeft w:val="0"/>
      <w:marRight w:val="0"/>
      <w:marTop w:val="0"/>
      <w:marBottom w:val="0"/>
      <w:divBdr>
        <w:top w:val="none" w:sz="0" w:space="0" w:color="auto"/>
        <w:left w:val="none" w:sz="0" w:space="0" w:color="auto"/>
        <w:bottom w:val="none" w:sz="0" w:space="0" w:color="auto"/>
        <w:right w:val="none" w:sz="0" w:space="0" w:color="auto"/>
      </w:divBdr>
    </w:div>
    <w:div w:id="1301030477">
      <w:bodyDiv w:val="1"/>
      <w:marLeft w:val="0"/>
      <w:marRight w:val="0"/>
      <w:marTop w:val="0"/>
      <w:marBottom w:val="0"/>
      <w:divBdr>
        <w:top w:val="none" w:sz="0" w:space="0" w:color="auto"/>
        <w:left w:val="none" w:sz="0" w:space="0" w:color="auto"/>
        <w:bottom w:val="none" w:sz="0" w:space="0" w:color="auto"/>
        <w:right w:val="none" w:sz="0" w:space="0" w:color="auto"/>
      </w:divBdr>
    </w:div>
    <w:div w:id="1302275375">
      <w:bodyDiv w:val="1"/>
      <w:marLeft w:val="0"/>
      <w:marRight w:val="0"/>
      <w:marTop w:val="0"/>
      <w:marBottom w:val="0"/>
      <w:divBdr>
        <w:top w:val="none" w:sz="0" w:space="0" w:color="auto"/>
        <w:left w:val="none" w:sz="0" w:space="0" w:color="auto"/>
        <w:bottom w:val="none" w:sz="0" w:space="0" w:color="auto"/>
        <w:right w:val="none" w:sz="0" w:space="0" w:color="auto"/>
      </w:divBdr>
    </w:div>
    <w:div w:id="1303073674">
      <w:bodyDiv w:val="1"/>
      <w:marLeft w:val="0"/>
      <w:marRight w:val="0"/>
      <w:marTop w:val="0"/>
      <w:marBottom w:val="0"/>
      <w:divBdr>
        <w:top w:val="none" w:sz="0" w:space="0" w:color="auto"/>
        <w:left w:val="none" w:sz="0" w:space="0" w:color="auto"/>
        <w:bottom w:val="none" w:sz="0" w:space="0" w:color="auto"/>
        <w:right w:val="none" w:sz="0" w:space="0" w:color="auto"/>
      </w:divBdr>
    </w:div>
    <w:div w:id="1304845458">
      <w:bodyDiv w:val="1"/>
      <w:marLeft w:val="0"/>
      <w:marRight w:val="0"/>
      <w:marTop w:val="0"/>
      <w:marBottom w:val="0"/>
      <w:divBdr>
        <w:top w:val="none" w:sz="0" w:space="0" w:color="auto"/>
        <w:left w:val="none" w:sz="0" w:space="0" w:color="auto"/>
        <w:bottom w:val="none" w:sz="0" w:space="0" w:color="auto"/>
        <w:right w:val="none" w:sz="0" w:space="0" w:color="auto"/>
      </w:divBdr>
    </w:div>
    <w:div w:id="1305231030">
      <w:bodyDiv w:val="1"/>
      <w:marLeft w:val="0"/>
      <w:marRight w:val="0"/>
      <w:marTop w:val="0"/>
      <w:marBottom w:val="0"/>
      <w:divBdr>
        <w:top w:val="none" w:sz="0" w:space="0" w:color="auto"/>
        <w:left w:val="none" w:sz="0" w:space="0" w:color="auto"/>
        <w:bottom w:val="none" w:sz="0" w:space="0" w:color="auto"/>
        <w:right w:val="none" w:sz="0" w:space="0" w:color="auto"/>
      </w:divBdr>
    </w:div>
    <w:div w:id="1305739987">
      <w:bodyDiv w:val="1"/>
      <w:marLeft w:val="0"/>
      <w:marRight w:val="0"/>
      <w:marTop w:val="0"/>
      <w:marBottom w:val="0"/>
      <w:divBdr>
        <w:top w:val="none" w:sz="0" w:space="0" w:color="auto"/>
        <w:left w:val="none" w:sz="0" w:space="0" w:color="auto"/>
        <w:bottom w:val="none" w:sz="0" w:space="0" w:color="auto"/>
        <w:right w:val="none" w:sz="0" w:space="0" w:color="auto"/>
      </w:divBdr>
    </w:div>
    <w:div w:id="1308053857">
      <w:bodyDiv w:val="1"/>
      <w:marLeft w:val="0"/>
      <w:marRight w:val="0"/>
      <w:marTop w:val="0"/>
      <w:marBottom w:val="0"/>
      <w:divBdr>
        <w:top w:val="none" w:sz="0" w:space="0" w:color="auto"/>
        <w:left w:val="none" w:sz="0" w:space="0" w:color="auto"/>
        <w:bottom w:val="none" w:sz="0" w:space="0" w:color="auto"/>
        <w:right w:val="none" w:sz="0" w:space="0" w:color="auto"/>
      </w:divBdr>
    </w:div>
    <w:div w:id="1309240779">
      <w:bodyDiv w:val="1"/>
      <w:marLeft w:val="0"/>
      <w:marRight w:val="0"/>
      <w:marTop w:val="0"/>
      <w:marBottom w:val="0"/>
      <w:divBdr>
        <w:top w:val="none" w:sz="0" w:space="0" w:color="auto"/>
        <w:left w:val="none" w:sz="0" w:space="0" w:color="auto"/>
        <w:bottom w:val="none" w:sz="0" w:space="0" w:color="auto"/>
        <w:right w:val="none" w:sz="0" w:space="0" w:color="auto"/>
      </w:divBdr>
    </w:div>
    <w:div w:id="1310983774">
      <w:bodyDiv w:val="1"/>
      <w:marLeft w:val="0"/>
      <w:marRight w:val="0"/>
      <w:marTop w:val="0"/>
      <w:marBottom w:val="0"/>
      <w:divBdr>
        <w:top w:val="none" w:sz="0" w:space="0" w:color="auto"/>
        <w:left w:val="none" w:sz="0" w:space="0" w:color="auto"/>
        <w:bottom w:val="none" w:sz="0" w:space="0" w:color="auto"/>
        <w:right w:val="none" w:sz="0" w:space="0" w:color="auto"/>
      </w:divBdr>
    </w:div>
    <w:div w:id="1311331159">
      <w:bodyDiv w:val="1"/>
      <w:marLeft w:val="0"/>
      <w:marRight w:val="0"/>
      <w:marTop w:val="0"/>
      <w:marBottom w:val="0"/>
      <w:divBdr>
        <w:top w:val="none" w:sz="0" w:space="0" w:color="auto"/>
        <w:left w:val="none" w:sz="0" w:space="0" w:color="auto"/>
        <w:bottom w:val="none" w:sz="0" w:space="0" w:color="auto"/>
        <w:right w:val="none" w:sz="0" w:space="0" w:color="auto"/>
      </w:divBdr>
    </w:div>
    <w:div w:id="1312905076">
      <w:bodyDiv w:val="1"/>
      <w:marLeft w:val="0"/>
      <w:marRight w:val="0"/>
      <w:marTop w:val="0"/>
      <w:marBottom w:val="0"/>
      <w:divBdr>
        <w:top w:val="none" w:sz="0" w:space="0" w:color="auto"/>
        <w:left w:val="none" w:sz="0" w:space="0" w:color="auto"/>
        <w:bottom w:val="none" w:sz="0" w:space="0" w:color="auto"/>
        <w:right w:val="none" w:sz="0" w:space="0" w:color="auto"/>
      </w:divBdr>
    </w:div>
    <w:div w:id="1315909200">
      <w:bodyDiv w:val="1"/>
      <w:marLeft w:val="0"/>
      <w:marRight w:val="0"/>
      <w:marTop w:val="0"/>
      <w:marBottom w:val="0"/>
      <w:divBdr>
        <w:top w:val="none" w:sz="0" w:space="0" w:color="auto"/>
        <w:left w:val="none" w:sz="0" w:space="0" w:color="auto"/>
        <w:bottom w:val="none" w:sz="0" w:space="0" w:color="auto"/>
        <w:right w:val="none" w:sz="0" w:space="0" w:color="auto"/>
      </w:divBdr>
    </w:div>
    <w:div w:id="1315915584">
      <w:bodyDiv w:val="1"/>
      <w:marLeft w:val="0"/>
      <w:marRight w:val="0"/>
      <w:marTop w:val="0"/>
      <w:marBottom w:val="0"/>
      <w:divBdr>
        <w:top w:val="none" w:sz="0" w:space="0" w:color="auto"/>
        <w:left w:val="none" w:sz="0" w:space="0" w:color="auto"/>
        <w:bottom w:val="none" w:sz="0" w:space="0" w:color="auto"/>
        <w:right w:val="none" w:sz="0" w:space="0" w:color="auto"/>
      </w:divBdr>
    </w:div>
    <w:div w:id="1316253329">
      <w:bodyDiv w:val="1"/>
      <w:marLeft w:val="0"/>
      <w:marRight w:val="0"/>
      <w:marTop w:val="0"/>
      <w:marBottom w:val="0"/>
      <w:divBdr>
        <w:top w:val="none" w:sz="0" w:space="0" w:color="auto"/>
        <w:left w:val="none" w:sz="0" w:space="0" w:color="auto"/>
        <w:bottom w:val="none" w:sz="0" w:space="0" w:color="auto"/>
        <w:right w:val="none" w:sz="0" w:space="0" w:color="auto"/>
      </w:divBdr>
    </w:div>
    <w:div w:id="1316493135">
      <w:bodyDiv w:val="1"/>
      <w:marLeft w:val="0"/>
      <w:marRight w:val="0"/>
      <w:marTop w:val="0"/>
      <w:marBottom w:val="0"/>
      <w:divBdr>
        <w:top w:val="none" w:sz="0" w:space="0" w:color="auto"/>
        <w:left w:val="none" w:sz="0" w:space="0" w:color="auto"/>
        <w:bottom w:val="none" w:sz="0" w:space="0" w:color="auto"/>
        <w:right w:val="none" w:sz="0" w:space="0" w:color="auto"/>
      </w:divBdr>
    </w:div>
    <w:div w:id="1318191693">
      <w:bodyDiv w:val="1"/>
      <w:marLeft w:val="0"/>
      <w:marRight w:val="0"/>
      <w:marTop w:val="0"/>
      <w:marBottom w:val="0"/>
      <w:divBdr>
        <w:top w:val="none" w:sz="0" w:space="0" w:color="auto"/>
        <w:left w:val="none" w:sz="0" w:space="0" w:color="auto"/>
        <w:bottom w:val="none" w:sz="0" w:space="0" w:color="auto"/>
        <w:right w:val="none" w:sz="0" w:space="0" w:color="auto"/>
      </w:divBdr>
    </w:div>
    <w:div w:id="1320108818">
      <w:bodyDiv w:val="1"/>
      <w:marLeft w:val="0"/>
      <w:marRight w:val="0"/>
      <w:marTop w:val="0"/>
      <w:marBottom w:val="0"/>
      <w:divBdr>
        <w:top w:val="none" w:sz="0" w:space="0" w:color="auto"/>
        <w:left w:val="none" w:sz="0" w:space="0" w:color="auto"/>
        <w:bottom w:val="none" w:sz="0" w:space="0" w:color="auto"/>
        <w:right w:val="none" w:sz="0" w:space="0" w:color="auto"/>
      </w:divBdr>
    </w:div>
    <w:div w:id="1322394228">
      <w:bodyDiv w:val="1"/>
      <w:marLeft w:val="0"/>
      <w:marRight w:val="0"/>
      <w:marTop w:val="0"/>
      <w:marBottom w:val="0"/>
      <w:divBdr>
        <w:top w:val="none" w:sz="0" w:space="0" w:color="auto"/>
        <w:left w:val="none" w:sz="0" w:space="0" w:color="auto"/>
        <w:bottom w:val="none" w:sz="0" w:space="0" w:color="auto"/>
        <w:right w:val="none" w:sz="0" w:space="0" w:color="auto"/>
      </w:divBdr>
    </w:div>
    <w:div w:id="1323699326">
      <w:bodyDiv w:val="1"/>
      <w:marLeft w:val="0"/>
      <w:marRight w:val="0"/>
      <w:marTop w:val="0"/>
      <w:marBottom w:val="0"/>
      <w:divBdr>
        <w:top w:val="none" w:sz="0" w:space="0" w:color="auto"/>
        <w:left w:val="none" w:sz="0" w:space="0" w:color="auto"/>
        <w:bottom w:val="none" w:sz="0" w:space="0" w:color="auto"/>
        <w:right w:val="none" w:sz="0" w:space="0" w:color="auto"/>
      </w:divBdr>
    </w:div>
    <w:div w:id="1324889243">
      <w:bodyDiv w:val="1"/>
      <w:marLeft w:val="0"/>
      <w:marRight w:val="0"/>
      <w:marTop w:val="0"/>
      <w:marBottom w:val="0"/>
      <w:divBdr>
        <w:top w:val="none" w:sz="0" w:space="0" w:color="auto"/>
        <w:left w:val="none" w:sz="0" w:space="0" w:color="auto"/>
        <w:bottom w:val="none" w:sz="0" w:space="0" w:color="auto"/>
        <w:right w:val="none" w:sz="0" w:space="0" w:color="auto"/>
      </w:divBdr>
    </w:div>
    <w:div w:id="1324898409">
      <w:bodyDiv w:val="1"/>
      <w:marLeft w:val="0"/>
      <w:marRight w:val="0"/>
      <w:marTop w:val="0"/>
      <w:marBottom w:val="0"/>
      <w:divBdr>
        <w:top w:val="none" w:sz="0" w:space="0" w:color="auto"/>
        <w:left w:val="none" w:sz="0" w:space="0" w:color="auto"/>
        <w:bottom w:val="none" w:sz="0" w:space="0" w:color="auto"/>
        <w:right w:val="none" w:sz="0" w:space="0" w:color="auto"/>
      </w:divBdr>
    </w:div>
    <w:div w:id="1328899599">
      <w:bodyDiv w:val="1"/>
      <w:marLeft w:val="0"/>
      <w:marRight w:val="0"/>
      <w:marTop w:val="0"/>
      <w:marBottom w:val="0"/>
      <w:divBdr>
        <w:top w:val="none" w:sz="0" w:space="0" w:color="auto"/>
        <w:left w:val="none" w:sz="0" w:space="0" w:color="auto"/>
        <w:bottom w:val="none" w:sz="0" w:space="0" w:color="auto"/>
        <w:right w:val="none" w:sz="0" w:space="0" w:color="auto"/>
      </w:divBdr>
    </w:div>
    <w:div w:id="1329406445">
      <w:bodyDiv w:val="1"/>
      <w:marLeft w:val="0"/>
      <w:marRight w:val="0"/>
      <w:marTop w:val="0"/>
      <w:marBottom w:val="0"/>
      <w:divBdr>
        <w:top w:val="none" w:sz="0" w:space="0" w:color="auto"/>
        <w:left w:val="none" w:sz="0" w:space="0" w:color="auto"/>
        <w:bottom w:val="none" w:sz="0" w:space="0" w:color="auto"/>
        <w:right w:val="none" w:sz="0" w:space="0" w:color="auto"/>
      </w:divBdr>
    </w:div>
    <w:div w:id="1329674038">
      <w:bodyDiv w:val="1"/>
      <w:marLeft w:val="0"/>
      <w:marRight w:val="0"/>
      <w:marTop w:val="0"/>
      <w:marBottom w:val="0"/>
      <w:divBdr>
        <w:top w:val="none" w:sz="0" w:space="0" w:color="auto"/>
        <w:left w:val="none" w:sz="0" w:space="0" w:color="auto"/>
        <w:bottom w:val="none" w:sz="0" w:space="0" w:color="auto"/>
        <w:right w:val="none" w:sz="0" w:space="0" w:color="auto"/>
      </w:divBdr>
    </w:div>
    <w:div w:id="1331372832">
      <w:bodyDiv w:val="1"/>
      <w:marLeft w:val="0"/>
      <w:marRight w:val="0"/>
      <w:marTop w:val="0"/>
      <w:marBottom w:val="0"/>
      <w:divBdr>
        <w:top w:val="none" w:sz="0" w:space="0" w:color="auto"/>
        <w:left w:val="none" w:sz="0" w:space="0" w:color="auto"/>
        <w:bottom w:val="none" w:sz="0" w:space="0" w:color="auto"/>
        <w:right w:val="none" w:sz="0" w:space="0" w:color="auto"/>
      </w:divBdr>
    </w:div>
    <w:div w:id="1334576141">
      <w:bodyDiv w:val="1"/>
      <w:marLeft w:val="0"/>
      <w:marRight w:val="0"/>
      <w:marTop w:val="0"/>
      <w:marBottom w:val="0"/>
      <w:divBdr>
        <w:top w:val="none" w:sz="0" w:space="0" w:color="auto"/>
        <w:left w:val="none" w:sz="0" w:space="0" w:color="auto"/>
        <w:bottom w:val="none" w:sz="0" w:space="0" w:color="auto"/>
        <w:right w:val="none" w:sz="0" w:space="0" w:color="auto"/>
      </w:divBdr>
    </w:div>
    <w:div w:id="1338270577">
      <w:bodyDiv w:val="1"/>
      <w:marLeft w:val="0"/>
      <w:marRight w:val="0"/>
      <w:marTop w:val="0"/>
      <w:marBottom w:val="0"/>
      <w:divBdr>
        <w:top w:val="none" w:sz="0" w:space="0" w:color="auto"/>
        <w:left w:val="none" w:sz="0" w:space="0" w:color="auto"/>
        <w:bottom w:val="none" w:sz="0" w:space="0" w:color="auto"/>
        <w:right w:val="none" w:sz="0" w:space="0" w:color="auto"/>
      </w:divBdr>
    </w:div>
    <w:div w:id="1341932825">
      <w:bodyDiv w:val="1"/>
      <w:marLeft w:val="0"/>
      <w:marRight w:val="0"/>
      <w:marTop w:val="0"/>
      <w:marBottom w:val="0"/>
      <w:divBdr>
        <w:top w:val="none" w:sz="0" w:space="0" w:color="auto"/>
        <w:left w:val="none" w:sz="0" w:space="0" w:color="auto"/>
        <w:bottom w:val="none" w:sz="0" w:space="0" w:color="auto"/>
        <w:right w:val="none" w:sz="0" w:space="0" w:color="auto"/>
      </w:divBdr>
    </w:div>
    <w:div w:id="1342510007">
      <w:bodyDiv w:val="1"/>
      <w:marLeft w:val="0"/>
      <w:marRight w:val="0"/>
      <w:marTop w:val="0"/>
      <w:marBottom w:val="0"/>
      <w:divBdr>
        <w:top w:val="none" w:sz="0" w:space="0" w:color="auto"/>
        <w:left w:val="none" w:sz="0" w:space="0" w:color="auto"/>
        <w:bottom w:val="none" w:sz="0" w:space="0" w:color="auto"/>
        <w:right w:val="none" w:sz="0" w:space="0" w:color="auto"/>
      </w:divBdr>
    </w:div>
    <w:div w:id="1343170488">
      <w:bodyDiv w:val="1"/>
      <w:marLeft w:val="0"/>
      <w:marRight w:val="0"/>
      <w:marTop w:val="0"/>
      <w:marBottom w:val="0"/>
      <w:divBdr>
        <w:top w:val="none" w:sz="0" w:space="0" w:color="auto"/>
        <w:left w:val="none" w:sz="0" w:space="0" w:color="auto"/>
        <w:bottom w:val="none" w:sz="0" w:space="0" w:color="auto"/>
        <w:right w:val="none" w:sz="0" w:space="0" w:color="auto"/>
      </w:divBdr>
    </w:div>
    <w:div w:id="1343821577">
      <w:bodyDiv w:val="1"/>
      <w:marLeft w:val="0"/>
      <w:marRight w:val="0"/>
      <w:marTop w:val="0"/>
      <w:marBottom w:val="0"/>
      <w:divBdr>
        <w:top w:val="none" w:sz="0" w:space="0" w:color="auto"/>
        <w:left w:val="none" w:sz="0" w:space="0" w:color="auto"/>
        <w:bottom w:val="none" w:sz="0" w:space="0" w:color="auto"/>
        <w:right w:val="none" w:sz="0" w:space="0" w:color="auto"/>
      </w:divBdr>
    </w:div>
    <w:div w:id="1347368177">
      <w:bodyDiv w:val="1"/>
      <w:marLeft w:val="0"/>
      <w:marRight w:val="0"/>
      <w:marTop w:val="0"/>
      <w:marBottom w:val="0"/>
      <w:divBdr>
        <w:top w:val="none" w:sz="0" w:space="0" w:color="auto"/>
        <w:left w:val="none" w:sz="0" w:space="0" w:color="auto"/>
        <w:bottom w:val="none" w:sz="0" w:space="0" w:color="auto"/>
        <w:right w:val="none" w:sz="0" w:space="0" w:color="auto"/>
      </w:divBdr>
    </w:div>
    <w:div w:id="1349676669">
      <w:bodyDiv w:val="1"/>
      <w:marLeft w:val="0"/>
      <w:marRight w:val="0"/>
      <w:marTop w:val="0"/>
      <w:marBottom w:val="0"/>
      <w:divBdr>
        <w:top w:val="none" w:sz="0" w:space="0" w:color="auto"/>
        <w:left w:val="none" w:sz="0" w:space="0" w:color="auto"/>
        <w:bottom w:val="none" w:sz="0" w:space="0" w:color="auto"/>
        <w:right w:val="none" w:sz="0" w:space="0" w:color="auto"/>
      </w:divBdr>
    </w:div>
    <w:div w:id="1351493566">
      <w:bodyDiv w:val="1"/>
      <w:marLeft w:val="0"/>
      <w:marRight w:val="0"/>
      <w:marTop w:val="0"/>
      <w:marBottom w:val="0"/>
      <w:divBdr>
        <w:top w:val="none" w:sz="0" w:space="0" w:color="auto"/>
        <w:left w:val="none" w:sz="0" w:space="0" w:color="auto"/>
        <w:bottom w:val="none" w:sz="0" w:space="0" w:color="auto"/>
        <w:right w:val="none" w:sz="0" w:space="0" w:color="auto"/>
      </w:divBdr>
    </w:div>
    <w:div w:id="1354306297">
      <w:bodyDiv w:val="1"/>
      <w:marLeft w:val="0"/>
      <w:marRight w:val="0"/>
      <w:marTop w:val="0"/>
      <w:marBottom w:val="0"/>
      <w:divBdr>
        <w:top w:val="none" w:sz="0" w:space="0" w:color="auto"/>
        <w:left w:val="none" w:sz="0" w:space="0" w:color="auto"/>
        <w:bottom w:val="none" w:sz="0" w:space="0" w:color="auto"/>
        <w:right w:val="none" w:sz="0" w:space="0" w:color="auto"/>
      </w:divBdr>
    </w:div>
    <w:div w:id="1354651602">
      <w:bodyDiv w:val="1"/>
      <w:marLeft w:val="0"/>
      <w:marRight w:val="0"/>
      <w:marTop w:val="0"/>
      <w:marBottom w:val="0"/>
      <w:divBdr>
        <w:top w:val="none" w:sz="0" w:space="0" w:color="auto"/>
        <w:left w:val="none" w:sz="0" w:space="0" w:color="auto"/>
        <w:bottom w:val="none" w:sz="0" w:space="0" w:color="auto"/>
        <w:right w:val="none" w:sz="0" w:space="0" w:color="auto"/>
      </w:divBdr>
    </w:div>
    <w:div w:id="1359306808">
      <w:bodyDiv w:val="1"/>
      <w:marLeft w:val="0"/>
      <w:marRight w:val="0"/>
      <w:marTop w:val="0"/>
      <w:marBottom w:val="0"/>
      <w:divBdr>
        <w:top w:val="none" w:sz="0" w:space="0" w:color="auto"/>
        <w:left w:val="none" w:sz="0" w:space="0" w:color="auto"/>
        <w:bottom w:val="none" w:sz="0" w:space="0" w:color="auto"/>
        <w:right w:val="none" w:sz="0" w:space="0" w:color="auto"/>
      </w:divBdr>
    </w:div>
    <w:div w:id="1360352815">
      <w:bodyDiv w:val="1"/>
      <w:marLeft w:val="0"/>
      <w:marRight w:val="0"/>
      <w:marTop w:val="0"/>
      <w:marBottom w:val="0"/>
      <w:divBdr>
        <w:top w:val="none" w:sz="0" w:space="0" w:color="auto"/>
        <w:left w:val="none" w:sz="0" w:space="0" w:color="auto"/>
        <w:bottom w:val="none" w:sz="0" w:space="0" w:color="auto"/>
        <w:right w:val="none" w:sz="0" w:space="0" w:color="auto"/>
      </w:divBdr>
    </w:div>
    <w:div w:id="1360550102">
      <w:bodyDiv w:val="1"/>
      <w:marLeft w:val="0"/>
      <w:marRight w:val="0"/>
      <w:marTop w:val="0"/>
      <w:marBottom w:val="0"/>
      <w:divBdr>
        <w:top w:val="none" w:sz="0" w:space="0" w:color="auto"/>
        <w:left w:val="none" w:sz="0" w:space="0" w:color="auto"/>
        <w:bottom w:val="none" w:sz="0" w:space="0" w:color="auto"/>
        <w:right w:val="none" w:sz="0" w:space="0" w:color="auto"/>
      </w:divBdr>
    </w:div>
    <w:div w:id="1361932884">
      <w:bodyDiv w:val="1"/>
      <w:marLeft w:val="0"/>
      <w:marRight w:val="0"/>
      <w:marTop w:val="0"/>
      <w:marBottom w:val="0"/>
      <w:divBdr>
        <w:top w:val="none" w:sz="0" w:space="0" w:color="auto"/>
        <w:left w:val="none" w:sz="0" w:space="0" w:color="auto"/>
        <w:bottom w:val="none" w:sz="0" w:space="0" w:color="auto"/>
        <w:right w:val="none" w:sz="0" w:space="0" w:color="auto"/>
      </w:divBdr>
    </w:div>
    <w:div w:id="1362898386">
      <w:bodyDiv w:val="1"/>
      <w:marLeft w:val="0"/>
      <w:marRight w:val="0"/>
      <w:marTop w:val="0"/>
      <w:marBottom w:val="0"/>
      <w:divBdr>
        <w:top w:val="none" w:sz="0" w:space="0" w:color="auto"/>
        <w:left w:val="none" w:sz="0" w:space="0" w:color="auto"/>
        <w:bottom w:val="none" w:sz="0" w:space="0" w:color="auto"/>
        <w:right w:val="none" w:sz="0" w:space="0" w:color="auto"/>
      </w:divBdr>
    </w:div>
    <w:div w:id="1363674785">
      <w:bodyDiv w:val="1"/>
      <w:marLeft w:val="0"/>
      <w:marRight w:val="0"/>
      <w:marTop w:val="0"/>
      <w:marBottom w:val="0"/>
      <w:divBdr>
        <w:top w:val="none" w:sz="0" w:space="0" w:color="auto"/>
        <w:left w:val="none" w:sz="0" w:space="0" w:color="auto"/>
        <w:bottom w:val="none" w:sz="0" w:space="0" w:color="auto"/>
        <w:right w:val="none" w:sz="0" w:space="0" w:color="auto"/>
      </w:divBdr>
    </w:div>
    <w:div w:id="1363701156">
      <w:bodyDiv w:val="1"/>
      <w:marLeft w:val="0"/>
      <w:marRight w:val="0"/>
      <w:marTop w:val="0"/>
      <w:marBottom w:val="0"/>
      <w:divBdr>
        <w:top w:val="none" w:sz="0" w:space="0" w:color="auto"/>
        <w:left w:val="none" w:sz="0" w:space="0" w:color="auto"/>
        <w:bottom w:val="none" w:sz="0" w:space="0" w:color="auto"/>
        <w:right w:val="none" w:sz="0" w:space="0" w:color="auto"/>
      </w:divBdr>
    </w:div>
    <w:div w:id="1365060242">
      <w:bodyDiv w:val="1"/>
      <w:marLeft w:val="0"/>
      <w:marRight w:val="0"/>
      <w:marTop w:val="0"/>
      <w:marBottom w:val="0"/>
      <w:divBdr>
        <w:top w:val="none" w:sz="0" w:space="0" w:color="auto"/>
        <w:left w:val="none" w:sz="0" w:space="0" w:color="auto"/>
        <w:bottom w:val="none" w:sz="0" w:space="0" w:color="auto"/>
        <w:right w:val="none" w:sz="0" w:space="0" w:color="auto"/>
      </w:divBdr>
    </w:div>
    <w:div w:id="1365403117">
      <w:bodyDiv w:val="1"/>
      <w:marLeft w:val="0"/>
      <w:marRight w:val="0"/>
      <w:marTop w:val="0"/>
      <w:marBottom w:val="0"/>
      <w:divBdr>
        <w:top w:val="none" w:sz="0" w:space="0" w:color="auto"/>
        <w:left w:val="none" w:sz="0" w:space="0" w:color="auto"/>
        <w:bottom w:val="none" w:sz="0" w:space="0" w:color="auto"/>
        <w:right w:val="none" w:sz="0" w:space="0" w:color="auto"/>
      </w:divBdr>
    </w:div>
    <w:div w:id="1368946886">
      <w:bodyDiv w:val="1"/>
      <w:marLeft w:val="0"/>
      <w:marRight w:val="0"/>
      <w:marTop w:val="0"/>
      <w:marBottom w:val="0"/>
      <w:divBdr>
        <w:top w:val="none" w:sz="0" w:space="0" w:color="auto"/>
        <w:left w:val="none" w:sz="0" w:space="0" w:color="auto"/>
        <w:bottom w:val="none" w:sz="0" w:space="0" w:color="auto"/>
        <w:right w:val="none" w:sz="0" w:space="0" w:color="auto"/>
      </w:divBdr>
    </w:div>
    <w:div w:id="1371414135">
      <w:bodyDiv w:val="1"/>
      <w:marLeft w:val="0"/>
      <w:marRight w:val="0"/>
      <w:marTop w:val="0"/>
      <w:marBottom w:val="0"/>
      <w:divBdr>
        <w:top w:val="none" w:sz="0" w:space="0" w:color="auto"/>
        <w:left w:val="none" w:sz="0" w:space="0" w:color="auto"/>
        <w:bottom w:val="none" w:sz="0" w:space="0" w:color="auto"/>
        <w:right w:val="none" w:sz="0" w:space="0" w:color="auto"/>
      </w:divBdr>
    </w:div>
    <w:div w:id="1371606877">
      <w:bodyDiv w:val="1"/>
      <w:marLeft w:val="0"/>
      <w:marRight w:val="0"/>
      <w:marTop w:val="0"/>
      <w:marBottom w:val="0"/>
      <w:divBdr>
        <w:top w:val="none" w:sz="0" w:space="0" w:color="auto"/>
        <w:left w:val="none" w:sz="0" w:space="0" w:color="auto"/>
        <w:bottom w:val="none" w:sz="0" w:space="0" w:color="auto"/>
        <w:right w:val="none" w:sz="0" w:space="0" w:color="auto"/>
      </w:divBdr>
    </w:div>
    <w:div w:id="1372608464">
      <w:bodyDiv w:val="1"/>
      <w:marLeft w:val="0"/>
      <w:marRight w:val="0"/>
      <w:marTop w:val="0"/>
      <w:marBottom w:val="0"/>
      <w:divBdr>
        <w:top w:val="none" w:sz="0" w:space="0" w:color="auto"/>
        <w:left w:val="none" w:sz="0" w:space="0" w:color="auto"/>
        <w:bottom w:val="none" w:sz="0" w:space="0" w:color="auto"/>
        <w:right w:val="none" w:sz="0" w:space="0" w:color="auto"/>
      </w:divBdr>
    </w:div>
    <w:div w:id="1374230193">
      <w:bodyDiv w:val="1"/>
      <w:marLeft w:val="0"/>
      <w:marRight w:val="0"/>
      <w:marTop w:val="0"/>
      <w:marBottom w:val="0"/>
      <w:divBdr>
        <w:top w:val="none" w:sz="0" w:space="0" w:color="auto"/>
        <w:left w:val="none" w:sz="0" w:space="0" w:color="auto"/>
        <w:bottom w:val="none" w:sz="0" w:space="0" w:color="auto"/>
        <w:right w:val="none" w:sz="0" w:space="0" w:color="auto"/>
      </w:divBdr>
    </w:div>
    <w:div w:id="1376084083">
      <w:bodyDiv w:val="1"/>
      <w:marLeft w:val="0"/>
      <w:marRight w:val="0"/>
      <w:marTop w:val="0"/>
      <w:marBottom w:val="0"/>
      <w:divBdr>
        <w:top w:val="none" w:sz="0" w:space="0" w:color="auto"/>
        <w:left w:val="none" w:sz="0" w:space="0" w:color="auto"/>
        <w:bottom w:val="none" w:sz="0" w:space="0" w:color="auto"/>
        <w:right w:val="none" w:sz="0" w:space="0" w:color="auto"/>
      </w:divBdr>
    </w:div>
    <w:div w:id="1377584146">
      <w:bodyDiv w:val="1"/>
      <w:marLeft w:val="0"/>
      <w:marRight w:val="0"/>
      <w:marTop w:val="0"/>
      <w:marBottom w:val="0"/>
      <w:divBdr>
        <w:top w:val="none" w:sz="0" w:space="0" w:color="auto"/>
        <w:left w:val="none" w:sz="0" w:space="0" w:color="auto"/>
        <w:bottom w:val="none" w:sz="0" w:space="0" w:color="auto"/>
        <w:right w:val="none" w:sz="0" w:space="0" w:color="auto"/>
      </w:divBdr>
    </w:div>
    <w:div w:id="1379629069">
      <w:bodyDiv w:val="1"/>
      <w:marLeft w:val="0"/>
      <w:marRight w:val="0"/>
      <w:marTop w:val="0"/>
      <w:marBottom w:val="0"/>
      <w:divBdr>
        <w:top w:val="none" w:sz="0" w:space="0" w:color="auto"/>
        <w:left w:val="none" w:sz="0" w:space="0" w:color="auto"/>
        <w:bottom w:val="none" w:sz="0" w:space="0" w:color="auto"/>
        <w:right w:val="none" w:sz="0" w:space="0" w:color="auto"/>
      </w:divBdr>
    </w:div>
    <w:div w:id="1381783807">
      <w:bodyDiv w:val="1"/>
      <w:marLeft w:val="0"/>
      <w:marRight w:val="0"/>
      <w:marTop w:val="0"/>
      <w:marBottom w:val="0"/>
      <w:divBdr>
        <w:top w:val="none" w:sz="0" w:space="0" w:color="auto"/>
        <w:left w:val="none" w:sz="0" w:space="0" w:color="auto"/>
        <w:bottom w:val="none" w:sz="0" w:space="0" w:color="auto"/>
        <w:right w:val="none" w:sz="0" w:space="0" w:color="auto"/>
      </w:divBdr>
    </w:div>
    <w:div w:id="1382048435">
      <w:bodyDiv w:val="1"/>
      <w:marLeft w:val="0"/>
      <w:marRight w:val="0"/>
      <w:marTop w:val="0"/>
      <w:marBottom w:val="0"/>
      <w:divBdr>
        <w:top w:val="none" w:sz="0" w:space="0" w:color="auto"/>
        <w:left w:val="none" w:sz="0" w:space="0" w:color="auto"/>
        <w:bottom w:val="none" w:sz="0" w:space="0" w:color="auto"/>
        <w:right w:val="none" w:sz="0" w:space="0" w:color="auto"/>
      </w:divBdr>
    </w:div>
    <w:div w:id="1383942701">
      <w:bodyDiv w:val="1"/>
      <w:marLeft w:val="0"/>
      <w:marRight w:val="0"/>
      <w:marTop w:val="0"/>
      <w:marBottom w:val="0"/>
      <w:divBdr>
        <w:top w:val="none" w:sz="0" w:space="0" w:color="auto"/>
        <w:left w:val="none" w:sz="0" w:space="0" w:color="auto"/>
        <w:bottom w:val="none" w:sz="0" w:space="0" w:color="auto"/>
        <w:right w:val="none" w:sz="0" w:space="0" w:color="auto"/>
      </w:divBdr>
    </w:div>
    <w:div w:id="1384789635">
      <w:bodyDiv w:val="1"/>
      <w:marLeft w:val="0"/>
      <w:marRight w:val="0"/>
      <w:marTop w:val="0"/>
      <w:marBottom w:val="0"/>
      <w:divBdr>
        <w:top w:val="none" w:sz="0" w:space="0" w:color="auto"/>
        <w:left w:val="none" w:sz="0" w:space="0" w:color="auto"/>
        <w:bottom w:val="none" w:sz="0" w:space="0" w:color="auto"/>
        <w:right w:val="none" w:sz="0" w:space="0" w:color="auto"/>
      </w:divBdr>
    </w:div>
    <w:div w:id="1385565744">
      <w:bodyDiv w:val="1"/>
      <w:marLeft w:val="0"/>
      <w:marRight w:val="0"/>
      <w:marTop w:val="0"/>
      <w:marBottom w:val="0"/>
      <w:divBdr>
        <w:top w:val="none" w:sz="0" w:space="0" w:color="auto"/>
        <w:left w:val="none" w:sz="0" w:space="0" w:color="auto"/>
        <w:bottom w:val="none" w:sz="0" w:space="0" w:color="auto"/>
        <w:right w:val="none" w:sz="0" w:space="0" w:color="auto"/>
      </w:divBdr>
    </w:div>
    <w:div w:id="1385984031">
      <w:bodyDiv w:val="1"/>
      <w:marLeft w:val="0"/>
      <w:marRight w:val="0"/>
      <w:marTop w:val="0"/>
      <w:marBottom w:val="0"/>
      <w:divBdr>
        <w:top w:val="none" w:sz="0" w:space="0" w:color="auto"/>
        <w:left w:val="none" w:sz="0" w:space="0" w:color="auto"/>
        <w:bottom w:val="none" w:sz="0" w:space="0" w:color="auto"/>
        <w:right w:val="none" w:sz="0" w:space="0" w:color="auto"/>
      </w:divBdr>
    </w:div>
    <w:div w:id="1394504636">
      <w:bodyDiv w:val="1"/>
      <w:marLeft w:val="0"/>
      <w:marRight w:val="0"/>
      <w:marTop w:val="0"/>
      <w:marBottom w:val="0"/>
      <w:divBdr>
        <w:top w:val="none" w:sz="0" w:space="0" w:color="auto"/>
        <w:left w:val="none" w:sz="0" w:space="0" w:color="auto"/>
        <w:bottom w:val="none" w:sz="0" w:space="0" w:color="auto"/>
        <w:right w:val="none" w:sz="0" w:space="0" w:color="auto"/>
      </w:divBdr>
    </w:div>
    <w:div w:id="1394544788">
      <w:bodyDiv w:val="1"/>
      <w:marLeft w:val="0"/>
      <w:marRight w:val="0"/>
      <w:marTop w:val="0"/>
      <w:marBottom w:val="0"/>
      <w:divBdr>
        <w:top w:val="none" w:sz="0" w:space="0" w:color="auto"/>
        <w:left w:val="none" w:sz="0" w:space="0" w:color="auto"/>
        <w:bottom w:val="none" w:sz="0" w:space="0" w:color="auto"/>
        <w:right w:val="none" w:sz="0" w:space="0" w:color="auto"/>
      </w:divBdr>
    </w:div>
    <w:div w:id="1397046234">
      <w:bodyDiv w:val="1"/>
      <w:marLeft w:val="0"/>
      <w:marRight w:val="0"/>
      <w:marTop w:val="0"/>
      <w:marBottom w:val="0"/>
      <w:divBdr>
        <w:top w:val="none" w:sz="0" w:space="0" w:color="auto"/>
        <w:left w:val="none" w:sz="0" w:space="0" w:color="auto"/>
        <w:bottom w:val="none" w:sz="0" w:space="0" w:color="auto"/>
        <w:right w:val="none" w:sz="0" w:space="0" w:color="auto"/>
      </w:divBdr>
    </w:div>
    <w:div w:id="1399090851">
      <w:bodyDiv w:val="1"/>
      <w:marLeft w:val="0"/>
      <w:marRight w:val="0"/>
      <w:marTop w:val="0"/>
      <w:marBottom w:val="0"/>
      <w:divBdr>
        <w:top w:val="none" w:sz="0" w:space="0" w:color="auto"/>
        <w:left w:val="none" w:sz="0" w:space="0" w:color="auto"/>
        <w:bottom w:val="none" w:sz="0" w:space="0" w:color="auto"/>
        <w:right w:val="none" w:sz="0" w:space="0" w:color="auto"/>
      </w:divBdr>
    </w:div>
    <w:div w:id="1400445060">
      <w:bodyDiv w:val="1"/>
      <w:marLeft w:val="0"/>
      <w:marRight w:val="0"/>
      <w:marTop w:val="0"/>
      <w:marBottom w:val="0"/>
      <w:divBdr>
        <w:top w:val="none" w:sz="0" w:space="0" w:color="auto"/>
        <w:left w:val="none" w:sz="0" w:space="0" w:color="auto"/>
        <w:bottom w:val="none" w:sz="0" w:space="0" w:color="auto"/>
        <w:right w:val="none" w:sz="0" w:space="0" w:color="auto"/>
      </w:divBdr>
    </w:div>
    <w:div w:id="1413042823">
      <w:bodyDiv w:val="1"/>
      <w:marLeft w:val="0"/>
      <w:marRight w:val="0"/>
      <w:marTop w:val="0"/>
      <w:marBottom w:val="0"/>
      <w:divBdr>
        <w:top w:val="none" w:sz="0" w:space="0" w:color="auto"/>
        <w:left w:val="none" w:sz="0" w:space="0" w:color="auto"/>
        <w:bottom w:val="none" w:sz="0" w:space="0" w:color="auto"/>
        <w:right w:val="none" w:sz="0" w:space="0" w:color="auto"/>
      </w:divBdr>
    </w:div>
    <w:div w:id="1415936081">
      <w:bodyDiv w:val="1"/>
      <w:marLeft w:val="0"/>
      <w:marRight w:val="0"/>
      <w:marTop w:val="0"/>
      <w:marBottom w:val="0"/>
      <w:divBdr>
        <w:top w:val="none" w:sz="0" w:space="0" w:color="auto"/>
        <w:left w:val="none" w:sz="0" w:space="0" w:color="auto"/>
        <w:bottom w:val="none" w:sz="0" w:space="0" w:color="auto"/>
        <w:right w:val="none" w:sz="0" w:space="0" w:color="auto"/>
      </w:divBdr>
    </w:div>
    <w:div w:id="1416366784">
      <w:bodyDiv w:val="1"/>
      <w:marLeft w:val="0"/>
      <w:marRight w:val="0"/>
      <w:marTop w:val="0"/>
      <w:marBottom w:val="0"/>
      <w:divBdr>
        <w:top w:val="none" w:sz="0" w:space="0" w:color="auto"/>
        <w:left w:val="none" w:sz="0" w:space="0" w:color="auto"/>
        <w:bottom w:val="none" w:sz="0" w:space="0" w:color="auto"/>
        <w:right w:val="none" w:sz="0" w:space="0" w:color="auto"/>
      </w:divBdr>
    </w:div>
    <w:div w:id="1418406205">
      <w:bodyDiv w:val="1"/>
      <w:marLeft w:val="0"/>
      <w:marRight w:val="0"/>
      <w:marTop w:val="0"/>
      <w:marBottom w:val="0"/>
      <w:divBdr>
        <w:top w:val="none" w:sz="0" w:space="0" w:color="auto"/>
        <w:left w:val="none" w:sz="0" w:space="0" w:color="auto"/>
        <w:bottom w:val="none" w:sz="0" w:space="0" w:color="auto"/>
        <w:right w:val="none" w:sz="0" w:space="0" w:color="auto"/>
      </w:divBdr>
    </w:div>
    <w:div w:id="1420832462">
      <w:bodyDiv w:val="1"/>
      <w:marLeft w:val="0"/>
      <w:marRight w:val="0"/>
      <w:marTop w:val="0"/>
      <w:marBottom w:val="0"/>
      <w:divBdr>
        <w:top w:val="none" w:sz="0" w:space="0" w:color="auto"/>
        <w:left w:val="none" w:sz="0" w:space="0" w:color="auto"/>
        <w:bottom w:val="none" w:sz="0" w:space="0" w:color="auto"/>
        <w:right w:val="none" w:sz="0" w:space="0" w:color="auto"/>
      </w:divBdr>
    </w:div>
    <w:div w:id="1420978783">
      <w:bodyDiv w:val="1"/>
      <w:marLeft w:val="0"/>
      <w:marRight w:val="0"/>
      <w:marTop w:val="0"/>
      <w:marBottom w:val="0"/>
      <w:divBdr>
        <w:top w:val="none" w:sz="0" w:space="0" w:color="auto"/>
        <w:left w:val="none" w:sz="0" w:space="0" w:color="auto"/>
        <w:bottom w:val="none" w:sz="0" w:space="0" w:color="auto"/>
        <w:right w:val="none" w:sz="0" w:space="0" w:color="auto"/>
      </w:divBdr>
    </w:div>
    <w:div w:id="1421176819">
      <w:bodyDiv w:val="1"/>
      <w:marLeft w:val="0"/>
      <w:marRight w:val="0"/>
      <w:marTop w:val="0"/>
      <w:marBottom w:val="0"/>
      <w:divBdr>
        <w:top w:val="none" w:sz="0" w:space="0" w:color="auto"/>
        <w:left w:val="none" w:sz="0" w:space="0" w:color="auto"/>
        <w:bottom w:val="none" w:sz="0" w:space="0" w:color="auto"/>
        <w:right w:val="none" w:sz="0" w:space="0" w:color="auto"/>
      </w:divBdr>
    </w:div>
    <w:div w:id="1421219137">
      <w:bodyDiv w:val="1"/>
      <w:marLeft w:val="0"/>
      <w:marRight w:val="0"/>
      <w:marTop w:val="0"/>
      <w:marBottom w:val="0"/>
      <w:divBdr>
        <w:top w:val="none" w:sz="0" w:space="0" w:color="auto"/>
        <w:left w:val="none" w:sz="0" w:space="0" w:color="auto"/>
        <w:bottom w:val="none" w:sz="0" w:space="0" w:color="auto"/>
        <w:right w:val="none" w:sz="0" w:space="0" w:color="auto"/>
      </w:divBdr>
    </w:div>
    <w:div w:id="1422676206">
      <w:bodyDiv w:val="1"/>
      <w:marLeft w:val="0"/>
      <w:marRight w:val="0"/>
      <w:marTop w:val="0"/>
      <w:marBottom w:val="0"/>
      <w:divBdr>
        <w:top w:val="none" w:sz="0" w:space="0" w:color="auto"/>
        <w:left w:val="none" w:sz="0" w:space="0" w:color="auto"/>
        <w:bottom w:val="none" w:sz="0" w:space="0" w:color="auto"/>
        <w:right w:val="none" w:sz="0" w:space="0" w:color="auto"/>
      </w:divBdr>
    </w:div>
    <w:div w:id="1424565804">
      <w:bodyDiv w:val="1"/>
      <w:marLeft w:val="0"/>
      <w:marRight w:val="0"/>
      <w:marTop w:val="0"/>
      <w:marBottom w:val="0"/>
      <w:divBdr>
        <w:top w:val="none" w:sz="0" w:space="0" w:color="auto"/>
        <w:left w:val="none" w:sz="0" w:space="0" w:color="auto"/>
        <w:bottom w:val="none" w:sz="0" w:space="0" w:color="auto"/>
        <w:right w:val="none" w:sz="0" w:space="0" w:color="auto"/>
      </w:divBdr>
    </w:div>
    <w:div w:id="1425108587">
      <w:bodyDiv w:val="1"/>
      <w:marLeft w:val="0"/>
      <w:marRight w:val="0"/>
      <w:marTop w:val="0"/>
      <w:marBottom w:val="0"/>
      <w:divBdr>
        <w:top w:val="none" w:sz="0" w:space="0" w:color="auto"/>
        <w:left w:val="none" w:sz="0" w:space="0" w:color="auto"/>
        <w:bottom w:val="none" w:sz="0" w:space="0" w:color="auto"/>
        <w:right w:val="none" w:sz="0" w:space="0" w:color="auto"/>
      </w:divBdr>
    </w:div>
    <w:div w:id="1425297325">
      <w:bodyDiv w:val="1"/>
      <w:marLeft w:val="0"/>
      <w:marRight w:val="0"/>
      <w:marTop w:val="0"/>
      <w:marBottom w:val="0"/>
      <w:divBdr>
        <w:top w:val="none" w:sz="0" w:space="0" w:color="auto"/>
        <w:left w:val="none" w:sz="0" w:space="0" w:color="auto"/>
        <w:bottom w:val="none" w:sz="0" w:space="0" w:color="auto"/>
        <w:right w:val="none" w:sz="0" w:space="0" w:color="auto"/>
      </w:divBdr>
    </w:div>
    <w:div w:id="1430351934">
      <w:bodyDiv w:val="1"/>
      <w:marLeft w:val="0"/>
      <w:marRight w:val="0"/>
      <w:marTop w:val="0"/>
      <w:marBottom w:val="0"/>
      <w:divBdr>
        <w:top w:val="none" w:sz="0" w:space="0" w:color="auto"/>
        <w:left w:val="none" w:sz="0" w:space="0" w:color="auto"/>
        <w:bottom w:val="none" w:sz="0" w:space="0" w:color="auto"/>
        <w:right w:val="none" w:sz="0" w:space="0" w:color="auto"/>
      </w:divBdr>
    </w:div>
    <w:div w:id="1430541198">
      <w:bodyDiv w:val="1"/>
      <w:marLeft w:val="0"/>
      <w:marRight w:val="0"/>
      <w:marTop w:val="0"/>
      <w:marBottom w:val="0"/>
      <w:divBdr>
        <w:top w:val="none" w:sz="0" w:space="0" w:color="auto"/>
        <w:left w:val="none" w:sz="0" w:space="0" w:color="auto"/>
        <w:bottom w:val="none" w:sz="0" w:space="0" w:color="auto"/>
        <w:right w:val="none" w:sz="0" w:space="0" w:color="auto"/>
      </w:divBdr>
    </w:div>
    <w:div w:id="1431051589">
      <w:bodyDiv w:val="1"/>
      <w:marLeft w:val="0"/>
      <w:marRight w:val="0"/>
      <w:marTop w:val="0"/>
      <w:marBottom w:val="0"/>
      <w:divBdr>
        <w:top w:val="none" w:sz="0" w:space="0" w:color="auto"/>
        <w:left w:val="none" w:sz="0" w:space="0" w:color="auto"/>
        <w:bottom w:val="none" w:sz="0" w:space="0" w:color="auto"/>
        <w:right w:val="none" w:sz="0" w:space="0" w:color="auto"/>
      </w:divBdr>
    </w:div>
    <w:div w:id="1431856076">
      <w:bodyDiv w:val="1"/>
      <w:marLeft w:val="0"/>
      <w:marRight w:val="0"/>
      <w:marTop w:val="0"/>
      <w:marBottom w:val="0"/>
      <w:divBdr>
        <w:top w:val="none" w:sz="0" w:space="0" w:color="auto"/>
        <w:left w:val="none" w:sz="0" w:space="0" w:color="auto"/>
        <w:bottom w:val="none" w:sz="0" w:space="0" w:color="auto"/>
        <w:right w:val="none" w:sz="0" w:space="0" w:color="auto"/>
      </w:divBdr>
    </w:div>
    <w:div w:id="1434132110">
      <w:bodyDiv w:val="1"/>
      <w:marLeft w:val="0"/>
      <w:marRight w:val="0"/>
      <w:marTop w:val="0"/>
      <w:marBottom w:val="0"/>
      <w:divBdr>
        <w:top w:val="none" w:sz="0" w:space="0" w:color="auto"/>
        <w:left w:val="none" w:sz="0" w:space="0" w:color="auto"/>
        <w:bottom w:val="none" w:sz="0" w:space="0" w:color="auto"/>
        <w:right w:val="none" w:sz="0" w:space="0" w:color="auto"/>
      </w:divBdr>
    </w:div>
    <w:div w:id="1435393775">
      <w:bodyDiv w:val="1"/>
      <w:marLeft w:val="0"/>
      <w:marRight w:val="0"/>
      <w:marTop w:val="0"/>
      <w:marBottom w:val="0"/>
      <w:divBdr>
        <w:top w:val="none" w:sz="0" w:space="0" w:color="auto"/>
        <w:left w:val="none" w:sz="0" w:space="0" w:color="auto"/>
        <w:bottom w:val="none" w:sz="0" w:space="0" w:color="auto"/>
        <w:right w:val="none" w:sz="0" w:space="0" w:color="auto"/>
      </w:divBdr>
    </w:div>
    <w:div w:id="1439370246">
      <w:bodyDiv w:val="1"/>
      <w:marLeft w:val="0"/>
      <w:marRight w:val="0"/>
      <w:marTop w:val="0"/>
      <w:marBottom w:val="0"/>
      <w:divBdr>
        <w:top w:val="none" w:sz="0" w:space="0" w:color="auto"/>
        <w:left w:val="none" w:sz="0" w:space="0" w:color="auto"/>
        <w:bottom w:val="none" w:sz="0" w:space="0" w:color="auto"/>
        <w:right w:val="none" w:sz="0" w:space="0" w:color="auto"/>
      </w:divBdr>
    </w:div>
    <w:div w:id="1443693162">
      <w:bodyDiv w:val="1"/>
      <w:marLeft w:val="0"/>
      <w:marRight w:val="0"/>
      <w:marTop w:val="0"/>
      <w:marBottom w:val="0"/>
      <w:divBdr>
        <w:top w:val="none" w:sz="0" w:space="0" w:color="auto"/>
        <w:left w:val="none" w:sz="0" w:space="0" w:color="auto"/>
        <w:bottom w:val="none" w:sz="0" w:space="0" w:color="auto"/>
        <w:right w:val="none" w:sz="0" w:space="0" w:color="auto"/>
      </w:divBdr>
    </w:div>
    <w:div w:id="1444374528">
      <w:bodyDiv w:val="1"/>
      <w:marLeft w:val="0"/>
      <w:marRight w:val="0"/>
      <w:marTop w:val="0"/>
      <w:marBottom w:val="0"/>
      <w:divBdr>
        <w:top w:val="none" w:sz="0" w:space="0" w:color="auto"/>
        <w:left w:val="none" w:sz="0" w:space="0" w:color="auto"/>
        <w:bottom w:val="none" w:sz="0" w:space="0" w:color="auto"/>
        <w:right w:val="none" w:sz="0" w:space="0" w:color="auto"/>
      </w:divBdr>
    </w:div>
    <w:div w:id="1444614212">
      <w:bodyDiv w:val="1"/>
      <w:marLeft w:val="0"/>
      <w:marRight w:val="0"/>
      <w:marTop w:val="0"/>
      <w:marBottom w:val="0"/>
      <w:divBdr>
        <w:top w:val="none" w:sz="0" w:space="0" w:color="auto"/>
        <w:left w:val="none" w:sz="0" w:space="0" w:color="auto"/>
        <w:bottom w:val="none" w:sz="0" w:space="0" w:color="auto"/>
        <w:right w:val="none" w:sz="0" w:space="0" w:color="auto"/>
      </w:divBdr>
    </w:div>
    <w:div w:id="1450736442">
      <w:bodyDiv w:val="1"/>
      <w:marLeft w:val="0"/>
      <w:marRight w:val="0"/>
      <w:marTop w:val="0"/>
      <w:marBottom w:val="0"/>
      <w:divBdr>
        <w:top w:val="none" w:sz="0" w:space="0" w:color="auto"/>
        <w:left w:val="none" w:sz="0" w:space="0" w:color="auto"/>
        <w:bottom w:val="none" w:sz="0" w:space="0" w:color="auto"/>
        <w:right w:val="none" w:sz="0" w:space="0" w:color="auto"/>
      </w:divBdr>
    </w:div>
    <w:div w:id="1451588852">
      <w:bodyDiv w:val="1"/>
      <w:marLeft w:val="0"/>
      <w:marRight w:val="0"/>
      <w:marTop w:val="0"/>
      <w:marBottom w:val="0"/>
      <w:divBdr>
        <w:top w:val="none" w:sz="0" w:space="0" w:color="auto"/>
        <w:left w:val="none" w:sz="0" w:space="0" w:color="auto"/>
        <w:bottom w:val="none" w:sz="0" w:space="0" w:color="auto"/>
        <w:right w:val="none" w:sz="0" w:space="0" w:color="auto"/>
      </w:divBdr>
    </w:div>
    <w:div w:id="1452091000">
      <w:bodyDiv w:val="1"/>
      <w:marLeft w:val="0"/>
      <w:marRight w:val="0"/>
      <w:marTop w:val="0"/>
      <w:marBottom w:val="0"/>
      <w:divBdr>
        <w:top w:val="none" w:sz="0" w:space="0" w:color="auto"/>
        <w:left w:val="none" w:sz="0" w:space="0" w:color="auto"/>
        <w:bottom w:val="none" w:sz="0" w:space="0" w:color="auto"/>
        <w:right w:val="none" w:sz="0" w:space="0" w:color="auto"/>
      </w:divBdr>
    </w:div>
    <w:div w:id="1454858456">
      <w:bodyDiv w:val="1"/>
      <w:marLeft w:val="0"/>
      <w:marRight w:val="0"/>
      <w:marTop w:val="0"/>
      <w:marBottom w:val="0"/>
      <w:divBdr>
        <w:top w:val="none" w:sz="0" w:space="0" w:color="auto"/>
        <w:left w:val="none" w:sz="0" w:space="0" w:color="auto"/>
        <w:bottom w:val="none" w:sz="0" w:space="0" w:color="auto"/>
        <w:right w:val="none" w:sz="0" w:space="0" w:color="auto"/>
      </w:divBdr>
    </w:div>
    <w:div w:id="1455296454">
      <w:bodyDiv w:val="1"/>
      <w:marLeft w:val="0"/>
      <w:marRight w:val="0"/>
      <w:marTop w:val="0"/>
      <w:marBottom w:val="0"/>
      <w:divBdr>
        <w:top w:val="none" w:sz="0" w:space="0" w:color="auto"/>
        <w:left w:val="none" w:sz="0" w:space="0" w:color="auto"/>
        <w:bottom w:val="none" w:sz="0" w:space="0" w:color="auto"/>
        <w:right w:val="none" w:sz="0" w:space="0" w:color="auto"/>
      </w:divBdr>
    </w:div>
    <w:div w:id="1455521202">
      <w:bodyDiv w:val="1"/>
      <w:marLeft w:val="0"/>
      <w:marRight w:val="0"/>
      <w:marTop w:val="0"/>
      <w:marBottom w:val="0"/>
      <w:divBdr>
        <w:top w:val="none" w:sz="0" w:space="0" w:color="auto"/>
        <w:left w:val="none" w:sz="0" w:space="0" w:color="auto"/>
        <w:bottom w:val="none" w:sz="0" w:space="0" w:color="auto"/>
        <w:right w:val="none" w:sz="0" w:space="0" w:color="auto"/>
      </w:divBdr>
    </w:div>
    <w:div w:id="1458521187">
      <w:bodyDiv w:val="1"/>
      <w:marLeft w:val="0"/>
      <w:marRight w:val="0"/>
      <w:marTop w:val="0"/>
      <w:marBottom w:val="0"/>
      <w:divBdr>
        <w:top w:val="none" w:sz="0" w:space="0" w:color="auto"/>
        <w:left w:val="none" w:sz="0" w:space="0" w:color="auto"/>
        <w:bottom w:val="none" w:sz="0" w:space="0" w:color="auto"/>
        <w:right w:val="none" w:sz="0" w:space="0" w:color="auto"/>
      </w:divBdr>
    </w:div>
    <w:div w:id="1460225455">
      <w:bodyDiv w:val="1"/>
      <w:marLeft w:val="0"/>
      <w:marRight w:val="0"/>
      <w:marTop w:val="0"/>
      <w:marBottom w:val="0"/>
      <w:divBdr>
        <w:top w:val="none" w:sz="0" w:space="0" w:color="auto"/>
        <w:left w:val="none" w:sz="0" w:space="0" w:color="auto"/>
        <w:bottom w:val="none" w:sz="0" w:space="0" w:color="auto"/>
        <w:right w:val="none" w:sz="0" w:space="0" w:color="auto"/>
      </w:divBdr>
    </w:div>
    <w:div w:id="1461066800">
      <w:bodyDiv w:val="1"/>
      <w:marLeft w:val="0"/>
      <w:marRight w:val="0"/>
      <w:marTop w:val="0"/>
      <w:marBottom w:val="0"/>
      <w:divBdr>
        <w:top w:val="none" w:sz="0" w:space="0" w:color="auto"/>
        <w:left w:val="none" w:sz="0" w:space="0" w:color="auto"/>
        <w:bottom w:val="none" w:sz="0" w:space="0" w:color="auto"/>
        <w:right w:val="none" w:sz="0" w:space="0" w:color="auto"/>
      </w:divBdr>
    </w:div>
    <w:div w:id="1461655043">
      <w:bodyDiv w:val="1"/>
      <w:marLeft w:val="0"/>
      <w:marRight w:val="0"/>
      <w:marTop w:val="0"/>
      <w:marBottom w:val="0"/>
      <w:divBdr>
        <w:top w:val="none" w:sz="0" w:space="0" w:color="auto"/>
        <w:left w:val="none" w:sz="0" w:space="0" w:color="auto"/>
        <w:bottom w:val="none" w:sz="0" w:space="0" w:color="auto"/>
        <w:right w:val="none" w:sz="0" w:space="0" w:color="auto"/>
      </w:divBdr>
    </w:div>
    <w:div w:id="1464226921">
      <w:bodyDiv w:val="1"/>
      <w:marLeft w:val="0"/>
      <w:marRight w:val="0"/>
      <w:marTop w:val="0"/>
      <w:marBottom w:val="0"/>
      <w:divBdr>
        <w:top w:val="none" w:sz="0" w:space="0" w:color="auto"/>
        <w:left w:val="none" w:sz="0" w:space="0" w:color="auto"/>
        <w:bottom w:val="none" w:sz="0" w:space="0" w:color="auto"/>
        <w:right w:val="none" w:sz="0" w:space="0" w:color="auto"/>
      </w:divBdr>
    </w:div>
    <w:div w:id="1467771969">
      <w:bodyDiv w:val="1"/>
      <w:marLeft w:val="0"/>
      <w:marRight w:val="0"/>
      <w:marTop w:val="0"/>
      <w:marBottom w:val="0"/>
      <w:divBdr>
        <w:top w:val="none" w:sz="0" w:space="0" w:color="auto"/>
        <w:left w:val="none" w:sz="0" w:space="0" w:color="auto"/>
        <w:bottom w:val="none" w:sz="0" w:space="0" w:color="auto"/>
        <w:right w:val="none" w:sz="0" w:space="0" w:color="auto"/>
      </w:divBdr>
    </w:div>
    <w:div w:id="1469203315">
      <w:bodyDiv w:val="1"/>
      <w:marLeft w:val="0"/>
      <w:marRight w:val="0"/>
      <w:marTop w:val="0"/>
      <w:marBottom w:val="0"/>
      <w:divBdr>
        <w:top w:val="none" w:sz="0" w:space="0" w:color="auto"/>
        <w:left w:val="none" w:sz="0" w:space="0" w:color="auto"/>
        <w:bottom w:val="none" w:sz="0" w:space="0" w:color="auto"/>
        <w:right w:val="none" w:sz="0" w:space="0" w:color="auto"/>
      </w:divBdr>
    </w:div>
    <w:div w:id="1469661420">
      <w:bodyDiv w:val="1"/>
      <w:marLeft w:val="0"/>
      <w:marRight w:val="0"/>
      <w:marTop w:val="0"/>
      <w:marBottom w:val="0"/>
      <w:divBdr>
        <w:top w:val="none" w:sz="0" w:space="0" w:color="auto"/>
        <w:left w:val="none" w:sz="0" w:space="0" w:color="auto"/>
        <w:bottom w:val="none" w:sz="0" w:space="0" w:color="auto"/>
        <w:right w:val="none" w:sz="0" w:space="0" w:color="auto"/>
      </w:divBdr>
    </w:div>
    <w:div w:id="1470053055">
      <w:bodyDiv w:val="1"/>
      <w:marLeft w:val="0"/>
      <w:marRight w:val="0"/>
      <w:marTop w:val="0"/>
      <w:marBottom w:val="0"/>
      <w:divBdr>
        <w:top w:val="none" w:sz="0" w:space="0" w:color="auto"/>
        <w:left w:val="none" w:sz="0" w:space="0" w:color="auto"/>
        <w:bottom w:val="none" w:sz="0" w:space="0" w:color="auto"/>
        <w:right w:val="none" w:sz="0" w:space="0" w:color="auto"/>
      </w:divBdr>
    </w:div>
    <w:div w:id="1470901734">
      <w:bodyDiv w:val="1"/>
      <w:marLeft w:val="0"/>
      <w:marRight w:val="0"/>
      <w:marTop w:val="0"/>
      <w:marBottom w:val="0"/>
      <w:divBdr>
        <w:top w:val="none" w:sz="0" w:space="0" w:color="auto"/>
        <w:left w:val="none" w:sz="0" w:space="0" w:color="auto"/>
        <w:bottom w:val="none" w:sz="0" w:space="0" w:color="auto"/>
        <w:right w:val="none" w:sz="0" w:space="0" w:color="auto"/>
      </w:divBdr>
    </w:div>
    <w:div w:id="1471896097">
      <w:bodyDiv w:val="1"/>
      <w:marLeft w:val="0"/>
      <w:marRight w:val="0"/>
      <w:marTop w:val="0"/>
      <w:marBottom w:val="0"/>
      <w:divBdr>
        <w:top w:val="none" w:sz="0" w:space="0" w:color="auto"/>
        <w:left w:val="none" w:sz="0" w:space="0" w:color="auto"/>
        <w:bottom w:val="none" w:sz="0" w:space="0" w:color="auto"/>
        <w:right w:val="none" w:sz="0" w:space="0" w:color="auto"/>
      </w:divBdr>
    </w:div>
    <w:div w:id="1475828544">
      <w:bodyDiv w:val="1"/>
      <w:marLeft w:val="0"/>
      <w:marRight w:val="0"/>
      <w:marTop w:val="0"/>
      <w:marBottom w:val="0"/>
      <w:divBdr>
        <w:top w:val="none" w:sz="0" w:space="0" w:color="auto"/>
        <w:left w:val="none" w:sz="0" w:space="0" w:color="auto"/>
        <w:bottom w:val="none" w:sz="0" w:space="0" w:color="auto"/>
        <w:right w:val="none" w:sz="0" w:space="0" w:color="auto"/>
      </w:divBdr>
    </w:div>
    <w:div w:id="1478840444">
      <w:bodyDiv w:val="1"/>
      <w:marLeft w:val="0"/>
      <w:marRight w:val="0"/>
      <w:marTop w:val="0"/>
      <w:marBottom w:val="0"/>
      <w:divBdr>
        <w:top w:val="none" w:sz="0" w:space="0" w:color="auto"/>
        <w:left w:val="none" w:sz="0" w:space="0" w:color="auto"/>
        <w:bottom w:val="none" w:sz="0" w:space="0" w:color="auto"/>
        <w:right w:val="none" w:sz="0" w:space="0" w:color="auto"/>
      </w:divBdr>
    </w:div>
    <w:div w:id="1483738492">
      <w:bodyDiv w:val="1"/>
      <w:marLeft w:val="0"/>
      <w:marRight w:val="0"/>
      <w:marTop w:val="0"/>
      <w:marBottom w:val="0"/>
      <w:divBdr>
        <w:top w:val="none" w:sz="0" w:space="0" w:color="auto"/>
        <w:left w:val="none" w:sz="0" w:space="0" w:color="auto"/>
        <w:bottom w:val="none" w:sz="0" w:space="0" w:color="auto"/>
        <w:right w:val="none" w:sz="0" w:space="0" w:color="auto"/>
      </w:divBdr>
    </w:div>
    <w:div w:id="1486315928">
      <w:bodyDiv w:val="1"/>
      <w:marLeft w:val="0"/>
      <w:marRight w:val="0"/>
      <w:marTop w:val="0"/>
      <w:marBottom w:val="0"/>
      <w:divBdr>
        <w:top w:val="none" w:sz="0" w:space="0" w:color="auto"/>
        <w:left w:val="none" w:sz="0" w:space="0" w:color="auto"/>
        <w:bottom w:val="none" w:sz="0" w:space="0" w:color="auto"/>
        <w:right w:val="none" w:sz="0" w:space="0" w:color="auto"/>
      </w:divBdr>
    </w:div>
    <w:div w:id="1486623314">
      <w:bodyDiv w:val="1"/>
      <w:marLeft w:val="0"/>
      <w:marRight w:val="0"/>
      <w:marTop w:val="0"/>
      <w:marBottom w:val="0"/>
      <w:divBdr>
        <w:top w:val="none" w:sz="0" w:space="0" w:color="auto"/>
        <w:left w:val="none" w:sz="0" w:space="0" w:color="auto"/>
        <w:bottom w:val="none" w:sz="0" w:space="0" w:color="auto"/>
        <w:right w:val="none" w:sz="0" w:space="0" w:color="auto"/>
      </w:divBdr>
    </w:div>
    <w:div w:id="1489134730">
      <w:bodyDiv w:val="1"/>
      <w:marLeft w:val="0"/>
      <w:marRight w:val="0"/>
      <w:marTop w:val="0"/>
      <w:marBottom w:val="0"/>
      <w:divBdr>
        <w:top w:val="none" w:sz="0" w:space="0" w:color="auto"/>
        <w:left w:val="none" w:sz="0" w:space="0" w:color="auto"/>
        <w:bottom w:val="none" w:sz="0" w:space="0" w:color="auto"/>
        <w:right w:val="none" w:sz="0" w:space="0" w:color="auto"/>
      </w:divBdr>
    </w:div>
    <w:div w:id="1490973637">
      <w:bodyDiv w:val="1"/>
      <w:marLeft w:val="0"/>
      <w:marRight w:val="0"/>
      <w:marTop w:val="0"/>
      <w:marBottom w:val="0"/>
      <w:divBdr>
        <w:top w:val="none" w:sz="0" w:space="0" w:color="auto"/>
        <w:left w:val="none" w:sz="0" w:space="0" w:color="auto"/>
        <w:bottom w:val="none" w:sz="0" w:space="0" w:color="auto"/>
        <w:right w:val="none" w:sz="0" w:space="0" w:color="auto"/>
      </w:divBdr>
    </w:div>
    <w:div w:id="1496603622">
      <w:bodyDiv w:val="1"/>
      <w:marLeft w:val="0"/>
      <w:marRight w:val="0"/>
      <w:marTop w:val="0"/>
      <w:marBottom w:val="0"/>
      <w:divBdr>
        <w:top w:val="none" w:sz="0" w:space="0" w:color="auto"/>
        <w:left w:val="none" w:sz="0" w:space="0" w:color="auto"/>
        <w:bottom w:val="none" w:sz="0" w:space="0" w:color="auto"/>
        <w:right w:val="none" w:sz="0" w:space="0" w:color="auto"/>
      </w:divBdr>
    </w:div>
    <w:div w:id="1496803333">
      <w:bodyDiv w:val="1"/>
      <w:marLeft w:val="0"/>
      <w:marRight w:val="0"/>
      <w:marTop w:val="0"/>
      <w:marBottom w:val="0"/>
      <w:divBdr>
        <w:top w:val="none" w:sz="0" w:space="0" w:color="auto"/>
        <w:left w:val="none" w:sz="0" w:space="0" w:color="auto"/>
        <w:bottom w:val="none" w:sz="0" w:space="0" w:color="auto"/>
        <w:right w:val="none" w:sz="0" w:space="0" w:color="auto"/>
      </w:divBdr>
    </w:div>
    <w:div w:id="1501312186">
      <w:bodyDiv w:val="1"/>
      <w:marLeft w:val="0"/>
      <w:marRight w:val="0"/>
      <w:marTop w:val="0"/>
      <w:marBottom w:val="0"/>
      <w:divBdr>
        <w:top w:val="none" w:sz="0" w:space="0" w:color="auto"/>
        <w:left w:val="none" w:sz="0" w:space="0" w:color="auto"/>
        <w:bottom w:val="none" w:sz="0" w:space="0" w:color="auto"/>
        <w:right w:val="none" w:sz="0" w:space="0" w:color="auto"/>
      </w:divBdr>
    </w:div>
    <w:div w:id="1501890837">
      <w:bodyDiv w:val="1"/>
      <w:marLeft w:val="0"/>
      <w:marRight w:val="0"/>
      <w:marTop w:val="0"/>
      <w:marBottom w:val="0"/>
      <w:divBdr>
        <w:top w:val="none" w:sz="0" w:space="0" w:color="auto"/>
        <w:left w:val="none" w:sz="0" w:space="0" w:color="auto"/>
        <w:bottom w:val="none" w:sz="0" w:space="0" w:color="auto"/>
        <w:right w:val="none" w:sz="0" w:space="0" w:color="auto"/>
      </w:divBdr>
    </w:div>
    <w:div w:id="1502892908">
      <w:bodyDiv w:val="1"/>
      <w:marLeft w:val="0"/>
      <w:marRight w:val="0"/>
      <w:marTop w:val="0"/>
      <w:marBottom w:val="0"/>
      <w:divBdr>
        <w:top w:val="none" w:sz="0" w:space="0" w:color="auto"/>
        <w:left w:val="none" w:sz="0" w:space="0" w:color="auto"/>
        <w:bottom w:val="none" w:sz="0" w:space="0" w:color="auto"/>
        <w:right w:val="none" w:sz="0" w:space="0" w:color="auto"/>
      </w:divBdr>
    </w:div>
    <w:div w:id="1503541359">
      <w:bodyDiv w:val="1"/>
      <w:marLeft w:val="0"/>
      <w:marRight w:val="0"/>
      <w:marTop w:val="0"/>
      <w:marBottom w:val="0"/>
      <w:divBdr>
        <w:top w:val="none" w:sz="0" w:space="0" w:color="auto"/>
        <w:left w:val="none" w:sz="0" w:space="0" w:color="auto"/>
        <w:bottom w:val="none" w:sz="0" w:space="0" w:color="auto"/>
        <w:right w:val="none" w:sz="0" w:space="0" w:color="auto"/>
      </w:divBdr>
    </w:div>
    <w:div w:id="1503887218">
      <w:bodyDiv w:val="1"/>
      <w:marLeft w:val="0"/>
      <w:marRight w:val="0"/>
      <w:marTop w:val="0"/>
      <w:marBottom w:val="0"/>
      <w:divBdr>
        <w:top w:val="none" w:sz="0" w:space="0" w:color="auto"/>
        <w:left w:val="none" w:sz="0" w:space="0" w:color="auto"/>
        <w:bottom w:val="none" w:sz="0" w:space="0" w:color="auto"/>
        <w:right w:val="none" w:sz="0" w:space="0" w:color="auto"/>
      </w:divBdr>
    </w:div>
    <w:div w:id="1505584374">
      <w:bodyDiv w:val="1"/>
      <w:marLeft w:val="0"/>
      <w:marRight w:val="0"/>
      <w:marTop w:val="0"/>
      <w:marBottom w:val="0"/>
      <w:divBdr>
        <w:top w:val="none" w:sz="0" w:space="0" w:color="auto"/>
        <w:left w:val="none" w:sz="0" w:space="0" w:color="auto"/>
        <w:bottom w:val="none" w:sz="0" w:space="0" w:color="auto"/>
        <w:right w:val="none" w:sz="0" w:space="0" w:color="auto"/>
      </w:divBdr>
    </w:div>
    <w:div w:id="1506284340">
      <w:bodyDiv w:val="1"/>
      <w:marLeft w:val="0"/>
      <w:marRight w:val="0"/>
      <w:marTop w:val="0"/>
      <w:marBottom w:val="0"/>
      <w:divBdr>
        <w:top w:val="none" w:sz="0" w:space="0" w:color="auto"/>
        <w:left w:val="none" w:sz="0" w:space="0" w:color="auto"/>
        <w:bottom w:val="none" w:sz="0" w:space="0" w:color="auto"/>
        <w:right w:val="none" w:sz="0" w:space="0" w:color="auto"/>
      </w:divBdr>
    </w:div>
    <w:div w:id="1506744434">
      <w:bodyDiv w:val="1"/>
      <w:marLeft w:val="0"/>
      <w:marRight w:val="0"/>
      <w:marTop w:val="0"/>
      <w:marBottom w:val="0"/>
      <w:divBdr>
        <w:top w:val="none" w:sz="0" w:space="0" w:color="auto"/>
        <w:left w:val="none" w:sz="0" w:space="0" w:color="auto"/>
        <w:bottom w:val="none" w:sz="0" w:space="0" w:color="auto"/>
        <w:right w:val="none" w:sz="0" w:space="0" w:color="auto"/>
      </w:divBdr>
    </w:div>
    <w:div w:id="1507286935">
      <w:bodyDiv w:val="1"/>
      <w:marLeft w:val="0"/>
      <w:marRight w:val="0"/>
      <w:marTop w:val="0"/>
      <w:marBottom w:val="0"/>
      <w:divBdr>
        <w:top w:val="none" w:sz="0" w:space="0" w:color="auto"/>
        <w:left w:val="none" w:sz="0" w:space="0" w:color="auto"/>
        <w:bottom w:val="none" w:sz="0" w:space="0" w:color="auto"/>
        <w:right w:val="none" w:sz="0" w:space="0" w:color="auto"/>
      </w:divBdr>
    </w:div>
    <w:div w:id="1508524260">
      <w:bodyDiv w:val="1"/>
      <w:marLeft w:val="0"/>
      <w:marRight w:val="0"/>
      <w:marTop w:val="0"/>
      <w:marBottom w:val="0"/>
      <w:divBdr>
        <w:top w:val="none" w:sz="0" w:space="0" w:color="auto"/>
        <w:left w:val="none" w:sz="0" w:space="0" w:color="auto"/>
        <w:bottom w:val="none" w:sz="0" w:space="0" w:color="auto"/>
        <w:right w:val="none" w:sz="0" w:space="0" w:color="auto"/>
      </w:divBdr>
    </w:div>
    <w:div w:id="1509175778">
      <w:bodyDiv w:val="1"/>
      <w:marLeft w:val="0"/>
      <w:marRight w:val="0"/>
      <w:marTop w:val="0"/>
      <w:marBottom w:val="0"/>
      <w:divBdr>
        <w:top w:val="none" w:sz="0" w:space="0" w:color="auto"/>
        <w:left w:val="none" w:sz="0" w:space="0" w:color="auto"/>
        <w:bottom w:val="none" w:sz="0" w:space="0" w:color="auto"/>
        <w:right w:val="none" w:sz="0" w:space="0" w:color="auto"/>
      </w:divBdr>
    </w:div>
    <w:div w:id="1509712781">
      <w:bodyDiv w:val="1"/>
      <w:marLeft w:val="0"/>
      <w:marRight w:val="0"/>
      <w:marTop w:val="0"/>
      <w:marBottom w:val="0"/>
      <w:divBdr>
        <w:top w:val="none" w:sz="0" w:space="0" w:color="auto"/>
        <w:left w:val="none" w:sz="0" w:space="0" w:color="auto"/>
        <w:bottom w:val="none" w:sz="0" w:space="0" w:color="auto"/>
        <w:right w:val="none" w:sz="0" w:space="0" w:color="auto"/>
      </w:divBdr>
    </w:div>
    <w:div w:id="1509753416">
      <w:bodyDiv w:val="1"/>
      <w:marLeft w:val="0"/>
      <w:marRight w:val="0"/>
      <w:marTop w:val="0"/>
      <w:marBottom w:val="0"/>
      <w:divBdr>
        <w:top w:val="none" w:sz="0" w:space="0" w:color="auto"/>
        <w:left w:val="none" w:sz="0" w:space="0" w:color="auto"/>
        <w:bottom w:val="none" w:sz="0" w:space="0" w:color="auto"/>
        <w:right w:val="none" w:sz="0" w:space="0" w:color="auto"/>
      </w:divBdr>
    </w:div>
    <w:div w:id="1515850294">
      <w:bodyDiv w:val="1"/>
      <w:marLeft w:val="0"/>
      <w:marRight w:val="0"/>
      <w:marTop w:val="0"/>
      <w:marBottom w:val="0"/>
      <w:divBdr>
        <w:top w:val="none" w:sz="0" w:space="0" w:color="auto"/>
        <w:left w:val="none" w:sz="0" w:space="0" w:color="auto"/>
        <w:bottom w:val="none" w:sz="0" w:space="0" w:color="auto"/>
        <w:right w:val="none" w:sz="0" w:space="0" w:color="auto"/>
      </w:divBdr>
    </w:div>
    <w:div w:id="1521627912">
      <w:bodyDiv w:val="1"/>
      <w:marLeft w:val="0"/>
      <w:marRight w:val="0"/>
      <w:marTop w:val="0"/>
      <w:marBottom w:val="0"/>
      <w:divBdr>
        <w:top w:val="none" w:sz="0" w:space="0" w:color="auto"/>
        <w:left w:val="none" w:sz="0" w:space="0" w:color="auto"/>
        <w:bottom w:val="none" w:sz="0" w:space="0" w:color="auto"/>
        <w:right w:val="none" w:sz="0" w:space="0" w:color="auto"/>
      </w:divBdr>
    </w:div>
    <w:div w:id="1521822378">
      <w:bodyDiv w:val="1"/>
      <w:marLeft w:val="0"/>
      <w:marRight w:val="0"/>
      <w:marTop w:val="0"/>
      <w:marBottom w:val="0"/>
      <w:divBdr>
        <w:top w:val="none" w:sz="0" w:space="0" w:color="auto"/>
        <w:left w:val="none" w:sz="0" w:space="0" w:color="auto"/>
        <w:bottom w:val="none" w:sz="0" w:space="0" w:color="auto"/>
        <w:right w:val="none" w:sz="0" w:space="0" w:color="auto"/>
      </w:divBdr>
    </w:div>
    <w:div w:id="1523856460">
      <w:bodyDiv w:val="1"/>
      <w:marLeft w:val="0"/>
      <w:marRight w:val="0"/>
      <w:marTop w:val="0"/>
      <w:marBottom w:val="0"/>
      <w:divBdr>
        <w:top w:val="none" w:sz="0" w:space="0" w:color="auto"/>
        <w:left w:val="none" w:sz="0" w:space="0" w:color="auto"/>
        <w:bottom w:val="none" w:sz="0" w:space="0" w:color="auto"/>
        <w:right w:val="none" w:sz="0" w:space="0" w:color="auto"/>
      </w:divBdr>
    </w:div>
    <w:div w:id="1524855129">
      <w:bodyDiv w:val="1"/>
      <w:marLeft w:val="0"/>
      <w:marRight w:val="0"/>
      <w:marTop w:val="0"/>
      <w:marBottom w:val="0"/>
      <w:divBdr>
        <w:top w:val="none" w:sz="0" w:space="0" w:color="auto"/>
        <w:left w:val="none" w:sz="0" w:space="0" w:color="auto"/>
        <w:bottom w:val="none" w:sz="0" w:space="0" w:color="auto"/>
        <w:right w:val="none" w:sz="0" w:space="0" w:color="auto"/>
      </w:divBdr>
    </w:div>
    <w:div w:id="1525514008">
      <w:bodyDiv w:val="1"/>
      <w:marLeft w:val="0"/>
      <w:marRight w:val="0"/>
      <w:marTop w:val="0"/>
      <w:marBottom w:val="0"/>
      <w:divBdr>
        <w:top w:val="none" w:sz="0" w:space="0" w:color="auto"/>
        <w:left w:val="none" w:sz="0" w:space="0" w:color="auto"/>
        <w:bottom w:val="none" w:sz="0" w:space="0" w:color="auto"/>
        <w:right w:val="none" w:sz="0" w:space="0" w:color="auto"/>
      </w:divBdr>
    </w:div>
    <w:div w:id="1526164962">
      <w:bodyDiv w:val="1"/>
      <w:marLeft w:val="0"/>
      <w:marRight w:val="0"/>
      <w:marTop w:val="0"/>
      <w:marBottom w:val="0"/>
      <w:divBdr>
        <w:top w:val="none" w:sz="0" w:space="0" w:color="auto"/>
        <w:left w:val="none" w:sz="0" w:space="0" w:color="auto"/>
        <w:bottom w:val="none" w:sz="0" w:space="0" w:color="auto"/>
        <w:right w:val="none" w:sz="0" w:space="0" w:color="auto"/>
      </w:divBdr>
    </w:div>
    <w:div w:id="1530022672">
      <w:bodyDiv w:val="1"/>
      <w:marLeft w:val="0"/>
      <w:marRight w:val="0"/>
      <w:marTop w:val="0"/>
      <w:marBottom w:val="0"/>
      <w:divBdr>
        <w:top w:val="none" w:sz="0" w:space="0" w:color="auto"/>
        <w:left w:val="none" w:sz="0" w:space="0" w:color="auto"/>
        <w:bottom w:val="none" w:sz="0" w:space="0" w:color="auto"/>
        <w:right w:val="none" w:sz="0" w:space="0" w:color="auto"/>
      </w:divBdr>
    </w:div>
    <w:div w:id="1530609490">
      <w:bodyDiv w:val="1"/>
      <w:marLeft w:val="0"/>
      <w:marRight w:val="0"/>
      <w:marTop w:val="0"/>
      <w:marBottom w:val="0"/>
      <w:divBdr>
        <w:top w:val="none" w:sz="0" w:space="0" w:color="auto"/>
        <w:left w:val="none" w:sz="0" w:space="0" w:color="auto"/>
        <w:bottom w:val="none" w:sz="0" w:space="0" w:color="auto"/>
        <w:right w:val="none" w:sz="0" w:space="0" w:color="auto"/>
      </w:divBdr>
    </w:div>
    <w:div w:id="1532918221">
      <w:bodyDiv w:val="1"/>
      <w:marLeft w:val="0"/>
      <w:marRight w:val="0"/>
      <w:marTop w:val="0"/>
      <w:marBottom w:val="0"/>
      <w:divBdr>
        <w:top w:val="none" w:sz="0" w:space="0" w:color="auto"/>
        <w:left w:val="none" w:sz="0" w:space="0" w:color="auto"/>
        <w:bottom w:val="none" w:sz="0" w:space="0" w:color="auto"/>
        <w:right w:val="none" w:sz="0" w:space="0" w:color="auto"/>
      </w:divBdr>
    </w:div>
    <w:div w:id="1535653710">
      <w:bodyDiv w:val="1"/>
      <w:marLeft w:val="0"/>
      <w:marRight w:val="0"/>
      <w:marTop w:val="0"/>
      <w:marBottom w:val="0"/>
      <w:divBdr>
        <w:top w:val="none" w:sz="0" w:space="0" w:color="auto"/>
        <w:left w:val="none" w:sz="0" w:space="0" w:color="auto"/>
        <w:bottom w:val="none" w:sz="0" w:space="0" w:color="auto"/>
        <w:right w:val="none" w:sz="0" w:space="0" w:color="auto"/>
      </w:divBdr>
    </w:div>
    <w:div w:id="1535655328">
      <w:bodyDiv w:val="1"/>
      <w:marLeft w:val="0"/>
      <w:marRight w:val="0"/>
      <w:marTop w:val="0"/>
      <w:marBottom w:val="0"/>
      <w:divBdr>
        <w:top w:val="none" w:sz="0" w:space="0" w:color="auto"/>
        <w:left w:val="none" w:sz="0" w:space="0" w:color="auto"/>
        <w:bottom w:val="none" w:sz="0" w:space="0" w:color="auto"/>
        <w:right w:val="none" w:sz="0" w:space="0" w:color="auto"/>
      </w:divBdr>
    </w:div>
    <w:div w:id="1535801094">
      <w:bodyDiv w:val="1"/>
      <w:marLeft w:val="0"/>
      <w:marRight w:val="0"/>
      <w:marTop w:val="0"/>
      <w:marBottom w:val="0"/>
      <w:divBdr>
        <w:top w:val="none" w:sz="0" w:space="0" w:color="auto"/>
        <w:left w:val="none" w:sz="0" w:space="0" w:color="auto"/>
        <w:bottom w:val="none" w:sz="0" w:space="0" w:color="auto"/>
        <w:right w:val="none" w:sz="0" w:space="0" w:color="auto"/>
      </w:divBdr>
    </w:div>
    <w:div w:id="1536194216">
      <w:bodyDiv w:val="1"/>
      <w:marLeft w:val="0"/>
      <w:marRight w:val="0"/>
      <w:marTop w:val="0"/>
      <w:marBottom w:val="0"/>
      <w:divBdr>
        <w:top w:val="none" w:sz="0" w:space="0" w:color="auto"/>
        <w:left w:val="none" w:sz="0" w:space="0" w:color="auto"/>
        <w:bottom w:val="none" w:sz="0" w:space="0" w:color="auto"/>
        <w:right w:val="none" w:sz="0" w:space="0" w:color="auto"/>
      </w:divBdr>
    </w:div>
    <w:div w:id="1542598273">
      <w:bodyDiv w:val="1"/>
      <w:marLeft w:val="0"/>
      <w:marRight w:val="0"/>
      <w:marTop w:val="0"/>
      <w:marBottom w:val="0"/>
      <w:divBdr>
        <w:top w:val="none" w:sz="0" w:space="0" w:color="auto"/>
        <w:left w:val="none" w:sz="0" w:space="0" w:color="auto"/>
        <w:bottom w:val="none" w:sz="0" w:space="0" w:color="auto"/>
        <w:right w:val="none" w:sz="0" w:space="0" w:color="auto"/>
      </w:divBdr>
    </w:div>
    <w:div w:id="1545096518">
      <w:bodyDiv w:val="1"/>
      <w:marLeft w:val="0"/>
      <w:marRight w:val="0"/>
      <w:marTop w:val="0"/>
      <w:marBottom w:val="0"/>
      <w:divBdr>
        <w:top w:val="none" w:sz="0" w:space="0" w:color="auto"/>
        <w:left w:val="none" w:sz="0" w:space="0" w:color="auto"/>
        <w:bottom w:val="none" w:sz="0" w:space="0" w:color="auto"/>
        <w:right w:val="none" w:sz="0" w:space="0" w:color="auto"/>
      </w:divBdr>
    </w:div>
    <w:div w:id="1550915490">
      <w:bodyDiv w:val="1"/>
      <w:marLeft w:val="0"/>
      <w:marRight w:val="0"/>
      <w:marTop w:val="0"/>
      <w:marBottom w:val="0"/>
      <w:divBdr>
        <w:top w:val="none" w:sz="0" w:space="0" w:color="auto"/>
        <w:left w:val="none" w:sz="0" w:space="0" w:color="auto"/>
        <w:bottom w:val="none" w:sz="0" w:space="0" w:color="auto"/>
        <w:right w:val="none" w:sz="0" w:space="0" w:color="auto"/>
      </w:divBdr>
    </w:div>
    <w:div w:id="1553931238">
      <w:bodyDiv w:val="1"/>
      <w:marLeft w:val="0"/>
      <w:marRight w:val="0"/>
      <w:marTop w:val="0"/>
      <w:marBottom w:val="0"/>
      <w:divBdr>
        <w:top w:val="none" w:sz="0" w:space="0" w:color="auto"/>
        <w:left w:val="none" w:sz="0" w:space="0" w:color="auto"/>
        <w:bottom w:val="none" w:sz="0" w:space="0" w:color="auto"/>
        <w:right w:val="none" w:sz="0" w:space="0" w:color="auto"/>
      </w:divBdr>
    </w:div>
    <w:div w:id="1554999110">
      <w:bodyDiv w:val="1"/>
      <w:marLeft w:val="0"/>
      <w:marRight w:val="0"/>
      <w:marTop w:val="0"/>
      <w:marBottom w:val="0"/>
      <w:divBdr>
        <w:top w:val="none" w:sz="0" w:space="0" w:color="auto"/>
        <w:left w:val="none" w:sz="0" w:space="0" w:color="auto"/>
        <w:bottom w:val="none" w:sz="0" w:space="0" w:color="auto"/>
        <w:right w:val="none" w:sz="0" w:space="0" w:color="auto"/>
      </w:divBdr>
    </w:div>
    <w:div w:id="1559433758">
      <w:bodyDiv w:val="1"/>
      <w:marLeft w:val="0"/>
      <w:marRight w:val="0"/>
      <w:marTop w:val="0"/>
      <w:marBottom w:val="0"/>
      <w:divBdr>
        <w:top w:val="none" w:sz="0" w:space="0" w:color="auto"/>
        <w:left w:val="none" w:sz="0" w:space="0" w:color="auto"/>
        <w:bottom w:val="none" w:sz="0" w:space="0" w:color="auto"/>
        <w:right w:val="none" w:sz="0" w:space="0" w:color="auto"/>
      </w:divBdr>
    </w:div>
    <w:div w:id="1559589547">
      <w:bodyDiv w:val="1"/>
      <w:marLeft w:val="0"/>
      <w:marRight w:val="0"/>
      <w:marTop w:val="0"/>
      <w:marBottom w:val="0"/>
      <w:divBdr>
        <w:top w:val="none" w:sz="0" w:space="0" w:color="auto"/>
        <w:left w:val="none" w:sz="0" w:space="0" w:color="auto"/>
        <w:bottom w:val="none" w:sz="0" w:space="0" w:color="auto"/>
        <w:right w:val="none" w:sz="0" w:space="0" w:color="auto"/>
      </w:divBdr>
    </w:div>
    <w:div w:id="1560940532">
      <w:bodyDiv w:val="1"/>
      <w:marLeft w:val="0"/>
      <w:marRight w:val="0"/>
      <w:marTop w:val="0"/>
      <w:marBottom w:val="0"/>
      <w:divBdr>
        <w:top w:val="none" w:sz="0" w:space="0" w:color="auto"/>
        <w:left w:val="none" w:sz="0" w:space="0" w:color="auto"/>
        <w:bottom w:val="none" w:sz="0" w:space="0" w:color="auto"/>
        <w:right w:val="none" w:sz="0" w:space="0" w:color="auto"/>
      </w:divBdr>
    </w:div>
    <w:div w:id="1561286382">
      <w:bodyDiv w:val="1"/>
      <w:marLeft w:val="0"/>
      <w:marRight w:val="0"/>
      <w:marTop w:val="0"/>
      <w:marBottom w:val="0"/>
      <w:divBdr>
        <w:top w:val="none" w:sz="0" w:space="0" w:color="auto"/>
        <w:left w:val="none" w:sz="0" w:space="0" w:color="auto"/>
        <w:bottom w:val="none" w:sz="0" w:space="0" w:color="auto"/>
        <w:right w:val="none" w:sz="0" w:space="0" w:color="auto"/>
      </w:divBdr>
    </w:div>
    <w:div w:id="1564101037">
      <w:bodyDiv w:val="1"/>
      <w:marLeft w:val="0"/>
      <w:marRight w:val="0"/>
      <w:marTop w:val="0"/>
      <w:marBottom w:val="0"/>
      <w:divBdr>
        <w:top w:val="none" w:sz="0" w:space="0" w:color="auto"/>
        <w:left w:val="none" w:sz="0" w:space="0" w:color="auto"/>
        <w:bottom w:val="none" w:sz="0" w:space="0" w:color="auto"/>
        <w:right w:val="none" w:sz="0" w:space="0" w:color="auto"/>
      </w:divBdr>
    </w:div>
    <w:div w:id="1564876714">
      <w:bodyDiv w:val="1"/>
      <w:marLeft w:val="0"/>
      <w:marRight w:val="0"/>
      <w:marTop w:val="0"/>
      <w:marBottom w:val="0"/>
      <w:divBdr>
        <w:top w:val="none" w:sz="0" w:space="0" w:color="auto"/>
        <w:left w:val="none" w:sz="0" w:space="0" w:color="auto"/>
        <w:bottom w:val="none" w:sz="0" w:space="0" w:color="auto"/>
        <w:right w:val="none" w:sz="0" w:space="0" w:color="auto"/>
      </w:divBdr>
    </w:div>
    <w:div w:id="1566526323">
      <w:bodyDiv w:val="1"/>
      <w:marLeft w:val="0"/>
      <w:marRight w:val="0"/>
      <w:marTop w:val="0"/>
      <w:marBottom w:val="0"/>
      <w:divBdr>
        <w:top w:val="none" w:sz="0" w:space="0" w:color="auto"/>
        <w:left w:val="none" w:sz="0" w:space="0" w:color="auto"/>
        <w:bottom w:val="none" w:sz="0" w:space="0" w:color="auto"/>
        <w:right w:val="none" w:sz="0" w:space="0" w:color="auto"/>
      </w:divBdr>
    </w:div>
    <w:div w:id="1568613113">
      <w:bodyDiv w:val="1"/>
      <w:marLeft w:val="0"/>
      <w:marRight w:val="0"/>
      <w:marTop w:val="0"/>
      <w:marBottom w:val="0"/>
      <w:divBdr>
        <w:top w:val="none" w:sz="0" w:space="0" w:color="auto"/>
        <w:left w:val="none" w:sz="0" w:space="0" w:color="auto"/>
        <w:bottom w:val="none" w:sz="0" w:space="0" w:color="auto"/>
        <w:right w:val="none" w:sz="0" w:space="0" w:color="auto"/>
      </w:divBdr>
    </w:div>
    <w:div w:id="1570072314">
      <w:bodyDiv w:val="1"/>
      <w:marLeft w:val="0"/>
      <w:marRight w:val="0"/>
      <w:marTop w:val="0"/>
      <w:marBottom w:val="0"/>
      <w:divBdr>
        <w:top w:val="none" w:sz="0" w:space="0" w:color="auto"/>
        <w:left w:val="none" w:sz="0" w:space="0" w:color="auto"/>
        <w:bottom w:val="none" w:sz="0" w:space="0" w:color="auto"/>
        <w:right w:val="none" w:sz="0" w:space="0" w:color="auto"/>
      </w:divBdr>
    </w:div>
    <w:div w:id="1571619249">
      <w:bodyDiv w:val="1"/>
      <w:marLeft w:val="0"/>
      <w:marRight w:val="0"/>
      <w:marTop w:val="0"/>
      <w:marBottom w:val="0"/>
      <w:divBdr>
        <w:top w:val="none" w:sz="0" w:space="0" w:color="auto"/>
        <w:left w:val="none" w:sz="0" w:space="0" w:color="auto"/>
        <w:bottom w:val="none" w:sz="0" w:space="0" w:color="auto"/>
        <w:right w:val="none" w:sz="0" w:space="0" w:color="auto"/>
      </w:divBdr>
    </w:div>
    <w:div w:id="1574849801">
      <w:bodyDiv w:val="1"/>
      <w:marLeft w:val="0"/>
      <w:marRight w:val="0"/>
      <w:marTop w:val="0"/>
      <w:marBottom w:val="0"/>
      <w:divBdr>
        <w:top w:val="none" w:sz="0" w:space="0" w:color="auto"/>
        <w:left w:val="none" w:sz="0" w:space="0" w:color="auto"/>
        <w:bottom w:val="none" w:sz="0" w:space="0" w:color="auto"/>
        <w:right w:val="none" w:sz="0" w:space="0" w:color="auto"/>
      </w:divBdr>
    </w:div>
    <w:div w:id="1580943795">
      <w:bodyDiv w:val="1"/>
      <w:marLeft w:val="0"/>
      <w:marRight w:val="0"/>
      <w:marTop w:val="0"/>
      <w:marBottom w:val="0"/>
      <w:divBdr>
        <w:top w:val="none" w:sz="0" w:space="0" w:color="auto"/>
        <w:left w:val="none" w:sz="0" w:space="0" w:color="auto"/>
        <w:bottom w:val="none" w:sz="0" w:space="0" w:color="auto"/>
        <w:right w:val="none" w:sz="0" w:space="0" w:color="auto"/>
      </w:divBdr>
    </w:div>
    <w:div w:id="1582176282">
      <w:bodyDiv w:val="1"/>
      <w:marLeft w:val="0"/>
      <w:marRight w:val="0"/>
      <w:marTop w:val="0"/>
      <w:marBottom w:val="0"/>
      <w:divBdr>
        <w:top w:val="none" w:sz="0" w:space="0" w:color="auto"/>
        <w:left w:val="none" w:sz="0" w:space="0" w:color="auto"/>
        <w:bottom w:val="none" w:sz="0" w:space="0" w:color="auto"/>
        <w:right w:val="none" w:sz="0" w:space="0" w:color="auto"/>
      </w:divBdr>
    </w:div>
    <w:div w:id="1582182916">
      <w:bodyDiv w:val="1"/>
      <w:marLeft w:val="0"/>
      <w:marRight w:val="0"/>
      <w:marTop w:val="0"/>
      <w:marBottom w:val="0"/>
      <w:divBdr>
        <w:top w:val="none" w:sz="0" w:space="0" w:color="auto"/>
        <w:left w:val="none" w:sz="0" w:space="0" w:color="auto"/>
        <w:bottom w:val="none" w:sz="0" w:space="0" w:color="auto"/>
        <w:right w:val="none" w:sz="0" w:space="0" w:color="auto"/>
      </w:divBdr>
    </w:div>
    <w:div w:id="1582714835">
      <w:bodyDiv w:val="1"/>
      <w:marLeft w:val="0"/>
      <w:marRight w:val="0"/>
      <w:marTop w:val="0"/>
      <w:marBottom w:val="0"/>
      <w:divBdr>
        <w:top w:val="none" w:sz="0" w:space="0" w:color="auto"/>
        <w:left w:val="none" w:sz="0" w:space="0" w:color="auto"/>
        <w:bottom w:val="none" w:sz="0" w:space="0" w:color="auto"/>
        <w:right w:val="none" w:sz="0" w:space="0" w:color="auto"/>
      </w:divBdr>
    </w:div>
    <w:div w:id="1583758511">
      <w:bodyDiv w:val="1"/>
      <w:marLeft w:val="0"/>
      <w:marRight w:val="0"/>
      <w:marTop w:val="0"/>
      <w:marBottom w:val="0"/>
      <w:divBdr>
        <w:top w:val="none" w:sz="0" w:space="0" w:color="auto"/>
        <w:left w:val="none" w:sz="0" w:space="0" w:color="auto"/>
        <w:bottom w:val="none" w:sz="0" w:space="0" w:color="auto"/>
        <w:right w:val="none" w:sz="0" w:space="0" w:color="auto"/>
      </w:divBdr>
    </w:div>
    <w:div w:id="1591309031">
      <w:bodyDiv w:val="1"/>
      <w:marLeft w:val="0"/>
      <w:marRight w:val="0"/>
      <w:marTop w:val="0"/>
      <w:marBottom w:val="0"/>
      <w:divBdr>
        <w:top w:val="none" w:sz="0" w:space="0" w:color="auto"/>
        <w:left w:val="none" w:sz="0" w:space="0" w:color="auto"/>
        <w:bottom w:val="none" w:sz="0" w:space="0" w:color="auto"/>
        <w:right w:val="none" w:sz="0" w:space="0" w:color="auto"/>
      </w:divBdr>
    </w:div>
    <w:div w:id="1593316298">
      <w:bodyDiv w:val="1"/>
      <w:marLeft w:val="0"/>
      <w:marRight w:val="0"/>
      <w:marTop w:val="0"/>
      <w:marBottom w:val="0"/>
      <w:divBdr>
        <w:top w:val="none" w:sz="0" w:space="0" w:color="auto"/>
        <w:left w:val="none" w:sz="0" w:space="0" w:color="auto"/>
        <w:bottom w:val="none" w:sz="0" w:space="0" w:color="auto"/>
        <w:right w:val="none" w:sz="0" w:space="0" w:color="auto"/>
      </w:divBdr>
    </w:div>
    <w:div w:id="1596589712">
      <w:bodyDiv w:val="1"/>
      <w:marLeft w:val="0"/>
      <w:marRight w:val="0"/>
      <w:marTop w:val="0"/>
      <w:marBottom w:val="0"/>
      <w:divBdr>
        <w:top w:val="none" w:sz="0" w:space="0" w:color="auto"/>
        <w:left w:val="none" w:sz="0" w:space="0" w:color="auto"/>
        <w:bottom w:val="none" w:sz="0" w:space="0" w:color="auto"/>
        <w:right w:val="none" w:sz="0" w:space="0" w:color="auto"/>
      </w:divBdr>
    </w:div>
    <w:div w:id="1596858832">
      <w:bodyDiv w:val="1"/>
      <w:marLeft w:val="0"/>
      <w:marRight w:val="0"/>
      <w:marTop w:val="0"/>
      <w:marBottom w:val="0"/>
      <w:divBdr>
        <w:top w:val="none" w:sz="0" w:space="0" w:color="auto"/>
        <w:left w:val="none" w:sz="0" w:space="0" w:color="auto"/>
        <w:bottom w:val="none" w:sz="0" w:space="0" w:color="auto"/>
        <w:right w:val="none" w:sz="0" w:space="0" w:color="auto"/>
      </w:divBdr>
    </w:div>
    <w:div w:id="1598251476">
      <w:bodyDiv w:val="1"/>
      <w:marLeft w:val="0"/>
      <w:marRight w:val="0"/>
      <w:marTop w:val="0"/>
      <w:marBottom w:val="0"/>
      <w:divBdr>
        <w:top w:val="none" w:sz="0" w:space="0" w:color="auto"/>
        <w:left w:val="none" w:sz="0" w:space="0" w:color="auto"/>
        <w:bottom w:val="none" w:sz="0" w:space="0" w:color="auto"/>
        <w:right w:val="none" w:sz="0" w:space="0" w:color="auto"/>
      </w:divBdr>
    </w:div>
    <w:div w:id="1603494090">
      <w:bodyDiv w:val="1"/>
      <w:marLeft w:val="0"/>
      <w:marRight w:val="0"/>
      <w:marTop w:val="0"/>
      <w:marBottom w:val="0"/>
      <w:divBdr>
        <w:top w:val="none" w:sz="0" w:space="0" w:color="auto"/>
        <w:left w:val="none" w:sz="0" w:space="0" w:color="auto"/>
        <w:bottom w:val="none" w:sz="0" w:space="0" w:color="auto"/>
        <w:right w:val="none" w:sz="0" w:space="0" w:color="auto"/>
      </w:divBdr>
    </w:div>
    <w:div w:id="1604922763">
      <w:bodyDiv w:val="1"/>
      <w:marLeft w:val="0"/>
      <w:marRight w:val="0"/>
      <w:marTop w:val="0"/>
      <w:marBottom w:val="0"/>
      <w:divBdr>
        <w:top w:val="none" w:sz="0" w:space="0" w:color="auto"/>
        <w:left w:val="none" w:sz="0" w:space="0" w:color="auto"/>
        <w:bottom w:val="none" w:sz="0" w:space="0" w:color="auto"/>
        <w:right w:val="none" w:sz="0" w:space="0" w:color="auto"/>
      </w:divBdr>
    </w:div>
    <w:div w:id="1607538363">
      <w:bodyDiv w:val="1"/>
      <w:marLeft w:val="0"/>
      <w:marRight w:val="0"/>
      <w:marTop w:val="0"/>
      <w:marBottom w:val="0"/>
      <w:divBdr>
        <w:top w:val="none" w:sz="0" w:space="0" w:color="auto"/>
        <w:left w:val="none" w:sz="0" w:space="0" w:color="auto"/>
        <w:bottom w:val="none" w:sz="0" w:space="0" w:color="auto"/>
        <w:right w:val="none" w:sz="0" w:space="0" w:color="auto"/>
      </w:divBdr>
    </w:div>
    <w:div w:id="1612470084">
      <w:bodyDiv w:val="1"/>
      <w:marLeft w:val="0"/>
      <w:marRight w:val="0"/>
      <w:marTop w:val="0"/>
      <w:marBottom w:val="0"/>
      <w:divBdr>
        <w:top w:val="none" w:sz="0" w:space="0" w:color="auto"/>
        <w:left w:val="none" w:sz="0" w:space="0" w:color="auto"/>
        <w:bottom w:val="none" w:sz="0" w:space="0" w:color="auto"/>
        <w:right w:val="none" w:sz="0" w:space="0" w:color="auto"/>
      </w:divBdr>
    </w:div>
    <w:div w:id="1612935520">
      <w:bodyDiv w:val="1"/>
      <w:marLeft w:val="0"/>
      <w:marRight w:val="0"/>
      <w:marTop w:val="0"/>
      <w:marBottom w:val="0"/>
      <w:divBdr>
        <w:top w:val="none" w:sz="0" w:space="0" w:color="auto"/>
        <w:left w:val="none" w:sz="0" w:space="0" w:color="auto"/>
        <w:bottom w:val="none" w:sz="0" w:space="0" w:color="auto"/>
        <w:right w:val="none" w:sz="0" w:space="0" w:color="auto"/>
      </w:divBdr>
    </w:div>
    <w:div w:id="1613046772">
      <w:bodyDiv w:val="1"/>
      <w:marLeft w:val="0"/>
      <w:marRight w:val="0"/>
      <w:marTop w:val="0"/>
      <w:marBottom w:val="0"/>
      <w:divBdr>
        <w:top w:val="none" w:sz="0" w:space="0" w:color="auto"/>
        <w:left w:val="none" w:sz="0" w:space="0" w:color="auto"/>
        <w:bottom w:val="none" w:sz="0" w:space="0" w:color="auto"/>
        <w:right w:val="none" w:sz="0" w:space="0" w:color="auto"/>
      </w:divBdr>
    </w:div>
    <w:div w:id="1613633296">
      <w:bodyDiv w:val="1"/>
      <w:marLeft w:val="0"/>
      <w:marRight w:val="0"/>
      <w:marTop w:val="0"/>
      <w:marBottom w:val="0"/>
      <w:divBdr>
        <w:top w:val="none" w:sz="0" w:space="0" w:color="auto"/>
        <w:left w:val="none" w:sz="0" w:space="0" w:color="auto"/>
        <w:bottom w:val="none" w:sz="0" w:space="0" w:color="auto"/>
        <w:right w:val="none" w:sz="0" w:space="0" w:color="auto"/>
      </w:divBdr>
    </w:div>
    <w:div w:id="1617325695">
      <w:bodyDiv w:val="1"/>
      <w:marLeft w:val="0"/>
      <w:marRight w:val="0"/>
      <w:marTop w:val="0"/>
      <w:marBottom w:val="0"/>
      <w:divBdr>
        <w:top w:val="none" w:sz="0" w:space="0" w:color="auto"/>
        <w:left w:val="none" w:sz="0" w:space="0" w:color="auto"/>
        <w:bottom w:val="none" w:sz="0" w:space="0" w:color="auto"/>
        <w:right w:val="none" w:sz="0" w:space="0" w:color="auto"/>
      </w:divBdr>
    </w:div>
    <w:div w:id="1618834186">
      <w:bodyDiv w:val="1"/>
      <w:marLeft w:val="0"/>
      <w:marRight w:val="0"/>
      <w:marTop w:val="0"/>
      <w:marBottom w:val="0"/>
      <w:divBdr>
        <w:top w:val="none" w:sz="0" w:space="0" w:color="auto"/>
        <w:left w:val="none" w:sz="0" w:space="0" w:color="auto"/>
        <w:bottom w:val="none" w:sz="0" w:space="0" w:color="auto"/>
        <w:right w:val="none" w:sz="0" w:space="0" w:color="auto"/>
      </w:divBdr>
    </w:div>
    <w:div w:id="1621451204">
      <w:bodyDiv w:val="1"/>
      <w:marLeft w:val="0"/>
      <w:marRight w:val="0"/>
      <w:marTop w:val="0"/>
      <w:marBottom w:val="0"/>
      <w:divBdr>
        <w:top w:val="none" w:sz="0" w:space="0" w:color="auto"/>
        <w:left w:val="none" w:sz="0" w:space="0" w:color="auto"/>
        <w:bottom w:val="none" w:sz="0" w:space="0" w:color="auto"/>
        <w:right w:val="none" w:sz="0" w:space="0" w:color="auto"/>
      </w:divBdr>
    </w:div>
    <w:div w:id="1622885205">
      <w:bodyDiv w:val="1"/>
      <w:marLeft w:val="0"/>
      <w:marRight w:val="0"/>
      <w:marTop w:val="0"/>
      <w:marBottom w:val="0"/>
      <w:divBdr>
        <w:top w:val="none" w:sz="0" w:space="0" w:color="auto"/>
        <w:left w:val="none" w:sz="0" w:space="0" w:color="auto"/>
        <w:bottom w:val="none" w:sz="0" w:space="0" w:color="auto"/>
        <w:right w:val="none" w:sz="0" w:space="0" w:color="auto"/>
      </w:divBdr>
    </w:div>
    <w:div w:id="1625115170">
      <w:bodyDiv w:val="1"/>
      <w:marLeft w:val="0"/>
      <w:marRight w:val="0"/>
      <w:marTop w:val="0"/>
      <w:marBottom w:val="0"/>
      <w:divBdr>
        <w:top w:val="none" w:sz="0" w:space="0" w:color="auto"/>
        <w:left w:val="none" w:sz="0" w:space="0" w:color="auto"/>
        <w:bottom w:val="none" w:sz="0" w:space="0" w:color="auto"/>
        <w:right w:val="none" w:sz="0" w:space="0" w:color="auto"/>
      </w:divBdr>
    </w:div>
    <w:div w:id="1626548210">
      <w:bodyDiv w:val="1"/>
      <w:marLeft w:val="0"/>
      <w:marRight w:val="0"/>
      <w:marTop w:val="0"/>
      <w:marBottom w:val="0"/>
      <w:divBdr>
        <w:top w:val="none" w:sz="0" w:space="0" w:color="auto"/>
        <w:left w:val="none" w:sz="0" w:space="0" w:color="auto"/>
        <w:bottom w:val="none" w:sz="0" w:space="0" w:color="auto"/>
        <w:right w:val="none" w:sz="0" w:space="0" w:color="auto"/>
      </w:divBdr>
    </w:div>
    <w:div w:id="1626812100">
      <w:bodyDiv w:val="1"/>
      <w:marLeft w:val="0"/>
      <w:marRight w:val="0"/>
      <w:marTop w:val="0"/>
      <w:marBottom w:val="0"/>
      <w:divBdr>
        <w:top w:val="none" w:sz="0" w:space="0" w:color="auto"/>
        <w:left w:val="none" w:sz="0" w:space="0" w:color="auto"/>
        <w:bottom w:val="none" w:sz="0" w:space="0" w:color="auto"/>
        <w:right w:val="none" w:sz="0" w:space="0" w:color="auto"/>
      </w:divBdr>
    </w:div>
    <w:div w:id="1629890462">
      <w:bodyDiv w:val="1"/>
      <w:marLeft w:val="0"/>
      <w:marRight w:val="0"/>
      <w:marTop w:val="0"/>
      <w:marBottom w:val="0"/>
      <w:divBdr>
        <w:top w:val="none" w:sz="0" w:space="0" w:color="auto"/>
        <w:left w:val="none" w:sz="0" w:space="0" w:color="auto"/>
        <w:bottom w:val="none" w:sz="0" w:space="0" w:color="auto"/>
        <w:right w:val="none" w:sz="0" w:space="0" w:color="auto"/>
      </w:divBdr>
    </w:div>
    <w:div w:id="1633901411">
      <w:bodyDiv w:val="1"/>
      <w:marLeft w:val="0"/>
      <w:marRight w:val="0"/>
      <w:marTop w:val="0"/>
      <w:marBottom w:val="0"/>
      <w:divBdr>
        <w:top w:val="none" w:sz="0" w:space="0" w:color="auto"/>
        <w:left w:val="none" w:sz="0" w:space="0" w:color="auto"/>
        <w:bottom w:val="none" w:sz="0" w:space="0" w:color="auto"/>
        <w:right w:val="none" w:sz="0" w:space="0" w:color="auto"/>
      </w:divBdr>
    </w:div>
    <w:div w:id="1634670880">
      <w:bodyDiv w:val="1"/>
      <w:marLeft w:val="0"/>
      <w:marRight w:val="0"/>
      <w:marTop w:val="0"/>
      <w:marBottom w:val="0"/>
      <w:divBdr>
        <w:top w:val="none" w:sz="0" w:space="0" w:color="auto"/>
        <w:left w:val="none" w:sz="0" w:space="0" w:color="auto"/>
        <w:bottom w:val="none" w:sz="0" w:space="0" w:color="auto"/>
        <w:right w:val="none" w:sz="0" w:space="0" w:color="auto"/>
      </w:divBdr>
    </w:div>
    <w:div w:id="1637418716">
      <w:bodyDiv w:val="1"/>
      <w:marLeft w:val="0"/>
      <w:marRight w:val="0"/>
      <w:marTop w:val="0"/>
      <w:marBottom w:val="0"/>
      <w:divBdr>
        <w:top w:val="none" w:sz="0" w:space="0" w:color="auto"/>
        <w:left w:val="none" w:sz="0" w:space="0" w:color="auto"/>
        <w:bottom w:val="none" w:sz="0" w:space="0" w:color="auto"/>
        <w:right w:val="none" w:sz="0" w:space="0" w:color="auto"/>
      </w:divBdr>
    </w:div>
    <w:div w:id="1638953428">
      <w:bodyDiv w:val="1"/>
      <w:marLeft w:val="0"/>
      <w:marRight w:val="0"/>
      <w:marTop w:val="0"/>
      <w:marBottom w:val="0"/>
      <w:divBdr>
        <w:top w:val="none" w:sz="0" w:space="0" w:color="auto"/>
        <w:left w:val="none" w:sz="0" w:space="0" w:color="auto"/>
        <w:bottom w:val="none" w:sz="0" w:space="0" w:color="auto"/>
        <w:right w:val="none" w:sz="0" w:space="0" w:color="auto"/>
      </w:divBdr>
    </w:div>
    <w:div w:id="1640456991">
      <w:bodyDiv w:val="1"/>
      <w:marLeft w:val="0"/>
      <w:marRight w:val="0"/>
      <w:marTop w:val="0"/>
      <w:marBottom w:val="0"/>
      <w:divBdr>
        <w:top w:val="none" w:sz="0" w:space="0" w:color="auto"/>
        <w:left w:val="none" w:sz="0" w:space="0" w:color="auto"/>
        <w:bottom w:val="none" w:sz="0" w:space="0" w:color="auto"/>
        <w:right w:val="none" w:sz="0" w:space="0" w:color="auto"/>
      </w:divBdr>
    </w:div>
    <w:div w:id="1640643345">
      <w:bodyDiv w:val="1"/>
      <w:marLeft w:val="0"/>
      <w:marRight w:val="0"/>
      <w:marTop w:val="0"/>
      <w:marBottom w:val="0"/>
      <w:divBdr>
        <w:top w:val="none" w:sz="0" w:space="0" w:color="auto"/>
        <w:left w:val="none" w:sz="0" w:space="0" w:color="auto"/>
        <w:bottom w:val="none" w:sz="0" w:space="0" w:color="auto"/>
        <w:right w:val="none" w:sz="0" w:space="0" w:color="auto"/>
      </w:divBdr>
    </w:div>
    <w:div w:id="1641881940">
      <w:bodyDiv w:val="1"/>
      <w:marLeft w:val="0"/>
      <w:marRight w:val="0"/>
      <w:marTop w:val="0"/>
      <w:marBottom w:val="0"/>
      <w:divBdr>
        <w:top w:val="none" w:sz="0" w:space="0" w:color="auto"/>
        <w:left w:val="none" w:sz="0" w:space="0" w:color="auto"/>
        <w:bottom w:val="none" w:sz="0" w:space="0" w:color="auto"/>
        <w:right w:val="none" w:sz="0" w:space="0" w:color="auto"/>
      </w:divBdr>
    </w:div>
    <w:div w:id="1642148278">
      <w:bodyDiv w:val="1"/>
      <w:marLeft w:val="0"/>
      <w:marRight w:val="0"/>
      <w:marTop w:val="0"/>
      <w:marBottom w:val="0"/>
      <w:divBdr>
        <w:top w:val="none" w:sz="0" w:space="0" w:color="auto"/>
        <w:left w:val="none" w:sz="0" w:space="0" w:color="auto"/>
        <w:bottom w:val="none" w:sz="0" w:space="0" w:color="auto"/>
        <w:right w:val="none" w:sz="0" w:space="0" w:color="auto"/>
      </w:divBdr>
    </w:div>
    <w:div w:id="1643120205">
      <w:bodyDiv w:val="1"/>
      <w:marLeft w:val="0"/>
      <w:marRight w:val="0"/>
      <w:marTop w:val="0"/>
      <w:marBottom w:val="0"/>
      <w:divBdr>
        <w:top w:val="none" w:sz="0" w:space="0" w:color="auto"/>
        <w:left w:val="none" w:sz="0" w:space="0" w:color="auto"/>
        <w:bottom w:val="none" w:sz="0" w:space="0" w:color="auto"/>
        <w:right w:val="none" w:sz="0" w:space="0" w:color="auto"/>
      </w:divBdr>
      <w:divsChild>
        <w:div w:id="103773388">
          <w:marLeft w:val="480"/>
          <w:marRight w:val="0"/>
          <w:marTop w:val="0"/>
          <w:marBottom w:val="0"/>
          <w:divBdr>
            <w:top w:val="none" w:sz="0" w:space="0" w:color="auto"/>
            <w:left w:val="none" w:sz="0" w:space="0" w:color="auto"/>
            <w:bottom w:val="none" w:sz="0" w:space="0" w:color="auto"/>
            <w:right w:val="none" w:sz="0" w:space="0" w:color="auto"/>
          </w:divBdr>
        </w:div>
        <w:div w:id="1830710447">
          <w:marLeft w:val="480"/>
          <w:marRight w:val="0"/>
          <w:marTop w:val="0"/>
          <w:marBottom w:val="0"/>
          <w:divBdr>
            <w:top w:val="none" w:sz="0" w:space="0" w:color="auto"/>
            <w:left w:val="none" w:sz="0" w:space="0" w:color="auto"/>
            <w:bottom w:val="none" w:sz="0" w:space="0" w:color="auto"/>
            <w:right w:val="none" w:sz="0" w:space="0" w:color="auto"/>
          </w:divBdr>
        </w:div>
        <w:div w:id="643891851">
          <w:marLeft w:val="480"/>
          <w:marRight w:val="0"/>
          <w:marTop w:val="0"/>
          <w:marBottom w:val="0"/>
          <w:divBdr>
            <w:top w:val="none" w:sz="0" w:space="0" w:color="auto"/>
            <w:left w:val="none" w:sz="0" w:space="0" w:color="auto"/>
            <w:bottom w:val="none" w:sz="0" w:space="0" w:color="auto"/>
            <w:right w:val="none" w:sz="0" w:space="0" w:color="auto"/>
          </w:divBdr>
        </w:div>
        <w:div w:id="255527212">
          <w:marLeft w:val="480"/>
          <w:marRight w:val="0"/>
          <w:marTop w:val="0"/>
          <w:marBottom w:val="0"/>
          <w:divBdr>
            <w:top w:val="none" w:sz="0" w:space="0" w:color="auto"/>
            <w:left w:val="none" w:sz="0" w:space="0" w:color="auto"/>
            <w:bottom w:val="none" w:sz="0" w:space="0" w:color="auto"/>
            <w:right w:val="none" w:sz="0" w:space="0" w:color="auto"/>
          </w:divBdr>
        </w:div>
        <w:div w:id="1796752956">
          <w:marLeft w:val="480"/>
          <w:marRight w:val="0"/>
          <w:marTop w:val="0"/>
          <w:marBottom w:val="0"/>
          <w:divBdr>
            <w:top w:val="none" w:sz="0" w:space="0" w:color="auto"/>
            <w:left w:val="none" w:sz="0" w:space="0" w:color="auto"/>
            <w:bottom w:val="none" w:sz="0" w:space="0" w:color="auto"/>
            <w:right w:val="none" w:sz="0" w:space="0" w:color="auto"/>
          </w:divBdr>
        </w:div>
        <w:div w:id="449470457">
          <w:marLeft w:val="480"/>
          <w:marRight w:val="0"/>
          <w:marTop w:val="0"/>
          <w:marBottom w:val="0"/>
          <w:divBdr>
            <w:top w:val="none" w:sz="0" w:space="0" w:color="auto"/>
            <w:left w:val="none" w:sz="0" w:space="0" w:color="auto"/>
            <w:bottom w:val="none" w:sz="0" w:space="0" w:color="auto"/>
            <w:right w:val="none" w:sz="0" w:space="0" w:color="auto"/>
          </w:divBdr>
        </w:div>
        <w:div w:id="2045448512">
          <w:marLeft w:val="480"/>
          <w:marRight w:val="0"/>
          <w:marTop w:val="0"/>
          <w:marBottom w:val="0"/>
          <w:divBdr>
            <w:top w:val="none" w:sz="0" w:space="0" w:color="auto"/>
            <w:left w:val="none" w:sz="0" w:space="0" w:color="auto"/>
            <w:bottom w:val="none" w:sz="0" w:space="0" w:color="auto"/>
            <w:right w:val="none" w:sz="0" w:space="0" w:color="auto"/>
          </w:divBdr>
        </w:div>
        <w:div w:id="1540242443">
          <w:marLeft w:val="480"/>
          <w:marRight w:val="0"/>
          <w:marTop w:val="0"/>
          <w:marBottom w:val="0"/>
          <w:divBdr>
            <w:top w:val="none" w:sz="0" w:space="0" w:color="auto"/>
            <w:left w:val="none" w:sz="0" w:space="0" w:color="auto"/>
            <w:bottom w:val="none" w:sz="0" w:space="0" w:color="auto"/>
            <w:right w:val="none" w:sz="0" w:space="0" w:color="auto"/>
          </w:divBdr>
        </w:div>
        <w:div w:id="268510067">
          <w:marLeft w:val="480"/>
          <w:marRight w:val="0"/>
          <w:marTop w:val="0"/>
          <w:marBottom w:val="0"/>
          <w:divBdr>
            <w:top w:val="none" w:sz="0" w:space="0" w:color="auto"/>
            <w:left w:val="none" w:sz="0" w:space="0" w:color="auto"/>
            <w:bottom w:val="none" w:sz="0" w:space="0" w:color="auto"/>
            <w:right w:val="none" w:sz="0" w:space="0" w:color="auto"/>
          </w:divBdr>
        </w:div>
        <w:div w:id="214656812">
          <w:marLeft w:val="480"/>
          <w:marRight w:val="0"/>
          <w:marTop w:val="0"/>
          <w:marBottom w:val="0"/>
          <w:divBdr>
            <w:top w:val="none" w:sz="0" w:space="0" w:color="auto"/>
            <w:left w:val="none" w:sz="0" w:space="0" w:color="auto"/>
            <w:bottom w:val="none" w:sz="0" w:space="0" w:color="auto"/>
            <w:right w:val="none" w:sz="0" w:space="0" w:color="auto"/>
          </w:divBdr>
        </w:div>
        <w:div w:id="700015449">
          <w:marLeft w:val="480"/>
          <w:marRight w:val="0"/>
          <w:marTop w:val="0"/>
          <w:marBottom w:val="0"/>
          <w:divBdr>
            <w:top w:val="none" w:sz="0" w:space="0" w:color="auto"/>
            <w:left w:val="none" w:sz="0" w:space="0" w:color="auto"/>
            <w:bottom w:val="none" w:sz="0" w:space="0" w:color="auto"/>
            <w:right w:val="none" w:sz="0" w:space="0" w:color="auto"/>
          </w:divBdr>
        </w:div>
        <w:div w:id="1616865142">
          <w:marLeft w:val="480"/>
          <w:marRight w:val="0"/>
          <w:marTop w:val="0"/>
          <w:marBottom w:val="0"/>
          <w:divBdr>
            <w:top w:val="none" w:sz="0" w:space="0" w:color="auto"/>
            <w:left w:val="none" w:sz="0" w:space="0" w:color="auto"/>
            <w:bottom w:val="none" w:sz="0" w:space="0" w:color="auto"/>
            <w:right w:val="none" w:sz="0" w:space="0" w:color="auto"/>
          </w:divBdr>
        </w:div>
        <w:div w:id="1192960610">
          <w:marLeft w:val="480"/>
          <w:marRight w:val="0"/>
          <w:marTop w:val="0"/>
          <w:marBottom w:val="0"/>
          <w:divBdr>
            <w:top w:val="none" w:sz="0" w:space="0" w:color="auto"/>
            <w:left w:val="none" w:sz="0" w:space="0" w:color="auto"/>
            <w:bottom w:val="none" w:sz="0" w:space="0" w:color="auto"/>
            <w:right w:val="none" w:sz="0" w:space="0" w:color="auto"/>
          </w:divBdr>
        </w:div>
        <w:div w:id="579872467">
          <w:marLeft w:val="480"/>
          <w:marRight w:val="0"/>
          <w:marTop w:val="0"/>
          <w:marBottom w:val="0"/>
          <w:divBdr>
            <w:top w:val="none" w:sz="0" w:space="0" w:color="auto"/>
            <w:left w:val="none" w:sz="0" w:space="0" w:color="auto"/>
            <w:bottom w:val="none" w:sz="0" w:space="0" w:color="auto"/>
            <w:right w:val="none" w:sz="0" w:space="0" w:color="auto"/>
          </w:divBdr>
        </w:div>
        <w:div w:id="254636197">
          <w:marLeft w:val="480"/>
          <w:marRight w:val="0"/>
          <w:marTop w:val="0"/>
          <w:marBottom w:val="0"/>
          <w:divBdr>
            <w:top w:val="none" w:sz="0" w:space="0" w:color="auto"/>
            <w:left w:val="none" w:sz="0" w:space="0" w:color="auto"/>
            <w:bottom w:val="none" w:sz="0" w:space="0" w:color="auto"/>
            <w:right w:val="none" w:sz="0" w:space="0" w:color="auto"/>
          </w:divBdr>
        </w:div>
        <w:div w:id="343165952">
          <w:marLeft w:val="480"/>
          <w:marRight w:val="0"/>
          <w:marTop w:val="0"/>
          <w:marBottom w:val="0"/>
          <w:divBdr>
            <w:top w:val="none" w:sz="0" w:space="0" w:color="auto"/>
            <w:left w:val="none" w:sz="0" w:space="0" w:color="auto"/>
            <w:bottom w:val="none" w:sz="0" w:space="0" w:color="auto"/>
            <w:right w:val="none" w:sz="0" w:space="0" w:color="auto"/>
          </w:divBdr>
        </w:div>
        <w:div w:id="690227206">
          <w:marLeft w:val="480"/>
          <w:marRight w:val="0"/>
          <w:marTop w:val="0"/>
          <w:marBottom w:val="0"/>
          <w:divBdr>
            <w:top w:val="none" w:sz="0" w:space="0" w:color="auto"/>
            <w:left w:val="none" w:sz="0" w:space="0" w:color="auto"/>
            <w:bottom w:val="none" w:sz="0" w:space="0" w:color="auto"/>
            <w:right w:val="none" w:sz="0" w:space="0" w:color="auto"/>
          </w:divBdr>
        </w:div>
        <w:div w:id="1403260892">
          <w:marLeft w:val="480"/>
          <w:marRight w:val="0"/>
          <w:marTop w:val="0"/>
          <w:marBottom w:val="0"/>
          <w:divBdr>
            <w:top w:val="none" w:sz="0" w:space="0" w:color="auto"/>
            <w:left w:val="none" w:sz="0" w:space="0" w:color="auto"/>
            <w:bottom w:val="none" w:sz="0" w:space="0" w:color="auto"/>
            <w:right w:val="none" w:sz="0" w:space="0" w:color="auto"/>
          </w:divBdr>
        </w:div>
        <w:div w:id="1889949658">
          <w:marLeft w:val="480"/>
          <w:marRight w:val="0"/>
          <w:marTop w:val="0"/>
          <w:marBottom w:val="0"/>
          <w:divBdr>
            <w:top w:val="none" w:sz="0" w:space="0" w:color="auto"/>
            <w:left w:val="none" w:sz="0" w:space="0" w:color="auto"/>
            <w:bottom w:val="none" w:sz="0" w:space="0" w:color="auto"/>
            <w:right w:val="none" w:sz="0" w:space="0" w:color="auto"/>
          </w:divBdr>
        </w:div>
        <w:div w:id="1917401599">
          <w:marLeft w:val="480"/>
          <w:marRight w:val="0"/>
          <w:marTop w:val="0"/>
          <w:marBottom w:val="0"/>
          <w:divBdr>
            <w:top w:val="none" w:sz="0" w:space="0" w:color="auto"/>
            <w:left w:val="none" w:sz="0" w:space="0" w:color="auto"/>
            <w:bottom w:val="none" w:sz="0" w:space="0" w:color="auto"/>
            <w:right w:val="none" w:sz="0" w:space="0" w:color="auto"/>
          </w:divBdr>
        </w:div>
        <w:div w:id="107548267">
          <w:marLeft w:val="480"/>
          <w:marRight w:val="0"/>
          <w:marTop w:val="0"/>
          <w:marBottom w:val="0"/>
          <w:divBdr>
            <w:top w:val="none" w:sz="0" w:space="0" w:color="auto"/>
            <w:left w:val="none" w:sz="0" w:space="0" w:color="auto"/>
            <w:bottom w:val="none" w:sz="0" w:space="0" w:color="auto"/>
            <w:right w:val="none" w:sz="0" w:space="0" w:color="auto"/>
          </w:divBdr>
        </w:div>
        <w:div w:id="806776388">
          <w:marLeft w:val="480"/>
          <w:marRight w:val="0"/>
          <w:marTop w:val="0"/>
          <w:marBottom w:val="0"/>
          <w:divBdr>
            <w:top w:val="none" w:sz="0" w:space="0" w:color="auto"/>
            <w:left w:val="none" w:sz="0" w:space="0" w:color="auto"/>
            <w:bottom w:val="none" w:sz="0" w:space="0" w:color="auto"/>
            <w:right w:val="none" w:sz="0" w:space="0" w:color="auto"/>
          </w:divBdr>
        </w:div>
        <w:div w:id="1343973561">
          <w:marLeft w:val="480"/>
          <w:marRight w:val="0"/>
          <w:marTop w:val="0"/>
          <w:marBottom w:val="0"/>
          <w:divBdr>
            <w:top w:val="none" w:sz="0" w:space="0" w:color="auto"/>
            <w:left w:val="none" w:sz="0" w:space="0" w:color="auto"/>
            <w:bottom w:val="none" w:sz="0" w:space="0" w:color="auto"/>
            <w:right w:val="none" w:sz="0" w:space="0" w:color="auto"/>
          </w:divBdr>
        </w:div>
        <w:div w:id="836312879">
          <w:marLeft w:val="480"/>
          <w:marRight w:val="0"/>
          <w:marTop w:val="0"/>
          <w:marBottom w:val="0"/>
          <w:divBdr>
            <w:top w:val="none" w:sz="0" w:space="0" w:color="auto"/>
            <w:left w:val="none" w:sz="0" w:space="0" w:color="auto"/>
            <w:bottom w:val="none" w:sz="0" w:space="0" w:color="auto"/>
            <w:right w:val="none" w:sz="0" w:space="0" w:color="auto"/>
          </w:divBdr>
        </w:div>
        <w:div w:id="1376731549">
          <w:marLeft w:val="480"/>
          <w:marRight w:val="0"/>
          <w:marTop w:val="0"/>
          <w:marBottom w:val="0"/>
          <w:divBdr>
            <w:top w:val="none" w:sz="0" w:space="0" w:color="auto"/>
            <w:left w:val="none" w:sz="0" w:space="0" w:color="auto"/>
            <w:bottom w:val="none" w:sz="0" w:space="0" w:color="auto"/>
            <w:right w:val="none" w:sz="0" w:space="0" w:color="auto"/>
          </w:divBdr>
        </w:div>
        <w:div w:id="852689719">
          <w:marLeft w:val="480"/>
          <w:marRight w:val="0"/>
          <w:marTop w:val="0"/>
          <w:marBottom w:val="0"/>
          <w:divBdr>
            <w:top w:val="none" w:sz="0" w:space="0" w:color="auto"/>
            <w:left w:val="none" w:sz="0" w:space="0" w:color="auto"/>
            <w:bottom w:val="none" w:sz="0" w:space="0" w:color="auto"/>
            <w:right w:val="none" w:sz="0" w:space="0" w:color="auto"/>
          </w:divBdr>
        </w:div>
        <w:div w:id="1377201828">
          <w:marLeft w:val="480"/>
          <w:marRight w:val="0"/>
          <w:marTop w:val="0"/>
          <w:marBottom w:val="0"/>
          <w:divBdr>
            <w:top w:val="none" w:sz="0" w:space="0" w:color="auto"/>
            <w:left w:val="none" w:sz="0" w:space="0" w:color="auto"/>
            <w:bottom w:val="none" w:sz="0" w:space="0" w:color="auto"/>
            <w:right w:val="none" w:sz="0" w:space="0" w:color="auto"/>
          </w:divBdr>
        </w:div>
        <w:div w:id="741029000">
          <w:marLeft w:val="480"/>
          <w:marRight w:val="0"/>
          <w:marTop w:val="0"/>
          <w:marBottom w:val="0"/>
          <w:divBdr>
            <w:top w:val="none" w:sz="0" w:space="0" w:color="auto"/>
            <w:left w:val="none" w:sz="0" w:space="0" w:color="auto"/>
            <w:bottom w:val="none" w:sz="0" w:space="0" w:color="auto"/>
            <w:right w:val="none" w:sz="0" w:space="0" w:color="auto"/>
          </w:divBdr>
        </w:div>
        <w:div w:id="1437366064">
          <w:marLeft w:val="480"/>
          <w:marRight w:val="0"/>
          <w:marTop w:val="0"/>
          <w:marBottom w:val="0"/>
          <w:divBdr>
            <w:top w:val="none" w:sz="0" w:space="0" w:color="auto"/>
            <w:left w:val="none" w:sz="0" w:space="0" w:color="auto"/>
            <w:bottom w:val="none" w:sz="0" w:space="0" w:color="auto"/>
            <w:right w:val="none" w:sz="0" w:space="0" w:color="auto"/>
          </w:divBdr>
        </w:div>
        <w:div w:id="184902646">
          <w:marLeft w:val="480"/>
          <w:marRight w:val="0"/>
          <w:marTop w:val="0"/>
          <w:marBottom w:val="0"/>
          <w:divBdr>
            <w:top w:val="none" w:sz="0" w:space="0" w:color="auto"/>
            <w:left w:val="none" w:sz="0" w:space="0" w:color="auto"/>
            <w:bottom w:val="none" w:sz="0" w:space="0" w:color="auto"/>
            <w:right w:val="none" w:sz="0" w:space="0" w:color="auto"/>
          </w:divBdr>
        </w:div>
        <w:div w:id="1859275088">
          <w:marLeft w:val="480"/>
          <w:marRight w:val="0"/>
          <w:marTop w:val="0"/>
          <w:marBottom w:val="0"/>
          <w:divBdr>
            <w:top w:val="none" w:sz="0" w:space="0" w:color="auto"/>
            <w:left w:val="none" w:sz="0" w:space="0" w:color="auto"/>
            <w:bottom w:val="none" w:sz="0" w:space="0" w:color="auto"/>
            <w:right w:val="none" w:sz="0" w:space="0" w:color="auto"/>
          </w:divBdr>
        </w:div>
        <w:div w:id="769590478">
          <w:marLeft w:val="480"/>
          <w:marRight w:val="0"/>
          <w:marTop w:val="0"/>
          <w:marBottom w:val="0"/>
          <w:divBdr>
            <w:top w:val="none" w:sz="0" w:space="0" w:color="auto"/>
            <w:left w:val="none" w:sz="0" w:space="0" w:color="auto"/>
            <w:bottom w:val="none" w:sz="0" w:space="0" w:color="auto"/>
            <w:right w:val="none" w:sz="0" w:space="0" w:color="auto"/>
          </w:divBdr>
        </w:div>
        <w:div w:id="1615020092">
          <w:marLeft w:val="480"/>
          <w:marRight w:val="0"/>
          <w:marTop w:val="0"/>
          <w:marBottom w:val="0"/>
          <w:divBdr>
            <w:top w:val="none" w:sz="0" w:space="0" w:color="auto"/>
            <w:left w:val="none" w:sz="0" w:space="0" w:color="auto"/>
            <w:bottom w:val="none" w:sz="0" w:space="0" w:color="auto"/>
            <w:right w:val="none" w:sz="0" w:space="0" w:color="auto"/>
          </w:divBdr>
        </w:div>
      </w:divsChild>
    </w:div>
    <w:div w:id="1644191471">
      <w:bodyDiv w:val="1"/>
      <w:marLeft w:val="0"/>
      <w:marRight w:val="0"/>
      <w:marTop w:val="0"/>
      <w:marBottom w:val="0"/>
      <w:divBdr>
        <w:top w:val="none" w:sz="0" w:space="0" w:color="auto"/>
        <w:left w:val="none" w:sz="0" w:space="0" w:color="auto"/>
        <w:bottom w:val="none" w:sz="0" w:space="0" w:color="auto"/>
        <w:right w:val="none" w:sz="0" w:space="0" w:color="auto"/>
      </w:divBdr>
    </w:div>
    <w:div w:id="1645624495">
      <w:bodyDiv w:val="1"/>
      <w:marLeft w:val="0"/>
      <w:marRight w:val="0"/>
      <w:marTop w:val="0"/>
      <w:marBottom w:val="0"/>
      <w:divBdr>
        <w:top w:val="none" w:sz="0" w:space="0" w:color="auto"/>
        <w:left w:val="none" w:sz="0" w:space="0" w:color="auto"/>
        <w:bottom w:val="none" w:sz="0" w:space="0" w:color="auto"/>
        <w:right w:val="none" w:sz="0" w:space="0" w:color="auto"/>
      </w:divBdr>
    </w:div>
    <w:div w:id="1646007840">
      <w:bodyDiv w:val="1"/>
      <w:marLeft w:val="0"/>
      <w:marRight w:val="0"/>
      <w:marTop w:val="0"/>
      <w:marBottom w:val="0"/>
      <w:divBdr>
        <w:top w:val="none" w:sz="0" w:space="0" w:color="auto"/>
        <w:left w:val="none" w:sz="0" w:space="0" w:color="auto"/>
        <w:bottom w:val="none" w:sz="0" w:space="0" w:color="auto"/>
        <w:right w:val="none" w:sz="0" w:space="0" w:color="auto"/>
      </w:divBdr>
    </w:div>
    <w:div w:id="1647007811">
      <w:bodyDiv w:val="1"/>
      <w:marLeft w:val="0"/>
      <w:marRight w:val="0"/>
      <w:marTop w:val="0"/>
      <w:marBottom w:val="0"/>
      <w:divBdr>
        <w:top w:val="none" w:sz="0" w:space="0" w:color="auto"/>
        <w:left w:val="none" w:sz="0" w:space="0" w:color="auto"/>
        <w:bottom w:val="none" w:sz="0" w:space="0" w:color="auto"/>
        <w:right w:val="none" w:sz="0" w:space="0" w:color="auto"/>
      </w:divBdr>
    </w:div>
    <w:div w:id="1648321697">
      <w:bodyDiv w:val="1"/>
      <w:marLeft w:val="0"/>
      <w:marRight w:val="0"/>
      <w:marTop w:val="0"/>
      <w:marBottom w:val="0"/>
      <w:divBdr>
        <w:top w:val="none" w:sz="0" w:space="0" w:color="auto"/>
        <w:left w:val="none" w:sz="0" w:space="0" w:color="auto"/>
        <w:bottom w:val="none" w:sz="0" w:space="0" w:color="auto"/>
        <w:right w:val="none" w:sz="0" w:space="0" w:color="auto"/>
      </w:divBdr>
    </w:div>
    <w:div w:id="1653214117">
      <w:bodyDiv w:val="1"/>
      <w:marLeft w:val="0"/>
      <w:marRight w:val="0"/>
      <w:marTop w:val="0"/>
      <w:marBottom w:val="0"/>
      <w:divBdr>
        <w:top w:val="none" w:sz="0" w:space="0" w:color="auto"/>
        <w:left w:val="none" w:sz="0" w:space="0" w:color="auto"/>
        <w:bottom w:val="none" w:sz="0" w:space="0" w:color="auto"/>
        <w:right w:val="none" w:sz="0" w:space="0" w:color="auto"/>
      </w:divBdr>
    </w:div>
    <w:div w:id="1654724617">
      <w:bodyDiv w:val="1"/>
      <w:marLeft w:val="0"/>
      <w:marRight w:val="0"/>
      <w:marTop w:val="0"/>
      <w:marBottom w:val="0"/>
      <w:divBdr>
        <w:top w:val="none" w:sz="0" w:space="0" w:color="auto"/>
        <w:left w:val="none" w:sz="0" w:space="0" w:color="auto"/>
        <w:bottom w:val="none" w:sz="0" w:space="0" w:color="auto"/>
        <w:right w:val="none" w:sz="0" w:space="0" w:color="auto"/>
      </w:divBdr>
    </w:div>
    <w:div w:id="1664353347">
      <w:bodyDiv w:val="1"/>
      <w:marLeft w:val="0"/>
      <w:marRight w:val="0"/>
      <w:marTop w:val="0"/>
      <w:marBottom w:val="0"/>
      <w:divBdr>
        <w:top w:val="none" w:sz="0" w:space="0" w:color="auto"/>
        <w:left w:val="none" w:sz="0" w:space="0" w:color="auto"/>
        <w:bottom w:val="none" w:sz="0" w:space="0" w:color="auto"/>
        <w:right w:val="none" w:sz="0" w:space="0" w:color="auto"/>
      </w:divBdr>
    </w:div>
    <w:div w:id="1664894163">
      <w:bodyDiv w:val="1"/>
      <w:marLeft w:val="0"/>
      <w:marRight w:val="0"/>
      <w:marTop w:val="0"/>
      <w:marBottom w:val="0"/>
      <w:divBdr>
        <w:top w:val="none" w:sz="0" w:space="0" w:color="auto"/>
        <w:left w:val="none" w:sz="0" w:space="0" w:color="auto"/>
        <w:bottom w:val="none" w:sz="0" w:space="0" w:color="auto"/>
        <w:right w:val="none" w:sz="0" w:space="0" w:color="auto"/>
      </w:divBdr>
    </w:div>
    <w:div w:id="1666589599">
      <w:bodyDiv w:val="1"/>
      <w:marLeft w:val="0"/>
      <w:marRight w:val="0"/>
      <w:marTop w:val="0"/>
      <w:marBottom w:val="0"/>
      <w:divBdr>
        <w:top w:val="none" w:sz="0" w:space="0" w:color="auto"/>
        <w:left w:val="none" w:sz="0" w:space="0" w:color="auto"/>
        <w:bottom w:val="none" w:sz="0" w:space="0" w:color="auto"/>
        <w:right w:val="none" w:sz="0" w:space="0" w:color="auto"/>
      </w:divBdr>
    </w:div>
    <w:div w:id="1667129484">
      <w:bodyDiv w:val="1"/>
      <w:marLeft w:val="0"/>
      <w:marRight w:val="0"/>
      <w:marTop w:val="0"/>
      <w:marBottom w:val="0"/>
      <w:divBdr>
        <w:top w:val="none" w:sz="0" w:space="0" w:color="auto"/>
        <w:left w:val="none" w:sz="0" w:space="0" w:color="auto"/>
        <w:bottom w:val="none" w:sz="0" w:space="0" w:color="auto"/>
        <w:right w:val="none" w:sz="0" w:space="0" w:color="auto"/>
      </w:divBdr>
    </w:div>
    <w:div w:id="1667660084">
      <w:bodyDiv w:val="1"/>
      <w:marLeft w:val="0"/>
      <w:marRight w:val="0"/>
      <w:marTop w:val="0"/>
      <w:marBottom w:val="0"/>
      <w:divBdr>
        <w:top w:val="none" w:sz="0" w:space="0" w:color="auto"/>
        <w:left w:val="none" w:sz="0" w:space="0" w:color="auto"/>
        <w:bottom w:val="none" w:sz="0" w:space="0" w:color="auto"/>
        <w:right w:val="none" w:sz="0" w:space="0" w:color="auto"/>
      </w:divBdr>
    </w:div>
    <w:div w:id="1668317122">
      <w:bodyDiv w:val="1"/>
      <w:marLeft w:val="0"/>
      <w:marRight w:val="0"/>
      <w:marTop w:val="0"/>
      <w:marBottom w:val="0"/>
      <w:divBdr>
        <w:top w:val="none" w:sz="0" w:space="0" w:color="auto"/>
        <w:left w:val="none" w:sz="0" w:space="0" w:color="auto"/>
        <w:bottom w:val="none" w:sz="0" w:space="0" w:color="auto"/>
        <w:right w:val="none" w:sz="0" w:space="0" w:color="auto"/>
      </w:divBdr>
    </w:div>
    <w:div w:id="1669209401">
      <w:bodyDiv w:val="1"/>
      <w:marLeft w:val="0"/>
      <w:marRight w:val="0"/>
      <w:marTop w:val="0"/>
      <w:marBottom w:val="0"/>
      <w:divBdr>
        <w:top w:val="none" w:sz="0" w:space="0" w:color="auto"/>
        <w:left w:val="none" w:sz="0" w:space="0" w:color="auto"/>
        <w:bottom w:val="none" w:sz="0" w:space="0" w:color="auto"/>
        <w:right w:val="none" w:sz="0" w:space="0" w:color="auto"/>
      </w:divBdr>
    </w:div>
    <w:div w:id="1669865258">
      <w:bodyDiv w:val="1"/>
      <w:marLeft w:val="0"/>
      <w:marRight w:val="0"/>
      <w:marTop w:val="0"/>
      <w:marBottom w:val="0"/>
      <w:divBdr>
        <w:top w:val="none" w:sz="0" w:space="0" w:color="auto"/>
        <w:left w:val="none" w:sz="0" w:space="0" w:color="auto"/>
        <w:bottom w:val="none" w:sz="0" w:space="0" w:color="auto"/>
        <w:right w:val="none" w:sz="0" w:space="0" w:color="auto"/>
      </w:divBdr>
    </w:div>
    <w:div w:id="1670669911">
      <w:bodyDiv w:val="1"/>
      <w:marLeft w:val="0"/>
      <w:marRight w:val="0"/>
      <w:marTop w:val="0"/>
      <w:marBottom w:val="0"/>
      <w:divBdr>
        <w:top w:val="none" w:sz="0" w:space="0" w:color="auto"/>
        <w:left w:val="none" w:sz="0" w:space="0" w:color="auto"/>
        <w:bottom w:val="none" w:sz="0" w:space="0" w:color="auto"/>
        <w:right w:val="none" w:sz="0" w:space="0" w:color="auto"/>
      </w:divBdr>
    </w:div>
    <w:div w:id="1673337454">
      <w:bodyDiv w:val="1"/>
      <w:marLeft w:val="0"/>
      <w:marRight w:val="0"/>
      <w:marTop w:val="0"/>
      <w:marBottom w:val="0"/>
      <w:divBdr>
        <w:top w:val="none" w:sz="0" w:space="0" w:color="auto"/>
        <w:left w:val="none" w:sz="0" w:space="0" w:color="auto"/>
        <w:bottom w:val="none" w:sz="0" w:space="0" w:color="auto"/>
        <w:right w:val="none" w:sz="0" w:space="0" w:color="auto"/>
      </w:divBdr>
    </w:div>
    <w:div w:id="1674213789">
      <w:bodyDiv w:val="1"/>
      <w:marLeft w:val="0"/>
      <w:marRight w:val="0"/>
      <w:marTop w:val="0"/>
      <w:marBottom w:val="0"/>
      <w:divBdr>
        <w:top w:val="none" w:sz="0" w:space="0" w:color="auto"/>
        <w:left w:val="none" w:sz="0" w:space="0" w:color="auto"/>
        <w:bottom w:val="none" w:sz="0" w:space="0" w:color="auto"/>
        <w:right w:val="none" w:sz="0" w:space="0" w:color="auto"/>
      </w:divBdr>
    </w:div>
    <w:div w:id="1675064091">
      <w:bodyDiv w:val="1"/>
      <w:marLeft w:val="0"/>
      <w:marRight w:val="0"/>
      <w:marTop w:val="0"/>
      <w:marBottom w:val="0"/>
      <w:divBdr>
        <w:top w:val="none" w:sz="0" w:space="0" w:color="auto"/>
        <w:left w:val="none" w:sz="0" w:space="0" w:color="auto"/>
        <w:bottom w:val="none" w:sz="0" w:space="0" w:color="auto"/>
        <w:right w:val="none" w:sz="0" w:space="0" w:color="auto"/>
      </w:divBdr>
    </w:div>
    <w:div w:id="1678339922">
      <w:bodyDiv w:val="1"/>
      <w:marLeft w:val="0"/>
      <w:marRight w:val="0"/>
      <w:marTop w:val="0"/>
      <w:marBottom w:val="0"/>
      <w:divBdr>
        <w:top w:val="none" w:sz="0" w:space="0" w:color="auto"/>
        <w:left w:val="none" w:sz="0" w:space="0" w:color="auto"/>
        <w:bottom w:val="none" w:sz="0" w:space="0" w:color="auto"/>
        <w:right w:val="none" w:sz="0" w:space="0" w:color="auto"/>
      </w:divBdr>
    </w:div>
    <w:div w:id="1678994426">
      <w:bodyDiv w:val="1"/>
      <w:marLeft w:val="0"/>
      <w:marRight w:val="0"/>
      <w:marTop w:val="0"/>
      <w:marBottom w:val="0"/>
      <w:divBdr>
        <w:top w:val="none" w:sz="0" w:space="0" w:color="auto"/>
        <w:left w:val="none" w:sz="0" w:space="0" w:color="auto"/>
        <w:bottom w:val="none" w:sz="0" w:space="0" w:color="auto"/>
        <w:right w:val="none" w:sz="0" w:space="0" w:color="auto"/>
      </w:divBdr>
    </w:div>
    <w:div w:id="1679624273">
      <w:bodyDiv w:val="1"/>
      <w:marLeft w:val="0"/>
      <w:marRight w:val="0"/>
      <w:marTop w:val="0"/>
      <w:marBottom w:val="0"/>
      <w:divBdr>
        <w:top w:val="none" w:sz="0" w:space="0" w:color="auto"/>
        <w:left w:val="none" w:sz="0" w:space="0" w:color="auto"/>
        <w:bottom w:val="none" w:sz="0" w:space="0" w:color="auto"/>
        <w:right w:val="none" w:sz="0" w:space="0" w:color="auto"/>
      </w:divBdr>
    </w:div>
    <w:div w:id="1682663020">
      <w:bodyDiv w:val="1"/>
      <w:marLeft w:val="0"/>
      <w:marRight w:val="0"/>
      <w:marTop w:val="0"/>
      <w:marBottom w:val="0"/>
      <w:divBdr>
        <w:top w:val="none" w:sz="0" w:space="0" w:color="auto"/>
        <w:left w:val="none" w:sz="0" w:space="0" w:color="auto"/>
        <w:bottom w:val="none" w:sz="0" w:space="0" w:color="auto"/>
        <w:right w:val="none" w:sz="0" w:space="0" w:color="auto"/>
      </w:divBdr>
    </w:div>
    <w:div w:id="1683580152">
      <w:bodyDiv w:val="1"/>
      <w:marLeft w:val="0"/>
      <w:marRight w:val="0"/>
      <w:marTop w:val="0"/>
      <w:marBottom w:val="0"/>
      <w:divBdr>
        <w:top w:val="none" w:sz="0" w:space="0" w:color="auto"/>
        <w:left w:val="none" w:sz="0" w:space="0" w:color="auto"/>
        <w:bottom w:val="none" w:sz="0" w:space="0" w:color="auto"/>
        <w:right w:val="none" w:sz="0" w:space="0" w:color="auto"/>
      </w:divBdr>
    </w:div>
    <w:div w:id="1684436979">
      <w:bodyDiv w:val="1"/>
      <w:marLeft w:val="0"/>
      <w:marRight w:val="0"/>
      <w:marTop w:val="0"/>
      <w:marBottom w:val="0"/>
      <w:divBdr>
        <w:top w:val="none" w:sz="0" w:space="0" w:color="auto"/>
        <w:left w:val="none" w:sz="0" w:space="0" w:color="auto"/>
        <w:bottom w:val="none" w:sz="0" w:space="0" w:color="auto"/>
        <w:right w:val="none" w:sz="0" w:space="0" w:color="auto"/>
      </w:divBdr>
    </w:div>
    <w:div w:id="1684897153">
      <w:bodyDiv w:val="1"/>
      <w:marLeft w:val="0"/>
      <w:marRight w:val="0"/>
      <w:marTop w:val="0"/>
      <w:marBottom w:val="0"/>
      <w:divBdr>
        <w:top w:val="none" w:sz="0" w:space="0" w:color="auto"/>
        <w:left w:val="none" w:sz="0" w:space="0" w:color="auto"/>
        <w:bottom w:val="none" w:sz="0" w:space="0" w:color="auto"/>
        <w:right w:val="none" w:sz="0" w:space="0" w:color="auto"/>
      </w:divBdr>
    </w:div>
    <w:div w:id="1687974076">
      <w:bodyDiv w:val="1"/>
      <w:marLeft w:val="0"/>
      <w:marRight w:val="0"/>
      <w:marTop w:val="0"/>
      <w:marBottom w:val="0"/>
      <w:divBdr>
        <w:top w:val="none" w:sz="0" w:space="0" w:color="auto"/>
        <w:left w:val="none" w:sz="0" w:space="0" w:color="auto"/>
        <w:bottom w:val="none" w:sz="0" w:space="0" w:color="auto"/>
        <w:right w:val="none" w:sz="0" w:space="0" w:color="auto"/>
      </w:divBdr>
    </w:div>
    <w:div w:id="1690259650">
      <w:bodyDiv w:val="1"/>
      <w:marLeft w:val="0"/>
      <w:marRight w:val="0"/>
      <w:marTop w:val="0"/>
      <w:marBottom w:val="0"/>
      <w:divBdr>
        <w:top w:val="none" w:sz="0" w:space="0" w:color="auto"/>
        <w:left w:val="none" w:sz="0" w:space="0" w:color="auto"/>
        <w:bottom w:val="none" w:sz="0" w:space="0" w:color="auto"/>
        <w:right w:val="none" w:sz="0" w:space="0" w:color="auto"/>
      </w:divBdr>
    </w:div>
    <w:div w:id="1691101414">
      <w:bodyDiv w:val="1"/>
      <w:marLeft w:val="0"/>
      <w:marRight w:val="0"/>
      <w:marTop w:val="0"/>
      <w:marBottom w:val="0"/>
      <w:divBdr>
        <w:top w:val="none" w:sz="0" w:space="0" w:color="auto"/>
        <w:left w:val="none" w:sz="0" w:space="0" w:color="auto"/>
        <w:bottom w:val="none" w:sz="0" w:space="0" w:color="auto"/>
        <w:right w:val="none" w:sz="0" w:space="0" w:color="auto"/>
      </w:divBdr>
    </w:div>
    <w:div w:id="1701397552">
      <w:bodyDiv w:val="1"/>
      <w:marLeft w:val="0"/>
      <w:marRight w:val="0"/>
      <w:marTop w:val="0"/>
      <w:marBottom w:val="0"/>
      <w:divBdr>
        <w:top w:val="none" w:sz="0" w:space="0" w:color="auto"/>
        <w:left w:val="none" w:sz="0" w:space="0" w:color="auto"/>
        <w:bottom w:val="none" w:sz="0" w:space="0" w:color="auto"/>
        <w:right w:val="none" w:sz="0" w:space="0" w:color="auto"/>
      </w:divBdr>
    </w:div>
    <w:div w:id="1701589090">
      <w:bodyDiv w:val="1"/>
      <w:marLeft w:val="0"/>
      <w:marRight w:val="0"/>
      <w:marTop w:val="0"/>
      <w:marBottom w:val="0"/>
      <w:divBdr>
        <w:top w:val="none" w:sz="0" w:space="0" w:color="auto"/>
        <w:left w:val="none" w:sz="0" w:space="0" w:color="auto"/>
        <w:bottom w:val="none" w:sz="0" w:space="0" w:color="auto"/>
        <w:right w:val="none" w:sz="0" w:space="0" w:color="auto"/>
      </w:divBdr>
    </w:div>
    <w:div w:id="1703478447">
      <w:bodyDiv w:val="1"/>
      <w:marLeft w:val="0"/>
      <w:marRight w:val="0"/>
      <w:marTop w:val="0"/>
      <w:marBottom w:val="0"/>
      <w:divBdr>
        <w:top w:val="none" w:sz="0" w:space="0" w:color="auto"/>
        <w:left w:val="none" w:sz="0" w:space="0" w:color="auto"/>
        <w:bottom w:val="none" w:sz="0" w:space="0" w:color="auto"/>
        <w:right w:val="none" w:sz="0" w:space="0" w:color="auto"/>
      </w:divBdr>
    </w:div>
    <w:div w:id="1706104150">
      <w:bodyDiv w:val="1"/>
      <w:marLeft w:val="0"/>
      <w:marRight w:val="0"/>
      <w:marTop w:val="0"/>
      <w:marBottom w:val="0"/>
      <w:divBdr>
        <w:top w:val="none" w:sz="0" w:space="0" w:color="auto"/>
        <w:left w:val="none" w:sz="0" w:space="0" w:color="auto"/>
        <w:bottom w:val="none" w:sz="0" w:space="0" w:color="auto"/>
        <w:right w:val="none" w:sz="0" w:space="0" w:color="auto"/>
      </w:divBdr>
    </w:div>
    <w:div w:id="1706982087">
      <w:bodyDiv w:val="1"/>
      <w:marLeft w:val="0"/>
      <w:marRight w:val="0"/>
      <w:marTop w:val="0"/>
      <w:marBottom w:val="0"/>
      <w:divBdr>
        <w:top w:val="none" w:sz="0" w:space="0" w:color="auto"/>
        <w:left w:val="none" w:sz="0" w:space="0" w:color="auto"/>
        <w:bottom w:val="none" w:sz="0" w:space="0" w:color="auto"/>
        <w:right w:val="none" w:sz="0" w:space="0" w:color="auto"/>
      </w:divBdr>
    </w:div>
    <w:div w:id="1707682768">
      <w:bodyDiv w:val="1"/>
      <w:marLeft w:val="0"/>
      <w:marRight w:val="0"/>
      <w:marTop w:val="0"/>
      <w:marBottom w:val="0"/>
      <w:divBdr>
        <w:top w:val="none" w:sz="0" w:space="0" w:color="auto"/>
        <w:left w:val="none" w:sz="0" w:space="0" w:color="auto"/>
        <w:bottom w:val="none" w:sz="0" w:space="0" w:color="auto"/>
        <w:right w:val="none" w:sz="0" w:space="0" w:color="auto"/>
      </w:divBdr>
    </w:div>
    <w:div w:id="1708791882">
      <w:bodyDiv w:val="1"/>
      <w:marLeft w:val="0"/>
      <w:marRight w:val="0"/>
      <w:marTop w:val="0"/>
      <w:marBottom w:val="0"/>
      <w:divBdr>
        <w:top w:val="none" w:sz="0" w:space="0" w:color="auto"/>
        <w:left w:val="none" w:sz="0" w:space="0" w:color="auto"/>
        <w:bottom w:val="none" w:sz="0" w:space="0" w:color="auto"/>
        <w:right w:val="none" w:sz="0" w:space="0" w:color="auto"/>
      </w:divBdr>
    </w:div>
    <w:div w:id="1710645017">
      <w:bodyDiv w:val="1"/>
      <w:marLeft w:val="0"/>
      <w:marRight w:val="0"/>
      <w:marTop w:val="0"/>
      <w:marBottom w:val="0"/>
      <w:divBdr>
        <w:top w:val="none" w:sz="0" w:space="0" w:color="auto"/>
        <w:left w:val="none" w:sz="0" w:space="0" w:color="auto"/>
        <w:bottom w:val="none" w:sz="0" w:space="0" w:color="auto"/>
        <w:right w:val="none" w:sz="0" w:space="0" w:color="auto"/>
      </w:divBdr>
    </w:div>
    <w:div w:id="1711104768">
      <w:bodyDiv w:val="1"/>
      <w:marLeft w:val="0"/>
      <w:marRight w:val="0"/>
      <w:marTop w:val="0"/>
      <w:marBottom w:val="0"/>
      <w:divBdr>
        <w:top w:val="none" w:sz="0" w:space="0" w:color="auto"/>
        <w:left w:val="none" w:sz="0" w:space="0" w:color="auto"/>
        <w:bottom w:val="none" w:sz="0" w:space="0" w:color="auto"/>
        <w:right w:val="none" w:sz="0" w:space="0" w:color="auto"/>
      </w:divBdr>
    </w:div>
    <w:div w:id="1716008295">
      <w:bodyDiv w:val="1"/>
      <w:marLeft w:val="0"/>
      <w:marRight w:val="0"/>
      <w:marTop w:val="0"/>
      <w:marBottom w:val="0"/>
      <w:divBdr>
        <w:top w:val="none" w:sz="0" w:space="0" w:color="auto"/>
        <w:left w:val="none" w:sz="0" w:space="0" w:color="auto"/>
        <w:bottom w:val="none" w:sz="0" w:space="0" w:color="auto"/>
        <w:right w:val="none" w:sz="0" w:space="0" w:color="auto"/>
      </w:divBdr>
    </w:div>
    <w:div w:id="1716928962">
      <w:bodyDiv w:val="1"/>
      <w:marLeft w:val="0"/>
      <w:marRight w:val="0"/>
      <w:marTop w:val="0"/>
      <w:marBottom w:val="0"/>
      <w:divBdr>
        <w:top w:val="none" w:sz="0" w:space="0" w:color="auto"/>
        <w:left w:val="none" w:sz="0" w:space="0" w:color="auto"/>
        <w:bottom w:val="none" w:sz="0" w:space="0" w:color="auto"/>
        <w:right w:val="none" w:sz="0" w:space="0" w:color="auto"/>
      </w:divBdr>
    </w:div>
    <w:div w:id="1718044077">
      <w:bodyDiv w:val="1"/>
      <w:marLeft w:val="0"/>
      <w:marRight w:val="0"/>
      <w:marTop w:val="0"/>
      <w:marBottom w:val="0"/>
      <w:divBdr>
        <w:top w:val="none" w:sz="0" w:space="0" w:color="auto"/>
        <w:left w:val="none" w:sz="0" w:space="0" w:color="auto"/>
        <w:bottom w:val="none" w:sz="0" w:space="0" w:color="auto"/>
        <w:right w:val="none" w:sz="0" w:space="0" w:color="auto"/>
      </w:divBdr>
    </w:div>
    <w:div w:id="1719167028">
      <w:bodyDiv w:val="1"/>
      <w:marLeft w:val="0"/>
      <w:marRight w:val="0"/>
      <w:marTop w:val="0"/>
      <w:marBottom w:val="0"/>
      <w:divBdr>
        <w:top w:val="none" w:sz="0" w:space="0" w:color="auto"/>
        <w:left w:val="none" w:sz="0" w:space="0" w:color="auto"/>
        <w:bottom w:val="none" w:sz="0" w:space="0" w:color="auto"/>
        <w:right w:val="none" w:sz="0" w:space="0" w:color="auto"/>
      </w:divBdr>
    </w:div>
    <w:div w:id="1719545329">
      <w:bodyDiv w:val="1"/>
      <w:marLeft w:val="0"/>
      <w:marRight w:val="0"/>
      <w:marTop w:val="0"/>
      <w:marBottom w:val="0"/>
      <w:divBdr>
        <w:top w:val="none" w:sz="0" w:space="0" w:color="auto"/>
        <w:left w:val="none" w:sz="0" w:space="0" w:color="auto"/>
        <w:bottom w:val="none" w:sz="0" w:space="0" w:color="auto"/>
        <w:right w:val="none" w:sz="0" w:space="0" w:color="auto"/>
      </w:divBdr>
    </w:div>
    <w:div w:id="1719741223">
      <w:bodyDiv w:val="1"/>
      <w:marLeft w:val="0"/>
      <w:marRight w:val="0"/>
      <w:marTop w:val="0"/>
      <w:marBottom w:val="0"/>
      <w:divBdr>
        <w:top w:val="none" w:sz="0" w:space="0" w:color="auto"/>
        <w:left w:val="none" w:sz="0" w:space="0" w:color="auto"/>
        <w:bottom w:val="none" w:sz="0" w:space="0" w:color="auto"/>
        <w:right w:val="none" w:sz="0" w:space="0" w:color="auto"/>
      </w:divBdr>
    </w:div>
    <w:div w:id="1720469167">
      <w:bodyDiv w:val="1"/>
      <w:marLeft w:val="0"/>
      <w:marRight w:val="0"/>
      <w:marTop w:val="0"/>
      <w:marBottom w:val="0"/>
      <w:divBdr>
        <w:top w:val="none" w:sz="0" w:space="0" w:color="auto"/>
        <w:left w:val="none" w:sz="0" w:space="0" w:color="auto"/>
        <w:bottom w:val="none" w:sz="0" w:space="0" w:color="auto"/>
        <w:right w:val="none" w:sz="0" w:space="0" w:color="auto"/>
      </w:divBdr>
    </w:div>
    <w:div w:id="1722748448">
      <w:bodyDiv w:val="1"/>
      <w:marLeft w:val="0"/>
      <w:marRight w:val="0"/>
      <w:marTop w:val="0"/>
      <w:marBottom w:val="0"/>
      <w:divBdr>
        <w:top w:val="none" w:sz="0" w:space="0" w:color="auto"/>
        <w:left w:val="none" w:sz="0" w:space="0" w:color="auto"/>
        <w:bottom w:val="none" w:sz="0" w:space="0" w:color="auto"/>
        <w:right w:val="none" w:sz="0" w:space="0" w:color="auto"/>
      </w:divBdr>
    </w:div>
    <w:div w:id="1723169004">
      <w:bodyDiv w:val="1"/>
      <w:marLeft w:val="0"/>
      <w:marRight w:val="0"/>
      <w:marTop w:val="0"/>
      <w:marBottom w:val="0"/>
      <w:divBdr>
        <w:top w:val="none" w:sz="0" w:space="0" w:color="auto"/>
        <w:left w:val="none" w:sz="0" w:space="0" w:color="auto"/>
        <w:bottom w:val="none" w:sz="0" w:space="0" w:color="auto"/>
        <w:right w:val="none" w:sz="0" w:space="0" w:color="auto"/>
      </w:divBdr>
    </w:div>
    <w:div w:id="1724989037">
      <w:bodyDiv w:val="1"/>
      <w:marLeft w:val="0"/>
      <w:marRight w:val="0"/>
      <w:marTop w:val="0"/>
      <w:marBottom w:val="0"/>
      <w:divBdr>
        <w:top w:val="none" w:sz="0" w:space="0" w:color="auto"/>
        <w:left w:val="none" w:sz="0" w:space="0" w:color="auto"/>
        <w:bottom w:val="none" w:sz="0" w:space="0" w:color="auto"/>
        <w:right w:val="none" w:sz="0" w:space="0" w:color="auto"/>
      </w:divBdr>
    </w:div>
    <w:div w:id="1727102035">
      <w:bodyDiv w:val="1"/>
      <w:marLeft w:val="0"/>
      <w:marRight w:val="0"/>
      <w:marTop w:val="0"/>
      <w:marBottom w:val="0"/>
      <w:divBdr>
        <w:top w:val="none" w:sz="0" w:space="0" w:color="auto"/>
        <w:left w:val="none" w:sz="0" w:space="0" w:color="auto"/>
        <w:bottom w:val="none" w:sz="0" w:space="0" w:color="auto"/>
        <w:right w:val="none" w:sz="0" w:space="0" w:color="auto"/>
      </w:divBdr>
    </w:div>
    <w:div w:id="1728147794">
      <w:bodyDiv w:val="1"/>
      <w:marLeft w:val="0"/>
      <w:marRight w:val="0"/>
      <w:marTop w:val="0"/>
      <w:marBottom w:val="0"/>
      <w:divBdr>
        <w:top w:val="none" w:sz="0" w:space="0" w:color="auto"/>
        <w:left w:val="none" w:sz="0" w:space="0" w:color="auto"/>
        <w:bottom w:val="none" w:sz="0" w:space="0" w:color="auto"/>
        <w:right w:val="none" w:sz="0" w:space="0" w:color="auto"/>
      </w:divBdr>
    </w:div>
    <w:div w:id="1730154959">
      <w:bodyDiv w:val="1"/>
      <w:marLeft w:val="0"/>
      <w:marRight w:val="0"/>
      <w:marTop w:val="0"/>
      <w:marBottom w:val="0"/>
      <w:divBdr>
        <w:top w:val="none" w:sz="0" w:space="0" w:color="auto"/>
        <w:left w:val="none" w:sz="0" w:space="0" w:color="auto"/>
        <w:bottom w:val="none" w:sz="0" w:space="0" w:color="auto"/>
        <w:right w:val="none" w:sz="0" w:space="0" w:color="auto"/>
      </w:divBdr>
    </w:div>
    <w:div w:id="1733499775">
      <w:bodyDiv w:val="1"/>
      <w:marLeft w:val="0"/>
      <w:marRight w:val="0"/>
      <w:marTop w:val="0"/>
      <w:marBottom w:val="0"/>
      <w:divBdr>
        <w:top w:val="none" w:sz="0" w:space="0" w:color="auto"/>
        <w:left w:val="none" w:sz="0" w:space="0" w:color="auto"/>
        <w:bottom w:val="none" w:sz="0" w:space="0" w:color="auto"/>
        <w:right w:val="none" w:sz="0" w:space="0" w:color="auto"/>
      </w:divBdr>
    </w:div>
    <w:div w:id="1734505182">
      <w:bodyDiv w:val="1"/>
      <w:marLeft w:val="0"/>
      <w:marRight w:val="0"/>
      <w:marTop w:val="0"/>
      <w:marBottom w:val="0"/>
      <w:divBdr>
        <w:top w:val="none" w:sz="0" w:space="0" w:color="auto"/>
        <w:left w:val="none" w:sz="0" w:space="0" w:color="auto"/>
        <w:bottom w:val="none" w:sz="0" w:space="0" w:color="auto"/>
        <w:right w:val="none" w:sz="0" w:space="0" w:color="auto"/>
      </w:divBdr>
    </w:div>
    <w:div w:id="1735354971">
      <w:bodyDiv w:val="1"/>
      <w:marLeft w:val="0"/>
      <w:marRight w:val="0"/>
      <w:marTop w:val="0"/>
      <w:marBottom w:val="0"/>
      <w:divBdr>
        <w:top w:val="none" w:sz="0" w:space="0" w:color="auto"/>
        <w:left w:val="none" w:sz="0" w:space="0" w:color="auto"/>
        <w:bottom w:val="none" w:sz="0" w:space="0" w:color="auto"/>
        <w:right w:val="none" w:sz="0" w:space="0" w:color="auto"/>
      </w:divBdr>
    </w:div>
    <w:div w:id="1735615254">
      <w:bodyDiv w:val="1"/>
      <w:marLeft w:val="0"/>
      <w:marRight w:val="0"/>
      <w:marTop w:val="0"/>
      <w:marBottom w:val="0"/>
      <w:divBdr>
        <w:top w:val="none" w:sz="0" w:space="0" w:color="auto"/>
        <w:left w:val="none" w:sz="0" w:space="0" w:color="auto"/>
        <w:bottom w:val="none" w:sz="0" w:space="0" w:color="auto"/>
        <w:right w:val="none" w:sz="0" w:space="0" w:color="auto"/>
      </w:divBdr>
    </w:div>
    <w:div w:id="1744181319">
      <w:bodyDiv w:val="1"/>
      <w:marLeft w:val="0"/>
      <w:marRight w:val="0"/>
      <w:marTop w:val="0"/>
      <w:marBottom w:val="0"/>
      <w:divBdr>
        <w:top w:val="none" w:sz="0" w:space="0" w:color="auto"/>
        <w:left w:val="none" w:sz="0" w:space="0" w:color="auto"/>
        <w:bottom w:val="none" w:sz="0" w:space="0" w:color="auto"/>
        <w:right w:val="none" w:sz="0" w:space="0" w:color="auto"/>
      </w:divBdr>
    </w:div>
    <w:div w:id="1745645512">
      <w:bodyDiv w:val="1"/>
      <w:marLeft w:val="0"/>
      <w:marRight w:val="0"/>
      <w:marTop w:val="0"/>
      <w:marBottom w:val="0"/>
      <w:divBdr>
        <w:top w:val="none" w:sz="0" w:space="0" w:color="auto"/>
        <w:left w:val="none" w:sz="0" w:space="0" w:color="auto"/>
        <w:bottom w:val="none" w:sz="0" w:space="0" w:color="auto"/>
        <w:right w:val="none" w:sz="0" w:space="0" w:color="auto"/>
      </w:divBdr>
      <w:divsChild>
        <w:div w:id="1846283617">
          <w:marLeft w:val="480"/>
          <w:marRight w:val="0"/>
          <w:marTop w:val="0"/>
          <w:marBottom w:val="0"/>
          <w:divBdr>
            <w:top w:val="none" w:sz="0" w:space="0" w:color="auto"/>
            <w:left w:val="none" w:sz="0" w:space="0" w:color="auto"/>
            <w:bottom w:val="none" w:sz="0" w:space="0" w:color="auto"/>
            <w:right w:val="none" w:sz="0" w:space="0" w:color="auto"/>
          </w:divBdr>
        </w:div>
        <w:div w:id="1009603979">
          <w:marLeft w:val="480"/>
          <w:marRight w:val="0"/>
          <w:marTop w:val="0"/>
          <w:marBottom w:val="0"/>
          <w:divBdr>
            <w:top w:val="none" w:sz="0" w:space="0" w:color="auto"/>
            <w:left w:val="none" w:sz="0" w:space="0" w:color="auto"/>
            <w:bottom w:val="none" w:sz="0" w:space="0" w:color="auto"/>
            <w:right w:val="none" w:sz="0" w:space="0" w:color="auto"/>
          </w:divBdr>
        </w:div>
        <w:div w:id="1485856850">
          <w:marLeft w:val="480"/>
          <w:marRight w:val="0"/>
          <w:marTop w:val="0"/>
          <w:marBottom w:val="0"/>
          <w:divBdr>
            <w:top w:val="none" w:sz="0" w:space="0" w:color="auto"/>
            <w:left w:val="none" w:sz="0" w:space="0" w:color="auto"/>
            <w:bottom w:val="none" w:sz="0" w:space="0" w:color="auto"/>
            <w:right w:val="none" w:sz="0" w:space="0" w:color="auto"/>
          </w:divBdr>
        </w:div>
        <w:div w:id="1513951083">
          <w:marLeft w:val="480"/>
          <w:marRight w:val="0"/>
          <w:marTop w:val="0"/>
          <w:marBottom w:val="0"/>
          <w:divBdr>
            <w:top w:val="none" w:sz="0" w:space="0" w:color="auto"/>
            <w:left w:val="none" w:sz="0" w:space="0" w:color="auto"/>
            <w:bottom w:val="none" w:sz="0" w:space="0" w:color="auto"/>
            <w:right w:val="none" w:sz="0" w:space="0" w:color="auto"/>
          </w:divBdr>
        </w:div>
        <w:div w:id="2050298960">
          <w:marLeft w:val="480"/>
          <w:marRight w:val="0"/>
          <w:marTop w:val="0"/>
          <w:marBottom w:val="0"/>
          <w:divBdr>
            <w:top w:val="none" w:sz="0" w:space="0" w:color="auto"/>
            <w:left w:val="none" w:sz="0" w:space="0" w:color="auto"/>
            <w:bottom w:val="none" w:sz="0" w:space="0" w:color="auto"/>
            <w:right w:val="none" w:sz="0" w:space="0" w:color="auto"/>
          </w:divBdr>
        </w:div>
        <w:div w:id="1368138648">
          <w:marLeft w:val="480"/>
          <w:marRight w:val="0"/>
          <w:marTop w:val="0"/>
          <w:marBottom w:val="0"/>
          <w:divBdr>
            <w:top w:val="none" w:sz="0" w:space="0" w:color="auto"/>
            <w:left w:val="none" w:sz="0" w:space="0" w:color="auto"/>
            <w:bottom w:val="none" w:sz="0" w:space="0" w:color="auto"/>
            <w:right w:val="none" w:sz="0" w:space="0" w:color="auto"/>
          </w:divBdr>
        </w:div>
        <w:div w:id="76289067">
          <w:marLeft w:val="480"/>
          <w:marRight w:val="0"/>
          <w:marTop w:val="0"/>
          <w:marBottom w:val="0"/>
          <w:divBdr>
            <w:top w:val="none" w:sz="0" w:space="0" w:color="auto"/>
            <w:left w:val="none" w:sz="0" w:space="0" w:color="auto"/>
            <w:bottom w:val="none" w:sz="0" w:space="0" w:color="auto"/>
            <w:right w:val="none" w:sz="0" w:space="0" w:color="auto"/>
          </w:divBdr>
        </w:div>
        <w:div w:id="1228883209">
          <w:marLeft w:val="480"/>
          <w:marRight w:val="0"/>
          <w:marTop w:val="0"/>
          <w:marBottom w:val="0"/>
          <w:divBdr>
            <w:top w:val="none" w:sz="0" w:space="0" w:color="auto"/>
            <w:left w:val="none" w:sz="0" w:space="0" w:color="auto"/>
            <w:bottom w:val="none" w:sz="0" w:space="0" w:color="auto"/>
            <w:right w:val="none" w:sz="0" w:space="0" w:color="auto"/>
          </w:divBdr>
        </w:div>
        <w:div w:id="337661944">
          <w:marLeft w:val="480"/>
          <w:marRight w:val="0"/>
          <w:marTop w:val="0"/>
          <w:marBottom w:val="0"/>
          <w:divBdr>
            <w:top w:val="none" w:sz="0" w:space="0" w:color="auto"/>
            <w:left w:val="none" w:sz="0" w:space="0" w:color="auto"/>
            <w:bottom w:val="none" w:sz="0" w:space="0" w:color="auto"/>
            <w:right w:val="none" w:sz="0" w:space="0" w:color="auto"/>
          </w:divBdr>
        </w:div>
        <w:div w:id="2120372012">
          <w:marLeft w:val="480"/>
          <w:marRight w:val="0"/>
          <w:marTop w:val="0"/>
          <w:marBottom w:val="0"/>
          <w:divBdr>
            <w:top w:val="none" w:sz="0" w:space="0" w:color="auto"/>
            <w:left w:val="none" w:sz="0" w:space="0" w:color="auto"/>
            <w:bottom w:val="none" w:sz="0" w:space="0" w:color="auto"/>
            <w:right w:val="none" w:sz="0" w:space="0" w:color="auto"/>
          </w:divBdr>
        </w:div>
        <w:div w:id="1638146203">
          <w:marLeft w:val="480"/>
          <w:marRight w:val="0"/>
          <w:marTop w:val="0"/>
          <w:marBottom w:val="0"/>
          <w:divBdr>
            <w:top w:val="none" w:sz="0" w:space="0" w:color="auto"/>
            <w:left w:val="none" w:sz="0" w:space="0" w:color="auto"/>
            <w:bottom w:val="none" w:sz="0" w:space="0" w:color="auto"/>
            <w:right w:val="none" w:sz="0" w:space="0" w:color="auto"/>
          </w:divBdr>
        </w:div>
        <w:div w:id="1952276995">
          <w:marLeft w:val="480"/>
          <w:marRight w:val="0"/>
          <w:marTop w:val="0"/>
          <w:marBottom w:val="0"/>
          <w:divBdr>
            <w:top w:val="none" w:sz="0" w:space="0" w:color="auto"/>
            <w:left w:val="none" w:sz="0" w:space="0" w:color="auto"/>
            <w:bottom w:val="none" w:sz="0" w:space="0" w:color="auto"/>
            <w:right w:val="none" w:sz="0" w:space="0" w:color="auto"/>
          </w:divBdr>
        </w:div>
        <w:div w:id="795215443">
          <w:marLeft w:val="480"/>
          <w:marRight w:val="0"/>
          <w:marTop w:val="0"/>
          <w:marBottom w:val="0"/>
          <w:divBdr>
            <w:top w:val="none" w:sz="0" w:space="0" w:color="auto"/>
            <w:left w:val="none" w:sz="0" w:space="0" w:color="auto"/>
            <w:bottom w:val="none" w:sz="0" w:space="0" w:color="auto"/>
            <w:right w:val="none" w:sz="0" w:space="0" w:color="auto"/>
          </w:divBdr>
        </w:div>
        <w:div w:id="656498997">
          <w:marLeft w:val="480"/>
          <w:marRight w:val="0"/>
          <w:marTop w:val="0"/>
          <w:marBottom w:val="0"/>
          <w:divBdr>
            <w:top w:val="none" w:sz="0" w:space="0" w:color="auto"/>
            <w:left w:val="none" w:sz="0" w:space="0" w:color="auto"/>
            <w:bottom w:val="none" w:sz="0" w:space="0" w:color="auto"/>
            <w:right w:val="none" w:sz="0" w:space="0" w:color="auto"/>
          </w:divBdr>
        </w:div>
        <w:div w:id="1352756689">
          <w:marLeft w:val="480"/>
          <w:marRight w:val="0"/>
          <w:marTop w:val="0"/>
          <w:marBottom w:val="0"/>
          <w:divBdr>
            <w:top w:val="none" w:sz="0" w:space="0" w:color="auto"/>
            <w:left w:val="none" w:sz="0" w:space="0" w:color="auto"/>
            <w:bottom w:val="none" w:sz="0" w:space="0" w:color="auto"/>
            <w:right w:val="none" w:sz="0" w:space="0" w:color="auto"/>
          </w:divBdr>
        </w:div>
        <w:div w:id="634027871">
          <w:marLeft w:val="480"/>
          <w:marRight w:val="0"/>
          <w:marTop w:val="0"/>
          <w:marBottom w:val="0"/>
          <w:divBdr>
            <w:top w:val="none" w:sz="0" w:space="0" w:color="auto"/>
            <w:left w:val="none" w:sz="0" w:space="0" w:color="auto"/>
            <w:bottom w:val="none" w:sz="0" w:space="0" w:color="auto"/>
            <w:right w:val="none" w:sz="0" w:space="0" w:color="auto"/>
          </w:divBdr>
        </w:div>
        <w:div w:id="417484698">
          <w:marLeft w:val="480"/>
          <w:marRight w:val="0"/>
          <w:marTop w:val="0"/>
          <w:marBottom w:val="0"/>
          <w:divBdr>
            <w:top w:val="none" w:sz="0" w:space="0" w:color="auto"/>
            <w:left w:val="none" w:sz="0" w:space="0" w:color="auto"/>
            <w:bottom w:val="none" w:sz="0" w:space="0" w:color="auto"/>
            <w:right w:val="none" w:sz="0" w:space="0" w:color="auto"/>
          </w:divBdr>
        </w:div>
        <w:div w:id="1606888683">
          <w:marLeft w:val="480"/>
          <w:marRight w:val="0"/>
          <w:marTop w:val="0"/>
          <w:marBottom w:val="0"/>
          <w:divBdr>
            <w:top w:val="none" w:sz="0" w:space="0" w:color="auto"/>
            <w:left w:val="none" w:sz="0" w:space="0" w:color="auto"/>
            <w:bottom w:val="none" w:sz="0" w:space="0" w:color="auto"/>
            <w:right w:val="none" w:sz="0" w:space="0" w:color="auto"/>
          </w:divBdr>
        </w:div>
        <w:div w:id="1237059675">
          <w:marLeft w:val="480"/>
          <w:marRight w:val="0"/>
          <w:marTop w:val="0"/>
          <w:marBottom w:val="0"/>
          <w:divBdr>
            <w:top w:val="none" w:sz="0" w:space="0" w:color="auto"/>
            <w:left w:val="none" w:sz="0" w:space="0" w:color="auto"/>
            <w:bottom w:val="none" w:sz="0" w:space="0" w:color="auto"/>
            <w:right w:val="none" w:sz="0" w:space="0" w:color="auto"/>
          </w:divBdr>
        </w:div>
        <w:div w:id="306320187">
          <w:marLeft w:val="480"/>
          <w:marRight w:val="0"/>
          <w:marTop w:val="0"/>
          <w:marBottom w:val="0"/>
          <w:divBdr>
            <w:top w:val="none" w:sz="0" w:space="0" w:color="auto"/>
            <w:left w:val="none" w:sz="0" w:space="0" w:color="auto"/>
            <w:bottom w:val="none" w:sz="0" w:space="0" w:color="auto"/>
            <w:right w:val="none" w:sz="0" w:space="0" w:color="auto"/>
          </w:divBdr>
        </w:div>
        <w:div w:id="1364207825">
          <w:marLeft w:val="480"/>
          <w:marRight w:val="0"/>
          <w:marTop w:val="0"/>
          <w:marBottom w:val="0"/>
          <w:divBdr>
            <w:top w:val="none" w:sz="0" w:space="0" w:color="auto"/>
            <w:left w:val="none" w:sz="0" w:space="0" w:color="auto"/>
            <w:bottom w:val="none" w:sz="0" w:space="0" w:color="auto"/>
            <w:right w:val="none" w:sz="0" w:space="0" w:color="auto"/>
          </w:divBdr>
        </w:div>
        <w:div w:id="1746106669">
          <w:marLeft w:val="480"/>
          <w:marRight w:val="0"/>
          <w:marTop w:val="0"/>
          <w:marBottom w:val="0"/>
          <w:divBdr>
            <w:top w:val="none" w:sz="0" w:space="0" w:color="auto"/>
            <w:left w:val="none" w:sz="0" w:space="0" w:color="auto"/>
            <w:bottom w:val="none" w:sz="0" w:space="0" w:color="auto"/>
            <w:right w:val="none" w:sz="0" w:space="0" w:color="auto"/>
          </w:divBdr>
        </w:div>
        <w:div w:id="1602254220">
          <w:marLeft w:val="480"/>
          <w:marRight w:val="0"/>
          <w:marTop w:val="0"/>
          <w:marBottom w:val="0"/>
          <w:divBdr>
            <w:top w:val="none" w:sz="0" w:space="0" w:color="auto"/>
            <w:left w:val="none" w:sz="0" w:space="0" w:color="auto"/>
            <w:bottom w:val="none" w:sz="0" w:space="0" w:color="auto"/>
            <w:right w:val="none" w:sz="0" w:space="0" w:color="auto"/>
          </w:divBdr>
        </w:div>
        <w:div w:id="857961674">
          <w:marLeft w:val="480"/>
          <w:marRight w:val="0"/>
          <w:marTop w:val="0"/>
          <w:marBottom w:val="0"/>
          <w:divBdr>
            <w:top w:val="none" w:sz="0" w:space="0" w:color="auto"/>
            <w:left w:val="none" w:sz="0" w:space="0" w:color="auto"/>
            <w:bottom w:val="none" w:sz="0" w:space="0" w:color="auto"/>
            <w:right w:val="none" w:sz="0" w:space="0" w:color="auto"/>
          </w:divBdr>
        </w:div>
        <w:div w:id="586232023">
          <w:marLeft w:val="480"/>
          <w:marRight w:val="0"/>
          <w:marTop w:val="0"/>
          <w:marBottom w:val="0"/>
          <w:divBdr>
            <w:top w:val="none" w:sz="0" w:space="0" w:color="auto"/>
            <w:left w:val="none" w:sz="0" w:space="0" w:color="auto"/>
            <w:bottom w:val="none" w:sz="0" w:space="0" w:color="auto"/>
            <w:right w:val="none" w:sz="0" w:space="0" w:color="auto"/>
          </w:divBdr>
        </w:div>
        <w:div w:id="1033044600">
          <w:marLeft w:val="480"/>
          <w:marRight w:val="0"/>
          <w:marTop w:val="0"/>
          <w:marBottom w:val="0"/>
          <w:divBdr>
            <w:top w:val="none" w:sz="0" w:space="0" w:color="auto"/>
            <w:left w:val="none" w:sz="0" w:space="0" w:color="auto"/>
            <w:bottom w:val="none" w:sz="0" w:space="0" w:color="auto"/>
            <w:right w:val="none" w:sz="0" w:space="0" w:color="auto"/>
          </w:divBdr>
        </w:div>
        <w:div w:id="1166289780">
          <w:marLeft w:val="480"/>
          <w:marRight w:val="0"/>
          <w:marTop w:val="0"/>
          <w:marBottom w:val="0"/>
          <w:divBdr>
            <w:top w:val="none" w:sz="0" w:space="0" w:color="auto"/>
            <w:left w:val="none" w:sz="0" w:space="0" w:color="auto"/>
            <w:bottom w:val="none" w:sz="0" w:space="0" w:color="auto"/>
            <w:right w:val="none" w:sz="0" w:space="0" w:color="auto"/>
          </w:divBdr>
        </w:div>
        <w:div w:id="57168868">
          <w:marLeft w:val="480"/>
          <w:marRight w:val="0"/>
          <w:marTop w:val="0"/>
          <w:marBottom w:val="0"/>
          <w:divBdr>
            <w:top w:val="none" w:sz="0" w:space="0" w:color="auto"/>
            <w:left w:val="none" w:sz="0" w:space="0" w:color="auto"/>
            <w:bottom w:val="none" w:sz="0" w:space="0" w:color="auto"/>
            <w:right w:val="none" w:sz="0" w:space="0" w:color="auto"/>
          </w:divBdr>
        </w:div>
        <w:div w:id="1672567710">
          <w:marLeft w:val="480"/>
          <w:marRight w:val="0"/>
          <w:marTop w:val="0"/>
          <w:marBottom w:val="0"/>
          <w:divBdr>
            <w:top w:val="none" w:sz="0" w:space="0" w:color="auto"/>
            <w:left w:val="none" w:sz="0" w:space="0" w:color="auto"/>
            <w:bottom w:val="none" w:sz="0" w:space="0" w:color="auto"/>
            <w:right w:val="none" w:sz="0" w:space="0" w:color="auto"/>
          </w:divBdr>
        </w:div>
        <w:div w:id="1549147949">
          <w:marLeft w:val="480"/>
          <w:marRight w:val="0"/>
          <w:marTop w:val="0"/>
          <w:marBottom w:val="0"/>
          <w:divBdr>
            <w:top w:val="none" w:sz="0" w:space="0" w:color="auto"/>
            <w:left w:val="none" w:sz="0" w:space="0" w:color="auto"/>
            <w:bottom w:val="none" w:sz="0" w:space="0" w:color="auto"/>
            <w:right w:val="none" w:sz="0" w:space="0" w:color="auto"/>
          </w:divBdr>
        </w:div>
        <w:div w:id="324211618">
          <w:marLeft w:val="480"/>
          <w:marRight w:val="0"/>
          <w:marTop w:val="0"/>
          <w:marBottom w:val="0"/>
          <w:divBdr>
            <w:top w:val="none" w:sz="0" w:space="0" w:color="auto"/>
            <w:left w:val="none" w:sz="0" w:space="0" w:color="auto"/>
            <w:bottom w:val="none" w:sz="0" w:space="0" w:color="auto"/>
            <w:right w:val="none" w:sz="0" w:space="0" w:color="auto"/>
          </w:divBdr>
        </w:div>
        <w:div w:id="1284775559">
          <w:marLeft w:val="480"/>
          <w:marRight w:val="0"/>
          <w:marTop w:val="0"/>
          <w:marBottom w:val="0"/>
          <w:divBdr>
            <w:top w:val="none" w:sz="0" w:space="0" w:color="auto"/>
            <w:left w:val="none" w:sz="0" w:space="0" w:color="auto"/>
            <w:bottom w:val="none" w:sz="0" w:space="0" w:color="auto"/>
            <w:right w:val="none" w:sz="0" w:space="0" w:color="auto"/>
          </w:divBdr>
        </w:div>
        <w:div w:id="1075594479">
          <w:marLeft w:val="480"/>
          <w:marRight w:val="0"/>
          <w:marTop w:val="0"/>
          <w:marBottom w:val="0"/>
          <w:divBdr>
            <w:top w:val="none" w:sz="0" w:space="0" w:color="auto"/>
            <w:left w:val="none" w:sz="0" w:space="0" w:color="auto"/>
            <w:bottom w:val="none" w:sz="0" w:space="0" w:color="auto"/>
            <w:right w:val="none" w:sz="0" w:space="0" w:color="auto"/>
          </w:divBdr>
        </w:div>
        <w:div w:id="395277800">
          <w:marLeft w:val="480"/>
          <w:marRight w:val="0"/>
          <w:marTop w:val="0"/>
          <w:marBottom w:val="0"/>
          <w:divBdr>
            <w:top w:val="none" w:sz="0" w:space="0" w:color="auto"/>
            <w:left w:val="none" w:sz="0" w:space="0" w:color="auto"/>
            <w:bottom w:val="none" w:sz="0" w:space="0" w:color="auto"/>
            <w:right w:val="none" w:sz="0" w:space="0" w:color="auto"/>
          </w:divBdr>
        </w:div>
      </w:divsChild>
    </w:div>
    <w:div w:id="1746144635">
      <w:bodyDiv w:val="1"/>
      <w:marLeft w:val="0"/>
      <w:marRight w:val="0"/>
      <w:marTop w:val="0"/>
      <w:marBottom w:val="0"/>
      <w:divBdr>
        <w:top w:val="none" w:sz="0" w:space="0" w:color="auto"/>
        <w:left w:val="none" w:sz="0" w:space="0" w:color="auto"/>
        <w:bottom w:val="none" w:sz="0" w:space="0" w:color="auto"/>
        <w:right w:val="none" w:sz="0" w:space="0" w:color="auto"/>
      </w:divBdr>
    </w:div>
    <w:div w:id="1746487242">
      <w:bodyDiv w:val="1"/>
      <w:marLeft w:val="0"/>
      <w:marRight w:val="0"/>
      <w:marTop w:val="0"/>
      <w:marBottom w:val="0"/>
      <w:divBdr>
        <w:top w:val="none" w:sz="0" w:space="0" w:color="auto"/>
        <w:left w:val="none" w:sz="0" w:space="0" w:color="auto"/>
        <w:bottom w:val="none" w:sz="0" w:space="0" w:color="auto"/>
        <w:right w:val="none" w:sz="0" w:space="0" w:color="auto"/>
      </w:divBdr>
    </w:div>
    <w:div w:id="1747875451">
      <w:bodyDiv w:val="1"/>
      <w:marLeft w:val="0"/>
      <w:marRight w:val="0"/>
      <w:marTop w:val="0"/>
      <w:marBottom w:val="0"/>
      <w:divBdr>
        <w:top w:val="none" w:sz="0" w:space="0" w:color="auto"/>
        <w:left w:val="none" w:sz="0" w:space="0" w:color="auto"/>
        <w:bottom w:val="none" w:sz="0" w:space="0" w:color="auto"/>
        <w:right w:val="none" w:sz="0" w:space="0" w:color="auto"/>
      </w:divBdr>
    </w:div>
    <w:div w:id="1748767462">
      <w:bodyDiv w:val="1"/>
      <w:marLeft w:val="0"/>
      <w:marRight w:val="0"/>
      <w:marTop w:val="0"/>
      <w:marBottom w:val="0"/>
      <w:divBdr>
        <w:top w:val="none" w:sz="0" w:space="0" w:color="auto"/>
        <w:left w:val="none" w:sz="0" w:space="0" w:color="auto"/>
        <w:bottom w:val="none" w:sz="0" w:space="0" w:color="auto"/>
        <w:right w:val="none" w:sz="0" w:space="0" w:color="auto"/>
      </w:divBdr>
    </w:div>
    <w:div w:id="1749578293">
      <w:bodyDiv w:val="1"/>
      <w:marLeft w:val="0"/>
      <w:marRight w:val="0"/>
      <w:marTop w:val="0"/>
      <w:marBottom w:val="0"/>
      <w:divBdr>
        <w:top w:val="none" w:sz="0" w:space="0" w:color="auto"/>
        <w:left w:val="none" w:sz="0" w:space="0" w:color="auto"/>
        <w:bottom w:val="none" w:sz="0" w:space="0" w:color="auto"/>
        <w:right w:val="none" w:sz="0" w:space="0" w:color="auto"/>
      </w:divBdr>
    </w:div>
    <w:div w:id="1750735894">
      <w:bodyDiv w:val="1"/>
      <w:marLeft w:val="0"/>
      <w:marRight w:val="0"/>
      <w:marTop w:val="0"/>
      <w:marBottom w:val="0"/>
      <w:divBdr>
        <w:top w:val="none" w:sz="0" w:space="0" w:color="auto"/>
        <w:left w:val="none" w:sz="0" w:space="0" w:color="auto"/>
        <w:bottom w:val="none" w:sz="0" w:space="0" w:color="auto"/>
        <w:right w:val="none" w:sz="0" w:space="0" w:color="auto"/>
      </w:divBdr>
    </w:div>
    <w:div w:id="1754618845">
      <w:bodyDiv w:val="1"/>
      <w:marLeft w:val="0"/>
      <w:marRight w:val="0"/>
      <w:marTop w:val="0"/>
      <w:marBottom w:val="0"/>
      <w:divBdr>
        <w:top w:val="none" w:sz="0" w:space="0" w:color="auto"/>
        <w:left w:val="none" w:sz="0" w:space="0" w:color="auto"/>
        <w:bottom w:val="none" w:sz="0" w:space="0" w:color="auto"/>
        <w:right w:val="none" w:sz="0" w:space="0" w:color="auto"/>
      </w:divBdr>
    </w:div>
    <w:div w:id="1756440085">
      <w:bodyDiv w:val="1"/>
      <w:marLeft w:val="0"/>
      <w:marRight w:val="0"/>
      <w:marTop w:val="0"/>
      <w:marBottom w:val="0"/>
      <w:divBdr>
        <w:top w:val="none" w:sz="0" w:space="0" w:color="auto"/>
        <w:left w:val="none" w:sz="0" w:space="0" w:color="auto"/>
        <w:bottom w:val="none" w:sz="0" w:space="0" w:color="auto"/>
        <w:right w:val="none" w:sz="0" w:space="0" w:color="auto"/>
      </w:divBdr>
    </w:div>
    <w:div w:id="1760250148">
      <w:bodyDiv w:val="1"/>
      <w:marLeft w:val="0"/>
      <w:marRight w:val="0"/>
      <w:marTop w:val="0"/>
      <w:marBottom w:val="0"/>
      <w:divBdr>
        <w:top w:val="none" w:sz="0" w:space="0" w:color="auto"/>
        <w:left w:val="none" w:sz="0" w:space="0" w:color="auto"/>
        <w:bottom w:val="none" w:sz="0" w:space="0" w:color="auto"/>
        <w:right w:val="none" w:sz="0" w:space="0" w:color="auto"/>
      </w:divBdr>
    </w:div>
    <w:div w:id="1761367239">
      <w:bodyDiv w:val="1"/>
      <w:marLeft w:val="0"/>
      <w:marRight w:val="0"/>
      <w:marTop w:val="0"/>
      <w:marBottom w:val="0"/>
      <w:divBdr>
        <w:top w:val="none" w:sz="0" w:space="0" w:color="auto"/>
        <w:left w:val="none" w:sz="0" w:space="0" w:color="auto"/>
        <w:bottom w:val="none" w:sz="0" w:space="0" w:color="auto"/>
        <w:right w:val="none" w:sz="0" w:space="0" w:color="auto"/>
      </w:divBdr>
    </w:div>
    <w:div w:id="1761874358">
      <w:bodyDiv w:val="1"/>
      <w:marLeft w:val="0"/>
      <w:marRight w:val="0"/>
      <w:marTop w:val="0"/>
      <w:marBottom w:val="0"/>
      <w:divBdr>
        <w:top w:val="none" w:sz="0" w:space="0" w:color="auto"/>
        <w:left w:val="none" w:sz="0" w:space="0" w:color="auto"/>
        <w:bottom w:val="none" w:sz="0" w:space="0" w:color="auto"/>
        <w:right w:val="none" w:sz="0" w:space="0" w:color="auto"/>
      </w:divBdr>
    </w:div>
    <w:div w:id="1770467914">
      <w:bodyDiv w:val="1"/>
      <w:marLeft w:val="0"/>
      <w:marRight w:val="0"/>
      <w:marTop w:val="0"/>
      <w:marBottom w:val="0"/>
      <w:divBdr>
        <w:top w:val="none" w:sz="0" w:space="0" w:color="auto"/>
        <w:left w:val="none" w:sz="0" w:space="0" w:color="auto"/>
        <w:bottom w:val="none" w:sz="0" w:space="0" w:color="auto"/>
        <w:right w:val="none" w:sz="0" w:space="0" w:color="auto"/>
      </w:divBdr>
    </w:div>
    <w:div w:id="1770928320">
      <w:bodyDiv w:val="1"/>
      <w:marLeft w:val="0"/>
      <w:marRight w:val="0"/>
      <w:marTop w:val="0"/>
      <w:marBottom w:val="0"/>
      <w:divBdr>
        <w:top w:val="none" w:sz="0" w:space="0" w:color="auto"/>
        <w:left w:val="none" w:sz="0" w:space="0" w:color="auto"/>
        <w:bottom w:val="none" w:sz="0" w:space="0" w:color="auto"/>
        <w:right w:val="none" w:sz="0" w:space="0" w:color="auto"/>
      </w:divBdr>
    </w:div>
    <w:div w:id="1772236722">
      <w:bodyDiv w:val="1"/>
      <w:marLeft w:val="0"/>
      <w:marRight w:val="0"/>
      <w:marTop w:val="0"/>
      <w:marBottom w:val="0"/>
      <w:divBdr>
        <w:top w:val="none" w:sz="0" w:space="0" w:color="auto"/>
        <w:left w:val="none" w:sz="0" w:space="0" w:color="auto"/>
        <w:bottom w:val="none" w:sz="0" w:space="0" w:color="auto"/>
        <w:right w:val="none" w:sz="0" w:space="0" w:color="auto"/>
      </w:divBdr>
    </w:div>
    <w:div w:id="1773937748">
      <w:bodyDiv w:val="1"/>
      <w:marLeft w:val="0"/>
      <w:marRight w:val="0"/>
      <w:marTop w:val="0"/>
      <w:marBottom w:val="0"/>
      <w:divBdr>
        <w:top w:val="none" w:sz="0" w:space="0" w:color="auto"/>
        <w:left w:val="none" w:sz="0" w:space="0" w:color="auto"/>
        <w:bottom w:val="none" w:sz="0" w:space="0" w:color="auto"/>
        <w:right w:val="none" w:sz="0" w:space="0" w:color="auto"/>
      </w:divBdr>
    </w:div>
    <w:div w:id="1774544374">
      <w:bodyDiv w:val="1"/>
      <w:marLeft w:val="0"/>
      <w:marRight w:val="0"/>
      <w:marTop w:val="0"/>
      <w:marBottom w:val="0"/>
      <w:divBdr>
        <w:top w:val="none" w:sz="0" w:space="0" w:color="auto"/>
        <w:left w:val="none" w:sz="0" w:space="0" w:color="auto"/>
        <w:bottom w:val="none" w:sz="0" w:space="0" w:color="auto"/>
        <w:right w:val="none" w:sz="0" w:space="0" w:color="auto"/>
      </w:divBdr>
    </w:div>
    <w:div w:id="1775126043">
      <w:bodyDiv w:val="1"/>
      <w:marLeft w:val="0"/>
      <w:marRight w:val="0"/>
      <w:marTop w:val="0"/>
      <w:marBottom w:val="0"/>
      <w:divBdr>
        <w:top w:val="none" w:sz="0" w:space="0" w:color="auto"/>
        <w:left w:val="none" w:sz="0" w:space="0" w:color="auto"/>
        <w:bottom w:val="none" w:sz="0" w:space="0" w:color="auto"/>
        <w:right w:val="none" w:sz="0" w:space="0" w:color="auto"/>
      </w:divBdr>
    </w:div>
    <w:div w:id="1776484874">
      <w:bodyDiv w:val="1"/>
      <w:marLeft w:val="0"/>
      <w:marRight w:val="0"/>
      <w:marTop w:val="0"/>
      <w:marBottom w:val="0"/>
      <w:divBdr>
        <w:top w:val="none" w:sz="0" w:space="0" w:color="auto"/>
        <w:left w:val="none" w:sz="0" w:space="0" w:color="auto"/>
        <w:bottom w:val="none" w:sz="0" w:space="0" w:color="auto"/>
        <w:right w:val="none" w:sz="0" w:space="0" w:color="auto"/>
      </w:divBdr>
    </w:div>
    <w:div w:id="1776906079">
      <w:bodyDiv w:val="1"/>
      <w:marLeft w:val="0"/>
      <w:marRight w:val="0"/>
      <w:marTop w:val="0"/>
      <w:marBottom w:val="0"/>
      <w:divBdr>
        <w:top w:val="none" w:sz="0" w:space="0" w:color="auto"/>
        <w:left w:val="none" w:sz="0" w:space="0" w:color="auto"/>
        <w:bottom w:val="none" w:sz="0" w:space="0" w:color="auto"/>
        <w:right w:val="none" w:sz="0" w:space="0" w:color="auto"/>
      </w:divBdr>
    </w:div>
    <w:div w:id="1778133640">
      <w:bodyDiv w:val="1"/>
      <w:marLeft w:val="0"/>
      <w:marRight w:val="0"/>
      <w:marTop w:val="0"/>
      <w:marBottom w:val="0"/>
      <w:divBdr>
        <w:top w:val="none" w:sz="0" w:space="0" w:color="auto"/>
        <w:left w:val="none" w:sz="0" w:space="0" w:color="auto"/>
        <w:bottom w:val="none" w:sz="0" w:space="0" w:color="auto"/>
        <w:right w:val="none" w:sz="0" w:space="0" w:color="auto"/>
      </w:divBdr>
    </w:div>
    <w:div w:id="1778138043">
      <w:bodyDiv w:val="1"/>
      <w:marLeft w:val="0"/>
      <w:marRight w:val="0"/>
      <w:marTop w:val="0"/>
      <w:marBottom w:val="0"/>
      <w:divBdr>
        <w:top w:val="none" w:sz="0" w:space="0" w:color="auto"/>
        <w:left w:val="none" w:sz="0" w:space="0" w:color="auto"/>
        <w:bottom w:val="none" w:sz="0" w:space="0" w:color="auto"/>
        <w:right w:val="none" w:sz="0" w:space="0" w:color="auto"/>
      </w:divBdr>
    </w:div>
    <w:div w:id="1782525408">
      <w:bodyDiv w:val="1"/>
      <w:marLeft w:val="0"/>
      <w:marRight w:val="0"/>
      <w:marTop w:val="0"/>
      <w:marBottom w:val="0"/>
      <w:divBdr>
        <w:top w:val="none" w:sz="0" w:space="0" w:color="auto"/>
        <w:left w:val="none" w:sz="0" w:space="0" w:color="auto"/>
        <w:bottom w:val="none" w:sz="0" w:space="0" w:color="auto"/>
        <w:right w:val="none" w:sz="0" w:space="0" w:color="auto"/>
      </w:divBdr>
    </w:div>
    <w:div w:id="1783109181">
      <w:bodyDiv w:val="1"/>
      <w:marLeft w:val="0"/>
      <w:marRight w:val="0"/>
      <w:marTop w:val="0"/>
      <w:marBottom w:val="0"/>
      <w:divBdr>
        <w:top w:val="none" w:sz="0" w:space="0" w:color="auto"/>
        <w:left w:val="none" w:sz="0" w:space="0" w:color="auto"/>
        <w:bottom w:val="none" w:sz="0" w:space="0" w:color="auto"/>
        <w:right w:val="none" w:sz="0" w:space="0" w:color="auto"/>
      </w:divBdr>
    </w:div>
    <w:div w:id="1784381381">
      <w:bodyDiv w:val="1"/>
      <w:marLeft w:val="0"/>
      <w:marRight w:val="0"/>
      <w:marTop w:val="0"/>
      <w:marBottom w:val="0"/>
      <w:divBdr>
        <w:top w:val="none" w:sz="0" w:space="0" w:color="auto"/>
        <w:left w:val="none" w:sz="0" w:space="0" w:color="auto"/>
        <w:bottom w:val="none" w:sz="0" w:space="0" w:color="auto"/>
        <w:right w:val="none" w:sz="0" w:space="0" w:color="auto"/>
      </w:divBdr>
    </w:div>
    <w:div w:id="1785349066">
      <w:bodyDiv w:val="1"/>
      <w:marLeft w:val="0"/>
      <w:marRight w:val="0"/>
      <w:marTop w:val="0"/>
      <w:marBottom w:val="0"/>
      <w:divBdr>
        <w:top w:val="none" w:sz="0" w:space="0" w:color="auto"/>
        <w:left w:val="none" w:sz="0" w:space="0" w:color="auto"/>
        <w:bottom w:val="none" w:sz="0" w:space="0" w:color="auto"/>
        <w:right w:val="none" w:sz="0" w:space="0" w:color="auto"/>
      </w:divBdr>
    </w:div>
    <w:div w:id="1787961315">
      <w:bodyDiv w:val="1"/>
      <w:marLeft w:val="0"/>
      <w:marRight w:val="0"/>
      <w:marTop w:val="0"/>
      <w:marBottom w:val="0"/>
      <w:divBdr>
        <w:top w:val="none" w:sz="0" w:space="0" w:color="auto"/>
        <w:left w:val="none" w:sz="0" w:space="0" w:color="auto"/>
        <w:bottom w:val="none" w:sz="0" w:space="0" w:color="auto"/>
        <w:right w:val="none" w:sz="0" w:space="0" w:color="auto"/>
      </w:divBdr>
    </w:div>
    <w:div w:id="1788891540">
      <w:bodyDiv w:val="1"/>
      <w:marLeft w:val="0"/>
      <w:marRight w:val="0"/>
      <w:marTop w:val="0"/>
      <w:marBottom w:val="0"/>
      <w:divBdr>
        <w:top w:val="none" w:sz="0" w:space="0" w:color="auto"/>
        <w:left w:val="none" w:sz="0" w:space="0" w:color="auto"/>
        <w:bottom w:val="none" w:sz="0" w:space="0" w:color="auto"/>
        <w:right w:val="none" w:sz="0" w:space="0" w:color="auto"/>
      </w:divBdr>
    </w:div>
    <w:div w:id="1790198518">
      <w:bodyDiv w:val="1"/>
      <w:marLeft w:val="0"/>
      <w:marRight w:val="0"/>
      <w:marTop w:val="0"/>
      <w:marBottom w:val="0"/>
      <w:divBdr>
        <w:top w:val="none" w:sz="0" w:space="0" w:color="auto"/>
        <w:left w:val="none" w:sz="0" w:space="0" w:color="auto"/>
        <w:bottom w:val="none" w:sz="0" w:space="0" w:color="auto"/>
        <w:right w:val="none" w:sz="0" w:space="0" w:color="auto"/>
      </w:divBdr>
    </w:div>
    <w:div w:id="1791241165">
      <w:bodyDiv w:val="1"/>
      <w:marLeft w:val="0"/>
      <w:marRight w:val="0"/>
      <w:marTop w:val="0"/>
      <w:marBottom w:val="0"/>
      <w:divBdr>
        <w:top w:val="none" w:sz="0" w:space="0" w:color="auto"/>
        <w:left w:val="none" w:sz="0" w:space="0" w:color="auto"/>
        <w:bottom w:val="none" w:sz="0" w:space="0" w:color="auto"/>
        <w:right w:val="none" w:sz="0" w:space="0" w:color="auto"/>
      </w:divBdr>
    </w:div>
    <w:div w:id="1792703246">
      <w:bodyDiv w:val="1"/>
      <w:marLeft w:val="0"/>
      <w:marRight w:val="0"/>
      <w:marTop w:val="0"/>
      <w:marBottom w:val="0"/>
      <w:divBdr>
        <w:top w:val="none" w:sz="0" w:space="0" w:color="auto"/>
        <w:left w:val="none" w:sz="0" w:space="0" w:color="auto"/>
        <w:bottom w:val="none" w:sz="0" w:space="0" w:color="auto"/>
        <w:right w:val="none" w:sz="0" w:space="0" w:color="auto"/>
      </w:divBdr>
    </w:div>
    <w:div w:id="1794329449">
      <w:bodyDiv w:val="1"/>
      <w:marLeft w:val="0"/>
      <w:marRight w:val="0"/>
      <w:marTop w:val="0"/>
      <w:marBottom w:val="0"/>
      <w:divBdr>
        <w:top w:val="none" w:sz="0" w:space="0" w:color="auto"/>
        <w:left w:val="none" w:sz="0" w:space="0" w:color="auto"/>
        <w:bottom w:val="none" w:sz="0" w:space="0" w:color="auto"/>
        <w:right w:val="none" w:sz="0" w:space="0" w:color="auto"/>
      </w:divBdr>
    </w:div>
    <w:div w:id="1798254879">
      <w:bodyDiv w:val="1"/>
      <w:marLeft w:val="0"/>
      <w:marRight w:val="0"/>
      <w:marTop w:val="0"/>
      <w:marBottom w:val="0"/>
      <w:divBdr>
        <w:top w:val="none" w:sz="0" w:space="0" w:color="auto"/>
        <w:left w:val="none" w:sz="0" w:space="0" w:color="auto"/>
        <w:bottom w:val="none" w:sz="0" w:space="0" w:color="auto"/>
        <w:right w:val="none" w:sz="0" w:space="0" w:color="auto"/>
      </w:divBdr>
    </w:div>
    <w:div w:id="1799370978">
      <w:bodyDiv w:val="1"/>
      <w:marLeft w:val="0"/>
      <w:marRight w:val="0"/>
      <w:marTop w:val="0"/>
      <w:marBottom w:val="0"/>
      <w:divBdr>
        <w:top w:val="none" w:sz="0" w:space="0" w:color="auto"/>
        <w:left w:val="none" w:sz="0" w:space="0" w:color="auto"/>
        <w:bottom w:val="none" w:sz="0" w:space="0" w:color="auto"/>
        <w:right w:val="none" w:sz="0" w:space="0" w:color="auto"/>
      </w:divBdr>
    </w:div>
    <w:div w:id="1802842945">
      <w:bodyDiv w:val="1"/>
      <w:marLeft w:val="0"/>
      <w:marRight w:val="0"/>
      <w:marTop w:val="0"/>
      <w:marBottom w:val="0"/>
      <w:divBdr>
        <w:top w:val="none" w:sz="0" w:space="0" w:color="auto"/>
        <w:left w:val="none" w:sz="0" w:space="0" w:color="auto"/>
        <w:bottom w:val="none" w:sz="0" w:space="0" w:color="auto"/>
        <w:right w:val="none" w:sz="0" w:space="0" w:color="auto"/>
      </w:divBdr>
    </w:div>
    <w:div w:id="1807383912">
      <w:bodyDiv w:val="1"/>
      <w:marLeft w:val="0"/>
      <w:marRight w:val="0"/>
      <w:marTop w:val="0"/>
      <w:marBottom w:val="0"/>
      <w:divBdr>
        <w:top w:val="none" w:sz="0" w:space="0" w:color="auto"/>
        <w:left w:val="none" w:sz="0" w:space="0" w:color="auto"/>
        <w:bottom w:val="none" w:sz="0" w:space="0" w:color="auto"/>
        <w:right w:val="none" w:sz="0" w:space="0" w:color="auto"/>
      </w:divBdr>
    </w:div>
    <w:div w:id="1808664905">
      <w:bodyDiv w:val="1"/>
      <w:marLeft w:val="0"/>
      <w:marRight w:val="0"/>
      <w:marTop w:val="0"/>
      <w:marBottom w:val="0"/>
      <w:divBdr>
        <w:top w:val="none" w:sz="0" w:space="0" w:color="auto"/>
        <w:left w:val="none" w:sz="0" w:space="0" w:color="auto"/>
        <w:bottom w:val="none" w:sz="0" w:space="0" w:color="auto"/>
        <w:right w:val="none" w:sz="0" w:space="0" w:color="auto"/>
      </w:divBdr>
    </w:div>
    <w:div w:id="1809589162">
      <w:bodyDiv w:val="1"/>
      <w:marLeft w:val="0"/>
      <w:marRight w:val="0"/>
      <w:marTop w:val="0"/>
      <w:marBottom w:val="0"/>
      <w:divBdr>
        <w:top w:val="none" w:sz="0" w:space="0" w:color="auto"/>
        <w:left w:val="none" w:sz="0" w:space="0" w:color="auto"/>
        <w:bottom w:val="none" w:sz="0" w:space="0" w:color="auto"/>
        <w:right w:val="none" w:sz="0" w:space="0" w:color="auto"/>
      </w:divBdr>
    </w:div>
    <w:div w:id="1810391151">
      <w:bodyDiv w:val="1"/>
      <w:marLeft w:val="0"/>
      <w:marRight w:val="0"/>
      <w:marTop w:val="0"/>
      <w:marBottom w:val="0"/>
      <w:divBdr>
        <w:top w:val="none" w:sz="0" w:space="0" w:color="auto"/>
        <w:left w:val="none" w:sz="0" w:space="0" w:color="auto"/>
        <w:bottom w:val="none" w:sz="0" w:space="0" w:color="auto"/>
        <w:right w:val="none" w:sz="0" w:space="0" w:color="auto"/>
      </w:divBdr>
    </w:div>
    <w:div w:id="1812207396">
      <w:bodyDiv w:val="1"/>
      <w:marLeft w:val="0"/>
      <w:marRight w:val="0"/>
      <w:marTop w:val="0"/>
      <w:marBottom w:val="0"/>
      <w:divBdr>
        <w:top w:val="none" w:sz="0" w:space="0" w:color="auto"/>
        <w:left w:val="none" w:sz="0" w:space="0" w:color="auto"/>
        <w:bottom w:val="none" w:sz="0" w:space="0" w:color="auto"/>
        <w:right w:val="none" w:sz="0" w:space="0" w:color="auto"/>
      </w:divBdr>
    </w:div>
    <w:div w:id="1812870503">
      <w:bodyDiv w:val="1"/>
      <w:marLeft w:val="0"/>
      <w:marRight w:val="0"/>
      <w:marTop w:val="0"/>
      <w:marBottom w:val="0"/>
      <w:divBdr>
        <w:top w:val="none" w:sz="0" w:space="0" w:color="auto"/>
        <w:left w:val="none" w:sz="0" w:space="0" w:color="auto"/>
        <w:bottom w:val="none" w:sz="0" w:space="0" w:color="auto"/>
        <w:right w:val="none" w:sz="0" w:space="0" w:color="auto"/>
      </w:divBdr>
    </w:div>
    <w:div w:id="1813015524">
      <w:bodyDiv w:val="1"/>
      <w:marLeft w:val="0"/>
      <w:marRight w:val="0"/>
      <w:marTop w:val="0"/>
      <w:marBottom w:val="0"/>
      <w:divBdr>
        <w:top w:val="none" w:sz="0" w:space="0" w:color="auto"/>
        <w:left w:val="none" w:sz="0" w:space="0" w:color="auto"/>
        <w:bottom w:val="none" w:sz="0" w:space="0" w:color="auto"/>
        <w:right w:val="none" w:sz="0" w:space="0" w:color="auto"/>
      </w:divBdr>
    </w:div>
    <w:div w:id="1818499381">
      <w:bodyDiv w:val="1"/>
      <w:marLeft w:val="0"/>
      <w:marRight w:val="0"/>
      <w:marTop w:val="0"/>
      <w:marBottom w:val="0"/>
      <w:divBdr>
        <w:top w:val="none" w:sz="0" w:space="0" w:color="auto"/>
        <w:left w:val="none" w:sz="0" w:space="0" w:color="auto"/>
        <w:bottom w:val="none" w:sz="0" w:space="0" w:color="auto"/>
        <w:right w:val="none" w:sz="0" w:space="0" w:color="auto"/>
      </w:divBdr>
    </w:div>
    <w:div w:id="1819766871">
      <w:bodyDiv w:val="1"/>
      <w:marLeft w:val="0"/>
      <w:marRight w:val="0"/>
      <w:marTop w:val="0"/>
      <w:marBottom w:val="0"/>
      <w:divBdr>
        <w:top w:val="none" w:sz="0" w:space="0" w:color="auto"/>
        <w:left w:val="none" w:sz="0" w:space="0" w:color="auto"/>
        <w:bottom w:val="none" w:sz="0" w:space="0" w:color="auto"/>
        <w:right w:val="none" w:sz="0" w:space="0" w:color="auto"/>
      </w:divBdr>
    </w:div>
    <w:div w:id="1820615394">
      <w:bodyDiv w:val="1"/>
      <w:marLeft w:val="0"/>
      <w:marRight w:val="0"/>
      <w:marTop w:val="0"/>
      <w:marBottom w:val="0"/>
      <w:divBdr>
        <w:top w:val="none" w:sz="0" w:space="0" w:color="auto"/>
        <w:left w:val="none" w:sz="0" w:space="0" w:color="auto"/>
        <w:bottom w:val="none" w:sz="0" w:space="0" w:color="auto"/>
        <w:right w:val="none" w:sz="0" w:space="0" w:color="auto"/>
      </w:divBdr>
    </w:div>
    <w:div w:id="1822888311">
      <w:bodyDiv w:val="1"/>
      <w:marLeft w:val="0"/>
      <w:marRight w:val="0"/>
      <w:marTop w:val="0"/>
      <w:marBottom w:val="0"/>
      <w:divBdr>
        <w:top w:val="none" w:sz="0" w:space="0" w:color="auto"/>
        <w:left w:val="none" w:sz="0" w:space="0" w:color="auto"/>
        <w:bottom w:val="none" w:sz="0" w:space="0" w:color="auto"/>
        <w:right w:val="none" w:sz="0" w:space="0" w:color="auto"/>
      </w:divBdr>
    </w:div>
    <w:div w:id="1826160849">
      <w:bodyDiv w:val="1"/>
      <w:marLeft w:val="0"/>
      <w:marRight w:val="0"/>
      <w:marTop w:val="0"/>
      <w:marBottom w:val="0"/>
      <w:divBdr>
        <w:top w:val="none" w:sz="0" w:space="0" w:color="auto"/>
        <w:left w:val="none" w:sz="0" w:space="0" w:color="auto"/>
        <w:bottom w:val="none" w:sz="0" w:space="0" w:color="auto"/>
        <w:right w:val="none" w:sz="0" w:space="0" w:color="auto"/>
      </w:divBdr>
    </w:div>
    <w:div w:id="1828397238">
      <w:bodyDiv w:val="1"/>
      <w:marLeft w:val="0"/>
      <w:marRight w:val="0"/>
      <w:marTop w:val="0"/>
      <w:marBottom w:val="0"/>
      <w:divBdr>
        <w:top w:val="none" w:sz="0" w:space="0" w:color="auto"/>
        <w:left w:val="none" w:sz="0" w:space="0" w:color="auto"/>
        <w:bottom w:val="none" w:sz="0" w:space="0" w:color="auto"/>
        <w:right w:val="none" w:sz="0" w:space="0" w:color="auto"/>
      </w:divBdr>
    </w:div>
    <w:div w:id="1828545691">
      <w:bodyDiv w:val="1"/>
      <w:marLeft w:val="0"/>
      <w:marRight w:val="0"/>
      <w:marTop w:val="0"/>
      <w:marBottom w:val="0"/>
      <w:divBdr>
        <w:top w:val="none" w:sz="0" w:space="0" w:color="auto"/>
        <w:left w:val="none" w:sz="0" w:space="0" w:color="auto"/>
        <w:bottom w:val="none" w:sz="0" w:space="0" w:color="auto"/>
        <w:right w:val="none" w:sz="0" w:space="0" w:color="auto"/>
      </w:divBdr>
    </w:div>
    <w:div w:id="1830048981">
      <w:bodyDiv w:val="1"/>
      <w:marLeft w:val="0"/>
      <w:marRight w:val="0"/>
      <w:marTop w:val="0"/>
      <w:marBottom w:val="0"/>
      <w:divBdr>
        <w:top w:val="none" w:sz="0" w:space="0" w:color="auto"/>
        <w:left w:val="none" w:sz="0" w:space="0" w:color="auto"/>
        <w:bottom w:val="none" w:sz="0" w:space="0" w:color="auto"/>
        <w:right w:val="none" w:sz="0" w:space="0" w:color="auto"/>
      </w:divBdr>
    </w:div>
    <w:div w:id="1830094718">
      <w:bodyDiv w:val="1"/>
      <w:marLeft w:val="0"/>
      <w:marRight w:val="0"/>
      <w:marTop w:val="0"/>
      <w:marBottom w:val="0"/>
      <w:divBdr>
        <w:top w:val="none" w:sz="0" w:space="0" w:color="auto"/>
        <w:left w:val="none" w:sz="0" w:space="0" w:color="auto"/>
        <w:bottom w:val="none" w:sz="0" w:space="0" w:color="auto"/>
        <w:right w:val="none" w:sz="0" w:space="0" w:color="auto"/>
      </w:divBdr>
    </w:div>
    <w:div w:id="1830487506">
      <w:bodyDiv w:val="1"/>
      <w:marLeft w:val="0"/>
      <w:marRight w:val="0"/>
      <w:marTop w:val="0"/>
      <w:marBottom w:val="0"/>
      <w:divBdr>
        <w:top w:val="none" w:sz="0" w:space="0" w:color="auto"/>
        <w:left w:val="none" w:sz="0" w:space="0" w:color="auto"/>
        <w:bottom w:val="none" w:sz="0" w:space="0" w:color="auto"/>
        <w:right w:val="none" w:sz="0" w:space="0" w:color="auto"/>
      </w:divBdr>
    </w:div>
    <w:div w:id="1831141427">
      <w:bodyDiv w:val="1"/>
      <w:marLeft w:val="0"/>
      <w:marRight w:val="0"/>
      <w:marTop w:val="0"/>
      <w:marBottom w:val="0"/>
      <w:divBdr>
        <w:top w:val="none" w:sz="0" w:space="0" w:color="auto"/>
        <w:left w:val="none" w:sz="0" w:space="0" w:color="auto"/>
        <w:bottom w:val="none" w:sz="0" w:space="0" w:color="auto"/>
        <w:right w:val="none" w:sz="0" w:space="0" w:color="auto"/>
      </w:divBdr>
    </w:div>
    <w:div w:id="1831168020">
      <w:bodyDiv w:val="1"/>
      <w:marLeft w:val="0"/>
      <w:marRight w:val="0"/>
      <w:marTop w:val="0"/>
      <w:marBottom w:val="0"/>
      <w:divBdr>
        <w:top w:val="none" w:sz="0" w:space="0" w:color="auto"/>
        <w:left w:val="none" w:sz="0" w:space="0" w:color="auto"/>
        <w:bottom w:val="none" w:sz="0" w:space="0" w:color="auto"/>
        <w:right w:val="none" w:sz="0" w:space="0" w:color="auto"/>
      </w:divBdr>
    </w:div>
    <w:div w:id="1831870462">
      <w:bodyDiv w:val="1"/>
      <w:marLeft w:val="0"/>
      <w:marRight w:val="0"/>
      <w:marTop w:val="0"/>
      <w:marBottom w:val="0"/>
      <w:divBdr>
        <w:top w:val="none" w:sz="0" w:space="0" w:color="auto"/>
        <w:left w:val="none" w:sz="0" w:space="0" w:color="auto"/>
        <w:bottom w:val="none" w:sz="0" w:space="0" w:color="auto"/>
        <w:right w:val="none" w:sz="0" w:space="0" w:color="auto"/>
      </w:divBdr>
    </w:div>
    <w:div w:id="1835486794">
      <w:bodyDiv w:val="1"/>
      <w:marLeft w:val="0"/>
      <w:marRight w:val="0"/>
      <w:marTop w:val="0"/>
      <w:marBottom w:val="0"/>
      <w:divBdr>
        <w:top w:val="none" w:sz="0" w:space="0" w:color="auto"/>
        <w:left w:val="none" w:sz="0" w:space="0" w:color="auto"/>
        <w:bottom w:val="none" w:sz="0" w:space="0" w:color="auto"/>
        <w:right w:val="none" w:sz="0" w:space="0" w:color="auto"/>
      </w:divBdr>
    </w:div>
    <w:div w:id="1836068550">
      <w:bodyDiv w:val="1"/>
      <w:marLeft w:val="0"/>
      <w:marRight w:val="0"/>
      <w:marTop w:val="0"/>
      <w:marBottom w:val="0"/>
      <w:divBdr>
        <w:top w:val="none" w:sz="0" w:space="0" w:color="auto"/>
        <w:left w:val="none" w:sz="0" w:space="0" w:color="auto"/>
        <w:bottom w:val="none" w:sz="0" w:space="0" w:color="auto"/>
        <w:right w:val="none" w:sz="0" w:space="0" w:color="auto"/>
      </w:divBdr>
    </w:div>
    <w:div w:id="1836795544">
      <w:bodyDiv w:val="1"/>
      <w:marLeft w:val="0"/>
      <w:marRight w:val="0"/>
      <w:marTop w:val="0"/>
      <w:marBottom w:val="0"/>
      <w:divBdr>
        <w:top w:val="none" w:sz="0" w:space="0" w:color="auto"/>
        <w:left w:val="none" w:sz="0" w:space="0" w:color="auto"/>
        <w:bottom w:val="none" w:sz="0" w:space="0" w:color="auto"/>
        <w:right w:val="none" w:sz="0" w:space="0" w:color="auto"/>
      </w:divBdr>
    </w:div>
    <w:div w:id="1838300121">
      <w:bodyDiv w:val="1"/>
      <w:marLeft w:val="0"/>
      <w:marRight w:val="0"/>
      <w:marTop w:val="0"/>
      <w:marBottom w:val="0"/>
      <w:divBdr>
        <w:top w:val="none" w:sz="0" w:space="0" w:color="auto"/>
        <w:left w:val="none" w:sz="0" w:space="0" w:color="auto"/>
        <w:bottom w:val="none" w:sz="0" w:space="0" w:color="auto"/>
        <w:right w:val="none" w:sz="0" w:space="0" w:color="auto"/>
      </w:divBdr>
    </w:div>
    <w:div w:id="1838811783">
      <w:bodyDiv w:val="1"/>
      <w:marLeft w:val="0"/>
      <w:marRight w:val="0"/>
      <w:marTop w:val="0"/>
      <w:marBottom w:val="0"/>
      <w:divBdr>
        <w:top w:val="none" w:sz="0" w:space="0" w:color="auto"/>
        <w:left w:val="none" w:sz="0" w:space="0" w:color="auto"/>
        <w:bottom w:val="none" w:sz="0" w:space="0" w:color="auto"/>
        <w:right w:val="none" w:sz="0" w:space="0" w:color="auto"/>
      </w:divBdr>
    </w:div>
    <w:div w:id="1844930917">
      <w:bodyDiv w:val="1"/>
      <w:marLeft w:val="0"/>
      <w:marRight w:val="0"/>
      <w:marTop w:val="0"/>
      <w:marBottom w:val="0"/>
      <w:divBdr>
        <w:top w:val="none" w:sz="0" w:space="0" w:color="auto"/>
        <w:left w:val="none" w:sz="0" w:space="0" w:color="auto"/>
        <w:bottom w:val="none" w:sz="0" w:space="0" w:color="auto"/>
        <w:right w:val="none" w:sz="0" w:space="0" w:color="auto"/>
      </w:divBdr>
    </w:div>
    <w:div w:id="1845392405">
      <w:bodyDiv w:val="1"/>
      <w:marLeft w:val="0"/>
      <w:marRight w:val="0"/>
      <w:marTop w:val="0"/>
      <w:marBottom w:val="0"/>
      <w:divBdr>
        <w:top w:val="none" w:sz="0" w:space="0" w:color="auto"/>
        <w:left w:val="none" w:sz="0" w:space="0" w:color="auto"/>
        <w:bottom w:val="none" w:sz="0" w:space="0" w:color="auto"/>
        <w:right w:val="none" w:sz="0" w:space="0" w:color="auto"/>
      </w:divBdr>
    </w:div>
    <w:div w:id="1851021315">
      <w:bodyDiv w:val="1"/>
      <w:marLeft w:val="0"/>
      <w:marRight w:val="0"/>
      <w:marTop w:val="0"/>
      <w:marBottom w:val="0"/>
      <w:divBdr>
        <w:top w:val="none" w:sz="0" w:space="0" w:color="auto"/>
        <w:left w:val="none" w:sz="0" w:space="0" w:color="auto"/>
        <w:bottom w:val="none" w:sz="0" w:space="0" w:color="auto"/>
        <w:right w:val="none" w:sz="0" w:space="0" w:color="auto"/>
      </w:divBdr>
    </w:div>
    <w:div w:id="1851943730">
      <w:bodyDiv w:val="1"/>
      <w:marLeft w:val="0"/>
      <w:marRight w:val="0"/>
      <w:marTop w:val="0"/>
      <w:marBottom w:val="0"/>
      <w:divBdr>
        <w:top w:val="none" w:sz="0" w:space="0" w:color="auto"/>
        <w:left w:val="none" w:sz="0" w:space="0" w:color="auto"/>
        <w:bottom w:val="none" w:sz="0" w:space="0" w:color="auto"/>
        <w:right w:val="none" w:sz="0" w:space="0" w:color="auto"/>
      </w:divBdr>
    </w:div>
    <w:div w:id="1852447031">
      <w:bodyDiv w:val="1"/>
      <w:marLeft w:val="0"/>
      <w:marRight w:val="0"/>
      <w:marTop w:val="0"/>
      <w:marBottom w:val="0"/>
      <w:divBdr>
        <w:top w:val="none" w:sz="0" w:space="0" w:color="auto"/>
        <w:left w:val="none" w:sz="0" w:space="0" w:color="auto"/>
        <w:bottom w:val="none" w:sz="0" w:space="0" w:color="auto"/>
        <w:right w:val="none" w:sz="0" w:space="0" w:color="auto"/>
      </w:divBdr>
    </w:div>
    <w:div w:id="1852837346">
      <w:bodyDiv w:val="1"/>
      <w:marLeft w:val="0"/>
      <w:marRight w:val="0"/>
      <w:marTop w:val="0"/>
      <w:marBottom w:val="0"/>
      <w:divBdr>
        <w:top w:val="none" w:sz="0" w:space="0" w:color="auto"/>
        <w:left w:val="none" w:sz="0" w:space="0" w:color="auto"/>
        <w:bottom w:val="none" w:sz="0" w:space="0" w:color="auto"/>
        <w:right w:val="none" w:sz="0" w:space="0" w:color="auto"/>
      </w:divBdr>
    </w:div>
    <w:div w:id="1854109556">
      <w:bodyDiv w:val="1"/>
      <w:marLeft w:val="0"/>
      <w:marRight w:val="0"/>
      <w:marTop w:val="0"/>
      <w:marBottom w:val="0"/>
      <w:divBdr>
        <w:top w:val="none" w:sz="0" w:space="0" w:color="auto"/>
        <w:left w:val="none" w:sz="0" w:space="0" w:color="auto"/>
        <w:bottom w:val="none" w:sz="0" w:space="0" w:color="auto"/>
        <w:right w:val="none" w:sz="0" w:space="0" w:color="auto"/>
      </w:divBdr>
    </w:div>
    <w:div w:id="1854683891">
      <w:bodyDiv w:val="1"/>
      <w:marLeft w:val="0"/>
      <w:marRight w:val="0"/>
      <w:marTop w:val="0"/>
      <w:marBottom w:val="0"/>
      <w:divBdr>
        <w:top w:val="none" w:sz="0" w:space="0" w:color="auto"/>
        <w:left w:val="none" w:sz="0" w:space="0" w:color="auto"/>
        <w:bottom w:val="none" w:sz="0" w:space="0" w:color="auto"/>
        <w:right w:val="none" w:sz="0" w:space="0" w:color="auto"/>
      </w:divBdr>
    </w:div>
    <w:div w:id="1854831836">
      <w:bodyDiv w:val="1"/>
      <w:marLeft w:val="0"/>
      <w:marRight w:val="0"/>
      <w:marTop w:val="0"/>
      <w:marBottom w:val="0"/>
      <w:divBdr>
        <w:top w:val="none" w:sz="0" w:space="0" w:color="auto"/>
        <w:left w:val="none" w:sz="0" w:space="0" w:color="auto"/>
        <w:bottom w:val="none" w:sz="0" w:space="0" w:color="auto"/>
        <w:right w:val="none" w:sz="0" w:space="0" w:color="auto"/>
      </w:divBdr>
    </w:div>
    <w:div w:id="1856453187">
      <w:bodyDiv w:val="1"/>
      <w:marLeft w:val="0"/>
      <w:marRight w:val="0"/>
      <w:marTop w:val="0"/>
      <w:marBottom w:val="0"/>
      <w:divBdr>
        <w:top w:val="none" w:sz="0" w:space="0" w:color="auto"/>
        <w:left w:val="none" w:sz="0" w:space="0" w:color="auto"/>
        <w:bottom w:val="none" w:sz="0" w:space="0" w:color="auto"/>
        <w:right w:val="none" w:sz="0" w:space="0" w:color="auto"/>
      </w:divBdr>
    </w:div>
    <w:div w:id="1856724134">
      <w:bodyDiv w:val="1"/>
      <w:marLeft w:val="0"/>
      <w:marRight w:val="0"/>
      <w:marTop w:val="0"/>
      <w:marBottom w:val="0"/>
      <w:divBdr>
        <w:top w:val="none" w:sz="0" w:space="0" w:color="auto"/>
        <w:left w:val="none" w:sz="0" w:space="0" w:color="auto"/>
        <w:bottom w:val="none" w:sz="0" w:space="0" w:color="auto"/>
        <w:right w:val="none" w:sz="0" w:space="0" w:color="auto"/>
      </w:divBdr>
    </w:div>
    <w:div w:id="1857843308">
      <w:bodyDiv w:val="1"/>
      <w:marLeft w:val="0"/>
      <w:marRight w:val="0"/>
      <w:marTop w:val="0"/>
      <w:marBottom w:val="0"/>
      <w:divBdr>
        <w:top w:val="none" w:sz="0" w:space="0" w:color="auto"/>
        <w:left w:val="none" w:sz="0" w:space="0" w:color="auto"/>
        <w:bottom w:val="none" w:sz="0" w:space="0" w:color="auto"/>
        <w:right w:val="none" w:sz="0" w:space="0" w:color="auto"/>
      </w:divBdr>
    </w:div>
    <w:div w:id="1860506421">
      <w:bodyDiv w:val="1"/>
      <w:marLeft w:val="0"/>
      <w:marRight w:val="0"/>
      <w:marTop w:val="0"/>
      <w:marBottom w:val="0"/>
      <w:divBdr>
        <w:top w:val="none" w:sz="0" w:space="0" w:color="auto"/>
        <w:left w:val="none" w:sz="0" w:space="0" w:color="auto"/>
        <w:bottom w:val="none" w:sz="0" w:space="0" w:color="auto"/>
        <w:right w:val="none" w:sz="0" w:space="0" w:color="auto"/>
      </w:divBdr>
    </w:div>
    <w:div w:id="1861431303">
      <w:bodyDiv w:val="1"/>
      <w:marLeft w:val="0"/>
      <w:marRight w:val="0"/>
      <w:marTop w:val="0"/>
      <w:marBottom w:val="0"/>
      <w:divBdr>
        <w:top w:val="none" w:sz="0" w:space="0" w:color="auto"/>
        <w:left w:val="none" w:sz="0" w:space="0" w:color="auto"/>
        <w:bottom w:val="none" w:sz="0" w:space="0" w:color="auto"/>
        <w:right w:val="none" w:sz="0" w:space="0" w:color="auto"/>
      </w:divBdr>
    </w:div>
    <w:div w:id="1862434140">
      <w:bodyDiv w:val="1"/>
      <w:marLeft w:val="0"/>
      <w:marRight w:val="0"/>
      <w:marTop w:val="0"/>
      <w:marBottom w:val="0"/>
      <w:divBdr>
        <w:top w:val="none" w:sz="0" w:space="0" w:color="auto"/>
        <w:left w:val="none" w:sz="0" w:space="0" w:color="auto"/>
        <w:bottom w:val="none" w:sz="0" w:space="0" w:color="auto"/>
        <w:right w:val="none" w:sz="0" w:space="0" w:color="auto"/>
      </w:divBdr>
    </w:div>
    <w:div w:id="1865291905">
      <w:bodyDiv w:val="1"/>
      <w:marLeft w:val="0"/>
      <w:marRight w:val="0"/>
      <w:marTop w:val="0"/>
      <w:marBottom w:val="0"/>
      <w:divBdr>
        <w:top w:val="none" w:sz="0" w:space="0" w:color="auto"/>
        <w:left w:val="none" w:sz="0" w:space="0" w:color="auto"/>
        <w:bottom w:val="none" w:sz="0" w:space="0" w:color="auto"/>
        <w:right w:val="none" w:sz="0" w:space="0" w:color="auto"/>
      </w:divBdr>
    </w:div>
    <w:div w:id="1866555852">
      <w:bodyDiv w:val="1"/>
      <w:marLeft w:val="0"/>
      <w:marRight w:val="0"/>
      <w:marTop w:val="0"/>
      <w:marBottom w:val="0"/>
      <w:divBdr>
        <w:top w:val="none" w:sz="0" w:space="0" w:color="auto"/>
        <w:left w:val="none" w:sz="0" w:space="0" w:color="auto"/>
        <w:bottom w:val="none" w:sz="0" w:space="0" w:color="auto"/>
        <w:right w:val="none" w:sz="0" w:space="0" w:color="auto"/>
      </w:divBdr>
    </w:div>
    <w:div w:id="1866597620">
      <w:bodyDiv w:val="1"/>
      <w:marLeft w:val="0"/>
      <w:marRight w:val="0"/>
      <w:marTop w:val="0"/>
      <w:marBottom w:val="0"/>
      <w:divBdr>
        <w:top w:val="none" w:sz="0" w:space="0" w:color="auto"/>
        <w:left w:val="none" w:sz="0" w:space="0" w:color="auto"/>
        <w:bottom w:val="none" w:sz="0" w:space="0" w:color="auto"/>
        <w:right w:val="none" w:sz="0" w:space="0" w:color="auto"/>
      </w:divBdr>
    </w:div>
    <w:div w:id="1869875668">
      <w:bodyDiv w:val="1"/>
      <w:marLeft w:val="0"/>
      <w:marRight w:val="0"/>
      <w:marTop w:val="0"/>
      <w:marBottom w:val="0"/>
      <w:divBdr>
        <w:top w:val="none" w:sz="0" w:space="0" w:color="auto"/>
        <w:left w:val="none" w:sz="0" w:space="0" w:color="auto"/>
        <w:bottom w:val="none" w:sz="0" w:space="0" w:color="auto"/>
        <w:right w:val="none" w:sz="0" w:space="0" w:color="auto"/>
      </w:divBdr>
    </w:div>
    <w:div w:id="1870993312">
      <w:bodyDiv w:val="1"/>
      <w:marLeft w:val="0"/>
      <w:marRight w:val="0"/>
      <w:marTop w:val="0"/>
      <w:marBottom w:val="0"/>
      <w:divBdr>
        <w:top w:val="none" w:sz="0" w:space="0" w:color="auto"/>
        <w:left w:val="none" w:sz="0" w:space="0" w:color="auto"/>
        <w:bottom w:val="none" w:sz="0" w:space="0" w:color="auto"/>
        <w:right w:val="none" w:sz="0" w:space="0" w:color="auto"/>
      </w:divBdr>
    </w:div>
    <w:div w:id="1871255620">
      <w:bodyDiv w:val="1"/>
      <w:marLeft w:val="0"/>
      <w:marRight w:val="0"/>
      <w:marTop w:val="0"/>
      <w:marBottom w:val="0"/>
      <w:divBdr>
        <w:top w:val="none" w:sz="0" w:space="0" w:color="auto"/>
        <w:left w:val="none" w:sz="0" w:space="0" w:color="auto"/>
        <w:bottom w:val="none" w:sz="0" w:space="0" w:color="auto"/>
        <w:right w:val="none" w:sz="0" w:space="0" w:color="auto"/>
      </w:divBdr>
    </w:div>
    <w:div w:id="1872498697">
      <w:bodyDiv w:val="1"/>
      <w:marLeft w:val="0"/>
      <w:marRight w:val="0"/>
      <w:marTop w:val="0"/>
      <w:marBottom w:val="0"/>
      <w:divBdr>
        <w:top w:val="none" w:sz="0" w:space="0" w:color="auto"/>
        <w:left w:val="none" w:sz="0" w:space="0" w:color="auto"/>
        <w:bottom w:val="none" w:sz="0" w:space="0" w:color="auto"/>
        <w:right w:val="none" w:sz="0" w:space="0" w:color="auto"/>
      </w:divBdr>
    </w:div>
    <w:div w:id="1873303782">
      <w:bodyDiv w:val="1"/>
      <w:marLeft w:val="0"/>
      <w:marRight w:val="0"/>
      <w:marTop w:val="0"/>
      <w:marBottom w:val="0"/>
      <w:divBdr>
        <w:top w:val="none" w:sz="0" w:space="0" w:color="auto"/>
        <w:left w:val="none" w:sz="0" w:space="0" w:color="auto"/>
        <w:bottom w:val="none" w:sz="0" w:space="0" w:color="auto"/>
        <w:right w:val="none" w:sz="0" w:space="0" w:color="auto"/>
      </w:divBdr>
    </w:div>
    <w:div w:id="1875459556">
      <w:bodyDiv w:val="1"/>
      <w:marLeft w:val="0"/>
      <w:marRight w:val="0"/>
      <w:marTop w:val="0"/>
      <w:marBottom w:val="0"/>
      <w:divBdr>
        <w:top w:val="none" w:sz="0" w:space="0" w:color="auto"/>
        <w:left w:val="none" w:sz="0" w:space="0" w:color="auto"/>
        <w:bottom w:val="none" w:sz="0" w:space="0" w:color="auto"/>
        <w:right w:val="none" w:sz="0" w:space="0" w:color="auto"/>
      </w:divBdr>
    </w:div>
    <w:div w:id="1882160880">
      <w:bodyDiv w:val="1"/>
      <w:marLeft w:val="0"/>
      <w:marRight w:val="0"/>
      <w:marTop w:val="0"/>
      <w:marBottom w:val="0"/>
      <w:divBdr>
        <w:top w:val="none" w:sz="0" w:space="0" w:color="auto"/>
        <w:left w:val="none" w:sz="0" w:space="0" w:color="auto"/>
        <w:bottom w:val="none" w:sz="0" w:space="0" w:color="auto"/>
        <w:right w:val="none" w:sz="0" w:space="0" w:color="auto"/>
      </w:divBdr>
    </w:div>
    <w:div w:id="1884556048">
      <w:bodyDiv w:val="1"/>
      <w:marLeft w:val="0"/>
      <w:marRight w:val="0"/>
      <w:marTop w:val="0"/>
      <w:marBottom w:val="0"/>
      <w:divBdr>
        <w:top w:val="none" w:sz="0" w:space="0" w:color="auto"/>
        <w:left w:val="none" w:sz="0" w:space="0" w:color="auto"/>
        <w:bottom w:val="none" w:sz="0" w:space="0" w:color="auto"/>
        <w:right w:val="none" w:sz="0" w:space="0" w:color="auto"/>
      </w:divBdr>
    </w:div>
    <w:div w:id="1884630681">
      <w:bodyDiv w:val="1"/>
      <w:marLeft w:val="0"/>
      <w:marRight w:val="0"/>
      <w:marTop w:val="0"/>
      <w:marBottom w:val="0"/>
      <w:divBdr>
        <w:top w:val="none" w:sz="0" w:space="0" w:color="auto"/>
        <w:left w:val="none" w:sz="0" w:space="0" w:color="auto"/>
        <w:bottom w:val="none" w:sz="0" w:space="0" w:color="auto"/>
        <w:right w:val="none" w:sz="0" w:space="0" w:color="auto"/>
      </w:divBdr>
    </w:div>
    <w:div w:id="1887912756">
      <w:bodyDiv w:val="1"/>
      <w:marLeft w:val="0"/>
      <w:marRight w:val="0"/>
      <w:marTop w:val="0"/>
      <w:marBottom w:val="0"/>
      <w:divBdr>
        <w:top w:val="none" w:sz="0" w:space="0" w:color="auto"/>
        <w:left w:val="none" w:sz="0" w:space="0" w:color="auto"/>
        <w:bottom w:val="none" w:sz="0" w:space="0" w:color="auto"/>
        <w:right w:val="none" w:sz="0" w:space="0" w:color="auto"/>
      </w:divBdr>
    </w:div>
    <w:div w:id="1888643182">
      <w:bodyDiv w:val="1"/>
      <w:marLeft w:val="0"/>
      <w:marRight w:val="0"/>
      <w:marTop w:val="0"/>
      <w:marBottom w:val="0"/>
      <w:divBdr>
        <w:top w:val="none" w:sz="0" w:space="0" w:color="auto"/>
        <w:left w:val="none" w:sz="0" w:space="0" w:color="auto"/>
        <w:bottom w:val="none" w:sz="0" w:space="0" w:color="auto"/>
        <w:right w:val="none" w:sz="0" w:space="0" w:color="auto"/>
      </w:divBdr>
    </w:div>
    <w:div w:id="1891191089">
      <w:bodyDiv w:val="1"/>
      <w:marLeft w:val="0"/>
      <w:marRight w:val="0"/>
      <w:marTop w:val="0"/>
      <w:marBottom w:val="0"/>
      <w:divBdr>
        <w:top w:val="none" w:sz="0" w:space="0" w:color="auto"/>
        <w:left w:val="none" w:sz="0" w:space="0" w:color="auto"/>
        <w:bottom w:val="none" w:sz="0" w:space="0" w:color="auto"/>
        <w:right w:val="none" w:sz="0" w:space="0" w:color="auto"/>
      </w:divBdr>
    </w:div>
    <w:div w:id="1892383163">
      <w:bodyDiv w:val="1"/>
      <w:marLeft w:val="0"/>
      <w:marRight w:val="0"/>
      <w:marTop w:val="0"/>
      <w:marBottom w:val="0"/>
      <w:divBdr>
        <w:top w:val="none" w:sz="0" w:space="0" w:color="auto"/>
        <w:left w:val="none" w:sz="0" w:space="0" w:color="auto"/>
        <w:bottom w:val="none" w:sz="0" w:space="0" w:color="auto"/>
        <w:right w:val="none" w:sz="0" w:space="0" w:color="auto"/>
      </w:divBdr>
    </w:div>
    <w:div w:id="1892811540">
      <w:bodyDiv w:val="1"/>
      <w:marLeft w:val="0"/>
      <w:marRight w:val="0"/>
      <w:marTop w:val="0"/>
      <w:marBottom w:val="0"/>
      <w:divBdr>
        <w:top w:val="none" w:sz="0" w:space="0" w:color="auto"/>
        <w:left w:val="none" w:sz="0" w:space="0" w:color="auto"/>
        <w:bottom w:val="none" w:sz="0" w:space="0" w:color="auto"/>
        <w:right w:val="none" w:sz="0" w:space="0" w:color="auto"/>
      </w:divBdr>
    </w:div>
    <w:div w:id="1895003811">
      <w:bodyDiv w:val="1"/>
      <w:marLeft w:val="0"/>
      <w:marRight w:val="0"/>
      <w:marTop w:val="0"/>
      <w:marBottom w:val="0"/>
      <w:divBdr>
        <w:top w:val="none" w:sz="0" w:space="0" w:color="auto"/>
        <w:left w:val="none" w:sz="0" w:space="0" w:color="auto"/>
        <w:bottom w:val="none" w:sz="0" w:space="0" w:color="auto"/>
        <w:right w:val="none" w:sz="0" w:space="0" w:color="auto"/>
      </w:divBdr>
    </w:div>
    <w:div w:id="1895463911">
      <w:bodyDiv w:val="1"/>
      <w:marLeft w:val="0"/>
      <w:marRight w:val="0"/>
      <w:marTop w:val="0"/>
      <w:marBottom w:val="0"/>
      <w:divBdr>
        <w:top w:val="none" w:sz="0" w:space="0" w:color="auto"/>
        <w:left w:val="none" w:sz="0" w:space="0" w:color="auto"/>
        <w:bottom w:val="none" w:sz="0" w:space="0" w:color="auto"/>
        <w:right w:val="none" w:sz="0" w:space="0" w:color="auto"/>
      </w:divBdr>
    </w:div>
    <w:div w:id="1898470946">
      <w:bodyDiv w:val="1"/>
      <w:marLeft w:val="0"/>
      <w:marRight w:val="0"/>
      <w:marTop w:val="0"/>
      <w:marBottom w:val="0"/>
      <w:divBdr>
        <w:top w:val="none" w:sz="0" w:space="0" w:color="auto"/>
        <w:left w:val="none" w:sz="0" w:space="0" w:color="auto"/>
        <w:bottom w:val="none" w:sz="0" w:space="0" w:color="auto"/>
        <w:right w:val="none" w:sz="0" w:space="0" w:color="auto"/>
      </w:divBdr>
    </w:div>
    <w:div w:id="1898662344">
      <w:bodyDiv w:val="1"/>
      <w:marLeft w:val="0"/>
      <w:marRight w:val="0"/>
      <w:marTop w:val="0"/>
      <w:marBottom w:val="0"/>
      <w:divBdr>
        <w:top w:val="none" w:sz="0" w:space="0" w:color="auto"/>
        <w:left w:val="none" w:sz="0" w:space="0" w:color="auto"/>
        <w:bottom w:val="none" w:sz="0" w:space="0" w:color="auto"/>
        <w:right w:val="none" w:sz="0" w:space="0" w:color="auto"/>
      </w:divBdr>
    </w:div>
    <w:div w:id="1900938397">
      <w:bodyDiv w:val="1"/>
      <w:marLeft w:val="0"/>
      <w:marRight w:val="0"/>
      <w:marTop w:val="0"/>
      <w:marBottom w:val="0"/>
      <w:divBdr>
        <w:top w:val="none" w:sz="0" w:space="0" w:color="auto"/>
        <w:left w:val="none" w:sz="0" w:space="0" w:color="auto"/>
        <w:bottom w:val="none" w:sz="0" w:space="0" w:color="auto"/>
        <w:right w:val="none" w:sz="0" w:space="0" w:color="auto"/>
      </w:divBdr>
    </w:div>
    <w:div w:id="1903757425">
      <w:bodyDiv w:val="1"/>
      <w:marLeft w:val="0"/>
      <w:marRight w:val="0"/>
      <w:marTop w:val="0"/>
      <w:marBottom w:val="0"/>
      <w:divBdr>
        <w:top w:val="none" w:sz="0" w:space="0" w:color="auto"/>
        <w:left w:val="none" w:sz="0" w:space="0" w:color="auto"/>
        <w:bottom w:val="none" w:sz="0" w:space="0" w:color="auto"/>
        <w:right w:val="none" w:sz="0" w:space="0" w:color="auto"/>
      </w:divBdr>
    </w:div>
    <w:div w:id="1907378665">
      <w:bodyDiv w:val="1"/>
      <w:marLeft w:val="0"/>
      <w:marRight w:val="0"/>
      <w:marTop w:val="0"/>
      <w:marBottom w:val="0"/>
      <w:divBdr>
        <w:top w:val="none" w:sz="0" w:space="0" w:color="auto"/>
        <w:left w:val="none" w:sz="0" w:space="0" w:color="auto"/>
        <w:bottom w:val="none" w:sz="0" w:space="0" w:color="auto"/>
        <w:right w:val="none" w:sz="0" w:space="0" w:color="auto"/>
      </w:divBdr>
    </w:div>
    <w:div w:id="1908999419">
      <w:bodyDiv w:val="1"/>
      <w:marLeft w:val="0"/>
      <w:marRight w:val="0"/>
      <w:marTop w:val="0"/>
      <w:marBottom w:val="0"/>
      <w:divBdr>
        <w:top w:val="none" w:sz="0" w:space="0" w:color="auto"/>
        <w:left w:val="none" w:sz="0" w:space="0" w:color="auto"/>
        <w:bottom w:val="none" w:sz="0" w:space="0" w:color="auto"/>
        <w:right w:val="none" w:sz="0" w:space="0" w:color="auto"/>
      </w:divBdr>
    </w:div>
    <w:div w:id="1909998634">
      <w:bodyDiv w:val="1"/>
      <w:marLeft w:val="0"/>
      <w:marRight w:val="0"/>
      <w:marTop w:val="0"/>
      <w:marBottom w:val="0"/>
      <w:divBdr>
        <w:top w:val="none" w:sz="0" w:space="0" w:color="auto"/>
        <w:left w:val="none" w:sz="0" w:space="0" w:color="auto"/>
        <w:bottom w:val="none" w:sz="0" w:space="0" w:color="auto"/>
        <w:right w:val="none" w:sz="0" w:space="0" w:color="auto"/>
      </w:divBdr>
    </w:div>
    <w:div w:id="1910848392">
      <w:bodyDiv w:val="1"/>
      <w:marLeft w:val="0"/>
      <w:marRight w:val="0"/>
      <w:marTop w:val="0"/>
      <w:marBottom w:val="0"/>
      <w:divBdr>
        <w:top w:val="none" w:sz="0" w:space="0" w:color="auto"/>
        <w:left w:val="none" w:sz="0" w:space="0" w:color="auto"/>
        <w:bottom w:val="none" w:sz="0" w:space="0" w:color="auto"/>
        <w:right w:val="none" w:sz="0" w:space="0" w:color="auto"/>
      </w:divBdr>
    </w:div>
    <w:div w:id="1911040121">
      <w:bodyDiv w:val="1"/>
      <w:marLeft w:val="0"/>
      <w:marRight w:val="0"/>
      <w:marTop w:val="0"/>
      <w:marBottom w:val="0"/>
      <w:divBdr>
        <w:top w:val="none" w:sz="0" w:space="0" w:color="auto"/>
        <w:left w:val="none" w:sz="0" w:space="0" w:color="auto"/>
        <w:bottom w:val="none" w:sz="0" w:space="0" w:color="auto"/>
        <w:right w:val="none" w:sz="0" w:space="0" w:color="auto"/>
      </w:divBdr>
    </w:div>
    <w:div w:id="1914926586">
      <w:bodyDiv w:val="1"/>
      <w:marLeft w:val="0"/>
      <w:marRight w:val="0"/>
      <w:marTop w:val="0"/>
      <w:marBottom w:val="0"/>
      <w:divBdr>
        <w:top w:val="none" w:sz="0" w:space="0" w:color="auto"/>
        <w:left w:val="none" w:sz="0" w:space="0" w:color="auto"/>
        <w:bottom w:val="none" w:sz="0" w:space="0" w:color="auto"/>
        <w:right w:val="none" w:sz="0" w:space="0" w:color="auto"/>
      </w:divBdr>
    </w:div>
    <w:div w:id="1922056778">
      <w:bodyDiv w:val="1"/>
      <w:marLeft w:val="0"/>
      <w:marRight w:val="0"/>
      <w:marTop w:val="0"/>
      <w:marBottom w:val="0"/>
      <w:divBdr>
        <w:top w:val="none" w:sz="0" w:space="0" w:color="auto"/>
        <w:left w:val="none" w:sz="0" w:space="0" w:color="auto"/>
        <w:bottom w:val="none" w:sz="0" w:space="0" w:color="auto"/>
        <w:right w:val="none" w:sz="0" w:space="0" w:color="auto"/>
      </w:divBdr>
    </w:div>
    <w:div w:id="1923172461">
      <w:bodyDiv w:val="1"/>
      <w:marLeft w:val="0"/>
      <w:marRight w:val="0"/>
      <w:marTop w:val="0"/>
      <w:marBottom w:val="0"/>
      <w:divBdr>
        <w:top w:val="none" w:sz="0" w:space="0" w:color="auto"/>
        <w:left w:val="none" w:sz="0" w:space="0" w:color="auto"/>
        <w:bottom w:val="none" w:sz="0" w:space="0" w:color="auto"/>
        <w:right w:val="none" w:sz="0" w:space="0" w:color="auto"/>
      </w:divBdr>
    </w:div>
    <w:div w:id="1925065971">
      <w:bodyDiv w:val="1"/>
      <w:marLeft w:val="0"/>
      <w:marRight w:val="0"/>
      <w:marTop w:val="0"/>
      <w:marBottom w:val="0"/>
      <w:divBdr>
        <w:top w:val="none" w:sz="0" w:space="0" w:color="auto"/>
        <w:left w:val="none" w:sz="0" w:space="0" w:color="auto"/>
        <w:bottom w:val="none" w:sz="0" w:space="0" w:color="auto"/>
        <w:right w:val="none" w:sz="0" w:space="0" w:color="auto"/>
      </w:divBdr>
    </w:div>
    <w:div w:id="1925525072">
      <w:bodyDiv w:val="1"/>
      <w:marLeft w:val="0"/>
      <w:marRight w:val="0"/>
      <w:marTop w:val="0"/>
      <w:marBottom w:val="0"/>
      <w:divBdr>
        <w:top w:val="none" w:sz="0" w:space="0" w:color="auto"/>
        <w:left w:val="none" w:sz="0" w:space="0" w:color="auto"/>
        <w:bottom w:val="none" w:sz="0" w:space="0" w:color="auto"/>
        <w:right w:val="none" w:sz="0" w:space="0" w:color="auto"/>
      </w:divBdr>
    </w:div>
    <w:div w:id="1926919382">
      <w:bodyDiv w:val="1"/>
      <w:marLeft w:val="0"/>
      <w:marRight w:val="0"/>
      <w:marTop w:val="0"/>
      <w:marBottom w:val="0"/>
      <w:divBdr>
        <w:top w:val="none" w:sz="0" w:space="0" w:color="auto"/>
        <w:left w:val="none" w:sz="0" w:space="0" w:color="auto"/>
        <w:bottom w:val="none" w:sz="0" w:space="0" w:color="auto"/>
        <w:right w:val="none" w:sz="0" w:space="0" w:color="auto"/>
      </w:divBdr>
    </w:div>
    <w:div w:id="1927108090">
      <w:bodyDiv w:val="1"/>
      <w:marLeft w:val="0"/>
      <w:marRight w:val="0"/>
      <w:marTop w:val="0"/>
      <w:marBottom w:val="0"/>
      <w:divBdr>
        <w:top w:val="none" w:sz="0" w:space="0" w:color="auto"/>
        <w:left w:val="none" w:sz="0" w:space="0" w:color="auto"/>
        <w:bottom w:val="none" w:sz="0" w:space="0" w:color="auto"/>
        <w:right w:val="none" w:sz="0" w:space="0" w:color="auto"/>
      </w:divBdr>
    </w:div>
    <w:div w:id="1927575049">
      <w:bodyDiv w:val="1"/>
      <w:marLeft w:val="0"/>
      <w:marRight w:val="0"/>
      <w:marTop w:val="0"/>
      <w:marBottom w:val="0"/>
      <w:divBdr>
        <w:top w:val="none" w:sz="0" w:space="0" w:color="auto"/>
        <w:left w:val="none" w:sz="0" w:space="0" w:color="auto"/>
        <w:bottom w:val="none" w:sz="0" w:space="0" w:color="auto"/>
        <w:right w:val="none" w:sz="0" w:space="0" w:color="auto"/>
      </w:divBdr>
    </w:div>
    <w:div w:id="1927836248">
      <w:bodyDiv w:val="1"/>
      <w:marLeft w:val="0"/>
      <w:marRight w:val="0"/>
      <w:marTop w:val="0"/>
      <w:marBottom w:val="0"/>
      <w:divBdr>
        <w:top w:val="none" w:sz="0" w:space="0" w:color="auto"/>
        <w:left w:val="none" w:sz="0" w:space="0" w:color="auto"/>
        <w:bottom w:val="none" w:sz="0" w:space="0" w:color="auto"/>
        <w:right w:val="none" w:sz="0" w:space="0" w:color="auto"/>
      </w:divBdr>
    </w:div>
    <w:div w:id="1927954930">
      <w:bodyDiv w:val="1"/>
      <w:marLeft w:val="0"/>
      <w:marRight w:val="0"/>
      <w:marTop w:val="0"/>
      <w:marBottom w:val="0"/>
      <w:divBdr>
        <w:top w:val="none" w:sz="0" w:space="0" w:color="auto"/>
        <w:left w:val="none" w:sz="0" w:space="0" w:color="auto"/>
        <w:bottom w:val="none" w:sz="0" w:space="0" w:color="auto"/>
        <w:right w:val="none" w:sz="0" w:space="0" w:color="auto"/>
      </w:divBdr>
    </w:div>
    <w:div w:id="1931615769">
      <w:bodyDiv w:val="1"/>
      <w:marLeft w:val="0"/>
      <w:marRight w:val="0"/>
      <w:marTop w:val="0"/>
      <w:marBottom w:val="0"/>
      <w:divBdr>
        <w:top w:val="none" w:sz="0" w:space="0" w:color="auto"/>
        <w:left w:val="none" w:sz="0" w:space="0" w:color="auto"/>
        <w:bottom w:val="none" w:sz="0" w:space="0" w:color="auto"/>
        <w:right w:val="none" w:sz="0" w:space="0" w:color="auto"/>
      </w:divBdr>
    </w:div>
    <w:div w:id="1933002505">
      <w:bodyDiv w:val="1"/>
      <w:marLeft w:val="0"/>
      <w:marRight w:val="0"/>
      <w:marTop w:val="0"/>
      <w:marBottom w:val="0"/>
      <w:divBdr>
        <w:top w:val="none" w:sz="0" w:space="0" w:color="auto"/>
        <w:left w:val="none" w:sz="0" w:space="0" w:color="auto"/>
        <w:bottom w:val="none" w:sz="0" w:space="0" w:color="auto"/>
        <w:right w:val="none" w:sz="0" w:space="0" w:color="auto"/>
      </w:divBdr>
    </w:div>
    <w:div w:id="1936087509">
      <w:bodyDiv w:val="1"/>
      <w:marLeft w:val="0"/>
      <w:marRight w:val="0"/>
      <w:marTop w:val="0"/>
      <w:marBottom w:val="0"/>
      <w:divBdr>
        <w:top w:val="none" w:sz="0" w:space="0" w:color="auto"/>
        <w:left w:val="none" w:sz="0" w:space="0" w:color="auto"/>
        <w:bottom w:val="none" w:sz="0" w:space="0" w:color="auto"/>
        <w:right w:val="none" w:sz="0" w:space="0" w:color="auto"/>
      </w:divBdr>
    </w:div>
    <w:div w:id="1936355074">
      <w:bodyDiv w:val="1"/>
      <w:marLeft w:val="0"/>
      <w:marRight w:val="0"/>
      <w:marTop w:val="0"/>
      <w:marBottom w:val="0"/>
      <w:divBdr>
        <w:top w:val="none" w:sz="0" w:space="0" w:color="auto"/>
        <w:left w:val="none" w:sz="0" w:space="0" w:color="auto"/>
        <w:bottom w:val="none" w:sz="0" w:space="0" w:color="auto"/>
        <w:right w:val="none" w:sz="0" w:space="0" w:color="auto"/>
      </w:divBdr>
    </w:div>
    <w:div w:id="1936815966">
      <w:bodyDiv w:val="1"/>
      <w:marLeft w:val="0"/>
      <w:marRight w:val="0"/>
      <w:marTop w:val="0"/>
      <w:marBottom w:val="0"/>
      <w:divBdr>
        <w:top w:val="none" w:sz="0" w:space="0" w:color="auto"/>
        <w:left w:val="none" w:sz="0" w:space="0" w:color="auto"/>
        <w:bottom w:val="none" w:sz="0" w:space="0" w:color="auto"/>
        <w:right w:val="none" w:sz="0" w:space="0" w:color="auto"/>
      </w:divBdr>
    </w:div>
    <w:div w:id="1937058186">
      <w:bodyDiv w:val="1"/>
      <w:marLeft w:val="0"/>
      <w:marRight w:val="0"/>
      <w:marTop w:val="0"/>
      <w:marBottom w:val="0"/>
      <w:divBdr>
        <w:top w:val="none" w:sz="0" w:space="0" w:color="auto"/>
        <w:left w:val="none" w:sz="0" w:space="0" w:color="auto"/>
        <w:bottom w:val="none" w:sz="0" w:space="0" w:color="auto"/>
        <w:right w:val="none" w:sz="0" w:space="0" w:color="auto"/>
      </w:divBdr>
    </w:div>
    <w:div w:id="1940142966">
      <w:bodyDiv w:val="1"/>
      <w:marLeft w:val="0"/>
      <w:marRight w:val="0"/>
      <w:marTop w:val="0"/>
      <w:marBottom w:val="0"/>
      <w:divBdr>
        <w:top w:val="none" w:sz="0" w:space="0" w:color="auto"/>
        <w:left w:val="none" w:sz="0" w:space="0" w:color="auto"/>
        <w:bottom w:val="none" w:sz="0" w:space="0" w:color="auto"/>
        <w:right w:val="none" w:sz="0" w:space="0" w:color="auto"/>
      </w:divBdr>
    </w:div>
    <w:div w:id="1943490013">
      <w:bodyDiv w:val="1"/>
      <w:marLeft w:val="0"/>
      <w:marRight w:val="0"/>
      <w:marTop w:val="0"/>
      <w:marBottom w:val="0"/>
      <w:divBdr>
        <w:top w:val="none" w:sz="0" w:space="0" w:color="auto"/>
        <w:left w:val="none" w:sz="0" w:space="0" w:color="auto"/>
        <w:bottom w:val="none" w:sz="0" w:space="0" w:color="auto"/>
        <w:right w:val="none" w:sz="0" w:space="0" w:color="auto"/>
      </w:divBdr>
    </w:div>
    <w:div w:id="1943760718">
      <w:bodyDiv w:val="1"/>
      <w:marLeft w:val="0"/>
      <w:marRight w:val="0"/>
      <w:marTop w:val="0"/>
      <w:marBottom w:val="0"/>
      <w:divBdr>
        <w:top w:val="none" w:sz="0" w:space="0" w:color="auto"/>
        <w:left w:val="none" w:sz="0" w:space="0" w:color="auto"/>
        <w:bottom w:val="none" w:sz="0" w:space="0" w:color="auto"/>
        <w:right w:val="none" w:sz="0" w:space="0" w:color="auto"/>
      </w:divBdr>
    </w:div>
    <w:div w:id="1944801504">
      <w:bodyDiv w:val="1"/>
      <w:marLeft w:val="0"/>
      <w:marRight w:val="0"/>
      <w:marTop w:val="0"/>
      <w:marBottom w:val="0"/>
      <w:divBdr>
        <w:top w:val="none" w:sz="0" w:space="0" w:color="auto"/>
        <w:left w:val="none" w:sz="0" w:space="0" w:color="auto"/>
        <w:bottom w:val="none" w:sz="0" w:space="0" w:color="auto"/>
        <w:right w:val="none" w:sz="0" w:space="0" w:color="auto"/>
      </w:divBdr>
    </w:div>
    <w:div w:id="1944802643">
      <w:bodyDiv w:val="1"/>
      <w:marLeft w:val="0"/>
      <w:marRight w:val="0"/>
      <w:marTop w:val="0"/>
      <w:marBottom w:val="0"/>
      <w:divBdr>
        <w:top w:val="none" w:sz="0" w:space="0" w:color="auto"/>
        <w:left w:val="none" w:sz="0" w:space="0" w:color="auto"/>
        <w:bottom w:val="none" w:sz="0" w:space="0" w:color="auto"/>
        <w:right w:val="none" w:sz="0" w:space="0" w:color="auto"/>
      </w:divBdr>
    </w:div>
    <w:div w:id="1949314836">
      <w:bodyDiv w:val="1"/>
      <w:marLeft w:val="0"/>
      <w:marRight w:val="0"/>
      <w:marTop w:val="0"/>
      <w:marBottom w:val="0"/>
      <w:divBdr>
        <w:top w:val="none" w:sz="0" w:space="0" w:color="auto"/>
        <w:left w:val="none" w:sz="0" w:space="0" w:color="auto"/>
        <w:bottom w:val="none" w:sz="0" w:space="0" w:color="auto"/>
        <w:right w:val="none" w:sz="0" w:space="0" w:color="auto"/>
      </w:divBdr>
    </w:div>
    <w:div w:id="1949385862">
      <w:bodyDiv w:val="1"/>
      <w:marLeft w:val="0"/>
      <w:marRight w:val="0"/>
      <w:marTop w:val="0"/>
      <w:marBottom w:val="0"/>
      <w:divBdr>
        <w:top w:val="none" w:sz="0" w:space="0" w:color="auto"/>
        <w:left w:val="none" w:sz="0" w:space="0" w:color="auto"/>
        <w:bottom w:val="none" w:sz="0" w:space="0" w:color="auto"/>
        <w:right w:val="none" w:sz="0" w:space="0" w:color="auto"/>
      </w:divBdr>
    </w:div>
    <w:div w:id="1953433127">
      <w:bodyDiv w:val="1"/>
      <w:marLeft w:val="0"/>
      <w:marRight w:val="0"/>
      <w:marTop w:val="0"/>
      <w:marBottom w:val="0"/>
      <w:divBdr>
        <w:top w:val="none" w:sz="0" w:space="0" w:color="auto"/>
        <w:left w:val="none" w:sz="0" w:space="0" w:color="auto"/>
        <w:bottom w:val="none" w:sz="0" w:space="0" w:color="auto"/>
        <w:right w:val="none" w:sz="0" w:space="0" w:color="auto"/>
      </w:divBdr>
    </w:div>
    <w:div w:id="1957523285">
      <w:bodyDiv w:val="1"/>
      <w:marLeft w:val="0"/>
      <w:marRight w:val="0"/>
      <w:marTop w:val="0"/>
      <w:marBottom w:val="0"/>
      <w:divBdr>
        <w:top w:val="none" w:sz="0" w:space="0" w:color="auto"/>
        <w:left w:val="none" w:sz="0" w:space="0" w:color="auto"/>
        <w:bottom w:val="none" w:sz="0" w:space="0" w:color="auto"/>
        <w:right w:val="none" w:sz="0" w:space="0" w:color="auto"/>
      </w:divBdr>
    </w:div>
    <w:div w:id="1957563948">
      <w:bodyDiv w:val="1"/>
      <w:marLeft w:val="0"/>
      <w:marRight w:val="0"/>
      <w:marTop w:val="0"/>
      <w:marBottom w:val="0"/>
      <w:divBdr>
        <w:top w:val="none" w:sz="0" w:space="0" w:color="auto"/>
        <w:left w:val="none" w:sz="0" w:space="0" w:color="auto"/>
        <w:bottom w:val="none" w:sz="0" w:space="0" w:color="auto"/>
        <w:right w:val="none" w:sz="0" w:space="0" w:color="auto"/>
      </w:divBdr>
    </w:div>
    <w:div w:id="1961065079">
      <w:bodyDiv w:val="1"/>
      <w:marLeft w:val="0"/>
      <w:marRight w:val="0"/>
      <w:marTop w:val="0"/>
      <w:marBottom w:val="0"/>
      <w:divBdr>
        <w:top w:val="none" w:sz="0" w:space="0" w:color="auto"/>
        <w:left w:val="none" w:sz="0" w:space="0" w:color="auto"/>
        <w:bottom w:val="none" w:sz="0" w:space="0" w:color="auto"/>
        <w:right w:val="none" w:sz="0" w:space="0" w:color="auto"/>
      </w:divBdr>
    </w:div>
    <w:div w:id="1962765345">
      <w:bodyDiv w:val="1"/>
      <w:marLeft w:val="0"/>
      <w:marRight w:val="0"/>
      <w:marTop w:val="0"/>
      <w:marBottom w:val="0"/>
      <w:divBdr>
        <w:top w:val="none" w:sz="0" w:space="0" w:color="auto"/>
        <w:left w:val="none" w:sz="0" w:space="0" w:color="auto"/>
        <w:bottom w:val="none" w:sz="0" w:space="0" w:color="auto"/>
        <w:right w:val="none" w:sz="0" w:space="0" w:color="auto"/>
      </w:divBdr>
    </w:div>
    <w:div w:id="1963686773">
      <w:bodyDiv w:val="1"/>
      <w:marLeft w:val="0"/>
      <w:marRight w:val="0"/>
      <w:marTop w:val="0"/>
      <w:marBottom w:val="0"/>
      <w:divBdr>
        <w:top w:val="none" w:sz="0" w:space="0" w:color="auto"/>
        <w:left w:val="none" w:sz="0" w:space="0" w:color="auto"/>
        <w:bottom w:val="none" w:sz="0" w:space="0" w:color="auto"/>
        <w:right w:val="none" w:sz="0" w:space="0" w:color="auto"/>
      </w:divBdr>
    </w:div>
    <w:div w:id="1963996449">
      <w:bodyDiv w:val="1"/>
      <w:marLeft w:val="0"/>
      <w:marRight w:val="0"/>
      <w:marTop w:val="0"/>
      <w:marBottom w:val="0"/>
      <w:divBdr>
        <w:top w:val="none" w:sz="0" w:space="0" w:color="auto"/>
        <w:left w:val="none" w:sz="0" w:space="0" w:color="auto"/>
        <w:bottom w:val="none" w:sz="0" w:space="0" w:color="auto"/>
        <w:right w:val="none" w:sz="0" w:space="0" w:color="auto"/>
      </w:divBdr>
    </w:div>
    <w:div w:id="1965306403">
      <w:bodyDiv w:val="1"/>
      <w:marLeft w:val="0"/>
      <w:marRight w:val="0"/>
      <w:marTop w:val="0"/>
      <w:marBottom w:val="0"/>
      <w:divBdr>
        <w:top w:val="none" w:sz="0" w:space="0" w:color="auto"/>
        <w:left w:val="none" w:sz="0" w:space="0" w:color="auto"/>
        <w:bottom w:val="none" w:sz="0" w:space="0" w:color="auto"/>
        <w:right w:val="none" w:sz="0" w:space="0" w:color="auto"/>
      </w:divBdr>
    </w:div>
    <w:div w:id="1967272365">
      <w:bodyDiv w:val="1"/>
      <w:marLeft w:val="0"/>
      <w:marRight w:val="0"/>
      <w:marTop w:val="0"/>
      <w:marBottom w:val="0"/>
      <w:divBdr>
        <w:top w:val="none" w:sz="0" w:space="0" w:color="auto"/>
        <w:left w:val="none" w:sz="0" w:space="0" w:color="auto"/>
        <w:bottom w:val="none" w:sz="0" w:space="0" w:color="auto"/>
        <w:right w:val="none" w:sz="0" w:space="0" w:color="auto"/>
      </w:divBdr>
    </w:div>
    <w:div w:id="1969623824">
      <w:bodyDiv w:val="1"/>
      <w:marLeft w:val="0"/>
      <w:marRight w:val="0"/>
      <w:marTop w:val="0"/>
      <w:marBottom w:val="0"/>
      <w:divBdr>
        <w:top w:val="none" w:sz="0" w:space="0" w:color="auto"/>
        <w:left w:val="none" w:sz="0" w:space="0" w:color="auto"/>
        <w:bottom w:val="none" w:sz="0" w:space="0" w:color="auto"/>
        <w:right w:val="none" w:sz="0" w:space="0" w:color="auto"/>
      </w:divBdr>
    </w:div>
    <w:div w:id="1970043419">
      <w:bodyDiv w:val="1"/>
      <w:marLeft w:val="0"/>
      <w:marRight w:val="0"/>
      <w:marTop w:val="0"/>
      <w:marBottom w:val="0"/>
      <w:divBdr>
        <w:top w:val="none" w:sz="0" w:space="0" w:color="auto"/>
        <w:left w:val="none" w:sz="0" w:space="0" w:color="auto"/>
        <w:bottom w:val="none" w:sz="0" w:space="0" w:color="auto"/>
        <w:right w:val="none" w:sz="0" w:space="0" w:color="auto"/>
      </w:divBdr>
    </w:div>
    <w:div w:id="1971275857">
      <w:bodyDiv w:val="1"/>
      <w:marLeft w:val="0"/>
      <w:marRight w:val="0"/>
      <w:marTop w:val="0"/>
      <w:marBottom w:val="0"/>
      <w:divBdr>
        <w:top w:val="none" w:sz="0" w:space="0" w:color="auto"/>
        <w:left w:val="none" w:sz="0" w:space="0" w:color="auto"/>
        <w:bottom w:val="none" w:sz="0" w:space="0" w:color="auto"/>
        <w:right w:val="none" w:sz="0" w:space="0" w:color="auto"/>
      </w:divBdr>
    </w:div>
    <w:div w:id="1971742598">
      <w:bodyDiv w:val="1"/>
      <w:marLeft w:val="0"/>
      <w:marRight w:val="0"/>
      <w:marTop w:val="0"/>
      <w:marBottom w:val="0"/>
      <w:divBdr>
        <w:top w:val="none" w:sz="0" w:space="0" w:color="auto"/>
        <w:left w:val="none" w:sz="0" w:space="0" w:color="auto"/>
        <w:bottom w:val="none" w:sz="0" w:space="0" w:color="auto"/>
        <w:right w:val="none" w:sz="0" w:space="0" w:color="auto"/>
      </w:divBdr>
    </w:div>
    <w:div w:id="1975678024">
      <w:bodyDiv w:val="1"/>
      <w:marLeft w:val="0"/>
      <w:marRight w:val="0"/>
      <w:marTop w:val="0"/>
      <w:marBottom w:val="0"/>
      <w:divBdr>
        <w:top w:val="none" w:sz="0" w:space="0" w:color="auto"/>
        <w:left w:val="none" w:sz="0" w:space="0" w:color="auto"/>
        <w:bottom w:val="none" w:sz="0" w:space="0" w:color="auto"/>
        <w:right w:val="none" w:sz="0" w:space="0" w:color="auto"/>
      </w:divBdr>
      <w:divsChild>
        <w:div w:id="904493324">
          <w:marLeft w:val="480"/>
          <w:marRight w:val="0"/>
          <w:marTop w:val="0"/>
          <w:marBottom w:val="0"/>
          <w:divBdr>
            <w:top w:val="none" w:sz="0" w:space="0" w:color="auto"/>
            <w:left w:val="none" w:sz="0" w:space="0" w:color="auto"/>
            <w:bottom w:val="none" w:sz="0" w:space="0" w:color="auto"/>
            <w:right w:val="none" w:sz="0" w:space="0" w:color="auto"/>
          </w:divBdr>
        </w:div>
        <w:div w:id="1553733786">
          <w:marLeft w:val="480"/>
          <w:marRight w:val="0"/>
          <w:marTop w:val="0"/>
          <w:marBottom w:val="0"/>
          <w:divBdr>
            <w:top w:val="none" w:sz="0" w:space="0" w:color="auto"/>
            <w:left w:val="none" w:sz="0" w:space="0" w:color="auto"/>
            <w:bottom w:val="none" w:sz="0" w:space="0" w:color="auto"/>
            <w:right w:val="none" w:sz="0" w:space="0" w:color="auto"/>
          </w:divBdr>
        </w:div>
        <w:div w:id="1575431628">
          <w:marLeft w:val="480"/>
          <w:marRight w:val="0"/>
          <w:marTop w:val="0"/>
          <w:marBottom w:val="0"/>
          <w:divBdr>
            <w:top w:val="none" w:sz="0" w:space="0" w:color="auto"/>
            <w:left w:val="none" w:sz="0" w:space="0" w:color="auto"/>
            <w:bottom w:val="none" w:sz="0" w:space="0" w:color="auto"/>
            <w:right w:val="none" w:sz="0" w:space="0" w:color="auto"/>
          </w:divBdr>
        </w:div>
        <w:div w:id="28144674">
          <w:marLeft w:val="480"/>
          <w:marRight w:val="0"/>
          <w:marTop w:val="0"/>
          <w:marBottom w:val="0"/>
          <w:divBdr>
            <w:top w:val="none" w:sz="0" w:space="0" w:color="auto"/>
            <w:left w:val="none" w:sz="0" w:space="0" w:color="auto"/>
            <w:bottom w:val="none" w:sz="0" w:space="0" w:color="auto"/>
            <w:right w:val="none" w:sz="0" w:space="0" w:color="auto"/>
          </w:divBdr>
        </w:div>
        <w:div w:id="1624068743">
          <w:marLeft w:val="480"/>
          <w:marRight w:val="0"/>
          <w:marTop w:val="0"/>
          <w:marBottom w:val="0"/>
          <w:divBdr>
            <w:top w:val="none" w:sz="0" w:space="0" w:color="auto"/>
            <w:left w:val="none" w:sz="0" w:space="0" w:color="auto"/>
            <w:bottom w:val="none" w:sz="0" w:space="0" w:color="auto"/>
            <w:right w:val="none" w:sz="0" w:space="0" w:color="auto"/>
          </w:divBdr>
        </w:div>
        <w:div w:id="659692504">
          <w:marLeft w:val="480"/>
          <w:marRight w:val="0"/>
          <w:marTop w:val="0"/>
          <w:marBottom w:val="0"/>
          <w:divBdr>
            <w:top w:val="none" w:sz="0" w:space="0" w:color="auto"/>
            <w:left w:val="none" w:sz="0" w:space="0" w:color="auto"/>
            <w:bottom w:val="none" w:sz="0" w:space="0" w:color="auto"/>
            <w:right w:val="none" w:sz="0" w:space="0" w:color="auto"/>
          </w:divBdr>
        </w:div>
        <w:div w:id="1124271817">
          <w:marLeft w:val="480"/>
          <w:marRight w:val="0"/>
          <w:marTop w:val="0"/>
          <w:marBottom w:val="0"/>
          <w:divBdr>
            <w:top w:val="none" w:sz="0" w:space="0" w:color="auto"/>
            <w:left w:val="none" w:sz="0" w:space="0" w:color="auto"/>
            <w:bottom w:val="none" w:sz="0" w:space="0" w:color="auto"/>
            <w:right w:val="none" w:sz="0" w:space="0" w:color="auto"/>
          </w:divBdr>
        </w:div>
        <w:div w:id="1345403410">
          <w:marLeft w:val="480"/>
          <w:marRight w:val="0"/>
          <w:marTop w:val="0"/>
          <w:marBottom w:val="0"/>
          <w:divBdr>
            <w:top w:val="none" w:sz="0" w:space="0" w:color="auto"/>
            <w:left w:val="none" w:sz="0" w:space="0" w:color="auto"/>
            <w:bottom w:val="none" w:sz="0" w:space="0" w:color="auto"/>
            <w:right w:val="none" w:sz="0" w:space="0" w:color="auto"/>
          </w:divBdr>
        </w:div>
        <w:div w:id="1290208823">
          <w:marLeft w:val="480"/>
          <w:marRight w:val="0"/>
          <w:marTop w:val="0"/>
          <w:marBottom w:val="0"/>
          <w:divBdr>
            <w:top w:val="none" w:sz="0" w:space="0" w:color="auto"/>
            <w:left w:val="none" w:sz="0" w:space="0" w:color="auto"/>
            <w:bottom w:val="none" w:sz="0" w:space="0" w:color="auto"/>
            <w:right w:val="none" w:sz="0" w:space="0" w:color="auto"/>
          </w:divBdr>
        </w:div>
        <w:div w:id="2061904155">
          <w:marLeft w:val="480"/>
          <w:marRight w:val="0"/>
          <w:marTop w:val="0"/>
          <w:marBottom w:val="0"/>
          <w:divBdr>
            <w:top w:val="none" w:sz="0" w:space="0" w:color="auto"/>
            <w:left w:val="none" w:sz="0" w:space="0" w:color="auto"/>
            <w:bottom w:val="none" w:sz="0" w:space="0" w:color="auto"/>
            <w:right w:val="none" w:sz="0" w:space="0" w:color="auto"/>
          </w:divBdr>
        </w:div>
        <w:div w:id="1926456412">
          <w:marLeft w:val="480"/>
          <w:marRight w:val="0"/>
          <w:marTop w:val="0"/>
          <w:marBottom w:val="0"/>
          <w:divBdr>
            <w:top w:val="none" w:sz="0" w:space="0" w:color="auto"/>
            <w:left w:val="none" w:sz="0" w:space="0" w:color="auto"/>
            <w:bottom w:val="none" w:sz="0" w:space="0" w:color="auto"/>
            <w:right w:val="none" w:sz="0" w:space="0" w:color="auto"/>
          </w:divBdr>
        </w:div>
        <w:div w:id="1016883557">
          <w:marLeft w:val="480"/>
          <w:marRight w:val="0"/>
          <w:marTop w:val="0"/>
          <w:marBottom w:val="0"/>
          <w:divBdr>
            <w:top w:val="none" w:sz="0" w:space="0" w:color="auto"/>
            <w:left w:val="none" w:sz="0" w:space="0" w:color="auto"/>
            <w:bottom w:val="none" w:sz="0" w:space="0" w:color="auto"/>
            <w:right w:val="none" w:sz="0" w:space="0" w:color="auto"/>
          </w:divBdr>
        </w:div>
        <w:div w:id="1829595076">
          <w:marLeft w:val="480"/>
          <w:marRight w:val="0"/>
          <w:marTop w:val="0"/>
          <w:marBottom w:val="0"/>
          <w:divBdr>
            <w:top w:val="none" w:sz="0" w:space="0" w:color="auto"/>
            <w:left w:val="none" w:sz="0" w:space="0" w:color="auto"/>
            <w:bottom w:val="none" w:sz="0" w:space="0" w:color="auto"/>
            <w:right w:val="none" w:sz="0" w:space="0" w:color="auto"/>
          </w:divBdr>
        </w:div>
        <w:div w:id="2044331542">
          <w:marLeft w:val="480"/>
          <w:marRight w:val="0"/>
          <w:marTop w:val="0"/>
          <w:marBottom w:val="0"/>
          <w:divBdr>
            <w:top w:val="none" w:sz="0" w:space="0" w:color="auto"/>
            <w:left w:val="none" w:sz="0" w:space="0" w:color="auto"/>
            <w:bottom w:val="none" w:sz="0" w:space="0" w:color="auto"/>
            <w:right w:val="none" w:sz="0" w:space="0" w:color="auto"/>
          </w:divBdr>
        </w:div>
        <w:div w:id="77942286">
          <w:marLeft w:val="480"/>
          <w:marRight w:val="0"/>
          <w:marTop w:val="0"/>
          <w:marBottom w:val="0"/>
          <w:divBdr>
            <w:top w:val="none" w:sz="0" w:space="0" w:color="auto"/>
            <w:left w:val="none" w:sz="0" w:space="0" w:color="auto"/>
            <w:bottom w:val="none" w:sz="0" w:space="0" w:color="auto"/>
            <w:right w:val="none" w:sz="0" w:space="0" w:color="auto"/>
          </w:divBdr>
        </w:div>
        <w:div w:id="243102284">
          <w:marLeft w:val="480"/>
          <w:marRight w:val="0"/>
          <w:marTop w:val="0"/>
          <w:marBottom w:val="0"/>
          <w:divBdr>
            <w:top w:val="none" w:sz="0" w:space="0" w:color="auto"/>
            <w:left w:val="none" w:sz="0" w:space="0" w:color="auto"/>
            <w:bottom w:val="none" w:sz="0" w:space="0" w:color="auto"/>
            <w:right w:val="none" w:sz="0" w:space="0" w:color="auto"/>
          </w:divBdr>
        </w:div>
        <w:div w:id="1975602109">
          <w:marLeft w:val="480"/>
          <w:marRight w:val="0"/>
          <w:marTop w:val="0"/>
          <w:marBottom w:val="0"/>
          <w:divBdr>
            <w:top w:val="none" w:sz="0" w:space="0" w:color="auto"/>
            <w:left w:val="none" w:sz="0" w:space="0" w:color="auto"/>
            <w:bottom w:val="none" w:sz="0" w:space="0" w:color="auto"/>
            <w:right w:val="none" w:sz="0" w:space="0" w:color="auto"/>
          </w:divBdr>
        </w:div>
        <w:div w:id="1095438317">
          <w:marLeft w:val="480"/>
          <w:marRight w:val="0"/>
          <w:marTop w:val="0"/>
          <w:marBottom w:val="0"/>
          <w:divBdr>
            <w:top w:val="none" w:sz="0" w:space="0" w:color="auto"/>
            <w:left w:val="none" w:sz="0" w:space="0" w:color="auto"/>
            <w:bottom w:val="none" w:sz="0" w:space="0" w:color="auto"/>
            <w:right w:val="none" w:sz="0" w:space="0" w:color="auto"/>
          </w:divBdr>
        </w:div>
        <w:div w:id="76364151">
          <w:marLeft w:val="480"/>
          <w:marRight w:val="0"/>
          <w:marTop w:val="0"/>
          <w:marBottom w:val="0"/>
          <w:divBdr>
            <w:top w:val="none" w:sz="0" w:space="0" w:color="auto"/>
            <w:left w:val="none" w:sz="0" w:space="0" w:color="auto"/>
            <w:bottom w:val="none" w:sz="0" w:space="0" w:color="auto"/>
            <w:right w:val="none" w:sz="0" w:space="0" w:color="auto"/>
          </w:divBdr>
        </w:div>
        <w:div w:id="393164991">
          <w:marLeft w:val="480"/>
          <w:marRight w:val="0"/>
          <w:marTop w:val="0"/>
          <w:marBottom w:val="0"/>
          <w:divBdr>
            <w:top w:val="none" w:sz="0" w:space="0" w:color="auto"/>
            <w:left w:val="none" w:sz="0" w:space="0" w:color="auto"/>
            <w:bottom w:val="none" w:sz="0" w:space="0" w:color="auto"/>
            <w:right w:val="none" w:sz="0" w:space="0" w:color="auto"/>
          </w:divBdr>
        </w:div>
        <w:div w:id="186986191">
          <w:marLeft w:val="480"/>
          <w:marRight w:val="0"/>
          <w:marTop w:val="0"/>
          <w:marBottom w:val="0"/>
          <w:divBdr>
            <w:top w:val="none" w:sz="0" w:space="0" w:color="auto"/>
            <w:left w:val="none" w:sz="0" w:space="0" w:color="auto"/>
            <w:bottom w:val="none" w:sz="0" w:space="0" w:color="auto"/>
            <w:right w:val="none" w:sz="0" w:space="0" w:color="auto"/>
          </w:divBdr>
        </w:div>
        <w:div w:id="1046098788">
          <w:marLeft w:val="480"/>
          <w:marRight w:val="0"/>
          <w:marTop w:val="0"/>
          <w:marBottom w:val="0"/>
          <w:divBdr>
            <w:top w:val="none" w:sz="0" w:space="0" w:color="auto"/>
            <w:left w:val="none" w:sz="0" w:space="0" w:color="auto"/>
            <w:bottom w:val="none" w:sz="0" w:space="0" w:color="auto"/>
            <w:right w:val="none" w:sz="0" w:space="0" w:color="auto"/>
          </w:divBdr>
        </w:div>
        <w:div w:id="367067744">
          <w:marLeft w:val="480"/>
          <w:marRight w:val="0"/>
          <w:marTop w:val="0"/>
          <w:marBottom w:val="0"/>
          <w:divBdr>
            <w:top w:val="none" w:sz="0" w:space="0" w:color="auto"/>
            <w:left w:val="none" w:sz="0" w:space="0" w:color="auto"/>
            <w:bottom w:val="none" w:sz="0" w:space="0" w:color="auto"/>
            <w:right w:val="none" w:sz="0" w:space="0" w:color="auto"/>
          </w:divBdr>
        </w:div>
        <w:div w:id="920524637">
          <w:marLeft w:val="480"/>
          <w:marRight w:val="0"/>
          <w:marTop w:val="0"/>
          <w:marBottom w:val="0"/>
          <w:divBdr>
            <w:top w:val="none" w:sz="0" w:space="0" w:color="auto"/>
            <w:left w:val="none" w:sz="0" w:space="0" w:color="auto"/>
            <w:bottom w:val="none" w:sz="0" w:space="0" w:color="auto"/>
            <w:right w:val="none" w:sz="0" w:space="0" w:color="auto"/>
          </w:divBdr>
        </w:div>
        <w:div w:id="1195578228">
          <w:marLeft w:val="480"/>
          <w:marRight w:val="0"/>
          <w:marTop w:val="0"/>
          <w:marBottom w:val="0"/>
          <w:divBdr>
            <w:top w:val="none" w:sz="0" w:space="0" w:color="auto"/>
            <w:left w:val="none" w:sz="0" w:space="0" w:color="auto"/>
            <w:bottom w:val="none" w:sz="0" w:space="0" w:color="auto"/>
            <w:right w:val="none" w:sz="0" w:space="0" w:color="auto"/>
          </w:divBdr>
        </w:div>
        <w:div w:id="1536575897">
          <w:marLeft w:val="480"/>
          <w:marRight w:val="0"/>
          <w:marTop w:val="0"/>
          <w:marBottom w:val="0"/>
          <w:divBdr>
            <w:top w:val="none" w:sz="0" w:space="0" w:color="auto"/>
            <w:left w:val="none" w:sz="0" w:space="0" w:color="auto"/>
            <w:bottom w:val="none" w:sz="0" w:space="0" w:color="auto"/>
            <w:right w:val="none" w:sz="0" w:space="0" w:color="auto"/>
          </w:divBdr>
        </w:div>
        <w:div w:id="510871782">
          <w:marLeft w:val="480"/>
          <w:marRight w:val="0"/>
          <w:marTop w:val="0"/>
          <w:marBottom w:val="0"/>
          <w:divBdr>
            <w:top w:val="none" w:sz="0" w:space="0" w:color="auto"/>
            <w:left w:val="none" w:sz="0" w:space="0" w:color="auto"/>
            <w:bottom w:val="none" w:sz="0" w:space="0" w:color="auto"/>
            <w:right w:val="none" w:sz="0" w:space="0" w:color="auto"/>
          </w:divBdr>
        </w:div>
        <w:div w:id="1327441829">
          <w:marLeft w:val="480"/>
          <w:marRight w:val="0"/>
          <w:marTop w:val="0"/>
          <w:marBottom w:val="0"/>
          <w:divBdr>
            <w:top w:val="none" w:sz="0" w:space="0" w:color="auto"/>
            <w:left w:val="none" w:sz="0" w:space="0" w:color="auto"/>
            <w:bottom w:val="none" w:sz="0" w:space="0" w:color="auto"/>
            <w:right w:val="none" w:sz="0" w:space="0" w:color="auto"/>
          </w:divBdr>
        </w:div>
        <w:div w:id="2118982684">
          <w:marLeft w:val="480"/>
          <w:marRight w:val="0"/>
          <w:marTop w:val="0"/>
          <w:marBottom w:val="0"/>
          <w:divBdr>
            <w:top w:val="none" w:sz="0" w:space="0" w:color="auto"/>
            <w:left w:val="none" w:sz="0" w:space="0" w:color="auto"/>
            <w:bottom w:val="none" w:sz="0" w:space="0" w:color="auto"/>
            <w:right w:val="none" w:sz="0" w:space="0" w:color="auto"/>
          </w:divBdr>
        </w:div>
        <w:div w:id="2120903367">
          <w:marLeft w:val="480"/>
          <w:marRight w:val="0"/>
          <w:marTop w:val="0"/>
          <w:marBottom w:val="0"/>
          <w:divBdr>
            <w:top w:val="none" w:sz="0" w:space="0" w:color="auto"/>
            <w:left w:val="none" w:sz="0" w:space="0" w:color="auto"/>
            <w:bottom w:val="none" w:sz="0" w:space="0" w:color="auto"/>
            <w:right w:val="none" w:sz="0" w:space="0" w:color="auto"/>
          </w:divBdr>
        </w:div>
        <w:div w:id="1868369300">
          <w:marLeft w:val="480"/>
          <w:marRight w:val="0"/>
          <w:marTop w:val="0"/>
          <w:marBottom w:val="0"/>
          <w:divBdr>
            <w:top w:val="none" w:sz="0" w:space="0" w:color="auto"/>
            <w:left w:val="none" w:sz="0" w:space="0" w:color="auto"/>
            <w:bottom w:val="none" w:sz="0" w:space="0" w:color="auto"/>
            <w:right w:val="none" w:sz="0" w:space="0" w:color="auto"/>
          </w:divBdr>
        </w:div>
        <w:div w:id="1750081343">
          <w:marLeft w:val="480"/>
          <w:marRight w:val="0"/>
          <w:marTop w:val="0"/>
          <w:marBottom w:val="0"/>
          <w:divBdr>
            <w:top w:val="none" w:sz="0" w:space="0" w:color="auto"/>
            <w:left w:val="none" w:sz="0" w:space="0" w:color="auto"/>
            <w:bottom w:val="none" w:sz="0" w:space="0" w:color="auto"/>
            <w:right w:val="none" w:sz="0" w:space="0" w:color="auto"/>
          </w:divBdr>
        </w:div>
        <w:div w:id="871259262">
          <w:marLeft w:val="480"/>
          <w:marRight w:val="0"/>
          <w:marTop w:val="0"/>
          <w:marBottom w:val="0"/>
          <w:divBdr>
            <w:top w:val="none" w:sz="0" w:space="0" w:color="auto"/>
            <w:left w:val="none" w:sz="0" w:space="0" w:color="auto"/>
            <w:bottom w:val="none" w:sz="0" w:space="0" w:color="auto"/>
            <w:right w:val="none" w:sz="0" w:space="0" w:color="auto"/>
          </w:divBdr>
        </w:div>
        <w:div w:id="45878249">
          <w:marLeft w:val="480"/>
          <w:marRight w:val="0"/>
          <w:marTop w:val="0"/>
          <w:marBottom w:val="0"/>
          <w:divBdr>
            <w:top w:val="none" w:sz="0" w:space="0" w:color="auto"/>
            <w:left w:val="none" w:sz="0" w:space="0" w:color="auto"/>
            <w:bottom w:val="none" w:sz="0" w:space="0" w:color="auto"/>
            <w:right w:val="none" w:sz="0" w:space="0" w:color="auto"/>
          </w:divBdr>
        </w:div>
      </w:divsChild>
    </w:div>
    <w:div w:id="1975987446">
      <w:bodyDiv w:val="1"/>
      <w:marLeft w:val="0"/>
      <w:marRight w:val="0"/>
      <w:marTop w:val="0"/>
      <w:marBottom w:val="0"/>
      <w:divBdr>
        <w:top w:val="none" w:sz="0" w:space="0" w:color="auto"/>
        <w:left w:val="none" w:sz="0" w:space="0" w:color="auto"/>
        <w:bottom w:val="none" w:sz="0" w:space="0" w:color="auto"/>
        <w:right w:val="none" w:sz="0" w:space="0" w:color="auto"/>
      </w:divBdr>
    </w:div>
    <w:div w:id="1976522228">
      <w:bodyDiv w:val="1"/>
      <w:marLeft w:val="0"/>
      <w:marRight w:val="0"/>
      <w:marTop w:val="0"/>
      <w:marBottom w:val="0"/>
      <w:divBdr>
        <w:top w:val="none" w:sz="0" w:space="0" w:color="auto"/>
        <w:left w:val="none" w:sz="0" w:space="0" w:color="auto"/>
        <w:bottom w:val="none" w:sz="0" w:space="0" w:color="auto"/>
        <w:right w:val="none" w:sz="0" w:space="0" w:color="auto"/>
      </w:divBdr>
    </w:div>
    <w:div w:id="1976636878">
      <w:bodyDiv w:val="1"/>
      <w:marLeft w:val="0"/>
      <w:marRight w:val="0"/>
      <w:marTop w:val="0"/>
      <w:marBottom w:val="0"/>
      <w:divBdr>
        <w:top w:val="none" w:sz="0" w:space="0" w:color="auto"/>
        <w:left w:val="none" w:sz="0" w:space="0" w:color="auto"/>
        <w:bottom w:val="none" w:sz="0" w:space="0" w:color="auto"/>
        <w:right w:val="none" w:sz="0" w:space="0" w:color="auto"/>
      </w:divBdr>
    </w:div>
    <w:div w:id="1977905814">
      <w:bodyDiv w:val="1"/>
      <w:marLeft w:val="0"/>
      <w:marRight w:val="0"/>
      <w:marTop w:val="0"/>
      <w:marBottom w:val="0"/>
      <w:divBdr>
        <w:top w:val="none" w:sz="0" w:space="0" w:color="auto"/>
        <w:left w:val="none" w:sz="0" w:space="0" w:color="auto"/>
        <w:bottom w:val="none" w:sz="0" w:space="0" w:color="auto"/>
        <w:right w:val="none" w:sz="0" w:space="0" w:color="auto"/>
      </w:divBdr>
    </w:div>
    <w:div w:id="1980570097">
      <w:bodyDiv w:val="1"/>
      <w:marLeft w:val="0"/>
      <w:marRight w:val="0"/>
      <w:marTop w:val="0"/>
      <w:marBottom w:val="0"/>
      <w:divBdr>
        <w:top w:val="none" w:sz="0" w:space="0" w:color="auto"/>
        <w:left w:val="none" w:sz="0" w:space="0" w:color="auto"/>
        <w:bottom w:val="none" w:sz="0" w:space="0" w:color="auto"/>
        <w:right w:val="none" w:sz="0" w:space="0" w:color="auto"/>
      </w:divBdr>
    </w:div>
    <w:div w:id="1981692922">
      <w:bodyDiv w:val="1"/>
      <w:marLeft w:val="0"/>
      <w:marRight w:val="0"/>
      <w:marTop w:val="0"/>
      <w:marBottom w:val="0"/>
      <w:divBdr>
        <w:top w:val="none" w:sz="0" w:space="0" w:color="auto"/>
        <w:left w:val="none" w:sz="0" w:space="0" w:color="auto"/>
        <w:bottom w:val="none" w:sz="0" w:space="0" w:color="auto"/>
        <w:right w:val="none" w:sz="0" w:space="0" w:color="auto"/>
      </w:divBdr>
    </w:div>
    <w:div w:id="1983459888">
      <w:bodyDiv w:val="1"/>
      <w:marLeft w:val="0"/>
      <w:marRight w:val="0"/>
      <w:marTop w:val="0"/>
      <w:marBottom w:val="0"/>
      <w:divBdr>
        <w:top w:val="none" w:sz="0" w:space="0" w:color="auto"/>
        <w:left w:val="none" w:sz="0" w:space="0" w:color="auto"/>
        <w:bottom w:val="none" w:sz="0" w:space="0" w:color="auto"/>
        <w:right w:val="none" w:sz="0" w:space="0" w:color="auto"/>
      </w:divBdr>
    </w:div>
    <w:div w:id="1983849947">
      <w:bodyDiv w:val="1"/>
      <w:marLeft w:val="0"/>
      <w:marRight w:val="0"/>
      <w:marTop w:val="0"/>
      <w:marBottom w:val="0"/>
      <w:divBdr>
        <w:top w:val="none" w:sz="0" w:space="0" w:color="auto"/>
        <w:left w:val="none" w:sz="0" w:space="0" w:color="auto"/>
        <w:bottom w:val="none" w:sz="0" w:space="0" w:color="auto"/>
        <w:right w:val="none" w:sz="0" w:space="0" w:color="auto"/>
      </w:divBdr>
    </w:div>
    <w:div w:id="1984236547">
      <w:bodyDiv w:val="1"/>
      <w:marLeft w:val="0"/>
      <w:marRight w:val="0"/>
      <w:marTop w:val="0"/>
      <w:marBottom w:val="0"/>
      <w:divBdr>
        <w:top w:val="none" w:sz="0" w:space="0" w:color="auto"/>
        <w:left w:val="none" w:sz="0" w:space="0" w:color="auto"/>
        <w:bottom w:val="none" w:sz="0" w:space="0" w:color="auto"/>
        <w:right w:val="none" w:sz="0" w:space="0" w:color="auto"/>
      </w:divBdr>
      <w:divsChild>
        <w:div w:id="1874807920">
          <w:marLeft w:val="0"/>
          <w:marRight w:val="0"/>
          <w:marTop w:val="0"/>
          <w:marBottom w:val="0"/>
          <w:divBdr>
            <w:top w:val="none" w:sz="0" w:space="0" w:color="auto"/>
            <w:left w:val="none" w:sz="0" w:space="0" w:color="auto"/>
            <w:bottom w:val="none" w:sz="0" w:space="0" w:color="auto"/>
            <w:right w:val="none" w:sz="0" w:space="0" w:color="auto"/>
          </w:divBdr>
          <w:divsChild>
            <w:div w:id="167571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656000">
      <w:bodyDiv w:val="1"/>
      <w:marLeft w:val="0"/>
      <w:marRight w:val="0"/>
      <w:marTop w:val="0"/>
      <w:marBottom w:val="0"/>
      <w:divBdr>
        <w:top w:val="none" w:sz="0" w:space="0" w:color="auto"/>
        <w:left w:val="none" w:sz="0" w:space="0" w:color="auto"/>
        <w:bottom w:val="none" w:sz="0" w:space="0" w:color="auto"/>
        <w:right w:val="none" w:sz="0" w:space="0" w:color="auto"/>
      </w:divBdr>
    </w:div>
    <w:div w:id="1985113263">
      <w:bodyDiv w:val="1"/>
      <w:marLeft w:val="0"/>
      <w:marRight w:val="0"/>
      <w:marTop w:val="0"/>
      <w:marBottom w:val="0"/>
      <w:divBdr>
        <w:top w:val="none" w:sz="0" w:space="0" w:color="auto"/>
        <w:left w:val="none" w:sz="0" w:space="0" w:color="auto"/>
        <w:bottom w:val="none" w:sz="0" w:space="0" w:color="auto"/>
        <w:right w:val="none" w:sz="0" w:space="0" w:color="auto"/>
      </w:divBdr>
    </w:div>
    <w:div w:id="1986082676">
      <w:bodyDiv w:val="1"/>
      <w:marLeft w:val="0"/>
      <w:marRight w:val="0"/>
      <w:marTop w:val="0"/>
      <w:marBottom w:val="0"/>
      <w:divBdr>
        <w:top w:val="none" w:sz="0" w:space="0" w:color="auto"/>
        <w:left w:val="none" w:sz="0" w:space="0" w:color="auto"/>
        <w:bottom w:val="none" w:sz="0" w:space="0" w:color="auto"/>
        <w:right w:val="none" w:sz="0" w:space="0" w:color="auto"/>
      </w:divBdr>
    </w:div>
    <w:div w:id="1989747653">
      <w:bodyDiv w:val="1"/>
      <w:marLeft w:val="0"/>
      <w:marRight w:val="0"/>
      <w:marTop w:val="0"/>
      <w:marBottom w:val="0"/>
      <w:divBdr>
        <w:top w:val="none" w:sz="0" w:space="0" w:color="auto"/>
        <w:left w:val="none" w:sz="0" w:space="0" w:color="auto"/>
        <w:bottom w:val="none" w:sz="0" w:space="0" w:color="auto"/>
        <w:right w:val="none" w:sz="0" w:space="0" w:color="auto"/>
      </w:divBdr>
    </w:div>
    <w:div w:id="1993215662">
      <w:bodyDiv w:val="1"/>
      <w:marLeft w:val="0"/>
      <w:marRight w:val="0"/>
      <w:marTop w:val="0"/>
      <w:marBottom w:val="0"/>
      <w:divBdr>
        <w:top w:val="none" w:sz="0" w:space="0" w:color="auto"/>
        <w:left w:val="none" w:sz="0" w:space="0" w:color="auto"/>
        <w:bottom w:val="none" w:sz="0" w:space="0" w:color="auto"/>
        <w:right w:val="none" w:sz="0" w:space="0" w:color="auto"/>
      </w:divBdr>
    </w:div>
    <w:div w:id="1994337144">
      <w:bodyDiv w:val="1"/>
      <w:marLeft w:val="0"/>
      <w:marRight w:val="0"/>
      <w:marTop w:val="0"/>
      <w:marBottom w:val="0"/>
      <w:divBdr>
        <w:top w:val="none" w:sz="0" w:space="0" w:color="auto"/>
        <w:left w:val="none" w:sz="0" w:space="0" w:color="auto"/>
        <w:bottom w:val="none" w:sz="0" w:space="0" w:color="auto"/>
        <w:right w:val="none" w:sz="0" w:space="0" w:color="auto"/>
      </w:divBdr>
    </w:div>
    <w:div w:id="1994604012">
      <w:bodyDiv w:val="1"/>
      <w:marLeft w:val="0"/>
      <w:marRight w:val="0"/>
      <w:marTop w:val="0"/>
      <w:marBottom w:val="0"/>
      <w:divBdr>
        <w:top w:val="none" w:sz="0" w:space="0" w:color="auto"/>
        <w:left w:val="none" w:sz="0" w:space="0" w:color="auto"/>
        <w:bottom w:val="none" w:sz="0" w:space="0" w:color="auto"/>
        <w:right w:val="none" w:sz="0" w:space="0" w:color="auto"/>
      </w:divBdr>
    </w:div>
    <w:div w:id="1994985166">
      <w:bodyDiv w:val="1"/>
      <w:marLeft w:val="0"/>
      <w:marRight w:val="0"/>
      <w:marTop w:val="0"/>
      <w:marBottom w:val="0"/>
      <w:divBdr>
        <w:top w:val="none" w:sz="0" w:space="0" w:color="auto"/>
        <w:left w:val="none" w:sz="0" w:space="0" w:color="auto"/>
        <w:bottom w:val="none" w:sz="0" w:space="0" w:color="auto"/>
        <w:right w:val="none" w:sz="0" w:space="0" w:color="auto"/>
      </w:divBdr>
    </w:div>
    <w:div w:id="1995908252">
      <w:bodyDiv w:val="1"/>
      <w:marLeft w:val="0"/>
      <w:marRight w:val="0"/>
      <w:marTop w:val="0"/>
      <w:marBottom w:val="0"/>
      <w:divBdr>
        <w:top w:val="none" w:sz="0" w:space="0" w:color="auto"/>
        <w:left w:val="none" w:sz="0" w:space="0" w:color="auto"/>
        <w:bottom w:val="none" w:sz="0" w:space="0" w:color="auto"/>
        <w:right w:val="none" w:sz="0" w:space="0" w:color="auto"/>
      </w:divBdr>
    </w:div>
    <w:div w:id="1999187403">
      <w:bodyDiv w:val="1"/>
      <w:marLeft w:val="0"/>
      <w:marRight w:val="0"/>
      <w:marTop w:val="0"/>
      <w:marBottom w:val="0"/>
      <w:divBdr>
        <w:top w:val="none" w:sz="0" w:space="0" w:color="auto"/>
        <w:left w:val="none" w:sz="0" w:space="0" w:color="auto"/>
        <w:bottom w:val="none" w:sz="0" w:space="0" w:color="auto"/>
        <w:right w:val="none" w:sz="0" w:space="0" w:color="auto"/>
      </w:divBdr>
    </w:div>
    <w:div w:id="2001888814">
      <w:bodyDiv w:val="1"/>
      <w:marLeft w:val="0"/>
      <w:marRight w:val="0"/>
      <w:marTop w:val="0"/>
      <w:marBottom w:val="0"/>
      <w:divBdr>
        <w:top w:val="none" w:sz="0" w:space="0" w:color="auto"/>
        <w:left w:val="none" w:sz="0" w:space="0" w:color="auto"/>
        <w:bottom w:val="none" w:sz="0" w:space="0" w:color="auto"/>
        <w:right w:val="none" w:sz="0" w:space="0" w:color="auto"/>
      </w:divBdr>
    </w:div>
    <w:div w:id="2002156332">
      <w:bodyDiv w:val="1"/>
      <w:marLeft w:val="0"/>
      <w:marRight w:val="0"/>
      <w:marTop w:val="0"/>
      <w:marBottom w:val="0"/>
      <w:divBdr>
        <w:top w:val="none" w:sz="0" w:space="0" w:color="auto"/>
        <w:left w:val="none" w:sz="0" w:space="0" w:color="auto"/>
        <w:bottom w:val="none" w:sz="0" w:space="0" w:color="auto"/>
        <w:right w:val="none" w:sz="0" w:space="0" w:color="auto"/>
      </w:divBdr>
    </w:div>
    <w:div w:id="2005083133">
      <w:bodyDiv w:val="1"/>
      <w:marLeft w:val="0"/>
      <w:marRight w:val="0"/>
      <w:marTop w:val="0"/>
      <w:marBottom w:val="0"/>
      <w:divBdr>
        <w:top w:val="none" w:sz="0" w:space="0" w:color="auto"/>
        <w:left w:val="none" w:sz="0" w:space="0" w:color="auto"/>
        <w:bottom w:val="none" w:sz="0" w:space="0" w:color="auto"/>
        <w:right w:val="none" w:sz="0" w:space="0" w:color="auto"/>
      </w:divBdr>
    </w:div>
    <w:div w:id="2007315902">
      <w:bodyDiv w:val="1"/>
      <w:marLeft w:val="0"/>
      <w:marRight w:val="0"/>
      <w:marTop w:val="0"/>
      <w:marBottom w:val="0"/>
      <w:divBdr>
        <w:top w:val="none" w:sz="0" w:space="0" w:color="auto"/>
        <w:left w:val="none" w:sz="0" w:space="0" w:color="auto"/>
        <w:bottom w:val="none" w:sz="0" w:space="0" w:color="auto"/>
        <w:right w:val="none" w:sz="0" w:space="0" w:color="auto"/>
      </w:divBdr>
    </w:div>
    <w:div w:id="2011788633">
      <w:bodyDiv w:val="1"/>
      <w:marLeft w:val="0"/>
      <w:marRight w:val="0"/>
      <w:marTop w:val="0"/>
      <w:marBottom w:val="0"/>
      <w:divBdr>
        <w:top w:val="none" w:sz="0" w:space="0" w:color="auto"/>
        <w:left w:val="none" w:sz="0" w:space="0" w:color="auto"/>
        <w:bottom w:val="none" w:sz="0" w:space="0" w:color="auto"/>
        <w:right w:val="none" w:sz="0" w:space="0" w:color="auto"/>
      </w:divBdr>
    </w:div>
    <w:div w:id="2013533174">
      <w:bodyDiv w:val="1"/>
      <w:marLeft w:val="0"/>
      <w:marRight w:val="0"/>
      <w:marTop w:val="0"/>
      <w:marBottom w:val="0"/>
      <w:divBdr>
        <w:top w:val="none" w:sz="0" w:space="0" w:color="auto"/>
        <w:left w:val="none" w:sz="0" w:space="0" w:color="auto"/>
        <w:bottom w:val="none" w:sz="0" w:space="0" w:color="auto"/>
        <w:right w:val="none" w:sz="0" w:space="0" w:color="auto"/>
      </w:divBdr>
    </w:div>
    <w:div w:id="2015104928">
      <w:bodyDiv w:val="1"/>
      <w:marLeft w:val="0"/>
      <w:marRight w:val="0"/>
      <w:marTop w:val="0"/>
      <w:marBottom w:val="0"/>
      <w:divBdr>
        <w:top w:val="none" w:sz="0" w:space="0" w:color="auto"/>
        <w:left w:val="none" w:sz="0" w:space="0" w:color="auto"/>
        <w:bottom w:val="none" w:sz="0" w:space="0" w:color="auto"/>
        <w:right w:val="none" w:sz="0" w:space="0" w:color="auto"/>
      </w:divBdr>
    </w:div>
    <w:div w:id="2017415347">
      <w:bodyDiv w:val="1"/>
      <w:marLeft w:val="0"/>
      <w:marRight w:val="0"/>
      <w:marTop w:val="0"/>
      <w:marBottom w:val="0"/>
      <w:divBdr>
        <w:top w:val="none" w:sz="0" w:space="0" w:color="auto"/>
        <w:left w:val="none" w:sz="0" w:space="0" w:color="auto"/>
        <w:bottom w:val="none" w:sz="0" w:space="0" w:color="auto"/>
        <w:right w:val="none" w:sz="0" w:space="0" w:color="auto"/>
      </w:divBdr>
    </w:div>
    <w:div w:id="2017996964">
      <w:bodyDiv w:val="1"/>
      <w:marLeft w:val="0"/>
      <w:marRight w:val="0"/>
      <w:marTop w:val="0"/>
      <w:marBottom w:val="0"/>
      <w:divBdr>
        <w:top w:val="none" w:sz="0" w:space="0" w:color="auto"/>
        <w:left w:val="none" w:sz="0" w:space="0" w:color="auto"/>
        <w:bottom w:val="none" w:sz="0" w:space="0" w:color="auto"/>
        <w:right w:val="none" w:sz="0" w:space="0" w:color="auto"/>
      </w:divBdr>
    </w:div>
    <w:div w:id="2018193888">
      <w:bodyDiv w:val="1"/>
      <w:marLeft w:val="0"/>
      <w:marRight w:val="0"/>
      <w:marTop w:val="0"/>
      <w:marBottom w:val="0"/>
      <w:divBdr>
        <w:top w:val="none" w:sz="0" w:space="0" w:color="auto"/>
        <w:left w:val="none" w:sz="0" w:space="0" w:color="auto"/>
        <w:bottom w:val="none" w:sz="0" w:space="0" w:color="auto"/>
        <w:right w:val="none" w:sz="0" w:space="0" w:color="auto"/>
      </w:divBdr>
    </w:div>
    <w:div w:id="2018850678">
      <w:bodyDiv w:val="1"/>
      <w:marLeft w:val="0"/>
      <w:marRight w:val="0"/>
      <w:marTop w:val="0"/>
      <w:marBottom w:val="0"/>
      <w:divBdr>
        <w:top w:val="none" w:sz="0" w:space="0" w:color="auto"/>
        <w:left w:val="none" w:sz="0" w:space="0" w:color="auto"/>
        <w:bottom w:val="none" w:sz="0" w:space="0" w:color="auto"/>
        <w:right w:val="none" w:sz="0" w:space="0" w:color="auto"/>
      </w:divBdr>
    </w:div>
    <w:div w:id="2019192695">
      <w:bodyDiv w:val="1"/>
      <w:marLeft w:val="0"/>
      <w:marRight w:val="0"/>
      <w:marTop w:val="0"/>
      <w:marBottom w:val="0"/>
      <w:divBdr>
        <w:top w:val="none" w:sz="0" w:space="0" w:color="auto"/>
        <w:left w:val="none" w:sz="0" w:space="0" w:color="auto"/>
        <w:bottom w:val="none" w:sz="0" w:space="0" w:color="auto"/>
        <w:right w:val="none" w:sz="0" w:space="0" w:color="auto"/>
      </w:divBdr>
    </w:div>
    <w:div w:id="2020540758">
      <w:bodyDiv w:val="1"/>
      <w:marLeft w:val="0"/>
      <w:marRight w:val="0"/>
      <w:marTop w:val="0"/>
      <w:marBottom w:val="0"/>
      <w:divBdr>
        <w:top w:val="none" w:sz="0" w:space="0" w:color="auto"/>
        <w:left w:val="none" w:sz="0" w:space="0" w:color="auto"/>
        <w:bottom w:val="none" w:sz="0" w:space="0" w:color="auto"/>
        <w:right w:val="none" w:sz="0" w:space="0" w:color="auto"/>
      </w:divBdr>
    </w:div>
    <w:div w:id="2027098360">
      <w:bodyDiv w:val="1"/>
      <w:marLeft w:val="0"/>
      <w:marRight w:val="0"/>
      <w:marTop w:val="0"/>
      <w:marBottom w:val="0"/>
      <w:divBdr>
        <w:top w:val="none" w:sz="0" w:space="0" w:color="auto"/>
        <w:left w:val="none" w:sz="0" w:space="0" w:color="auto"/>
        <w:bottom w:val="none" w:sz="0" w:space="0" w:color="auto"/>
        <w:right w:val="none" w:sz="0" w:space="0" w:color="auto"/>
      </w:divBdr>
    </w:div>
    <w:div w:id="2027125667">
      <w:bodyDiv w:val="1"/>
      <w:marLeft w:val="0"/>
      <w:marRight w:val="0"/>
      <w:marTop w:val="0"/>
      <w:marBottom w:val="0"/>
      <w:divBdr>
        <w:top w:val="none" w:sz="0" w:space="0" w:color="auto"/>
        <w:left w:val="none" w:sz="0" w:space="0" w:color="auto"/>
        <w:bottom w:val="none" w:sz="0" w:space="0" w:color="auto"/>
        <w:right w:val="none" w:sz="0" w:space="0" w:color="auto"/>
      </w:divBdr>
    </w:div>
    <w:div w:id="2028097436">
      <w:bodyDiv w:val="1"/>
      <w:marLeft w:val="0"/>
      <w:marRight w:val="0"/>
      <w:marTop w:val="0"/>
      <w:marBottom w:val="0"/>
      <w:divBdr>
        <w:top w:val="none" w:sz="0" w:space="0" w:color="auto"/>
        <w:left w:val="none" w:sz="0" w:space="0" w:color="auto"/>
        <w:bottom w:val="none" w:sz="0" w:space="0" w:color="auto"/>
        <w:right w:val="none" w:sz="0" w:space="0" w:color="auto"/>
      </w:divBdr>
    </w:div>
    <w:div w:id="2029216756">
      <w:bodyDiv w:val="1"/>
      <w:marLeft w:val="0"/>
      <w:marRight w:val="0"/>
      <w:marTop w:val="0"/>
      <w:marBottom w:val="0"/>
      <w:divBdr>
        <w:top w:val="none" w:sz="0" w:space="0" w:color="auto"/>
        <w:left w:val="none" w:sz="0" w:space="0" w:color="auto"/>
        <w:bottom w:val="none" w:sz="0" w:space="0" w:color="auto"/>
        <w:right w:val="none" w:sz="0" w:space="0" w:color="auto"/>
      </w:divBdr>
    </w:div>
    <w:div w:id="2029403605">
      <w:bodyDiv w:val="1"/>
      <w:marLeft w:val="0"/>
      <w:marRight w:val="0"/>
      <w:marTop w:val="0"/>
      <w:marBottom w:val="0"/>
      <w:divBdr>
        <w:top w:val="none" w:sz="0" w:space="0" w:color="auto"/>
        <w:left w:val="none" w:sz="0" w:space="0" w:color="auto"/>
        <w:bottom w:val="none" w:sz="0" w:space="0" w:color="auto"/>
        <w:right w:val="none" w:sz="0" w:space="0" w:color="auto"/>
      </w:divBdr>
    </w:div>
    <w:div w:id="2029939365">
      <w:bodyDiv w:val="1"/>
      <w:marLeft w:val="0"/>
      <w:marRight w:val="0"/>
      <w:marTop w:val="0"/>
      <w:marBottom w:val="0"/>
      <w:divBdr>
        <w:top w:val="none" w:sz="0" w:space="0" w:color="auto"/>
        <w:left w:val="none" w:sz="0" w:space="0" w:color="auto"/>
        <w:bottom w:val="none" w:sz="0" w:space="0" w:color="auto"/>
        <w:right w:val="none" w:sz="0" w:space="0" w:color="auto"/>
      </w:divBdr>
    </w:div>
    <w:div w:id="2030520391">
      <w:bodyDiv w:val="1"/>
      <w:marLeft w:val="0"/>
      <w:marRight w:val="0"/>
      <w:marTop w:val="0"/>
      <w:marBottom w:val="0"/>
      <w:divBdr>
        <w:top w:val="none" w:sz="0" w:space="0" w:color="auto"/>
        <w:left w:val="none" w:sz="0" w:space="0" w:color="auto"/>
        <w:bottom w:val="none" w:sz="0" w:space="0" w:color="auto"/>
        <w:right w:val="none" w:sz="0" w:space="0" w:color="auto"/>
      </w:divBdr>
    </w:div>
    <w:div w:id="2032339035">
      <w:bodyDiv w:val="1"/>
      <w:marLeft w:val="0"/>
      <w:marRight w:val="0"/>
      <w:marTop w:val="0"/>
      <w:marBottom w:val="0"/>
      <w:divBdr>
        <w:top w:val="none" w:sz="0" w:space="0" w:color="auto"/>
        <w:left w:val="none" w:sz="0" w:space="0" w:color="auto"/>
        <w:bottom w:val="none" w:sz="0" w:space="0" w:color="auto"/>
        <w:right w:val="none" w:sz="0" w:space="0" w:color="auto"/>
      </w:divBdr>
    </w:div>
    <w:div w:id="2032565695">
      <w:bodyDiv w:val="1"/>
      <w:marLeft w:val="0"/>
      <w:marRight w:val="0"/>
      <w:marTop w:val="0"/>
      <w:marBottom w:val="0"/>
      <w:divBdr>
        <w:top w:val="none" w:sz="0" w:space="0" w:color="auto"/>
        <w:left w:val="none" w:sz="0" w:space="0" w:color="auto"/>
        <w:bottom w:val="none" w:sz="0" w:space="0" w:color="auto"/>
        <w:right w:val="none" w:sz="0" w:space="0" w:color="auto"/>
      </w:divBdr>
    </w:div>
    <w:div w:id="2032680998">
      <w:bodyDiv w:val="1"/>
      <w:marLeft w:val="0"/>
      <w:marRight w:val="0"/>
      <w:marTop w:val="0"/>
      <w:marBottom w:val="0"/>
      <w:divBdr>
        <w:top w:val="none" w:sz="0" w:space="0" w:color="auto"/>
        <w:left w:val="none" w:sz="0" w:space="0" w:color="auto"/>
        <w:bottom w:val="none" w:sz="0" w:space="0" w:color="auto"/>
        <w:right w:val="none" w:sz="0" w:space="0" w:color="auto"/>
      </w:divBdr>
    </w:div>
    <w:div w:id="2036424306">
      <w:bodyDiv w:val="1"/>
      <w:marLeft w:val="0"/>
      <w:marRight w:val="0"/>
      <w:marTop w:val="0"/>
      <w:marBottom w:val="0"/>
      <w:divBdr>
        <w:top w:val="none" w:sz="0" w:space="0" w:color="auto"/>
        <w:left w:val="none" w:sz="0" w:space="0" w:color="auto"/>
        <w:bottom w:val="none" w:sz="0" w:space="0" w:color="auto"/>
        <w:right w:val="none" w:sz="0" w:space="0" w:color="auto"/>
      </w:divBdr>
    </w:div>
    <w:div w:id="2041666497">
      <w:bodyDiv w:val="1"/>
      <w:marLeft w:val="0"/>
      <w:marRight w:val="0"/>
      <w:marTop w:val="0"/>
      <w:marBottom w:val="0"/>
      <w:divBdr>
        <w:top w:val="none" w:sz="0" w:space="0" w:color="auto"/>
        <w:left w:val="none" w:sz="0" w:space="0" w:color="auto"/>
        <w:bottom w:val="none" w:sz="0" w:space="0" w:color="auto"/>
        <w:right w:val="none" w:sz="0" w:space="0" w:color="auto"/>
      </w:divBdr>
    </w:div>
    <w:div w:id="2041860278">
      <w:bodyDiv w:val="1"/>
      <w:marLeft w:val="0"/>
      <w:marRight w:val="0"/>
      <w:marTop w:val="0"/>
      <w:marBottom w:val="0"/>
      <w:divBdr>
        <w:top w:val="none" w:sz="0" w:space="0" w:color="auto"/>
        <w:left w:val="none" w:sz="0" w:space="0" w:color="auto"/>
        <w:bottom w:val="none" w:sz="0" w:space="0" w:color="auto"/>
        <w:right w:val="none" w:sz="0" w:space="0" w:color="auto"/>
      </w:divBdr>
    </w:div>
    <w:div w:id="2042316703">
      <w:bodyDiv w:val="1"/>
      <w:marLeft w:val="0"/>
      <w:marRight w:val="0"/>
      <w:marTop w:val="0"/>
      <w:marBottom w:val="0"/>
      <w:divBdr>
        <w:top w:val="none" w:sz="0" w:space="0" w:color="auto"/>
        <w:left w:val="none" w:sz="0" w:space="0" w:color="auto"/>
        <w:bottom w:val="none" w:sz="0" w:space="0" w:color="auto"/>
        <w:right w:val="none" w:sz="0" w:space="0" w:color="auto"/>
      </w:divBdr>
    </w:div>
    <w:div w:id="2042851060">
      <w:bodyDiv w:val="1"/>
      <w:marLeft w:val="0"/>
      <w:marRight w:val="0"/>
      <w:marTop w:val="0"/>
      <w:marBottom w:val="0"/>
      <w:divBdr>
        <w:top w:val="none" w:sz="0" w:space="0" w:color="auto"/>
        <w:left w:val="none" w:sz="0" w:space="0" w:color="auto"/>
        <w:bottom w:val="none" w:sz="0" w:space="0" w:color="auto"/>
        <w:right w:val="none" w:sz="0" w:space="0" w:color="auto"/>
      </w:divBdr>
    </w:div>
    <w:div w:id="2043706484">
      <w:bodyDiv w:val="1"/>
      <w:marLeft w:val="0"/>
      <w:marRight w:val="0"/>
      <w:marTop w:val="0"/>
      <w:marBottom w:val="0"/>
      <w:divBdr>
        <w:top w:val="none" w:sz="0" w:space="0" w:color="auto"/>
        <w:left w:val="none" w:sz="0" w:space="0" w:color="auto"/>
        <w:bottom w:val="none" w:sz="0" w:space="0" w:color="auto"/>
        <w:right w:val="none" w:sz="0" w:space="0" w:color="auto"/>
      </w:divBdr>
    </w:div>
    <w:div w:id="2044281456">
      <w:bodyDiv w:val="1"/>
      <w:marLeft w:val="0"/>
      <w:marRight w:val="0"/>
      <w:marTop w:val="0"/>
      <w:marBottom w:val="0"/>
      <w:divBdr>
        <w:top w:val="none" w:sz="0" w:space="0" w:color="auto"/>
        <w:left w:val="none" w:sz="0" w:space="0" w:color="auto"/>
        <w:bottom w:val="none" w:sz="0" w:space="0" w:color="auto"/>
        <w:right w:val="none" w:sz="0" w:space="0" w:color="auto"/>
      </w:divBdr>
    </w:div>
    <w:div w:id="2045445274">
      <w:bodyDiv w:val="1"/>
      <w:marLeft w:val="0"/>
      <w:marRight w:val="0"/>
      <w:marTop w:val="0"/>
      <w:marBottom w:val="0"/>
      <w:divBdr>
        <w:top w:val="none" w:sz="0" w:space="0" w:color="auto"/>
        <w:left w:val="none" w:sz="0" w:space="0" w:color="auto"/>
        <w:bottom w:val="none" w:sz="0" w:space="0" w:color="auto"/>
        <w:right w:val="none" w:sz="0" w:space="0" w:color="auto"/>
      </w:divBdr>
    </w:div>
    <w:div w:id="2045909099">
      <w:bodyDiv w:val="1"/>
      <w:marLeft w:val="0"/>
      <w:marRight w:val="0"/>
      <w:marTop w:val="0"/>
      <w:marBottom w:val="0"/>
      <w:divBdr>
        <w:top w:val="none" w:sz="0" w:space="0" w:color="auto"/>
        <w:left w:val="none" w:sz="0" w:space="0" w:color="auto"/>
        <w:bottom w:val="none" w:sz="0" w:space="0" w:color="auto"/>
        <w:right w:val="none" w:sz="0" w:space="0" w:color="auto"/>
      </w:divBdr>
    </w:div>
    <w:div w:id="2047749261">
      <w:bodyDiv w:val="1"/>
      <w:marLeft w:val="0"/>
      <w:marRight w:val="0"/>
      <w:marTop w:val="0"/>
      <w:marBottom w:val="0"/>
      <w:divBdr>
        <w:top w:val="none" w:sz="0" w:space="0" w:color="auto"/>
        <w:left w:val="none" w:sz="0" w:space="0" w:color="auto"/>
        <w:bottom w:val="none" w:sz="0" w:space="0" w:color="auto"/>
        <w:right w:val="none" w:sz="0" w:space="0" w:color="auto"/>
      </w:divBdr>
    </w:div>
    <w:div w:id="2049866413">
      <w:bodyDiv w:val="1"/>
      <w:marLeft w:val="0"/>
      <w:marRight w:val="0"/>
      <w:marTop w:val="0"/>
      <w:marBottom w:val="0"/>
      <w:divBdr>
        <w:top w:val="none" w:sz="0" w:space="0" w:color="auto"/>
        <w:left w:val="none" w:sz="0" w:space="0" w:color="auto"/>
        <w:bottom w:val="none" w:sz="0" w:space="0" w:color="auto"/>
        <w:right w:val="none" w:sz="0" w:space="0" w:color="auto"/>
      </w:divBdr>
    </w:div>
    <w:div w:id="2050839803">
      <w:bodyDiv w:val="1"/>
      <w:marLeft w:val="0"/>
      <w:marRight w:val="0"/>
      <w:marTop w:val="0"/>
      <w:marBottom w:val="0"/>
      <w:divBdr>
        <w:top w:val="none" w:sz="0" w:space="0" w:color="auto"/>
        <w:left w:val="none" w:sz="0" w:space="0" w:color="auto"/>
        <w:bottom w:val="none" w:sz="0" w:space="0" w:color="auto"/>
        <w:right w:val="none" w:sz="0" w:space="0" w:color="auto"/>
      </w:divBdr>
    </w:div>
    <w:div w:id="2052339889">
      <w:bodyDiv w:val="1"/>
      <w:marLeft w:val="0"/>
      <w:marRight w:val="0"/>
      <w:marTop w:val="0"/>
      <w:marBottom w:val="0"/>
      <w:divBdr>
        <w:top w:val="none" w:sz="0" w:space="0" w:color="auto"/>
        <w:left w:val="none" w:sz="0" w:space="0" w:color="auto"/>
        <w:bottom w:val="none" w:sz="0" w:space="0" w:color="auto"/>
        <w:right w:val="none" w:sz="0" w:space="0" w:color="auto"/>
      </w:divBdr>
    </w:div>
    <w:div w:id="2052460754">
      <w:bodyDiv w:val="1"/>
      <w:marLeft w:val="0"/>
      <w:marRight w:val="0"/>
      <w:marTop w:val="0"/>
      <w:marBottom w:val="0"/>
      <w:divBdr>
        <w:top w:val="none" w:sz="0" w:space="0" w:color="auto"/>
        <w:left w:val="none" w:sz="0" w:space="0" w:color="auto"/>
        <w:bottom w:val="none" w:sz="0" w:space="0" w:color="auto"/>
        <w:right w:val="none" w:sz="0" w:space="0" w:color="auto"/>
      </w:divBdr>
    </w:div>
    <w:div w:id="2052612540">
      <w:bodyDiv w:val="1"/>
      <w:marLeft w:val="0"/>
      <w:marRight w:val="0"/>
      <w:marTop w:val="0"/>
      <w:marBottom w:val="0"/>
      <w:divBdr>
        <w:top w:val="none" w:sz="0" w:space="0" w:color="auto"/>
        <w:left w:val="none" w:sz="0" w:space="0" w:color="auto"/>
        <w:bottom w:val="none" w:sz="0" w:space="0" w:color="auto"/>
        <w:right w:val="none" w:sz="0" w:space="0" w:color="auto"/>
      </w:divBdr>
    </w:div>
    <w:div w:id="2056657918">
      <w:bodyDiv w:val="1"/>
      <w:marLeft w:val="0"/>
      <w:marRight w:val="0"/>
      <w:marTop w:val="0"/>
      <w:marBottom w:val="0"/>
      <w:divBdr>
        <w:top w:val="none" w:sz="0" w:space="0" w:color="auto"/>
        <w:left w:val="none" w:sz="0" w:space="0" w:color="auto"/>
        <w:bottom w:val="none" w:sz="0" w:space="0" w:color="auto"/>
        <w:right w:val="none" w:sz="0" w:space="0" w:color="auto"/>
      </w:divBdr>
    </w:div>
    <w:div w:id="2057776025">
      <w:bodyDiv w:val="1"/>
      <w:marLeft w:val="0"/>
      <w:marRight w:val="0"/>
      <w:marTop w:val="0"/>
      <w:marBottom w:val="0"/>
      <w:divBdr>
        <w:top w:val="none" w:sz="0" w:space="0" w:color="auto"/>
        <w:left w:val="none" w:sz="0" w:space="0" w:color="auto"/>
        <w:bottom w:val="none" w:sz="0" w:space="0" w:color="auto"/>
        <w:right w:val="none" w:sz="0" w:space="0" w:color="auto"/>
      </w:divBdr>
    </w:div>
    <w:div w:id="2058580733">
      <w:bodyDiv w:val="1"/>
      <w:marLeft w:val="0"/>
      <w:marRight w:val="0"/>
      <w:marTop w:val="0"/>
      <w:marBottom w:val="0"/>
      <w:divBdr>
        <w:top w:val="none" w:sz="0" w:space="0" w:color="auto"/>
        <w:left w:val="none" w:sz="0" w:space="0" w:color="auto"/>
        <w:bottom w:val="none" w:sz="0" w:space="0" w:color="auto"/>
        <w:right w:val="none" w:sz="0" w:space="0" w:color="auto"/>
      </w:divBdr>
    </w:div>
    <w:div w:id="2060477152">
      <w:bodyDiv w:val="1"/>
      <w:marLeft w:val="0"/>
      <w:marRight w:val="0"/>
      <w:marTop w:val="0"/>
      <w:marBottom w:val="0"/>
      <w:divBdr>
        <w:top w:val="none" w:sz="0" w:space="0" w:color="auto"/>
        <w:left w:val="none" w:sz="0" w:space="0" w:color="auto"/>
        <w:bottom w:val="none" w:sz="0" w:space="0" w:color="auto"/>
        <w:right w:val="none" w:sz="0" w:space="0" w:color="auto"/>
      </w:divBdr>
    </w:div>
    <w:div w:id="2063484667">
      <w:bodyDiv w:val="1"/>
      <w:marLeft w:val="0"/>
      <w:marRight w:val="0"/>
      <w:marTop w:val="0"/>
      <w:marBottom w:val="0"/>
      <w:divBdr>
        <w:top w:val="none" w:sz="0" w:space="0" w:color="auto"/>
        <w:left w:val="none" w:sz="0" w:space="0" w:color="auto"/>
        <w:bottom w:val="none" w:sz="0" w:space="0" w:color="auto"/>
        <w:right w:val="none" w:sz="0" w:space="0" w:color="auto"/>
      </w:divBdr>
    </w:div>
    <w:div w:id="2063826746">
      <w:bodyDiv w:val="1"/>
      <w:marLeft w:val="0"/>
      <w:marRight w:val="0"/>
      <w:marTop w:val="0"/>
      <w:marBottom w:val="0"/>
      <w:divBdr>
        <w:top w:val="none" w:sz="0" w:space="0" w:color="auto"/>
        <w:left w:val="none" w:sz="0" w:space="0" w:color="auto"/>
        <w:bottom w:val="none" w:sz="0" w:space="0" w:color="auto"/>
        <w:right w:val="none" w:sz="0" w:space="0" w:color="auto"/>
      </w:divBdr>
    </w:div>
    <w:div w:id="2066836386">
      <w:bodyDiv w:val="1"/>
      <w:marLeft w:val="0"/>
      <w:marRight w:val="0"/>
      <w:marTop w:val="0"/>
      <w:marBottom w:val="0"/>
      <w:divBdr>
        <w:top w:val="none" w:sz="0" w:space="0" w:color="auto"/>
        <w:left w:val="none" w:sz="0" w:space="0" w:color="auto"/>
        <w:bottom w:val="none" w:sz="0" w:space="0" w:color="auto"/>
        <w:right w:val="none" w:sz="0" w:space="0" w:color="auto"/>
      </w:divBdr>
    </w:div>
    <w:div w:id="2067139836">
      <w:bodyDiv w:val="1"/>
      <w:marLeft w:val="0"/>
      <w:marRight w:val="0"/>
      <w:marTop w:val="0"/>
      <w:marBottom w:val="0"/>
      <w:divBdr>
        <w:top w:val="none" w:sz="0" w:space="0" w:color="auto"/>
        <w:left w:val="none" w:sz="0" w:space="0" w:color="auto"/>
        <w:bottom w:val="none" w:sz="0" w:space="0" w:color="auto"/>
        <w:right w:val="none" w:sz="0" w:space="0" w:color="auto"/>
      </w:divBdr>
    </w:div>
    <w:div w:id="2074039876">
      <w:bodyDiv w:val="1"/>
      <w:marLeft w:val="0"/>
      <w:marRight w:val="0"/>
      <w:marTop w:val="0"/>
      <w:marBottom w:val="0"/>
      <w:divBdr>
        <w:top w:val="none" w:sz="0" w:space="0" w:color="auto"/>
        <w:left w:val="none" w:sz="0" w:space="0" w:color="auto"/>
        <w:bottom w:val="none" w:sz="0" w:space="0" w:color="auto"/>
        <w:right w:val="none" w:sz="0" w:space="0" w:color="auto"/>
      </w:divBdr>
    </w:div>
    <w:div w:id="2074545103">
      <w:bodyDiv w:val="1"/>
      <w:marLeft w:val="0"/>
      <w:marRight w:val="0"/>
      <w:marTop w:val="0"/>
      <w:marBottom w:val="0"/>
      <w:divBdr>
        <w:top w:val="none" w:sz="0" w:space="0" w:color="auto"/>
        <w:left w:val="none" w:sz="0" w:space="0" w:color="auto"/>
        <w:bottom w:val="none" w:sz="0" w:space="0" w:color="auto"/>
        <w:right w:val="none" w:sz="0" w:space="0" w:color="auto"/>
      </w:divBdr>
    </w:div>
    <w:div w:id="2078278008">
      <w:bodyDiv w:val="1"/>
      <w:marLeft w:val="0"/>
      <w:marRight w:val="0"/>
      <w:marTop w:val="0"/>
      <w:marBottom w:val="0"/>
      <w:divBdr>
        <w:top w:val="none" w:sz="0" w:space="0" w:color="auto"/>
        <w:left w:val="none" w:sz="0" w:space="0" w:color="auto"/>
        <w:bottom w:val="none" w:sz="0" w:space="0" w:color="auto"/>
        <w:right w:val="none" w:sz="0" w:space="0" w:color="auto"/>
      </w:divBdr>
    </w:div>
    <w:div w:id="2078818210">
      <w:bodyDiv w:val="1"/>
      <w:marLeft w:val="0"/>
      <w:marRight w:val="0"/>
      <w:marTop w:val="0"/>
      <w:marBottom w:val="0"/>
      <w:divBdr>
        <w:top w:val="none" w:sz="0" w:space="0" w:color="auto"/>
        <w:left w:val="none" w:sz="0" w:space="0" w:color="auto"/>
        <w:bottom w:val="none" w:sz="0" w:space="0" w:color="auto"/>
        <w:right w:val="none" w:sz="0" w:space="0" w:color="auto"/>
      </w:divBdr>
    </w:div>
    <w:div w:id="2079089582">
      <w:bodyDiv w:val="1"/>
      <w:marLeft w:val="0"/>
      <w:marRight w:val="0"/>
      <w:marTop w:val="0"/>
      <w:marBottom w:val="0"/>
      <w:divBdr>
        <w:top w:val="none" w:sz="0" w:space="0" w:color="auto"/>
        <w:left w:val="none" w:sz="0" w:space="0" w:color="auto"/>
        <w:bottom w:val="none" w:sz="0" w:space="0" w:color="auto"/>
        <w:right w:val="none" w:sz="0" w:space="0" w:color="auto"/>
      </w:divBdr>
    </w:div>
    <w:div w:id="2080252208">
      <w:bodyDiv w:val="1"/>
      <w:marLeft w:val="0"/>
      <w:marRight w:val="0"/>
      <w:marTop w:val="0"/>
      <w:marBottom w:val="0"/>
      <w:divBdr>
        <w:top w:val="none" w:sz="0" w:space="0" w:color="auto"/>
        <w:left w:val="none" w:sz="0" w:space="0" w:color="auto"/>
        <w:bottom w:val="none" w:sz="0" w:space="0" w:color="auto"/>
        <w:right w:val="none" w:sz="0" w:space="0" w:color="auto"/>
      </w:divBdr>
    </w:div>
    <w:div w:id="2084526423">
      <w:bodyDiv w:val="1"/>
      <w:marLeft w:val="0"/>
      <w:marRight w:val="0"/>
      <w:marTop w:val="0"/>
      <w:marBottom w:val="0"/>
      <w:divBdr>
        <w:top w:val="none" w:sz="0" w:space="0" w:color="auto"/>
        <w:left w:val="none" w:sz="0" w:space="0" w:color="auto"/>
        <w:bottom w:val="none" w:sz="0" w:space="0" w:color="auto"/>
        <w:right w:val="none" w:sz="0" w:space="0" w:color="auto"/>
      </w:divBdr>
    </w:div>
    <w:div w:id="2087073573">
      <w:bodyDiv w:val="1"/>
      <w:marLeft w:val="0"/>
      <w:marRight w:val="0"/>
      <w:marTop w:val="0"/>
      <w:marBottom w:val="0"/>
      <w:divBdr>
        <w:top w:val="none" w:sz="0" w:space="0" w:color="auto"/>
        <w:left w:val="none" w:sz="0" w:space="0" w:color="auto"/>
        <w:bottom w:val="none" w:sz="0" w:space="0" w:color="auto"/>
        <w:right w:val="none" w:sz="0" w:space="0" w:color="auto"/>
      </w:divBdr>
    </w:div>
    <w:div w:id="2087532955">
      <w:bodyDiv w:val="1"/>
      <w:marLeft w:val="0"/>
      <w:marRight w:val="0"/>
      <w:marTop w:val="0"/>
      <w:marBottom w:val="0"/>
      <w:divBdr>
        <w:top w:val="none" w:sz="0" w:space="0" w:color="auto"/>
        <w:left w:val="none" w:sz="0" w:space="0" w:color="auto"/>
        <w:bottom w:val="none" w:sz="0" w:space="0" w:color="auto"/>
        <w:right w:val="none" w:sz="0" w:space="0" w:color="auto"/>
      </w:divBdr>
    </w:div>
    <w:div w:id="2088528621">
      <w:bodyDiv w:val="1"/>
      <w:marLeft w:val="0"/>
      <w:marRight w:val="0"/>
      <w:marTop w:val="0"/>
      <w:marBottom w:val="0"/>
      <w:divBdr>
        <w:top w:val="none" w:sz="0" w:space="0" w:color="auto"/>
        <w:left w:val="none" w:sz="0" w:space="0" w:color="auto"/>
        <w:bottom w:val="none" w:sz="0" w:space="0" w:color="auto"/>
        <w:right w:val="none" w:sz="0" w:space="0" w:color="auto"/>
      </w:divBdr>
    </w:div>
    <w:div w:id="2090227284">
      <w:bodyDiv w:val="1"/>
      <w:marLeft w:val="0"/>
      <w:marRight w:val="0"/>
      <w:marTop w:val="0"/>
      <w:marBottom w:val="0"/>
      <w:divBdr>
        <w:top w:val="none" w:sz="0" w:space="0" w:color="auto"/>
        <w:left w:val="none" w:sz="0" w:space="0" w:color="auto"/>
        <w:bottom w:val="none" w:sz="0" w:space="0" w:color="auto"/>
        <w:right w:val="none" w:sz="0" w:space="0" w:color="auto"/>
      </w:divBdr>
    </w:div>
    <w:div w:id="2091198093">
      <w:bodyDiv w:val="1"/>
      <w:marLeft w:val="0"/>
      <w:marRight w:val="0"/>
      <w:marTop w:val="0"/>
      <w:marBottom w:val="0"/>
      <w:divBdr>
        <w:top w:val="none" w:sz="0" w:space="0" w:color="auto"/>
        <w:left w:val="none" w:sz="0" w:space="0" w:color="auto"/>
        <w:bottom w:val="none" w:sz="0" w:space="0" w:color="auto"/>
        <w:right w:val="none" w:sz="0" w:space="0" w:color="auto"/>
      </w:divBdr>
    </w:div>
    <w:div w:id="2092698693">
      <w:bodyDiv w:val="1"/>
      <w:marLeft w:val="0"/>
      <w:marRight w:val="0"/>
      <w:marTop w:val="0"/>
      <w:marBottom w:val="0"/>
      <w:divBdr>
        <w:top w:val="none" w:sz="0" w:space="0" w:color="auto"/>
        <w:left w:val="none" w:sz="0" w:space="0" w:color="auto"/>
        <w:bottom w:val="none" w:sz="0" w:space="0" w:color="auto"/>
        <w:right w:val="none" w:sz="0" w:space="0" w:color="auto"/>
      </w:divBdr>
    </w:div>
    <w:div w:id="2093622396">
      <w:bodyDiv w:val="1"/>
      <w:marLeft w:val="0"/>
      <w:marRight w:val="0"/>
      <w:marTop w:val="0"/>
      <w:marBottom w:val="0"/>
      <w:divBdr>
        <w:top w:val="none" w:sz="0" w:space="0" w:color="auto"/>
        <w:left w:val="none" w:sz="0" w:space="0" w:color="auto"/>
        <w:bottom w:val="none" w:sz="0" w:space="0" w:color="auto"/>
        <w:right w:val="none" w:sz="0" w:space="0" w:color="auto"/>
      </w:divBdr>
      <w:divsChild>
        <w:div w:id="655375048">
          <w:marLeft w:val="480"/>
          <w:marRight w:val="0"/>
          <w:marTop w:val="0"/>
          <w:marBottom w:val="0"/>
          <w:divBdr>
            <w:top w:val="none" w:sz="0" w:space="0" w:color="auto"/>
            <w:left w:val="none" w:sz="0" w:space="0" w:color="auto"/>
            <w:bottom w:val="none" w:sz="0" w:space="0" w:color="auto"/>
            <w:right w:val="none" w:sz="0" w:space="0" w:color="auto"/>
          </w:divBdr>
        </w:div>
        <w:div w:id="499198180">
          <w:marLeft w:val="480"/>
          <w:marRight w:val="0"/>
          <w:marTop w:val="0"/>
          <w:marBottom w:val="0"/>
          <w:divBdr>
            <w:top w:val="none" w:sz="0" w:space="0" w:color="auto"/>
            <w:left w:val="none" w:sz="0" w:space="0" w:color="auto"/>
            <w:bottom w:val="none" w:sz="0" w:space="0" w:color="auto"/>
            <w:right w:val="none" w:sz="0" w:space="0" w:color="auto"/>
          </w:divBdr>
        </w:div>
        <w:div w:id="986011134">
          <w:marLeft w:val="480"/>
          <w:marRight w:val="0"/>
          <w:marTop w:val="0"/>
          <w:marBottom w:val="0"/>
          <w:divBdr>
            <w:top w:val="none" w:sz="0" w:space="0" w:color="auto"/>
            <w:left w:val="none" w:sz="0" w:space="0" w:color="auto"/>
            <w:bottom w:val="none" w:sz="0" w:space="0" w:color="auto"/>
            <w:right w:val="none" w:sz="0" w:space="0" w:color="auto"/>
          </w:divBdr>
        </w:div>
        <w:div w:id="345401351">
          <w:marLeft w:val="480"/>
          <w:marRight w:val="0"/>
          <w:marTop w:val="0"/>
          <w:marBottom w:val="0"/>
          <w:divBdr>
            <w:top w:val="none" w:sz="0" w:space="0" w:color="auto"/>
            <w:left w:val="none" w:sz="0" w:space="0" w:color="auto"/>
            <w:bottom w:val="none" w:sz="0" w:space="0" w:color="auto"/>
            <w:right w:val="none" w:sz="0" w:space="0" w:color="auto"/>
          </w:divBdr>
        </w:div>
        <w:div w:id="1779565611">
          <w:marLeft w:val="480"/>
          <w:marRight w:val="0"/>
          <w:marTop w:val="0"/>
          <w:marBottom w:val="0"/>
          <w:divBdr>
            <w:top w:val="none" w:sz="0" w:space="0" w:color="auto"/>
            <w:left w:val="none" w:sz="0" w:space="0" w:color="auto"/>
            <w:bottom w:val="none" w:sz="0" w:space="0" w:color="auto"/>
            <w:right w:val="none" w:sz="0" w:space="0" w:color="auto"/>
          </w:divBdr>
        </w:div>
        <w:div w:id="2113502775">
          <w:marLeft w:val="480"/>
          <w:marRight w:val="0"/>
          <w:marTop w:val="0"/>
          <w:marBottom w:val="0"/>
          <w:divBdr>
            <w:top w:val="none" w:sz="0" w:space="0" w:color="auto"/>
            <w:left w:val="none" w:sz="0" w:space="0" w:color="auto"/>
            <w:bottom w:val="none" w:sz="0" w:space="0" w:color="auto"/>
            <w:right w:val="none" w:sz="0" w:space="0" w:color="auto"/>
          </w:divBdr>
        </w:div>
        <w:div w:id="697046350">
          <w:marLeft w:val="480"/>
          <w:marRight w:val="0"/>
          <w:marTop w:val="0"/>
          <w:marBottom w:val="0"/>
          <w:divBdr>
            <w:top w:val="none" w:sz="0" w:space="0" w:color="auto"/>
            <w:left w:val="none" w:sz="0" w:space="0" w:color="auto"/>
            <w:bottom w:val="none" w:sz="0" w:space="0" w:color="auto"/>
            <w:right w:val="none" w:sz="0" w:space="0" w:color="auto"/>
          </w:divBdr>
        </w:div>
        <w:div w:id="1526401708">
          <w:marLeft w:val="480"/>
          <w:marRight w:val="0"/>
          <w:marTop w:val="0"/>
          <w:marBottom w:val="0"/>
          <w:divBdr>
            <w:top w:val="none" w:sz="0" w:space="0" w:color="auto"/>
            <w:left w:val="none" w:sz="0" w:space="0" w:color="auto"/>
            <w:bottom w:val="none" w:sz="0" w:space="0" w:color="auto"/>
            <w:right w:val="none" w:sz="0" w:space="0" w:color="auto"/>
          </w:divBdr>
        </w:div>
        <w:div w:id="2086829506">
          <w:marLeft w:val="480"/>
          <w:marRight w:val="0"/>
          <w:marTop w:val="0"/>
          <w:marBottom w:val="0"/>
          <w:divBdr>
            <w:top w:val="none" w:sz="0" w:space="0" w:color="auto"/>
            <w:left w:val="none" w:sz="0" w:space="0" w:color="auto"/>
            <w:bottom w:val="none" w:sz="0" w:space="0" w:color="auto"/>
            <w:right w:val="none" w:sz="0" w:space="0" w:color="auto"/>
          </w:divBdr>
        </w:div>
        <w:div w:id="716323405">
          <w:marLeft w:val="480"/>
          <w:marRight w:val="0"/>
          <w:marTop w:val="0"/>
          <w:marBottom w:val="0"/>
          <w:divBdr>
            <w:top w:val="none" w:sz="0" w:space="0" w:color="auto"/>
            <w:left w:val="none" w:sz="0" w:space="0" w:color="auto"/>
            <w:bottom w:val="none" w:sz="0" w:space="0" w:color="auto"/>
            <w:right w:val="none" w:sz="0" w:space="0" w:color="auto"/>
          </w:divBdr>
        </w:div>
        <w:div w:id="996109425">
          <w:marLeft w:val="480"/>
          <w:marRight w:val="0"/>
          <w:marTop w:val="0"/>
          <w:marBottom w:val="0"/>
          <w:divBdr>
            <w:top w:val="none" w:sz="0" w:space="0" w:color="auto"/>
            <w:left w:val="none" w:sz="0" w:space="0" w:color="auto"/>
            <w:bottom w:val="none" w:sz="0" w:space="0" w:color="auto"/>
            <w:right w:val="none" w:sz="0" w:space="0" w:color="auto"/>
          </w:divBdr>
        </w:div>
        <w:div w:id="1176650584">
          <w:marLeft w:val="480"/>
          <w:marRight w:val="0"/>
          <w:marTop w:val="0"/>
          <w:marBottom w:val="0"/>
          <w:divBdr>
            <w:top w:val="none" w:sz="0" w:space="0" w:color="auto"/>
            <w:left w:val="none" w:sz="0" w:space="0" w:color="auto"/>
            <w:bottom w:val="none" w:sz="0" w:space="0" w:color="auto"/>
            <w:right w:val="none" w:sz="0" w:space="0" w:color="auto"/>
          </w:divBdr>
        </w:div>
        <w:div w:id="669068005">
          <w:marLeft w:val="480"/>
          <w:marRight w:val="0"/>
          <w:marTop w:val="0"/>
          <w:marBottom w:val="0"/>
          <w:divBdr>
            <w:top w:val="none" w:sz="0" w:space="0" w:color="auto"/>
            <w:left w:val="none" w:sz="0" w:space="0" w:color="auto"/>
            <w:bottom w:val="none" w:sz="0" w:space="0" w:color="auto"/>
            <w:right w:val="none" w:sz="0" w:space="0" w:color="auto"/>
          </w:divBdr>
        </w:div>
        <w:div w:id="914511791">
          <w:marLeft w:val="480"/>
          <w:marRight w:val="0"/>
          <w:marTop w:val="0"/>
          <w:marBottom w:val="0"/>
          <w:divBdr>
            <w:top w:val="none" w:sz="0" w:space="0" w:color="auto"/>
            <w:left w:val="none" w:sz="0" w:space="0" w:color="auto"/>
            <w:bottom w:val="none" w:sz="0" w:space="0" w:color="auto"/>
            <w:right w:val="none" w:sz="0" w:space="0" w:color="auto"/>
          </w:divBdr>
        </w:div>
        <w:div w:id="1994214328">
          <w:marLeft w:val="480"/>
          <w:marRight w:val="0"/>
          <w:marTop w:val="0"/>
          <w:marBottom w:val="0"/>
          <w:divBdr>
            <w:top w:val="none" w:sz="0" w:space="0" w:color="auto"/>
            <w:left w:val="none" w:sz="0" w:space="0" w:color="auto"/>
            <w:bottom w:val="none" w:sz="0" w:space="0" w:color="auto"/>
            <w:right w:val="none" w:sz="0" w:space="0" w:color="auto"/>
          </w:divBdr>
        </w:div>
        <w:div w:id="1898853869">
          <w:marLeft w:val="480"/>
          <w:marRight w:val="0"/>
          <w:marTop w:val="0"/>
          <w:marBottom w:val="0"/>
          <w:divBdr>
            <w:top w:val="none" w:sz="0" w:space="0" w:color="auto"/>
            <w:left w:val="none" w:sz="0" w:space="0" w:color="auto"/>
            <w:bottom w:val="none" w:sz="0" w:space="0" w:color="auto"/>
            <w:right w:val="none" w:sz="0" w:space="0" w:color="auto"/>
          </w:divBdr>
        </w:div>
        <w:div w:id="1673529645">
          <w:marLeft w:val="480"/>
          <w:marRight w:val="0"/>
          <w:marTop w:val="0"/>
          <w:marBottom w:val="0"/>
          <w:divBdr>
            <w:top w:val="none" w:sz="0" w:space="0" w:color="auto"/>
            <w:left w:val="none" w:sz="0" w:space="0" w:color="auto"/>
            <w:bottom w:val="none" w:sz="0" w:space="0" w:color="auto"/>
            <w:right w:val="none" w:sz="0" w:space="0" w:color="auto"/>
          </w:divBdr>
        </w:div>
        <w:div w:id="203493016">
          <w:marLeft w:val="480"/>
          <w:marRight w:val="0"/>
          <w:marTop w:val="0"/>
          <w:marBottom w:val="0"/>
          <w:divBdr>
            <w:top w:val="none" w:sz="0" w:space="0" w:color="auto"/>
            <w:left w:val="none" w:sz="0" w:space="0" w:color="auto"/>
            <w:bottom w:val="none" w:sz="0" w:space="0" w:color="auto"/>
            <w:right w:val="none" w:sz="0" w:space="0" w:color="auto"/>
          </w:divBdr>
        </w:div>
        <w:div w:id="1794669463">
          <w:marLeft w:val="480"/>
          <w:marRight w:val="0"/>
          <w:marTop w:val="0"/>
          <w:marBottom w:val="0"/>
          <w:divBdr>
            <w:top w:val="none" w:sz="0" w:space="0" w:color="auto"/>
            <w:left w:val="none" w:sz="0" w:space="0" w:color="auto"/>
            <w:bottom w:val="none" w:sz="0" w:space="0" w:color="auto"/>
            <w:right w:val="none" w:sz="0" w:space="0" w:color="auto"/>
          </w:divBdr>
        </w:div>
        <w:div w:id="1965577876">
          <w:marLeft w:val="480"/>
          <w:marRight w:val="0"/>
          <w:marTop w:val="0"/>
          <w:marBottom w:val="0"/>
          <w:divBdr>
            <w:top w:val="none" w:sz="0" w:space="0" w:color="auto"/>
            <w:left w:val="none" w:sz="0" w:space="0" w:color="auto"/>
            <w:bottom w:val="none" w:sz="0" w:space="0" w:color="auto"/>
            <w:right w:val="none" w:sz="0" w:space="0" w:color="auto"/>
          </w:divBdr>
        </w:div>
        <w:div w:id="373190981">
          <w:marLeft w:val="480"/>
          <w:marRight w:val="0"/>
          <w:marTop w:val="0"/>
          <w:marBottom w:val="0"/>
          <w:divBdr>
            <w:top w:val="none" w:sz="0" w:space="0" w:color="auto"/>
            <w:left w:val="none" w:sz="0" w:space="0" w:color="auto"/>
            <w:bottom w:val="none" w:sz="0" w:space="0" w:color="auto"/>
            <w:right w:val="none" w:sz="0" w:space="0" w:color="auto"/>
          </w:divBdr>
        </w:div>
        <w:div w:id="333456701">
          <w:marLeft w:val="480"/>
          <w:marRight w:val="0"/>
          <w:marTop w:val="0"/>
          <w:marBottom w:val="0"/>
          <w:divBdr>
            <w:top w:val="none" w:sz="0" w:space="0" w:color="auto"/>
            <w:left w:val="none" w:sz="0" w:space="0" w:color="auto"/>
            <w:bottom w:val="none" w:sz="0" w:space="0" w:color="auto"/>
            <w:right w:val="none" w:sz="0" w:space="0" w:color="auto"/>
          </w:divBdr>
        </w:div>
        <w:div w:id="887760783">
          <w:marLeft w:val="480"/>
          <w:marRight w:val="0"/>
          <w:marTop w:val="0"/>
          <w:marBottom w:val="0"/>
          <w:divBdr>
            <w:top w:val="none" w:sz="0" w:space="0" w:color="auto"/>
            <w:left w:val="none" w:sz="0" w:space="0" w:color="auto"/>
            <w:bottom w:val="none" w:sz="0" w:space="0" w:color="auto"/>
            <w:right w:val="none" w:sz="0" w:space="0" w:color="auto"/>
          </w:divBdr>
        </w:div>
        <w:div w:id="764422045">
          <w:marLeft w:val="480"/>
          <w:marRight w:val="0"/>
          <w:marTop w:val="0"/>
          <w:marBottom w:val="0"/>
          <w:divBdr>
            <w:top w:val="none" w:sz="0" w:space="0" w:color="auto"/>
            <w:left w:val="none" w:sz="0" w:space="0" w:color="auto"/>
            <w:bottom w:val="none" w:sz="0" w:space="0" w:color="auto"/>
            <w:right w:val="none" w:sz="0" w:space="0" w:color="auto"/>
          </w:divBdr>
        </w:div>
        <w:div w:id="1146630308">
          <w:marLeft w:val="480"/>
          <w:marRight w:val="0"/>
          <w:marTop w:val="0"/>
          <w:marBottom w:val="0"/>
          <w:divBdr>
            <w:top w:val="none" w:sz="0" w:space="0" w:color="auto"/>
            <w:left w:val="none" w:sz="0" w:space="0" w:color="auto"/>
            <w:bottom w:val="none" w:sz="0" w:space="0" w:color="auto"/>
            <w:right w:val="none" w:sz="0" w:space="0" w:color="auto"/>
          </w:divBdr>
        </w:div>
        <w:div w:id="534974975">
          <w:marLeft w:val="480"/>
          <w:marRight w:val="0"/>
          <w:marTop w:val="0"/>
          <w:marBottom w:val="0"/>
          <w:divBdr>
            <w:top w:val="none" w:sz="0" w:space="0" w:color="auto"/>
            <w:left w:val="none" w:sz="0" w:space="0" w:color="auto"/>
            <w:bottom w:val="none" w:sz="0" w:space="0" w:color="auto"/>
            <w:right w:val="none" w:sz="0" w:space="0" w:color="auto"/>
          </w:divBdr>
        </w:div>
        <w:div w:id="1695033090">
          <w:marLeft w:val="480"/>
          <w:marRight w:val="0"/>
          <w:marTop w:val="0"/>
          <w:marBottom w:val="0"/>
          <w:divBdr>
            <w:top w:val="none" w:sz="0" w:space="0" w:color="auto"/>
            <w:left w:val="none" w:sz="0" w:space="0" w:color="auto"/>
            <w:bottom w:val="none" w:sz="0" w:space="0" w:color="auto"/>
            <w:right w:val="none" w:sz="0" w:space="0" w:color="auto"/>
          </w:divBdr>
        </w:div>
        <w:div w:id="8217136">
          <w:marLeft w:val="480"/>
          <w:marRight w:val="0"/>
          <w:marTop w:val="0"/>
          <w:marBottom w:val="0"/>
          <w:divBdr>
            <w:top w:val="none" w:sz="0" w:space="0" w:color="auto"/>
            <w:left w:val="none" w:sz="0" w:space="0" w:color="auto"/>
            <w:bottom w:val="none" w:sz="0" w:space="0" w:color="auto"/>
            <w:right w:val="none" w:sz="0" w:space="0" w:color="auto"/>
          </w:divBdr>
        </w:div>
        <w:div w:id="1925534320">
          <w:marLeft w:val="480"/>
          <w:marRight w:val="0"/>
          <w:marTop w:val="0"/>
          <w:marBottom w:val="0"/>
          <w:divBdr>
            <w:top w:val="none" w:sz="0" w:space="0" w:color="auto"/>
            <w:left w:val="none" w:sz="0" w:space="0" w:color="auto"/>
            <w:bottom w:val="none" w:sz="0" w:space="0" w:color="auto"/>
            <w:right w:val="none" w:sz="0" w:space="0" w:color="auto"/>
          </w:divBdr>
        </w:div>
        <w:div w:id="620691902">
          <w:marLeft w:val="480"/>
          <w:marRight w:val="0"/>
          <w:marTop w:val="0"/>
          <w:marBottom w:val="0"/>
          <w:divBdr>
            <w:top w:val="none" w:sz="0" w:space="0" w:color="auto"/>
            <w:left w:val="none" w:sz="0" w:space="0" w:color="auto"/>
            <w:bottom w:val="none" w:sz="0" w:space="0" w:color="auto"/>
            <w:right w:val="none" w:sz="0" w:space="0" w:color="auto"/>
          </w:divBdr>
        </w:div>
        <w:div w:id="1336028572">
          <w:marLeft w:val="480"/>
          <w:marRight w:val="0"/>
          <w:marTop w:val="0"/>
          <w:marBottom w:val="0"/>
          <w:divBdr>
            <w:top w:val="none" w:sz="0" w:space="0" w:color="auto"/>
            <w:left w:val="none" w:sz="0" w:space="0" w:color="auto"/>
            <w:bottom w:val="none" w:sz="0" w:space="0" w:color="auto"/>
            <w:right w:val="none" w:sz="0" w:space="0" w:color="auto"/>
          </w:divBdr>
        </w:div>
        <w:div w:id="1097793971">
          <w:marLeft w:val="480"/>
          <w:marRight w:val="0"/>
          <w:marTop w:val="0"/>
          <w:marBottom w:val="0"/>
          <w:divBdr>
            <w:top w:val="none" w:sz="0" w:space="0" w:color="auto"/>
            <w:left w:val="none" w:sz="0" w:space="0" w:color="auto"/>
            <w:bottom w:val="none" w:sz="0" w:space="0" w:color="auto"/>
            <w:right w:val="none" w:sz="0" w:space="0" w:color="auto"/>
          </w:divBdr>
        </w:div>
        <w:div w:id="1216744647">
          <w:marLeft w:val="480"/>
          <w:marRight w:val="0"/>
          <w:marTop w:val="0"/>
          <w:marBottom w:val="0"/>
          <w:divBdr>
            <w:top w:val="none" w:sz="0" w:space="0" w:color="auto"/>
            <w:left w:val="none" w:sz="0" w:space="0" w:color="auto"/>
            <w:bottom w:val="none" w:sz="0" w:space="0" w:color="auto"/>
            <w:right w:val="none" w:sz="0" w:space="0" w:color="auto"/>
          </w:divBdr>
        </w:div>
        <w:div w:id="1167551926">
          <w:marLeft w:val="480"/>
          <w:marRight w:val="0"/>
          <w:marTop w:val="0"/>
          <w:marBottom w:val="0"/>
          <w:divBdr>
            <w:top w:val="none" w:sz="0" w:space="0" w:color="auto"/>
            <w:left w:val="none" w:sz="0" w:space="0" w:color="auto"/>
            <w:bottom w:val="none" w:sz="0" w:space="0" w:color="auto"/>
            <w:right w:val="none" w:sz="0" w:space="0" w:color="auto"/>
          </w:divBdr>
        </w:div>
      </w:divsChild>
    </w:div>
    <w:div w:id="2094081472">
      <w:bodyDiv w:val="1"/>
      <w:marLeft w:val="0"/>
      <w:marRight w:val="0"/>
      <w:marTop w:val="0"/>
      <w:marBottom w:val="0"/>
      <w:divBdr>
        <w:top w:val="none" w:sz="0" w:space="0" w:color="auto"/>
        <w:left w:val="none" w:sz="0" w:space="0" w:color="auto"/>
        <w:bottom w:val="none" w:sz="0" w:space="0" w:color="auto"/>
        <w:right w:val="none" w:sz="0" w:space="0" w:color="auto"/>
      </w:divBdr>
    </w:div>
    <w:div w:id="2096317642">
      <w:bodyDiv w:val="1"/>
      <w:marLeft w:val="0"/>
      <w:marRight w:val="0"/>
      <w:marTop w:val="0"/>
      <w:marBottom w:val="0"/>
      <w:divBdr>
        <w:top w:val="none" w:sz="0" w:space="0" w:color="auto"/>
        <w:left w:val="none" w:sz="0" w:space="0" w:color="auto"/>
        <w:bottom w:val="none" w:sz="0" w:space="0" w:color="auto"/>
        <w:right w:val="none" w:sz="0" w:space="0" w:color="auto"/>
      </w:divBdr>
    </w:div>
    <w:div w:id="2100832628">
      <w:bodyDiv w:val="1"/>
      <w:marLeft w:val="0"/>
      <w:marRight w:val="0"/>
      <w:marTop w:val="0"/>
      <w:marBottom w:val="0"/>
      <w:divBdr>
        <w:top w:val="none" w:sz="0" w:space="0" w:color="auto"/>
        <w:left w:val="none" w:sz="0" w:space="0" w:color="auto"/>
        <w:bottom w:val="none" w:sz="0" w:space="0" w:color="auto"/>
        <w:right w:val="none" w:sz="0" w:space="0" w:color="auto"/>
      </w:divBdr>
    </w:div>
    <w:div w:id="2102221194">
      <w:bodyDiv w:val="1"/>
      <w:marLeft w:val="0"/>
      <w:marRight w:val="0"/>
      <w:marTop w:val="0"/>
      <w:marBottom w:val="0"/>
      <w:divBdr>
        <w:top w:val="none" w:sz="0" w:space="0" w:color="auto"/>
        <w:left w:val="none" w:sz="0" w:space="0" w:color="auto"/>
        <w:bottom w:val="none" w:sz="0" w:space="0" w:color="auto"/>
        <w:right w:val="none" w:sz="0" w:space="0" w:color="auto"/>
      </w:divBdr>
    </w:div>
    <w:div w:id="2102600949">
      <w:bodyDiv w:val="1"/>
      <w:marLeft w:val="0"/>
      <w:marRight w:val="0"/>
      <w:marTop w:val="0"/>
      <w:marBottom w:val="0"/>
      <w:divBdr>
        <w:top w:val="none" w:sz="0" w:space="0" w:color="auto"/>
        <w:left w:val="none" w:sz="0" w:space="0" w:color="auto"/>
        <w:bottom w:val="none" w:sz="0" w:space="0" w:color="auto"/>
        <w:right w:val="none" w:sz="0" w:space="0" w:color="auto"/>
      </w:divBdr>
    </w:div>
    <w:div w:id="2103334649">
      <w:bodyDiv w:val="1"/>
      <w:marLeft w:val="0"/>
      <w:marRight w:val="0"/>
      <w:marTop w:val="0"/>
      <w:marBottom w:val="0"/>
      <w:divBdr>
        <w:top w:val="none" w:sz="0" w:space="0" w:color="auto"/>
        <w:left w:val="none" w:sz="0" w:space="0" w:color="auto"/>
        <w:bottom w:val="none" w:sz="0" w:space="0" w:color="auto"/>
        <w:right w:val="none" w:sz="0" w:space="0" w:color="auto"/>
      </w:divBdr>
    </w:div>
    <w:div w:id="2107339126">
      <w:bodyDiv w:val="1"/>
      <w:marLeft w:val="0"/>
      <w:marRight w:val="0"/>
      <w:marTop w:val="0"/>
      <w:marBottom w:val="0"/>
      <w:divBdr>
        <w:top w:val="none" w:sz="0" w:space="0" w:color="auto"/>
        <w:left w:val="none" w:sz="0" w:space="0" w:color="auto"/>
        <w:bottom w:val="none" w:sz="0" w:space="0" w:color="auto"/>
        <w:right w:val="none" w:sz="0" w:space="0" w:color="auto"/>
      </w:divBdr>
    </w:div>
    <w:div w:id="2108113264">
      <w:bodyDiv w:val="1"/>
      <w:marLeft w:val="0"/>
      <w:marRight w:val="0"/>
      <w:marTop w:val="0"/>
      <w:marBottom w:val="0"/>
      <w:divBdr>
        <w:top w:val="none" w:sz="0" w:space="0" w:color="auto"/>
        <w:left w:val="none" w:sz="0" w:space="0" w:color="auto"/>
        <w:bottom w:val="none" w:sz="0" w:space="0" w:color="auto"/>
        <w:right w:val="none" w:sz="0" w:space="0" w:color="auto"/>
      </w:divBdr>
    </w:div>
    <w:div w:id="2109690578">
      <w:bodyDiv w:val="1"/>
      <w:marLeft w:val="0"/>
      <w:marRight w:val="0"/>
      <w:marTop w:val="0"/>
      <w:marBottom w:val="0"/>
      <w:divBdr>
        <w:top w:val="none" w:sz="0" w:space="0" w:color="auto"/>
        <w:left w:val="none" w:sz="0" w:space="0" w:color="auto"/>
        <w:bottom w:val="none" w:sz="0" w:space="0" w:color="auto"/>
        <w:right w:val="none" w:sz="0" w:space="0" w:color="auto"/>
      </w:divBdr>
    </w:div>
    <w:div w:id="2111966338">
      <w:bodyDiv w:val="1"/>
      <w:marLeft w:val="0"/>
      <w:marRight w:val="0"/>
      <w:marTop w:val="0"/>
      <w:marBottom w:val="0"/>
      <w:divBdr>
        <w:top w:val="none" w:sz="0" w:space="0" w:color="auto"/>
        <w:left w:val="none" w:sz="0" w:space="0" w:color="auto"/>
        <w:bottom w:val="none" w:sz="0" w:space="0" w:color="auto"/>
        <w:right w:val="none" w:sz="0" w:space="0" w:color="auto"/>
      </w:divBdr>
    </w:div>
    <w:div w:id="2112165459">
      <w:bodyDiv w:val="1"/>
      <w:marLeft w:val="0"/>
      <w:marRight w:val="0"/>
      <w:marTop w:val="0"/>
      <w:marBottom w:val="0"/>
      <w:divBdr>
        <w:top w:val="none" w:sz="0" w:space="0" w:color="auto"/>
        <w:left w:val="none" w:sz="0" w:space="0" w:color="auto"/>
        <w:bottom w:val="none" w:sz="0" w:space="0" w:color="auto"/>
        <w:right w:val="none" w:sz="0" w:space="0" w:color="auto"/>
      </w:divBdr>
    </w:div>
    <w:div w:id="2114350979">
      <w:bodyDiv w:val="1"/>
      <w:marLeft w:val="0"/>
      <w:marRight w:val="0"/>
      <w:marTop w:val="0"/>
      <w:marBottom w:val="0"/>
      <w:divBdr>
        <w:top w:val="none" w:sz="0" w:space="0" w:color="auto"/>
        <w:left w:val="none" w:sz="0" w:space="0" w:color="auto"/>
        <w:bottom w:val="none" w:sz="0" w:space="0" w:color="auto"/>
        <w:right w:val="none" w:sz="0" w:space="0" w:color="auto"/>
      </w:divBdr>
    </w:div>
    <w:div w:id="2121489038">
      <w:bodyDiv w:val="1"/>
      <w:marLeft w:val="0"/>
      <w:marRight w:val="0"/>
      <w:marTop w:val="0"/>
      <w:marBottom w:val="0"/>
      <w:divBdr>
        <w:top w:val="none" w:sz="0" w:space="0" w:color="auto"/>
        <w:left w:val="none" w:sz="0" w:space="0" w:color="auto"/>
        <w:bottom w:val="none" w:sz="0" w:space="0" w:color="auto"/>
        <w:right w:val="none" w:sz="0" w:space="0" w:color="auto"/>
      </w:divBdr>
    </w:div>
    <w:div w:id="2122416080">
      <w:bodyDiv w:val="1"/>
      <w:marLeft w:val="0"/>
      <w:marRight w:val="0"/>
      <w:marTop w:val="0"/>
      <w:marBottom w:val="0"/>
      <w:divBdr>
        <w:top w:val="none" w:sz="0" w:space="0" w:color="auto"/>
        <w:left w:val="none" w:sz="0" w:space="0" w:color="auto"/>
        <w:bottom w:val="none" w:sz="0" w:space="0" w:color="auto"/>
        <w:right w:val="none" w:sz="0" w:space="0" w:color="auto"/>
      </w:divBdr>
    </w:div>
    <w:div w:id="2122719530">
      <w:bodyDiv w:val="1"/>
      <w:marLeft w:val="0"/>
      <w:marRight w:val="0"/>
      <w:marTop w:val="0"/>
      <w:marBottom w:val="0"/>
      <w:divBdr>
        <w:top w:val="none" w:sz="0" w:space="0" w:color="auto"/>
        <w:left w:val="none" w:sz="0" w:space="0" w:color="auto"/>
        <w:bottom w:val="none" w:sz="0" w:space="0" w:color="auto"/>
        <w:right w:val="none" w:sz="0" w:space="0" w:color="auto"/>
      </w:divBdr>
    </w:div>
    <w:div w:id="2126729488">
      <w:bodyDiv w:val="1"/>
      <w:marLeft w:val="0"/>
      <w:marRight w:val="0"/>
      <w:marTop w:val="0"/>
      <w:marBottom w:val="0"/>
      <w:divBdr>
        <w:top w:val="none" w:sz="0" w:space="0" w:color="auto"/>
        <w:left w:val="none" w:sz="0" w:space="0" w:color="auto"/>
        <w:bottom w:val="none" w:sz="0" w:space="0" w:color="auto"/>
        <w:right w:val="none" w:sz="0" w:space="0" w:color="auto"/>
      </w:divBdr>
    </w:div>
    <w:div w:id="2128086698">
      <w:bodyDiv w:val="1"/>
      <w:marLeft w:val="0"/>
      <w:marRight w:val="0"/>
      <w:marTop w:val="0"/>
      <w:marBottom w:val="0"/>
      <w:divBdr>
        <w:top w:val="none" w:sz="0" w:space="0" w:color="auto"/>
        <w:left w:val="none" w:sz="0" w:space="0" w:color="auto"/>
        <w:bottom w:val="none" w:sz="0" w:space="0" w:color="auto"/>
        <w:right w:val="none" w:sz="0" w:space="0" w:color="auto"/>
      </w:divBdr>
    </w:div>
    <w:div w:id="2128699705">
      <w:bodyDiv w:val="1"/>
      <w:marLeft w:val="0"/>
      <w:marRight w:val="0"/>
      <w:marTop w:val="0"/>
      <w:marBottom w:val="0"/>
      <w:divBdr>
        <w:top w:val="none" w:sz="0" w:space="0" w:color="auto"/>
        <w:left w:val="none" w:sz="0" w:space="0" w:color="auto"/>
        <w:bottom w:val="none" w:sz="0" w:space="0" w:color="auto"/>
        <w:right w:val="none" w:sz="0" w:space="0" w:color="auto"/>
      </w:divBdr>
    </w:div>
    <w:div w:id="2129228452">
      <w:bodyDiv w:val="1"/>
      <w:marLeft w:val="0"/>
      <w:marRight w:val="0"/>
      <w:marTop w:val="0"/>
      <w:marBottom w:val="0"/>
      <w:divBdr>
        <w:top w:val="none" w:sz="0" w:space="0" w:color="auto"/>
        <w:left w:val="none" w:sz="0" w:space="0" w:color="auto"/>
        <w:bottom w:val="none" w:sz="0" w:space="0" w:color="auto"/>
        <w:right w:val="none" w:sz="0" w:space="0" w:color="auto"/>
      </w:divBdr>
    </w:div>
    <w:div w:id="2132245215">
      <w:bodyDiv w:val="1"/>
      <w:marLeft w:val="0"/>
      <w:marRight w:val="0"/>
      <w:marTop w:val="0"/>
      <w:marBottom w:val="0"/>
      <w:divBdr>
        <w:top w:val="none" w:sz="0" w:space="0" w:color="auto"/>
        <w:left w:val="none" w:sz="0" w:space="0" w:color="auto"/>
        <w:bottom w:val="none" w:sz="0" w:space="0" w:color="auto"/>
        <w:right w:val="none" w:sz="0" w:space="0" w:color="auto"/>
      </w:divBdr>
    </w:div>
    <w:div w:id="2133090157">
      <w:bodyDiv w:val="1"/>
      <w:marLeft w:val="0"/>
      <w:marRight w:val="0"/>
      <w:marTop w:val="0"/>
      <w:marBottom w:val="0"/>
      <w:divBdr>
        <w:top w:val="none" w:sz="0" w:space="0" w:color="auto"/>
        <w:left w:val="none" w:sz="0" w:space="0" w:color="auto"/>
        <w:bottom w:val="none" w:sz="0" w:space="0" w:color="auto"/>
        <w:right w:val="none" w:sz="0" w:space="0" w:color="auto"/>
      </w:divBdr>
    </w:div>
    <w:div w:id="2133621840">
      <w:bodyDiv w:val="1"/>
      <w:marLeft w:val="0"/>
      <w:marRight w:val="0"/>
      <w:marTop w:val="0"/>
      <w:marBottom w:val="0"/>
      <w:divBdr>
        <w:top w:val="none" w:sz="0" w:space="0" w:color="auto"/>
        <w:left w:val="none" w:sz="0" w:space="0" w:color="auto"/>
        <w:bottom w:val="none" w:sz="0" w:space="0" w:color="auto"/>
        <w:right w:val="none" w:sz="0" w:space="0" w:color="auto"/>
      </w:divBdr>
    </w:div>
    <w:div w:id="2134709603">
      <w:bodyDiv w:val="1"/>
      <w:marLeft w:val="0"/>
      <w:marRight w:val="0"/>
      <w:marTop w:val="0"/>
      <w:marBottom w:val="0"/>
      <w:divBdr>
        <w:top w:val="none" w:sz="0" w:space="0" w:color="auto"/>
        <w:left w:val="none" w:sz="0" w:space="0" w:color="auto"/>
        <w:bottom w:val="none" w:sz="0" w:space="0" w:color="auto"/>
        <w:right w:val="none" w:sz="0" w:space="0" w:color="auto"/>
      </w:divBdr>
    </w:div>
    <w:div w:id="2136677676">
      <w:bodyDiv w:val="1"/>
      <w:marLeft w:val="0"/>
      <w:marRight w:val="0"/>
      <w:marTop w:val="0"/>
      <w:marBottom w:val="0"/>
      <w:divBdr>
        <w:top w:val="none" w:sz="0" w:space="0" w:color="auto"/>
        <w:left w:val="none" w:sz="0" w:space="0" w:color="auto"/>
        <w:bottom w:val="none" w:sz="0" w:space="0" w:color="auto"/>
        <w:right w:val="none" w:sz="0" w:space="0" w:color="auto"/>
      </w:divBdr>
    </w:div>
    <w:div w:id="2143767169">
      <w:bodyDiv w:val="1"/>
      <w:marLeft w:val="0"/>
      <w:marRight w:val="0"/>
      <w:marTop w:val="0"/>
      <w:marBottom w:val="0"/>
      <w:divBdr>
        <w:top w:val="none" w:sz="0" w:space="0" w:color="auto"/>
        <w:left w:val="none" w:sz="0" w:space="0" w:color="auto"/>
        <w:bottom w:val="none" w:sz="0" w:space="0" w:color="auto"/>
        <w:right w:val="none" w:sz="0" w:space="0" w:color="auto"/>
      </w:divBdr>
    </w:div>
    <w:div w:id="214593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tiff"/><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Relationship Id="rId17"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image" Target="media/image1.tif"/><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常规"/>
          <w:gallery w:val="placeholder"/>
        </w:category>
        <w:types>
          <w:type w:val="bbPlcHdr"/>
        </w:types>
        <w:behaviors>
          <w:behavior w:val="content"/>
        </w:behaviors>
        <w:guid w:val="{93737DC1-BA86-4CC2-9884-220D86D9892A}"/>
      </w:docPartPr>
      <w:docPartBody>
        <w:p w:rsidR="007D2371" w:rsidRDefault="00305403">
          <w:r w:rsidRPr="00C7036D">
            <w:rPr>
              <w:rStyle w:val="Platzhaltertext"/>
              <w:rFonts w:hint="eastAsia"/>
            </w:rPr>
            <w:t>单击或点击此处输入文字。</w:t>
          </w:r>
        </w:p>
      </w:docPartBody>
    </w:docPart>
    <w:docPart>
      <w:docPartPr>
        <w:name w:val="ED58F1DC443F4CF4819FCD3995BB5196"/>
        <w:category>
          <w:name w:val="Allgemein"/>
          <w:gallery w:val="placeholder"/>
        </w:category>
        <w:types>
          <w:type w:val="bbPlcHdr"/>
        </w:types>
        <w:behaviors>
          <w:behavior w:val="content"/>
        </w:behaviors>
        <w:guid w:val="{C9689436-74BA-4BB7-B2AE-9A65A1F7A155}"/>
      </w:docPartPr>
      <w:docPartBody>
        <w:p w:rsidR="006A5A7C" w:rsidRDefault="009A0783" w:rsidP="009A0783">
          <w:pPr>
            <w:pStyle w:val="ED58F1DC443F4CF4819FCD3995BB5196"/>
          </w:pPr>
          <w:r w:rsidRPr="00C7036D">
            <w:rPr>
              <w:rStyle w:val="Platzhaltertext"/>
              <w:rFonts w:hint="eastAsia"/>
            </w:rPr>
            <w:t>单击或点击此处输入文字。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DengXian">
    <w:altName w:val="SimSun"/>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defaultTabStop w:val="420"/>
  <w:hyphenationZone w:val="42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403"/>
    <w:rsid w:val="00234CF5"/>
    <w:rsid w:val="002466CC"/>
    <w:rsid w:val="002F575C"/>
    <w:rsid w:val="00305403"/>
    <w:rsid w:val="004E34A3"/>
    <w:rsid w:val="0062395F"/>
    <w:rsid w:val="006A5A7C"/>
    <w:rsid w:val="007D2371"/>
    <w:rsid w:val="008440CE"/>
    <w:rsid w:val="008A506E"/>
    <w:rsid w:val="009A0783"/>
    <w:rsid w:val="00AA23F8"/>
    <w:rsid w:val="00AB1C62"/>
    <w:rsid w:val="00BB60B5"/>
    <w:rsid w:val="00CC01B8"/>
    <w:rsid w:val="00D7479D"/>
    <w:rsid w:val="00EB5477"/>
    <w:rsid w:val="00F50F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jc w:val="both"/>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9A0783"/>
    <w:rPr>
      <w:color w:val="808080"/>
    </w:rPr>
  </w:style>
  <w:style w:type="paragraph" w:customStyle="1" w:styleId="ED58F1DC443F4CF4819FCD3995BB5196">
    <w:name w:val="ED58F1DC443F4CF4819FCD3995BB5196"/>
    <w:rsid w:val="009A0783"/>
    <w:pPr>
      <w:spacing w:after="160" w:line="259" w:lineRule="auto"/>
    </w:pPr>
    <w:rPr>
      <w:kern w:val="0"/>
      <w:sz w:val="22"/>
      <w:lang w:val="de-DE" w:eastAsia="de-D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AF81D6B-F865-4BBC-BD7A-8298E62E5D73}">
  <we:reference id="wa104382081" version="1.55.1.0" store="zh-CN" storeType="OMEX"/>
  <we:alternateReferences>
    <we:reference id="WA104382081" version="1.55.1.0" store="" storeType="OMEX"/>
  </we:alternateReferences>
  <we:properties>
    <we:property name="MENDELEY_CITATIONS" value="[{&quot;citationID&quot;:&quot;MENDELEY_CITATION_264b1118-41f5-4296-969d-23e032057b04&quot;,&quot;properties&quot;:{&quot;noteIndex&quot;:0},&quot;isEdited&quot;:false,&quot;manualOverride&quot;:{&quot;isManuallyOverridden&quot;:false,&quot;citeprocText&quot;:&quot;(Kaartinen &amp;#38; Roslin 2012; Sommer &lt;i&gt;et al.&lt;/i&gt; 2012; Vallina &lt;i&gt;et al.&lt;/i&gt; 2023)&quot;,&quot;manualOverrideText&quot;:&quot;&quot;},&quot;citationTag&quot;:&quot;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&quot;,&quot;citationItems&quot;:[{&quot;id&quot;:&quot;9c51a34f-a586-3b86-a9e7-91dcfaa7554f&quot;,&quot;itemData&quot;:{&quot;type&quot;:&quot;article-journal&quot;,&quot;id&quot;:&quot;9c51a34f-a586-3b86-a9e7-91dcfaa7554f&quot;,&quot;title&quot;:&quot;Beyond the Plankton Ecology Group (PEG) model: mechanisms driving plankton succession&quot;,&quot;author&quot;:[{&quot;family&quot;:&quot;Sommer&quot;,&quot;given&quot;:&quot;Ulrich&quot;,&quot;parse-names&quot;:false,&quot;dropping-particle&quot;:&quot;&quot;,&quot;non-dropping-particle&quot;:&quot;&quot;},{&quot;family&quot;:&quot;Adrian&quot;,&quot;given&quot;:&quot;Rita&quot;,&quot;parse-names&quot;:false,&quot;dropping-particle&quot;:&quot;&quot;,&quot;non-dropping-particle&quot;:&quot;&quot;},{&quot;family&quot;:&quot;Senerpont Domis&quot;,&quot;given&quot;:&quot;Lisette&quot;,&quot;parse-names&quot;:false,&quot;dropping-particle&quot;:&quot;&quot;,&quot;non-dropping-particle&quot;:&quot;De&quot;},{&quot;family&quot;:&quot;Elser&quot;,&quot;given&quot;:&quot;James J.&quot;,&quot;parse-names&quot;:false,&quot;dropping-particle&quot;:&quot;&quot;,&quot;non-dropping-particle&quot;:&quot;&quot;},{&quot;family&quot;:&quot;Gaedke&quot;,&quot;given&quot;:&quot;Ursula&quot;,&quot;parse-names&quot;:false,&quot;dropping-particle&quot;:&quot;&quot;,&quot;non-dropping-particle&quot;:&quot;&quot;},{&quot;family&quot;:&quot;Ibelings&quot;,&quot;given&quot;:&quot;Bas&quot;,&quot;parse-names&quot;:false,&quot;dropping-particle&quot;:&quot;&quot;,&quot;non-dropping-particle&quot;:&quot;&quot;},{&quot;family&quot;:&quot;Jeppesen&quot;,&quot;given&quot;:&quot;Erik&quot;,&quot;parse-names&quot;:false,&quot;dropping-particle&quot;:&quot;&quot;,&quot;non-dropping-particle&quot;:&quot;&quot;},{&quot;family&quot;:&quot;Lürling&quot;,&quot;given&quot;:&quot;Miquel&quot;,&quot;parse-names&quot;:false,&quot;dropping-particle&quot;:&quot;&quot;,&quot;non-dropping-particle&quot;:&quot;&quot;},{&quot;family&quot;:&quot;Molinero&quot;,&quot;given&quot;:&quot;Juan Carlos&quot;,&quot;parse-names&quot;:false,&quot;dropping-particle&quot;:&quot;&quot;,&quot;non-dropping-particle&quot;:&quot;&quot;},{&quot;family&quot;:&quot;Mooij&quot;,&quot;given&quot;:&quot;Wolf M.&quot;,&quot;parse-names&quot;:false,&quot;dropping-particle&quot;:&quot;&quot;,&quot;non-dropping-particle&quot;:&quot;&quot;},{&quot;family&quot;:&quot;Donk&quot;,&quot;given&quot;:&quot;Ellen&quot;,&quot;parse-names&quot;:false,&quot;dropping-particle&quot;:&quot;&quot;,&quot;non-dropping-particle&quot;:&quot;van&quot;},{&quot;family&quot;:&quot;Winder&quot;,&quot;given&quot;:&quot;Monika&quot;,&quot;parse-names&quot;:false,&quot;dropping-particle&quot;:&quot;&quot;,&quot;non-dropping-particle&quot;:&quot;&quot;}],&quot;container-title&quot;:&quot;Annual Review of Ecology, Evolution, and Systematics&quot;,&quot;container-title-short&quot;:&quot;Annu Rev Ecol Evol Syst&quot;,&quot;DOI&quot;:&quot;10.1146/annurev-ecolsys-110411-160251&quot;,&quot;ISSN&quot;:&quot;1543-592X&quot;,&quot;issued&quot;:{&quot;date-parts&quot;:[[2012,12,1]]},&quot;page&quot;:&quot;429-448&quot;,&quot;abstract&quot;:&quot;&lt;p&gt;The seasonal succession of plankton is an annually repeated process of community assembly during which all major external factors and internal interactions shaping communities can be studied. A quarter of a century ago, the state of this understanding was described by the verbal plankton ecology group (PEG) model. It emphasized the role of physical factors, grazing and nutrient limitation for phytoplankton, and the role of food limitation and fish predation for zooplankton. Although originally targeted at lake ecosystems, it was also adopted by marine plankton ecologists. Since then, a suite of ecological interactions previously underestimated in importance have become research foci: overwintering of key organisms, the microbial food web, parasitism, and food quality as a limiting factor and an extended role of higher order predators. A review of the impact of these novel interactions on plankton seasonal succession reveals limited effects on gross seasonal biomass patterns, but strong effects on species replacements.&lt;/p&gt;&quot;,&quot;issue&quot;:&quot;1&quot;,&quot;volume&quot;:&quot;43&quot;},&quot;isTemporary&quot;:false},{&quot;id&quot;:&quot;3ecb0e29-9b64-39d4-99ce-544c13b16c45&quot;,&quot;itemData&quot;:{&quot;type&quot;:&quot;article-journal&quot;,&quot;id&quot;:&quot;3ecb0e29-9b64-39d4-99ce-544c13b16c45&quot;,&quot;title&quot;:&quot;Seasonal dynamics of phytoplankton community assembly at the Blanes Bay Microbial Observatory (BBMO), NW Mediterranean Sea&quot;,&quot;author&quot;:[{&quot;family&quot;:&quot;Vallina&quot;,&quot;given&quot;:&quot;Sergio M.&quot;,&quot;parse-names&quot;:false,&quot;dropping-particle&quot;:&quot;&quot;,&quot;non-dropping-particle&quot;:&quot;&quot;},{&quot;family&quot;:&quot;Gaborit&quot;,&quot;given&quot;:&quot;Charlie&quot;,&quot;parse-names&quot;:false,&quot;dropping-particle&quot;:&quot;&quot;,&quot;non-dropping-particle&quot;:&quot;&quot;},{&quot;family&quot;:&quot;Marrase&quot;,&quot;given&quot;:&quot;Celia&quot;,&quot;parse-names&quot;:false,&quot;dropping-particle&quot;:&quot;&quot;,&quot;non-dropping-particle&quot;:&quot;&quot;},{&quot;family&quot;:&quot;Gasol&quot;,&quot;given&quot;:&quot;Josep M.&quot;,&quot;parse-names&quot;:false,&quot;dropping-particle&quot;:&quot;&quot;,&quot;non-dropping-particle&quot;:&quot;&quot;},{&quot;family&quot;:&quot;Bahamon&quot;,&quot;given&quot;:&quot;Nixon&quot;,&quot;parse-names&quot;:false,&quot;dropping-particle&quot;:&quot;&quot;,&quot;non-dropping-particle&quot;:&quot;&quot;},{&quot;family&quot;:&quot;Follows&quot;,&quot;given&quot;:&quot;Michael J.&quot;,&quot;parse-names&quot;:false,&quot;dropping-particle&quot;:&quot;&quot;,&quot;non-dropping-particle&quot;:&quot;&quot;},{&quot;family&quot;:&quot;Gland&quot;,&quot;given&quot;:&quot;Guillaume&quot;,&quot;parse-names&quot;:false,&quot;dropping-particle&quot;:&quot;&quot;,&quot;non-dropping-particle&quot;:&quot;Le&quot;},{&quot;family&quot;:&quot;Cermeño&quot;,&quot;given&quot;:&quot;Pedro&quot;,&quot;parse-names&quot;:false,&quot;dropping-particle&quot;:&quot;&quot;,&quot;non-dropping-particle&quot;:&quot;&quot;}],&quot;container-title&quot;:&quot;Progress in Oceanography&quot;,&quot;container-title-short&quot;:&quot;Prog Oceanogr&quot;,&quot;DOI&quot;:&quot;10.1016/j.pocean.2023.103125&quot;,&quot;ISSN&quot;:&quot;00796611&quot;,&quot;issued&quot;:{&quot;date-parts&quot;:[[2023,12]]},&quot;page&quot;:&quot;103125&quot;,&quot;volume&quot;:&quot;219&quot;},&quot;isTemporary&quot;:false},{&quot;id&quot;:&quot;2ba5db41-fdb9-361e-b21a-bd216282c20f&quot;,&quot;itemData&quot;:{&quot;type&quot;:&quot;article-journal&quot;,&quot;id&quot;:&quot;2ba5db41-fdb9-361e-b21a-bd216282c20f&quot;,&quot;title&quot;:&quot;High temporal consistency in quantitative food web structure in the face of extreme species turnover&quot;,&quot;author&quot;:[{&quot;family&quot;:&quot;Kaartinen&quot;,&quot;given&quot;:&quot;Riikka&quot;,&quot;parse-names&quot;:false,&quot;dropping-particle&quot;:&quot;&quot;,&quot;non-dropping-particle&quot;:&quot;&quot;},{&quot;family&quot;:&quot;Roslin&quot;,&quot;given&quot;:&quot;Tomas&quot;,&quot;parse-names&quot;:false,&quot;dropping-particle&quot;:&quot;&quot;,&quot;non-dropping-particle&quot;:&quot;&quot;}],&quot;container-title&quot;:&quot;Oikos&quot;,&quot;DOI&quot;:&quot;10.1111/j.1600-0706.2012.20108.x&quot;,&quot;ISSN&quot;:&quot;0030-1299&quot;,&quot;issued&quot;:{&quot;date-parts&quot;:[[2012,11,21]]},&quot;page&quot;:&quot;1771-1782&quot;,&quot;abstract&quot;:&quot;&lt;p&gt; Food webs encapsulate the functional makeup of natural communities by describing both the number and identity of species present, and how they interact with each other. Yet, how different aspects of food web organisation vary in time is still poorly known. In this study, we used multiple complementary descriptors of food web composition and structure to examine the temporal consistency of 22 local food webs as followed over two consecutive years. The focal food webs consisted of specialist herbivore hosts (gallers and miners) and their natural enemies (parasitic and inquiline wasps) on individual pedunculate oaks, &lt;italic&gt;Quercus robur&lt;/italic&gt; . In the changes detected among years, we searched for effects of species‐ specific ecological traits (abundance, trophic rank and feeding guild) on the persistence of species within local communities. Local food webs showed high consistency between years in terms of species richness and quantitative structure. Nonetheless, the species composition and the qualitative link structure of the webs changed dramatically over time. While different aspects of food web structure revealed different levels of consistency in time, species turnover did leave a detectable imprint on quantitative and qualitative descriptors of food web structure. Overall, a mean 44% of all species present in a community in 2006 were no longer detected in 2007, whereas 31% of the species encountered in 2007 were new to the site. Species turnover was unevenly distributed among feeding guilds, and increased with a decreasing abundance of the species. The patterns uncovered suggest that quantitative, emergent characteristics of food web structure will exhibit less temporal variation than patterns at the level of individual food web parts. However, as these features reflect different, complementary aspects of how food webs are built and how communities are likely to function, patterns at both levels should be considered in assessing the temporal stability of natural communities. &lt;/p&gt;&quot;,&quot;issue&quot;:&quot;11&quot;,&quot;volume&quot;:&quot;121&quot;,&quot;container-title-short&quot;:&quot;&quot;},&quot;isTemporary&quot;:false}]},{&quot;citationID&quot;:&quot;MENDELEY_CITATION_8f10c7e8-2c92-45ad-9a1c-70ad7d9dbf24&quot;,&quot;properties&quot;:{&quot;noteIndex&quot;:0},&quot;isEdited&quot;:false,&quot;manualOverride&quot;:{&quot;isManuallyOverridden&quot;:false,&quot;citeprocText&quot;:&quot;(Boit &amp;#38; Gaedke 2014; Gaedke &lt;i&gt;et al.&lt;/i&gt; 2002)&quot;,&quot;manualOverrideText&quot;:&quot;&quot;},&quot;citationTag&quot;:&quot;MENDELEY_CITATION_v3_eyJjaXRhdGlvbklEIjoiTUVOREVMRVlfQ0lUQVRJT05fOGYxMGM3ZTgtMmM5Mi00NWFkLTlhMWMtNzBhZDdkOWRiZjI0IiwicHJvcGVydGllcyI6eyJub3RlSW5kZXgiOjB9LCJpc0VkaXRlZCI6ZmFsc2UsIm1hbnVhbE92ZXJyaWRlIjp7ImlzTWFudWFsbHlPdmVycmlkZGVuIjpmYWxzZSwiY2l0ZXByb2NUZXh0IjoiKEJvaXQgJiMzODsgR2FlZGtlIDIwMTQ7I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&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id&quot;:&quot;7a8d850f-0102-31b0-b6ea-9677027416b5&quot;,&quot;itemData&quot;:{&quot;type&quot;:&quot;article-journal&quot;,&quot;id&quot;:&quot;7a8d850f-0102-31b0-b6ea-9677027416b5&quot;,&quot;title&quot;:&quot;Benchmarking successional progress in a quantitative food web&quot;,&quot;author&quot;:[{&quot;family&quot;:&quot;Boit&quot;,&quot;given&quot;:&quot;Alice&quot;,&quot;parse-names&quot;:false,&quot;dropping-particle&quot;:&quot;&quot;,&quot;non-dropping-particle&quot;:&quot;&quot;},{&quot;family&quot;:&quot;Gaedke&quot;,&quot;given&quot;:&quot;Ursula&quot;,&quot;parse-names&quot;:false,&quot;dropping-particle&quot;:&quot;&quot;,&quot;non-dropping-particle&quot;:&quot;&quot;}],&quot;container-title&quot;:&quot;PLoS ONE&quot;,&quot;container-title-short&quot;:&quot;PLoS One&quot;,&quot;DOI&quot;:&quot;10.1371/journal.pone.0090404&quot;,&quot;ISSN&quot;:&quot;1932-6203&quot;,&quot;issued&quot;:{&quot;date-parts&quot;:[[2014,2,27]]},&quot;page&quot;:&quot;e90404&quot;,&quot;issue&quot;:&quot;2&quot;,&quot;volume&quot;:&quot;9&quot;},&quot;isTemporary&quot;:false}]},{&quot;citationID&quot;:&quot;MENDELEY_CITATION_aea27f51-da1a-455d-bbcc-be0f8d993aed&quot;,&quot;properties&quot;:{&quot;noteIndex&quot;:0},&quot;isEdited&quot;:false,&quot;manualOverride&quot;:{&quot;isManuallyOverridden&quot;:false,&quot;citeprocText&quot;:&quot;(Gaedke &lt;i&gt;et al.&lt;/i&gt; 2002; Straile 1998)&quot;,&quot;manualOverrideText&quot;:&quot;&quot;},&quot;citationTag&quot;:&quot;MENDELEY_CITATION_v3_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c5fe8ef1-2f32-3165-a4d6-856f617aa8e8&quot;,&quot;itemData&quot;:{&quot;type&quot;:&quot;chapter&quot;,&quot;id&quot;:&quot;c5fe8ef1-2f32-3165-a4d6-856f617aa8e8&quot;,&quot;title&quot;:&quot;Biomass allocation and carbon flow in the pelagic food web of Lake Constance&quot;,&quot;author&quot;:[{&quot;family&quot;:&quot;Straile&quot;,&quot;given&quot;:&quot;Dietmar&quot;,&quot;parse-names&quot;:false,&quot;dropping-particle&quot;:&quot;&quot;,&quot;non-dropping-particle&quot;:&quot;&quot;}],&quot;container-title&quot;:&quot;Archives Hydrobiologia Special Issue: Advances in Limnology&quot;,&quot;URL&quot;:&quot;http://www.ub.uni-konstanz.de/kops/volltexte/2007/3987/&quot;,&quot;issued&quot;:{&quot;date-parts&quot;:[[1998]]},&quot;page&quot;:&quot;545-563&quot;,&quot;abstract&quot;:&quot;The seasonal succession of all major planktonic groups, i.e., phytoplankton, bacteria, hetero-trophic flagellates, ciliates, rotifers, and crustaceans, was investigated during five years (1987-1991) of weekly sampling with elaborate sampling methods and microscopic countings. This allows to study the seasonal changes of the biomass and production allocation patterns within the epilimnetic food web of Lake Constance during five consecutive years. On an annual average. the contribution ofphytoplankton, microbial plankton (including bacteria and protozoans), and metazoan zooplankton to the total plank-tonic biomass was approximately 30%, 30%, and 40%, respectively. Hence, heterotrophic biomass was on average twice as large as phototrophic biomass. In contrast, phytoplankton contributes 69% to the total production, whereas the share of microbial plankton and metazooplankton amounts to 19 and 11 %, i.e., phototrophic production is twice the heterotrophic production. The seasonal biomass allocation pattern is characterized by a dominance of small organisms in early spring and of herbivorous crustaceans (mainly daphnids) during the clear-water phase and in early summer, when they contribute up to 66% of the total plankton biomass. Mass-balanced carbon flux charts could be established based on production measurements and estimates, which point to a high consistency of all measurements. However, initial production estimates of herbivorous crustaceans (calculated by the growth increment summation) during the clear-water phase and of ciliates (derived from an allometric relationship) during summer did not fit into the global network environment set up by the other measurements because of their failure to consider food limitation. The summer community exhibits a higher biomass allocation and carbon flux diversity and an increased importance of higher trophic levels as compared to the spring community. The hetero-trophic biomass sustained by one unit of primary productivity in summer is twice the one in spring.&quot;,&quot;volume&quot;:&quot;53&quot;,&quot;container-title-short&quot;:&quot;&quot;},&quot;isTemporary&quot;:false},{&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68c85f0a-654b-4752-830a-3c441d6d15f1&quot;,&quot;properties&quot;:{&quot;noteIndex&quot;:0},&quot;isEdited&quot;:false,&quot;manualOverride&quot;:{&quot;isManuallyOverridden&quot;:false,&quot;citeprocText&quot;:&quot;(Jacquet &lt;i&gt;et al.&lt;/i&gt; 2016)&quot;,&quot;manualOverrideText&quot;:&quot;&quot;},&quot;citationTag&quot;:&quot;MENDELEY_CITATION_v3_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&quot;,&quot;citationItems&quot;:[{&quot;id&quot;:&quot;0c2cfa40-09e4-35e0-a472-4b0c5075102a&quot;,&quot;itemData&quot;:{&quot;type&quot;:&quot;article-journal&quot;,&quot;id&quot;:&quot;0c2cfa40-09e4-35e0-a472-4b0c5075102a&quot;,&quot;title&quot;:&quot;No complexity–stability relationship in empirical ecosystems&quot;,&quot;author&quot;:[{&quot;family&quot;:&quot;Jacquet&quot;,&quot;given&quot;:&quot;Claire&quot;,&quot;parse-names&quot;:false,&quot;dropping-particle&quot;:&quot;&quot;,&quot;non-dropping-particle&quot;:&quot;&quot;},{&quot;family&quot;:&quot;Moritz&quot;,&quot;given&quot;:&quot;Charlotte&quot;,&quot;parse-names&quot;:false,&quot;dropping-particle&quot;:&quot;&quot;,&quot;non-dropping-particle&quot;:&quot;&quot;},{&quot;family&quot;:&quot;Morissette&quot;,&quot;given&quot;:&quot;Lyne&quot;,&quot;parse-names&quot;:false,&quot;dropping-particle&quot;:&quot;&quot;,&quot;non-dropping-particle&quot;:&quot;&quot;},{&quot;family&quot;:&quot;Legagneux&quot;,&quot;given&quot;:&quot;Pierre&quot;,&quot;parse-names&quot;:false,&quot;dropping-particle&quot;:&quot;&quot;,&quot;non-dropping-particle&quot;:&quot;&quot;},{&quot;family&quot;:&quot;Massol&quot;,&quot;given&quot;:&quot;François&quot;,&quot;parse-names&quot;:false,&quot;dropping-particle&quot;:&quot;&quot;,&quot;non-dropping-particle&quot;:&quot;&quot;},{&quot;family&quot;:&quot;Archambault&quot;,&quot;given&quot;:&quot;Philippe&quot;,&quot;parse-names&quot;:false,&quot;dropping-particle&quot;:&quot;&quot;,&quot;non-dropping-particle&quot;:&quot;&quot;},{&quot;family&quot;:&quot;Gravel&quot;,&quot;given&quot;:&quot;Dominique&quot;,&quot;parse-names&quot;:false,&quot;dropping-particle&quot;:&quot;&quot;,&quot;non-dropping-particle&quot;:&quot;&quot;}],&quot;container-title&quot;:&quot;Nature Communications&quot;,&quot;container-title-short&quot;:&quot;Nat Commun&quot;,&quot;DOI&quot;:&quot;10.1038/ncomms12573&quot;,&quot;ISSN&quot;:&quot;2041-1723&quot;,&quot;issued&quot;:{&quot;date-parts&quot;:[[2016,8,24]]},&quot;page&quot;:&quot;12573&quot;,&quot;abstract&quot;:&quot;&lt;p&gt;Understanding the mechanisms responsible for stability and persistence of ecosystems is one of the greatest challenges in ecology. Robert May showed that, contrary to intuition, complex randomly built ecosystems are less likely to be stable than simpler ones. Few attempts have been tried to test May’s prediction empirically, and we still ignore what is the actual complexity–stability relationship in natural ecosystems. Here we perform a stability analysis of 116 quantitative food webs sampled worldwide. We find that classic descriptors of complexity (species richness, connectance and interaction strength) are not associated with stability in empirical food webs. Further analysis reveals that a correlation between the effects of predators on prey and those of prey on predators, combined with a high frequency of weak interactions, stabilize food web dynamics relative to the random expectation. We conclude that empirical food webs have several non-random properties contributing to the absence of a complexity–stability relationship.&lt;/p&gt;&quot;,&quot;issue&quot;:&quot;1&quot;,&quot;volume&quot;:&quot;7&quot;},&quot;isTemporary&quot;:false}]},{&quot;citationID&quot;:&quot;MENDELEY_CITATION_875d23ca-552e-4ee0-a94b-4f50ea34baea&quot;,&quot;properties&quot;:{&quot;noteIndex&quot;:0},&quot;isEdited&quot;:false,&quot;manualOverride&quot;:{&quot;isManuallyOverridden&quot;:false,&quot;citeprocText&quot;:&quot;(Neutel &lt;i&gt;et al.&lt;/i&gt; 2002)&quot;,&quot;manualOverrideText&quot;:&quot;&quot;},&quot;citationTag&quot;:&quot;MENDELEY_CITATION_v3_eyJjaXRhdGlvbklEIjoiTUVOREVMRVlfQ0lUQVRJT05fODc1ZDIzY2EtNTUyZS00ZWUwLWE5NGItNGY1MGVhMzRiYWVh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quot;,&quot;citationItems&quot;:[{&quot;id&quot;:&quot;b0ab4588-c020-314f-8106-10fe26defc2c&quot;,&quot;itemData&quot;:{&quot;type&quot;:&quot;article-journal&quot;,&quot;id&quot;:&quot;b0ab4588-c020-314f-8106-10fe26defc2c&quot;,&quot;title&quot;:&quot;Stability in real food webs: weak links in long loop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Ruiter&quot;,&quot;given&quot;:&quot;Peter C.&quot;,&quot;parse-names&quot;:false,&quot;dropping-particle&quot;:&quot;&quot;,&quot;non-dropping-particle&quot;:&quot;de&quot;}],&quot;container-title&quot;:&quot;Science&quot;,&quot;container-title-short&quot;:&quot;Science (1979)&quot;,&quot;DOI&quot;:&quot;10.1126/science.1068326&quot;,&quot;ISSN&quot;:&quot;0036-8075&quot;,&quot;issued&quot;:{&quot;date-parts&quot;:[[2002,5,10]]},&quot;page&quot;:&quot;1120-1123&quot;,&quot;abstract&quot;:&quot;&lt;p&gt;Increasing evidence that the strengths of interactions among populations in biological communities form patterns that are crucial for system stability requires clarification of the precise form of these patterns, how they come about, and why they influence stability. We show that in real food webs, interaction strengths are organized in trophic loops in such a way that long loops contain relatively many weak links. We show and explain mathematically that this patterning enhances stability, because it reduces maximum “loop weight” and thus reduces the amount of intraspecific interaction needed for matrix stability. The patterns are brought about by biomass pyramids, a feature common to most ecosystems. Incorporation of biomass pyramids in 104 food-web descriptions reveals that the low weight of the long loops stabilizes complex food webs. Loop-weight analysis could be a useful tool for exploring the structure and organization of complex communities.&lt;/p&gt;&quot;,&quot;issue&quot;:&quot;5570&quot;,&quot;volume&quot;:&quot;296&quot;},&quot;isTemporary&quot;:false}]},{&quot;citationID&quot;:&quot;MENDELEY_CITATION_fe65bd5c-e5bc-4a17-a2af-4d467c51fe6c&quot;,&quot;properties&quot;:{&quot;noteIndex&quot;:0},&quot;isEdited&quot;:false,&quot;manualOverride&quot;:{&quot;isManuallyOverridden&quot;:false,&quot;citeprocText&quot;:&quot;(Neutel &lt;i&gt;et al.&lt;/i&gt; 2002)&quot;,&quot;manualOverrideText&quot;:&quot;&quot;},&quot;citationTag&quot;:&quot;MENDELEY_CITATION_v3_eyJjaXRhdGlvbklEIjoiTUVOREVMRVlfQ0lUQVRJT05fZmU2NWJkNWMtZTViYy00YTE3LWEyYWYtNGQ0NjdjNTFmZTZj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quot;,&quot;citationItems&quot;:[{&quot;id&quot;:&quot;b0ab4588-c020-314f-8106-10fe26defc2c&quot;,&quot;itemData&quot;:{&quot;type&quot;:&quot;article-journal&quot;,&quot;id&quot;:&quot;b0ab4588-c020-314f-8106-10fe26defc2c&quot;,&quot;title&quot;:&quot;Stability in real food webs: weak links in long loop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Ruiter&quot;,&quot;given&quot;:&quot;Peter C.&quot;,&quot;parse-names&quot;:false,&quot;dropping-particle&quot;:&quot;&quot;,&quot;non-dropping-particle&quot;:&quot;de&quot;}],&quot;container-title&quot;:&quot;Science&quot;,&quot;container-title-short&quot;:&quot;Science (1979)&quot;,&quot;DOI&quot;:&quot;10.1126/science.1068326&quot;,&quot;ISSN&quot;:&quot;0036-8075&quot;,&quot;issued&quot;:{&quot;date-parts&quot;:[[2002,5,10]]},&quot;page&quot;:&quot;1120-1123&quot;,&quot;abstract&quot;:&quot;&lt;p&gt;Increasing evidence that the strengths of interactions among populations in biological communities form patterns that are crucial for system stability requires clarification of the precise form of these patterns, how they come about, and why they influence stability. We show that in real food webs, interaction strengths are organized in trophic loops in such a way that long loops contain relatively many weak links. We show and explain mathematically that this patterning enhances stability, because it reduces maximum “loop weight” and thus reduces the amount of intraspecific interaction needed for matrix stability. The patterns are brought about by biomass pyramids, a feature common to most ecosystems. Incorporation of biomass pyramids in 104 food-web descriptions reveals that the low weight of the long loops stabilizes complex food webs. Loop-weight analysis could be a useful tool for exploring the structure and organization of complex communities.&lt;/p&gt;&quot;,&quot;issue&quot;:&quot;5570&quot;,&quot;volume&quot;:&quot;296&quot;},&quot;isTemporary&quot;:false}]},{&quot;citationID&quot;:&quot;MENDELEY_CITATION_bd398fbb-0542-4138-9001-d3f435bb88cd&quot;,&quot;properties&quot;:{&quot;noteIndex&quot;:0},&quot;isEdited&quot;:false,&quot;manualOverride&quot;:{&quot;isManuallyOverridden&quot;:false,&quot;citeprocText&quot;:&quot;(Li &lt;i&gt;et al.&lt;/i&gt; 2021)&quot;,&quot;manualOverrideText&quot;:&quot;&quot;},&quot;citationTag&quot;:&quot;MENDELEY_CITATION_v3_eyJjaXRhdGlvbklEIjoiTUVOREVMRVlfQ0lUQVRJT05fYmQzOThmYmItMDU0Mi00MTM4LTkwMDEtZDNmNDM1YmI4OGNk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quot;,&quot;citationItems&quot;:[{&quot;id&quot;:&quot;c215fa5c-881e-3849-8fc4-722ba42a5d9c&quot;,&quot;itemData&quot;:{&quot;type&quot;:&quot;article-journal&quot;,&quot;id&quot;:&quot;c215fa5c-881e-3849-8fc4-722ba42a5d9c&quot;,&quot;title&quot;:&quot;Energetic constraints imposed on trophic interaction strengths enhance resilience in empirical and model food webs&quot;,&quot;author&quot;:[{&quot;family&quot;:&quot;Li&quot;,&quot;given&quot;:&quot;Xiaoxiao&quot;,&quot;parse-names&quot;:false,&quot;dropping-particle&quot;:&quot;&quot;,&quot;non-dropping-particle&quot;:&quot;&quot;},{&quot;family&quot;:&quot;Yang&quot;,&quot;given&quot;:&quot;Wei&quot;,&quot;parse-names&quot;:false,&quot;dropping-particle&quot;:&quot;&quot;,&quot;non-dropping-particle&quot;:&quot;&quot;},{&quot;family&quot;:&quot;Gaedke&quot;,&quot;given&quot;:&quot;Ursula&quot;,&quot;parse-names&quot;:false,&quot;dropping-particle&quot;:&quot;&quot;,&quot;non-dropping-particle&quot;:&quot;&quot;},{&quot;family&quot;:&quot;Ruiter&quot;,&quot;given&quot;:&quot;Peter C.&quot;,&quot;parse-names&quot;:false,&quot;dropping-particle&quot;:&quot;&quot;,&quot;non-dropping-particle&quot;:&quot;de&quot;}],&quot;container-title&quot;:&quot;Journal of Animal Ecology&quot;,&quot;DOI&quot;:&quot;10.1111/1365-2656.13499&quot;,&quot;ISSN&quot;:&quot;0021-8790&quot;,&quot;issued&quot;:{&quot;date-parts&quot;:[[2021,9,10]]},&quot;page&quot;:&quot;2065-2076&quot;,&quot;abstract&quot;:&quot;&lt;p&gt; &lt;list&gt; &lt;list-item&gt; &lt;p&gt;Food web stability and resilience are at the heart of understanding the structure and functioning of ecosystems. Previous studies show that models of empirical food webs are substantially more stable than random ones, due to a few strong interactions embedded in a majority of weak interactions. Analyses of trophic interaction loops show that in empirical food webs the patterns of the interaction strengths prevent the occurrence of destabilizing heavy loops and thereby enhances resilience. Yet, it is still unexplored which biological mechanisms cause these patterns that enhance food web resilience.&lt;/p&gt; &lt;/list-item&gt; &lt;list-item&gt; &lt;p&gt;We quantified food web resilience using the real part of the maximum eigenvalue of the Jacobian matrix of the food web from a seagrass bed in the Yellow River Delta (YRD) wetland, that could be parametrized by the empirical data of the food web.&lt;/p&gt; &lt;/list-item&gt; &lt;list-item&gt; &lt;p&gt;We found that the empirically based Jacobian matrix of the YRD food web indicated a much higher resilience than random matrices with the same element values but arranged in random ways. Investigating the trophic interaction loops revealed that the high resilience was due to a negative correlation between the negative and positive interaction strengths (per capita top‐down and bottom‐up effects, respectively) within positive feedback loops with three species. The negative correlation showed that when the negative interaction strengths were strong the positive was weak, and vice versa.&lt;/p&gt; &lt;/list-item&gt; &lt;list-item&gt; &lt;p&gt;Our invented reformulation of loop weight in terms of biomasses and specific production rates showed that energetic properties of the trophic groups in the loop and mass‐balance constraints, for example, the food uptake has to balance all losses, created the negative correlation between the interaction strengths. This result could be generalized using a dynamic intraguild predation model, which delivered the same pattern for a wide range of model parameters.&lt;/p&gt; &lt;/list-item&gt; &lt;list-item&gt; &lt;p&gt;Our results shed light on how energetic constraints at the trophic group and food web level create a pattern of interaction strengths within trophic interaction loops that enhances food web resilience.&lt;/p&gt; &lt;/list-item&gt; &lt;/list&gt; &lt;/p&gt;&quot;,&quot;issue&quot;:&quot;9&quot;,&quot;volume&quot;:&quot;90&quot;,&quot;container-title-short&quot;:&quot;&quot;},&quot;isTemporary&quot;:false}]},{&quot;citationID&quot;:&quot;MENDELEY_CITATION_034af10f-6496-41ee-a554-ce91b105baab&quot;,&quot;properties&quot;:{&quot;noteIndex&quot;:0},&quot;isEdited&quot;:false,&quot;manualOverride&quot;:{&quot;isManuallyOverridden&quot;:false,&quot;citeprocText&quot;:&quot;(Rosenzweig 1971)&quot;,&quot;manualOverrideText&quot;:&quot;&quot;},&quot;citationTag&quot;:&quot;MENDELEY_CITATION_v3_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&quot;,&quot;citationItems&quot;:[{&quot;id&quot;:&quot;85806537-f3e0-3dd2-804f-a9f50c384965&quot;,&quot;itemData&quot;:{&quot;type&quot;:&quot;article-journal&quot;,&quot;id&quot;:&quot;85806537-f3e0-3dd2-804f-a9f50c384965&quot;,&quot;title&quot;:&quot;Paradox of enrichment: destabilization of exploitation ecosystems in ecological time&quot;,&quot;author&quot;:[{&quot;family&quot;:&quot;Rosenzweig&quot;,&quot;given&quot;:&quot;Michael L.&quot;,&quot;parse-names&quot;:false,&quot;dropping-particle&quot;:&quot;&quot;,&quot;non-dropping-particle&quot;:&quot;&quot;}],&quot;container-title&quot;:&quot;Science&quot;,&quot;container-title-short&quot;:&quot;Science (1979)&quot;,&quot;DOI&quot;:&quot;10.1126/science.171.3969.385&quot;,&quot;ISSN&quot;:&quot;0036-8075&quot;,&quot;issued&quot;:{&quot;date-parts&quot;:[[1971,1,29]]},&quot;page&quot;:&quot;385-387&quot;,&quot;abstract&quot;:&quot;&lt;p&gt;Six reasonable models of trophic exploitation in a two-species ecosystem whose exploiters compete only by depleting each other's resource supply are presented. In each case, increasing the supply of limiting nutrients or energy tends to destroy the steady state. Thus man must be very careful in attempting to enrich an ecosystem in order to increase its food yield. There is a real chance that such activity may result in decimation of the food species that are wanted in greater abundance.&lt;/p&gt;&quot;,&quot;issue&quot;:&quot;3969&quot;,&quot;volume&quot;:&quot;171&quot;},&quot;isTemporary&quot;:false}]},{&quot;citationID&quot;:&quot;MENDELEY_CITATION_b230cf5e-d1a2-4e07-abfd-91c7dab255aa&quot;,&quot;properties&quot;:{&quot;noteIndex&quot;:0},&quot;isEdited&quot;:false,&quot;manualOverride&quot;:{&quot;isManuallyOverridden&quot;:false,&quot;citeprocText&quot;:&quot;(McCann &lt;i&gt;et al.&lt;/i&gt; 1998; Paine 1980)&quot;,&quot;manualOverrideText&quot;:&quot;&quot;},&quot;citationTag&quot;:&quot;MENDELEY_CITATION_v3_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&quot;,&quot;citationItems&quot;:[{&quot;id&quot;:&quot;2f056092-b81c-3f6a-8a3d-aca8184e0b57&quot;,&quot;itemData&quot;:{&quot;type&quot;:&quot;article-journal&quot;,&quot;id&quot;:&quot;2f056092-b81c-3f6a-8a3d-aca8184e0b57&quot;,&quot;title&quot;:&quot;Food webs: linkage, interaction strength and community infrastructure&quot;,&quot;author&quot;:[{&quot;family&quot;:&quot;Paine&quot;,&quot;given&quot;:&quot;R. T.&quot;,&quot;parse-names&quot;:false,&quot;dropping-particle&quot;:&quot;&quot;,&quot;non-dropping-particle&quot;:&quot;&quot;}],&quot;container-title&quot;:&quot;The Journal of Animal Ecology&quot;,&quot;container-title-short&quot;:&quot;J Anim Ecol&quot;,&quot;DOI&quot;:&quot;10.2307/4220&quot;,&quot;ISSN&quot;:&quot;00218790&quot;,&quot;issued&quot;:{&quot;date-parts&quot;:[[1980,10]]},&quot;page&quot;:&quot;666&quot;,&quot;issue&quot;:&quot;3&quot;,&quot;volume&quot;:&quot;49&quot;},&quot;isTemporary&quot;:false},{&quot;id&quot;:&quot;a2f175f8-bf28-3505-bb1a-8e1bf5d9f605&quot;,&quot;itemData&quot;:{&quot;type&quot;:&quot;article-journal&quot;,&quot;id&quot;:&quot;a2f175f8-bf28-3505-bb1a-8e1bf5d9f605&quot;,&quot;title&quot;:&quot;Weak trophic interactions and the balance of nature&quot;,&quot;author&quot;:[{&quot;family&quot;:&quot;McCann&quot;,&quot;given&quot;:&quot;Kevin&quot;,&quot;parse-names&quot;:false,&quot;dropping-particle&quot;:&quot;&quot;,&quot;non-dropping-particle&quot;:&quot;&quot;},{&quot;family&quot;:&quot;Hastings&quot;,&quot;given&quot;:&quot;Alan&quot;,&quot;parse-names&quot;:false,&quot;dropping-particle&quot;:&quot;&quot;,&quot;non-dropping-particle&quot;:&quot;&quot;},{&quot;family&quot;:&quot;Huxel&quot;,&quot;given&quot;:&quot;Gary R.&quot;,&quot;parse-names&quot;:false,&quot;dropping-particle&quot;:&quot;&quot;,&quot;non-dropping-particle&quot;:&quot;&quot;}],&quot;container-title&quot;:&quot;Nature&quot;,&quot;container-title-short&quot;:&quot;Nature&quot;,&quot;DOI&quot;:&quot;10.1038/27427&quot;,&quot;ISSN&quot;:&quot;0028-0836&quot;,&quot;issued&quot;:{&quot;date-parts&quot;:[[1998,10]]},&quot;page&quot;:&quot;794-798&quot;,&quot;issue&quot;:&quot;6704&quot;,&quot;volume&quot;:&quot;395&quot;},&quot;isTemporary&quot;:false}]},{&quot;citationID&quot;:&quot;MENDELEY_CITATION_87f03661-29ac-47fd-9ad4-d8c9239f004e&quot;,&quot;properties&quot;:{&quot;noteIndex&quot;:0},&quot;isEdited&quot;:false,&quot;manualOverride&quot;:{&quot;isManuallyOverridden&quot;:false,&quot;citeprocText&quot;:&quot;(Brose &lt;i&gt;et al.&lt;/i&gt; 2006)&quot;,&quot;manualOverrideText&quot;:&quot;&quot;},&quot;citationTag&quot;:&quot;MENDELEY_CITATION_v3_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&quot;,&quot;citationItems&quot;:[{&quot;id&quot;:&quot;be8482c6-ad6b-3eb9-85a1-44a636bec6ea&quot;,&quot;itemData&quot;:{&quot;type&quot;:&quot;article-journal&quot;,&quot;id&quot;:&quot;be8482c6-ad6b-3eb9-85a1-44a636bec6ea&quot;,&quot;title&quot;:&quot;Allometric scaling enhances stability in complex food webs&quot;,&quot;author&quot;:[{&quot;family&quot;:&quot;Brose&quot;,&quot;given&quot;:&quot;Ulrich&quot;,&quot;parse-names&quot;:false,&quot;dropping-particle&quot;:&quot;&quot;,&quot;non-dropping-particle&quot;:&quot;&quot;},{&quot;family&quot;:&quot;Williams&quot;,&quot;given&quot;:&quot;Richard J.&quot;,&quot;parse-names&quot;:false,&quot;dropping-particle&quot;:&quot;&quot;,&quot;non-dropping-particle&quot;:&quot;&quot;},{&quot;family&quot;:&quot;Martinez&quot;,&quot;given&quot;:&quot;Neo D.&quot;,&quot;parse-names&quot;:false,&quot;dropping-particle&quot;:&quot;&quot;,&quot;non-dropping-particle&quot;:&quot;&quot;}],&quot;container-title&quot;:&quot;Ecology Letters&quot;,&quot;container-title-short&quot;:&quot;Ecol Lett&quot;,&quot;DOI&quot;:&quot;10.1111/j.1461-0248.2006.00978.x&quot;,&quot;ISSN&quot;:&quot;1461-023X&quot;,&quot;issued&quot;:{&quot;date-parts&quot;:[[2006,11,13]]},&quot;page&quot;:&quot;1228-1236&quot;,&quot;abstract&quot;:&quot;&lt;p&gt;Classic local stability theory predicts that complex ecological networks are unstable and are unlikely to persist despite empiricists’ abundant documentation of such complexity in nature. This contradiction has puzzled biologists for decades. While some have explored how stability may be achieved in small modules of a few interacting species, rigorous demonstrations of how large complex and ecologically realistic networks dynamically persist remain scarce and inadequately understood. Here, we help fill this void by combining structural models of complex food webs with nonlinear bioenergetic models of population dynamics parameterized by biological rates that are allometrically scaled to populations’ average body masses. Increasing predator–prey body mass ratios increase population persistence up to a saturation level that is reached by invertebrate and ectotherm vertebrate predators when being 10 or 100 times larger than their prey respectively. These values are corroborated by empirical predator–prey body mass ratios from a global data base. Moreover, negative effects of diversity (i.e. species richness) on stability (i.e. population persistence) become neutral or positive relationships at these empirical ratios. These results demonstrate that the predator–prey body mass ratios found in nature may be key to enabling persistence of populations in complex food webs and stabilizing the diversity of natural ecosystems.&lt;/p&gt;&quot;,&quot;issue&quot;:&quot;11&quot;,&quot;volume&quot;:&quot;9&quot;},&quot;isTemporary&quot;:false}]},{&quot;citationID&quot;:&quot;MENDELEY_CITATION_a9b98321-93aa-4567-88fa-bf49f7006b59&quot;,&quot;properties&quot;:{&quot;noteIndex&quot;:0},&quot;isEdited&quot;:false,&quot;manualOverride&quot;:{&quot;isManuallyOverridden&quot;:false,&quot;citeprocText&quot;:&quot;(MacArthur 1955)&quot;,&quot;manualOverrideText&quot;:&quot;&quot;},&quot;citationTag&quot;:&quot;MENDELEY_CITATION_v3_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&quot;,&quot;citationItems&quot;:[{&quot;id&quot;:&quot;35f4a19c-9eec-3f70-917f-19699ee10ad9&quot;,&quot;itemData&quot;:{&quot;type&quot;:&quot;article-journal&quot;,&quot;id&quot;:&quot;35f4a19c-9eec-3f70-917f-19699ee10ad9&quot;,&quot;title&quot;:&quot;Fluctuations of animal populations and a measure of community stability&quot;,&quot;author&quot;:[{&quot;family&quot;:&quot;MacArthur&quot;,&quot;given&quot;:&quot;Robert&quot;,&quot;parse-names&quot;:false,&quot;dropping-particle&quot;:&quot;&quot;,&quot;non-dropping-particle&quot;:&quot;&quot;}],&quot;container-title&quot;:&quot;Ecology&quot;,&quot;container-title-short&quot;:&quot;Ecology&quot;,&quot;DOI&quot;:&quot;10.2307/1929601&quot;,&quot;ISSN&quot;:&quot;0012-9658&quot;,&quot;issued&quot;:{&quot;date-parts&quot;:[[1955,7]]},&quot;page&quot;:&quot;533-536&quot;,&quot;issue&quot;:&quot;3&quot;,&quot;volume&quot;:&quot;36&quot;},&quot;isTemporary&quot;:false}]},{&quot;citationID&quot;:&quot;MENDELEY_CITATION_87ccf75e-de21-404c-bb7d-329a215cf66a&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ODdjY2Y3NWUtZGUyMS00MDRjLWJiN2QtMzI5YTIxNWNmNjZh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b617d6a5-27cf-4e98-bfe8-3cbb23ae168e&quot;,&quot;properties&quot;:{&quot;noteIndex&quot;:0},&quot;isEdited&quot;:false,&quot;manualOverride&quot;:{&quot;isManuallyOverridden&quot;:false,&quot;citeprocText&quot;:&quot;(Gaedke 1992; Gaedke &lt;i&gt;et al.&lt;/i&gt; 2002)&quot;,&quot;manualOverrideText&quot;:&quot;&quot;},&quot;citationTag&quot;:&quot;MENDELEY_CITATION_v3_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id&quot;:&quot;d04c4c6c-c19c-33e7-885b-884ccb777c77&quot;,&quot;itemData&quot;:{&quot;type&quot;:&quot;article-journal&quot;,&quot;id&quot;:&quot;d04c4c6c-c19c-33e7-885b-884ccb777c77&quot;,&quot;title&quot;:&quot;The size distribution of plankton biomass in a large lake and its seasonal variability&quot;,&quot;author&quot;:[{&quot;family&quot;:&quot;Gaedke&quot;,&quot;given&quot;:&quot;Ursula&quot;,&quot;parse-names&quot;:false,&quot;dropping-particle&quot;:&quot;&quot;,&quot;non-dropping-particle&quot;:&quot;&quot;}],&quot;container-title&quot;:&quot;Limnology and Oceanography&quot;,&quot;container-title-short&quot;:&quot;Limnol Oceanogr&quot;,&quot;DOI&quot;:&quot;10.4319/lo.1992.37.6.1202&quot;,&quot;ISSN&quot;:&quot;00243590&quot;,&quot;issued&quot;:{&quot;date-parts&quot;:[[1992,9]]},&quot;page&quot;:&quot;1202-1220&quot;,&quot;issue&quot;:&quot;6&quot;,&quot;volume&quot;:&quot;37&quot;},&quot;isTemporary&quot;:false}]},{&quot;citationID&quot;:&quot;MENDELEY_CITATION_2f5aa3e4-e5d2-49c7-9460-683d92aa45a2&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MmY1YWEzZTQtZTVkMi00OWM3LTk0NjAtNjgzZDkyYWE0NWEy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d710e4bf-76a5-4afc-b24a-2f3d66cab420&quot;,&quot;properties&quot;:{&quot;noteIndex&quot;:0},&quot;isEdited&quot;:false,&quot;manualOverride&quot;:{&quot;isManuallyOverridden&quot;:false,&quot;citeprocText&quot;:&quot;(Boit &amp;#38; Gaedke 2014)&quot;,&quot;manualOverrideText&quot;:&quot;&quot;},&quot;citationTag&quot;:&quot;MENDELEY_CITATION_v3_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&quot;,&quot;citationItems&quot;:[{&quot;id&quot;:&quot;7a8d850f-0102-31b0-b6ea-9677027416b5&quot;,&quot;itemData&quot;:{&quot;type&quot;:&quot;article-journal&quot;,&quot;id&quot;:&quot;7a8d850f-0102-31b0-b6ea-9677027416b5&quot;,&quot;title&quot;:&quot;Benchmarking successional progress in a quantitative food web&quot;,&quot;author&quot;:[{&quot;family&quot;:&quot;Boit&quot;,&quot;given&quot;:&quot;Alice&quot;,&quot;parse-names&quot;:false,&quot;dropping-particle&quot;:&quot;&quot;,&quot;non-dropping-particle&quot;:&quot;&quot;},{&quot;family&quot;:&quot;Gaedke&quot;,&quot;given&quot;:&quot;Ursula&quot;,&quot;parse-names&quot;:false,&quot;dropping-particle&quot;:&quot;&quot;,&quot;non-dropping-particle&quot;:&quot;&quot;}],&quot;container-title&quot;:&quot;PLoS ONE&quot;,&quot;container-title-short&quot;:&quot;PLoS One&quot;,&quot;DOI&quot;:&quot;10.1371/journal.pone.0090404&quot;,&quot;ISSN&quot;:&quot;1932-6203&quot;,&quot;issued&quot;:{&quot;date-parts&quot;:[[2014,2,27]]},&quot;page&quot;:&quot;e90404&quot;,&quot;issue&quot;:&quot;2&quot;,&quot;volume&quot;:&quot;9&quot;},&quot;isTemporary&quot;:false}]},{&quot;citationID&quot;:&quot;MENDELEY_CITATION_39df3377-3e7f-484c-b562-5704b647adda&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MzlkZjMzNzctM2U3Zi00ODRjLWI1NjItNTcwNGI2NDdhZGRh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8a238988-aa5a-4fac-af32-153aed39d36a&quot;,&quot;properties&quot;:{&quot;noteIndex&quot;:0},&quot;isEdited&quot;:false,&quot;manualOverride&quot;:{&quot;isManuallyOverridden&quot;:false,&quot;citeprocText&quot;:&quot;(Hart &lt;i&gt;et al.&lt;/i&gt; 1997)&quot;,&quot;manualOverrideText&quot;:&quot;&quot;},&quot;citationTag&quot;:&quot;MENDELEY_CITATION_v3_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&quot;,&quot;citationItems&quot;:[{&quot;id&quot;:&quot;a13b1a23-5d37-30ac-a1cc-ef076ea8a03e&quot;,&quot;itemData&quot;:{&quot;type&quot;:&quot;article-journal&quot;,&quot;id&quot;:&quot;a13b1a23-5d37-30ac-a1cc-ef076ea8a03e&quot;,&quot;title&quot;:&quot;Methods for constructing and balancing ecosystem flux charts: new techniques and software&quot;,&quot;author&quot;:[{&quot;family&quot;:&quot;Hart&quot;,&quot;given&quot;:&quot;D.&quot;,&quot;parse-names&quot;:false,&quot;dropping-particle&quot;:&quot;&quot;,&quot;non-dropping-particle&quot;:&quot;&quot;},{&quot;family&quot;:&quot;Stone&quot;,&quot;given&quot;:&quot;L.&quot;,&quot;parse-names&quot;:false,&quot;dropping-particle&quot;:&quot;&quot;,&quot;non-dropping-particle&quot;:&quot;&quot;},{&quot;family&quot;:&quot;Stern&quot;,&quot;given&quot;:&quot;A.&quot;,&quot;parse-names&quot;:false,&quot;dropping-particle&quot;:&quot;&quot;,&quot;non-dropping-particle&quot;:&quot;&quot;},{&quot;family&quot;:&quot;Straile&quot;,&quot;given&quot;:&quot;D.&quot;,&quot;parse-names&quot;:false,&quot;dropping-particle&quot;:&quot;&quot;,&quot;non-dropping-particle&quot;:&quot;&quot;},{&quot;family&quot;:&quot;Gaedke&quot;,&quot;given&quot;:&quot;U.&quot;,&quot;parse-names&quot;:false,&quot;dropping-particle&quot;:&quot;&quot;,&quot;non-dropping-particle&quot;:&quot;&quot;}],&quot;container-title&quot;:&quot;Environmental Modeling and Assessment&quot;,&quot;DOI&quot;:&quot;10.1023/A:1019024303105&quot;,&quot;ISSN&quot;:&quot;14202026&quot;,&quot;issued&quot;:{&quot;date-parts&quot;:[[1997]]},&quot;page&quot;:&quot;23-28&quot;,&quot;issue&quot;:&quot;1/2&quot;,&quot;volume&quot;:&quot;2&quot;,&quot;container-title-short&quot;:&quot;&quot;},&quot;isTemporary&quot;:false}]},{&quot;citationID&quot;:&quot;MENDELEY_CITATION_174cc28e-71bc-405a-9857-9dbc7b9d82b4&quot;,&quot;properties&quot;:{&quot;noteIndex&quot;:0},&quot;isEdited&quot;:false,&quot;manualOverride&quot;:{&quot;isManuallyOverridden&quot;:false,&quot;citeprocText&quot;:&quot;(Hochstädter 2000)&quot;,&quot;manualOverrideText&quot;:&quot;&quot;},&quot;citationTag&quot;:&quot;MENDELEY_CITATION_v3_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&quot;,&quot;citationItems&quot;:[{&quot;id&quot;:&quot;a80fc9e6-4909-3485-9e72-967d29c15247&quot;,&quot;itemData&quot;:{&quot;type&quot;:&quot;article-journal&quot;,&quot;id&quot;:&quot;a80fc9e6-4909-3485-9e72-967d29c15247&quot;,&quot;title&quot;:&quot;Seasonal changes of C:P ratios of seston, bacteria, phytoplankton and zooplankton in a deep, mesotrophic lake&quot;,&quot;author&quot;:[{&quot;family&quot;:&quot;Hochstädter&quot;,&quot;given&quot;:&quot;Silke&quot;,&quot;parse-names&quot;:false,&quot;dropping-particle&quot;:&quot;&quot;,&quot;non-dropping-particle&quot;:&quot;&quot;}],&quot;container-title&quot;:&quot;Freshwater Biology&quot;,&quot;container-title-short&quot;:&quot;Freshw Biol&quot;,&quot;DOI&quot;:&quot;10.1046/j.1365-2427.2000.00597.x&quot;,&quot;ISSN&quot;:&quot;0046-5070&quot;,&quot;issued&quot;:{&quot;date-parts&quot;:[[2000,7,30]]},&quot;page&quot;:&quot;453-463&quot;,&quot;issue&quot;:&quot;3&quot;,&quot;volume&quot;:&quot;44&quot;},&quot;isTemporary&quot;:false}]},{&quot;citationID&quot;:&quot;MENDELEY_CITATION_d907d18e-672c-4052-ad81-f05362067eab&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ZDkwN2QxOGUtNjcyYy00MDUyLWFkODEtZjA1MzYyMDY3ZWFi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9ec5acc0-81c4-4f3f-9695-521764d73191&quot;,&quot;properties&quot;:{&quot;noteIndex&quot;:0},&quot;isEdited&quot;:false,&quot;manualOverride&quot;:{&quot;isManuallyOverridden&quot;:false,&quot;citeprocText&quot;:&quot;(de Ruiter &lt;i&gt;et al.&lt;/i&gt; 1995)&quot;,&quot;manualOverrideText&quot;:&quot;&quot;},&quot;citationTag&quot;:&quot;MENDELEY_CITATION_v3_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&quot;,&quot;citationItems&quot;:[{&quot;id&quot;:&quot;3ec6fb8a-06cd-35e6-8794-26071b777205&quot;,&quot;itemData&quot;:{&quot;type&quot;:&quot;article-journal&quot;,&quot;id&quot;:&quot;3ec6fb8a-06cd-35e6-8794-26071b777205&quot;,&quot;title&quot;:&quot;Energetics, patterns of interaction strengths, and stability in real ecosystems&quot;,&quot;author&quot;:[{&quot;family&quot;:&quot;Ruiter&quot;,&quot;given&quot;:&quot;Peter C.&quot;,&quot;parse-names&quot;:false,&quot;dropping-particle&quot;:&quot;&quot;,&quot;non-dropping-particle&quot;:&quot;de&quot;},{&quot;family&quot;:&quot;Neutel&quot;,&quot;given&quot;:&quot;Anje-Margriet&quot;,&quot;parse-names&quot;:false,&quot;dropping-particle&quot;:&quot;&quot;,&quot;non-dropping-particle&quot;:&quot;&quot;},{&quot;family&quot;:&quot;Moore&quot;,&quot;given&quot;:&quot;John C.&quot;,&quot;parse-names&quot;:false,&quot;dropping-particle&quot;:&quot;&quot;,&quot;non-dropping-particle&quot;:&quot;&quot;}],&quot;container-title&quot;:&quot;Science&quot;,&quot;container-title-short&quot;:&quot;Science (1979)&quot;,&quot;DOI&quot;:&quot;10.1126/science.269.5228.1257&quot;,&quot;ISSN&quot;:&quot;0036-8075&quot;,&quot;issued&quot;:{&quot;date-parts&quot;:[[1995,9]]},&quot;page&quot;:&quot;1257-1260&quot;,&quot;abstract&quot;:&quot;&lt;p&gt;Ecologists have long been studying stability in ecosystems by looking at the structuring and the strengths of trophic interactions in community food webs. In a series of real food webs from native and agricultural soils, the strengths of the interactions were found to be patterned in a way that is important to ecosystem stability. The patterning consisted of the simultaneous occurrence of strong \&quot;top down\&quot; effects at lower trophic levels and strong \&quot;bottom up\&quot; effects at higher trophic levels. As the patterning resulted directly from the energetic organization of the food webs, the results show that energetics and community structure govern ecosystem stability by imposing stabilizing patterns of interaction strengths.&lt;/p&gt;&quot;,&quot;issue&quot;:&quot;5228&quot;,&quot;volume&quot;:&quot;269&quot;},&quot;isTemporary&quot;:false}]},{&quot;citationID&quot;:&quot;MENDELEY_CITATION_db876203-edd9-4269-ae7c-32c77309cbf3&quot;,&quot;properties&quot;:{&quot;noteIndex&quot;:0},&quot;isEdited&quot;:false,&quot;manualOverride&quot;:{&quot;isManuallyOverridden&quot;:true,&quot;citeprocText&quot;:&quot;(May 1972)&quot;,&quot;manualOverrideText&quot;:&quot;May (1972)&quot;},&quot;citationTag&quot;:&quot;MENDELEY_CITATION_v3_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&quot;,&quot;citationItems&quot;:[{&quot;id&quot;:&quot;289e9575-7d4e-3177-bcc2-1885cb06343c&quot;,&quot;itemData&quot;:{&quot;type&quot;:&quot;article-journal&quot;,&quot;id&quot;:&quot;289e9575-7d4e-3177-bcc2-1885cb06343c&quot;,&quot;title&quot;:&quot;Will a large complex system be stable?&quot;,&quot;author&quot;:[{&quot;family&quot;:&quot;May&quot;,&quot;given&quot;:&quot;ROBERT&quot;,&quot;parse-names&quot;:false,&quot;dropping-particle&quot;:&quot;&quot;,&quot;non-dropping-particle&quot;:&quot;&quot;}],&quot;container-title&quot;:&quot;Nature&quot;,&quot;container-title-short&quot;:&quot;Nature&quot;,&quot;DOI&quot;:&quot;10.1038/238413a0&quot;,&quot;ISSN&quot;:&quot;0028-0836&quot;,&quot;issued&quot;:{&quot;date-parts&quot;:[[1972,8]]},&quot;page&quot;:&quot;413-414&quot;,&quot;issue&quot;:&quot;5364&quot;,&quot;volume&quot;:&quot;238&quot;},&quot;isTemporary&quot;:false}]},{&quot;citationID&quot;:&quot;MENDELEY_CITATION_7d719d81-3213-4765-8b72-694322273cdd&quot;,&quot;properties&quot;:{&quot;noteIndex&quot;:0},&quot;isEdited&quot;:false,&quot;manualOverride&quot;:{&quot;isManuallyOverridden&quot;:true,&quot;citeprocText&quot;:&quot;(Pimm 1982)&quot;,&quot;manualOverrideText&quot;:&quot;Pimm (1982)&quot;},&quot;citationTag&quot;:&quot;MENDELEY_CITATION_v3_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&quot;,&quot;citationItems&quot;:[{&quot;id&quot;:&quot;ac9df821-7fee-3baa-a94f-4dd2c13b9ff3&quot;,&quot;itemData&quot;:{&quot;type&quot;:&quot;book&quot;,&quot;id&quot;:&quot;ac9df821-7fee-3baa-a94f-4dd2c13b9ff3&quot;,&quot;title&quot;:&quot;Food Webs&quot;,&quot;author&quot;:[{&quot;family&quot;:&quot;Pimm&quot;,&quot;given&quot;:&quot;Stuart L.&quot;,&quot;parse-names&quot;:false,&quot;dropping-particle&quot;:&quot;&quot;,&quot;non-dropping-particle&quot;:&quot;&quot;}],&quot;DOI&quot;:&quot;10.1007/978-94-009-5925-5&quot;,&quot;ISBN&quot;:&quot;978-94-009-5927-9&quot;,&quot;issued&quot;:{&quot;date-parts&quot;:[[1982]]},&quot;publisher-place&quot;:&quot;Dordrecht&quot;,&quot;publisher&quot;:&quot;Springer Netherlands&quot;,&quot;container-title-short&quot;:&quot;&quot;},&quot;isTemporary&quot;:false}]},{&quot;citationID&quot;:&quot;MENDELEY_CITATION_26fdd1b0-cf93-4673-94b9-2176fec1469d&quot;,&quot;properties&quot;:{&quot;noteIndex&quot;:0},&quot;isEdited&quot;:false,&quot;manualOverride&quot;:{&quot;isManuallyOverridden&quot;:true,&quot;citeprocText&quot;:&quot;(Jacquet &lt;i&gt;et al.&lt;/i&gt; 2016)&quot;,&quot;manualOverrideText&quot;:&quot;Jacquet et al. (2016)&quot;},&quot;citationTag&quot;:&quot;MENDELEY_CITATION_v3_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&quot;,&quot;citationItems&quot;:[{&quot;id&quot;:&quot;0c2cfa40-09e4-35e0-a472-4b0c5075102a&quot;,&quot;itemData&quot;:{&quot;type&quot;:&quot;article-journal&quot;,&quot;id&quot;:&quot;0c2cfa40-09e4-35e0-a472-4b0c5075102a&quot;,&quot;title&quot;:&quot;No complexity–stability relationship in empirical ecosystems&quot;,&quot;author&quot;:[{&quot;family&quot;:&quot;Jacquet&quot;,&quot;given&quot;:&quot;Claire&quot;,&quot;parse-names&quot;:false,&quot;dropping-particle&quot;:&quot;&quot;,&quot;non-dropping-particle&quot;:&quot;&quot;},{&quot;family&quot;:&quot;Moritz&quot;,&quot;given&quot;:&quot;Charlotte&quot;,&quot;parse-names&quot;:false,&quot;dropping-particle&quot;:&quot;&quot;,&quot;non-dropping-particle&quot;:&quot;&quot;},{&quot;family&quot;:&quot;Morissette&quot;,&quot;given&quot;:&quot;Lyne&quot;,&quot;parse-names&quot;:false,&quot;dropping-particle&quot;:&quot;&quot;,&quot;non-dropping-particle&quot;:&quot;&quot;},{&quot;family&quot;:&quot;Legagneux&quot;,&quot;given&quot;:&quot;Pierre&quot;,&quot;parse-names&quot;:false,&quot;dropping-particle&quot;:&quot;&quot;,&quot;non-dropping-particle&quot;:&quot;&quot;},{&quot;family&quot;:&quot;Massol&quot;,&quot;given&quot;:&quot;François&quot;,&quot;parse-names&quot;:false,&quot;dropping-particle&quot;:&quot;&quot;,&quot;non-dropping-particle&quot;:&quot;&quot;},{&quot;family&quot;:&quot;Archambault&quot;,&quot;given&quot;:&quot;Philippe&quot;,&quot;parse-names&quot;:false,&quot;dropping-particle&quot;:&quot;&quot;,&quot;non-dropping-particle&quot;:&quot;&quot;},{&quot;family&quot;:&quot;Gravel&quot;,&quot;given&quot;:&quot;Dominique&quot;,&quot;parse-names&quot;:false,&quot;dropping-particle&quot;:&quot;&quot;,&quot;non-dropping-particle&quot;:&quot;&quot;}],&quot;container-title&quot;:&quot;Nature Communications&quot;,&quot;container-title-short&quot;:&quot;Nat Commun&quot;,&quot;DOI&quot;:&quot;10.1038/ncomms12573&quot;,&quot;ISSN&quot;:&quot;2041-1723&quot;,&quot;issued&quot;:{&quot;date-parts&quot;:[[2016,8,24]]},&quot;page&quot;:&quot;12573&quot;,&quot;abstract&quot;:&quot;&lt;p&gt;Understanding the mechanisms responsible for stability and persistence of ecosystems is one of the greatest challenges in ecology. Robert May showed that, contrary to intuition, complex randomly built ecosystems are less likely to be stable than simpler ones. Few attempts have been tried to test May’s prediction empirically, and we still ignore what is the actual complexity–stability relationship in natural ecosystems. Here we perform a stability analysis of 116 quantitative food webs sampled worldwide. We find that classic descriptors of complexity (species richness, connectance and interaction strength) are not associated with stability in empirical food webs. Further analysis reveals that a correlation between the effects of predators on prey and those of prey on predators, combined with a high frequency of weak interactions, stabilize food web dynamics relative to the random expectation. We conclude that empirical food webs have several non-random properties contributing to the absence of a complexity–stability relationship.&lt;/p&gt;&quot;,&quot;issue&quot;:&quot;1&quot;,&quot;volume&quot;:&quot;7&quot;},&quot;isTemporary&quot;:false}]},{&quot;citationID&quot;:&quot;MENDELEY_CITATION_eae9f618-632b-45bf-b256-5fb9109b8e80&quot;,&quot;properties&quot;:{&quot;noteIndex&quot;:0},&quot;isEdited&quot;:false,&quot;manualOverride&quot;:{&quot;isManuallyOverridden&quot;:false,&quot;citeprocText&quot;:&quot;(Tang &lt;i&gt;et al.&lt;/i&gt; 2014)&quot;,&quot;manualOverrideText&quot;:&quot;&quot;},&quot;citationTag&quot;:&quot;MENDELEY_CITATION_v3_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&quot;,&quot;citationItems&quot;:[{&quot;id&quot;:&quot;c9ac9058-7949-33d8-a5db-37c3d5ea2112&quot;,&quot;itemData&quot;:{&quot;type&quot;:&quot;article-journal&quot;,&quot;id&quot;:&quot;c9ac9058-7949-33d8-a5db-37c3d5ea2112&quot;,&quot;title&quot;:&quot;Correlation between interaction strengths drives stability in large ecological networks&quot;,&quot;author&quot;:[{&quot;family&quot;:&quot;Tang&quot;,&quot;given&quot;:&quot;Si&quot;,&quot;parse-names&quot;:false,&quot;dropping-particle&quot;:&quot;&quot;,&quot;non-dropping-particle&quot;:&quot;&quot;},{&quot;family&quot;:&quot;Pawar&quot;,&quot;given&quot;:&quot;Samraat&quot;,&quot;parse-names&quot;:false,&quot;dropping-particle&quot;:&quot;&quot;,&quot;non-dropping-particle&quot;:&quot;&quot;},{&quot;family&quot;:&quot;Allesina&quot;,&quot;given&quot;:&quot;Stefano&quot;,&quot;parse-names&quot;:false,&quot;dropping-particle&quot;:&quot;&quot;,&quot;non-dropping-particle&quot;:&quot;&quot;}],&quot;container-title&quot;:&quot;Ecology Letters&quot;,&quot;container-title-short&quot;:&quot;Ecol Lett&quot;,&quot;DOI&quot;:&quot;10.1111/ele.12312&quot;,&quot;ISSN&quot;:&quot;1461-023X&quot;,&quot;issued&quot;:{&quot;date-parts&quot;:[[2014,9,19]]},&quot;page&quot;:&quot;1094-1100&quot;,&quot;abstract&quot;:&quot;&lt;p&gt;Food webs have markedly non‐random network structure. Ecologists maintain that this non‐random structure is key for stability, since large random ecological networks would invariably be unstable and thus should not be observed empirically. Here we show that a simple yet overlooked feature of natural food webs, the correlation between the effects of consumers on resources and those of resources on consumers, substantially accounts for their stability. Remarkably, random food webs built by preserving just the distribution and correlation of interaction strengths have stability properties similar to those of the corresponding empirical systems. Surprisingly, we find that the effect of topological network structure on stability, which has been the focus of countless studies, is small compared to that of correlation. Hence, any study of the effects of network structure on stability must first take into account the distribution and correlation of interaction strengths.&lt;/p&gt;&quot;,&quot;issue&quot;:&quot;9&quot;,&quot;volume&quot;:&quot;17&quot;},&quot;isTemporary&quot;:false}]},{&quot;citationID&quot;:&quot;MENDELEY_CITATION_4bbf15cf-46bc-49a9-bc25-e657378816aa&quot;,&quot;properties&quot;:{&quot;noteIndex&quot;:0},&quot;isEdited&quot;:false,&quot;manualOverride&quot;:{&quot;isManuallyOverridden&quot;:true,&quot;citeprocText&quot;:&quot;(Neutel &lt;i&gt;et al.&lt;/i&gt; 2002)&quot;,&quot;manualOverrideText&quot;:&quot;Neutel et al. (2002)&quot;},&quot;citationTag&quot;:&quot;MENDELEY_CITATION_v3_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&quot;,&quot;citationItems&quot;:[{&quot;id&quot;:&quot;b0ab4588-c020-314f-8106-10fe26defc2c&quot;,&quot;itemData&quot;:{&quot;type&quot;:&quot;article-journal&quot;,&quot;id&quot;:&quot;b0ab4588-c020-314f-8106-10fe26defc2c&quot;,&quot;title&quot;:&quot;Stability in real food webs: weak links in long loop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Ruiter&quot;,&quot;given&quot;:&quot;Peter C.&quot;,&quot;parse-names&quot;:false,&quot;dropping-particle&quot;:&quot;&quot;,&quot;non-dropping-particle&quot;:&quot;de&quot;}],&quot;container-title&quot;:&quot;Science&quot;,&quot;container-title-short&quot;:&quot;Science (1979)&quot;,&quot;DOI&quot;:&quot;10.1126/science.1068326&quot;,&quot;ISSN&quot;:&quot;0036-8075&quot;,&quot;issued&quot;:{&quot;date-parts&quot;:[[2002,5,10]]},&quot;page&quot;:&quot;1120-1123&quot;,&quot;abstract&quot;:&quot;&lt;p&gt;Increasing evidence that the strengths of interactions among populations in biological communities form patterns that are crucial for system stability requires clarification of the precise form of these patterns, how they come about, and why they influence stability. We show that in real food webs, interaction strengths are organized in trophic loops in such a way that long loops contain relatively many weak links. We show and explain mathematically that this patterning enhances stability, because it reduces maximum “loop weight” and thus reduces the amount of intraspecific interaction needed for matrix stability. The patterns are brought about by biomass pyramids, a feature common to most ecosystems. Incorporation of biomass pyramids in 104 food-web descriptions reveals that the low weight of the long loops stabilizes complex food webs. Loop-weight analysis could be a useful tool for exploring the structure and organization of complex communities.&lt;/p&gt;&quot;,&quot;issue&quot;:&quot;5570&quot;,&quot;volume&quot;:&quot;296&quot;},&quot;isTemporary&quot;:false}]},{&quot;citationID&quot;:&quot;MENDELEY_CITATION_1132b5a6-a580-4db6-9af7-77ef6c91af89&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MTEzMmI1YTYtYTU4MC00ZGI2LTlhZjctNzdlZjZjOTFhZjg5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030f96f1-759d-4b15-aa6d-03b5706991d1&quot;,&quot;properties&quot;:{&quot;noteIndex&quot;:0},&quot;isEdited&quot;:false,&quot;manualOverride&quot;:{&quot;isManuallyOverridden&quot;:false,&quot;citeprocText&quot;:&quot;(Boit &amp;#38; Gaedke 2014; Gaedke &lt;i&gt;et al.&lt;/i&gt; 2002)&quot;,&quot;manualOverrideText&quot;:&quot;&quot;},&quot;citationTag&quot;:&quot;MENDELEY_CITATION_v3_eyJjaXRhdGlvbklEIjoiTUVOREVMRVlfQ0lUQVRJT05fMDMwZjk2ZjEtNzU5ZC00YjE1LWFhNmQtMDNiNTcwNjk5MWQxIiwicHJvcGVydGllcyI6eyJub3RlSW5kZXgiOjB9LCJpc0VkaXRlZCI6ZmFsc2UsIm1hbnVhbE92ZXJyaWRlIjp7ImlzTWFudWFsbHlPdmVycmlkZGVuIjpmYWxzZSwiY2l0ZXByb2NUZXh0IjoiKEJvaXQgJiMzODsgR2FlZGtlIDIwMTQ7I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&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id&quot;:&quot;7a8d850f-0102-31b0-b6ea-9677027416b5&quot;,&quot;itemData&quot;:{&quot;type&quot;:&quot;article-journal&quot;,&quot;id&quot;:&quot;7a8d850f-0102-31b0-b6ea-9677027416b5&quot;,&quot;title&quot;:&quot;Benchmarking successional progress in a quantitative food web&quot;,&quot;author&quot;:[{&quot;family&quot;:&quot;Boit&quot;,&quot;given&quot;:&quot;Alice&quot;,&quot;parse-names&quot;:false,&quot;dropping-particle&quot;:&quot;&quot;,&quot;non-dropping-particle&quot;:&quot;&quot;},{&quot;family&quot;:&quot;Gaedke&quot;,&quot;given&quot;:&quot;Ursula&quot;,&quot;parse-names&quot;:false,&quot;dropping-particle&quot;:&quot;&quot;,&quot;non-dropping-particle&quot;:&quot;&quot;}],&quot;container-title&quot;:&quot;PLoS ONE&quot;,&quot;container-title-short&quot;:&quot;PLoS One&quot;,&quot;DOI&quot;:&quot;10.1371/journal.pone.0090404&quot;,&quot;ISSN&quot;:&quot;1932-6203&quot;,&quot;issued&quot;:{&quot;date-parts&quot;:[[2014,2,27]]},&quot;page&quot;:&quot;e90404&quot;,&quot;issue&quot;:&quot;2&quot;,&quot;volume&quot;:&quot;9&quot;},&quot;isTemporary&quot;:false}]},{&quot;citationID&quot;:&quot;MENDELEY_CITATION_c66ac3e3-bdc9-489e-aa91-b838662e3b0b&quot;,&quot;properties&quot;:{&quot;noteIndex&quot;:0},&quot;isEdited&quot;:false,&quot;manualOverride&quot;:{&quot;isManuallyOverridden&quot;:false,&quot;citeprocText&quot;:&quot;(Tirok &amp;#38; Gaedke 2007)&quot;,&quot;manualOverrideText&quot;:&quot;&quot;},&quot;citationTag&quot;:&quot;MENDELEY_CITATION_v3_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&quot;,&quot;citationItems&quot;:[{&quot;id&quot;:&quot;df8d216f-2739-3dc5-95ee-ffc254125922&quot;,&quot;itemData&quot;:{&quot;type&quot;:&quot;article-journal&quot;,&quot;id&quot;:&quot;df8d216f-2739-3dc5-95ee-ffc254125922&quot;,&quot;title&quot;:&quot;Regulation of planktonic ciliate dynamics and functional composition during spring in Lake Constance&quot;,&quot;author&quot;:[{&quot;family&quot;:&quot;Tirok&quot;,&quot;given&quot;:&quot;K&quot;,&quot;parse-names&quot;:false,&quot;dropping-particle&quot;:&quot;&quot;,&quot;non-dropping-particle&quot;:&quot;&quot;},{&quot;family&quot;:&quot;Gaedke&quot;,&quot;given&quot;:&quot;U&quot;,&quot;parse-names&quot;:false,&quot;dropping-particle&quot;:&quot;&quot;,&quot;non-dropping-particle&quot;:&quot;&quot;}],&quot;container-title&quot;:&quot;Aquatic Microbial Ecology&quot;,&quot;DOI&quot;:&quot;10.3354/ame01127&quot;,&quot;ISSN&quot;:&quot;0948-3055&quot;,&quot;issued&quot;:{&quot;date-parts&quot;:[[2007,10,16]]},&quot;page&quot;:&quot;87-100&quot;,&quot;volume&quot;:&quot;49&quot;,&quot;container-title-short&quot;:&quot;&quot;},&quot;isTemporary&quot;:false}]},{&quot;citationID&quot;:&quot;MENDELEY_CITATION_c7a3fc78-427f-4235-8f56-dcb45298efde&quot;,&quot;properties&quot;:{&quot;noteIndex&quot;:0},&quot;isEdited&quot;:false,&quot;manualOverride&quot;:{&quot;isManuallyOverridden&quot;:false,&quot;citeprocText&quot;:&quot;(Gaedke &lt;i&gt;et al.&lt;/i&gt; 2002)&quot;,&quot;manualOverrideText&quot;:&quot;&quot;},&quot;citationTag&quot;:&quot;MENDELEY_CITATION_v3_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&quot;,&quot;citationItems&quot;:[{&quot;id&quot;:&quot;48db98fb-a07d-3126-969f-f79b0a6cb310&quot;,&quot;itemData&quot;:{&quot;type&quot;:&quot;article-journal&quot;,&quot;id&quot;:&quot;48db98fb-a07d-3126-969f-f79b0a6cb310&quot;,&quot;title&quot;:&quot;Interplay between energy limitation and nutritional deficiency: Empirical data and food web models&quot;,&quot;author&quot;:[{&quot;family&quot;:&quot;Gaedke&quot;,&quot;given&quot;:&quot;Ursula&quot;,&quot;parse-names&quot;:false,&quot;dropping-particle&quot;:&quot;&quot;,&quot;non-dropping-particle&quot;:&quot;&quot;},{&quot;family&quot;:&quot;Hochstadter&quot;,&quot;given&quot;:&quot;Silke&quot;,&quot;parse-names&quot;:false,&quot;dropping-particle&quot;:&quot;&quot;,&quot;non-dropping-particle&quot;:&quot;&quot;},{&quot;family&quot;:&quot;Straile&quot;,&quot;given&quot;:&quot;Dietmar&quot;,&quot;parse-names&quot;:false,&quot;dropping-particle&quot;:&quot;&quot;,&quot;non-dropping-particle&quot;:&quot;&quot;}],&quot;container-title&quot;:&quot;Ecological Monographs&quot;,&quot;container-title-short&quot;:&quot;Ecol Monogr&quot;,&quot;DOI&quot;:&quot;10.2307/3100027&quot;,&quot;ISSN&quot;:&quot;00129615&quot;,&quot;issued&quot;:{&quot;date-parts&quot;:[[2002,5]]},&quot;page&quot;:&quot;251&quot;,&quot;issue&quot;:&quot;2&quot;,&quot;volume&quot;:&quot;72&quot;},&quot;isTemporary&quot;:false}]},{&quot;citationID&quot;:&quot;MENDELEY_CITATION_080cb595-1afd-4260-835d-7e9f1b2765ab&quot;,&quot;properties&quot;:{&quot;noteIndex&quot;:0},&quot;isEdited&quot;:false,&quot;manualOverride&quot;:{&quot;isManuallyOverridden&quot;:true,&quot;citeprocText&quot;:&quot;(Tirok &amp;#38; Gaedke 2007)&quot;,&quot;manualOverrideText&quot;:&quot;Tirok &amp; Gaedke (2007)&quot;},&quot;citationTag&quot;:&quot;MENDELEY_CITATION_v3_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&quot;,&quot;citationItems&quot;:[{&quot;id&quot;:&quot;df8d216f-2739-3dc5-95ee-ffc254125922&quot;,&quot;itemData&quot;:{&quot;type&quot;:&quot;article-journal&quot;,&quot;id&quot;:&quot;df8d216f-2739-3dc5-95ee-ffc254125922&quot;,&quot;title&quot;:&quot;Regulation of planktonic ciliate dynamics and functional composition during spring in Lake Constance&quot;,&quot;author&quot;:[{&quot;family&quot;:&quot;Tirok&quot;,&quot;given&quot;:&quot;K&quot;,&quot;parse-names&quot;:false,&quot;dropping-particle&quot;:&quot;&quot;,&quot;non-dropping-particle&quot;:&quot;&quot;},{&quot;family&quot;:&quot;Gaedke&quot;,&quot;given&quot;:&quot;U&quot;,&quot;parse-names&quot;:false,&quot;dropping-particle&quot;:&quot;&quot;,&quot;non-dropping-particle&quot;:&quot;&quot;}],&quot;container-title&quot;:&quot;Aquatic Microbial Ecology&quot;,&quot;DOI&quot;:&quot;10.3354/ame01127&quot;,&quot;ISSN&quot;:&quot;0948-3055&quot;,&quot;issued&quot;:{&quot;date-parts&quot;:[[2007,10,16]]},&quot;page&quot;:&quot;87-100&quot;,&quot;volume&quot;:&quot;49&quot;,&quot;container-title-short&quot;:&quot;&quot;},&quot;isTemporary&quot;:false}]},{&quot;citationID&quot;:&quot;MENDELEY_CITATION_a6228da4-93e8-4d8b-bb70-192b56a12fe9&quot;,&quot;properties&quot;:{&quot;noteIndex&quot;:0},&quot;isEdited&quot;:false,&quot;manualOverride&quot;:{&quot;isManuallyOverridden&quot;:false,&quot;citeprocText&quot;:&quot;(Neutel &lt;i&gt;et al.&lt;/i&gt; 2002)&quot;,&quot;manualOverrideText&quot;:&quot;&quot;},&quot;citationTag&quot;:&quot;MENDELEY_CITATION_v3_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&quot;,&quot;citationItems&quot;:[{&quot;id&quot;:&quot;b0ab4588-c020-314f-8106-10fe26defc2c&quot;,&quot;itemData&quot;:{&quot;type&quot;:&quot;article-journal&quot;,&quot;id&quot;:&quot;b0ab4588-c020-314f-8106-10fe26defc2c&quot;,&quot;title&quot;:&quot;Stability in real food webs: weak links in long loop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Ruiter&quot;,&quot;given&quot;:&quot;Peter C.&quot;,&quot;parse-names&quot;:false,&quot;dropping-particle&quot;:&quot;&quot;,&quot;non-dropping-particle&quot;:&quot;de&quot;}],&quot;container-title&quot;:&quot;Science&quot;,&quot;container-title-short&quot;:&quot;Science (1979)&quot;,&quot;DOI&quot;:&quot;10.1126/science.1068326&quot;,&quot;ISSN&quot;:&quot;0036-8075&quot;,&quot;issued&quot;:{&quot;date-parts&quot;:[[2002,5,10]]},&quot;page&quot;:&quot;1120-1123&quot;,&quot;abstract&quot;:&quot;&lt;p&gt;Increasing evidence that the strengths of interactions among populations in biological communities form patterns that are crucial for system stability requires clarification of the precise form of these patterns, how they come about, and why they influence stability. We show that in real food webs, interaction strengths are organized in trophic loops in such a way that long loops contain relatively many weak links. We show and explain mathematically that this patterning enhances stability, because it reduces maximum “loop weight” and thus reduces the amount of intraspecific interaction needed for matrix stability. The patterns are brought about by biomass pyramids, a feature common to most ecosystems. Incorporation of biomass pyramids in 104 food-web descriptions reveals that the low weight of the long loops stabilizes complex food webs. Loop-weight analysis could be a useful tool for exploring the structure and organization of complex communities.&lt;/p&gt;&quot;,&quot;issue&quot;:&quot;5570&quot;,&quot;volume&quot;:&quot;296&quot;},&quot;isTemporary&quot;:false}]},{&quot;citationID&quot;:&quot;MENDELEY_CITATION_796a188f-3142-4c0b-8bf9-bb97b657d9ae&quot;,&quot;properties&quot;:{&quot;noteIndex&quot;:0},&quot;isEdited&quot;:false,&quot;manualOverride&quot;:{&quot;isManuallyOverridden&quot;:true,&quot;citeprocText&quot;:&quot;(Li &lt;i&gt;et al.&lt;/i&gt; 2021; Neutel &amp;#38; Thorne 2014; Neutel &lt;i&gt;et al.&lt;/i&gt; 2002)&quot;,&quot;manualOverrideText&quot;:&quot;Li et al. (2021); Neutel &amp; Thorne (2014); Neutel et al. (2002)&quot;},&quot;citationTag&quot;:&quot;MENDELEY_CITATION_v3_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quot;,&quot;citationItems&quot;:[{&quot;id&quot;:&quot;b0ab4588-c020-314f-8106-10fe26defc2c&quot;,&quot;itemData&quot;:{&quot;type&quot;:&quot;article-journal&quot;,&quot;id&quot;:&quot;b0ab4588-c020-314f-8106-10fe26defc2c&quot;,&quot;title&quot;:&quot;Stability in real food webs: weak links in long loop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Ruiter&quot;,&quot;given&quot;:&quot;Peter C.&quot;,&quot;parse-names&quot;:false,&quot;dropping-particle&quot;:&quot;&quot;,&quot;non-dropping-particle&quot;:&quot;de&quot;}],&quot;container-title&quot;:&quot;Science&quot;,&quot;container-title-short&quot;:&quot;Science (1979)&quot;,&quot;DOI&quot;:&quot;10.1126/science.1068326&quot;,&quot;ISSN&quot;:&quot;0036-8075&quot;,&quot;issued&quot;:{&quot;date-parts&quot;:[[2002,5,10]]},&quot;page&quot;:&quot;1120-1123&quot;,&quot;abstract&quot;:&quot;&lt;p&gt;Increasing evidence that the strengths of interactions among populations in biological communities form patterns that are crucial for system stability requires clarification of the precise form of these patterns, how they come about, and why they influence stability. We show that in real food webs, interaction strengths are organized in trophic loops in such a way that long loops contain relatively many weak links. We show and explain mathematically that this patterning enhances stability, because it reduces maximum “loop weight” and thus reduces the amount of intraspecific interaction needed for matrix stability. The patterns are brought about by biomass pyramids, a feature common to most ecosystems. Incorporation of biomass pyramids in 104 food-web descriptions reveals that the low weight of the long loops stabilizes complex food webs. Loop-weight analysis could be a useful tool for exploring the structure and organization of complex communities.&lt;/p&gt;&quot;,&quot;issue&quot;:&quot;5570&quot;,&quot;volume&quot;:&quot;296&quot;},&quot;isTemporary&quot;:false},{&quot;id&quot;:&quot;09dd6147-adc2-31a3-b769-e4512959ebaf&quot;,&quot;itemData&quot;:{&quot;type&quot;:&quot;article-journal&quot;,&quot;id&quot;:&quot;09dd6147-adc2-31a3-b769-e4512959ebaf&quot;,&quot;title&quot;:&quot;Interaction strengths in balanced carbon cycles and the absence of a relation between ecosystem complexity and stability&quot;,&quot;author&quot;:[{&quot;family&quot;:&quot;Neutel&quot;,&quot;given&quot;:&quot;Anje‐Margriet&quot;,&quot;parse-names&quot;:false,&quot;dropping-particle&quot;:&quot;&quot;,&quot;non-dropping-particle&quot;:&quot;&quot;},{&quot;family&quot;:&quot;Thorne&quot;,&quot;given&quot;:&quot;Michael A.S.&quot;,&quot;parse-names&quot;:false,&quot;dropping-particle&quot;:&quot;&quot;,&quot;non-dropping-particle&quot;:&quot;&quot;}],&quot;container-title&quot;:&quot;Ecology Letters&quot;,&quot;container-title-short&quot;:&quot;Ecol Lett&quot;,&quot;DOI&quot;:&quot;10.1111/ele.12266&quot;,&quot;ISSN&quot;:&quot;1461-023X&quot;,&quot;issued&quot;:{&quot;date-parts&quot;:[[2014,6,17]]},&quot;page&quot;:&quot;651-661&quot;,&quot;abstract&quot;:&quot;&lt;p&gt;The strength of interactions is crucial to the stability of ecological networks. However, the patterns of interaction strengths in mathematical models of ecosystems have not yet been based upon independent observations of balanced material fluxes. Here we analyse two Antarctic ecosystems for which the interaction strengths are obtained: (1) directly, from independently measured material fluxes, (2) for the complete ecosystem and (3) with a close match between species and ‘trophic groups’. We analyse the role of recycling, predation and competition and find that ecosystem stability can be estimated by the strengths of the shortest positive and negative predator‐prey feedbacks in the network. We show the generality of our explanation with another 21 observed food webs, comparing random‐type parameterisations of interaction strengths with empirical ones. Our results show how functional relationships dominate over average‐network topology. They make clear that the classic complexity‐instability paradox is essentially an artificial interaction‐strength result.&lt;/p&gt;&quot;,&quot;issue&quot;:&quot;6&quot;,&quot;volume&quot;:&quot;17&quot;},&quot;isTemporary&quot;:false},{&quot;id&quot;:&quot;c215fa5c-881e-3849-8fc4-722ba42a5d9c&quot;,&quot;itemData&quot;:{&quot;type&quot;:&quot;article-journal&quot;,&quot;id&quot;:&quot;c215fa5c-881e-3849-8fc4-722ba42a5d9c&quot;,&quot;title&quot;:&quot;Energetic constraints imposed on trophic interaction strengths enhance resilience in empirical and model food webs&quot;,&quot;author&quot;:[{&quot;family&quot;:&quot;Li&quot;,&quot;given&quot;:&quot;Xiaoxiao&quot;,&quot;parse-names&quot;:false,&quot;dropping-particle&quot;:&quot;&quot;,&quot;non-dropping-particle&quot;:&quot;&quot;},{&quot;family&quot;:&quot;Yang&quot;,&quot;given&quot;:&quot;Wei&quot;,&quot;parse-names&quot;:false,&quot;dropping-particle&quot;:&quot;&quot;,&quot;non-dropping-particle&quot;:&quot;&quot;},{&quot;family&quot;:&quot;Gaedke&quot;,&quot;given&quot;:&quot;Ursula&quot;,&quot;parse-names&quot;:false,&quot;dropping-particle&quot;:&quot;&quot;,&quot;non-dropping-particle&quot;:&quot;&quot;},{&quot;family&quot;:&quot;Ruiter&quot;,&quot;given&quot;:&quot;Peter C.&quot;,&quot;parse-names&quot;:false,&quot;dropping-particle&quot;:&quot;&quot;,&quot;non-dropping-particle&quot;:&quot;de&quot;}],&quot;container-title&quot;:&quot;Journal of Animal Ecology&quot;,&quot;DOI&quot;:&quot;10.1111/1365-2656.13499&quot;,&quot;ISSN&quot;:&quot;0021-8790&quot;,&quot;issued&quot;:{&quot;date-parts&quot;:[[2021,9,10]]},&quot;page&quot;:&quot;2065-2076&quot;,&quot;abstract&quot;:&quot;&lt;p&gt; &lt;list&gt; &lt;list-item&gt; &lt;p&gt;Food web stability and resilience are at the heart of understanding the structure and functioning of ecosystems. Previous studies show that models of empirical food webs are substantially more stable than random ones, due to a few strong interactions embedded in a majority of weak interactions. Analyses of trophic interaction loops show that in empirical food webs the patterns of the interaction strengths prevent the occurrence of destabilizing heavy loops and thereby enhances resilience. Yet, it is still unexplored which biological mechanisms cause these patterns that enhance food web resilience.&lt;/p&gt; &lt;/list-item&gt; &lt;list-item&gt; &lt;p&gt;We quantified food web resilience using the real part of the maximum eigenvalue of the Jacobian matrix of the food web from a seagrass bed in the Yellow River Delta (YRD) wetland, that could be parametrized by the empirical data of the food web.&lt;/p&gt; &lt;/list-item&gt; &lt;list-item&gt; &lt;p&gt;We found that the empirically based Jacobian matrix of the YRD food web indicated a much higher resilience than random matrices with the same element values but arranged in random ways. Investigating the trophic interaction loops revealed that the high resilience was due to a negative correlation between the negative and positive interaction strengths (per capita top‐down and bottom‐up effects, respectively) within positive feedback loops with three species. The negative correlation showed that when the negative interaction strengths were strong the positive was weak, and vice versa.&lt;/p&gt; &lt;/list-item&gt; &lt;list-item&gt; &lt;p&gt;Our invented reformulation of loop weight in terms of biomasses and specific production rates showed that energetic properties of the trophic groups in the loop and mass‐balance constraints, for example, the food uptake has to balance all losses, created the negative correlation between the interaction strengths. This result could be generalized using a dynamic intraguild predation model, which delivered the same pattern for a wide range of model parameters.&lt;/p&gt; &lt;/list-item&gt; &lt;list-item&gt; &lt;p&gt;Our results shed light on how energetic constraints at the trophic group and food web level create a pattern of interaction strengths within trophic interaction loops that enhances food web resilience.&lt;/p&gt; &lt;/list-item&gt; &lt;/list&gt; &lt;/p&gt;&quot;,&quot;issue&quot;:&quot;9&quot;,&quot;volume&quot;:&quot;90&quot;,&quot;container-title-short&quot;:&quot;&quot;},&quot;isTemporary&quot;:false}]},{&quot;citationID&quot;:&quot;MENDELEY_CITATION_ab0a7be7-8485-489d-9e59-c36fec0d4502&quot;,&quot;properties&quot;:{&quot;noteIndex&quot;:0},&quot;isEdited&quot;:false,&quot;manualOverride&quot;:{&quot;isManuallyOverridden&quot;:false,&quot;citeprocText&quot;:&quot;(Li &lt;i&gt;et al.&lt;/i&gt; 2021)&quot;,&quot;manualOverrideText&quot;:&quot;&quot;},&quot;citationTag&quot;:&quot;MENDELEY_CITATION_v3_eyJjaXRhdGlvbklEIjoiTUVOREVMRVlfQ0lUQVRJT05fYWIwYTdiZTctODQ4NS00ODlkLTllNTktYzM2ZmVjMGQ0NTAy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quot;,&quot;citationItems&quot;:[{&quot;id&quot;:&quot;c215fa5c-881e-3849-8fc4-722ba42a5d9c&quot;,&quot;itemData&quot;:{&quot;type&quot;:&quot;article-journal&quot;,&quot;id&quot;:&quot;c215fa5c-881e-3849-8fc4-722ba42a5d9c&quot;,&quot;title&quot;:&quot;Energetic constraints imposed on trophic interaction strengths enhance resilience in empirical and model food webs&quot;,&quot;author&quot;:[{&quot;family&quot;:&quot;Li&quot;,&quot;given&quot;:&quot;Xiaoxiao&quot;,&quot;parse-names&quot;:false,&quot;dropping-particle&quot;:&quot;&quot;,&quot;non-dropping-particle&quot;:&quot;&quot;},{&quot;family&quot;:&quot;Yang&quot;,&quot;given&quot;:&quot;Wei&quot;,&quot;parse-names&quot;:false,&quot;dropping-particle&quot;:&quot;&quot;,&quot;non-dropping-particle&quot;:&quot;&quot;},{&quot;family&quot;:&quot;Gaedke&quot;,&quot;given&quot;:&quot;Ursula&quot;,&quot;parse-names&quot;:false,&quot;dropping-particle&quot;:&quot;&quot;,&quot;non-dropping-particle&quot;:&quot;&quot;},{&quot;family&quot;:&quot;Ruiter&quot;,&quot;given&quot;:&quot;Peter C.&quot;,&quot;parse-names&quot;:false,&quot;dropping-particle&quot;:&quot;&quot;,&quot;non-dropping-particle&quot;:&quot;de&quot;}],&quot;container-title&quot;:&quot;Journal of Animal Ecology&quot;,&quot;DOI&quot;:&quot;10.1111/1365-2656.13499&quot;,&quot;ISSN&quot;:&quot;0021-8790&quot;,&quot;issued&quot;:{&quot;date-parts&quot;:[[2021,9,10]]},&quot;page&quot;:&quot;2065-2076&quot;,&quot;abstract&quot;:&quot;&lt;p&gt; &lt;list&gt; &lt;list-item&gt; &lt;p&gt;Food web stability and resilience are at the heart of understanding the structure and functioning of ecosystems. Previous studies show that models of empirical food webs are substantially more stable than random ones, due to a few strong interactions embedded in a majority of weak interactions. Analyses of trophic interaction loops show that in empirical food webs the patterns of the interaction strengths prevent the occurrence of destabilizing heavy loops and thereby enhances resilience. Yet, it is still unexplored which biological mechanisms cause these patterns that enhance food web resilience.&lt;/p&gt; &lt;/list-item&gt; &lt;list-item&gt; &lt;p&gt;We quantified food web resilience using the real part of the maximum eigenvalue of the Jacobian matrix of the food web from a seagrass bed in the Yellow River Delta (YRD) wetland, that could be parametrized by the empirical data of the food web.&lt;/p&gt; &lt;/list-item&gt; &lt;list-item&gt; &lt;p&gt;We found that the empirically based Jacobian matrix of the YRD food web indicated a much higher resilience than random matrices with the same element values but arranged in random ways. Investigating the trophic interaction loops revealed that the high resilience was due to a negative correlation between the negative and positive interaction strengths (per capita top‐down and bottom‐up effects, respectively) within positive feedback loops with three species. The negative correlation showed that when the negative interaction strengths were strong the positive was weak, and vice versa.&lt;/p&gt; &lt;/list-item&gt; &lt;list-item&gt; &lt;p&gt;Our invented reformulation of loop weight in terms of biomasses and specific production rates showed that energetic properties of the trophic groups in the loop and mass‐balance constraints, for example, the food uptake has to balance all losses, created the negative correlation between the interaction strengths. This result could be generalized using a dynamic intraguild predation model, which delivered the same pattern for a wide range of model parameters.&lt;/p&gt; &lt;/list-item&gt; &lt;list-item&gt; &lt;p&gt;Our results shed light on how energetic constraints at the trophic group and food web level create a pattern of interaction strengths within trophic interaction loops that enhances food web resilience.&lt;/p&gt; &lt;/list-item&gt; &lt;/list&gt; &lt;/p&gt;&quot;,&quot;issue&quot;:&quot;9&quot;,&quot;volume&quot;:&quot;90&quot;,&quot;container-title-short&quot;:&quot;&quot;},&quot;isTemporary&quot;:false}]},{&quot;citationID&quot;:&quot;MENDELEY_CITATION_0967bd0b-8c6c-4dc1-a495-9d5a4336d522&quot;,&quot;properties&quot;:{&quot;noteIndex&quot;:0},&quot;isEdited&quot;:false,&quot;manualOverride&quot;:{&quot;isManuallyOverridden&quot;:false,&quot;citeprocText&quot;:&quot;(Li &lt;i&gt;et al.&lt;/i&gt; 2021)&quot;,&quot;manualOverrideText&quot;:&quot;&quot;},&quot;citationTag&quot;:&quot;MENDELEY_CITATION_v3_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&quot;,&quot;citationItems&quot;:[{&quot;id&quot;:&quot;c215fa5c-881e-3849-8fc4-722ba42a5d9c&quot;,&quot;itemData&quot;:{&quot;type&quot;:&quot;article-journal&quot;,&quot;id&quot;:&quot;c215fa5c-881e-3849-8fc4-722ba42a5d9c&quot;,&quot;title&quot;:&quot;Energetic constraints imposed on trophic interaction strengths enhance resilience in empirical and model food webs&quot;,&quot;author&quot;:[{&quot;family&quot;:&quot;Li&quot;,&quot;given&quot;:&quot;Xiaoxiao&quot;,&quot;parse-names&quot;:false,&quot;dropping-particle&quot;:&quot;&quot;,&quot;non-dropping-particle&quot;:&quot;&quot;},{&quot;family&quot;:&quot;Yang&quot;,&quot;given&quot;:&quot;Wei&quot;,&quot;parse-names&quot;:false,&quot;dropping-particle&quot;:&quot;&quot;,&quot;non-dropping-particle&quot;:&quot;&quot;},{&quot;family&quot;:&quot;Gaedke&quot;,&quot;given&quot;:&quot;Ursula&quot;,&quot;parse-names&quot;:false,&quot;dropping-particle&quot;:&quot;&quot;,&quot;non-dropping-particle&quot;:&quot;&quot;},{&quot;family&quot;:&quot;Ruiter&quot;,&quot;given&quot;:&quot;Peter C.&quot;,&quot;parse-names&quot;:false,&quot;dropping-particle&quot;:&quot;&quot;,&quot;non-dropping-particle&quot;:&quot;de&quot;}],&quot;container-title&quot;:&quot;Journal of Animal Ecology&quot;,&quot;DOI&quot;:&quot;10.1111/1365-2656.13499&quot;,&quot;ISSN&quot;:&quot;0021-8790&quot;,&quot;issued&quot;:{&quot;date-parts&quot;:[[2021,9,10]]},&quot;page&quot;:&quot;2065-2076&quot;,&quot;abstract&quot;:&quot;&lt;p&gt; &lt;list&gt; &lt;list-item&gt; &lt;p&gt;Food web stability and resilience are at the heart of understanding the structure and functioning of ecosystems. Previous studies show that models of empirical food webs are substantially more stable than random ones, due to a few strong interactions embedded in a majority of weak interactions. Analyses of trophic interaction loops show that in empirical food webs the patterns of the interaction strengths prevent the occurrence of destabilizing heavy loops and thereby enhances resilience. Yet, it is still unexplored which biological mechanisms cause these patterns that enhance food web resilience.&lt;/p&gt; &lt;/list-item&gt; &lt;list-item&gt; &lt;p&gt;We quantified food web resilience using the real part of the maximum eigenvalue of the Jacobian matrix of the food web from a seagrass bed in the Yellow River Delta (YRD) wetland, that could be parametrized by the empirical data of the food web.&lt;/p&gt; &lt;/list-item&gt; &lt;list-item&gt; &lt;p&gt;We found that the empirically based Jacobian matrix of the YRD food web indicated a much higher resilience than random matrices with the same element values but arranged in random ways. Investigating the trophic interaction loops revealed that the high resilience was due to a negative correlation between the negative and positive interaction strengths (per capita top‐down and bottom‐up effects, respectively) within positive feedback loops with three species. The negative correlation showed that when the negative interaction strengths were strong the positive was weak, and vice versa.&lt;/p&gt; &lt;/list-item&gt; &lt;list-item&gt; &lt;p&gt;Our invented reformulation of loop weight in terms of biomasses and specific production rates showed that energetic properties of the trophic groups in the loop and mass‐balance constraints, for example, the food uptake has to balance all losses, created the negative correlation between the interaction strengths. This result could be generalized using a dynamic intraguild predation model, which delivered the same pattern for a wide range of model parameters.&lt;/p&gt; &lt;/list-item&gt; &lt;list-item&gt; &lt;p&gt;Our results shed light on how energetic constraints at the trophic group and food web level create a pattern of interaction strengths within trophic interaction loops that enhances food web resilience.&lt;/p&gt; &lt;/list-item&gt; &lt;/list&gt; &lt;/p&gt;&quot;,&quot;issue&quot;:&quot;9&quot;,&quot;volume&quot;:&quot;90&quot;,&quot;container-title-short&quot;:&quot;&quot;},&quot;isTemporary&quot;:false}]},{&quot;citationID&quot;:&quot;MENDELEY_CITATION_e81a224b-aaf4-44c7-9f70-5d73c22c2a77&quot;,&quot;properties&quot;:{&quot;noteIndex&quot;:0},&quot;isEdited&quot;:false,&quot;manualOverride&quot;:{&quot;isManuallyOverridden&quot;:false,&quot;citeprocText&quot;:&quot;(Rocha &lt;i&gt;et al.&lt;/i&gt; 2011)&quot;,&quot;manualOverrideText&quot;:&quot;&quot;},&quot;citationTag&quot;:&quot;MENDELEY_CITATION_v3_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&quot;,&quot;citationItems&quot;:[{&quot;id&quot;:&quot;1c553094-46a5-3428-92ff-8e8ce71884da&quot;,&quot;itemData&quot;:{&quot;type&quot;:&quot;article-journal&quot;,&quot;id&quot;:&quot;1c553094-46a5-3428-92ff-8e8ce71884da&quot;,&quot;title&quot;:&quot;Variability patterns differ between standing stock and process rates&quot;,&quot;author&quot;:[{&quot;family&quot;:&quot;Rocha&quot;,&quot;given&quot;:&quot;Marcia R.&quot;,&quot;parse-names&quot;:false,&quot;dropping-particle&quot;:&quot;&quot;,&quot;non-dropping-particle&quot;:&quot;&quot;},{&quot;family&quot;:&quot;Vasseur&quot;,&quot;given&quot;:&quot;David A.&quot;,&quot;parse-names&quot;:false,&quot;dropping-particle&quot;:&quot;&quot;,&quot;non-dropping-particle&quot;:&quot;&quot;},{&quot;family&quot;:&quot;Hayn&quot;,&quot;given&quot;:&quot;Michael&quot;,&quot;parse-names&quot;:false,&quot;dropping-particle&quot;:&quot;&quot;,&quot;non-dropping-particle&quot;:&quot;&quot;},{&quot;family&quot;:&quot;Holschneider&quot;,&quot;given&quot;:&quot;Matthias&quot;,&quot;parse-names&quot;:false,&quot;dropping-particle&quot;:&quot;&quot;,&quot;non-dropping-particle&quot;:&quot;&quot;},{&quot;family&quot;:&quot;Gaedke&quot;,&quot;given&quot;:&quot;Ursula&quot;,&quot;parse-names&quot;:false,&quot;dropping-particle&quot;:&quot;&quot;,&quot;non-dropping-particle&quot;:&quot;&quot;}],&quot;container-title&quot;:&quot;Oikos&quot;,&quot;DOI&quot;:&quot;10.1111/j.1600-0706.2010.18786.x&quot;,&quot;ISSN&quot;:&quot;0030-1299&quot;,&quot;issued&quot;:{&quot;date-parts&quot;:[[2011,1,16]]},&quot;page&quot;:&quot;17-25&quot;,&quot;abstract&quot;:&quot;&lt;p&gt;Standing stocks are typically easier to measure than process rates such as production. Hence, stocks are often used as indicators of ecosystem functions although the latter are generally more strongly related to rates than to stocks. The regulation of stocks and rates and thus their variability over time may differ, as stocks constitute the net result of production and losses. Based on long‐term high frequency measurements in a large, deep lake we explore the variability patterns in primary and bacterial production and relate them to those of the corresponding standing stocks, i.e. chlorophyll concentration, phytoplankton and bacterial biomass. We employ different methods (coefficient of variation, spline fitting and spectral analysis) which complement each other for assessing the variability present in the plankton data, at different temporal scales. In phytoplankton, we found that the overall variability of primary production is dominated by fluctuations at low frequencies, such as the annual, whereas in stocks and chlorophyll in particular, higher frequencies contribute substantially to the overall variance. This suggests that using standing stocks instead of rate measures leads to an under‐ or overestimation of food shortage for consumers during distinct periods of the year. The range of annual variation in bacterial production is 8 times greater than biomass, showing that the variability of bacterial activity (e.g. oxygen consumption, remineralisation) would be underestimated if biomass is used. The P/B ratios were variable and although clear trends are present in both bacteria and phytoplankton, no systematic relationship between stock and rate measures were found for the two groups. Hence, standing stock and process rate measures exhibit different variability patterns and care is needed when interpreting the mechanisms and implications of the variability encountered.&lt;/p&gt;&quot;,&quot;issue&quot;:&quot;1&quot;,&quot;volume&quot;:&quot;120&quot;,&quot;container-title-short&quot;:&quot;&quot;},&quot;isTemporary&quot;:false}]},{&quot;citationID&quot;:&quot;MENDELEY_CITATION_5306da00-326e-43a4-8df2-ae20e57e3274&quot;,&quot;properties&quot;:{&quot;noteIndex&quot;:0},&quot;isEdited&quot;:false,&quot;manualOverride&quot;:{&quot;isManuallyOverridden&quot;:false,&quot;citeprocText&quot;:&quot;(Reich 2014; Wright &lt;i&gt;et al.&lt;/i&gt; 2004; Züst &amp;#38; Agrawal 2017)&quot;,&quot;manualOverrideText&quot;:&quot;&quot;},&quot;citationTag&quot;:&quot;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&quot;,&quot;citationItems&quot;:[{&quot;id&quot;:&quot;ca19f2d8-ea10-3056-9b6a-ba6f3db12465&quot;,&quot;itemData&quot;:{&quot;type&quot;:&quot;article-journal&quot;,&quot;id&quot;:&quot;ca19f2d8-ea10-3056-9b6a-ba6f3db12465&quot;,&quot;title&quot;:&quot;The worldwide leaf economics spectrum&quot;,&quot;author&quot;:[{&quot;family&quot;:&quot;Wright&quot;,&quot;given&quot;:&quot;Ian J.&quot;,&quot;parse-names&quot;:false,&quot;dropping-particle&quot;:&quot;&quot;,&quot;non-dropping-particle&quot;:&quot;&quot;},{&quot;family&quot;:&quot;Reich&quot;,&quot;given&quot;:&quot;Peter B.&quot;,&quot;parse-names&quot;:false,&quot;dropping-particle&quot;:&quot;&quot;,&quot;non-dropping-particle&quot;:&quot;&quot;},{&quot;family&quot;:&quot;Westoby&quot;,&quot;given&quot;:&quot;Mark&quot;,&quot;parse-names&quot;:false,&quot;dropping-particle&quot;:&quot;&quot;,&quot;non-dropping-particle&quot;:&quot;&quot;},{&quot;family&quot;:&quot;Ackerly&quot;,&quot;given&quot;:&quot;David D.&quot;,&quot;parse-names&quot;:false,&quot;dropping-particle&quot;:&quot;&quot;,&quot;non-dropping-particle&quot;:&quot;&quot;},{&quot;family&quot;:&quot;Baruch&quot;,&quot;given&quot;:&quot;Zdravko&quot;,&quot;parse-names&quot;:false,&quot;dropping-particle&quot;:&quot;&quot;,&quot;non-dropping-particle&quot;:&quot;&quot;},{&quot;family&quot;:&quot;Bongers&quot;,&quot;given&quot;:&quot;Frans&quot;,&quot;parse-names&quot;:false,&quot;dropping-particle&quot;:&quot;&quot;,&quot;non-dropping-particle&quot;:&quot;&quot;},{&quot;family&quot;:&quot;Cavender-Bares&quot;,&quot;given&quot;:&quot;Jeannine&quot;,&quot;parse-names&quot;:false,&quot;dropping-particle&quot;:&quot;&quot;,&quot;non-dropping-particle&quot;:&quot;&quot;},{&quot;family&quot;:&quot;Chapin&quot;,&quot;given&quot;:&quot;Terry&quot;,&quot;parse-names&quot;:false,&quot;dropping-particle&quot;:&quot;&quot;,&quot;non-dropping-particle&quot;:&quot;&quot;},{&quot;family&quot;:&quot;Cornelissen&quot;,&quot;given&quot;:&quot;Johannes H. C.&quot;,&quot;parse-names&quot;:false,&quot;dropping-particle&quot;:&quot;&quot;,&quot;non-dropping-particle&quot;:&quot;&quot;},{&quot;family&quot;:&quot;Diemer&quot;,&quot;given&quot;:&quot;Matthias&quot;,&quot;parse-names&quot;:false,&quot;dropping-particle&quot;:&quot;&quot;,&quot;non-dropping-particle&quot;:&quot;&quot;},{&quot;family&quot;:&quot;Flexas&quot;,&quot;given&quot;:&quot;Jaume&quot;,&quot;parse-names&quot;:false,&quot;dropping-particle&quot;:&quot;&quot;,&quot;non-dropping-particle&quot;:&quot;&quot;},{&quot;family&quot;:&quot;Garnier&quot;,&quot;given&quot;:&quot;Eric&quot;,&quot;parse-names&quot;:false,&quot;dropping-particle&quot;:&quot;&quot;,&quot;non-dropping-particle&quot;:&quot;&quot;},{&quot;family&quot;:&quot;Groom&quot;,&quot;given&quot;:&quot;Philip K.&quot;,&quot;parse-names&quot;:false,&quot;dropping-particle&quot;:&quot;&quot;,&quot;non-dropping-particle&quot;:&quot;&quot;},{&quot;family&quot;:&quot;Gulias&quot;,&quot;given&quot;:&quot;Javier&quot;,&quot;parse-names&quot;:false,&quot;dropping-particle&quot;:&quot;&quot;,&quot;non-dropping-particle&quot;:&quot;&quot;},{&quot;family&quot;:&quot;Hikosaka&quot;,&quot;given&quot;:&quot;Kouki&quot;,&quot;parse-names&quot;:false,&quot;dropping-particle&quot;:&quot;&quot;,&quot;non-dropping-particle&quot;:&quot;&quot;},{&quot;family&quot;:&quot;Lamont&quot;,&quot;given&quot;:&quot;Byron B.&quot;,&quot;parse-names&quot;:false,&quot;dropping-particle&quot;:&quot;&quot;,&quot;non-dropping-particle&quot;:&quot;&quot;},{&quot;family&quot;:&quot;Lee&quot;,&quot;given&quot;:&quot;Tali&quot;,&quot;parse-names&quot;:false,&quot;dropping-particle&quot;:&quot;&quot;,&quot;non-dropping-particle&quot;:&quot;&quot;},{&quot;family&quot;:&quot;Lee&quot;,&quot;given&quot;:&quot;William&quot;,&quot;parse-names&quot;:false,&quot;dropping-particle&quot;:&quot;&quot;,&quot;non-dropping-particle&quot;:&quot;&quot;},{&quot;family&quot;:&quot;Lusk&quot;,&quot;given&quot;:&quot;Christopher&quot;,&quot;parse-names&quot;:false,&quot;dropping-particle&quot;:&quot;&quot;,&quot;non-dropping-particle&quot;:&quot;&quot;},{&quot;family&quot;:&quot;Midgley&quot;,&quot;given&quot;:&quot;Jeremy J.&quot;,&quot;parse-names&quot;:false,&quot;dropping-particle&quot;:&quot;&quot;,&quot;non-dropping-particle&quot;:&quot;&quot;},{&quot;family&quot;:&quot;Navas&quot;,&quot;given&quot;:&quot;Marie-Laure&quot;,&quot;parse-names&quot;:false,&quot;dropping-particle&quot;:&quot;&quot;,&quot;non-dropping-particle&quot;:&quot;&quot;},{&quot;family&quot;:&quot;Niinemets&quot;,&quot;given&quot;:&quot;Ülo&quot;,&quot;parse-names&quot;:false,&quot;dropping-particle&quot;:&quot;&quot;,&quot;non-dropping-particle&quot;:&quot;&quot;},{&quot;family&quot;:&quot;Oleksyn&quot;,&quot;given&quot;:&quot;Jacek&quot;,&quot;parse-names&quot;:false,&quot;dropping-particle&quot;:&quot;&quot;,&quot;non-dropping-particle&quot;:&quot;&quot;},{&quot;family&quot;:&quot;Osada&quot;,&quot;given&quot;:&quot;Noriyuki&quot;,&quot;parse-names&quot;:false,&quot;dropping-particle&quot;:&quot;&quot;,&quot;non-dropping-particle&quot;:&quot;&quot;},{&quot;family&quot;:&quot;Poorter&quot;,&quot;given&quot;:&quot;Hendrik&quot;,&quot;parse-names&quot;:false,&quot;dropping-particle&quot;:&quot;&quot;,&quot;non-dropping-particle&quot;:&quot;&quot;},{&quot;family&quot;:&quot;Poot&quot;,&quot;given&quot;:&quot;Pieter&quot;,&quot;parse-names&quot;:false,&quot;dropping-particle&quot;:&quot;&quot;,&quot;non-dropping-particle&quot;:&quot;&quot;},{&quot;family&quot;:&quot;Prior&quot;,&quot;given&quot;:&quot;Lynda&quot;,&quot;parse-names&quot;:false,&quot;dropping-particle&quot;:&quot;&quot;,&quot;non-dropping-particle&quot;:&quot;&quot;},{&quot;family&quot;:&quot;Pyankov&quot;,&quot;given&quot;:&quot;Vladimir I.&quot;,&quot;parse-names&quot;:false,&quot;dropping-particle&quot;:&quot;&quot;,&quot;non-dropping-particle&quot;:&quot;&quot;},{&quot;family&quot;:&quot;Roumet&quot;,&quot;given&quot;:&quot;Catherine&quot;,&quot;parse-names&quot;:false,&quot;dropping-particle&quot;:&quot;&quot;,&quot;non-dropping-particle&quot;:&quot;&quot;},{&quot;family&quot;:&quot;Thomas&quot;,&quot;given&quot;:&quot;Sean C.&quot;,&quot;parse-names&quot;:false,&quot;dropping-particle&quot;:&quot;&quot;,&quot;non-dropping-particle&quot;:&quot;&quot;},{&quot;family&quot;:&quot;Tjoelker&quot;,&quot;given&quot;:&quot;Mark G.&quot;,&quot;parse-names&quot;:false,&quot;dropping-particle&quot;:&quot;&quot;,&quot;non-dropping-particle&quot;:&quot;&quot;},{&quot;family&quot;:&quot;Veneklaas&quot;,&quot;given&quot;:&quot;Erik J.&quot;,&quot;parse-names&quot;:false,&quot;dropping-particle&quot;:&quot;&quot;,&quot;non-dropping-particle&quot;:&quot;&quot;},{&quot;family&quot;:&quot;Villar&quot;,&quot;given&quot;:&quot;Rafael&quot;,&quot;parse-names&quot;:false,&quot;dropping-particle&quot;:&quot;&quot;,&quot;non-dropping-particle&quot;:&quot;&quot;}],&quot;container-title&quot;:&quot;Nature&quot;,&quot;container-title-short&quot;:&quot;Nature&quot;,&quot;DOI&quot;:&quot;10.1038/nature02403&quot;,&quot;ISSN&quot;:&quot;0028-0836&quot;,&quot;issued&quot;:{&quot;date-parts&quot;:[[2004,4]]},&quot;page&quot;:&quot;821-827&quot;,&quot;issue&quot;:&quot;6985&quot;,&quot;volume&quot;:&quot;428&quot;},&quot;isTemporary&quot;:false},{&quot;id&quot;:&quot;6e598dd3-223f-3f4a-805f-19668d795b9b&quot;,&quot;itemData&quot;:{&quot;type&quot;:&quot;article-journal&quot;,&quot;id&quot;:&quot;6e598dd3-223f-3f4a-805f-19668d795b9b&quot;,&quot;title&quot;:&quot;The world‐wide ‘fast–slow’ plant economics spectrum: a traits manifesto&quot;,&quot;author&quot;:[{&quot;family&quot;:&quot;Reich&quot;,&quot;given&quot;:&quot;Peter B.&quot;,&quot;parse-names&quot;:false,&quot;dropping-particle&quot;:&quot;&quot;,&quot;non-dropping-particle&quot;:&quot;&quot;}],&quot;container-title&quot;:&quot;Journal of Ecology&quot;,&quot;DOI&quot;:&quot;10.1111/1365-2745.12211&quot;,&quot;ISSN&quot;:&quot;0022-0477&quot;,&quot;issued&quot;:{&quot;date-parts&quot;:[[2014,3,19]]},&quot;page&quot;:&quot;275-301&quot;,&quot;abstract&quot;:&quot;&lt;p&gt; &lt;list&gt; &lt;list-item&gt; &lt;p&gt;The leaf economics spectrum (LES) provides a useful framework for examining species strategies as shaped by their evolutionary history. However, that spectrum, as originally described, involved only two key resources (carbon and nutrients) and one of three economically important plant organs. Herein, I evaluate whether the economics spectrum idea can be broadly extended to water – the third key resource –stems, roots and entire plants and to individual, community and ecosystem scales. My overarching hypothesis is that strong selection along trait trade‐off axes, in tandem with biophysical constraints, results in convergence for any taxon on a uniformly fast, medium or slow strategy (i.e. rates of resource acquisition and processing) for all organs and all resources.&lt;/p&gt; &lt;/list-item&gt; &lt;list-item&gt; &lt;p&gt;Evidence for economic trait spectra exists for stems and roots as well as leaves, and for traits related to water as well as carbon and nutrients. These apply generally within and across scales (within and across communities, climate zones, biomes and lineages).&lt;/p&gt; &lt;/list-item&gt; &lt;list-item&gt; &lt;p&gt;There are linkages across organs and coupling among resources, resulting in an integrated whole‐plant economics spectrum. Species capable of moving water rapidly have low tissue density, short tissue life span and high rates of resource acquisition and flux at organ and individual scales. The reverse is true for species with the slow strategy. Different traits may be important in different conditions, but as being fast in one respect generally requires being fast in others, being fast or slow is a general feature of species.&lt;/p&gt; &lt;/list-item&gt; &lt;list-item&gt; &lt;p&gt;Economic traits influence performance and fitness consistent with trait‐based theory about underlying adaptive mechanisms. Traits help explain differences in growth and survival across resource gradients and thus help explain the distribution of species and the assembly of communities across light, water and nutrient gradients. Traits scale up – fast traits are associated with faster rates of ecosystem processes such as decomposition or primary productivity, and slow traits with slow process rates.&lt;/p&gt; &lt;/list-item&gt; &lt;list-item&gt; &lt;p&gt; &lt;italic&gt;Synthesis&lt;/italic&gt; . Traits matter. A single ‘fast–slow’ plant economics spectrum that integrates across leaves, stems and roots is a key feature of the plant universe and helps to explain individual ecological strategies, community assembly processes and the functioning of ecosystems. &lt;/p&gt; &lt;/list-item&gt; &lt;/list&gt; &lt;/p&gt;&quot;,&quot;issue&quot;:&quot;2&quot;,&quot;volume&quot;:&quot;102&quot;,&quot;container-title-short&quot;:&quot;&quot;},&quot;isTemporary&quot;:false},{&quot;id&quot;:&quot;62b3b681-d912-332f-9c8c-b7480efb2090&quot;,&quot;itemData&quot;:{&quot;type&quot;:&quot;article-journal&quot;,&quot;id&quot;:&quot;62b3b681-d912-332f-9c8c-b7480efb2090&quot;,&quot;title&quot;:&quot;Trade-offs between plant growth and defense against insect herbivory: an emerging mechanistic synthesis&quot;,&quot;author&quot;:[{&quot;family&quot;:&quot;Züst&quot;,&quot;given&quot;:&quot;Tobias&quot;,&quot;parse-names&quot;:false,&quot;dropping-particle&quot;:&quot;&quot;,&quot;non-dropping-particle&quot;:&quot;&quot;},{&quot;family&quot;:&quot;Agrawal&quot;,&quot;given&quot;:&quot;Anurag A.&quot;,&quot;parse-names&quot;:false,&quot;dropping-particle&quot;:&quot;&quot;,&quot;non-dropping-particle&quot;:&quot;&quot;}],&quot;container-title&quot;:&quot;Annual Review of Plant Biology&quot;,&quot;container-title-short&quot;:&quot;Annu Rev Plant Biol&quot;,&quot;DOI&quot;:&quot;10.1146/annurev-arplant-042916-040856&quot;,&quot;ISSN&quot;:&quot;1543-5008&quot;,&quot;issued&quot;:{&quot;date-parts&quot;:[[2017,4,28]]},&quot;page&quot;:&quot;513-534&quot;,&quot;abstract&quot;:&quot;&lt;p&gt;Costs of defense are central to our understanding of interactions between organisms and their environment, and defensive phenotypes of plants have long been considered to be constrained by trade-offs that reflect the allocation of limiting resources. Recent advances in uncovering signal transduction networks have revealed that defense trade-offs are often the result of regulatory “decisions” by the plant, enabling it to fine-tune its phenotype in response to diverse environmental challenges. We place these results in the context of classic studies in ecology and evolutionary biology, and propose a unifying framework for growth–defense trade-offs as a means to study the plant's allocation of limiting resources. Pervasive physiological costs constrain the upper limit to growth and defense traits, but the diversity of selective pressures on plants often favors negative correlations at intermediate trait levels. Despite the ubiquity of underlying costs of defense, the current challenge is using physiological and molecular approaches to predict the conditions where they manifest as detectable trade-offs.&lt;/p&gt;&quot;,&quot;issue&quot;:&quot;1&quot;,&quot;volume&quot;:&quot;68&quot;},&quot;isTemporary&quot;:false}]},{&quot;citationID&quot;:&quot;MENDELEY_CITATION_2c56808d-85fa-4a7a-8fda-1edad911730f&quot;,&quot;properties&quot;:{&quot;noteIndex&quot;:0},&quot;isEdited&quot;:false,&quot;manualOverride&quot;:{&quot;isManuallyOverridden&quot;:false,&quot;citeprocText&quot;:&quot;(Ehrlich &lt;i&gt;et al.&lt;/i&gt; 2020; Ehrlich &amp;#38; Gaedke 2020)&quot;,&quot;manualOverrideText&quot;:&quot;&quot;},&quot;citationTag&quot;:&quot;MENDELEY_CITATION_v3_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&quot;,&quot;citationItems&quot;:[{&quot;id&quot;:&quot;f13280dc-0480-3444-a3e6-80b8e74028d8&quot;,&quot;itemData&quot;:{&quot;type&quot;:&quot;article-journal&quot;,&quot;id&quot;:&quot;f13280dc-0480-3444-a3e6-80b8e74028d8&quot;,&quot;title&quot;:&quot;Coupled changes in traits and biomasses cascading through a tritrophic plankton food web&quot;,&quot;author&quot;:[{&quot;family&quot;:&quot;Ehrlich&quot;,&quot;given&quot;:&quot;Elias&quot;,&quot;parse-names&quot;:false,&quot;dropping-particle&quot;:&quot;&quot;,&quot;non-dropping-particle&quot;:&quot;&quot;},{&quot;family&quot;:&quot;Gaedke&quot;,&quot;given&quot;:&quot;Ursula&quot;,&quot;parse-names&quot;:false,&quot;dropping-particle&quot;:&quot;&quot;,&quot;non-dropping-particle&quot;:&quot;&quot;}],&quot;container-title&quot;:&quot;Limnology and Oceanography&quot;,&quot;container-title-short&quot;:&quot;Limnol Oceanogr&quot;,&quot;DOI&quot;:&quot;10.1002/lno.11466&quot;,&quot;ISSN&quot;:&quot;0024-3590&quot;,&quot;issued&quot;:{&quot;date-parts&quot;:[[2020,10,18]]},&quot;page&quot;:&quot;2502-2514&quot;,&quot;abstract&quot;:&quot;&lt;p&gt;Trait‐based approaches have broadened our understanding of how the composition of ecological communities responds to environmental drivers. This research has mainly focussed on abiotic factors and competition determining the community trait distribution, while effects of trophic interactions on trait dynamics, if considered at all, have been studied for two trophic levels at maximum. However, natural food webs are typically at least tritrophic. This enables indirect interactions of traits and biomasses among multiple trophic levels leading to underexplored effects on food web dynamics. Here, we demonstrate the occurrence of mutual trait adjustment among three trophic levels in a natural plankton food web (Lake Constance) and in a corresponding mathematical model. We found highly recurrent seasonal biomass and trait dynamics, where herbivorous zooplankton increased its size, and thus its ability to counter phytoplankton defense, before phytoplankton defense actually increased. This is contrary to predictions from bitrophic systems where counter‐defense of the consumer is a reaction to prey defense. In contrast, counter‐defense of carnivores by size adjustment followed the defense of herbivores as expected. By combining observations and model simulations, we show how the reversed trait dynamics at the two lower trophic levels result from a “trophic biomass–trait cascade” driven by the carnivores. Trait adjustment between two trophic levels can therefore be altered by biomass or trait changes of adjacent trophic levels. Hence, analyses of only pairwise trait adjustment can be misleading in natural food webs, while multitrophic trait‐based approaches capture indirect biomass–trait interactions among multiple trophic levels.&lt;/p&gt;&quot;,&quot;issue&quot;:&quot;10&quot;,&quot;volume&quot;:&quot;65&quot;},&quot;isTemporary&quot;:false},{&quot;id&quot;:&quot;df3bd01c-b782-31fb-a90f-4cde933c2943&quot;,&quot;itemData&quot;:{&quot;type&quot;:&quot;article-journal&quot;,&quot;id&quot;:&quot;df3bd01c-b782-31fb-a90f-4cde933c2943&quot;,&quot;title&quot;:&quot;The shape of a defense-growth trade-off governs seasonal trait dynamics in natural phytoplankton&quot;,&quot;author&quot;:[{&quot;family&quot;:&quot;Ehrlich&quot;,&quot;given&quot;:&quot;Elias&quot;,&quot;parse-names&quot;:false,&quot;dropping-particle&quot;:&quot;&quot;,&quot;non-dropping-particle&quot;:&quot;&quot;},{&quot;family&quot;:&quot;Kath&quot;,&quot;given&quot;:&quot;Nadja J&quot;,&quot;parse-names&quot;:false,&quot;dropping-particle&quot;:&quot;&quot;,&quot;non-dropping-particle&quot;:&quot;&quot;},{&quot;family&quot;:&quot;Gaedke&quot;,&quot;given&quot;:&quot;Ursula&quot;,&quot;parse-names&quot;:false,&quot;dropping-particle&quot;:&quot;&quot;,&quot;non-dropping-particle&quot;:&quot;&quot;}],&quot;container-title&quot;:&quot;The ISME Journal&quot;,&quot;container-title-short&quot;:&quot;ISME J&quot;,&quot;DOI&quot;:&quot;10.1038/s41396-020-0619-1&quot;,&quot;ISSN&quot;:&quot;1751-7362&quot;,&quot;issued&quot;:{&quot;date-parts&quot;:[[2020,6,1]]},&quot;page&quot;:&quot;1451-1462&quot;,&quot;abstract&quot;:&quot;&lt;p&gt;Theory predicts that trade-offs, quantifying costs of functional trait adjustments, crucially affect community trait adaptation to altered environmental conditions, but empirical verification is scarce. We evaluated trait dynamics (antipredator defense, maximum growth rate, and phosphate affinity) of a lake phytoplankton community in a seasonally changing environment, using literature trait data and 21 years of species-resolved high-frequency biomass measurements. The trait data indicated a concave defense-growth trade-off, promoting fast-growing species with intermediate defense. With seasonally increasing grazing pressure, the community shifted toward higher defense levels at the cost of lower growth rates along the trade-off curve, while phosphate affinity explained some deviations from it. We discuss how low fitness differences of species, inferred from model simulations, in concert with stabilizing mechanisms, e.g., arising from further trait dimensions, may lead to the observed phytoplankton diversity. In conclusion, quantifying trade-offs is key for predictions of community trait adaptation and biodiversity under environmental change.&lt;/p&gt;&quot;,&quot;issue&quot;:&quot;6&quot;,&quot;volume&quot;:&quot;14&quot;},&quot;isTemporary&quot;:false}]},{&quot;citationID&quot;:&quot;MENDELEY_CITATION_0f75ebfc-b617-4b7c-9a4b-3c56c48df1d2&quot;,&quot;properties&quot;:{&quot;noteIndex&quot;:0},&quot;isEdited&quot;:false,&quot;manualOverride&quot;:{&quot;isManuallyOverridden&quot;:true,&quot;citeprocText&quot;:&quot;(Rooney &lt;i&gt;et al.&lt;/i&gt; 2006)&quot;,&quot;manualOverrideText&quot;:&quot;Rooney et al. (2006)&quot;},&quot;citationTag&quot;:&quot;MENDELEY_CITATION_v3_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&quot;,&quot;citationItems&quot;:[{&quot;id&quot;:&quot;ee099d71-0fb4-3991-80a7-8bd91bb87a6d&quot;,&quot;itemData&quot;:{&quot;type&quot;:&quot;article-journal&quot;,&quot;id&quot;:&quot;ee099d71-0fb4-3991-80a7-8bd91bb87a6d&quot;,&quot;title&quot;:&quot;Structural asymmetry and the stability of diverse food webs&quot;,&quot;author&quot;:[{&quot;family&quot;:&quot;Rooney&quot;,&quot;given&quot;:&quot;Neil&quot;,&quot;parse-names&quot;:false,&quot;dropping-particle&quot;:&quot;&quot;,&quot;non-dropping-particle&quot;:&quot;&quot;},{&quot;family&quot;:&quot;McCann&quot;,&quot;given&quot;:&quot;Kevin&quot;,&quot;parse-names&quot;:false,&quot;dropping-particle&quot;:&quot;&quot;,&quot;non-dropping-particle&quot;:&quot;&quot;},{&quot;family&quot;:&quot;Gellner&quot;,&quot;given&quot;:&quot;Gabriel&quot;,&quot;parse-names&quot;:false,&quot;dropping-particle&quot;:&quot;&quot;,&quot;non-dropping-particle&quot;:&quot;&quot;},{&quot;family&quot;:&quot;Moore&quot;,&quot;given&quot;:&quot;John C.&quot;,&quot;parse-names&quot;:false,&quot;dropping-particle&quot;:&quot;&quot;,&quot;non-dropping-particle&quot;:&quot;&quot;}],&quot;container-title&quot;:&quot;Nature&quot;,&quot;container-title-short&quot;:&quot;Nature&quot;,&quot;DOI&quot;:&quot;10.1038/nature04887&quot;,&quot;ISSN&quot;:&quot;0028-0836&quot;,&quot;issued&quot;:{&quot;date-parts&quot;:[[2006,7]]},&quot;page&quot;:&quot;265-269&quot;,&quot;issue&quot;:&quot;7100&quot;,&quot;volume&quot;:&quot;442&quot;},&quot;isTemporary&quot;:false}]},{&quot;citationID&quot;:&quot;MENDELEY_CITATION_87deb03d-d916-4beb-b691-3c654f449e16&quot;,&quot;properties&quot;:{&quot;noteIndex&quot;:0},&quot;isEdited&quot;:false,&quot;manualOverride&quot;:{&quot;isManuallyOverridden&quot;:true,&quot;citeprocText&quot;:&quot;(McMeans &lt;i&gt;et al.&lt;/i&gt; 2015)&quot;,&quot;manualOverrideText&quot;:&quot;McMeans et al. (2015)&quot;},&quot;citationTag&quot;:&quot;MENDELEY_CITATION_v3_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&quot;,&quot;citationItems&quot;:[{&quot;id&quot;:&quot;9c652a71-6fa0-3abb-bcac-5330b4b9df31&quot;,&quot;itemData&quot;:{&quot;type&quot;:&quot;article-journal&quot;,&quot;id&quot;:&quot;9c652a71-6fa0-3abb-bcac-5330b4b9df31&quot;,&quot;title&quot;:&quot;Food web structure in temporally-forced ecosystems&quot;,&quot;author&quot;:[{&quot;family&quot;:&quot;McMeans&quot;,&quot;given&quot;:&quot;Bailey C.&quot;,&quot;parse-names&quot;:false,&quot;dropping-particle&quot;:&quot;&quot;,&quot;non-dropping-particle&quot;:&quot;&quot;},{&quot;family&quot;:&quot;McCann&quot;,&quot;given&quot;:&quot;Kevin S.&quot;,&quot;parse-names&quot;:false,&quot;dropping-particle&quot;:&quot;&quot;,&quot;non-dropping-particle&quot;:&quot;&quot;},{&quot;family&quot;:&quot;Humphries&quot;,&quot;given&quot;:&quot;Murray&quot;,&quot;parse-names&quot;:false,&quot;dropping-particle&quot;:&quot;&quot;,&quot;non-dropping-particle&quot;:&quot;&quot;},{&quot;family&quot;:&quot;Rooney&quot;,&quot;given&quot;:&quot;Neil&quot;,&quot;parse-names&quot;:false,&quot;dropping-particle&quot;:&quot;&quot;,&quot;non-dropping-particle&quot;:&quot;&quot;},{&quot;family&quot;:&quot;Fisk&quot;,&quot;given&quot;:&quot;Aaron T.&quot;,&quot;parse-names&quot;:false,&quot;dropping-particle&quot;:&quot;&quot;,&quot;non-dropping-particle&quot;:&quot;&quot;}],&quot;container-title&quot;:&quot;Trends in Ecology &amp; Evolution&quot;,&quot;container-title-short&quot;:&quot;Trends Ecol Evol&quot;,&quot;DOI&quot;:&quot;10.1016/j.tree.2015.09.001&quot;,&quot;ISSN&quot;:&quot;01695347&quot;,&quot;issued&quot;:{&quot;date-parts&quot;:[[2015,11]]},&quot;page&quot;:&quot;662-672&quot;,&quot;issue&quot;:&quot;11&quot;,&quot;volume&quot;:&quot;30&quot;},&quot;isTemporary&quot;:false}]},{&quot;citationID&quot;:&quot;MENDELEY_CITATION_d5b604ad-6519-4c0b-99aa-bcfc7838ca40&quot;,&quot;properties&quot;:{&quot;noteIndex&quot;:0},&quot;isEdited&quot;:false,&quot;manualOverride&quot;:{&quot;isManuallyOverridden&quot;:false,&quot;citeprocText&quot;:&quot;(Rosenzweig 1971)&quot;,&quot;manualOverrideText&quot;:&quot;&quot;},&quot;citationTag&quot;:&quot;MENDELEY_CITATION_v3_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&quot;,&quot;citationItems&quot;:[{&quot;id&quot;:&quot;85806537-f3e0-3dd2-804f-a9f50c384965&quot;,&quot;itemData&quot;:{&quot;type&quot;:&quot;article-journal&quot;,&quot;id&quot;:&quot;85806537-f3e0-3dd2-804f-a9f50c384965&quot;,&quot;title&quot;:&quot;Paradox of enrichment: destabilization of exploitation ecosystems in ecological time&quot;,&quot;author&quot;:[{&quot;family&quot;:&quot;Rosenzweig&quot;,&quot;given&quot;:&quot;Michael L.&quot;,&quot;parse-names&quot;:false,&quot;dropping-particle&quot;:&quot;&quot;,&quot;non-dropping-particle&quot;:&quot;&quot;}],&quot;container-title&quot;:&quot;Science&quot;,&quot;container-title-short&quot;:&quot;Science (1979)&quot;,&quot;DOI&quot;:&quot;10.1126/science.171.3969.385&quot;,&quot;ISSN&quot;:&quot;0036-8075&quot;,&quot;issued&quot;:{&quot;date-parts&quot;:[[1971,1,29]]},&quot;page&quot;:&quot;385-387&quot;,&quot;abstract&quot;:&quot;&lt;p&gt;Six reasonable models of trophic exploitation in a two-species ecosystem whose exploiters compete only by depleting each other's resource supply are presented. In each case, increasing the supply of limiting nutrients or energy tends to destroy the steady state. Thus man must be very careful in attempting to enrich an ecosystem in order to increase its food yield. There is a real chance that such activity may result in decimation of the food species that are wanted in greater abundance.&lt;/p&gt;&quot;,&quot;issue&quot;:&quot;3969&quot;,&quot;volume&quot;:&quot;171&quot;},&quot;isTemporary&quot;:false}]},{&quot;citationID&quot;:&quot;MENDELEY_CITATION_1ad457b4-0420-4e84-ba1c-60f6dc0c5b55&quot;,&quot;properties&quot;:{&quot;noteIndex&quot;:0},&quot;isEdited&quot;:false,&quot;manualOverride&quot;:{&quot;isManuallyOverridden&quot;:true,&quot;citeprocText&quot;:&quot;(Neutel &lt;i&gt;et al.&lt;/i&gt; 2007; de Ruiter &lt;i&gt;et al.&lt;/i&gt; 2005)&quot;,&quot;manualOverrideText&quot;:&quot;(de Ruiter et al. 2005, Neutel et al. 2007)&quot;},&quot;citationTag&quot;:&quot;MENDELEY_CITATION_v3_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&quot;,&quot;citationItems&quot;:[{&quot;id&quot;:&quot;755c7cef-41d2-364b-974e-a4d6f3f7f80c&quot;,&quot;itemData&quot;:{&quot;type&quot;:&quot;chapter&quot;,&quot;id&quot;:&quot;755c7cef-41d2-364b-974e-a4d6f3f7f80c&quot;,&quot;title&quot;:&quot;The balance between productivity and food web structure in soil ecosystems&quot;,&quot;author&quot;:[{&quot;family&quot;:&quot;Ruiter&quot;,&quot;given&quot;:&quot;Peter C.&quot;,&quot;parse-names&quot;:false,&quot;dropping-particle&quot;:&quot;&quot;,&quot;non-dropping-particle&quot;:&quot;de&quot;},{&quot;family&quot;:&quot;Neutel&quot;,&quot;given&quot;:&quot;Anje-Margriet&quot;,&quot;parse-names&quot;:false,&quot;dropping-particle&quot;:&quot;&quot;,&quot;non-dropping-particle&quot;:&quot;&quot;},{&quot;family&quot;:&quot;Moore&quot;,&quot;given&quot;:&quot;John&quot;,&quot;parse-names&quot;:false,&quot;dropping-particle&quot;:&quot;&quot;,&quot;non-dropping-particle&quot;:&quot;&quot;}],&quot;container-title&quot;:&quot;Biological Diversity and Function in Soils&quot;,&quot;DOI&quot;:&quot;10.1017/CBO9780511541926.009&quot;,&quot;issued&quot;:{&quot;date-parts&quot;:[[2005,9,22]]},&quot;page&quot;:&quot;139-153&quot;,&quot;publisher&quot;:&quot;Cambridge University Press&quot;,&quot;container-title-short&quot;:&quot;&quot;},&quot;isTemporary&quot;:false},{&quot;id&quot;:&quot;62cea75a-e8de-310e-9bdc-6bf4e633fbd9&quot;,&quot;itemData&quot;:{&quot;type&quot;:&quot;article-journal&quot;,&quot;id&quot;:&quot;62cea75a-e8de-310e-9bdc-6bf4e633fbd9&quot;,&quot;title&quot;:&quot;Reconciling complexity with stability in naturally assembling food webs&quot;,&quot;author&quot;:[{&quot;family&quot;:&quot;Neutel&quot;,&quot;given&quot;:&quot;Anje-Margriet&quot;,&quot;parse-names&quot;:false,&quot;dropping-particle&quot;:&quot;&quot;,&quot;non-dropping-particle&quot;:&quot;&quot;},{&quot;family&quot;:&quot;Heesterbeek&quot;,&quot;given&quot;:&quot;Johan A. P.&quot;,&quot;parse-names&quot;:false,&quot;dropping-particle&quot;:&quot;&quot;,&quot;non-dropping-particle&quot;:&quot;&quot;},{&quot;family&quot;:&quot;Koppel&quot;,&quot;given&quot;:&quot;Johan&quot;,&quot;parse-names&quot;:false,&quot;dropping-particle&quot;:&quot;&quot;,&quot;non-dropping-particle&quot;:&quot;van de&quot;},{&quot;family&quot;:&quot;Hoenderboom&quot;,&quot;given&quot;:&quot;Guido&quot;,&quot;parse-names&quot;:false,&quot;dropping-particle&quot;:&quot;&quot;,&quot;non-dropping-particle&quot;:&quot;&quot;},{&quot;family&quot;:&quot;Vos&quot;,&quot;given&quot;:&quot;An&quot;,&quot;parse-names&quot;:false,&quot;dropping-particle&quot;:&quot;&quot;,&quot;non-dropping-particle&quot;:&quot;&quot;},{&quot;family&quot;:&quot;Kaldeway&quot;,&quot;given&quot;:&quot;Coen&quot;,&quot;parse-names&quot;:false,&quot;dropping-particle&quot;:&quot;&quot;,&quot;non-dropping-particle&quot;:&quot;&quot;},{&quot;family&quot;:&quot;Berendse&quot;,&quot;given&quot;:&quot;Frank&quot;,&quot;parse-names&quot;:false,&quot;dropping-particle&quot;:&quot;&quot;,&quot;non-dropping-particle&quot;:&quot;&quot;},{&quot;family&quot;:&quot;Ruiter&quot;,&quot;given&quot;:&quot;Peter C.&quot;,&quot;parse-names&quot;:false,&quot;dropping-particle&quot;:&quot;&quot;,&quot;non-dropping-particle&quot;:&quot;de&quot;}],&quot;container-title&quot;:&quot;Nature&quot;,&quot;container-title-short&quot;:&quot;Nature&quot;,&quot;DOI&quot;:&quot;10.1038/nature06154&quot;,&quot;ISSN&quot;:&quot;0028-0836&quot;,&quot;issued&quot;:{&quot;date-parts&quot;:[[2007,10,4]]},&quot;page&quot;:&quot;599-602&quot;,&quot;issue&quot;:&quot;7162&quot;,&quot;volume&quot;:&quot;449&quot;},&quot;isTemporary&quot;:false}]},{&quot;citationID&quot;:&quot;MENDELEY_CITATION_2f301619-1f3e-4893-9338-40170fea59ff&quot;,&quot;properties&quot;:{&quot;noteIndex&quot;:0},&quot;isEdited&quot;:false,&quot;manualOverride&quot;:{&quot;isManuallyOverridden&quot;:false,&quot;citeprocText&quot;:&quot;(Brose &lt;i&gt;et al.&lt;/i&gt; 2006)&quot;,&quot;manualOverrideText&quot;:&quot;&quot;},&quot;citationTag&quot;:&quot;MENDELEY_CITATION_v3_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&quot;,&quot;citationItems&quot;:[{&quot;id&quot;:&quot;be8482c6-ad6b-3eb9-85a1-44a636bec6ea&quot;,&quot;itemData&quot;:{&quot;type&quot;:&quot;article-journal&quot;,&quot;id&quot;:&quot;be8482c6-ad6b-3eb9-85a1-44a636bec6ea&quot;,&quot;title&quot;:&quot;Allometric scaling enhances stability in complex food webs&quot;,&quot;author&quot;:[{&quot;family&quot;:&quot;Brose&quot;,&quot;given&quot;:&quot;Ulrich&quot;,&quot;parse-names&quot;:false,&quot;dropping-particle&quot;:&quot;&quot;,&quot;non-dropping-particle&quot;:&quot;&quot;},{&quot;family&quot;:&quot;Williams&quot;,&quot;given&quot;:&quot;Richard J.&quot;,&quot;parse-names&quot;:false,&quot;dropping-particle&quot;:&quot;&quot;,&quot;non-dropping-particle&quot;:&quot;&quot;},{&quot;family&quot;:&quot;Martinez&quot;,&quot;given&quot;:&quot;Neo D.&quot;,&quot;parse-names&quot;:false,&quot;dropping-particle&quot;:&quot;&quot;,&quot;non-dropping-particle&quot;:&quot;&quot;}],&quot;container-title&quot;:&quot;Ecology Letters&quot;,&quot;container-title-short&quot;:&quot;Ecol Lett&quot;,&quot;DOI&quot;:&quot;10.1111/j.1461-0248.2006.00978.x&quot;,&quot;ISSN&quot;:&quot;1461-023X&quot;,&quot;issued&quot;:{&quot;date-parts&quot;:[[2006,11,13]]},&quot;page&quot;:&quot;1228-1236&quot;,&quot;abstract&quot;:&quot;&lt;p&gt;Classic local stability theory predicts that complex ecological networks are unstable and are unlikely to persist despite empiricists’ abundant documentation of such complexity in nature. This contradiction has puzzled biologists for decades. While some have explored how stability may be achieved in small modules of a few interacting species, rigorous demonstrations of how large complex and ecologically realistic networks dynamically persist remain scarce and inadequately understood. Here, we help fill this void by combining structural models of complex food webs with nonlinear bioenergetic models of population dynamics parameterized by biological rates that are allometrically scaled to populations’ average body masses. Increasing predator–prey body mass ratios increase population persistence up to a saturation level that is reached by invertebrate and ectotherm vertebrate predators when being 10 or 100 times larger than their prey respectively. These values are corroborated by empirical predator–prey body mass ratios from a global data base. Moreover, negative effects of diversity (i.e. species richness) on stability (i.e. population persistence) become neutral or positive relationships at these empirical ratios. These results demonstrate that the predator–prey body mass ratios found in nature may be key to enabling persistence of populations in complex food webs and stabilizing the diversity of natural ecosystems.&lt;/p&gt;&quot;,&quot;issue&quot;:&quot;11&quot;,&quot;volume&quot;:&quot;9&quot;},&quot;isTemporary&quot;:false}]},{&quot;citationID&quot;:&quot;MENDELEY_CITATION_c6a1c465-265e-4c08-b05f-62444d9072ef&quot;,&quot;properties&quot;:{&quot;noteIndex&quot;:0},&quot;isEdited&quot;:false,&quot;manualOverride&quot;:{&quot;isManuallyOverridden&quot;:true,&quot;citeprocText&quot;:&quot;(Boit &amp;#38; Gaedke 2014; Ehrlich &amp;#38; Gaedke 2020)&quot;,&quot;manualOverrideText&quot;:&quot;(Boit and Gaedke 2014, Ehrlich and Gaedke 2020)&quot;},&quot;citationTag&quot;:&quot;MENDELEY_CITATION_v3_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&quot;,&quot;citationItems&quot;:[{&quot;id&quot;:&quot;7a8d850f-0102-31b0-b6ea-9677027416b5&quot;,&quot;itemData&quot;:{&quot;type&quot;:&quot;article-journal&quot;,&quot;id&quot;:&quot;7a8d850f-0102-31b0-b6ea-9677027416b5&quot;,&quot;title&quot;:&quot;Benchmarking successional progress in a quantitative food web&quot;,&quot;author&quot;:[{&quot;family&quot;:&quot;Boit&quot;,&quot;given&quot;:&quot;Alice&quot;,&quot;parse-names&quot;:false,&quot;dropping-particle&quot;:&quot;&quot;,&quot;non-dropping-particle&quot;:&quot;&quot;},{&quot;family&quot;:&quot;Gaedke&quot;,&quot;given&quot;:&quot;Ursula&quot;,&quot;parse-names&quot;:false,&quot;dropping-particle&quot;:&quot;&quot;,&quot;non-dropping-particle&quot;:&quot;&quot;}],&quot;container-title&quot;:&quot;PLoS ONE&quot;,&quot;container-title-short&quot;:&quot;PLoS One&quot;,&quot;DOI&quot;:&quot;10.1371/journal.pone.0090404&quot;,&quot;ISSN&quot;:&quot;1932-6203&quot;,&quot;issued&quot;:{&quot;date-parts&quot;:[[2014,2,27]]},&quot;page&quot;:&quot;e90404&quot;,&quot;issue&quot;:&quot;2&quot;,&quot;volume&quot;:&quot;9&quot;},&quot;isTemporary&quot;:false},{&quot;id&quot;:&quot;f13280dc-0480-3444-a3e6-80b8e74028d8&quot;,&quot;itemData&quot;:{&quot;type&quot;:&quot;article-journal&quot;,&quot;id&quot;:&quot;f13280dc-0480-3444-a3e6-80b8e74028d8&quot;,&quot;title&quot;:&quot;Coupled changes in traits and biomasses cascading through a tritrophic plankton food web&quot;,&quot;author&quot;:[{&quot;family&quot;:&quot;Ehrlich&quot;,&quot;given&quot;:&quot;Elias&quot;,&quot;parse-names&quot;:false,&quot;dropping-particle&quot;:&quot;&quot;,&quot;non-dropping-particle&quot;:&quot;&quot;},{&quot;family&quot;:&quot;Gaedke&quot;,&quot;given&quot;:&quot;Ursula&quot;,&quot;parse-names&quot;:false,&quot;dropping-particle&quot;:&quot;&quot;,&quot;non-dropping-particle&quot;:&quot;&quot;}],&quot;container-title&quot;:&quot;Limnology and Oceanography&quot;,&quot;container-title-short&quot;:&quot;Limnol Oceanogr&quot;,&quot;DOI&quot;:&quot;10.1002/lno.11466&quot;,&quot;ISSN&quot;:&quot;0024-3590&quot;,&quot;issued&quot;:{&quot;date-parts&quot;:[[2020,10,18]]},&quot;page&quot;:&quot;2502-2514&quot;,&quot;abstract&quot;:&quot;&lt;p&gt;Trait‐based approaches have broadened our understanding of how the composition of ecological communities responds to environmental drivers. This research has mainly focussed on abiotic factors and competition determining the community trait distribution, while effects of trophic interactions on trait dynamics, if considered at all, have been studied for two trophic levels at maximum. However, natural food webs are typically at least tritrophic. This enables indirect interactions of traits and biomasses among multiple trophic levels leading to underexplored effects on food web dynamics. Here, we demonstrate the occurrence of mutual trait adjustment among three trophic levels in a natural plankton food web (Lake Constance) and in a corresponding mathematical model. We found highly recurrent seasonal biomass and trait dynamics, where herbivorous zooplankton increased its size, and thus its ability to counter phytoplankton defense, before phytoplankton defense actually increased. This is contrary to predictions from bitrophic systems where counter‐defense of the consumer is a reaction to prey defense. In contrast, counter‐defense of carnivores by size adjustment followed the defense of herbivores as expected. By combining observations and model simulations, we show how the reversed trait dynamics at the two lower trophic levels result from a “trophic biomass–trait cascade” driven by the carnivores. Trait adjustment between two trophic levels can therefore be altered by biomass or trait changes of adjacent trophic levels. Hence, analyses of only pairwise trait adjustment can be misleading in natural food webs, while multitrophic trait‐based approaches capture indirect biomass–trait interactions among multiple trophic levels.&lt;/p&gt;&quot;,&quot;issue&quot;:&quot;10&quot;,&quot;volume&quot;:&quot;65&quot;},&quot;isTemporary&quot;:false}]},{&quot;citationID&quot;:&quot;MENDELEY_CITATION_3ff46be2-06c6-4be3-8181-0337e85b9e2b&quot;,&quot;properties&quot;:{&quot;noteIndex&quot;:0},&quot;isEdited&quot;:false,&quot;manualOverride&quot;:{&quot;isManuallyOverridden&quot;:true,&quot;citeprocText&quot;:&quot;(Paine 1980, 1992)&quot;,&quot;manualOverrideText&quot;:&quot;(McCann et al. 1998, Paine 1980, 1992)&quot;},&quot;citationTag&quot;:&quot;MENDELEY_CITATION_v3_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&quot;,&quot;citationItems&quot;:[{&quot;id&quot;:&quot;2f056092-b81c-3f6a-8a3d-aca8184e0b57&quot;,&quot;itemData&quot;:{&quot;type&quot;:&quot;article-journal&quot;,&quot;id&quot;:&quot;2f056092-b81c-3f6a-8a3d-aca8184e0b57&quot;,&quot;title&quot;:&quot;Food webs: linkage, interaction strength and community infrastructure&quot;,&quot;author&quot;:[{&quot;family&quot;:&quot;Paine&quot;,&quot;given&quot;:&quot;R. T.&quot;,&quot;parse-names&quot;:false,&quot;dropping-particle&quot;:&quot;&quot;,&quot;non-dropping-particle&quot;:&quot;&quot;}],&quot;container-title&quot;:&quot;The Journal of Animal Ecology&quot;,&quot;container-title-short&quot;:&quot;J Anim Ecol&quot;,&quot;DOI&quot;:&quot;10.2307/4220&quot;,&quot;ISSN&quot;:&quot;00218790&quot;,&quot;issued&quot;:{&quot;date-parts&quot;:[[1980,10]]},&quot;page&quot;:&quot;666&quot;,&quot;issue&quot;:&quot;3&quot;,&quot;volume&quot;:&quot;49&quot;},&quot;isTemporary&quot;:false},{&quot;id&quot;:&quot;ce2f7d7d-9ce1-3454-8a31-89e182addcf6&quot;,&quot;itemData&quot;:{&quot;type&quot;:&quot;article-journal&quot;,&quot;id&quot;:&quot;ce2f7d7d-9ce1-3454-8a31-89e182addcf6&quot;,&quot;title&quot;:&quot;Food-web analysis through field measurement of per capita interaction strength&quot;,&quot;author&quot;:[{&quot;family&quot;:&quot;Paine&quot;,&quot;given&quot;:&quot;R. T.&quot;,&quot;parse-names&quot;:false,&quot;dropping-particle&quot;:&quot;&quot;,&quot;non-dropping-particle&quot;:&quot;&quot;}],&quot;container-title&quot;:&quot;Nature&quot;,&quot;container-title-short&quot;:&quot;Nature&quot;,&quot;DOI&quot;:&quot;10.1038/355073a0&quot;,&quot;ISSN&quot;:&quot;0028-0836&quot;,&quot;issued&quot;:{&quot;date-parts&quot;:[[1992,1]]},&quot;page&quot;:&quot;73-75&quot;,&quot;issue&quot;:&quot;6355&quot;,&quot;volume&quot;:&quot;355&quot;},&quot;isTemporary&quot;:false}]},{&quot;citationID&quot;:&quot;MENDELEY_CITATION_30d5ed58-7a1d-43de-a5af-4cb1cb9df406&quot;,&quot;properties&quot;:{&quot;noteIndex&quot;:0},&quot;isEdited&quot;:false,&quot;manualOverride&quot;:{&quot;isManuallyOverridden&quot;:false,&quot;citeprocText&quot;:&quot;(MacArthur 1955)&quot;,&quot;manualOverrideText&quot;:&quot;&quot;},&quot;citationTag&quot;:&quot;MENDELEY_CITATION_v3_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&quot;,&quot;citationItems&quot;:[{&quot;id&quot;:&quot;35f4a19c-9eec-3f70-917f-19699ee10ad9&quot;,&quot;itemData&quot;:{&quot;type&quot;:&quot;article-journal&quot;,&quot;id&quot;:&quot;35f4a19c-9eec-3f70-917f-19699ee10ad9&quot;,&quot;title&quot;:&quot;Fluctuations of animal populations and a measure of community stability&quot;,&quot;author&quot;:[{&quot;family&quot;:&quot;MacArthur&quot;,&quot;given&quot;:&quot;Robert&quot;,&quot;parse-names&quot;:false,&quot;dropping-particle&quot;:&quot;&quot;,&quot;non-dropping-particle&quot;:&quot;&quot;}],&quot;container-title&quot;:&quot;Ecology&quot;,&quot;container-title-short&quot;:&quot;Ecology&quot;,&quot;DOI&quot;:&quot;10.2307/1929601&quot;,&quot;ISSN&quot;:&quot;0012-9658&quot;,&quot;issued&quot;:{&quot;date-parts&quot;:[[1955,7]]},&quot;page&quot;:&quot;533-536&quot;,&quot;issue&quot;:&quot;3&quot;,&quot;volume&quot;:&quot;36&quot;},&quot;isTemporary&quot;:false}]}]"/>
    <we:property name="MENDELEY_CITATIONS_LOCALE_CODE" value="&quot;en-US&quot;"/>
    <we:property name="MENDELEY_CITATIONS_STYLE" value="{&quot;id&quot;:&quot;https://www.zotero.org/styles/ecology-letters&quot;,&quot;title&quot;:&quot;Ecology Letters&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753058-D73D-4525-A8CF-7CC3A2B0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6839</Words>
  <Characters>38954</Characters>
  <Application>Microsoft Office Word</Application>
  <DocSecurity>0</DocSecurity>
  <Lines>324</Lines>
  <Paragraphs>91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Ruiter, Peter de</dc:creator>
  <cp:keywords/>
  <dc:description/>
  <cp:lastModifiedBy>PECO080</cp:lastModifiedBy>
  <cp:revision>3</cp:revision>
  <cp:lastPrinted>2024-08-26T11:06:00Z</cp:lastPrinted>
  <dcterms:created xsi:type="dcterms:W3CDTF">2024-08-28T08:15:00Z</dcterms:created>
  <dcterms:modified xsi:type="dcterms:W3CDTF">2024-08-28T14:21:00Z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cafab0c4b1855fc46f9e5d093fc41bc122d4bb08f0e7a6c1483b9219e93d8a34</vt:lpwstr>
  </property>
</Properties>
</file>