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C559F6"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1" name="图片 11" descr="Fig 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ig 1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0" name="图片 10" descr="Fig 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 1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9" name="图片 9" descr="Fig 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ig 1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8" name="图片 8" descr="Fig 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ig 1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95DFD"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3" name="图片 13" descr="Fig 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ig 1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A3A8">
      <w:pPr>
        <w:spacing w:line="360" w:lineRule="auto"/>
        <w:jc w:val="both"/>
        <w:rPr>
          <w:rFonts w:hint="eastAsia" w:ascii="Times New Roman" w:hAnsi="Times New Roman" w:cs="Times New Roman" w:eastAsia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Figs 1A-E.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Y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</w:rPr>
        <w:t>ellow-white pseudomembrane on the tracheal and bronchial surfaces, friable and bled upon contact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.</w:t>
      </w:r>
    </w:p>
    <w:p w14:paraId="1A4CFDD2">
      <w:pPr>
        <w:jc w:val="left"/>
        <w:rPr>
          <w:rFonts w:hint="eastAsia" w:eastAsiaTheme="minorEastAsia"/>
          <w:lang w:eastAsia="zh-CN"/>
        </w:rPr>
      </w:pPr>
    </w:p>
    <w:p w14:paraId="3E1D33B2">
      <w:pPr>
        <w:rPr>
          <w:rFonts w:hint="eastAsia" w:eastAsiaTheme="minorEastAsia"/>
          <w:lang w:eastAsia="zh-CN"/>
        </w:rPr>
      </w:pPr>
    </w:p>
    <w:p w14:paraId="2D314DF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06245" cy="1421765"/>
            <wp:effectExtent l="0" t="0" r="8255" b="635"/>
            <wp:docPr id="7" name="图片 7" descr="Fi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ig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06245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339B8">
      <w:pPr>
        <w:spacing w:line="360" w:lineRule="auto"/>
        <w:jc w:val="both"/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Fig 2. 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Fungal spores and </w:t>
      </w:r>
      <w:r>
        <w:rPr>
          <w:rFonts w:hint="eastAsia" w:ascii="Times New Roman" w:hAnsi="Times New Roman" w:cs="Times New Roman"/>
          <w:b w:val="0"/>
          <w:bCs w:val="0"/>
          <w:i/>
          <w:iCs/>
          <w:sz w:val="24"/>
          <w:szCs w:val="24"/>
          <w:lang w:val="en-US" w:eastAsia="zh-CN"/>
        </w:rPr>
        <w:t>Aspergillus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hyphae were identified in lavage fluid by high magnification.</w:t>
      </w:r>
    </w:p>
    <w:p w14:paraId="6E996C6E">
      <w:pPr>
        <w:spacing w:line="360" w:lineRule="auto"/>
        <w:jc w:val="both"/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</w:p>
    <w:p w14:paraId="2B17D4F7">
      <w:pPr>
        <w:spacing w:line="360" w:lineRule="auto"/>
        <w:jc w:val="both"/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</w:p>
    <w:p w14:paraId="1E9E5CD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94815" cy="1421765"/>
            <wp:effectExtent l="0" t="0" r="6985" b="635"/>
            <wp:docPr id="6" name="图片 6" descr="Fi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ig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E3F31">
      <w:pPr>
        <w:spacing w:line="360" w:lineRule="auto"/>
        <w:jc w:val="both"/>
        <w:rPr>
          <w:rFonts w:hint="eastAsia" w:ascii="Times New Roman" w:hAnsi="Times New Roman" w:cs="Times New Roman" w:eastAsia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Fig 3.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H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</w:rPr>
        <w:t xml:space="preserve">istopathological 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by 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</w:rPr>
        <w:t>tracheal mucosal biopsy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showed </w:t>
      </w:r>
      <w:bookmarkStart w:id="0" w:name="_GoBack"/>
      <w:r>
        <w:rPr>
          <w:rFonts w:hint="default" w:ascii="Times New Roman" w:hAnsi="Times New Roman" w:cs="Times New Roman"/>
          <w:b w:val="0"/>
          <w:bCs w:val="0"/>
          <w:i/>
          <w:iCs/>
          <w:sz w:val="24"/>
          <w:szCs w:val="24"/>
        </w:rPr>
        <w:t>Aspergillus</w:t>
      </w:r>
      <w:bookmarkEnd w:id="0"/>
      <w:r>
        <w:rPr>
          <w:rFonts w:hint="default" w:ascii="Times New Roman" w:hAnsi="Times New Roman" w:cs="Times New Roman"/>
          <w:b w:val="0"/>
          <w:bCs w:val="0"/>
          <w:sz w:val="24"/>
          <w:szCs w:val="24"/>
        </w:rPr>
        <w:t xml:space="preserve"> hyphae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.</w:t>
      </w:r>
    </w:p>
    <w:p w14:paraId="5AB1ECFB">
      <w:pPr>
        <w:rPr>
          <w:rFonts w:hint="eastAsia" w:eastAsiaTheme="minorEastAsia"/>
          <w:lang w:eastAsia="zh-CN"/>
        </w:rPr>
      </w:pPr>
    </w:p>
    <w:p w14:paraId="328B374F"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7" name="图片 17" descr="Fig 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ig 4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6" name="图片 16" descr="Fig 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ig 4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5" name="图片 15" descr="Fig 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Fig 4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4" name="图片 14" descr="Fig 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ig 4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070" cy="2261870"/>
            <wp:effectExtent l="0" t="0" r="11430" b="11430"/>
            <wp:docPr id="18" name="图片 18" descr="Fig 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Fig 4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D3519">
      <w:pPr>
        <w:spacing w:line="360" w:lineRule="auto"/>
        <w:jc w:val="both"/>
        <w:rPr>
          <w:rFonts w:hint="eastAsia" w:eastAsiaTheme="minorEastAsia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Fig 4A-E.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</w:rPr>
        <w:t>A follow-up bronchoscopy after two months showed significant recovery of the tracheal and bronchial mucosa</w:t>
      </w:r>
      <w:r>
        <w:rPr>
          <w:rFonts w:hint="eastAsia" w:ascii="Times New Roman" w:hAnsi="Times New Roman" w:cs="Times New Roman"/>
          <w:b w:val="0"/>
          <w:bCs w:val="0"/>
          <w:sz w:val="24"/>
          <w:szCs w:val="24"/>
          <w:lang w:val="en-US" w:eastAsia="zh-CN"/>
        </w:rPr>
        <w:t>.</w:t>
      </w:r>
    </w:p>
    <w:p w14:paraId="22A3506D">
      <w:pPr>
        <w:jc w:val="left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ZjMjFmZDY3OTdlNDgyMzdjZDIzMjI1NzM2N2Y0MzAifQ=="/>
  </w:docVars>
  <w:rsids>
    <w:rsidRoot w:val="00000000"/>
    <w:rsid w:val="17BD3EAD"/>
    <w:rsid w:val="189270E7"/>
    <w:rsid w:val="3E992F78"/>
    <w:rsid w:val="57741FB1"/>
    <w:rsid w:val="6499595F"/>
    <w:rsid w:val="6FD64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tiff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57</Words>
  <Characters>349</Characters>
  <Lines>0</Lines>
  <Paragraphs>0</Paragraphs>
  <TotalTime>0</TotalTime>
  <ScaleCrop>false</ScaleCrop>
  <LinksUpToDate>false</LinksUpToDate>
  <CharactersWithSpaces>402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2024-05-27T05:59:00Z</dcterms:created>
  <dc:creator>李小龙</dc:creator>
  <cp:lastModifiedBy>李小龙</cp:lastModifiedBy>
  <dcterms:modified xsi:type="dcterms:W3CDTF">2024-08-12T14:45:38Z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3CA7AE6207F74A89B19A871389EF8F22_12</vt:lpwstr>
  </property>
</Properties>
</file>