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harts/chart10.xml" ContentType="application/vnd.openxmlformats-officedocument.drawingml.chart+xml"/>
  <Override PartName="/word/charts/colors10.xml" ContentType="application/vnd.ms-office.chartcolorstyle+xml"/>
  <Override PartName="/word/charts/style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EAE5F" w14:textId="77777777" w:rsidR="00D41274" w:rsidRPr="00A035A0" w:rsidRDefault="00E867C4" w:rsidP="00F00781">
      <w:pPr>
        <w:pStyle w:val="IETPaperTitle"/>
        <w:jc w:val="both"/>
        <w:rPr>
          <w:rFonts w:ascii="Arial" w:hAnsi="Arial" w:cs="Arial"/>
          <w:sz w:val="24"/>
          <w:szCs w:val="20"/>
        </w:rPr>
      </w:pPr>
      <w:r w:rsidRPr="00A035A0">
        <w:rPr>
          <w:rFonts w:ascii="Arial" w:hAnsi="Arial" w:cs="Arial"/>
          <w:sz w:val="24"/>
          <w:szCs w:val="20"/>
        </w:rPr>
        <w:t>Submission</w:t>
      </w:r>
      <w:r w:rsidR="00904ACB" w:rsidRPr="00A035A0">
        <w:rPr>
          <w:rFonts w:ascii="Arial" w:hAnsi="Arial" w:cs="Arial"/>
          <w:sz w:val="24"/>
          <w:szCs w:val="20"/>
        </w:rPr>
        <w:t xml:space="preserve"> Template for IET</w:t>
      </w:r>
      <w:r w:rsidR="00761E7D" w:rsidRPr="00A035A0">
        <w:rPr>
          <w:rFonts w:ascii="Arial" w:hAnsi="Arial" w:cs="Arial"/>
          <w:sz w:val="24"/>
          <w:szCs w:val="20"/>
        </w:rPr>
        <w:t xml:space="preserve"> Research Journal</w:t>
      </w:r>
      <w:r w:rsidR="00904ACB" w:rsidRPr="00A035A0">
        <w:rPr>
          <w:rFonts w:ascii="Arial" w:hAnsi="Arial" w:cs="Arial"/>
          <w:sz w:val="24"/>
          <w:szCs w:val="20"/>
        </w:rPr>
        <w:t xml:space="preserve"> Papers</w:t>
      </w:r>
    </w:p>
    <w:p w14:paraId="645463E0" w14:textId="77777777" w:rsidR="0071790D" w:rsidRPr="00A035A0" w:rsidRDefault="0071790D" w:rsidP="00F00781">
      <w:pPr>
        <w:pStyle w:val="IETPaperTitle"/>
        <w:jc w:val="both"/>
        <w:rPr>
          <w:sz w:val="20"/>
          <w:szCs w:val="20"/>
        </w:rPr>
      </w:pPr>
    </w:p>
    <w:p w14:paraId="4408489E" w14:textId="5FC357FA" w:rsidR="00396364" w:rsidRPr="00A035A0" w:rsidRDefault="00396364" w:rsidP="00396364">
      <w:pPr>
        <w:jc w:val="both"/>
        <w:rPr>
          <w:rFonts w:ascii="Arial" w:hAnsi="Arial" w:cs="Arial"/>
          <w:b/>
        </w:rPr>
      </w:pPr>
      <w:r w:rsidRPr="00A035A0">
        <w:rPr>
          <w:rFonts w:ascii="Arial" w:hAnsi="Arial" w:cs="Arial"/>
          <w:b/>
        </w:rPr>
        <w:t xml:space="preserve">Physics-Informed Fault Classification and </w:t>
      </w:r>
      <w:r w:rsidR="00914654">
        <w:rPr>
          <w:rFonts w:ascii="Arial" w:hAnsi="Arial" w:cs="Arial"/>
          <w:b/>
        </w:rPr>
        <w:t xml:space="preserve">Anomaly </w:t>
      </w:r>
      <w:r w:rsidRPr="00A035A0">
        <w:rPr>
          <w:rFonts w:ascii="Arial" w:hAnsi="Arial" w:cs="Arial"/>
          <w:b/>
        </w:rPr>
        <w:t xml:space="preserve">Detection in Wind Energy Systems using Deep CNN and </w:t>
      </w:r>
      <w:r w:rsidR="005F07B5" w:rsidRPr="00A035A0">
        <w:rPr>
          <w:rFonts w:ascii="Arial" w:hAnsi="Arial" w:cs="Arial"/>
          <w:b/>
        </w:rPr>
        <w:t>Adaptive Elite PSO-</w:t>
      </w:r>
      <w:r w:rsidRPr="00A035A0">
        <w:rPr>
          <w:rFonts w:ascii="Arial" w:hAnsi="Arial" w:cs="Arial"/>
          <w:b/>
        </w:rPr>
        <w:t xml:space="preserve">XGBoost </w:t>
      </w:r>
    </w:p>
    <w:p w14:paraId="53E9B313" w14:textId="2C4C630E" w:rsidR="00D41274" w:rsidRPr="00A035A0" w:rsidRDefault="003436DB" w:rsidP="00F00781">
      <w:pPr>
        <w:jc w:val="both"/>
        <w:rPr>
          <w:sz w:val="22"/>
          <w:szCs w:val="20"/>
          <w:vertAlign w:val="superscript"/>
        </w:rPr>
      </w:pPr>
      <w:r w:rsidRPr="00A035A0">
        <w:rPr>
          <w:sz w:val="22"/>
          <w:szCs w:val="20"/>
        </w:rPr>
        <w:t>Chun-Yao Lee</w:t>
      </w:r>
      <w:r w:rsidR="00E867C4" w:rsidRPr="00A035A0">
        <w:rPr>
          <w:sz w:val="22"/>
          <w:szCs w:val="20"/>
          <w:vertAlign w:val="superscript"/>
        </w:rPr>
        <w:t xml:space="preserve"> </w:t>
      </w:r>
      <w:r w:rsidR="00D41274" w:rsidRPr="00A035A0">
        <w:rPr>
          <w:sz w:val="22"/>
          <w:szCs w:val="20"/>
          <w:vertAlign w:val="superscript"/>
        </w:rPr>
        <w:t>1</w:t>
      </w:r>
      <w:r w:rsidRPr="00A035A0">
        <w:rPr>
          <w:sz w:val="22"/>
          <w:szCs w:val="20"/>
          <w:vertAlign w:val="superscript"/>
        </w:rPr>
        <w:t>*</w:t>
      </w:r>
      <w:r w:rsidR="00D41274" w:rsidRPr="00A035A0">
        <w:rPr>
          <w:sz w:val="22"/>
          <w:szCs w:val="20"/>
        </w:rPr>
        <w:t xml:space="preserve">, </w:t>
      </w:r>
      <w:r w:rsidRPr="00A035A0">
        <w:rPr>
          <w:sz w:val="22"/>
          <w:szCs w:val="20"/>
        </w:rPr>
        <w:t>Edu Daryl C. Maceren</w:t>
      </w:r>
      <w:r w:rsidR="00E867C4" w:rsidRPr="00A035A0">
        <w:rPr>
          <w:sz w:val="22"/>
          <w:szCs w:val="20"/>
          <w:vertAlign w:val="superscript"/>
        </w:rPr>
        <w:t xml:space="preserve"> </w:t>
      </w:r>
      <w:r w:rsidR="00D41274" w:rsidRPr="00A035A0">
        <w:rPr>
          <w:sz w:val="22"/>
          <w:szCs w:val="20"/>
          <w:vertAlign w:val="superscript"/>
        </w:rPr>
        <w:t>2</w:t>
      </w:r>
    </w:p>
    <w:p w14:paraId="4787D2EB" w14:textId="77777777" w:rsidR="0071790D" w:rsidRPr="00A035A0" w:rsidRDefault="0071790D" w:rsidP="00F00781">
      <w:pPr>
        <w:jc w:val="both"/>
        <w:rPr>
          <w:sz w:val="20"/>
          <w:szCs w:val="20"/>
        </w:rPr>
      </w:pPr>
    </w:p>
    <w:p w14:paraId="40B3543E" w14:textId="2C8FC0C1" w:rsidR="00D41274" w:rsidRPr="00A035A0" w:rsidRDefault="00E867C4" w:rsidP="000A1E1F">
      <w:pPr>
        <w:ind w:left="90" w:hanging="90"/>
        <w:jc w:val="both"/>
        <w:rPr>
          <w:sz w:val="20"/>
          <w:szCs w:val="20"/>
        </w:rPr>
      </w:pPr>
      <w:r w:rsidRPr="00A035A0">
        <w:rPr>
          <w:sz w:val="20"/>
          <w:szCs w:val="20"/>
          <w:vertAlign w:val="superscript"/>
        </w:rPr>
        <w:t>1</w:t>
      </w:r>
      <w:r w:rsidR="000A1E1F" w:rsidRPr="00A035A0">
        <w:rPr>
          <w:sz w:val="20"/>
          <w:szCs w:val="20"/>
          <w:vertAlign w:val="superscript"/>
        </w:rPr>
        <w:t xml:space="preserve"> </w:t>
      </w:r>
      <w:r w:rsidR="003436DB" w:rsidRPr="00A035A0">
        <w:rPr>
          <w:sz w:val="20"/>
          <w:szCs w:val="20"/>
        </w:rPr>
        <w:t xml:space="preserve">Department of Electrical Engineering, National Taiwan University of Science and Technology, Taipei City, </w:t>
      </w:r>
      <w:r w:rsidR="000A1E1F" w:rsidRPr="00A035A0">
        <w:rPr>
          <w:sz w:val="20"/>
          <w:szCs w:val="20"/>
        </w:rPr>
        <w:t xml:space="preserve">  </w:t>
      </w:r>
      <w:r w:rsidR="003436DB" w:rsidRPr="00A035A0">
        <w:rPr>
          <w:sz w:val="20"/>
          <w:szCs w:val="20"/>
        </w:rPr>
        <w:t>Taiwan</w:t>
      </w:r>
    </w:p>
    <w:p w14:paraId="3AB3A451" w14:textId="361B0026" w:rsidR="00E867C4" w:rsidRDefault="00E867C4" w:rsidP="003436DB">
      <w:pPr>
        <w:jc w:val="both"/>
        <w:rPr>
          <w:sz w:val="20"/>
          <w:szCs w:val="20"/>
        </w:rPr>
      </w:pPr>
      <w:r w:rsidRPr="00A035A0">
        <w:rPr>
          <w:sz w:val="20"/>
          <w:szCs w:val="20"/>
          <w:vertAlign w:val="superscript"/>
        </w:rPr>
        <w:t>2</w:t>
      </w:r>
      <w:r w:rsidR="00273BF8" w:rsidRPr="00A035A0">
        <w:rPr>
          <w:sz w:val="20"/>
          <w:szCs w:val="20"/>
          <w:vertAlign w:val="superscript"/>
        </w:rPr>
        <w:t xml:space="preserve"> </w:t>
      </w:r>
      <w:r w:rsidR="003436DB" w:rsidRPr="00A035A0">
        <w:rPr>
          <w:sz w:val="20"/>
          <w:szCs w:val="20"/>
        </w:rPr>
        <w:t>Department of Electrical Engineering, Chung Yuan Christian University, Taoyuan City, Taiwan</w:t>
      </w:r>
    </w:p>
    <w:p w14:paraId="44E17E4E" w14:textId="77777777" w:rsidR="00BA69BD" w:rsidRPr="00BA69BD" w:rsidRDefault="00BA69BD" w:rsidP="003436DB">
      <w:pPr>
        <w:jc w:val="both"/>
        <w:rPr>
          <w:sz w:val="20"/>
          <w:szCs w:val="20"/>
        </w:rPr>
      </w:pPr>
    </w:p>
    <w:p w14:paraId="02276BFF" w14:textId="0980D65F" w:rsidR="0037003D" w:rsidRPr="00A035A0" w:rsidRDefault="0037003D" w:rsidP="0037003D">
      <w:pPr>
        <w:jc w:val="both"/>
        <w:rPr>
          <w:sz w:val="20"/>
          <w:szCs w:val="20"/>
        </w:rPr>
      </w:pPr>
      <w:r w:rsidRPr="00A035A0">
        <w:rPr>
          <w:sz w:val="20"/>
          <w:szCs w:val="20"/>
          <w:vertAlign w:val="superscript"/>
        </w:rPr>
        <w:t>*</w:t>
      </w:r>
      <w:r w:rsidRPr="001C3628">
        <w:rPr>
          <w:rStyle w:val="Hyperlink"/>
          <w:color w:val="auto"/>
          <w:sz w:val="20"/>
          <w:szCs w:val="20"/>
        </w:rPr>
        <w:t>cylee@mail.ntust.edu.tw</w:t>
      </w:r>
    </w:p>
    <w:p w14:paraId="3BB910CC" w14:textId="77777777" w:rsidR="00D41274" w:rsidRPr="0037003D" w:rsidRDefault="00D41274" w:rsidP="00F00781">
      <w:pPr>
        <w:rPr>
          <w:sz w:val="20"/>
          <w:szCs w:val="20"/>
        </w:rPr>
      </w:pPr>
    </w:p>
    <w:p w14:paraId="45C64278" w14:textId="77777777" w:rsidR="00D41274" w:rsidRPr="00A035A0" w:rsidRDefault="00D41274" w:rsidP="00F00781">
      <w:pPr>
        <w:rPr>
          <w:sz w:val="20"/>
          <w:szCs w:val="20"/>
        </w:rPr>
      </w:pPr>
    </w:p>
    <w:p w14:paraId="61F0BFB2" w14:textId="77777777" w:rsidR="00441DB7" w:rsidRPr="00A035A0" w:rsidRDefault="00441DB7" w:rsidP="00F00781">
      <w:pPr>
        <w:rPr>
          <w:sz w:val="20"/>
          <w:szCs w:val="20"/>
        </w:rPr>
        <w:sectPr w:rsidR="00441DB7" w:rsidRPr="00A035A0" w:rsidSect="000A6FF0">
          <w:footerReference w:type="default" r:id="rId8"/>
          <w:pgSz w:w="11906" w:h="16838"/>
          <w:pgMar w:top="1440" w:right="1440" w:bottom="1440" w:left="1440" w:header="567" w:footer="0" w:gutter="0"/>
          <w:cols w:space="708"/>
          <w:docGrid w:linePitch="360"/>
        </w:sectPr>
      </w:pPr>
    </w:p>
    <w:p w14:paraId="6BF70227" w14:textId="5E639B9F" w:rsidR="00D2572E" w:rsidRPr="00A035A0" w:rsidRDefault="00D41274" w:rsidP="003436DB">
      <w:pPr>
        <w:pStyle w:val="IETAbstractText"/>
        <w:jc w:val="both"/>
        <w:rPr>
          <w:sz w:val="20"/>
          <w:szCs w:val="20"/>
        </w:rPr>
      </w:pPr>
      <w:r w:rsidRPr="00A035A0">
        <w:rPr>
          <w:rFonts w:asciiTheme="minorHAnsi" w:hAnsiTheme="minorHAnsi"/>
          <w:sz w:val="20"/>
          <w:szCs w:val="20"/>
        </w:rPr>
        <w:t>Ab</w:t>
      </w:r>
      <w:r w:rsidR="0064799C" w:rsidRPr="00A035A0">
        <w:rPr>
          <w:rFonts w:asciiTheme="minorHAnsi" w:hAnsiTheme="minorHAnsi"/>
          <w:sz w:val="20"/>
          <w:szCs w:val="20"/>
        </w:rPr>
        <w:t>s</w:t>
      </w:r>
      <w:r w:rsidRPr="00A035A0">
        <w:rPr>
          <w:rFonts w:asciiTheme="minorHAnsi" w:hAnsiTheme="minorHAnsi"/>
          <w:sz w:val="20"/>
          <w:szCs w:val="20"/>
        </w:rPr>
        <w:t>tract</w:t>
      </w:r>
      <w:r w:rsidR="005C79D2" w:rsidRPr="00A035A0">
        <w:rPr>
          <w:rFonts w:asciiTheme="minorHAnsi" w:hAnsiTheme="minorHAnsi"/>
          <w:sz w:val="20"/>
          <w:szCs w:val="20"/>
        </w:rPr>
        <w:t>:</w:t>
      </w:r>
      <w:r w:rsidR="005C79D2" w:rsidRPr="00A035A0">
        <w:rPr>
          <w:sz w:val="20"/>
          <w:szCs w:val="20"/>
        </w:rPr>
        <w:t xml:space="preserve"> </w:t>
      </w:r>
      <w:r w:rsidR="00431C39" w:rsidRPr="00A035A0">
        <w:rPr>
          <w:rFonts w:asciiTheme="minorHAnsi" w:hAnsiTheme="minorHAnsi" w:cstheme="minorHAnsi"/>
          <w:sz w:val="20"/>
          <w:szCs w:val="20"/>
        </w:rPr>
        <w:t>Wind energy systems require fault diagnosis that identifies f</w:t>
      </w:r>
      <w:r w:rsidR="00DE45DD" w:rsidRPr="00A035A0">
        <w:rPr>
          <w:rFonts w:asciiTheme="minorHAnsi" w:hAnsiTheme="minorHAnsi" w:cstheme="minorHAnsi"/>
          <w:sz w:val="20"/>
          <w:szCs w:val="20"/>
        </w:rPr>
        <w:t>aults</w:t>
      </w:r>
      <w:r w:rsidR="00431C39" w:rsidRPr="00A035A0">
        <w:rPr>
          <w:rFonts w:asciiTheme="minorHAnsi" w:hAnsiTheme="minorHAnsi" w:cstheme="minorHAnsi"/>
          <w:sz w:val="20"/>
          <w:szCs w:val="20"/>
        </w:rPr>
        <w:t xml:space="preserve"> despite data inconsistencies. </w:t>
      </w:r>
      <w:r w:rsidR="00747ED0" w:rsidRPr="00A035A0">
        <w:rPr>
          <w:rFonts w:asciiTheme="minorHAnsi" w:hAnsiTheme="minorHAnsi" w:cstheme="minorHAnsi"/>
          <w:sz w:val="20"/>
          <w:szCs w:val="20"/>
        </w:rPr>
        <w:t>This study addresses challenges in supervisory control and data acquisition (SCADA) systems for monitoring wind turbine conditions from imbalanced data representation and error vulnerability. It examines the efficacy of Adaptive Elite-Particle Swarm Optimi</w:t>
      </w:r>
      <w:r w:rsidR="00415B7C">
        <w:rPr>
          <w:rFonts w:asciiTheme="minorHAnsi" w:hAnsiTheme="minorHAnsi" w:cstheme="minorHAnsi"/>
          <w:sz w:val="20"/>
          <w:szCs w:val="20"/>
        </w:rPr>
        <w:t>zation (AEPSO)-tuned Extreme Gradient B</w:t>
      </w:r>
      <w:r w:rsidR="00747ED0" w:rsidRPr="00A035A0">
        <w:rPr>
          <w:rFonts w:asciiTheme="minorHAnsi" w:hAnsiTheme="minorHAnsi" w:cstheme="minorHAnsi"/>
          <w:sz w:val="20"/>
          <w:szCs w:val="20"/>
        </w:rPr>
        <w:t xml:space="preserve">oosting (XGBoost) on an imbalanced SCADA dataset for wind turbine fault classification. The methodology integrates </w:t>
      </w:r>
      <w:r w:rsidR="00F4251B" w:rsidRPr="00A035A0">
        <w:rPr>
          <w:rFonts w:asciiTheme="minorHAnsi" w:hAnsiTheme="minorHAnsi" w:cstheme="minorHAnsi"/>
          <w:sz w:val="20"/>
          <w:szCs w:val="20"/>
        </w:rPr>
        <w:t xml:space="preserve">the </w:t>
      </w:r>
      <w:r w:rsidR="00747ED0" w:rsidRPr="00A035A0">
        <w:rPr>
          <w:rFonts w:asciiTheme="minorHAnsi" w:hAnsiTheme="minorHAnsi" w:cstheme="minorHAnsi"/>
          <w:sz w:val="20"/>
          <w:szCs w:val="20"/>
        </w:rPr>
        <w:t xml:space="preserve">resampled SCADA dataset with </w:t>
      </w:r>
      <w:r w:rsidR="00832A6F" w:rsidRPr="00A035A0">
        <w:rPr>
          <w:rFonts w:asciiTheme="minorHAnsi" w:hAnsiTheme="minorHAnsi" w:cstheme="minorHAnsi"/>
          <w:sz w:val="20"/>
          <w:szCs w:val="20"/>
        </w:rPr>
        <w:t xml:space="preserve">t-distributed Stochastic Neighbour Embedding </w:t>
      </w:r>
      <w:r w:rsidR="00747ED0" w:rsidRPr="00A035A0">
        <w:rPr>
          <w:rFonts w:asciiTheme="minorHAnsi" w:hAnsiTheme="minorHAnsi" w:cstheme="minorHAnsi"/>
          <w:sz w:val="20"/>
          <w:szCs w:val="20"/>
        </w:rPr>
        <w:t>represented deep</w:t>
      </w:r>
      <w:r w:rsidR="00FE6B33" w:rsidRPr="00A035A0">
        <w:rPr>
          <w:rFonts w:asciiTheme="minorHAnsi" w:hAnsiTheme="minorHAnsi" w:cstheme="minorHAnsi"/>
          <w:sz w:val="20"/>
          <w:szCs w:val="20"/>
        </w:rPr>
        <w:t xml:space="preserve"> learning features. Employing </w:t>
      </w:r>
      <w:r w:rsidR="00747ED0" w:rsidRPr="00A035A0">
        <w:rPr>
          <w:rFonts w:asciiTheme="minorHAnsi" w:hAnsiTheme="minorHAnsi" w:cstheme="minorHAnsi"/>
          <w:sz w:val="20"/>
          <w:szCs w:val="20"/>
        </w:rPr>
        <w:t xml:space="preserve">AEPSO-XGBoost classifier trained on merged SCADA and deep learning data from </w:t>
      </w:r>
      <w:r w:rsidR="00FE6B33" w:rsidRPr="00A035A0">
        <w:rPr>
          <w:rFonts w:asciiTheme="minorHAnsi" w:hAnsiTheme="minorHAnsi" w:cstheme="minorHAnsi"/>
          <w:sz w:val="20"/>
          <w:szCs w:val="20"/>
        </w:rPr>
        <w:t xml:space="preserve">a physics-informed deep </w:t>
      </w:r>
      <w:r w:rsidR="00747ED0" w:rsidRPr="00A035A0">
        <w:rPr>
          <w:rFonts w:asciiTheme="minorHAnsi" w:hAnsiTheme="minorHAnsi" w:cstheme="minorHAnsi"/>
          <w:sz w:val="20"/>
          <w:szCs w:val="20"/>
        </w:rPr>
        <w:t xml:space="preserve">convolutional neural network forms the basis of the </w:t>
      </w:r>
      <w:r w:rsidR="00FE6B33" w:rsidRPr="00A035A0">
        <w:rPr>
          <w:rFonts w:asciiTheme="minorHAnsi" w:hAnsiTheme="minorHAnsi" w:cstheme="minorHAnsi"/>
          <w:sz w:val="20"/>
          <w:szCs w:val="20"/>
        </w:rPr>
        <w:t>fault</w:t>
      </w:r>
      <w:r w:rsidR="00747ED0" w:rsidRPr="00A035A0">
        <w:rPr>
          <w:rFonts w:asciiTheme="minorHAnsi" w:hAnsiTheme="minorHAnsi" w:cstheme="minorHAnsi"/>
          <w:sz w:val="20"/>
          <w:szCs w:val="20"/>
        </w:rPr>
        <w:t xml:space="preserve"> </w:t>
      </w:r>
      <w:r w:rsidR="00FE6B33" w:rsidRPr="00A035A0">
        <w:rPr>
          <w:rFonts w:asciiTheme="minorHAnsi" w:hAnsiTheme="minorHAnsi" w:cstheme="minorHAnsi"/>
          <w:sz w:val="20"/>
          <w:szCs w:val="20"/>
        </w:rPr>
        <w:t>classification</w:t>
      </w:r>
      <w:r w:rsidR="00747ED0" w:rsidRPr="00A035A0">
        <w:rPr>
          <w:rFonts w:asciiTheme="minorHAnsi" w:hAnsiTheme="minorHAnsi" w:cstheme="minorHAnsi"/>
          <w:sz w:val="20"/>
          <w:szCs w:val="20"/>
        </w:rPr>
        <w:t xml:space="preserve"> model. The </w:t>
      </w:r>
      <w:r w:rsidR="00FE6B33" w:rsidRPr="00A035A0">
        <w:rPr>
          <w:rFonts w:asciiTheme="minorHAnsi" w:hAnsiTheme="minorHAnsi" w:cstheme="minorHAnsi"/>
          <w:sz w:val="20"/>
          <w:szCs w:val="20"/>
        </w:rPr>
        <w:t>AE</w:t>
      </w:r>
      <w:r w:rsidR="00747ED0" w:rsidRPr="00A035A0">
        <w:rPr>
          <w:rFonts w:asciiTheme="minorHAnsi" w:hAnsiTheme="minorHAnsi" w:cstheme="minorHAnsi"/>
          <w:sz w:val="20"/>
          <w:szCs w:val="20"/>
        </w:rPr>
        <w:t xml:space="preserve">PSO-XGBoost regressor is validated across three distinct rear bearing temperature datasets, facilitating parameter optimization and model robustness. Also, this study explores supervised and unsupervised anomaly detection models using </w:t>
      </w:r>
      <w:r w:rsidR="00FE6B33" w:rsidRPr="00A035A0">
        <w:rPr>
          <w:rFonts w:asciiTheme="minorHAnsi" w:hAnsiTheme="minorHAnsi" w:cstheme="minorHAnsi"/>
          <w:sz w:val="20"/>
          <w:szCs w:val="20"/>
        </w:rPr>
        <w:t>PDCNN</w:t>
      </w:r>
      <w:r w:rsidR="00747ED0" w:rsidRPr="00A035A0">
        <w:rPr>
          <w:rFonts w:asciiTheme="minorHAnsi" w:hAnsiTheme="minorHAnsi" w:cstheme="minorHAnsi"/>
          <w:sz w:val="20"/>
          <w:szCs w:val="20"/>
        </w:rPr>
        <w:t xml:space="preserve"> and </w:t>
      </w:r>
      <w:r w:rsidR="00FE6B33" w:rsidRPr="00A035A0">
        <w:rPr>
          <w:rFonts w:asciiTheme="minorHAnsi" w:hAnsiTheme="minorHAnsi" w:cstheme="minorHAnsi"/>
          <w:sz w:val="20"/>
          <w:szCs w:val="20"/>
        </w:rPr>
        <w:t>AE</w:t>
      </w:r>
      <w:r w:rsidR="00747ED0" w:rsidRPr="00A035A0">
        <w:rPr>
          <w:rFonts w:asciiTheme="minorHAnsi" w:hAnsiTheme="minorHAnsi" w:cstheme="minorHAnsi"/>
          <w:sz w:val="20"/>
          <w:szCs w:val="20"/>
        </w:rPr>
        <w:t xml:space="preserve">PSO-XGBoost with rear-bearing temperature data. Findings exhibit substantial fault classification and prediction enhancements by merging resampled SCADA data with deep learning features. Moreover, results show that applying </w:t>
      </w:r>
      <w:r w:rsidR="00FE6B33" w:rsidRPr="00A035A0">
        <w:rPr>
          <w:rFonts w:asciiTheme="minorHAnsi" w:hAnsiTheme="minorHAnsi" w:cstheme="minorHAnsi"/>
          <w:sz w:val="20"/>
          <w:szCs w:val="20"/>
        </w:rPr>
        <w:t>AE</w:t>
      </w:r>
      <w:r w:rsidR="00747ED0" w:rsidRPr="00A035A0">
        <w:rPr>
          <w:rFonts w:asciiTheme="minorHAnsi" w:hAnsiTheme="minorHAnsi" w:cstheme="minorHAnsi"/>
          <w:sz w:val="20"/>
          <w:szCs w:val="20"/>
        </w:rPr>
        <w:t xml:space="preserve">PSO-XGBoost can significantly improve anomaly detection metrics. </w:t>
      </w:r>
      <w:r w:rsidR="00415B7C">
        <w:rPr>
          <w:rFonts w:asciiTheme="minorHAnsi" w:hAnsiTheme="minorHAnsi" w:cstheme="minorHAnsi"/>
          <w:sz w:val="20"/>
          <w:szCs w:val="20"/>
        </w:rPr>
        <w:t>Through</w:t>
      </w:r>
      <w:r w:rsidR="00747ED0" w:rsidRPr="00A035A0">
        <w:rPr>
          <w:rFonts w:asciiTheme="minorHAnsi" w:hAnsiTheme="minorHAnsi" w:cstheme="minorHAnsi"/>
          <w:sz w:val="20"/>
          <w:szCs w:val="20"/>
        </w:rPr>
        <w:t xml:space="preserve"> </w:t>
      </w:r>
      <w:r w:rsidR="00FE6B33" w:rsidRPr="00A035A0">
        <w:rPr>
          <w:rFonts w:asciiTheme="minorHAnsi" w:hAnsiTheme="minorHAnsi" w:cstheme="minorHAnsi"/>
          <w:sz w:val="20"/>
          <w:szCs w:val="20"/>
        </w:rPr>
        <w:t>AE</w:t>
      </w:r>
      <w:r w:rsidR="00747ED0" w:rsidRPr="00A035A0">
        <w:rPr>
          <w:rFonts w:asciiTheme="minorHAnsi" w:hAnsiTheme="minorHAnsi" w:cstheme="minorHAnsi"/>
          <w:sz w:val="20"/>
          <w:szCs w:val="20"/>
        </w:rPr>
        <w:t>PSO-XGBoost's efficacy in enhancing fault prediction within imbalanced SCADA datasets, the study proposes an integrated fram</w:t>
      </w:r>
      <w:r w:rsidR="00FE6B33" w:rsidRPr="00A035A0">
        <w:rPr>
          <w:rFonts w:asciiTheme="minorHAnsi" w:hAnsiTheme="minorHAnsi" w:cstheme="minorHAnsi"/>
          <w:sz w:val="20"/>
          <w:szCs w:val="20"/>
        </w:rPr>
        <w:t xml:space="preserve">ework for fault classification </w:t>
      </w:r>
      <w:r w:rsidR="00747ED0" w:rsidRPr="00A035A0">
        <w:rPr>
          <w:rFonts w:asciiTheme="minorHAnsi" w:hAnsiTheme="minorHAnsi" w:cstheme="minorHAnsi"/>
          <w:sz w:val="20"/>
          <w:szCs w:val="20"/>
        </w:rPr>
        <w:t>and anomaly detection as a</w:t>
      </w:r>
      <w:r w:rsidR="005F07B5" w:rsidRPr="00A035A0">
        <w:rPr>
          <w:rFonts w:asciiTheme="minorHAnsi" w:hAnsiTheme="minorHAnsi" w:cstheme="minorHAnsi"/>
          <w:sz w:val="20"/>
          <w:szCs w:val="20"/>
        </w:rPr>
        <w:t>n</w:t>
      </w:r>
      <w:r w:rsidR="00747ED0" w:rsidRPr="00A035A0">
        <w:rPr>
          <w:rFonts w:asciiTheme="minorHAnsi" w:hAnsiTheme="minorHAnsi" w:cstheme="minorHAnsi"/>
          <w:sz w:val="20"/>
          <w:szCs w:val="20"/>
        </w:rPr>
        <w:t xml:space="preserve"> </w:t>
      </w:r>
      <w:r w:rsidR="005F07B5" w:rsidRPr="00A035A0">
        <w:rPr>
          <w:rFonts w:asciiTheme="minorHAnsi" w:hAnsiTheme="minorHAnsi" w:cstheme="minorHAnsi"/>
          <w:sz w:val="20"/>
          <w:szCs w:val="20"/>
        </w:rPr>
        <w:t>innovative</w:t>
      </w:r>
      <w:r w:rsidR="00747ED0" w:rsidRPr="00A035A0">
        <w:rPr>
          <w:rFonts w:asciiTheme="minorHAnsi" w:hAnsiTheme="minorHAnsi" w:cstheme="minorHAnsi"/>
          <w:sz w:val="20"/>
          <w:szCs w:val="20"/>
        </w:rPr>
        <w:t xml:space="preserve"> predictive maintenance system for wind energy system</w:t>
      </w:r>
      <w:r w:rsidR="002D04A0" w:rsidRPr="00A035A0">
        <w:rPr>
          <w:rFonts w:asciiTheme="minorHAnsi" w:hAnsiTheme="minorHAnsi" w:cstheme="minorHAnsi"/>
          <w:sz w:val="20"/>
          <w:szCs w:val="20"/>
        </w:rPr>
        <w:t>s</w:t>
      </w:r>
      <w:r w:rsidR="003436DB" w:rsidRPr="00A035A0">
        <w:rPr>
          <w:rFonts w:asciiTheme="minorHAnsi" w:hAnsiTheme="minorHAnsi" w:cstheme="minorHAnsi"/>
          <w:sz w:val="20"/>
          <w:szCs w:val="20"/>
        </w:rPr>
        <w:t>.</w:t>
      </w:r>
    </w:p>
    <w:p w14:paraId="7E1A80FC" w14:textId="77777777" w:rsidR="0071790D" w:rsidRPr="00A035A0" w:rsidRDefault="0071790D" w:rsidP="00F00781">
      <w:pPr>
        <w:rPr>
          <w:b/>
          <w:sz w:val="20"/>
          <w:szCs w:val="20"/>
        </w:rPr>
      </w:pPr>
    </w:p>
    <w:p w14:paraId="59D33643" w14:textId="77777777" w:rsidR="006067BA" w:rsidRPr="00A035A0" w:rsidRDefault="006067BA" w:rsidP="00200D1C">
      <w:pPr>
        <w:pStyle w:val="IETHeading1"/>
        <w:numPr>
          <w:ilvl w:val="0"/>
          <w:numId w:val="2"/>
        </w:numPr>
        <w:rPr>
          <w:sz w:val="20"/>
          <w:szCs w:val="20"/>
        </w:rPr>
        <w:sectPr w:rsidR="006067BA" w:rsidRPr="00A035A0" w:rsidSect="000A6FF0">
          <w:footerReference w:type="default" r:id="rId9"/>
          <w:type w:val="continuous"/>
          <w:pgSz w:w="11906" w:h="16838" w:code="9"/>
          <w:pgMar w:top="1077" w:right="811" w:bottom="2438" w:left="811" w:header="680" w:footer="850" w:gutter="0"/>
          <w:cols w:space="238"/>
          <w:docGrid w:linePitch="360"/>
        </w:sectPr>
      </w:pPr>
    </w:p>
    <w:p w14:paraId="16D585C7" w14:textId="77777777" w:rsidR="0071790D" w:rsidRPr="00A035A0" w:rsidRDefault="009871DD" w:rsidP="00200D1C">
      <w:pPr>
        <w:pStyle w:val="IETHeading1"/>
        <w:numPr>
          <w:ilvl w:val="0"/>
          <w:numId w:val="2"/>
        </w:numPr>
        <w:rPr>
          <w:sz w:val="20"/>
          <w:szCs w:val="20"/>
        </w:rPr>
      </w:pPr>
      <w:r w:rsidRPr="00A035A0">
        <w:rPr>
          <w:sz w:val="20"/>
          <w:szCs w:val="20"/>
        </w:rPr>
        <w:t>Introduction</w:t>
      </w:r>
    </w:p>
    <w:p w14:paraId="1879EA2E" w14:textId="44145285" w:rsidR="00DD7F83" w:rsidRPr="00A035A0" w:rsidRDefault="000E0DEE" w:rsidP="009C501E">
      <w:pPr>
        <w:pStyle w:val="IETParagraph"/>
        <w:spacing w:line="240" w:lineRule="auto"/>
        <w:ind w:firstLine="360"/>
        <w:rPr>
          <w:sz w:val="20"/>
          <w:szCs w:val="20"/>
        </w:rPr>
      </w:pPr>
      <w:r w:rsidRPr="00A035A0">
        <w:rPr>
          <w:sz w:val="20"/>
          <w:szCs w:val="20"/>
        </w:rPr>
        <w:t xml:space="preserve">Recently, wind energy has emerged as a prominent choice of stakeholders for clean electricity generation, making substantial contributions to global efforts toward sustainable renewable energy systems </w:t>
      </w:r>
      <w:r w:rsidR="001543D5" w:rsidRPr="00A035A0">
        <w:rPr>
          <w:sz w:val="20"/>
          <w:szCs w:val="20"/>
        </w:rPr>
        <w:t>[1]</w:t>
      </w:r>
      <w:r w:rsidRPr="00A035A0">
        <w:rPr>
          <w:sz w:val="20"/>
          <w:szCs w:val="20"/>
        </w:rPr>
        <w:t xml:space="preserve">. In most wind </w:t>
      </w:r>
      <w:r w:rsidR="00DE45DD" w:rsidRPr="00A035A0">
        <w:rPr>
          <w:sz w:val="20"/>
          <w:szCs w:val="20"/>
        </w:rPr>
        <w:t xml:space="preserve">electrical </w:t>
      </w:r>
      <w:r w:rsidRPr="00A035A0">
        <w:rPr>
          <w:sz w:val="20"/>
          <w:szCs w:val="20"/>
        </w:rPr>
        <w:t xml:space="preserve">power generation facilities, supervisory control and data acquisition (SCADA) systems play a fundamental role in the operation and control. However, the SCADA data collected often exhibit significant imbalances due to unexpected irregularities during the operation and control </w:t>
      </w:r>
      <w:r w:rsidR="001543D5" w:rsidRPr="00A035A0">
        <w:rPr>
          <w:sz w:val="20"/>
          <w:szCs w:val="20"/>
        </w:rPr>
        <w:t>[2]</w:t>
      </w:r>
      <w:r w:rsidRPr="00A035A0">
        <w:rPr>
          <w:sz w:val="20"/>
          <w:szCs w:val="20"/>
        </w:rPr>
        <w:t xml:space="preserve">. Additionally, the inherent unpredictability of working environments for wind turbines can worsen the recorded SCADA data, which may lead to frequent faults </w:t>
      </w:r>
      <w:r w:rsidR="001543D5" w:rsidRPr="00A035A0">
        <w:rPr>
          <w:sz w:val="20"/>
          <w:szCs w:val="20"/>
        </w:rPr>
        <w:t>and escalate maintenance costs [3]</w:t>
      </w:r>
      <w:r w:rsidRPr="00A035A0">
        <w:rPr>
          <w:sz w:val="20"/>
          <w:szCs w:val="20"/>
        </w:rPr>
        <w:t>. Despite their importance, SCADA systems also encounter several challenges that can impede their effectiveness in detecting faults and anomalies accurately during maintenance operations. One such challenge is imbalanced data representation within SCADA datasets, where identified fault classes may be erroneous due to human factors and sensor failures, leading to biased model predictions. Thus, SCADA systems are susceptible to inaccuracies, which may compromise the reliability of fault classification and detection for fault diagnosis</w:t>
      </w:r>
      <w:r w:rsidR="00700636" w:rsidRPr="00A035A0">
        <w:rPr>
          <w:sz w:val="20"/>
          <w:szCs w:val="20"/>
        </w:rPr>
        <w:t xml:space="preserve">.  </w:t>
      </w:r>
      <w:r w:rsidR="00DD7F83" w:rsidRPr="00A035A0">
        <w:rPr>
          <w:sz w:val="20"/>
          <w:szCs w:val="20"/>
        </w:rPr>
        <w:t xml:space="preserve"> </w:t>
      </w:r>
    </w:p>
    <w:p w14:paraId="181993BF" w14:textId="1376FCB4" w:rsidR="00D2572E" w:rsidRPr="00A035A0" w:rsidRDefault="000E0DEE" w:rsidP="00F00781">
      <w:pPr>
        <w:pStyle w:val="IETParagraph"/>
        <w:spacing w:line="240" w:lineRule="auto"/>
        <w:rPr>
          <w:sz w:val="20"/>
          <w:szCs w:val="20"/>
        </w:rPr>
      </w:pPr>
      <w:r w:rsidRPr="00A035A0">
        <w:rPr>
          <w:sz w:val="20"/>
          <w:szCs w:val="20"/>
        </w:rPr>
        <w:t xml:space="preserve">Some recent advancements in machine learning have introduced new ideas for enhancing the predictive maintenance of wind energy systems. One of these is the integration of a physics-informed approach model, which holds promising potential for revolutionizing fault detection and classification </w:t>
      </w:r>
      <w:r w:rsidR="00832A6F" w:rsidRPr="00A035A0">
        <w:rPr>
          <w:sz w:val="20"/>
          <w:szCs w:val="20"/>
        </w:rPr>
        <w:t>processes</w:t>
      </w:r>
      <w:r w:rsidRPr="00A035A0">
        <w:rPr>
          <w:sz w:val="20"/>
          <w:szCs w:val="20"/>
        </w:rPr>
        <w:t xml:space="preserve"> </w:t>
      </w:r>
      <w:r w:rsidR="006D3C5C" w:rsidRPr="00A035A0">
        <w:rPr>
          <w:sz w:val="20"/>
          <w:szCs w:val="20"/>
        </w:rPr>
        <w:t>[4-6]</w:t>
      </w:r>
      <w:r w:rsidRPr="00A035A0">
        <w:rPr>
          <w:sz w:val="20"/>
          <w:szCs w:val="20"/>
        </w:rPr>
        <w:t xml:space="preserve">. However, in our research, we introduce an innovative method for fault diagnosis that </w:t>
      </w:r>
      <w:r w:rsidRPr="00A035A0">
        <w:rPr>
          <w:sz w:val="20"/>
          <w:szCs w:val="20"/>
        </w:rPr>
        <w:t>utilizes a physics-informed Deep Convolutional Neural Network (PDCNN) in conjunction with an Adaptive Elite-Particle Swarm Optimization (AEPSO)-tuned Extreme Gradient Boosting (XGBoost) classifier and regressor. This integrated approach addresses the inherent limitations of conventional SCADA systems by effectively using resampled SCADA datasets combined with deep learning features to improve fault classification and anomaly detection in wind energy systems</w:t>
      </w:r>
      <w:r w:rsidR="00700636" w:rsidRPr="00A035A0">
        <w:rPr>
          <w:sz w:val="20"/>
          <w:szCs w:val="20"/>
        </w:rPr>
        <w:t>.</w:t>
      </w:r>
    </w:p>
    <w:p w14:paraId="2845C03C" w14:textId="59DF47AE" w:rsidR="00700636" w:rsidRPr="00A035A0" w:rsidRDefault="000E0DEE" w:rsidP="00F00781">
      <w:pPr>
        <w:pStyle w:val="IETParagraph"/>
        <w:spacing w:line="240" w:lineRule="auto"/>
        <w:rPr>
          <w:sz w:val="20"/>
          <w:szCs w:val="20"/>
        </w:rPr>
      </w:pPr>
      <w:r w:rsidRPr="00A035A0">
        <w:rPr>
          <w:sz w:val="20"/>
          <w:szCs w:val="20"/>
        </w:rPr>
        <w:t xml:space="preserve">Initially, in our study, we performed standard preprocessing; we resampled the SCADA data using the Synthetic Minority Oversampling technique (SMOTE) and Near-miss Undersampling to obtain a balanced dataset. Then, we use t-distributed stochastic neighbor embedding (t-SNE) to analyze our resampled data. </w:t>
      </w:r>
      <w:r w:rsidR="002D04A0" w:rsidRPr="00A035A0">
        <w:rPr>
          <w:sz w:val="20"/>
          <w:szCs w:val="20"/>
        </w:rPr>
        <w:t xml:space="preserve">The </w:t>
      </w:r>
      <w:r w:rsidRPr="00A035A0">
        <w:rPr>
          <w:sz w:val="20"/>
          <w:szCs w:val="20"/>
        </w:rPr>
        <w:t>t-SNE is a non-linear dimensionality reduction technique that is particularly effective for visualizing high-dimensional data in a low-dimensional space. It works by converting similarities between data points into joint probabilities and then minimizing the Kullback-Leibler divergence between these probabilities in both the high-dimensional and low-dimensional spaces [</w:t>
      </w:r>
      <w:r w:rsidR="006D3C5C" w:rsidRPr="00A035A0">
        <w:rPr>
          <w:sz w:val="20"/>
          <w:szCs w:val="20"/>
        </w:rPr>
        <w:t>7</w:t>
      </w:r>
      <w:r w:rsidRPr="00A035A0">
        <w:rPr>
          <w:sz w:val="20"/>
          <w:szCs w:val="20"/>
        </w:rPr>
        <w:t>]. This process allows t-SNE to preserve the local structure of the data, making it</w:t>
      </w:r>
      <w:r w:rsidR="00F4251B" w:rsidRPr="00A035A0">
        <w:rPr>
          <w:sz w:val="20"/>
          <w:szCs w:val="20"/>
        </w:rPr>
        <w:t xml:space="preserve"> effective at capturing complex and</w:t>
      </w:r>
      <w:r w:rsidRPr="00A035A0">
        <w:rPr>
          <w:sz w:val="20"/>
          <w:szCs w:val="20"/>
        </w:rPr>
        <w:t xml:space="preserve"> non-linear relationships that linear me</w:t>
      </w:r>
      <w:r w:rsidR="001543D5" w:rsidRPr="00A035A0">
        <w:rPr>
          <w:sz w:val="20"/>
          <w:szCs w:val="20"/>
        </w:rPr>
        <w:t>thods like PCA might not detect</w:t>
      </w:r>
      <w:r w:rsidRPr="00A035A0">
        <w:rPr>
          <w:sz w:val="20"/>
          <w:szCs w:val="20"/>
        </w:rPr>
        <w:t>. Also, in our research, we employ t-SNE as a tool for feature representation to improve the classification accuracy of neural network-based classifiers [</w:t>
      </w:r>
      <w:r w:rsidR="006D3C5C" w:rsidRPr="00A035A0">
        <w:rPr>
          <w:sz w:val="20"/>
          <w:szCs w:val="20"/>
        </w:rPr>
        <w:t>8</w:t>
      </w:r>
      <w:r w:rsidRPr="00A035A0">
        <w:rPr>
          <w:sz w:val="20"/>
          <w:szCs w:val="20"/>
        </w:rPr>
        <w:t xml:space="preserve">]. Our integration of t-SNE is intended to </w:t>
      </w:r>
      <w:r w:rsidR="0038359A">
        <w:rPr>
          <w:sz w:val="20"/>
          <w:szCs w:val="20"/>
        </w:rPr>
        <w:t>represent</w:t>
      </w:r>
      <w:r w:rsidRPr="00A035A0">
        <w:rPr>
          <w:sz w:val="20"/>
          <w:szCs w:val="20"/>
        </w:rPr>
        <w:t xml:space="preserve"> deep learning features extracted from PDCNN, providing a beneficial method for examining and reducing the dimensionality of non-linear data</w:t>
      </w:r>
      <w:r w:rsidR="00700636" w:rsidRPr="00A035A0">
        <w:rPr>
          <w:sz w:val="20"/>
          <w:szCs w:val="20"/>
        </w:rPr>
        <w:t>.</w:t>
      </w:r>
    </w:p>
    <w:p w14:paraId="16EC79F8" w14:textId="0D970AAA" w:rsidR="00700636" w:rsidRPr="00A035A0" w:rsidRDefault="000E0DEE" w:rsidP="009C501E">
      <w:pPr>
        <w:pStyle w:val="IETParagraph"/>
        <w:spacing w:line="240" w:lineRule="auto"/>
        <w:ind w:firstLine="360"/>
        <w:rPr>
          <w:sz w:val="20"/>
          <w:szCs w:val="20"/>
        </w:rPr>
      </w:pPr>
      <w:r w:rsidRPr="00A035A0">
        <w:rPr>
          <w:sz w:val="20"/>
          <w:szCs w:val="20"/>
        </w:rPr>
        <w:lastRenderedPageBreak/>
        <w:t>The concept of physics-informed deep convolutional neural networks (PDCNNs) for fault classification represents an advanced approach in the field, particularly in applications such as bearing fault detection [</w:t>
      </w:r>
      <w:r w:rsidR="006D3C5C" w:rsidRPr="00A035A0">
        <w:rPr>
          <w:sz w:val="20"/>
          <w:szCs w:val="20"/>
        </w:rPr>
        <w:t>9-11</w:t>
      </w:r>
      <w:r w:rsidRPr="00A035A0">
        <w:rPr>
          <w:sz w:val="20"/>
          <w:szCs w:val="20"/>
        </w:rPr>
        <w:t>]. These networks are designed to integrate physical principles into the learning and prediction stages, thereby improving the interpretability and accuracy of the models. A notable study in [</w:t>
      </w:r>
      <w:r w:rsidR="006D3C5C" w:rsidRPr="00A035A0">
        <w:rPr>
          <w:sz w:val="20"/>
          <w:szCs w:val="20"/>
        </w:rPr>
        <w:t>9</w:t>
      </w:r>
      <w:r w:rsidRPr="00A035A0">
        <w:rPr>
          <w:sz w:val="20"/>
          <w:szCs w:val="20"/>
        </w:rPr>
        <w:t>] introduced a physics-informed deep learning approach for bearing fault detection. Their method combines a threshold model, which categorizes the health of bearings based on established physical fault characteristics, with a deep convolutional neural network (</w:t>
      </w:r>
      <w:r w:rsidR="00F4251B" w:rsidRPr="00A035A0">
        <w:rPr>
          <w:sz w:val="20"/>
          <w:szCs w:val="20"/>
        </w:rPr>
        <w:t>D</w:t>
      </w:r>
      <w:r w:rsidRPr="00A035A0">
        <w:rPr>
          <w:sz w:val="20"/>
          <w:szCs w:val="20"/>
        </w:rPr>
        <w:t xml:space="preserve">CNN). For prediction, </w:t>
      </w:r>
      <w:r w:rsidR="00F4251B" w:rsidRPr="00A035A0">
        <w:rPr>
          <w:sz w:val="20"/>
          <w:szCs w:val="20"/>
        </w:rPr>
        <w:t>D</w:t>
      </w:r>
      <w:r w:rsidRPr="00A035A0">
        <w:rPr>
          <w:sz w:val="20"/>
          <w:szCs w:val="20"/>
        </w:rPr>
        <w:t>CNN is tasked with autonomously extracting deep learning features from the input data. Their approach was also validated using data collected from bearings under field and laboratory conditions, proving its potential effectiveness in real-world applications [</w:t>
      </w:r>
      <w:r w:rsidR="006D3C5C" w:rsidRPr="00A035A0">
        <w:rPr>
          <w:sz w:val="20"/>
          <w:szCs w:val="20"/>
        </w:rPr>
        <w:t>9</w:t>
      </w:r>
      <w:r w:rsidRPr="00A035A0">
        <w:rPr>
          <w:sz w:val="20"/>
          <w:szCs w:val="20"/>
        </w:rPr>
        <w:t>]. Another research proposed a physics-based convolutional neural network (PCNN) for fault diagnosis of rolling element bearings by Sadoughi and Hu [</w:t>
      </w:r>
      <w:r w:rsidR="006D3C5C" w:rsidRPr="00A035A0">
        <w:rPr>
          <w:sz w:val="20"/>
          <w:szCs w:val="20"/>
        </w:rPr>
        <w:t>10</w:t>
      </w:r>
      <w:r w:rsidRPr="00A035A0">
        <w:rPr>
          <w:sz w:val="20"/>
          <w:szCs w:val="20"/>
        </w:rPr>
        <w:t xml:space="preserve">]. Their approach modified a convolutional neural network to incorporate useful information from physical knowledge about bearings and their fault characteristics. The PCNN utilized spectral kurtosis and envelope analysis to extract sidebands from raw sensor signals and feed fault characteristics into the CNN model. The PCNN approach demonstrated the capability to monitor multiple bearings simultaneously and detect faults in these </w:t>
      </w:r>
      <w:r w:rsidR="00F4251B" w:rsidRPr="00A035A0">
        <w:rPr>
          <w:sz w:val="20"/>
          <w:szCs w:val="20"/>
        </w:rPr>
        <w:t xml:space="preserve">specified </w:t>
      </w:r>
      <w:r w:rsidRPr="00A035A0">
        <w:rPr>
          <w:sz w:val="20"/>
          <w:szCs w:val="20"/>
        </w:rPr>
        <w:t>bearings</w:t>
      </w:r>
      <w:r w:rsidR="00700636" w:rsidRPr="00A035A0">
        <w:rPr>
          <w:sz w:val="20"/>
          <w:szCs w:val="20"/>
        </w:rPr>
        <w:t>.</w:t>
      </w:r>
    </w:p>
    <w:p w14:paraId="090FCD1A" w14:textId="6A1CECE6" w:rsidR="00700636" w:rsidRPr="00A035A0" w:rsidRDefault="00700636" w:rsidP="009C501E">
      <w:pPr>
        <w:pStyle w:val="IETParagraph"/>
        <w:spacing w:line="240" w:lineRule="auto"/>
        <w:ind w:firstLine="360"/>
        <w:rPr>
          <w:sz w:val="20"/>
          <w:szCs w:val="20"/>
        </w:rPr>
      </w:pPr>
      <w:r w:rsidRPr="00A035A0">
        <w:rPr>
          <w:sz w:val="20"/>
          <w:szCs w:val="20"/>
        </w:rPr>
        <w:t>In the context of motor fault diagnosis, several studies</w:t>
      </w:r>
      <w:r w:rsidR="00922964" w:rsidRPr="00A035A0">
        <w:rPr>
          <w:sz w:val="20"/>
          <w:szCs w:val="20"/>
        </w:rPr>
        <w:t xml:space="preserve"> about </w:t>
      </w:r>
      <w:r w:rsidR="000E0DEE" w:rsidRPr="00A035A0">
        <w:rPr>
          <w:sz w:val="20"/>
          <w:szCs w:val="20"/>
        </w:rPr>
        <w:t>machine learning techniques for optimization have emerged as practical tools for enhancing fault classification and detection in wind energy systems [</w:t>
      </w:r>
      <w:r w:rsidR="006D3C5C" w:rsidRPr="00A035A0">
        <w:rPr>
          <w:sz w:val="20"/>
          <w:szCs w:val="20"/>
        </w:rPr>
        <w:t>12</w:t>
      </w:r>
      <w:r w:rsidR="000E0DEE" w:rsidRPr="00A035A0">
        <w:rPr>
          <w:sz w:val="20"/>
          <w:szCs w:val="20"/>
        </w:rPr>
        <w:t>-</w:t>
      </w:r>
      <w:r w:rsidR="00220248" w:rsidRPr="00A035A0">
        <w:rPr>
          <w:sz w:val="20"/>
          <w:szCs w:val="20"/>
        </w:rPr>
        <w:t>14</w:t>
      </w:r>
      <w:r w:rsidR="000E0DEE" w:rsidRPr="00A035A0">
        <w:rPr>
          <w:sz w:val="20"/>
          <w:szCs w:val="20"/>
        </w:rPr>
        <w:t>].</w:t>
      </w:r>
      <w:r w:rsidR="00922964" w:rsidRPr="00A035A0">
        <w:rPr>
          <w:sz w:val="20"/>
          <w:szCs w:val="20"/>
        </w:rPr>
        <w:t xml:space="preserve"> In our study,</w:t>
      </w:r>
      <w:r w:rsidR="000E0DEE" w:rsidRPr="00A035A0">
        <w:rPr>
          <w:sz w:val="20"/>
          <w:szCs w:val="20"/>
        </w:rPr>
        <w:t xml:space="preserve"> </w:t>
      </w:r>
      <w:r w:rsidR="00922964" w:rsidRPr="00A035A0">
        <w:rPr>
          <w:sz w:val="20"/>
          <w:szCs w:val="20"/>
        </w:rPr>
        <w:t>we combine</w:t>
      </w:r>
      <w:r w:rsidR="000E0DEE" w:rsidRPr="00A035A0">
        <w:rPr>
          <w:sz w:val="20"/>
          <w:szCs w:val="20"/>
        </w:rPr>
        <w:t xml:space="preserve"> AEPSO-XGBoost with PDCNN-extracted features </w:t>
      </w:r>
      <w:r w:rsidR="00922964" w:rsidRPr="00A035A0">
        <w:rPr>
          <w:sz w:val="20"/>
          <w:szCs w:val="20"/>
        </w:rPr>
        <w:t xml:space="preserve">to </w:t>
      </w:r>
      <w:r w:rsidR="000E0DEE" w:rsidRPr="00A035A0">
        <w:rPr>
          <w:sz w:val="20"/>
          <w:szCs w:val="20"/>
        </w:rPr>
        <w:t xml:space="preserve">form the basis of our fault classification model, which is trained on merged SCADA </w:t>
      </w:r>
      <w:r w:rsidR="00922964" w:rsidRPr="00A035A0">
        <w:rPr>
          <w:sz w:val="20"/>
          <w:szCs w:val="20"/>
        </w:rPr>
        <w:t xml:space="preserve">data </w:t>
      </w:r>
      <w:r w:rsidR="000E0DEE" w:rsidRPr="00A035A0">
        <w:rPr>
          <w:sz w:val="20"/>
          <w:szCs w:val="20"/>
        </w:rPr>
        <w:t xml:space="preserve">and deep learning </w:t>
      </w:r>
      <w:r w:rsidR="00922964" w:rsidRPr="00A035A0">
        <w:rPr>
          <w:sz w:val="20"/>
          <w:szCs w:val="20"/>
        </w:rPr>
        <w:t>representation</w:t>
      </w:r>
      <w:r w:rsidR="000E0DEE" w:rsidRPr="00A035A0">
        <w:rPr>
          <w:sz w:val="20"/>
          <w:szCs w:val="20"/>
        </w:rPr>
        <w:t xml:space="preserve">. We also investigate utilizing both supervised and unsupervised anomaly detection models using PDCNN and AEPSO-XGBoost, focusing on rear-bearing temperature data—a critical indicator of turbine health. Optimization is crucial in various domains, from </w:t>
      </w:r>
      <w:r w:rsidR="00FF6C13">
        <w:rPr>
          <w:sz w:val="20"/>
          <w:szCs w:val="20"/>
        </w:rPr>
        <w:t>production</w:t>
      </w:r>
      <w:r w:rsidR="000E0DEE" w:rsidRPr="00A035A0">
        <w:rPr>
          <w:sz w:val="20"/>
          <w:szCs w:val="20"/>
        </w:rPr>
        <w:t xml:space="preserve"> to </w:t>
      </w:r>
      <w:r w:rsidR="00FF6C13">
        <w:rPr>
          <w:sz w:val="20"/>
          <w:szCs w:val="20"/>
        </w:rPr>
        <w:t>maintenance</w:t>
      </w:r>
      <w:r w:rsidR="00922964" w:rsidRPr="00A035A0">
        <w:rPr>
          <w:sz w:val="20"/>
          <w:szCs w:val="20"/>
        </w:rPr>
        <w:t xml:space="preserve"> applications</w:t>
      </w:r>
      <w:r w:rsidR="000E0DEE" w:rsidRPr="00A035A0">
        <w:rPr>
          <w:sz w:val="20"/>
          <w:szCs w:val="20"/>
        </w:rPr>
        <w:t>, where finding the optimal solution to complex problems is vital. In wind energy systems, optimization techniques help enhance wind turbines' performance, reliability, and efficiency. Among the different variants of PSO for optimizing wind energy systems, the Adaptive Elite Particle Swarm Optimization (AEPSO) stands out as a promising approach due to its adaptability, efficiency, and robustness [</w:t>
      </w:r>
      <w:r w:rsidR="00220248" w:rsidRPr="00A035A0">
        <w:rPr>
          <w:sz w:val="20"/>
          <w:szCs w:val="20"/>
        </w:rPr>
        <w:t>15</w:t>
      </w:r>
      <w:r w:rsidR="000E0DEE" w:rsidRPr="00A035A0">
        <w:rPr>
          <w:sz w:val="20"/>
          <w:szCs w:val="20"/>
        </w:rPr>
        <w:t>-1</w:t>
      </w:r>
      <w:r w:rsidR="00220248" w:rsidRPr="00A035A0">
        <w:rPr>
          <w:sz w:val="20"/>
          <w:szCs w:val="20"/>
        </w:rPr>
        <w:t>6</w:t>
      </w:r>
      <w:r w:rsidR="000E0DEE" w:rsidRPr="00A035A0">
        <w:rPr>
          <w:sz w:val="20"/>
          <w:szCs w:val="20"/>
        </w:rPr>
        <w:t>]. In this research, we explore the utilization of AEPSO to optimize XGBoost parameters in the context of wind energy systems with resampled (synthetic) data</w:t>
      </w:r>
      <w:r w:rsidRPr="00A035A0">
        <w:rPr>
          <w:sz w:val="20"/>
          <w:szCs w:val="20"/>
        </w:rPr>
        <w:t>.</w:t>
      </w:r>
    </w:p>
    <w:p w14:paraId="3E3C2627" w14:textId="4F2DDDE3" w:rsidR="00700636" w:rsidRPr="00A035A0" w:rsidRDefault="000E0DEE" w:rsidP="009C501E">
      <w:pPr>
        <w:pStyle w:val="IETParagraph"/>
        <w:spacing w:line="240" w:lineRule="auto"/>
        <w:ind w:firstLine="360"/>
        <w:rPr>
          <w:sz w:val="20"/>
          <w:szCs w:val="20"/>
        </w:rPr>
      </w:pPr>
      <w:r w:rsidRPr="00A035A0">
        <w:rPr>
          <w:sz w:val="20"/>
          <w:szCs w:val="20"/>
        </w:rPr>
        <w:t>The motivation for this study is based on the critical need to enhance the reliability and efficiency of wind energy systems through advanced predictive maintenance techniques. Faults in wind turbine components, such as the rear bearing, can lead to significant operational disruptions and financial losses. Due to some computational constraints, traditional fault detection methods often have difficulties with the imbalanced nature of SCADA datasets and the complex dynamics of wind turbine operations [</w:t>
      </w:r>
      <w:r w:rsidR="00220248" w:rsidRPr="00A035A0">
        <w:rPr>
          <w:sz w:val="20"/>
          <w:szCs w:val="20"/>
        </w:rPr>
        <w:t>17-19</w:t>
      </w:r>
      <w:r w:rsidRPr="00A035A0">
        <w:rPr>
          <w:sz w:val="20"/>
          <w:szCs w:val="20"/>
        </w:rPr>
        <w:t xml:space="preserve">]. This research seeks to overcome these challenges by introducing a physics-informed methodology and adaptive gradient boosting algorithm, offering a more accurate and robust framework for fault classification and anomaly detection. Moreover, physics-informed DCNNs present a promising direction for </w:t>
      </w:r>
      <w:r w:rsidRPr="00A035A0">
        <w:rPr>
          <w:sz w:val="20"/>
          <w:szCs w:val="20"/>
        </w:rPr>
        <w:t xml:space="preserve">fault classification, utilizing physis-based gathered data to enhance both the learning process and the accuracy of predictions. This approach can lead to more accurate and interpretable models, which is crucial for practical fault detection applications. By integrating the adaptability of AEPSO with the </w:t>
      </w:r>
      <w:r w:rsidR="00922964" w:rsidRPr="00A035A0">
        <w:rPr>
          <w:sz w:val="20"/>
          <w:szCs w:val="20"/>
        </w:rPr>
        <w:t>robustness</w:t>
      </w:r>
      <w:r w:rsidRPr="00A035A0">
        <w:rPr>
          <w:sz w:val="20"/>
          <w:szCs w:val="20"/>
        </w:rPr>
        <w:t xml:space="preserve"> of XGBoost, we seek to develop a fault classification and detection framework that not only addresses imbalanced data representation but also enhances the accuracy and efficiency of fault classification and anomaly detection. AEPSO, as an adaptive optimization algorithm, offers the capability to fine-tune the parameters of the XGBoost classifier, thereby o</w:t>
      </w:r>
      <w:r w:rsidR="00FF6C13">
        <w:rPr>
          <w:sz w:val="20"/>
          <w:szCs w:val="20"/>
        </w:rPr>
        <w:t>ptimizing its performance to</w:t>
      </w:r>
      <w:r w:rsidRPr="00A035A0">
        <w:rPr>
          <w:sz w:val="20"/>
          <w:szCs w:val="20"/>
        </w:rPr>
        <w:t xml:space="preserve"> the specific characteristics of wind energy system SCADA data</w:t>
      </w:r>
      <w:r w:rsidR="00700636" w:rsidRPr="00A035A0">
        <w:rPr>
          <w:sz w:val="20"/>
          <w:szCs w:val="20"/>
        </w:rPr>
        <w:t>.</w:t>
      </w:r>
    </w:p>
    <w:p w14:paraId="6F224EB8" w14:textId="77777777" w:rsidR="00B00598" w:rsidRPr="00A035A0" w:rsidRDefault="00B00598" w:rsidP="00B00598">
      <w:pPr>
        <w:ind w:firstLine="540"/>
        <w:jc w:val="both"/>
        <w:rPr>
          <w:sz w:val="20"/>
          <w:szCs w:val="20"/>
          <w:lang w:val="en-PH" w:eastAsia="zh-TW"/>
        </w:rPr>
      </w:pPr>
      <w:r w:rsidRPr="00A035A0">
        <w:rPr>
          <w:sz w:val="20"/>
          <w:szCs w:val="20"/>
        </w:rPr>
        <w:t xml:space="preserve">In our study, we aim to explore and evaluate the effectiveness of AEPSO-tuned XGBoost in addressing the challenges associated with fault classification and detection in wind energy systems using the Synthetic Minority Oversampling Technique (SMOTE) and Near-miss Undersampling to resample the imbalanced SCADA data. This goal arises from the compelling need within the renewable energy generation sector to develop robust predictive maintenance strategies to identify and mitigate faults in wind turbines caused by certain irregularities during operation. Through comprehensive testing and validation across multiple datasets, we demonstrate the effectiveness of our proposed approach in enhancing fault prediction accuracy and anomaly detection performance. Our findings emphasize the importance of integrating domain knowledge into machine learning models and highlight the potential of adaptive optimization techniques in improving the robustness and reliability of fault classification and detection systems in wind energy applications. </w:t>
      </w:r>
      <w:r w:rsidRPr="00A035A0">
        <w:rPr>
          <w:sz w:val="20"/>
          <w:szCs w:val="20"/>
          <w:lang w:val="en-PH"/>
        </w:rPr>
        <w:t xml:space="preserve">The contributions of this research are the following:    </w:t>
      </w:r>
    </w:p>
    <w:p w14:paraId="1232DD23" w14:textId="77777777" w:rsidR="00B00598" w:rsidRPr="00A035A0" w:rsidRDefault="00B00598" w:rsidP="00B00598">
      <w:pPr>
        <w:pStyle w:val="IETParagraph"/>
        <w:spacing w:line="240" w:lineRule="auto"/>
        <w:rPr>
          <w:sz w:val="20"/>
          <w:szCs w:val="20"/>
        </w:rPr>
      </w:pPr>
    </w:p>
    <w:p w14:paraId="445A3798" w14:textId="77777777" w:rsidR="00B00598" w:rsidRPr="00A035A0" w:rsidRDefault="00B00598" w:rsidP="00B00598">
      <w:pPr>
        <w:pStyle w:val="IETParagraph"/>
        <w:spacing w:line="240" w:lineRule="auto"/>
        <w:ind w:left="180" w:hanging="180"/>
        <w:rPr>
          <w:sz w:val="20"/>
          <w:szCs w:val="20"/>
        </w:rPr>
      </w:pPr>
      <w:r w:rsidRPr="00A035A0">
        <w:rPr>
          <w:sz w:val="20"/>
          <w:szCs w:val="20"/>
        </w:rPr>
        <w:t>1.</w:t>
      </w:r>
      <w:r w:rsidRPr="00A035A0">
        <w:rPr>
          <w:sz w:val="20"/>
          <w:szCs w:val="20"/>
        </w:rPr>
        <w:tab/>
        <w:t xml:space="preserve">The visualization of extracted deep learning features using t-SNE from resampled SCADA data derived from SMOTE and Near-miss Undersampling.   </w:t>
      </w:r>
    </w:p>
    <w:p w14:paraId="54139EAE" w14:textId="77777777" w:rsidR="00B00598" w:rsidRPr="00A035A0" w:rsidRDefault="00B00598" w:rsidP="00B00598">
      <w:pPr>
        <w:pStyle w:val="IETParagraph"/>
        <w:spacing w:line="240" w:lineRule="auto"/>
        <w:ind w:left="180" w:hanging="180"/>
        <w:rPr>
          <w:sz w:val="20"/>
          <w:szCs w:val="20"/>
        </w:rPr>
      </w:pPr>
    </w:p>
    <w:p w14:paraId="0FBB5899" w14:textId="77777777" w:rsidR="00B00598" w:rsidRPr="00A035A0" w:rsidRDefault="00B00598" w:rsidP="00FF6C13">
      <w:pPr>
        <w:pStyle w:val="IETParagraph"/>
        <w:spacing w:line="240" w:lineRule="auto"/>
        <w:ind w:left="180" w:hanging="180"/>
        <w:rPr>
          <w:sz w:val="20"/>
          <w:szCs w:val="20"/>
        </w:rPr>
      </w:pPr>
      <w:r w:rsidRPr="00A035A0">
        <w:rPr>
          <w:sz w:val="20"/>
          <w:szCs w:val="20"/>
        </w:rPr>
        <w:t xml:space="preserve">2. Implementing a fusion technique for a resampled wind energy system SCADA dataset and using PDCNN to extract deep learning features and improve fault classification accuracy.     </w:t>
      </w:r>
    </w:p>
    <w:p w14:paraId="2142A1D4" w14:textId="77777777" w:rsidR="00B00598" w:rsidRPr="00A035A0" w:rsidRDefault="00B00598" w:rsidP="00B00598">
      <w:pPr>
        <w:pStyle w:val="IETParagraph"/>
        <w:spacing w:line="240" w:lineRule="auto"/>
        <w:ind w:left="180" w:firstLine="0"/>
        <w:rPr>
          <w:sz w:val="20"/>
          <w:szCs w:val="20"/>
        </w:rPr>
      </w:pPr>
      <w:r w:rsidRPr="00A035A0">
        <w:rPr>
          <w:sz w:val="20"/>
          <w:szCs w:val="20"/>
        </w:rPr>
        <w:t xml:space="preserve">  </w:t>
      </w:r>
    </w:p>
    <w:p w14:paraId="1446F6FE" w14:textId="77777777" w:rsidR="00B00598" w:rsidRPr="00A035A0" w:rsidRDefault="00B00598" w:rsidP="00B00598">
      <w:pPr>
        <w:pStyle w:val="IETParagraph"/>
        <w:spacing w:line="240" w:lineRule="auto"/>
        <w:ind w:left="180" w:hanging="180"/>
        <w:rPr>
          <w:sz w:val="20"/>
          <w:szCs w:val="20"/>
        </w:rPr>
      </w:pPr>
      <w:r w:rsidRPr="00A035A0">
        <w:rPr>
          <w:sz w:val="20"/>
          <w:szCs w:val="20"/>
        </w:rPr>
        <w:t>3.</w:t>
      </w:r>
      <w:r w:rsidRPr="00A035A0">
        <w:rPr>
          <w:sz w:val="20"/>
          <w:szCs w:val="20"/>
        </w:rPr>
        <w:tab/>
        <w:t>The utilization of optimized XGBoost classifier and regressor parameters with anomaly detection using adaptive elite-PSO to improve fault classification and anomaly detection performance metrics.</w:t>
      </w:r>
    </w:p>
    <w:p w14:paraId="500CDD58" w14:textId="77777777" w:rsidR="00700636" w:rsidRPr="00A035A0" w:rsidRDefault="00700636" w:rsidP="00700636">
      <w:pPr>
        <w:pStyle w:val="IETParagraph"/>
        <w:spacing w:line="240" w:lineRule="auto"/>
        <w:ind w:left="180" w:hanging="180"/>
        <w:rPr>
          <w:sz w:val="20"/>
          <w:szCs w:val="20"/>
        </w:rPr>
      </w:pPr>
    </w:p>
    <w:p w14:paraId="5256DB6E" w14:textId="73C47EDB" w:rsidR="008B023F" w:rsidRPr="00A035A0" w:rsidRDefault="0063417E" w:rsidP="00200D1C">
      <w:pPr>
        <w:pStyle w:val="IETHeading1"/>
        <w:numPr>
          <w:ilvl w:val="0"/>
          <w:numId w:val="5"/>
        </w:numPr>
        <w:ind w:left="270" w:hanging="270"/>
        <w:rPr>
          <w:rStyle w:val="Strong"/>
          <w:b/>
          <w:bCs/>
          <w:sz w:val="20"/>
          <w:szCs w:val="20"/>
        </w:rPr>
      </w:pPr>
      <w:r>
        <w:rPr>
          <w:rStyle w:val="Strong"/>
          <w:b/>
          <w:bCs/>
          <w:sz w:val="20"/>
          <w:szCs w:val="20"/>
        </w:rPr>
        <w:t xml:space="preserve">Physics-informed </w:t>
      </w:r>
      <w:r w:rsidR="00700636" w:rsidRPr="00A035A0">
        <w:rPr>
          <w:rStyle w:val="Strong"/>
          <w:b/>
          <w:bCs/>
          <w:sz w:val="20"/>
          <w:szCs w:val="20"/>
        </w:rPr>
        <w:t>Deep Convolutional N</w:t>
      </w:r>
      <w:r w:rsidR="00FF6C13">
        <w:rPr>
          <w:rStyle w:val="Strong"/>
          <w:b/>
          <w:bCs/>
          <w:sz w:val="20"/>
          <w:szCs w:val="20"/>
        </w:rPr>
        <w:t>eu</w:t>
      </w:r>
      <w:r w:rsidR="00700636" w:rsidRPr="00A035A0">
        <w:rPr>
          <w:rStyle w:val="Strong"/>
          <w:b/>
          <w:bCs/>
          <w:sz w:val="20"/>
          <w:szCs w:val="20"/>
        </w:rPr>
        <w:t xml:space="preserve">ral Network </w:t>
      </w:r>
      <w:r>
        <w:rPr>
          <w:rStyle w:val="Strong"/>
          <w:b/>
          <w:bCs/>
          <w:sz w:val="20"/>
          <w:szCs w:val="20"/>
        </w:rPr>
        <w:t>and</w:t>
      </w:r>
      <w:r w:rsidR="00700636" w:rsidRPr="00A035A0">
        <w:rPr>
          <w:rStyle w:val="Strong"/>
          <w:b/>
          <w:bCs/>
          <w:sz w:val="20"/>
          <w:szCs w:val="20"/>
        </w:rPr>
        <w:t xml:space="preserve"> </w:t>
      </w:r>
      <w:r>
        <w:rPr>
          <w:rStyle w:val="Strong"/>
          <w:b/>
          <w:bCs/>
          <w:sz w:val="20"/>
          <w:szCs w:val="20"/>
        </w:rPr>
        <w:t>AEPSO-</w:t>
      </w:r>
      <w:r w:rsidR="00700636" w:rsidRPr="00A035A0">
        <w:rPr>
          <w:rStyle w:val="Strong"/>
          <w:b/>
          <w:bCs/>
          <w:sz w:val="20"/>
          <w:szCs w:val="20"/>
        </w:rPr>
        <w:t>XGBoost</w:t>
      </w:r>
    </w:p>
    <w:p w14:paraId="692CF6DB" w14:textId="35784FAB" w:rsidR="00700636" w:rsidRPr="00A035A0" w:rsidRDefault="00700636" w:rsidP="00700636">
      <w:pPr>
        <w:keepNext/>
        <w:pBdr>
          <w:top w:val="nil"/>
          <w:left w:val="nil"/>
          <w:bottom w:val="nil"/>
          <w:right w:val="nil"/>
          <w:between w:val="nil"/>
        </w:pBdr>
        <w:spacing w:before="240" w:after="60"/>
        <w:rPr>
          <w:rFonts w:ascii="Arial" w:eastAsia="Arial" w:hAnsi="Arial" w:cs="Arial"/>
          <w:b/>
          <w:sz w:val="20"/>
          <w:szCs w:val="20"/>
        </w:rPr>
      </w:pPr>
      <w:r w:rsidRPr="00A035A0">
        <w:rPr>
          <w:rStyle w:val="apple-converted-space"/>
          <w:sz w:val="20"/>
          <w:szCs w:val="20"/>
        </w:rPr>
        <w:t xml:space="preserve"> </w:t>
      </w:r>
      <w:r w:rsidRPr="00A035A0">
        <w:rPr>
          <w:rFonts w:ascii="Arial" w:eastAsia="Arial" w:hAnsi="Arial" w:cs="Arial"/>
          <w:i/>
          <w:sz w:val="20"/>
          <w:szCs w:val="20"/>
        </w:rPr>
        <w:t xml:space="preserve">2.1. </w:t>
      </w:r>
      <w:r w:rsidR="005F07B5" w:rsidRPr="00A035A0">
        <w:rPr>
          <w:rFonts w:ascii="Arial" w:eastAsia="Arial" w:hAnsi="Arial" w:cs="Arial"/>
          <w:i/>
        </w:rPr>
        <w:t>Physics-informed Deep Convolutional Neural Network</w:t>
      </w:r>
    </w:p>
    <w:p w14:paraId="7D071EF9" w14:textId="28BA1ACF" w:rsidR="00700636" w:rsidRPr="00A035A0" w:rsidRDefault="005F07B5" w:rsidP="009C501E">
      <w:pPr>
        <w:ind w:firstLine="360"/>
        <w:jc w:val="both"/>
        <w:rPr>
          <w:sz w:val="20"/>
          <w:szCs w:val="20"/>
        </w:rPr>
      </w:pPr>
      <w:r w:rsidRPr="00A035A0">
        <w:rPr>
          <w:sz w:val="20"/>
        </w:rPr>
        <w:t xml:space="preserve">Deep convolutional neural network (DCNN) is an effective machine learning tool that can be utilized as a supervised or unsupervised algorithm to process particular data and has been proven to provide robust performance in classifying faults in electrical machines; also, DCNN has emerged as one of the most effective tools in fault detection. The interconnection of multiple layers of convolutional filters </w:t>
      </w:r>
      <w:r w:rsidRPr="00A035A0">
        <w:rPr>
          <w:sz w:val="20"/>
        </w:rPr>
        <w:lastRenderedPageBreak/>
        <w:t>and pooling operators allows it to learn and capture important patterns and extract valuable features of complex data [</w:t>
      </w:r>
      <w:r w:rsidR="00C65ECA" w:rsidRPr="00A035A0">
        <w:rPr>
          <w:sz w:val="20"/>
        </w:rPr>
        <w:t>2</w:t>
      </w:r>
      <w:r w:rsidRPr="00A035A0">
        <w:rPr>
          <w:sz w:val="20"/>
        </w:rPr>
        <w:t>0]. The DCNN can learn by executing its forward propagation and backpropagation using an optimization algorithm to adjust its parameters and obtain the desired outcome. Its iterative process training includes updating the convolutional neural network weights multiple times or epochs based on the gradient of the loss function with respect to the weight. In this study, the output of a 1D conv</w:t>
      </w:r>
      <w:r w:rsidR="007925D7" w:rsidRPr="00A035A0">
        <w:rPr>
          <w:sz w:val="20"/>
        </w:rPr>
        <w:t xml:space="preserve">olutional neural network layer </w:t>
      </w:r>
      <w:r w:rsidRPr="00A035A0">
        <w:rPr>
          <w:sz w:val="20"/>
        </w:rPr>
        <w:t>can be expressed as</w:t>
      </w:r>
      <w:r w:rsidR="00700636" w:rsidRPr="00A035A0">
        <w:rPr>
          <w:sz w:val="20"/>
          <w:szCs w:val="20"/>
        </w:rPr>
        <w:t>:</w:t>
      </w:r>
    </w:p>
    <w:p w14:paraId="3E60707E" w14:textId="77777777" w:rsidR="006C3B91" w:rsidRPr="00A035A0" w:rsidRDefault="006C3B91" w:rsidP="009C501E">
      <w:pPr>
        <w:ind w:firstLine="360"/>
        <w:jc w:val="both"/>
        <w:rPr>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5"/>
        <w:gridCol w:w="585"/>
        <w:gridCol w:w="625"/>
      </w:tblGrid>
      <w:tr w:rsidR="00A16338" w:rsidRPr="00A035A0" w14:paraId="0ABE75E6" w14:textId="77777777" w:rsidTr="00A16338">
        <w:trPr>
          <w:jc w:val="center"/>
        </w:trPr>
        <w:tc>
          <w:tcPr>
            <w:tcW w:w="3665" w:type="dxa"/>
          </w:tcPr>
          <w:p w14:paraId="429C5C9F" w14:textId="77777777" w:rsidR="00A16338" w:rsidRPr="00A035A0" w:rsidRDefault="00000000" w:rsidP="00023C9E">
            <w:pPr>
              <w:jc w:val="both"/>
              <w:rPr>
                <w:sz w:val="20"/>
                <w:szCs w:val="20"/>
              </w:rPr>
            </w:pPr>
            <m:oMathPara>
              <m:oMath>
                <m:sSup>
                  <m:sSupPr>
                    <m:ctrlPr>
                      <w:rPr>
                        <w:rFonts w:ascii="Cambria Math" w:hAnsi="Cambria Math"/>
                        <w:i/>
                        <w:sz w:val="20"/>
                        <w:szCs w:val="20"/>
                      </w:rPr>
                    </m:ctrlPr>
                  </m:sSupPr>
                  <m:e>
                    <m:r>
                      <w:rPr>
                        <w:rFonts w:ascii="Cambria Math" w:hAnsi="Cambria Math"/>
                        <w:sz w:val="20"/>
                        <w:szCs w:val="20"/>
                      </w:rPr>
                      <m:t>Z</m:t>
                    </m:r>
                  </m:e>
                  <m:sup>
                    <m:d>
                      <m:dPr>
                        <m:begChr m:val="["/>
                        <m:endChr m:val="]"/>
                        <m:ctrlPr>
                          <w:rPr>
                            <w:rFonts w:ascii="Cambria Math" w:hAnsi="Cambria Math"/>
                            <w:i/>
                            <w:sz w:val="20"/>
                            <w:szCs w:val="20"/>
                          </w:rPr>
                        </m:ctrlPr>
                      </m:dPr>
                      <m:e>
                        <m:r>
                          <w:rPr>
                            <w:rFonts w:ascii="Cambria Math" w:hAnsi="Cambria Math"/>
                            <w:sz w:val="20"/>
                            <w:szCs w:val="20"/>
                          </w:rPr>
                          <m:t>l</m:t>
                        </m:r>
                      </m:e>
                    </m:d>
                  </m:sup>
                </m:sSup>
                <m:r>
                  <w:rPr>
                    <w:rFonts w:ascii="Cambria Math" w:hAnsi="Cambria Math"/>
                    <w:sz w:val="20"/>
                    <w:szCs w:val="20"/>
                  </w:rPr>
                  <m:t>[i]=</m:t>
                </m:r>
                <m:nary>
                  <m:naryPr>
                    <m:chr m:val="∑"/>
                    <m:limLoc m:val="undOvr"/>
                    <m:ctrlPr>
                      <w:rPr>
                        <w:rFonts w:ascii="Cambria Math" w:hAnsi="Cambria Math"/>
                        <w:i/>
                        <w:sz w:val="20"/>
                        <w:szCs w:val="20"/>
                      </w:rPr>
                    </m:ctrlPr>
                  </m:naryPr>
                  <m:sub>
                    <m:r>
                      <w:rPr>
                        <w:rFonts w:ascii="Cambria Math" w:hAnsi="Cambria Math"/>
                        <w:sz w:val="20"/>
                        <w:szCs w:val="20"/>
                      </w:rPr>
                      <m:t>k=0</m:t>
                    </m:r>
                  </m:sub>
                  <m:sup>
                    <m:r>
                      <w:rPr>
                        <w:rFonts w:ascii="Cambria Math" w:hAnsi="Cambria Math"/>
                        <w:sz w:val="20"/>
                        <w:szCs w:val="20"/>
                      </w:rPr>
                      <m:t>N-1</m:t>
                    </m:r>
                  </m:sup>
                  <m:e>
                    <m:sSup>
                      <m:sSupPr>
                        <m:ctrlPr>
                          <w:rPr>
                            <w:rFonts w:ascii="Cambria Math" w:hAnsi="Cambria Math"/>
                            <w:i/>
                            <w:sz w:val="20"/>
                            <w:szCs w:val="20"/>
                          </w:rPr>
                        </m:ctrlPr>
                      </m:sSupPr>
                      <m:e>
                        <m:sSup>
                          <m:sSupPr>
                            <m:ctrlPr>
                              <w:rPr>
                                <w:rFonts w:ascii="Cambria Math" w:hAnsi="Cambria Math"/>
                                <w:i/>
                                <w:sz w:val="20"/>
                                <w:szCs w:val="20"/>
                              </w:rPr>
                            </m:ctrlPr>
                          </m:sSupPr>
                          <m:e>
                            <m:r>
                              <w:rPr>
                                <w:rFonts w:ascii="Cambria Math" w:hAnsi="Cambria Math"/>
                                <w:sz w:val="20"/>
                                <w:szCs w:val="20"/>
                              </w:rPr>
                              <m:t>X</m:t>
                            </m:r>
                          </m:e>
                          <m:sup>
                            <m:d>
                              <m:dPr>
                                <m:begChr m:val="["/>
                                <m:endChr m:val="]"/>
                                <m:ctrlPr>
                                  <w:rPr>
                                    <w:rFonts w:ascii="Cambria Math" w:hAnsi="Cambria Math"/>
                                    <w:i/>
                                    <w:sz w:val="20"/>
                                    <w:szCs w:val="20"/>
                                  </w:rPr>
                                </m:ctrlPr>
                              </m:dPr>
                              <m:e>
                                <m:r>
                                  <w:rPr>
                                    <w:rFonts w:ascii="Cambria Math" w:hAnsi="Cambria Math"/>
                                    <w:sz w:val="20"/>
                                    <w:szCs w:val="20"/>
                                  </w:rPr>
                                  <m:t>l-1</m:t>
                                </m:r>
                              </m:e>
                            </m:d>
                          </m:sup>
                        </m:sSup>
                        <m:d>
                          <m:dPr>
                            <m:begChr m:val="["/>
                            <m:endChr m:val="]"/>
                            <m:ctrlPr>
                              <w:rPr>
                                <w:rFonts w:ascii="Cambria Math" w:hAnsi="Cambria Math"/>
                                <w:i/>
                                <w:sz w:val="20"/>
                                <w:szCs w:val="20"/>
                              </w:rPr>
                            </m:ctrlPr>
                          </m:dPr>
                          <m:e>
                            <m:r>
                              <w:rPr>
                                <w:rFonts w:ascii="Cambria Math" w:hAnsi="Cambria Math"/>
                                <w:sz w:val="20"/>
                                <w:szCs w:val="20"/>
                              </w:rPr>
                              <m:t>i-k</m:t>
                            </m:r>
                          </m:e>
                        </m:d>
                        <m:r>
                          <w:rPr>
                            <w:rFonts w:ascii="Cambria Math" w:hAnsi="Cambria Math"/>
                            <w:sz w:val="20"/>
                            <w:szCs w:val="20"/>
                          </w:rPr>
                          <m:t>*W</m:t>
                        </m:r>
                      </m:e>
                      <m:sup>
                        <m:d>
                          <m:dPr>
                            <m:begChr m:val="["/>
                            <m:endChr m:val="]"/>
                            <m:ctrlPr>
                              <w:rPr>
                                <w:rFonts w:ascii="Cambria Math" w:hAnsi="Cambria Math"/>
                                <w:i/>
                                <w:sz w:val="20"/>
                                <w:szCs w:val="20"/>
                              </w:rPr>
                            </m:ctrlPr>
                          </m:dPr>
                          <m:e>
                            <m:r>
                              <w:rPr>
                                <w:rFonts w:ascii="Cambria Math" w:hAnsi="Cambria Math"/>
                                <w:sz w:val="20"/>
                                <w:szCs w:val="20"/>
                              </w:rPr>
                              <m:t>l</m:t>
                            </m:r>
                          </m:e>
                        </m:d>
                      </m:sup>
                    </m:sSup>
                    <m:r>
                      <w:rPr>
                        <w:rFonts w:ascii="Cambria Math" w:hAnsi="Cambria Math"/>
                        <w:sz w:val="20"/>
                        <w:szCs w:val="20"/>
                      </w:rPr>
                      <m:t>[k]</m:t>
                    </m:r>
                  </m:e>
                </m:nary>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b</m:t>
                    </m:r>
                  </m:e>
                  <m:sup>
                    <m:d>
                      <m:dPr>
                        <m:begChr m:val="["/>
                        <m:endChr m:val="]"/>
                        <m:ctrlPr>
                          <w:rPr>
                            <w:rFonts w:ascii="Cambria Math" w:hAnsi="Cambria Math"/>
                            <w:i/>
                            <w:sz w:val="20"/>
                            <w:szCs w:val="20"/>
                          </w:rPr>
                        </m:ctrlPr>
                      </m:dPr>
                      <m:e>
                        <m:r>
                          <w:rPr>
                            <w:rFonts w:ascii="Cambria Math" w:hAnsi="Cambria Math"/>
                            <w:sz w:val="20"/>
                            <w:szCs w:val="20"/>
                          </w:rPr>
                          <m:t>l</m:t>
                        </m:r>
                      </m:e>
                    </m:d>
                  </m:sup>
                </m:sSup>
              </m:oMath>
            </m:oMathPara>
          </w:p>
        </w:tc>
        <w:tc>
          <w:tcPr>
            <w:tcW w:w="585" w:type="dxa"/>
          </w:tcPr>
          <w:p w14:paraId="49BF7E7D" w14:textId="77777777" w:rsidR="00A16338" w:rsidRPr="00A035A0" w:rsidRDefault="00A16338" w:rsidP="00023C9E">
            <w:pPr>
              <w:jc w:val="both"/>
              <w:rPr>
                <w:sz w:val="20"/>
                <w:szCs w:val="20"/>
              </w:rPr>
            </w:pPr>
          </w:p>
        </w:tc>
        <w:tc>
          <w:tcPr>
            <w:tcW w:w="625" w:type="dxa"/>
          </w:tcPr>
          <w:p w14:paraId="039A14BC" w14:textId="305F0E97" w:rsidR="00A16338" w:rsidRPr="00A035A0" w:rsidRDefault="00A16338" w:rsidP="00023C9E">
            <w:pPr>
              <w:jc w:val="both"/>
              <w:rPr>
                <w:sz w:val="20"/>
                <w:szCs w:val="20"/>
              </w:rPr>
            </w:pPr>
          </w:p>
          <w:p w14:paraId="491A2306" w14:textId="77777777" w:rsidR="00A16338" w:rsidRPr="00A035A0" w:rsidRDefault="00A16338" w:rsidP="00023C9E">
            <w:pPr>
              <w:jc w:val="both"/>
              <w:rPr>
                <w:sz w:val="20"/>
                <w:szCs w:val="20"/>
              </w:rPr>
            </w:pPr>
            <w:r w:rsidRPr="00A035A0">
              <w:rPr>
                <w:sz w:val="20"/>
                <w:szCs w:val="20"/>
              </w:rPr>
              <w:t>(1)</w:t>
            </w:r>
          </w:p>
        </w:tc>
      </w:tr>
    </w:tbl>
    <w:p w14:paraId="14C87761" w14:textId="77777777" w:rsidR="006C3B91" w:rsidRPr="00A035A0" w:rsidRDefault="006C3B91" w:rsidP="00700636">
      <w:pPr>
        <w:jc w:val="both"/>
        <w:rPr>
          <w:sz w:val="20"/>
        </w:rPr>
      </w:pPr>
    </w:p>
    <w:p w14:paraId="52D97C70" w14:textId="14C1947C" w:rsidR="00700636" w:rsidRPr="00A035A0" w:rsidRDefault="005F07B5" w:rsidP="00700636">
      <w:pPr>
        <w:jc w:val="both"/>
        <w:rPr>
          <w:rFonts w:eastAsiaTheme="minorEastAsia"/>
          <w:sz w:val="20"/>
          <w:szCs w:val="20"/>
        </w:rPr>
      </w:pPr>
      <w:r w:rsidRPr="00A035A0">
        <w:rPr>
          <w:sz w:val="20"/>
        </w:rPr>
        <w:t xml:space="preserve">where </w:t>
      </w:r>
      <m:oMath>
        <m:r>
          <w:rPr>
            <w:rFonts w:ascii="Cambria Math" w:hAnsi="Cambria Math"/>
            <w:sz w:val="20"/>
          </w:rPr>
          <m:t>N</m:t>
        </m:r>
      </m:oMath>
      <w:r w:rsidRPr="00A035A0">
        <w:rPr>
          <w:rFonts w:eastAsiaTheme="minorEastAsia"/>
          <w:sz w:val="20"/>
        </w:rPr>
        <w:t xml:space="preserve"> is the size of the convolutional kernel,</w:t>
      </w:r>
      <w:r w:rsidRPr="00A035A0">
        <w:rPr>
          <w:sz w:val="20"/>
        </w:rPr>
        <w:t xml:space="preserve"> </w:t>
      </w:r>
      <m:oMath>
        <m:r>
          <w:rPr>
            <w:rFonts w:ascii="Cambria Math" w:hAnsi="Cambria Math"/>
            <w:sz w:val="20"/>
          </w:rPr>
          <m:t>l</m:t>
        </m:r>
      </m:oMath>
      <w:r w:rsidRPr="00A035A0">
        <w:rPr>
          <w:rFonts w:eastAsiaTheme="minorEastAsia"/>
          <w:sz w:val="20"/>
        </w:rPr>
        <w:t xml:space="preserve"> denotes the hidden layer,</w:t>
      </w:r>
      <w:r w:rsidRPr="00A035A0">
        <w:rPr>
          <w:sz w:val="20"/>
        </w:rPr>
        <w:t xml:space="preserve"> </w:t>
      </w:r>
      <m:oMath>
        <m:sSup>
          <m:sSupPr>
            <m:ctrlPr>
              <w:rPr>
                <w:rFonts w:ascii="Cambria Math" w:hAnsi="Cambria Math"/>
                <w:i/>
                <w:sz w:val="20"/>
              </w:rPr>
            </m:ctrlPr>
          </m:sSupPr>
          <m:e>
            <m:r>
              <w:rPr>
                <w:rFonts w:ascii="Cambria Math" w:hAnsi="Cambria Math"/>
                <w:sz w:val="20"/>
              </w:rPr>
              <m:t>Z</m:t>
            </m:r>
          </m:e>
          <m:sup>
            <m:d>
              <m:dPr>
                <m:begChr m:val="["/>
                <m:endChr m:val="]"/>
                <m:ctrlPr>
                  <w:rPr>
                    <w:rFonts w:ascii="Cambria Math" w:hAnsi="Cambria Math"/>
                    <w:i/>
                    <w:sz w:val="20"/>
                  </w:rPr>
                </m:ctrlPr>
              </m:dPr>
              <m:e>
                <m:r>
                  <w:rPr>
                    <w:rFonts w:ascii="Cambria Math" w:hAnsi="Cambria Math"/>
                    <w:sz w:val="20"/>
                  </w:rPr>
                  <m:t>l</m:t>
                </m:r>
              </m:e>
            </m:d>
          </m:sup>
        </m:sSup>
        <m:r>
          <w:rPr>
            <w:rFonts w:ascii="Cambria Math" w:hAnsi="Cambria Math"/>
            <w:sz w:val="20"/>
          </w:rPr>
          <m:t>[i]</m:t>
        </m:r>
      </m:oMath>
      <w:r w:rsidRPr="00A035A0">
        <w:rPr>
          <w:rFonts w:eastAsiaTheme="minorEastAsia"/>
          <w:sz w:val="20"/>
        </w:rPr>
        <w:t xml:space="preserve"> represents the </w:t>
      </w:r>
      <m:oMath>
        <m:r>
          <w:rPr>
            <w:rFonts w:ascii="Cambria Math" w:eastAsiaTheme="minorEastAsia" w:hAnsi="Cambria Math"/>
            <w:sz w:val="20"/>
          </w:rPr>
          <m:t>i</m:t>
        </m:r>
      </m:oMath>
      <w:r w:rsidRPr="00A035A0">
        <w:rPr>
          <w:rFonts w:eastAsiaTheme="minorEastAsia"/>
          <w:sz w:val="20"/>
        </w:rPr>
        <w:t xml:space="preserve">th element of the output layer, </w:t>
      </w:r>
      <m:oMath>
        <m:sSup>
          <m:sSupPr>
            <m:ctrlPr>
              <w:rPr>
                <w:rFonts w:ascii="Cambria Math" w:hAnsi="Cambria Math"/>
                <w:i/>
                <w:sz w:val="20"/>
              </w:rPr>
            </m:ctrlPr>
          </m:sSupPr>
          <m:e>
            <m:r>
              <w:rPr>
                <w:rFonts w:ascii="Cambria Math" w:hAnsi="Cambria Math"/>
                <w:sz w:val="20"/>
              </w:rPr>
              <m:t>X</m:t>
            </m:r>
          </m:e>
          <m:sup>
            <m:d>
              <m:dPr>
                <m:begChr m:val="["/>
                <m:endChr m:val="]"/>
                <m:ctrlPr>
                  <w:rPr>
                    <w:rFonts w:ascii="Cambria Math" w:hAnsi="Cambria Math"/>
                    <w:i/>
                    <w:sz w:val="20"/>
                  </w:rPr>
                </m:ctrlPr>
              </m:dPr>
              <m:e>
                <m:r>
                  <w:rPr>
                    <w:rFonts w:ascii="Cambria Math" w:hAnsi="Cambria Math"/>
                    <w:sz w:val="20"/>
                  </w:rPr>
                  <m:t>l-1</m:t>
                </m:r>
              </m:e>
            </m:d>
          </m:sup>
        </m:sSup>
      </m:oMath>
      <w:r w:rsidRPr="00A035A0">
        <w:rPr>
          <w:rFonts w:eastAsiaTheme="minorEastAsia"/>
          <w:sz w:val="20"/>
        </w:rPr>
        <w:t xml:space="preserve">, </w:t>
      </w:r>
      <m:oMath>
        <m:sSup>
          <m:sSupPr>
            <m:ctrlPr>
              <w:rPr>
                <w:rFonts w:ascii="Cambria Math" w:hAnsi="Cambria Math"/>
                <w:i/>
                <w:sz w:val="20"/>
              </w:rPr>
            </m:ctrlPr>
          </m:sSupPr>
          <m:e>
            <m:r>
              <w:rPr>
                <w:rFonts w:ascii="Cambria Math" w:hAnsi="Cambria Math"/>
                <w:sz w:val="20"/>
              </w:rPr>
              <m:t>W</m:t>
            </m:r>
          </m:e>
          <m:sup>
            <m:d>
              <m:dPr>
                <m:begChr m:val="["/>
                <m:endChr m:val="]"/>
                <m:ctrlPr>
                  <w:rPr>
                    <w:rFonts w:ascii="Cambria Math" w:hAnsi="Cambria Math"/>
                    <w:i/>
                    <w:sz w:val="20"/>
                  </w:rPr>
                </m:ctrlPr>
              </m:dPr>
              <m:e>
                <m:r>
                  <w:rPr>
                    <w:rFonts w:ascii="Cambria Math" w:hAnsi="Cambria Math"/>
                    <w:sz w:val="20"/>
                  </w:rPr>
                  <m:t>l</m:t>
                </m:r>
              </m:e>
            </m:d>
          </m:sup>
        </m:sSup>
      </m:oMath>
      <w:r w:rsidRPr="00A035A0">
        <w:rPr>
          <w:rFonts w:eastAsiaTheme="minorEastAsia"/>
          <w:sz w:val="20"/>
        </w:rPr>
        <w:t xml:space="preserve">, and </w:t>
      </w:r>
      <m:oMath>
        <m:sSup>
          <m:sSupPr>
            <m:ctrlPr>
              <w:rPr>
                <w:rFonts w:ascii="Cambria Math" w:hAnsi="Cambria Math"/>
                <w:i/>
                <w:sz w:val="20"/>
              </w:rPr>
            </m:ctrlPr>
          </m:sSupPr>
          <m:e>
            <m:r>
              <w:rPr>
                <w:rFonts w:ascii="Cambria Math" w:hAnsi="Cambria Math"/>
                <w:sz w:val="20"/>
              </w:rPr>
              <m:t>b</m:t>
            </m:r>
          </m:e>
          <m:sup>
            <m:d>
              <m:dPr>
                <m:begChr m:val="["/>
                <m:endChr m:val="]"/>
                <m:ctrlPr>
                  <w:rPr>
                    <w:rFonts w:ascii="Cambria Math" w:hAnsi="Cambria Math"/>
                    <w:i/>
                    <w:sz w:val="20"/>
                  </w:rPr>
                </m:ctrlPr>
              </m:dPr>
              <m:e>
                <m:r>
                  <w:rPr>
                    <w:rFonts w:ascii="Cambria Math" w:hAnsi="Cambria Math"/>
                    <w:sz w:val="20"/>
                  </w:rPr>
                  <m:t>l</m:t>
                </m:r>
              </m:e>
            </m:d>
          </m:sup>
        </m:sSup>
      </m:oMath>
      <w:r w:rsidRPr="00A035A0">
        <w:rPr>
          <w:rFonts w:eastAsiaTheme="minorEastAsia"/>
          <w:sz w:val="20"/>
        </w:rPr>
        <w:t xml:space="preserve"> are input arrays, weights, and biases, respectively. The pooling layer in a deep 1D convolutional neural network is expressed as</w:t>
      </w:r>
      <w:r w:rsidR="00700636" w:rsidRPr="00A035A0">
        <w:rPr>
          <w:rFonts w:eastAsiaTheme="minorEastAsia"/>
          <w:sz w:val="20"/>
          <w:szCs w:val="20"/>
        </w:rPr>
        <w:t xml:space="preserve">: </w:t>
      </w:r>
    </w:p>
    <w:p w14:paraId="69988367" w14:textId="77777777" w:rsidR="006C3B91" w:rsidRPr="00A035A0" w:rsidRDefault="006C3B91" w:rsidP="00700636">
      <w:pPr>
        <w:jc w:val="both"/>
        <w:rPr>
          <w:rFonts w:eastAsiaTheme="minorEastAsia"/>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2"/>
        <w:gridCol w:w="626"/>
        <w:gridCol w:w="587"/>
      </w:tblGrid>
      <w:tr w:rsidR="00A16338" w:rsidRPr="00A035A0" w14:paraId="1482757F" w14:textId="0D5E3D78" w:rsidTr="00A16338">
        <w:trPr>
          <w:jc w:val="center"/>
        </w:trPr>
        <w:tc>
          <w:tcPr>
            <w:tcW w:w="3662" w:type="dxa"/>
          </w:tcPr>
          <w:p w14:paraId="7F69DE3E" w14:textId="77777777" w:rsidR="00A16338" w:rsidRPr="00A035A0" w:rsidRDefault="00000000" w:rsidP="00023C9E">
            <w:pPr>
              <w:jc w:val="center"/>
              <w:rPr>
                <w:sz w:val="20"/>
                <w:szCs w:val="20"/>
              </w:rPr>
            </w:pPr>
            <m:oMath>
              <m:sSup>
                <m:sSupPr>
                  <m:ctrlPr>
                    <w:rPr>
                      <w:rFonts w:ascii="Cambria Math" w:hAnsi="Cambria Math"/>
                      <w:i/>
                      <w:sz w:val="20"/>
                      <w:szCs w:val="20"/>
                    </w:rPr>
                  </m:ctrlPr>
                </m:sSupPr>
                <m:e>
                  <m:r>
                    <w:rPr>
                      <w:rFonts w:ascii="Cambria Math" w:hAnsi="Cambria Math"/>
                      <w:sz w:val="20"/>
                      <w:szCs w:val="20"/>
                    </w:rPr>
                    <m:t>X</m:t>
                  </m:r>
                </m:e>
                <m:sup>
                  <m:d>
                    <m:dPr>
                      <m:begChr m:val="["/>
                      <m:endChr m:val="]"/>
                      <m:ctrlPr>
                        <w:rPr>
                          <w:rFonts w:ascii="Cambria Math" w:hAnsi="Cambria Math"/>
                          <w:i/>
                          <w:sz w:val="20"/>
                          <w:szCs w:val="20"/>
                        </w:rPr>
                      </m:ctrlPr>
                    </m:dPr>
                    <m:e>
                      <m:r>
                        <w:rPr>
                          <w:rFonts w:ascii="Cambria Math" w:hAnsi="Cambria Math"/>
                          <w:sz w:val="20"/>
                          <w:szCs w:val="20"/>
                        </w:rPr>
                        <m:t>l+1</m:t>
                      </m:r>
                    </m:e>
                  </m:d>
                </m:sup>
              </m:sSup>
              <m:d>
                <m:dPr>
                  <m:begChr m:val="["/>
                  <m:endChr m:val="]"/>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 xml:space="preserve">max </m:t>
                  </m:r>
                </m:fName>
                <m:e>
                  <m:sSup>
                    <m:sSupPr>
                      <m:ctrlPr>
                        <w:rPr>
                          <w:rFonts w:ascii="Cambria Math" w:hAnsi="Cambria Math"/>
                          <w:i/>
                          <w:sz w:val="20"/>
                          <w:szCs w:val="20"/>
                        </w:rPr>
                      </m:ctrlPr>
                    </m:sSupPr>
                    <m:e>
                      <m:r>
                        <w:rPr>
                          <w:rFonts w:ascii="Cambria Math" w:hAnsi="Cambria Math"/>
                          <w:sz w:val="20"/>
                          <w:szCs w:val="20"/>
                        </w:rPr>
                        <m:t>X</m:t>
                      </m:r>
                    </m:e>
                    <m:sup>
                      <m:d>
                        <m:dPr>
                          <m:begChr m:val="["/>
                          <m:endChr m:val="]"/>
                          <m:ctrlPr>
                            <w:rPr>
                              <w:rFonts w:ascii="Cambria Math" w:hAnsi="Cambria Math"/>
                              <w:i/>
                              <w:sz w:val="20"/>
                              <w:szCs w:val="20"/>
                            </w:rPr>
                          </m:ctrlPr>
                        </m:dPr>
                        <m:e>
                          <m:r>
                            <w:rPr>
                              <w:rFonts w:ascii="Cambria Math" w:hAnsi="Cambria Math"/>
                              <w:sz w:val="20"/>
                              <w:szCs w:val="20"/>
                            </w:rPr>
                            <m:t>l</m:t>
                          </m:r>
                        </m:e>
                      </m:d>
                    </m:sup>
                  </m:sSup>
                </m:e>
              </m:func>
              <m:d>
                <m:dPr>
                  <m:begChr m:val="["/>
                  <m:endChr m:val="]"/>
                  <m:ctrlPr>
                    <w:rPr>
                      <w:rFonts w:ascii="Cambria Math" w:hAnsi="Cambria Math"/>
                      <w:i/>
                      <w:sz w:val="20"/>
                      <w:szCs w:val="20"/>
                    </w:rPr>
                  </m:ctrlPr>
                </m:dPr>
                <m:e>
                  <m:r>
                    <w:rPr>
                      <w:rFonts w:ascii="Cambria Math" w:hAnsi="Cambria Math"/>
                      <w:sz w:val="20"/>
                      <w:szCs w:val="20"/>
                    </w:rPr>
                    <m:t>i</m:t>
                  </m:r>
                  <m:r>
                    <w:rPr>
                      <w:rFonts w:ascii="Cambria Math" w:eastAsiaTheme="minorEastAsia" w:hAnsi="Cambria Math"/>
                      <w:sz w:val="20"/>
                      <w:szCs w:val="20"/>
                    </w:rPr>
                    <m:t>×s+j</m:t>
                  </m:r>
                  <m:ctrlPr>
                    <w:rPr>
                      <w:rFonts w:ascii="Cambria Math" w:eastAsiaTheme="minorEastAsia" w:hAnsi="Cambria Math"/>
                      <w:i/>
                      <w:sz w:val="20"/>
                      <w:szCs w:val="20"/>
                    </w:rPr>
                  </m:ctrlPr>
                </m:e>
              </m:d>
              <m:r>
                <w:rPr>
                  <w:rFonts w:ascii="Cambria Math" w:eastAsiaTheme="minorEastAsia" w:hAnsi="Cambria Math"/>
                  <w:sz w:val="20"/>
                  <w:szCs w:val="20"/>
                </w:rPr>
                <m:t xml:space="preserve">, 0 </m:t>
              </m:r>
            </m:oMath>
            <w:r w:rsidR="00A16338" w:rsidRPr="00A035A0">
              <w:rPr>
                <w:rFonts w:eastAsiaTheme="minorEastAsia"/>
                <w:sz w:val="20"/>
                <w:szCs w:val="20"/>
                <w:u w:val="single"/>
              </w:rPr>
              <w:t>&lt;</w:t>
            </w:r>
            <m:oMath>
              <m:r>
                <w:rPr>
                  <w:rFonts w:ascii="Cambria Math" w:eastAsiaTheme="minorEastAsia" w:hAnsi="Cambria Math"/>
                  <w:sz w:val="20"/>
                  <w:szCs w:val="20"/>
                </w:rPr>
                <m:t>j&lt;p</m:t>
              </m:r>
            </m:oMath>
            <w:r w:rsidR="00A16338" w:rsidRPr="00A035A0">
              <w:rPr>
                <w:rFonts w:eastAsiaTheme="minorEastAsia"/>
                <w:sz w:val="20"/>
                <w:szCs w:val="20"/>
              </w:rPr>
              <w:t xml:space="preserve"> </w:t>
            </w:r>
          </w:p>
        </w:tc>
        <w:tc>
          <w:tcPr>
            <w:tcW w:w="626" w:type="dxa"/>
          </w:tcPr>
          <w:p w14:paraId="1B7FE50A" w14:textId="0954A5C8" w:rsidR="00A16338" w:rsidRPr="00A035A0" w:rsidRDefault="00A16338" w:rsidP="00023C9E">
            <w:pPr>
              <w:jc w:val="both"/>
              <w:rPr>
                <w:sz w:val="20"/>
                <w:szCs w:val="20"/>
              </w:rPr>
            </w:pPr>
          </w:p>
        </w:tc>
        <w:tc>
          <w:tcPr>
            <w:tcW w:w="587" w:type="dxa"/>
          </w:tcPr>
          <w:p w14:paraId="7368D85E" w14:textId="0F68B124" w:rsidR="00A16338" w:rsidRPr="00A035A0" w:rsidRDefault="006C3B91" w:rsidP="00023C9E">
            <w:pPr>
              <w:jc w:val="both"/>
              <w:rPr>
                <w:sz w:val="20"/>
                <w:szCs w:val="20"/>
              </w:rPr>
            </w:pPr>
            <w:r w:rsidRPr="00A035A0">
              <w:rPr>
                <w:sz w:val="20"/>
                <w:szCs w:val="20"/>
              </w:rPr>
              <w:t>(2)</w:t>
            </w:r>
          </w:p>
        </w:tc>
      </w:tr>
    </w:tbl>
    <w:p w14:paraId="1AF5E4FB" w14:textId="77777777" w:rsidR="006C3B91" w:rsidRPr="00A035A0" w:rsidRDefault="006C3B91" w:rsidP="00700636">
      <w:pPr>
        <w:jc w:val="both"/>
        <w:rPr>
          <w:sz w:val="20"/>
          <w:szCs w:val="20"/>
        </w:rPr>
      </w:pPr>
    </w:p>
    <w:p w14:paraId="60D1C97E" w14:textId="445F998A" w:rsidR="00700636" w:rsidRPr="00A035A0" w:rsidRDefault="006C3B91" w:rsidP="00700636">
      <w:pPr>
        <w:jc w:val="both"/>
        <w:rPr>
          <w:sz w:val="16"/>
          <w:szCs w:val="20"/>
        </w:rPr>
      </w:pPr>
      <w:r w:rsidRPr="00A035A0">
        <w:rPr>
          <w:sz w:val="20"/>
        </w:rPr>
        <w:t xml:space="preserve">where </w:t>
      </w:r>
      <m:oMath>
        <m:sSup>
          <m:sSupPr>
            <m:ctrlPr>
              <w:rPr>
                <w:rFonts w:ascii="Cambria Math" w:hAnsi="Cambria Math"/>
                <w:i/>
                <w:sz w:val="20"/>
              </w:rPr>
            </m:ctrlPr>
          </m:sSupPr>
          <m:e>
            <m:r>
              <w:rPr>
                <w:rFonts w:ascii="Cambria Math" w:hAnsi="Cambria Math"/>
                <w:sz w:val="20"/>
              </w:rPr>
              <m:t>X</m:t>
            </m:r>
          </m:e>
          <m:sup>
            <m:d>
              <m:dPr>
                <m:begChr m:val="["/>
                <m:endChr m:val="]"/>
                <m:ctrlPr>
                  <w:rPr>
                    <w:rFonts w:ascii="Cambria Math" w:hAnsi="Cambria Math"/>
                    <w:i/>
                    <w:sz w:val="20"/>
                  </w:rPr>
                </m:ctrlPr>
              </m:dPr>
              <m:e>
                <m:r>
                  <w:rPr>
                    <w:rFonts w:ascii="Cambria Math" w:hAnsi="Cambria Math"/>
                    <w:sz w:val="20"/>
                  </w:rPr>
                  <m:t>l</m:t>
                </m:r>
              </m:e>
            </m:d>
          </m:sup>
        </m:sSup>
      </m:oMath>
      <w:r w:rsidRPr="00A035A0">
        <w:rPr>
          <w:rFonts w:eastAsiaTheme="minorEastAsia"/>
          <w:sz w:val="20"/>
        </w:rPr>
        <w:t xml:space="preserve"> represents the input activation sequence at layer </w:t>
      </w:r>
      <m:oMath>
        <m:r>
          <w:rPr>
            <w:rFonts w:ascii="Cambria Math" w:eastAsiaTheme="minorEastAsia" w:hAnsi="Cambria Math"/>
            <w:sz w:val="20"/>
          </w:rPr>
          <m:t>l</m:t>
        </m:r>
      </m:oMath>
      <w:r w:rsidRPr="00A035A0">
        <w:rPr>
          <w:rFonts w:eastAsiaTheme="minorEastAsia"/>
          <w:sz w:val="20"/>
        </w:rPr>
        <w:t xml:space="preserve">, </w:t>
      </w:r>
      <m:oMath>
        <m:sSup>
          <m:sSupPr>
            <m:ctrlPr>
              <w:rPr>
                <w:rFonts w:ascii="Cambria Math" w:hAnsi="Cambria Math"/>
                <w:i/>
                <w:sz w:val="20"/>
              </w:rPr>
            </m:ctrlPr>
          </m:sSupPr>
          <m:e>
            <m:r>
              <w:rPr>
                <w:rFonts w:ascii="Cambria Math" w:hAnsi="Cambria Math"/>
                <w:sz w:val="20"/>
              </w:rPr>
              <m:t>X</m:t>
            </m:r>
          </m:e>
          <m:sup>
            <m:d>
              <m:dPr>
                <m:begChr m:val="["/>
                <m:endChr m:val="]"/>
                <m:ctrlPr>
                  <w:rPr>
                    <w:rFonts w:ascii="Cambria Math" w:hAnsi="Cambria Math"/>
                    <w:i/>
                    <w:sz w:val="20"/>
                  </w:rPr>
                </m:ctrlPr>
              </m:dPr>
              <m:e>
                <m:r>
                  <w:rPr>
                    <w:rFonts w:ascii="Cambria Math" w:hAnsi="Cambria Math"/>
                    <w:sz w:val="20"/>
                  </w:rPr>
                  <m:t>l+1</m:t>
                </m:r>
              </m:e>
            </m:d>
          </m:sup>
        </m:sSup>
      </m:oMath>
      <w:r w:rsidRPr="00A035A0">
        <w:rPr>
          <w:rFonts w:eastAsiaTheme="minorEastAsia"/>
          <w:sz w:val="20"/>
        </w:rPr>
        <w:t xml:space="preserve"> is the output activation sequence after the max pooling. Also, </w:t>
      </w:r>
      <m:oMath>
        <m:r>
          <w:rPr>
            <w:rFonts w:ascii="Cambria Math" w:eastAsiaTheme="minorEastAsia" w:hAnsi="Cambria Math"/>
            <w:sz w:val="20"/>
          </w:rPr>
          <m:t>j</m:t>
        </m:r>
      </m:oMath>
      <w:r w:rsidRPr="00A035A0">
        <w:rPr>
          <w:rFonts w:eastAsiaTheme="minorEastAsia"/>
          <w:sz w:val="20"/>
        </w:rPr>
        <w:t xml:space="preserve"> is the iteration index during the forward propagation within the pooling window; the </w:t>
      </w:r>
      <m:oMath>
        <m:r>
          <w:rPr>
            <w:rFonts w:ascii="Cambria Math" w:eastAsiaTheme="minorEastAsia" w:hAnsi="Cambria Math"/>
            <w:sz w:val="20"/>
          </w:rPr>
          <m:t>p</m:t>
        </m:r>
      </m:oMath>
      <w:r w:rsidRPr="00A035A0">
        <w:rPr>
          <w:rFonts w:eastAsiaTheme="minorEastAsia"/>
          <w:sz w:val="20"/>
        </w:rPr>
        <w:t xml:space="preserve"> and </w:t>
      </w:r>
      <m:oMath>
        <m:r>
          <w:rPr>
            <w:rFonts w:ascii="Cambria Math" w:eastAsiaTheme="minorEastAsia" w:hAnsi="Cambria Math"/>
            <w:sz w:val="20"/>
          </w:rPr>
          <m:t>s</m:t>
        </m:r>
      </m:oMath>
      <w:r w:rsidRPr="00A035A0">
        <w:rPr>
          <w:rFonts w:eastAsiaTheme="minorEastAsia"/>
          <w:sz w:val="20"/>
        </w:rPr>
        <w:t xml:space="preserve"> are pooling window size and stride, respectively. However, the implementing a pooling layer in convolution neural network can be an effective strategy to mitigate overfitting [</w:t>
      </w:r>
      <w:r w:rsidR="00C65ECA" w:rsidRPr="00A035A0">
        <w:rPr>
          <w:rFonts w:eastAsiaTheme="minorEastAsia"/>
          <w:sz w:val="20"/>
        </w:rPr>
        <w:t>21</w:t>
      </w:r>
      <w:r w:rsidRPr="00A035A0">
        <w:rPr>
          <w:rFonts w:eastAsiaTheme="minorEastAsia"/>
          <w:sz w:val="20"/>
        </w:rPr>
        <w:t>].</w:t>
      </w:r>
      <w:r w:rsidR="00700636" w:rsidRPr="00A035A0">
        <w:rPr>
          <w:rFonts w:eastAsiaTheme="minorEastAsia"/>
          <w:sz w:val="16"/>
          <w:szCs w:val="20"/>
        </w:rPr>
        <w:t xml:space="preserve"> </w:t>
      </w:r>
    </w:p>
    <w:p w14:paraId="6B2BBF43" w14:textId="5A168C38" w:rsidR="00700636" w:rsidRPr="00A035A0" w:rsidRDefault="006C3B91" w:rsidP="009C501E">
      <w:pPr>
        <w:ind w:firstLine="360"/>
        <w:jc w:val="both"/>
        <w:rPr>
          <w:sz w:val="20"/>
          <w:szCs w:val="20"/>
        </w:rPr>
      </w:pPr>
      <w:r w:rsidRPr="00A035A0">
        <w:rPr>
          <w:sz w:val="20"/>
        </w:rPr>
        <w:t>The DCNN is proven to extract adaptive features from sequential data such as audio signals; thus, it can learn patterns in complex data, leading to better performance [</w:t>
      </w:r>
      <w:r w:rsidR="00C65ECA" w:rsidRPr="00A035A0">
        <w:rPr>
          <w:sz w:val="20"/>
        </w:rPr>
        <w:t>22</w:t>
      </w:r>
      <w:r w:rsidRPr="00A035A0">
        <w:rPr>
          <w:sz w:val="20"/>
        </w:rPr>
        <w:t>]. Due to the characteristics of certain data, convergence may not always be a guarantee. Thus, an appropriate backpropagation can be employed. In this study, we used the Adam optimizer to execute stochastic gradient descent for 1D-DCNN containing the input layer, two convolutional layers with pooling layers, the softmax layer, and the output layer. The softmax layer can enable the DCNN to attain a normalized output based on the probability distribution range. We use rectified linear unit as the activation function to execute the learning process, and the softmax layer is implemented to determine the output values in the output layer of the 1D-DCNN</w:t>
      </w:r>
      <w:r w:rsidR="00700636" w:rsidRPr="00A035A0">
        <w:rPr>
          <w:sz w:val="20"/>
          <w:szCs w:val="20"/>
        </w:rPr>
        <w:t>.</w:t>
      </w:r>
    </w:p>
    <w:p w14:paraId="08555B0A" w14:textId="12EA2F4C" w:rsidR="00700636" w:rsidRPr="00A035A0" w:rsidRDefault="006C3B91" w:rsidP="009C501E">
      <w:pPr>
        <w:ind w:firstLine="360"/>
        <w:jc w:val="both"/>
        <w:rPr>
          <w:sz w:val="16"/>
          <w:szCs w:val="20"/>
        </w:rPr>
      </w:pPr>
      <w:r w:rsidRPr="00A035A0">
        <w:rPr>
          <w:sz w:val="20"/>
        </w:rPr>
        <w:t xml:space="preserve">In recent years, integrating physics-informed neural network knowledge into deep learning architectures has gained significant attention due to its potential to enhance model performance and interpretability </w:t>
      </w:r>
      <w:r w:rsidR="00C65ECA" w:rsidRPr="00A035A0">
        <w:rPr>
          <w:sz w:val="20"/>
        </w:rPr>
        <w:t>[23</w:t>
      </w:r>
      <w:r w:rsidRPr="00A035A0">
        <w:rPr>
          <w:sz w:val="20"/>
        </w:rPr>
        <w:t xml:space="preserve">]. One approach that has emerged </w:t>
      </w:r>
      <w:r w:rsidR="00513771" w:rsidRPr="00A035A0">
        <w:rPr>
          <w:sz w:val="20"/>
        </w:rPr>
        <w:t>recently</w:t>
      </w:r>
      <w:r w:rsidRPr="00A035A0">
        <w:rPr>
          <w:sz w:val="20"/>
        </w:rPr>
        <w:t xml:space="preserve"> is the Physics-Informed Deep Convolutional Neural Network (PDCNN). PDCNN represents a novel paradigm in deep learning feature extraction by incorporating physics-based constraints into convolutional neural networks (CNNs), thereby </w:t>
      </w:r>
      <w:r w:rsidR="00F424A1">
        <w:rPr>
          <w:sz w:val="20"/>
        </w:rPr>
        <w:t>maintaining</w:t>
      </w:r>
      <w:r w:rsidRPr="00A035A0">
        <w:rPr>
          <w:sz w:val="20"/>
        </w:rPr>
        <w:t xml:space="preserve"> them with enhanced robustness, interpretability, and generalization capabilities [</w:t>
      </w:r>
      <w:r w:rsidR="00C65ECA" w:rsidRPr="00A035A0">
        <w:rPr>
          <w:sz w:val="20"/>
        </w:rPr>
        <w:t>24</w:t>
      </w:r>
      <w:r w:rsidRPr="00A035A0">
        <w:rPr>
          <w:sz w:val="20"/>
        </w:rPr>
        <w:t>].</w:t>
      </w:r>
    </w:p>
    <w:p w14:paraId="3AB4540D" w14:textId="4344FC0D" w:rsidR="00AA686E" w:rsidRPr="00A035A0" w:rsidRDefault="00AA686E" w:rsidP="00AA686E">
      <w:pPr>
        <w:ind w:firstLine="360"/>
        <w:jc w:val="both"/>
        <w:rPr>
          <w:sz w:val="20"/>
          <w:szCs w:val="20"/>
          <w:lang w:eastAsia="en-US"/>
        </w:rPr>
      </w:pPr>
      <w:r w:rsidRPr="00A035A0">
        <w:rPr>
          <w:sz w:val="20"/>
          <w:szCs w:val="20"/>
        </w:rPr>
        <w:t>The PDCNN lies the physics-based loss functions, designed to encode domain-specific knowledge or constraints into the learning process. In this study, we integrated a categegorical cross-entropy loss functio</w:t>
      </w:r>
      <w:r w:rsidR="00513771" w:rsidRPr="00A035A0">
        <w:rPr>
          <w:sz w:val="20"/>
          <w:szCs w:val="20"/>
        </w:rPr>
        <w:t>n and physics loss function in e</w:t>
      </w:r>
      <w:r w:rsidRPr="00A035A0">
        <w:rPr>
          <w:sz w:val="20"/>
          <w:szCs w:val="20"/>
        </w:rPr>
        <w:t xml:space="preserve">quation </w:t>
      </w:r>
      <w:r w:rsidR="00513771" w:rsidRPr="00A035A0">
        <w:rPr>
          <w:sz w:val="20"/>
          <w:szCs w:val="20"/>
        </w:rPr>
        <w:t>(</w:t>
      </w:r>
      <w:r w:rsidR="003B2225" w:rsidRPr="00A035A0">
        <w:rPr>
          <w:sz w:val="20"/>
          <w:szCs w:val="20"/>
        </w:rPr>
        <w:t>3</w:t>
      </w:r>
      <w:r w:rsidR="00513771" w:rsidRPr="00A035A0">
        <w:rPr>
          <w:sz w:val="20"/>
          <w:szCs w:val="20"/>
        </w:rPr>
        <w:t>)</w:t>
      </w:r>
      <w:r w:rsidRPr="00A035A0">
        <w:rPr>
          <w:sz w:val="20"/>
          <w:szCs w:val="20"/>
        </w:rPr>
        <w:t xml:space="preserve">, where </w:t>
      </w:r>
      <m:oMath>
        <m:r>
          <w:rPr>
            <w:rFonts w:ascii="Cambria Math" w:hAnsi="Cambria Math"/>
            <w:sz w:val="20"/>
            <w:szCs w:val="20"/>
          </w:rPr>
          <m:t>λ</m:t>
        </m:r>
      </m:oMath>
      <w:r w:rsidRPr="00A035A0">
        <w:rPr>
          <w:rFonts w:eastAsiaTheme="minorEastAsia"/>
          <w:sz w:val="20"/>
          <w:szCs w:val="20"/>
        </w:rPr>
        <w:t xml:space="preserve"> is a corresponding weight equal to 0.1</w:t>
      </w:r>
      <w:r w:rsidRPr="00A035A0">
        <w:rPr>
          <w:sz w:val="20"/>
          <w:szCs w:val="20"/>
        </w:rPr>
        <w:t xml:space="preserve">. The categorical cross-entropy loss function </w:t>
      </w:r>
      <w:r w:rsidRPr="00A035A0">
        <w:rPr>
          <w:sz w:val="20"/>
          <w:szCs w:val="20"/>
        </w:rPr>
        <w:t>combines a traditional mean squared-error term which is a physics-based loss function, thereby encouraging the model to learn features that adhere to the data distribution.</w:t>
      </w:r>
    </w:p>
    <w:p w14:paraId="330939DC" w14:textId="77777777" w:rsidR="00AA686E" w:rsidRPr="00A035A0" w:rsidRDefault="00AA686E" w:rsidP="00AA686E">
      <w:pPr>
        <w:ind w:firstLine="360"/>
        <w:jc w:val="both"/>
        <w:rPr>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2"/>
        <w:gridCol w:w="782"/>
      </w:tblGrid>
      <w:tr w:rsidR="00AA686E" w:rsidRPr="00A035A0" w14:paraId="0BFA1B75" w14:textId="77777777" w:rsidTr="00523158">
        <w:trPr>
          <w:trHeight w:val="219"/>
          <w:jc w:val="center"/>
        </w:trPr>
        <w:tc>
          <w:tcPr>
            <w:tcW w:w="4032" w:type="dxa"/>
            <w:hideMark/>
          </w:tcPr>
          <w:p w14:paraId="03FD7D2D" w14:textId="77777777" w:rsidR="00AA686E" w:rsidRPr="00A035A0" w:rsidRDefault="00AA686E">
            <w:pPr>
              <w:jc w:val="center"/>
              <w:rPr>
                <w:sz w:val="20"/>
                <w:szCs w:val="20"/>
                <w:lang w:eastAsia="en-GB"/>
              </w:rPr>
            </w:pPr>
            <m:oMathPara>
              <m:oMath>
                <m:r>
                  <w:rPr>
                    <w:rFonts w:ascii="Cambria Math" w:hAnsi="Cambria Math"/>
                    <w:sz w:val="20"/>
                    <w:szCs w:val="20"/>
                    <w:lang w:eastAsia="en-GB"/>
                  </w:rPr>
                  <m:t>Loss=-</m:t>
                </m:r>
                <m:nary>
                  <m:naryPr>
                    <m:chr m:val="∑"/>
                    <m:limLoc m:val="undOvr"/>
                    <m:ctrlPr>
                      <w:rPr>
                        <w:rFonts w:ascii="Cambria Math" w:eastAsiaTheme="minorHAnsi" w:hAnsi="Cambria Math"/>
                        <w:i/>
                      </w:rPr>
                    </m:ctrlPr>
                  </m:naryPr>
                  <m:sub>
                    <m:r>
                      <w:rPr>
                        <w:rFonts w:ascii="Cambria Math" w:hAnsi="Cambria Math"/>
                        <w:sz w:val="20"/>
                        <w:szCs w:val="20"/>
                        <w:lang w:eastAsia="en-GB"/>
                      </w:rPr>
                      <m:t>i=1</m:t>
                    </m:r>
                  </m:sub>
                  <m:sup>
                    <m:r>
                      <w:rPr>
                        <w:rFonts w:ascii="Cambria Math" w:hAnsi="Cambria Math"/>
                        <w:sz w:val="20"/>
                        <w:szCs w:val="20"/>
                        <w:lang w:eastAsia="en-GB"/>
                      </w:rPr>
                      <m:t>N</m:t>
                    </m:r>
                  </m:sup>
                  <m:e>
                    <m:sSub>
                      <m:sSubPr>
                        <m:ctrlPr>
                          <w:rPr>
                            <w:rFonts w:ascii="Cambria Math" w:hAnsi="Cambria Math"/>
                            <w:i/>
                            <w:lang w:eastAsia="en-GB"/>
                          </w:rPr>
                        </m:ctrlPr>
                      </m:sSubPr>
                      <m:e>
                        <m:r>
                          <w:rPr>
                            <w:rFonts w:ascii="Cambria Math" w:hAnsi="Cambria Math"/>
                            <w:sz w:val="20"/>
                            <w:szCs w:val="20"/>
                            <w:lang w:eastAsia="en-GB"/>
                          </w:rPr>
                          <m:t>y</m:t>
                        </m:r>
                      </m:e>
                      <m:sub>
                        <m:r>
                          <w:rPr>
                            <w:rFonts w:ascii="Cambria Math" w:hAnsi="Cambria Math"/>
                            <w:sz w:val="20"/>
                            <w:szCs w:val="20"/>
                            <w:lang w:eastAsia="en-GB"/>
                          </w:rPr>
                          <m:t>i</m:t>
                        </m:r>
                      </m:sub>
                    </m:sSub>
                    <m:func>
                      <m:funcPr>
                        <m:ctrlPr>
                          <w:rPr>
                            <w:rFonts w:ascii="Cambria Math" w:eastAsiaTheme="minorHAnsi" w:hAnsi="Cambria Math"/>
                            <w:i/>
                          </w:rPr>
                        </m:ctrlPr>
                      </m:funcPr>
                      <m:fName>
                        <m:r>
                          <m:rPr>
                            <m:sty m:val="p"/>
                          </m:rPr>
                          <w:rPr>
                            <w:rFonts w:ascii="Cambria Math" w:eastAsiaTheme="minorHAnsi" w:hAnsi="Cambria Math"/>
                            <w:sz w:val="20"/>
                            <w:szCs w:val="20"/>
                            <w:lang w:eastAsia="en-GB"/>
                          </w:rPr>
                          <m:t>log</m:t>
                        </m:r>
                      </m:fName>
                      <m:e>
                        <m:sSub>
                          <m:sSubPr>
                            <m:ctrlPr>
                              <w:rPr>
                                <w:rFonts w:ascii="Cambria Math" w:hAnsi="Cambria Math"/>
                                <w:i/>
                                <w:lang w:eastAsia="en-GB"/>
                              </w:rPr>
                            </m:ctrlPr>
                          </m:sSubPr>
                          <m:e>
                            <m:acc>
                              <m:accPr>
                                <m:ctrlPr>
                                  <w:rPr>
                                    <w:rFonts w:ascii="Cambria Math" w:eastAsiaTheme="minorHAnsi" w:hAnsi="Cambria Math"/>
                                    <w:i/>
                                  </w:rPr>
                                </m:ctrlPr>
                              </m:accPr>
                              <m:e>
                                <m:r>
                                  <w:rPr>
                                    <w:rFonts w:ascii="Cambria Math" w:hAnsi="Cambria Math"/>
                                    <w:sz w:val="20"/>
                                    <w:szCs w:val="20"/>
                                    <w:lang w:eastAsia="en-GB"/>
                                  </w:rPr>
                                  <m:t>y</m:t>
                                </m:r>
                              </m:e>
                            </m:acc>
                          </m:e>
                          <m:sub>
                            <m:r>
                              <w:rPr>
                                <w:rFonts w:ascii="Cambria Math" w:hAnsi="Cambria Math"/>
                                <w:sz w:val="20"/>
                                <w:szCs w:val="20"/>
                                <w:lang w:eastAsia="en-GB"/>
                              </w:rPr>
                              <m:t>i</m:t>
                            </m:r>
                          </m:sub>
                        </m:sSub>
                        <m:r>
                          <w:rPr>
                            <w:rFonts w:ascii="Cambria Math" w:hAnsi="Cambria Math"/>
                            <w:sz w:val="20"/>
                            <w:szCs w:val="20"/>
                            <w:lang w:eastAsia="en-GB"/>
                          </w:rPr>
                          <m:t>+λ×</m:t>
                        </m:r>
                        <m:f>
                          <m:fPr>
                            <m:ctrlPr>
                              <w:rPr>
                                <w:rFonts w:ascii="Cambria Math" w:eastAsiaTheme="minorEastAsia" w:hAnsi="Cambria Math"/>
                                <w:i/>
                                <w:lang w:eastAsia="en-GB"/>
                              </w:rPr>
                            </m:ctrlPr>
                          </m:fPr>
                          <m:num>
                            <m:r>
                              <w:rPr>
                                <w:rFonts w:ascii="Cambria Math" w:eastAsiaTheme="minorEastAsia" w:hAnsi="Cambria Math"/>
                                <w:sz w:val="20"/>
                                <w:szCs w:val="20"/>
                                <w:lang w:eastAsia="en-GB"/>
                              </w:rPr>
                              <m:t>1</m:t>
                            </m:r>
                          </m:num>
                          <m:den>
                            <m:r>
                              <w:rPr>
                                <w:rFonts w:ascii="Cambria Math" w:eastAsiaTheme="minorEastAsia" w:hAnsi="Cambria Math"/>
                                <w:sz w:val="20"/>
                                <w:szCs w:val="20"/>
                                <w:lang w:eastAsia="en-GB"/>
                              </w:rPr>
                              <m:t>N</m:t>
                            </m:r>
                          </m:den>
                        </m:f>
                        <m:nary>
                          <m:naryPr>
                            <m:chr m:val="∑"/>
                            <m:limLoc m:val="undOvr"/>
                            <m:ctrlPr>
                              <w:rPr>
                                <w:rFonts w:ascii="Cambria Math" w:eastAsiaTheme="minorEastAsia" w:hAnsi="Cambria Math"/>
                                <w:i/>
                              </w:rPr>
                            </m:ctrlPr>
                          </m:naryPr>
                          <m:sub>
                            <m:r>
                              <w:rPr>
                                <w:rFonts w:ascii="Cambria Math" w:eastAsiaTheme="minorEastAsia" w:hAnsi="Cambria Math"/>
                                <w:sz w:val="20"/>
                                <w:szCs w:val="20"/>
                                <w:lang w:eastAsia="en-GB"/>
                              </w:rPr>
                              <m:t>i=1</m:t>
                            </m:r>
                          </m:sub>
                          <m:sup>
                            <m:r>
                              <w:rPr>
                                <w:rFonts w:ascii="Cambria Math" w:eastAsiaTheme="minorEastAsia" w:hAnsi="Cambria Math"/>
                                <w:sz w:val="20"/>
                                <w:szCs w:val="20"/>
                                <w:lang w:eastAsia="en-GB"/>
                              </w:rPr>
                              <m:t>N</m:t>
                            </m:r>
                          </m:sup>
                          <m:e>
                            <m:sSup>
                              <m:sSupPr>
                                <m:ctrlPr>
                                  <w:rPr>
                                    <w:rFonts w:ascii="Cambria Math" w:eastAsiaTheme="minorEastAsia" w:hAnsi="Cambria Math"/>
                                    <w:i/>
                                    <w:lang w:eastAsia="en-GB"/>
                                  </w:rPr>
                                </m:ctrlPr>
                              </m:sSupPr>
                              <m:e>
                                <m:d>
                                  <m:dPr>
                                    <m:ctrlPr>
                                      <w:rPr>
                                        <w:rFonts w:ascii="Cambria Math" w:eastAsiaTheme="minorEastAsia" w:hAnsi="Cambria Math"/>
                                        <w:i/>
                                        <w:lang w:eastAsia="en-GB"/>
                                      </w:rPr>
                                    </m:ctrlPr>
                                  </m:dPr>
                                  <m:e>
                                    <m:sSub>
                                      <m:sSubPr>
                                        <m:ctrlPr>
                                          <w:rPr>
                                            <w:rFonts w:ascii="Cambria Math" w:eastAsiaTheme="minorEastAsia" w:hAnsi="Cambria Math"/>
                                            <w:i/>
                                            <w:lang w:eastAsia="en-GB"/>
                                          </w:rPr>
                                        </m:ctrlPr>
                                      </m:sSubPr>
                                      <m:e>
                                        <m:r>
                                          <w:rPr>
                                            <w:rFonts w:ascii="Cambria Math" w:eastAsiaTheme="minorEastAsia" w:hAnsi="Cambria Math"/>
                                            <w:sz w:val="20"/>
                                            <w:szCs w:val="20"/>
                                            <w:lang w:eastAsia="en-GB"/>
                                          </w:rPr>
                                          <m:t>y</m:t>
                                        </m:r>
                                      </m:e>
                                      <m:sub>
                                        <m:r>
                                          <w:rPr>
                                            <w:rFonts w:ascii="Cambria Math" w:eastAsiaTheme="minorEastAsia" w:hAnsi="Cambria Math"/>
                                            <w:sz w:val="20"/>
                                            <w:szCs w:val="20"/>
                                            <w:lang w:eastAsia="en-GB"/>
                                          </w:rPr>
                                          <m:t>i</m:t>
                                        </m:r>
                                      </m:sub>
                                    </m:sSub>
                                    <m:r>
                                      <w:rPr>
                                        <w:rFonts w:ascii="Cambria Math" w:eastAsiaTheme="minorEastAsia" w:hAnsi="Cambria Math"/>
                                        <w:sz w:val="20"/>
                                        <w:szCs w:val="20"/>
                                        <w:lang w:eastAsia="en-GB"/>
                                      </w:rPr>
                                      <m:t>-</m:t>
                                    </m:r>
                                    <m:sSub>
                                      <m:sSubPr>
                                        <m:ctrlPr>
                                          <w:rPr>
                                            <w:rFonts w:ascii="Cambria Math" w:eastAsiaTheme="minorEastAsia" w:hAnsi="Cambria Math"/>
                                            <w:i/>
                                            <w:lang w:eastAsia="en-GB"/>
                                          </w:rPr>
                                        </m:ctrlPr>
                                      </m:sSubPr>
                                      <m:e>
                                        <m:acc>
                                          <m:accPr>
                                            <m:ctrlPr>
                                              <w:rPr>
                                                <w:rFonts w:ascii="Cambria Math" w:eastAsiaTheme="minorEastAsia" w:hAnsi="Cambria Math"/>
                                                <w:i/>
                                              </w:rPr>
                                            </m:ctrlPr>
                                          </m:accPr>
                                          <m:e>
                                            <m:r>
                                              <w:rPr>
                                                <w:rFonts w:ascii="Cambria Math" w:eastAsiaTheme="minorEastAsia" w:hAnsi="Cambria Math"/>
                                                <w:sz w:val="20"/>
                                                <w:szCs w:val="20"/>
                                                <w:lang w:eastAsia="en-GB"/>
                                              </w:rPr>
                                              <m:t>y</m:t>
                                            </m:r>
                                          </m:e>
                                        </m:acc>
                                      </m:e>
                                      <m:sub>
                                        <m:r>
                                          <w:rPr>
                                            <w:rFonts w:ascii="Cambria Math" w:eastAsiaTheme="minorEastAsia" w:hAnsi="Cambria Math"/>
                                            <w:sz w:val="20"/>
                                            <w:szCs w:val="20"/>
                                            <w:lang w:eastAsia="en-GB"/>
                                          </w:rPr>
                                          <m:t>i</m:t>
                                        </m:r>
                                      </m:sub>
                                    </m:sSub>
                                  </m:e>
                                </m:d>
                              </m:e>
                              <m:sup>
                                <m:r>
                                  <w:rPr>
                                    <w:rFonts w:ascii="Cambria Math" w:eastAsiaTheme="minorEastAsia" w:hAnsi="Cambria Math"/>
                                    <w:sz w:val="20"/>
                                    <w:szCs w:val="20"/>
                                    <w:lang w:eastAsia="en-GB"/>
                                  </w:rPr>
                                  <m:t>2</m:t>
                                </m:r>
                              </m:sup>
                            </m:sSup>
                          </m:e>
                        </m:nary>
                      </m:e>
                    </m:func>
                  </m:e>
                </m:nary>
                <m:r>
                  <m:rPr>
                    <m:sty m:val="p"/>
                  </m:rPr>
                  <w:rPr>
                    <w:rFonts w:ascii="Cambria Math" w:eastAsiaTheme="minorEastAsia" w:hAnsi="Cambria Math"/>
                    <w:sz w:val="20"/>
                    <w:szCs w:val="20"/>
                    <w:lang w:eastAsia="en-GB"/>
                  </w:rPr>
                  <w:br/>
                </m:r>
              </m:oMath>
            </m:oMathPara>
          </w:p>
        </w:tc>
        <w:tc>
          <w:tcPr>
            <w:tcW w:w="782" w:type="dxa"/>
          </w:tcPr>
          <w:p w14:paraId="2EB7C911" w14:textId="77777777" w:rsidR="00AA686E" w:rsidRPr="00A035A0" w:rsidRDefault="00AA686E">
            <w:pPr>
              <w:jc w:val="center"/>
              <w:rPr>
                <w:sz w:val="20"/>
                <w:szCs w:val="20"/>
                <w:lang w:eastAsia="en-GB"/>
              </w:rPr>
            </w:pPr>
          </w:p>
          <w:p w14:paraId="5BA960F9" w14:textId="4D096362" w:rsidR="00AA686E" w:rsidRPr="00A035A0" w:rsidRDefault="003B2225">
            <w:pPr>
              <w:jc w:val="center"/>
              <w:rPr>
                <w:sz w:val="20"/>
                <w:szCs w:val="20"/>
                <w:lang w:eastAsia="en-GB"/>
              </w:rPr>
            </w:pPr>
            <w:r w:rsidRPr="00A035A0">
              <w:rPr>
                <w:sz w:val="20"/>
                <w:szCs w:val="20"/>
                <w:lang w:eastAsia="en-GB"/>
              </w:rPr>
              <w:t>(3</w:t>
            </w:r>
            <w:r w:rsidR="00AA686E" w:rsidRPr="00A035A0">
              <w:rPr>
                <w:sz w:val="20"/>
                <w:szCs w:val="20"/>
                <w:lang w:eastAsia="en-GB"/>
              </w:rPr>
              <w:t>)</w:t>
            </w:r>
          </w:p>
        </w:tc>
      </w:tr>
    </w:tbl>
    <w:p w14:paraId="14FC19AB" w14:textId="77777777" w:rsidR="00AA686E" w:rsidRPr="00A035A0" w:rsidRDefault="00AA686E" w:rsidP="00AA686E">
      <w:pPr>
        <w:ind w:firstLine="360"/>
        <w:jc w:val="both"/>
        <w:rPr>
          <w:sz w:val="20"/>
          <w:szCs w:val="20"/>
          <w:lang w:eastAsia="en-US"/>
        </w:rPr>
      </w:pPr>
    </w:p>
    <w:p w14:paraId="26717782" w14:textId="5C7A7362" w:rsidR="00AA686E" w:rsidRPr="00A035A0" w:rsidRDefault="00AA686E" w:rsidP="00AA686E">
      <w:pPr>
        <w:ind w:firstLine="360"/>
        <w:jc w:val="both"/>
        <w:rPr>
          <w:sz w:val="20"/>
          <w:szCs w:val="20"/>
        </w:rPr>
      </w:pPr>
      <w:r w:rsidRPr="00A035A0">
        <w:rPr>
          <w:sz w:val="20"/>
          <w:szCs w:val="20"/>
        </w:rPr>
        <w:t>The physics loss function uses the temporal structure of the data by computing the differences between consecutive predictions. By squaring these differences and taking their mean, the loss function penalizes deviations from expected temporal behaviors, effectively enforcing smoothness constraints on the learned features [</w:t>
      </w:r>
      <w:r w:rsidR="00C65ECA" w:rsidRPr="00A035A0">
        <w:rPr>
          <w:sz w:val="20"/>
          <w:szCs w:val="20"/>
        </w:rPr>
        <w:t>25</w:t>
      </w:r>
      <w:r w:rsidRPr="00A035A0">
        <w:rPr>
          <w:sz w:val="20"/>
          <w:szCs w:val="20"/>
        </w:rPr>
        <w:t>]. As a result, this integration of physics-based constraints not only enhances the model's ability to capture temporal dependencies but also facilitates better generalization to unseen data by promoting more coherent feature representations. By incorporating physics-based constraints directly into the loss function, PDCNN can capture underlying patterns and relationships in the data that may not be apparent from the data alone [</w:t>
      </w:r>
      <w:r w:rsidR="00D70B73" w:rsidRPr="00A035A0">
        <w:rPr>
          <w:sz w:val="20"/>
          <w:szCs w:val="20"/>
        </w:rPr>
        <w:t>26</w:t>
      </w:r>
      <w:r w:rsidRPr="00A035A0">
        <w:rPr>
          <w:sz w:val="20"/>
          <w:szCs w:val="20"/>
        </w:rPr>
        <w:t>]. This</w:t>
      </w:r>
      <w:r w:rsidR="00513771" w:rsidRPr="00A035A0">
        <w:rPr>
          <w:sz w:val="20"/>
          <w:szCs w:val="20"/>
        </w:rPr>
        <w:t xml:space="preserve"> approach</w:t>
      </w:r>
      <w:r w:rsidRPr="00A035A0">
        <w:rPr>
          <w:sz w:val="20"/>
          <w:szCs w:val="20"/>
        </w:rPr>
        <w:t xml:space="preserve"> </w:t>
      </w:r>
      <w:r w:rsidR="00513771" w:rsidRPr="00A035A0">
        <w:rPr>
          <w:sz w:val="20"/>
          <w:szCs w:val="20"/>
        </w:rPr>
        <w:t>improves the model's predictive performance and</w:t>
      </w:r>
      <w:r w:rsidRPr="00A035A0">
        <w:rPr>
          <w:sz w:val="20"/>
          <w:szCs w:val="20"/>
        </w:rPr>
        <w:t xml:space="preserve"> enhances its interpretability, as the learned features are aligned with known physical principles.</w:t>
      </w:r>
    </w:p>
    <w:p w14:paraId="6A028D84" w14:textId="3EA37DBC" w:rsidR="00AA686E" w:rsidRPr="00A035A0" w:rsidRDefault="00AA686E" w:rsidP="00AA686E">
      <w:pPr>
        <w:ind w:firstLine="360"/>
        <w:jc w:val="both"/>
        <w:rPr>
          <w:sz w:val="20"/>
          <w:szCs w:val="20"/>
        </w:rPr>
      </w:pPr>
      <w:r w:rsidRPr="00A035A0">
        <w:rPr>
          <w:sz w:val="20"/>
          <w:szCs w:val="20"/>
        </w:rPr>
        <w:t>In this study, the Tensorflow Keras library is utilized to construct the deep PDCNN and extract deep learning features from SCADA dataset. The extraction process entails retraining the neural network using the Sequential Model within the Tensorflow Keras library. The resulting extracted features, represented as t-SNE components, will be combined with resampled data derived from the imbalanced wind turbine SCADA dataset, serving as input parameters for the subsequent utilization in the PSO-XGBoost algorithm.</w:t>
      </w:r>
    </w:p>
    <w:p w14:paraId="7EFBF23E" w14:textId="3C82A36D" w:rsidR="00AA686E" w:rsidRPr="00A035A0" w:rsidRDefault="00AA686E" w:rsidP="00AA686E">
      <w:pPr>
        <w:ind w:firstLine="360"/>
        <w:jc w:val="both"/>
        <w:rPr>
          <w:sz w:val="20"/>
          <w:szCs w:val="20"/>
        </w:rPr>
      </w:pPr>
      <w:r w:rsidRPr="00A035A0">
        <w:rPr>
          <w:sz w:val="20"/>
          <w:szCs w:val="20"/>
        </w:rPr>
        <w:t>Furthermore, PDCNN represents an improved approach to feature extraction in deep learning, offering a unique fusion of domain knowledge and data-driven learning. By integrating physics-based constraints into the learning process it enables the development of models that are not only highly accurate but also interpretable and robust. As the field of deep learning continues to evolve, PDCNN stands as a promising innovation, offering new avenues for advancing our understanding of complex datasets and phenomena.</w:t>
      </w:r>
    </w:p>
    <w:p w14:paraId="4D923F1C" w14:textId="77777777" w:rsidR="00700636" w:rsidRPr="00A035A0" w:rsidRDefault="00700636" w:rsidP="00700636">
      <w:pPr>
        <w:keepNext/>
        <w:spacing w:before="240" w:after="60"/>
        <w:rPr>
          <w:rFonts w:ascii="Arial" w:eastAsia="Arial" w:hAnsi="Arial" w:cs="Arial"/>
          <w:b/>
          <w:sz w:val="20"/>
          <w:szCs w:val="20"/>
        </w:rPr>
      </w:pPr>
      <w:r w:rsidRPr="00A035A0">
        <w:rPr>
          <w:rFonts w:ascii="Arial" w:eastAsia="Arial" w:hAnsi="Arial" w:cs="Arial"/>
          <w:i/>
          <w:sz w:val="20"/>
          <w:szCs w:val="20"/>
        </w:rPr>
        <w:t>2.2. Extreme Gradient Boosting</w:t>
      </w:r>
    </w:p>
    <w:p w14:paraId="7E8C0303" w14:textId="123CBCDF" w:rsidR="00700636" w:rsidRPr="00A035A0" w:rsidRDefault="006C3B91" w:rsidP="006C3B91">
      <w:pPr>
        <w:ind w:firstLine="360"/>
        <w:jc w:val="both"/>
        <w:rPr>
          <w:sz w:val="20"/>
        </w:rPr>
      </w:pPr>
      <w:r w:rsidRPr="00A035A0">
        <w:rPr>
          <w:sz w:val="20"/>
        </w:rPr>
        <w:t>Extreme Gradient Boosting (XGBoost) is a highly regarded machine learning algorithm in the realm of supervised learning, initially introduced by Chen et al. [</w:t>
      </w:r>
      <w:r w:rsidR="006730F2" w:rsidRPr="00A035A0">
        <w:rPr>
          <w:sz w:val="20"/>
        </w:rPr>
        <w:t>27</w:t>
      </w:r>
      <w:r w:rsidRPr="00A035A0">
        <w:rPr>
          <w:sz w:val="20"/>
        </w:rPr>
        <w:t>]. Recognized for its outstanding performance in structured and tabular data tasks, XGBoost has earned a reputation as a cutting-edge approach, evidenced by its successes in various machine learning competitions. As an ensemble method, it aggregates predictions from numerous weak learners, typically decision trees, thus creating a more accurate and robust model. Its versatility and effectiveness are underscored by its widespread application in motor</w:t>
      </w:r>
      <w:r w:rsidR="00966752" w:rsidRPr="00A035A0">
        <w:rPr>
          <w:sz w:val="20"/>
        </w:rPr>
        <w:t xml:space="preserve"> fault classification models [28</w:t>
      </w:r>
      <w:r w:rsidRPr="00A035A0">
        <w:rPr>
          <w:sz w:val="20"/>
        </w:rPr>
        <w:t>], highlighting its practical</w:t>
      </w:r>
      <w:r w:rsidR="00966752" w:rsidRPr="00A035A0">
        <w:rPr>
          <w:sz w:val="20"/>
        </w:rPr>
        <w:t xml:space="preserve">ity </w:t>
      </w:r>
      <w:r w:rsidRPr="00A035A0">
        <w:rPr>
          <w:sz w:val="20"/>
        </w:rPr>
        <w:t xml:space="preserve"> </w:t>
      </w:r>
      <w:r w:rsidR="00966752" w:rsidRPr="00A035A0">
        <w:rPr>
          <w:sz w:val="20"/>
        </w:rPr>
        <w:t>in different</w:t>
      </w:r>
      <w:r w:rsidRPr="00A035A0">
        <w:rPr>
          <w:sz w:val="20"/>
        </w:rPr>
        <w:t xml:space="preserve"> </w:t>
      </w:r>
      <w:r w:rsidR="00966752" w:rsidRPr="00A035A0">
        <w:rPr>
          <w:sz w:val="20"/>
        </w:rPr>
        <w:t>electric</w:t>
      </w:r>
      <w:r w:rsidRPr="00A035A0">
        <w:rPr>
          <w:sz w:val="20"/>
        </w:rPr>
        <w:t xml:space="preserve"> </w:t>
      </w:r>
      <w:r w:rsidR="00966752" w:rsidRPr="00A035A0">
        <w:rPr>
          <w:sz w:val="20"/>
        </w:rPr>
        <w:t>motor applications</w:t>
      </w:r>
      <w:r w:rsidRPr="00A035A0">
        <w:rPr>
          <w:sz w:val="20"/>
        </w:rPr>
        <w:t>.</w:t>
      </w:r>
    </w:p>
    <w:p w14:paraId="5C5C953B" w14:textId="2F95C076" w:rsidR="00700636" w:rsidRPr="00A035A0" w:rsidRDefault="006C3B91" w:rsidP="009C501E">
      <w:pPr>
        <w:ind w:firstLine="360"/>
        <w:jc w:val="both"/>
        <w:rPr>
          <w:sz w:val="16"/>
          <w:szCs w:val="20"/>
        </w:rPr>
      </w:pPr>
      <w:r w:rsidRPr="00A035A0">
        <w:rPr>
          <w:sz w:val="20"/>
        </w:rPr>
        <w:t xml:space="preserve">The mathematical formulation of XGBoost can be derived from a dataset </w:t>
      </w:r>
      <m:oMath>
        <m:r>
          <w:rPr>
            <w:rFonts w:ascii="Cambria Math" w:hAnsi="Cambria Math"/>
            <w:sz w:val="20"/>
          </w:rPr>
          <m:t>D=</m:t>
        </m:r>
        <m:d>
          <m:dPr>
            <m:begChr m:val="{"/>
            <m:endChr m:val="}"/>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X</m:t>
                    </m:r>
                    <m:ctrlPr>
                      <w:rPr>
                        <w:rFonts w:ascii="Cambria Math" w:hAnsi="Cambria Math"/>
                        <w:b/>
                        <w:i/>
                        <w:sz w:val="20"/>
                      </w:rPr>
                    </m:ctrlP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y</m:t>
                    </m:r>
                  </m:e>
                  <m:sub>
                    <m:r>
                      <w:rPr>
                        <w:rFonts w:ascii="Cambria Math" w:hAnsi="Cambria Math"/>
                        <w:sz w:val="20"/>
                      </w:rPr>
                      <m:t>i</m:t>
                    </m:r>
                  </m:sub>
                </m:sSub>
              </m:e>
            </m:d>
          </m:e>
        </m:d>
      </m:oMath>
      <w:r w:rsidRPr="00A035A0">
        <w:rPr>
          <w:rFonts w:eastAsiaTheme="minorEastAsia"/>
          <w:sz w:val="20"/>
        </w:rPr>
        <w:t xml:space="preserve"> </w:t>
      </w:r>
      <w:r w:rsidRPr="00A035A0">
        <w:rPr>
          <w:sz w:val="20"/>
        </w:rPr>
        <w:t xml:space="preserve">consisting of </w:t>
      </w:r>
      <m:oMath>
        <m:r>
          <w:rPr>
            <w:rFonts w:ascii="Cambria Math" w:hAnsi="Cambria Math"/>
            <w:sz w:val="20"/>
          </w:rPr>
          <m:t>n</m:t>
        </m:r>
      </m:oMath>
      <w:r w:rsidRPr="00A035A0">
        <w:rPr>
          <w:sz w:val="20"/>
        </w:rPr>
        <w:t xml:space="preserve"> examples and </w:t>
      </w:r>
      <m:oMath>
        <m:r>
          <w:rPr>
            <w:rFonts w:ascii="Cambria Math" w:hAnsi="Cambria Math"/>
            <w:sz w:val="20"/>
          </w:rPr>
          <m:t>m</m:t>
        </m:r>
      </m:oMath>
      <w:r w:rsidRPr="00A035A0">
        <w:rPr>
          <w:sz w:val="20"/>
        </w:rPr>
        <w:t xml:space="preserve"> features, where </w:t>
      </w:r>
      <m:oMath>
        <m:sSub>
          <m:sSubPr>
            <m:ctrlPr>
              <w:rPr>
                <w:rFonts w:ascii="Cambria Math" w:hAnsi="Cambria Math"/>
                <w:i/>
                <w:sz w:val="20"/>
              </w:rPr>
            </m:ctrlPr>
          </m:sSubPr>
          <m:e>
            <m:r>
              <w:rPr>
                <w:rFonts w:ascii="Cambria Math" w:hAnsi="Cambria Math"/>
                <w:sz w:val="20"/>
              </w:rPr>
              <m:t>X</m:t>
            </m:r>
            <m:ctrlPr>
              <w:rPr>
                <w:rFonts w:ascii="Cambria Math" w:hAnsi="Cambria Math"/>
                <w:b/>
                <w:i/>
                <w:sz w:val="20"/>
              </w:rPr>
            </m:ctrlPr>
          </m:e>
          <m:sub>
            <m:r>
              <w:rPr>
                <w:rFonts w:ascii="Cambria Math" w:hAnsi="Cambria Math"/>
                <w:sz w:val="20"/>
              </w:rPr>
              <m:t>i</m:t>
            </m:r>
          </m:sub>
        </m:sSub>
        <m:r>
          <w:rPr>
            <w:rFonts w:ascii="Cambria Math" w:hAnsi="Cambria Math"/>
            <w:sz w:val="20"/>
          </w:rPr>
          <m:t xml:space="preserve">∈ </m:t>
        </m:r>
        <m:sSup>
          <m:sSupPr>
            <m:ctrlPr>
              <w:rPr>
                <w:rFonts w:ascii="Cambria Math" w:hAnsi="Cambria Math"/>
                <w:i/>
                <w:sz w:val="20"/>
              </w:rPr>
            </m:ctrlPr>
          </m:sSupPr>
          <m:e>
            <m:r>
              <m:rPr>
                <m:scr m:val="double-struck"/>
              </m:rPr>
              <w:rPr>
                <w:rFonts w:ascii="Cambria Math" w:hAnsi="Cambria Math"/>
                <w:sz w:val="20"/>
              </w:rPr>
              <m:t>R</m:t>
            </m:r>
          </m:e>
          <m:sup>
            <m:r>
              <w:rPr>
                <w:rFonts w:ascii="Cambria Math" w:hAnsi="Cambria Math"/>
                <w:sz w:val="20"/>
              </w:rPr>
              <m:t>m</m:t>
            </m:r>
          </m:sup>
        </m:sSup>
      </m:oMath>
      <w:r w:rsidRPr="00A035A0">
        <w:rPr>
          <w:sz w:val="20"/>
        </w:rPr>
        <w:t xml:space="preserve"> and </w:t>
      </w:r>
      <m:oMath>
        <m:sSub>
          <m:sSubPr>
            <m:ctrlPr>
              <w:rPr>
                <w:rFonts w:ascii="Cambria Math" w:hAnsi="Cambria Math"/>
                <w:i/>
                <w:sz w:val="20"/>
              </w:rPr>
            </m:ctrlPr>
          </m:sSubPr>
          <m:e>
            <m:r>
              <w:rPr>
                <w:rFonts w:ascii="Cambria Math" w:hAnsi="Cambria Math"/>
                <w:sz w:val="20"/>
              </w:rPr>
              <m:t>y</m:t>
            </m:r>
          </m:e>
          <m:sub>
            <m:r>
              <w:rPr>
                <w:rFonts w:ascii="Cambria Math" w:hAnsi="Cambria Math"/>
                <w:sz w:val="20"/>
              </w:rPr>
              <m:t>i</m:t>
            </m:r>
          </m:sub>
        </m:sSub>
        <m:r>
          <m:rPr>
            <m:scr m:val="double-struck"/>
          </m:rPr>
          <w:rPr>
            <w:rFonts w:ascii="Cambria Math" w:hAnsi="Cambria Math"/>
            <w:sz w:val="20"/>
          </w:rPr>
          <m:t>∈R</m:t>
        </m:r>
      </m:oMath>
      <w:r w:rsidRPr="00A035A0">
        <w:rPr>
          <w:sz w:val="20"/>
        </w:rPr>
        <w:t xml:space="preserve">. Here, </w:t>
      </w:r>
      <m:oMath>
        <m:sSub>
          <m:sSubPr>
            <m:ctrlPr>
              <w:rPr>
                <w:rFonts w:ascii="Cambria Math" w:hAnsi="Cambria Math"/>
                <w:i/>
                <w:sz w:val="20"/>
              </w:rPr>
            </m:ctrlPr>
          </m:sSubPr>
          <m:e>
            <m:r>
              <w:rPr>
                <w:rFonts w:ascii="Cambria Math" w:hAnsi="Cambria Math"/>
                <w:sz w:val="20"/>
              </w:rPr>
              <m:t>X</m:t>
            </m:r>
          </m:e>
          <m:sub>
            <m:r>
              <w:rPr>
                <w:rFonts w:ascii="Cambria Math" w:hAnsi="Cambria Math"/>
                <w:sz w:val="20"/>
              </w:rPr>
              <m:t>i</m:t>
            </m:r>
          </m:sub>
        </m:sSub>
      </m:oMath>
      <w:r w:rsidRPr="00A035A0">
        <w:rPr>
          <w:sz w:val="20"/>
        </w:rPr>
        <w:t xml:space="preserve"> encompasses the characteristic parameters of the </w:t>
      </w:r>
      <m:oMath>
        <m:sSup>
          <m:sSupPr>
            <m:ctrlPr>
              <w:rPr>
                <w:rFonts w:ascii="Cambria Math" w:hAnsi="Cambria Math"/>
                <w:i/>
                <w:sz w:val="20"/>
              </w:rPr>
            </m:ctrlPr>
          </m:sSupPr>
          <m:e>
            <m:r>
              <w:rPr>
                <w:rFonts w:ascii="Cambria Math" w:hAnsi="Cambria Math"/>
                <w:sz w:val="20"/>
              </w:rPr>
              <m:t>i</m:t>
            </m:r>
          </m:e>
          <m:sup>
            <m:r>
              <w:rPr>
                <w:rFonts w:ascii="Cambria Math" w:hAnsi="Cambria Math"/>
                <w:sz w:val="20"/>
              </w:rPr>
              <m:t>th</m:t>
            </m:r>
          </m:sup>
        </m:sSup>
      </m:oMath>
      <w:r w:rsidRPr="00A035A0">
        <w:rPr>
          <w:sz w:val="20"/>
        </w:rPr>
        <w:t xml:space="preserve"> sample, encapsulating its unique features. Its components </w:t>
      </w:r>
      <m:oMath>
        <m:d>
          <m:dPr>
            <m:begChr m:val="["/>
            <m:endChr m:val="]"/>
            <m:ctrlPr>
              <w:rPr>
                <w:rFonts w:ascii="Cambria Math" w:hAnsi="Cambria Math"/>
                <w:i/>
                <w:sz w:val="20"/>
              </w:rPr>
            </m:ctrlPr>
          </m:dPr>
          <m:e>
            <m:sSub>
              <m:sSubPr>
                <m:ctrlPr>
                  <w:rPr>
                    <w:rFonts w:ascii="Cambria Math" w:hAnsi="Cambria Math"/>
                    <w:i/>
                    <w:sz w:val="20"/>
                  </w:rPr>
                </m:ctrlPr>
              </m:sSubPr>
              <m:e>
                <m:r>
                  <w:rPr>
                    <w:rFonts w:ascii="Cambria Math" w:hAnsi="Cambria Math"/>
                    <w:sz w:val="20"/>
                  </w:rPr>
                  <m:t>F</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r>
                  <w:rPr>
                    <w:rFonts w:ascii="Cambria Math" w:hAnsi="Cambria Math"/>
                    <w:sz w:val="20"/>
                  </w:rPr>
                  <m:t>x</m:t>
                </m:r>
              </m:e>
              <m:sub>
                <m:r>
                  <w:rPr>
                    <w:rFonts w:ascii="Cambria Math" w:hAnsi="Cambria Math"/>
                    <w:sz w:val="20"/>
                  </w:rPr>
                  <m:t>i1</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x</m:t>
                </m:r>
              </m:e>
              <m:sub>
                <m:r>
                  <w:rPr>
                    <w:rFonts w:ascii="Cambria Math" w:hAnsi="Cambria Math"/>
                    <w:sz w:val="20"/>
                  </w:rPr>
                  <m:t>i2</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x</m:t>
                </m:r>
              </m:e>
              <m:sub>
                <m:r>
                  <w:rPr>
                    <w:rFonts w:ascii="Cambria Math" w:hAnsi="Cambria Math"/>
                    <w:sz w:val="20"/>
                  </w:rPr>
                  <m:t>is</m:t>
                </m:r>
              </m:sub>
            </m:sSub>
          </m:e>
        </m:d>
      </m:oMath>
      <w:r w:rsidRPr="00A035A0">
        <w:rPr>
          <w:sz w:val="20"/>
        </w:rPr>
        <w:t xml:space="preserve"> delineate fault types, with </w:t>
      </w:r>
      <m:oMath>
        <m:sSub>
          <m:sSubPr>
            <m:ctrlPr>
              <w:rPr>
                <w:rFonts w:ascii="Cambria Math" w:hAnsi="Cambria Math"/>
                <w:i/>
                <w:sz w:val="20"/>
              </w:rPr>
            </m:ctrlPr>
          </m:sSubPr>
          <m:e>
            <m:r>
              <w:rPr>
                <w:rFonts w:ascii="Cambria Math" w:hAnsi="Cambria Math"/>
                <w:sz w:val="20"/>
              </w:rPr>
              <m:t>x</m:t>
            </m:r>
          </m:e>
          <m:sub>
            <m:r>
              <w:rPr>
                <w:rFonts w:ascii="Cambria Math" w:hAnsi="Cambria Math"/>
                <w:sz w:val="20"/>
              </w:rPr>
              <m:t>i</m:t>
            </m:r>
          </m:sub>
        </m:sSub>
      </m:oMath>
      <w:r w:rsidRPr="00A035A0">
        <w:rPr>
          <w:sz w:val="20"/>
        </w:rPr>
        <w:t xml:space="preserve"> representing the operational parameters of the dataset entries. The predicted output from the ensemble model is defined as</w:t>
      </w:r>
      <w:r w:rsidR="00700636" w:rsidRPr="00A035A0">
        <w:rPr>
          <w:sz w:val="16"/>
          <w:szCs w:val="20"/>
        </w:rPr>
        <w:t xml:space="preserve">: </w:t>
      </w:r>
    </w:p>
    <w:p w14:paraId="159AB4F6" w14:textId="77777777" w:rsidR="006C3B91" w:rsidRPr="00A035A0" w:rsidRDefault="006C3B91" w:rsidP="009C501E">
      <w:pPr>
        <w:ind w:firstLine="360"/>
        <w:jc w:val="both"/>
        <w:rPr>
          <w:sz w:val="16"/>
          <w:szCs w:val="20"/>
        </w:rPr>
      </w:pPr>
    </w:p>
    <w:tbl>
      <w:tblPr>
        <w:tblStyle w:val="TableGrid"/>
        <w:tblW w:w="0" w:type="auto"/>
        <w:jc w:val="center"/>
        <w:tblLook w:val="04A0" w:firstRow="1" w:lastRow="0" w:firstColumn="1" w:lastColumn="0" w:noHBand="0" w:noVBand="1"/>
      </w:tblPr>
      <w:tblGrid>
        <w:gridCol w:w="4135"/>
        <w:gridCol w:w="597"/>
      </w:tblGrid>
      <w:tr w:rsidR="00391E48" w:rsidRPr="00A035A0" w14:paraId="056C8702" w14:textId="77777777" w:rsidTr="00023C9E">
        <w:trPr>
          <w:jc w:val="center"/>
        </w:trPr>
        <w:tc>
          <w:tcPr>
            <w:tcW w:w="4135" w:type="dxa"/>
            <w:tcBorders>
              <w:top w:val="nil"/>
              <w:left w:val="nil"/>
              <w:bottom w:val="nil"/>
              <w:right w:val="nil"/>
            </w:tcBorders>
            <w:vAlign w:val="center"/>
          </w:tcPr>
          <w:p w14:paraId="66D5DE1C" w14:textId="77777777" w:rsidR="00700636" w:rsidRPr="00A035A0" w:rsidRDefault="00000000" w:rsidP="00023C9E">
            <w:pPr>
              <w:spacing w:after="200"/>
              <w:jc w:val="center"/>
              <w:rPr>
                <w:sz w:val="20"/>
                <w:szCs w:val="20"/>
              </w:rPr>
            </w:pPr>
            <m:oMathPara>
              <m:oMath>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y</m:t>
                        </m:r>
                      </m:e>
                    </m:acc>
                  </m:e>
                  <m:sub>
                    <m:r>
                      <w:rPr>
                        <w:rFonts w:ascii="Cambria Math" w:hAnsi="Cambria Math"/>
                        <w:sz w:val="20"/>
                        <w:szCs w:val="20"/>
                      </w:rPr>
                      <m:t>i</m:t>
                    </m:r>
                  </m:sub>
                </m:sSub>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k=1</m:t>
                    </m:r>
                  </m:sub>
                  <m:sup>
                    <m:r>
                      <w:rPr>
                        <w:rFonts w:ascii="Cambria Math" w:hAnsi="Cambria Math"/>
                        <w:sz w:val="20"/>
                        <w:szCs w:val="20"/>
                      </w:rPr>
                      <m:t>K</m:t>
                    </m:r>
                  </m:sup>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m:t>
                    </m:r>
                  </m:e>
                </m:nary>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k</m:t>
                    </m:r>
                  </m:sub>
                </m:sSub>
                <m:r>
                  <m:rPr>
                    <m:scr m:val="script"/>
                  </m:rPr>
                  <w:rPr>
                    <w:rFonts w:ascii="Cambria Math" w:hAnsi="Cambria Math"/>
                    <w:sz w:val="20"/>
                    <w:szCs w:val="20"/>
                  </w:rPr>
                  <m:t>∈F,</m:t>
                </m:r>
              </m:oMath>
            </m:oMathPara>
          </w:p>
        </w:tc>
        <w:tc>
          <w:tcPr>
            <w:tcW w:w="597" w:type="dxa"/>
            <w:tcBorders>
              <w:top w:val="nil"/>
              <w:left w:val="nil"/>
              <w:bottom w:val="nil"/>
              <w:right w:val="nil"/>
            </w:tcBorders>
            <w:vAlign w:val="center"/>
          </w:tcPr>
          <w:p w14:paraId="35B6C4AB" w14:textId="77777777" w:rsidR="00700636" w:rsidRPr="00A035A0" w:rsidRDefault="00700636" w:rsidP="00023C9E">
            <w:pPr>
              <w:spacing w:after="200"/>
              <w:jc w:val="center"/>
              <w:rPr>
                <w:sz w:val="20"/>
                <w:szCs w:val="20"/>
              </w:rPr>
            </w:pPr>
          </w:p>
          <w:p w14:paraId="3FA3AE8F" w14:textId="7EC99F23" w:rsidR="00700636" w:rsidRPr="00A035A0" w:rsidRDefault="00AC5759" w:rsidP="00023C9E">
            <w:pPr>
              <w:spacing w:after="200"/>
              <w:jc w:val="center"/>
              <w:rPr>
                <w:sz w:val="20"/>
                <w:szCs w:val="20"/>
              </w:rPr>
            </w:pPr>
            <w:r w:rsidRPr="00A035A0">
              <w:rPr>
                <w:sz w:val="20"/>
                <w:szCs w:val="20"/>
              </w:rPr>
              <w:t>(4</w:t>
            </w:r>
            <w:r w:rsidR="00700636" w:rsidRPr="00A035A0">
              <w:rPr>
                <w:sz w:val="20"/>
                <w:szCs w:val="20"/>
              </w:rPr>
              <w:t>)</w:t>
            </w:r>
          </w:p>
        </w:tc>
      </w:tr>
    </w:tbl>
    <w:p w14:paraId="31AE7A7E" w14:textId="77777777" w:rsidR="006C3B91" w:rsidRPr="00A035A0" w:rsidRDefault="006C3B91" w:rsidP="00700636">
      <w:pPr>
        <w:jc w:val="both"/>
        <w:rPr>
          <w:rFonts w:eastAsiaTheme="minorEastAsia"/>
          <w:sz w:val="20"/>
          <w:szCs w:val="20"/>
        </w:rPr>
      </w:pPr>
    </w:p>
    <w:p w14:paraId="0B42CE7A" w14:textId="77777777" w:rsidR="006C3B91" w:rsidRPr="00A035A0" w:rsidRDefault="006C3B91" w:rsidP="006C3B91">
      <w:pPr>
        <w:jc w:val="both"/>
        <w:rPr>
          <w:sz w:val="20"/>
        </w:rPr>
      </w:pPr>
      <w:r w:rsidRPr="00A035A0">
        <w:rPr>
          <w:rFonts w:eastAsiaTheme="minorEastAsia"/>
          <w:sz w:val="20"/>
        </w:rPr>
        <w:t xml:space="preserve">where </w:t>
      </w:r>
      <m:oMath>
        <m:r>
          <w:rPr>
            <w:rFonts w:ascii="Cambria Math" w:hAnsi="Cambria Math"/>
            <w:sz w:val="20"/>
          </w:rPr>
          <m:t>K</m:t>
        </m:r>
      </m:oMath>
      <w:r w:rsidRPr="00A035A0">
        <w:rPr>
          <w:rFonts w:eastAsiaTheme="minorEastAsia"/>
          <w:sz w:val="20"/>
        </w:rPr>
        <w:t xml:space="preserve"> denotes the number of trees and </w:t>
      </w:r>
      <m:oMath>
        <m:sSub>
          <m:sSubPr>
            <m:ctrlPr>
              <w:rPr>
                <w:rFonts w:ascii="Cambria Math" w:eastAsiaTheme="minorEastAsia" w:hAnsi="Cambria Math"/>
                <w:i/>
                <w:sz w:val="20"/>
              </w:rPr>
            </m:ctrlPr>
          </m:sSubPr>
          <m:e>
            <m:r>
              <w:rPr>
                <w:rFonts w:ascii="Cambria Math" w:eastAsiaTheme="minorEastAsia" w:hAnsi="Cambria Math"/>
                <w:sz w:val="20"/>
              </w:rPr>
              <m:t>f</m:t>
            </m:r>
          </m:e>
          <m:sub>
            <m:r>
              <w:rPr>
                <w:rFonts w:ascii="Cambria Math" w:eastAsiaTheme="minorEastAsia" w:hAnsi="Cambria Math"/>
                <w:sz w:val="20"/>
              </w:rPr>
              <m:t>k</m:t>
            </m:r>
          </m:sub>
        </m:sSub>
      </m:oMath>
      <w:r w:rsidRPr="00A035A0">
        <w:rPr>
          <w:rFonts w:eastAsiaTheme="minorEastAsia"/>
          <w:sz w:val="20"/>
        </w:rPr>
        <w:t xml:space="preserve"> represents a function in the functional space.</w:t>
      </w:r>
    </w:p>
    <w:p w14:paraId="786C5306" w14:textId="4CD9837D" w:rsidR="00700636" w:rsidRPr="00A035A0" w:rsidRDefault="006C3B91" w:rsidP="006C3B91">
      <w:pPr>
        <w:ind w:firstLine="360"/>
        <w:jc w:val="both"/>
        <w:rPr>
          <w:sz w:val="20"/>
          <w:szCs w:val="20"/>
        </w:rPr>
      </w:pPr>
      <w:r w:rsidRPr="00A035A0">
        <w:rPr>
          <w:sz w:val="20"/>
          <w:szCs w:val="20"/>
        </w:rPr>
        <w:t xml:space="preserve">The primary objective is to facilitate the learning of function </w:t>
      </w:r>
      <m:oMath>
        <m:r>
          <w:rPr>
            <w:rFonts w:ascii="Cambria Math" w:hAnsi="Cambria Math"/>
            <w:sz w:val="20"/>
            <w:szCs w:val="20"/>
          </w:rPr>
          <m:t>f</m:t>
        </m:r>
      </m:oMath>
      <w:r w:rsidRPr="00A035A0">
        <w:rPr>
          <w:sz w:val="20"/>
          <w:szCs w:val="20"/>
        </w:rPr>
        <w:t xml:space="preserve"> by minimizing the objective function</w:t>
      </w:r>
      <w:r w:rsidR="00700636" w:rsidRPr="00A035A0">
        <w:rPr>
          <w:sz w:val="20"/>
          <w:szCs w:val="20"/>
        </w:rPr>
        <w:t>:</w:t>
      </w:r>
    </w:p>
    <w:p w14:paraId="0D9DF4F7" w14:textId="77777777" w:rsidR="006C3B91" w:rsidRPr="00A035A0" w:rsidRDefault="006C3B91" w:rsidP="00700636">
      <w:pPr>
        <w:jc w:val="both"/>
        <w:rPr>
          <w:sz w:val="20"/>
          <w:szCs w:val="20"/>
        </w:rPr>
      </w:pPr>
    </w:p>
    <w:tbl>
      <w:tblPr>
        <w:tblStyle w:val="TableGrid"/>
        <w:tblW w:w="0" w:type="auto"/>
        <w:jc w:val="center"/>
        <w:tblLook w:val="04A0" w:firstRow="1" w:lastRow="0" w:firstColumn="1" w:lastColumn="0" w:noHBand="0" w:noVBand="1"/>
      </w:tblPr>
      <w:tblGrid>
        <w:gridCol w:w="4135"/>
        <w:gridCol w:w="597"/>
      </w:tblGrid>
      <w:tr w:rsidR="00391E48" w:rsidRPr="00A035A0" w14:paraId="3CD30DCF" w14:textId="77777777" w:rsidTr="00023C9E">
        <w:trPr>
          <w:jc w:val="center"/>
        </w:trPr>
        <w:tc>
          <w:tcPr>
            <w:tcW w:w="4135" w:type="dxa"/>
            <w:tcBorders>
              <w:top w:val="nil"/>
              <w:left w:val="nil"/>
              <w:bottom w:val="nil"/>
              <w:right w:val="nil"/>
            </w:tcBorders>
          </w:tcPr>
          <w:p w14:paraId="6EBA097C" w14:textId="77777777" w:rsidR="00700636" w:rsidRPr="00A035A0" w:rsidRDefault="00700636" w:rsidP="00023C9E">
            <w:pPr>
              <w:spacing w:after="200"/>
              <w:jc w:val="both"/>
              <w:rPr>
                <w:sz w:val="20"/>
                <w:szCs w:val="20"/>
              </w:rPr>
            </w:pPr>
            <m:oMathPara>
              <m:oMath>
                <m:r>
                  <w:rPr>
                    <w:rFonts w:ascii="Cambria Math" w:hAnsi="Cambria Math"/>
                    <w:sz w:val="20"/>
                    <w:szCs w:val="20"/>
                  </w:rPr>
                  <m:t>O=</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l(</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e>
                </m:nary>
                <m:sSub>
                  <m:sSubPr>
                    <m:ctrlPr>
                      <w:rPr>
                        <w:rFonts w:ascii="Cambria Math" w:hAnsi="Cambria Math"/>
                        <w:i/>
                        <w:sz w:val="20"/>
                        <w:szCs w:val="20"/>
                      </w:rPr>
                    </m:ctrlPr>
                  </m:sSubPr>
                  <m:e>
                    <m:acc>
                      <m:accPr>
                        <m:ctrlPr>
                          <w:rPr>
                            <w:rFonts w:ascii="Cambria Math" w:hAnsi="Cambria Math"/>
                            <w:i/>
                            <w:sz w:val="20"/>
                            <w:szCs w:val="20"/>
                          </w:rPr>
                        </m:ctrlPr>
                      </m:accPr>
                      <m:e>
                        <m:r>
                          <w:rPr>
                            <w:rFonts w:ascii="Cambria Math" w:hAnsi="Cambria Math"/>
                            <w:sz w:val="20"/>
                            <w:szCs w:val="20"/>
                          </w:rPr>
                          <m:t>y</m:t>
                        </m:r>
                      </m:e>
                    </m:acc>
                  </m:e>
                  <m:sub>
                    <m:r>
                      <w:rPr>
                        <w:rFonts w:ascii="Cambria Math" w:hAnsi="Cambria Math"/>
                        <w:sz w:val="20"/>
                        <w:szCs w:val="20"/>
                      </w:rPr>
                      <m:t>i</m:t>
                    </m:r>
                  </m:sub>
                </m:sSub>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k=1</m:t>
                    </m:r>
                  </m:sub>
                  <m:sup>
                    <m:r>
                      <w:rPr>
                        <w:rFonts w:ascii="Cambria Math" w:hAnsi="Cambria Math"/>
                        <w:sz w:val="20"/>
                        <w:szCs w:val="20"/>
                      </w:rPr>
                      <m:t>K</m:t>
                    </m:r>
                  </m:sup>
                  <m:e>
                    <m:r>
                      <m:rPr>
                        <m:sty m:val="p"/>
                      </m:rPr>
                      <w:rPr>
                        <w:rFonts w:ascii="Cambria Math" w:hAnsi="Cambria Math"/>
                        <w:sz w:val="20"/>
                        <w:szCs w:val="20"/>
                      </w:rPr>
                      <m:t>Ω</m:t>
                    </m:r>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k</m:t>
                        </m:r>
                      </m:sub>
                    </m:sSub>
                    <m:r>
                      <w:rPr>
                        <w:rFonts w:ascii="Cambria Math" w:hAnsi="Cambria Math"/>
                        <w:sz w:val="20"/>
                        <w:szCs w:val="20"/>
                      </w:rPr>
                      <m:t>)</m:t>
                    </m:r>
                  </m:e>
                </m:nary>
              </m:oMath>
            </m:oMathPara>
          </w:p>
        </w:tc>
        <w:tc>
          <w:tcPr>
            <w:tcW w:w="597" w:type="dxa"/>
            <w:tcBorders>
              <w:top w:val="nil"/>
              <w:left w:val="nil"/>
              <w:bottom w:val="nil"/>
              <w:right w:val="nil"/>
            </w:tcBorders>
          </w:tcPr>
          <w:p w14:paraId="720AC112" w14:textId="77777777" w:rsidR="00700636" w:rsidRPr="00A035A0" w:rsidRDefault="00700636" w:rsidP="00023C9E">
            <w:pPr>
              <w:spacing w:after="200"/>
              <w:jc w:val="both"/>
              <w:rPr>
                <w:sz w:val="20"/>
                <w:szCs w:val="20"/>
              </w:rPr>
            </w:pPr>
          </w:p>
          <w:p w14:paraId="219DC674" w14:textId="2F6D3242" w:rsidR="00700636" w:rsidRPr="00A035A0" w:rsidRDefault="00AC5759" w:rsidP="00023C9E">
            <w:pPr>
              <w:spacing w:after="200"/>
              <w:jc w:val="both"/>
              <w:rPr>
                <w:sz w:val="20"/>
                <w:szCs w:val="20"/>
              </w:rPr>
            </w:pPr>
            <w:r w:rsidRPr="00A035A0">
              <w:rPr>
                <w:sz w:val="20"/>
                <w:szCs w:val="20"/>
              </w:rPr>
              <w:t>(5</w:t>
            </w:r>
            <w:r w:rsidR="00700636" w:rsidRPr="00A035A0">
              <w:rPr>
                <w:sz w:val="20"/>
                <w:szCs w:val="20"/>
              </w:rPr>
              <w:t>)</w:t>
            </w:r>
          </w:p>
        </w:tc>
      </w:tr>
    </w:tbl>
    <w:p w14:paraId="7FCB5C40" w14:textId="77777777" w:rsidR="006C3B91" w:rsidRPr="00A035A0" w:rsidRDefault="006C3B91" w:rsidP="00700636">
      <w:pPr>
        <w:jc w:val="both"/>
        <w:rPr>
          <w:sz w:val="20"/>
          <w:szCs w:val="20"/>
        </w:rPr>
      </w:pPr>
    </w:p>
    <w:p w14:paraId="07C5847C" w14:textId="7890CC36" w:rsidR="00700636" w:rsidRPr="00A035A0" w:rsidRDefault="00E17B68" w:rsidP="00700636">
      <w:pPr>
        <w:jc w:val="both"/>
        <w:rPr>
          <w:sz w:val="20"/>
          <w:szCs w:val="20"/>
        </w:rPr>
      </w:pPr>
      <w:r w:rsidRPr="00A035A0">
        <w:rPr>
          <w:sz w:val="20"/>
        </w:rPr>
        <w:t>The first term, which includes</w:t>
      </w:r>
      <m:oMath>
        <m:r>
          <w:rPr>
            <w:rFonts w:ascii="Cambria Math" w:hAnsi="Cambria Math"/>
            <w:sz w:val="20"/>
          </w:rPr>
          <m:t>l(</m:t>
        </m:r>
        <m:sSub>
          <m:sSubPr>
            <m:ctrlPr>
              <w:rPr>
                <w:rFonts w:ascii="Cambria Math" w:hAnsi="Cambria Math"/>
                <w:i/>
                <w:sz w:val="20"/>
              </w:rPr>
            </m:ctrlPr>
          </m:sSubPr>
          <m:e>
            <m:r>
              <w:rPr>
                <w:rFonts w:ascii="Cambria Math" w:hAnsi="Cambria Math"/>
                <w:sz w:val="20"/>
              </w:rPr>
              <m:t>y</m:t>
            </m:r>
          </m:e>
          <m:sub>
            <m:r>
              <w:rPr>
                <w:rFonts w:ascii="Cambria Math" w:hAnsi="Cambria Math"/>
                <w:sz w:val="20"/>
              </w:rPr>
              <m:t>i</m:t>
            </m:r>
          </m:sub>
        </m:sSub>
        <m:r>
          <w:rPr>
            <w:rFonts w:ascii="Cambria Math" w:hAnsi="Cambria Math"/>
            <w:sz w:val="20"/>
          </w:rPr>
          <m:t>,</m:t>
        </m:r>
        <m:sSub>
          <m:sSubPr>
            <m:ctrlPr>
              <w:rPr>
                <w:rFonts w:ascii="Cambria Math" w:hAnsi="Cambria Math"/>
                <w:i/>
                <w:sz w:val="20"/>
              </w:rPr>
            </m:ctrlPr>
          </m:sSubPr>
          <m:e>
            <m:acc>
              <m:accPr>
                <m:ctrlPr>
                  <w:rPr>
                    <w:rFonts w:ascii="Cambria Math" w:hAnsi="Cambria Math"/>
                    <w:i/>
                    <w:sz w:val="20"/>
                  </w:rPr>
                </m:ctrlPr>
              </m:accPr>
              <m:e>
                <m:r>
                  <w:rPr>
                    <w:rFonts w:ascii="Cambria Math" w:hAnsi="Cambria Math"/>
                    <w:sz w:val="20"/>
                  </w:rPr>
                  <m:t>y</m:t>
                </m:r>
              </m:e>
            </m:acc>
          </m:e>
          <m:sub>
            <m:r>
              <w:rPr>
                <w:rFonts w:ascii="Cambria Math" w:hAnsi="Cambria Math"/>
                <w:sz w:val="20"/>
              </w:rPr>
              <m:t>i</m:t>
            </m:r>
          </m:sub>
        </m:sSub>
        <m:r>
          <w:rPr>
            <w:rFonts w:ascii="Cambria Math" w:hAnsi="Cambria Math"/>
            <w:sz w:val="20"/>
          </w:rPr>
          <m:t>)</m:t>
        </m:r>
      </m:oMath>
      <w:r w:rsidRPr="00A035A0">
        <w:rPr>
          <w:sz w:val="20"/>
        </w:rPr>
        <w:t>, represents the training loss function, while the second term denotes the regularization term containing</w:t>
      </w:r>
      <m:oMath>
        <m:r>
          <m:rPr>
            <m:sty m:val="p"/>
          </m:rPr>
          <w:rPr>
            <w:rFonts w:ascii="Cambria Math" w:hAnsi="Cambria Math"/>
            <w:sz w:val="20"/>
          </w:rPr>
          <m:t>Ω</m:t>
        </m:r>
        <m:r>
          <w:rPr>
            <w:rFonts w:ascii="Cambria Math" w:hAnsi="Cambria Math"/>
            <w:sz w:val="20"/>
          </w:rPr>
          <m:t>(</m:t>
        </m:r>
        <m:sSub>
          <m:sSubPr>
            <m:ctrlPr>
              <w:rPr>
                <w:rFonts w:ascii="Cambria Math" w:hAnsi="Cambria Math"/>
                <w:i/>
                <w:sz w:val="20"/>
              </w:rPr>
            </m:ctrlPr>
          </m:sSubPr>
          <m:e>
            <m:r>
              <w:rPr>
                <w:rFonts w:ascii="Cambria Math" w:hAnsi="Cambria Math"/>
                <w:sz w:val="20"/>
              </w:rPr>
              <m:t>f</m:t>
            </m:r>
          </m:e>
          <m:sub>
            <m:r>
              <w:rPr>
                <w:rFonts w:ascii="Cambria Math" w:hAnsi="Cambria Math"/>
                <w:sz w:val="20"/>
              </w:rPr>
              <m:t>k</m:t>
            </m:r>
          </m:sub>
        </m:sSub>
        <m:r>
          <w:rPr>
            <w:rFonts w:ascii="Cambria Math" w:hAnsi="Cambria Math"/>
            <w:sz w:val="20"/>
          </w:rPr>
          <m:t>)</m:t>
        </m:r>
      </m:oMath>
      <w:r w:rsidRPr="00A035A0">
        <w:rPr>
          <w:sz w:val="20"/>
        </w:rPr>
        <w:t>. The training loss function is assessed to gauge the predictive capability of XGBoost in identifying fault types, while the regularization term serves to mitigate overfitting. Utilizing Taylor's second-order approximation, equation (</w:t>
      </w:r>
      <w:r w:rsidR="00AC5759" w:rsidRPr="00A035A0">
        <w:rPr>
          <w:sz w:val="20"/>
        </w:rPr>
        <w:t>4</w:t>
      </w:r>
      <w:r w:rsidRPr="00A035A0">
        <w:rPr>
          <w:sz w:val="20"/>
        </w:rPr>
        <w:t>) can be transformed into its iterative form as</w:t>
      </w:r>
      <w:r w:rsidR="00700636" w:rsidRPr="00A035A0">
        <w:rPr>
          <w:sz w:val="20"/>
          <w:szCs w:val="20"/>
        </w:rPr>
        <w:t>:</w:t>
      </w:r>
    </w:p>
    <w:p w14:paraId="2040412C" w14:textId="77777777" w:rsidR="00E01228" w:rsidRPr="00A035A0" w:rsidRDefault="00E01228" w:rsidP="00700636">
      <w:pPr>
        <w:jc w:val="both"/>
        <w:rPr>
          <w:sz w:val="20"/>
          <w:szCs w:val="20"/>
        </w:rPr>
      </w:pPr>
    </w:p>
    <w:p w14:paraId="7FC6E9A7" w14:textId="0AC01870" w:rsidR="00E01228" w:rsidRPr="00A035A0" w:rsidRDefault="00E01228" w:rsidP="00700636">
      <w:pPr>
        <w:jc w:val="both"/>
        <w:rPr>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597"/>
      </w:tblGrid>
      <w:tr w:rsidR="00A035A0" w:rsidRPr="00A035A0" w14:paraId="2D15E18E" w14:textId="77777777" w:rsidTr="00023C9E">
        <w:trPr>
          <w:jc w:val="center"/>
        </w:trPr>
        <w:tc>
          <w:tcPr>
            <w:tcW w:w="4135" w:type="dxa"/>
            <w:vAlign w:val="center"/>
          </w:tcPr>
          <w:p w14:paraId="3F784B0F" w14:textId="77777777" w:rsidR="00700636" w:rsidRPr="00A035A0" w:rsidRDefault="00000000" w:rsidP="00023C9E">
            <w:pPr>
              <w:spacing w:after="200"/>
              <w:jc w:val="center"/>
              <w:rPr>
                <w:sz w:val="20"/>
                <w:szCs w:val="20"/>
              </w:rPr>
            </w:pPr>
            <m:oMathPara>
              <m:oMath>
                <m:sSup>
                  <m:sSupPr>
                    <m:ctrlPr>
                      <w:rPr>
                        <w:rFonts w:ascii="Cambria Math" w:hAnsi="Cambria Math"/>
                        <w:i/>
                        <w:sz w:val="20"/>
                        <w:szCs w:val="20"/>
                      </w:rPr>
                    </m:ctrlPr>
                  </m:sSupPr>
                  <m:e>
                    <m:r>
                      <w:rPr>
                        <w:rFonts w:ascii="Cambria Math" w:hAnsi="Cambria Math"/>
                        <w:sz w:val="20"/>
                        <w:szCs w:val="20"/>
                      </w:rPr>
                      <m:t>O</m:t>
                    </m:r>
                  </m:e>
                  <m:sup>
                    <m:r>
                      <w:rPr>
                        <w:rFonts w:ascii="Cambria Math" w:hAnsi="Cambria Math"/>
                        <w:sz w:val="20"/>
                        <w:szCs w:val="20"/>
                      </w:rPr>
                      <m:t>(t)</m:t>
                    </m:r>
                  </m:sup>
                </m:sSup>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[l(</m:t>
                    </m:r>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e>
                </m:nary>
                <m:sSubSup>
                  <m:sSubSupPr>
                    <m:ctrlPr>
                      <w:rPr>
                        <w:rFonts w:ascii="Cambria Math" w:hAnsi="Cambria Math"/>
                        <w:i/>
                        <w:sz w:val="20"/>
                        <w:szCs w:val="20"/>
                      </w:rPr>
                    </m:ctrlPr>
                  </m:sSubSupPr>
                  <m:e>
                    <m:acc>
                      <m:accPr>
                        <m:ctrlPr>
                          <w:rPr>
                            <w:rFonts w:ascii="Cambria Math" w:hAnsi="Cambria Math"/>
                            <w:i/>
                            <w:sz w:val="20"/>
                            <w:szCs w:val="20"/>
                          </w:rPr>
                        </m:ctrlPr>
                      </m:accPr>
                      <m:e>
                        <m:r>
                          <w:rPr>
                            <w:rFonts w:ascii="Cambria Math" w:hAnsi="Cambria Math"/>
                            <w:sz w:val="20"/>
                            <w:szCs w:val="20"/>
                          </w:rPr>
                          <m:t>y</m:t>
                        </m:r>
                      </m:e>
                    </m:acc>
                  </m:e>
                  <m:sub>
                    <m:r>
                      <w:rPr>
                        <w:rFonts w:ascii="Cambria Math" w:hAnsi="Cambria Math"/>
                        <w:sz w:val="20"/>
                        <w:szCs w:val="20"/>
                      </w:rPr>
                      <m:t>i</m:t>
                    </m:r>
                  </m:sub>
                  <m:sup>
                    <m:r>
                      <w:rPr>
                        <w:rFonts w:ascii="Cambria Math" w:hAnsi="Cambria Math"/>
                        <w:sz w:val="20"/>
                        <w:szCs w:val="20"/>
                      </w:rPr>
                      <m:t>(t-1)</m:t>
                    </m:r>
                  </m:sup>
                </m:sSubSup>
                <m:r>
                  <w:rPr>
                    <w:rFonts w:ascii="Cambria Math" w:hAnsi="Cambria Math"/>
                    <w:sz w:val="20"/>
                    <w:szCs w:val="20"/>
                  </w:rPr>
                  <m:t>)+</m:t>
                </m:r>
                <m:sSub>
                  <m:sSubPr>
                    <m:ctrlPr>
                      <w:rPr>
                        <w:rFonts w:ascii="Cambria Math" w:eastAsia="Arial" w:hAnsi="Cambria Math"/>
                        <w:i/>
                        <w:sz w:val="20"/>
                        <w:szCs w:val="20"/>
                      </w:rPr>
                    </m:ctrlPr>
                  </m:sSubPr>
                  <m:e>
                    <m:r>
                      <w:rPr>
                        <w:rFonts w:ascii="Cambria Math" w:eastAsia="Arial" w:hAnsi="Cambria Math"/>
                        <w:sz w:val="20"/>
                        <w:szCs w:val="20"/>
                      </w:rPr>
                      <m:t>g</m:t>
                    </m:r>
                  </m:e>
                  <m:sub>
                    <m:r>
                      <w:rPr>
                        <w:rFonts w:ascii="Cambria Math" w:eastAsia="Arial" w:hAnsi="Cambria Math"/>
                        <w:sz w:val="20"/>
                        <w:szCs w:val="20"/>
                      </w:rPr>
                      <m:t>i</m:t>
                    </m:r>
                  </m:sub>
                </m:sSub>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oMath>
            </m:oMathPara>
          </w:p>
        </w:tc>
        <w:tc>
          <w:tcPr>
            <w:tcW w:w="597" w:type="dxa"/>
            <w:vMerge w:val="restart"/>
            <w:vAlign w:val="center"/>
          </w:tcPr>
          <w:p w14:paraId="04E45944" w14:textId="77777777" w:rsidR="00700636" w:rsidRPr="00A035A0" w:rsidRDefault="00700636" w:rsidP="00023C9E">
            <w:pPr>
              <w:spacing w:after="200"/>
              <w:jc w:val="center"/>
              <w:rPr>
                <w:sz w:val="20"/>
                <w:szCs w:val="20"/>
              </w:rPr>
            </w:pPr>
          </w:p>
          <w:p w14:paraId="47413EE0" w14:textId="552D4C3F" w:rsidR="00700636" w:rsidRPr="00A035A0" w:rsidRDefault="00700636" w:rsidP="00AC5759">
            <w:pPr>
              <w:spacing w:after="200"/>
              <w:jc w:val="center"/>
              <w:rPr>
                <w:sz w:val="20"/>
                <w:szCs w:val="20"/>
              </w:rPr>
            </w:pPr>
            <w:r w:rsidRPr="00A035A0">
              <w:rPr>
                <w:sz w:val="20"/>
                <w:szCs w:val="20"/>
              </w:rPr>
              <w:t>(</w:t>
            </w:r>
            <w:r w:rsidR="00AC5759" w:rsidRPr="00A035A0">
              <w:rPr>
                <w:sz w:val="20"/>
                <w:szCs w:val="20"/>
              </w:rPr>
              <w:t>6</w:t>
            </w:r>
            <w:r w:rsidRPr="00A035A0">
              <w:rPr>
                <w:sz w:val="20"/>
                <w:szCs w:val="20"/>
              </w:rPr>
              <w:t>)</w:t>
            </w:r>
          </w:p>
        </w:tc>
      </w:tr>
      <w:tr w:rsidR="00391E48" w:rsidRPr="00A035A0" w14:paraId="0F156F4D" w14:textId="77777777" w:rsidTr="00023C9E">
        <w:trPr>
          <w:trHeight w:val="679"/>
          <w:jc w:val="center"/>
        </w:trPr>
        <w:tc>
          <w:tcPr>
            <w:tcW w:w="4135" w:type="dxa"/>
            <w:vAlign w:val="center"/>
          </w:tcPr>
          <w:p w14:paraId="3B7AD7AF" w14:textId="77777777" w:rsidR="00700636" w:rsidRPr="00A035A0" w:rsidRDefault="00000000" w:rsidP="00023C9E">
            <w:pPr>
              <w:spacing w:after="200"/>
              <w:jc w:val="center"/>
              <w:rPr>
                <w:sz w:val="20"/>
                <w:szCs w:val="20"/>
              </w:rPr>
            </w:pPr>
            <m:oMathPara>
              <m:oMath>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i</m:t>
                    </m:r>
                  </m:sub>
                </m:sSub>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t</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m:t>
                </m:r>
                <m:r>
                  <m:rPr>
                    <m:sty m:val="p"/>
                  </m:rPr>
                  <w:rPr>
                    <w:rFonts w:ascii="Cambria Math" w:hAnsi="Cambria Math"/>
                    <w:sz w:val="20"/>
                    <w:szCs w:val="20"/>
                  </w:rPr>
                  <m:t xml:space="preserve"> Ω</m:t>
                </m:r>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r>
                  <w:rPr>
                    <w:rFonts w:ascii="Cambria Math" w:hAnsi="Cambria Math"/>
                    <w:sz w:val="20"/>
                    <w:szCs w:val="20"/>
                  </w:rPr>
                  <m:t>)</m:t>
                </m:r>
              </m:oMath>
            </m:oMathPara>
          </w:p>
        </w:tc>
        <w:tc>
          <w:tcPr>
            <w:tcW w:w="597" w:type="dxa"/>
            <w:vMerge/>
            <w:vAlign w:val="center"/>
          </w:tcPr>
          <w:p w14:paraId="72B118E8" w14:textId="77777777" w:rsidR="00700636" w:rsidRPr="00A035A0" w:rsidRDefault="00700636" w:rsidP="00023C9E">
            <w:pPr>
              <w:spacing w:after="200"/>
              <w:jc w:val="center"/>
              <w:rPr>
                <w:sz w:val="20"/>
                <w:szCs w:val="20"/>
              </w:rPr>
            </w:pPr>
          </w:p>
        </w:tc>
      </w:tr>
    </w:tbl>
    <w:p w14:paraId="36715C98" w14:textId="77777777" w:rsidR="00E17B68" w:rsidRPr="00A035A0" w:rsidRDefault="00E17B68" w:rsidP="00700636">
      <w:pPr>
        <w:rPr>
          <w:sz w:val="20"/>
          <w:szCs w:val="20"/>
        </w:rPr>
      </w:pPr>
    </w:p>
    <w:p w14:paraId="445B898E" w14:textId="36E0A4B6" w:rsidR="00700636" w:rsidRPr="00A035A0" w:rsidRDefault="00E17B68" w:rsidP="00700636">
      <w:pPr>
        <w:rPr>
          <w:sz w:val="20"/>
          <w:szCs w:val="20"/>
        </w:rPr>
      </w:pPr>
      <w:r w:rsidRPr="00A035A0">
        <w:rPr>
          <w:sz w:val="20"/>
        </w:rPr>
        <w:t xml:space="preserve">In the objective function, the term </w:t>
      </w:r>
      <m:oMath>
        <m:sSub>
          <m:sSubPr>
            <m:ctrlPr>
              <w:rPr>
                <w:rFonts w:ascii="Cambria Math" w:hAnsi="Cambria Math"/>
                <w:i/>
                <w:sz w:val="20"/>
              </w:rPr>
            </m:ctrlPr>
          </m:sSubPr>
          <m:e>
            <m:r>
              <w:rPr>
                <w:rFonts w:ascii="Cambria Math" w:hAnsi="Cambria Math"/>
                <w:sz w:val="20"/>
              </w:rPr>
              <m:t>f</m:t>
            </m:r>
          </m:e>
          <m:sub>
            <m:r>
              <w:rPr>
                <w:rFonts w:ascii="Cambria Math" w:hAnsi="Cambria Math"/>
                <w:sz w:val="20"/>
              </w:rPr>
              <m:t>t</m:t>
            </m:r>
          </m:sub>
        </m:sSub>
        <m:r>
          <w:rPr>
            <w:rFonts w:ascii="Cambria Math" w:hAnsi="Cambria Math"/>
            <w:sz w:val="20"/>
          </w:rPr>
          <m:t>(</m:t>
        </m:r>
        <m:sSub>
          <m:sSubPr>
            <m:ctrlPr>
              <w:rPr>
                <w:rFonts w:ascii="Cambria Math" w:hAnsi="Cambria Math"/>
                <w:i/>
                <w:sz w:val="20"/>
              </w:rPr>
            </m:ctrlPr>
          </m:sSubPr>
          <m:e>
            <m:r>
              <w:rPr>
                <w:rFonts w:ascii="Cambria Math" w:hAnsi="Cambria Math"/>
                <w:sz w:val="20"/>
              </w:rPr>
              <m:t>X</m:t>
            </m:r>
          </m:e>
          <m:sub>
            <m:r>
              <w:rPr>
                <w:rFonts w:ascii="Cambria Math" w:hAnsi="Cambria Math"/>
                <w:sz w:val="20"/>
              </w:rPr>
              <m:t>i</m:t>
            </m:r>
          </m:sub>
        </m:sSub>
        <m:r>
          <w:rPr>
            <w:rFonts w:ascii="Cambria Math" w:hAnsi="Cambria Math"/>
            <w:sz w:val="20"/>
          </w:rPr>
          <m:t>)</m:t>
        </m:r>
      </m:oMath>
      <w:r w:rsidRPr="00A035A0">
        <w:rPr>
          <w:sz w:val="20"/>
        </w:rPr>
        <w:t xml:space="preserve"> is incorporated to optimize the performance of XGBoost. Here, </w:t>
      </w:r>
      <m:oMath>
        <m:sSub>
          <m:sSubPr>
            <m:ctrlPr>
              <w:rPr>
                <w:rFonts w:ascii="Cambria Math" w:eastAsia="Arial" w:hAnsi="Cambria Math"/>
                <w:i/>
                <w:sz w:val="20"/>
              </w:rPr>
            </m:ctrlPr>
          </m:sSubPr>
          <m:e>
            <m:r>
              <w:rPr>
                <w:rFonts w:ascii="Cambria Math" w:eastAsia="Arial" w:hAnsi="Cambria Math"/>
                <w:sz w:val="20"/>
              </w:rPr>
              <m:t>g</m:t>
            </m:r>
          </m:e>
          <m:sub>
            <m:r>
              <w:rPr>
                <w:rFonts w:ascii="Cambria Math" w:eastAsia="Arial" w:hAnsi="Cambria Math"/>
                <w:sz w:val="20"/>
              </w:rPr>
              <m:t>i</m:t>
            </m:r>
          </m:sub>
        </m:sSub>
        <m:r>
          <w:rPr>
            <w:rFonts w:ascii="Cambria Math" w:eastAsia="Arial" w:hAnsi="Cambria Math"/>
            <w:sz w:val="20"/>
          </w:rPr>
          <m:t>=</m:t>
        </m:r>
        <m:sSub>
          <m:sSubPr>
            <m:ctrlPr>
              <w:rPr>
                <w:rFonts w:ascii="Cambria Math" w:eastAsia="Arial" w:hAnsi="Cambria Math"/>
                <w:i/>
                <w:sz w:val="20"/>
              </w:rPr>
            </m:ctrlPr>
          </m:sSubPr>
          <m:e>
            <m:r>
              <w:rPr>
                <w:rFonts w:ascii="Cambria Math" w:eastAsia="Arial" w:hAnsi="Cambria Math"/>
                <w:sz w:val="20"/>
              </w:rPr>
              <m:t>∂</m:t>
            </m:r>
          </m:e>
          <m:sub>
            <m:d>
              <m:dPr>
                <m:ctrlPr>
                  <w:rPr>
                    <w:rFonts w:ascii="Cambria Math" w:hAnsi="Cambria Math"/>
                    <w:i/>
                    <w:sz w:val="20"/>
                  </w:rPr>
                </m:ctrlPr>
              </m:dPr>
              <m:e>
                <m:r>
                  <w:rPr>
                    <w:rFonts w:ascii="Cambria Math" w:hAnsi="Cambria Math"/>
                    <w:sz w:val="20"/>
                  </w:rPr>
                  <m:t>t-1</m:t>
                </m:r>
              </m:e>
            </m:d>
          </m:sub>
        </m:sSub>
        <m:r>
          <w:rPr>
            <w:rFonts w:ascii="Cambria Math" w:eastAsia="Arial" w:hAnsi="Cambria Math"/>
            <w:sz w:val="20"/>
          </w:rPr>
          <m:t>(</m:t>
        </m:r>
        <m:sSub>
          <m:sSubPr>
            <m:ctrlPr>
              <w:rPr>
                <w:rFonts w:ascii="Cambria Math" w:eastAsia="Arial" w:hAnsi="Cambria Math"/>
                <w:i/>
                <w:sz w:val="20"/>
              </w:rPr>
            </m:ctrlPr>
          </m:sSubPr>
          <m:e>
            <m:r>
              <w:rPr>
                <w:rFonts w:ascii="Cambria Math" w:eastAsia="Arial" w:hAnsi="Cambria Math"/>
                <w:sz w:val="20"/>
              </w:rPr>
              <m:t>y</m:t>
            </m:r>
          </m:e>
          <m:sub>
            <m:r>
              <w:rPr>
                <w:rFonts w:ascii="Cambria Math" w:eastAsia="Arial" w:hAnsi="Cambria Math"/>
                <w:sz w:val="20"/>
              </w:rPr>
              <m:t>i</m:t>
            </m:r>
          </m:sub>
        </m:sSub>
        <m:r>
          <w:rPr>
            <w:rFonts w:ascii="Cambria Math" w:eastAsia="Arial" w:hAnsi="Cambria Math"/>
            <w:sz w:val="20"/>
          </w:rPr>
          <m:t>-</m:t>
        </m:r>
        <m:sSubSup>
          <m:sSubSupPr>
            <m:ctrlPr>
              <w:rPr>
                <w:rFonts w:ascii="Cambria Math" w:hAnsi="Cambria Math"/>
                <w:i/>
                <w:sz w:val="20"/>
              </w:rPr>
            </m:ctrlPr>
          </m:sSubSupPr>
          <m:e>
            <m:acc>
              <m:accPr>
                <m:ctrlPr>
                  <w:rPr>
                    <w:rFonts w:ascii="Cambria Math" w:hAnsi="Cambria Math"/>
                    <w:i/>
                    <w:sz w:val="20"/>
                  </w:rPr>
                </m:ctrlPr>
              </m:accPr>
              <m:e>
                <m:r>
                  <w:rPr>
                    <w:rFonts w:ascii="Cambria Math" w:hAnsi="Cambria Math"/>
                    <w:sz w:val="20"/>
                  </w:rPr>
                  <m:t>y</m:t>
                </m:r>
              </m:e>
            </m:acc>
          </m:e>
          <m:sub>
            <m:r>
              <w:rPr>
                <w:rFonts w:ascii="Cambria Math" w:hAnsi="Cambria Math"/>
                <w:sz w:val="20"/>
              </w:rPr>
              <m:t>i</m:t>
            </m:r>
          </m:sub>
          <m:sup>
            <m:d>
              <m:dPr>
                <m:ctrlPr>
                  <w:rPr>
                    <w:rFonts w:ascii="Cambria Math" w:hAnsi="Cambria Math"/>
                    <w:i/>
                    <w:sz w:val="20"/>
                  </w:rPr>
                </m:ctrlPr>
              </m:dPr>
              <m:e>
                <m:r>
                  <w:rPr>
                    <w:rFonts w:ascii="Cambria Math" w:hAnsi="Cambria Math"/>
                    <w:sz w:val="20"/>
                  </w:rPr>
                  <m:t>t-1</m:t>
                </m:r>
              </m:e>
            </m:d>
          </m:sup>
        </m:sSubSup>
        <m:r>
          <w:rPr>
            <w:rFonts w:ascii="Cambria Math" w:hAnsi="Cambria Math"/>
            <w:sz w:val="20"/>
          </w:rPr>
          <m:t>)l</m:t>
        </m:r>
      </m:oMath>
      <w:r w:rsidRPr="00A035A0">
        <w:rPr>
          <w:sz w:val="20"/>
        </w:rPr>
        <w:t xml:space="preserve"> and </w:t>
      </w:r>
      <m:oMath>
        <m:sSub>
          <m:sSubPr>
            <m:ctrlPr>
              <w:rPr>
                <w:rFonts w:ascii="Cambria Math" w:eastAsia="Arial" w:hAnsi="Cambria Math"/>
                <w:i/>
                <w:sz w:val="20"/>
              </w:rPr>
            </m:ctrlPr>
          </m:sSubPr>
          <m:e>
            <m:r>
              <w:rPr>
                <w:rFonts w:ascii="Cambria Math" w:eastAsia="Arial" w:hAnsi="Cambria Math"/>
                <w:sz w:val="20"/>
              </w:rPr>
              <m:t>h</m:t>
            </m:r>
          </m:e>
          <m:sub>
            <m:r>
              <w:rPr>
                <w:rFonts w:ascii="Cambria Math" w:eastAsia="Arial" w:hAnsi="Cambria Math"/>
                <w:sz w:val="20"/>
              </w:rPr>
              <m:t>i</m:t>
            </m:r>
          </m:sub>
        </m:sSub>
        <m:r>
          <w:rPr>
            <w:rFonts w:ascii="Cambria Math" w:eastAsia="Arial" w:hAnsi="Cambria Math"/>
            <w:sz w:val="20"/>
          </w:rPr>
          <m:t>=</m:t>
        </m:r>
        <m:sSubSup>
          <m:sSubSupPr>
            <m:ctrlPr>
              <w:rPr>
                <w:rFonts w:ascii="Cambria Math" w:eastAsia="Arial" w:hAnsi="Cambria Math"/>
                <w:i/>
                <w:sz w:val="20"/>
              </w:rPr>
            </m:ctrlPr>
          </m:sSubSupPr>
          <m:e>
            <m:r>
              <w:rPr>
                <w:rFonts w:ascii="Cambria Math" w:eastAsia="Arial" w:hAnsi="Cambria Math"/>
                <w:sz w:val="20"/>
              </w:rPr>
              <m:t>∂</m:t>
            </m:r>
          </m:e>
          <m:sub>
            <m:d>
              <m:dPr>
                <m:ctrlPr>
                  <w:rPr>
                    <w:rFonts w:ascii="Cambria Math" w:hAnsi="Cambria Math"/>
                    <w:i/>
                    <w:sz w:val="20"/>
                  </w:rPr>
                </m:ctrlPr>
              </m:dPr>
              <m:e>
                <m:r>
                  <w:rPr>
                    <w:rFonts w:ascii="Cambria Math" w:hAnsi="Cambria Math"/>
                    <w:sz w:val="20"/>
                  </w:rPr>
                  <m:t>t-1</m:t>
                </m:r>
              </m:e>
            </m:d>
          </m:sub>
          <m:sup>
            <m:r>
              <w:rPr>
                <w:rFonts w:ascii="Cambria Math" w:eastAsia="Arial" w:hAnsi="Cambria Math"/>
                <w:sz w:val="20"/>
              </w:rPr>
              <m:t>2</m:t>
            </m:r>
          </m:sup>
        </m:sSubSup>
        <m:r>
          <w:rPr>
            <w:rFonts w:ascii="Cambria Math" w:eastAsia="Arial" w:hAnsi="Cambria Math"/>
            <w:sz w:val="20"/>
          </w:rPr>
          <m:t>(</m:t>
        </m:r>
        <m:sSub>
          <m:sSubPr>
            <m:ctrlPr>
              <w:rPr>
                <w:rFonts w:ascii="Cambria Math" w:eastAsia="Arial" w:hAnsi="Cambria Math"/>
                <w:i/>
                <w:sz w:val="20"/>
              </w:rPr>
            </m:ctrlPr>
          </m:sSubPr>
          <m:e>
            <m:r>
              <w:rPr>
                <w:rFonts w:ascii="Cambria Math" w:eastAsia="Arial" w:hAnsi="Cambria Math"/>
                <w:sz w:val="20"/>
              </w:rPr>
              <m:t>y</m:t>
            </m:r>
          </m:e>
          <m:sub>
            <m:r>
              <w:rPr>
                <w:rFonts w:ascii="Cambria Math" w:eastAsia="Arial" w:hAnsi="Cambria Math"/>
                <w:sz w:val="20"/>
              </w:rPr>
              <m:t>i</m:t>
            </m:r>
          </m:sub>
        </m:sSub>
        <m:r>
          <w:rPr>
            <w:rFonts w:ascii="Cambria Math" w:eastAsia="Arial" w:hAnsi="Cambria Math"/>
            <w:sz w:val="20"/>
          </w:rPr>
          <m:t>-</m:t>
        </m:r>
        <m:sSubSup>
          <m:sSubSupPr>
            <m:ctrlPr>
              <w:rPr>
                <w:rFonts w:ascii="Cambria Math" w:hAnsi="Cambria Math"/>
                <w:i/>
                <w:sz w:val="20"/>
              </w:rPr>
            </m:ctrlPr>
          </m:sSubSupPr>
          <m:e>
            <m:acc>
              <m:accPr>
                <m:ctrlPr>
                  <w:rPr>
                    <w:rFonts w:ascii="Cambria Math" w:hAnsi="Cambria Math"/>
                    <w:i/>
                    <w:sz w:val="20"/>
                  </w:rPr>
                </m:ctrlPr>
              </m:accPr>
              <m:e>
                <m:r>
                  <w:rPr>
                    <w:rFonts w:ascii="Cambria Math" w:hAnsi="Cambria Math"/>
                    <w:sz w:val="20"/>
                  </w:rPr>
                  <m:t>y</m:t>
                </m:r>
              </m:e>
            </m:acc>
          </m:e>
          <m:sub>
            <m:r>
              <w:rPr>
                <w:rFonts w:ascii="Cambria Math" w:hAnsi="Cambria Math"/>
                <w:sz w:val="20"/>
              </w:rPr>
              <m:t>i</m:t>
            </m:r>
          </m:sub>
          <m:sup>
            <m:d>
              <m:dPr>
                <m:ctrlPr>
                  <w:rPr>
                    <w:rFonts w:ascii="Cambria Math" w:hAnsi="Cambria Math"/>
                    <w:i/>
                    <w:sz w:val="20"/>
                  </w:rPr>
                </m:ctrlPr>
              </m:dPr>
              <m:e>
                <m:r>
                  <w:rPr>
                    <w:rFonts w:ascii="Cambria Math" w:hAnsi="Cambria Math"/>
                    <w:sz w:val="20"/>
                  </w:rPr>
                  <m:t>t-1</m:t>
                </m:r>
              </m:e>
            </m:d>
          </m:sup>
        </m:sSubSup>
        <m:r>
          <w:rPr>
            <w:rFonts w:ascii="Cambria Math" w:hAnsi="Cambria Math"/>
            <w:sz w:val="20"/>
          </w:rPr>
          <m:t>)l</m:t>
        </m:r>
      </m:oMath>
      <w:r w:rsidRPr="00A035A0">
        <w:rPr>
          <w:sz w:val="20"/>
        </w:rPr>
        <w:t xml:space="preserve"> represent the first- and second-order gradient statistics, respectively. Furthermore, the objective function can be expressed without the constants as</w:t>
      </w:r>
      <w:r w:rsidR="00700636" w:rsidRPr="00A035A0">
        <w:rPr>
          <w:rFonts w:eastAsia="Arial"/>
          <w:sz w:val="20"/>
          <w:szCs w:val="20"/>
        </w:rPr>
        <w:t>:</w:t>
      </w:r>
      <w:r w:rsidR="00700636" w:rsidRPr="00A035A0">
        <w:rPr>
          <w:rFonts w:eastAsia="Arial"/>
          <w:sz w:val="20"/>
          <w:szCs w:val="20"/>
        </w:rPr>
        <w:br/>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597"/>
      </w:tblGrid>
      <w:tr w:rsidR="00391E48" w:rsidRPr="00A035A0" w14:paraId="74461BA2" w14:textId="77777777" w:rsidTr="00023C9E">
        <w:trPr>
          <w:jc w:val="center"/>
        </w:trPr>
        <w:tc>
          <w:tcPr>
            <w:tcW w:w="4135" w:type="dxa"/>
            <w:vAlign w:val="center"/>
          </w:tcPr>
          <w:p w14:paraId="06B8E95A" w14:textId="77777777" w:rsidR="00700636" w:rsidRPr="00A035A0" w:rsidRDefault="00000000" w:rsidP="00023C9E">
            <w:pPr>
              <w:spacing w:after="200"/>
              <w:jc w:val="center"/>
              <w:rPr>
                <w:rFonts w:eastAsia="Arial"/>
                <w:sz w:val="20"/>
                <w:szCs w:val="20"/>
              </w:rPr>
            </w:pPr>
            <m:oMathPara>
              <m:oMath>
                <m:sSup>
                  <m:sSupPr>
                    <m:ctrlPr>
                      <w:rPr>
                        <w:rFonts w:ascii="Cambria Math" w:hAnsi="Cambria Math"/>
                        <w:i/>
                        <w:sz w:val="20"/>
                        <w:szCs w:val="20"/>
                      </w:rPr>
                    </m:ctrlPr>
                  </m:sSupPr>
                  <m:e>
                    <m:r>
                      <w:rPr>
                        <w:rFonts w:ascii="Cambria Math" w:hAnsi="Cambria Math"/>
                        <w:sz w:val="20"/>
                        <w:szCs w:val="20"/>
                      </w:rPr>
                      <m:t>O</m:t>
                    </m:r>
                  </m:e>
                  <m:sup>
                    <m:d>
                      <m:dPr>
                        <m:ctrlPr>
                          <w:rPr>
                            <w:rFonts w:ascii="Cambria Math" w:hAnsi="Cambria Math"/>
                            <w:i/>
                            <w:sz w:val="20"/>
                            <w:szCs w:val="20"/>
                          </w:rPr>
                        </m:ctrlPr>
                      </m:dPr>
                      <m:e>
                        <m:r>
                          <w:rPr>
                            <w:rFonts w:ascii="Cambria Math" w:hAnsi="Cambria Math"/>
                            <w:sz w:val="20"/>
                            <w:szCs w:val="20"/>
                          </w:rPr>
                          <m:t>t</m:t>
                        </m:r>
                      </m:e>
                    </m:d>
                  </m:sup>
                </m:sSup>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m:t>
                    </m:r>
                  </m:e>
                </m:nary>
                <m:sSub>
                  <m:sSubPr>
                    <m:ctrlPr>
                      <w:rPr>
                        <w:rFonts w:ascii="Cambria Math" w:eastAsia="Arial" w:hAnsi="Cambria Math"/>
                        <w:i/>
                        <w:sz w:val="20"/>
                        <w:szCs w:val="20"/>
                      </w:rPr>
                    </m:ctrlPr>
                  </m:sSubPr>
                  <m:e>
                    <m:r>
                      <w:rPr>
                        <w:rFonts w:ascii="Cambria Math" w:eastAsia="Arial" w:hAnsi="Cambria Math"/>
                        <w:sz w:val="20"/>
                        <w:szCs w:val="20"/>
                      </w:rPr>
                      <m:t>g</m:t>
                    </m:r>
                  </m:e>
                  <m:sub>
                    <m:r>
                      <w:rPr>
                        <w:rFonts w:ascii="Cambria Math" w:eastAsia="Arial" w:hAnsi="Cambria Math"/>
                        <w:sz w:val="20"/>
                        <w:szCs w:val="20"/>
                      </w:rPr>
                      <m:t>i</m:t>
                    </m:r>
                  </m:sub>
                </m:sSub>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i</m:t>
                    </m:r>
                  </m:sub>
                </m:sSub>
                <m:sSubSup>
                  <m:sSubSupPr>
                    <m:ctrlPr>
                      <w:rPr>
                        <w:rFonts w:ascii="Cambria Math" w:hAnsi="Cambria Math"/>
                        <w:i/>
                        <w:sz w:val="20"/>
                        <w:szCs w:val="20"/>
                      </w:rPr>
                    </m:ctrlPr>
                  </m:sSubSupPr>
                  <m:e>
                    <m:r>
                      <w:rPr>
                        <w:rFonts w:ascii="Cambria Math" w:hAnsi="Cambria Math"/>
                        <w:sz w:val="20"/>
                        <w:szCs w:val="20"/>
                      </w:rPr>
                      <m:t>f</m:t>
                    </m:r>
                  </m:e>
                  <m:sub>
                    <m:r>
                      <w:rPr>
                        <w:rFonts w:ascii="Cambria Math" w:hAnsi="Cambria Math"/>
                        <w:sz w:val="20"/>
                        <w:szCs w:val="20"/>
                      </w:rPr>
                      <m:t>t</m:t>
                    </m:r>
                  </m:sub>
                  <m:sup>
                    <m:r>
                      <w:rPr>
                        <w:rFonts w:ascii="Cambria Math" w:hAnsi="Cambria Math"/>
                        <w:sz w:val="20"/>
                        <w:szCs w:val="20"/>
                      </w:rPr>
                      <m:t>2</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r>
                  <w:rPr>
                    <w:rFonts w:ascii="Cambria Math" w:hAnsi="Cambria Math"/>
                    <w:sz w:val="20"/>
                    <w:szCs w:val="20"/>
                  </w:rPr>
                  <m:t xml:space="preserve">)] </m:t>
                </m:r>
                <m:r>
                  <m:rPr>
                    <m:sty m:val="p"/>
                  </m:rPr>
                  <w:rPr>
                    <w:rFonts w:ascii="Cambria Math" w:eastAsia="Arial" w:hAnsi="Cambria Math"/>
                    <w:sz w:val="20"/>
                    <w:szCs w:val="20"/>
                  </w:rPr>
                  <m:t xml:space="preserve">+ </m:t>
                </m:r>
                <m:r>
                  <m:rPr>
                    <m:sty m:val="p"/>
                  </m:rPr>
                  <w:rPr>
                    <w:rFonts w:ascii="Cambria Math" w:hAnsi="Cambria Math"/>
                    <w:sz w:val="20"/>
                    <w:szCs w:val="20"/>
                  </w:rPr>
                  <m:t>Ω</m:t>
                </m:r>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r>
                  <w:rPr>
                    <w:rFonts w:ascii="Cambria Math" w:hAnsi="Cambria Math"/>
                    <w:sz w:val="20"/>
                    <w:szCs w:val="20"/>
                  </w:rPr>
                  <m:t>)</m:t>
                </m:r>
              </m:oMath>
            </m:oMathPara>
          </w:p>
        </w:tc>
        <w:tc>
          <w:tcPr>
            <w:tcW w:w="597" w:type="dxa"/>
            <w:vAlign w:val="center"/>
          </w:tcPr>
          <w:p w14:paraId="7EDCD039" w14:textId="77777777" w:rsidR="00700636" w:rsidRPr="00A035A0" w:rsidRDefault="00700636" w:rsidP="00023C9E">
            <w:pPr>
              <w:spacing w:after="200"/>
              <w:jc w:val="center"/>
              <w:rPr>
                <w:sz w:val="20"/>
                <w:szCs w:val="20"/>
              </w:rPr>
            </w:pPr>
          </w:p>
          <w:p w14:paraId="782D1330" w14:textId="4AAD33EB" w:rsidR="00700636" w:rsidRPr="00A035A0" w:rsidRDefault="00700636" w:rsidP="00AC5759">
            <w:pPr>
              <w:spacing w:after="200"/>
              <w:jc w:val="center"/>
              <w:rPr>
                <w:sz w:val="20"/>
                <w:szCs w:val="20"/>
              </w:rPr>
            </w:pPr>
            <w:r w:rsidRPr="00A035A0">
              <w:rPr>
                <w:sz w:val="20"/>
                <w:szCs w:val="20"/>
              </w:rPr>
              <w:t>(</w:t>
            </w:r>
            <w:r w:rsidR="00AC5759" w:rsidRPr="00A035A0">
              <w:rPr>
                <w:sz w:val="20"/>
                <w:szCs w:val="20"/>
              </w:rPr>
              <w:t>7</w:t>
            </w:r>
            <w:r w:rsidRPr="00A035A0">
              <w:rPr>
                <w:sz w:val="20"/>
                <w:szCs w:val="20"/>
              </w:rPr>
              <w:t>)</w:t>
            </w:r>
          </w:p>
        </w:tc>
      </w:tr>
    </w:tbl>
    <w:p w14:paraId="04375BCC" w14:textId="77777777" w:rsidR="00F521A0" w:rsidRPr="00A035A0" w:rsidRDefault="00F521A0" w:rsidP="00700636">
      <w:pPr>
        <w:jc w:val="both"/>
        <w:rPr>
          <w:rFonts w:eastAsia="Arial"/>
          <w:sz w:val="20"/>
          <w:szCs w:val="20"/>
        </w:rPr>
      </w:pPr>
    </w:p>
    <w:p w14:paraId="409F1827" w14:textId="77777777" w:rsidR="00700636" w:rsidRPr="00A035A0" w:rsidRDefault="00700636" w:rsidP="00700636">
      <w:pPr>
        <w:jc w:val="both"/>
        <w:rPr>
          <w:rFonts w:eastAsia="Arial"/>
          <w:sz w:val="20"/>
          <w:szCs w:val="20"/>
        </w:rPr>
      </w:pPr>
      <w:r w:rsidRPr="00A035A0">
        <w:rPr>
          <w:rFonts w:eastAsia="Arial"/>
          <w:sz w:val="20"/>
          <w:szCs w:val="20"/>
        </w:rPr>
        <w:t xml:space="preserve">The tree prediction function is denoted as </w:t>
      </w:r>
      <m:oMath>
        <m:sSub>
          <m:sSubPr>
            <m:ctrlPr>
              <w:rPr>
                <w:rFonts w:ascii="Cambria Math" w:eastAsia="Arial" w:hAnsi="Cambria Math"/>
                <w:i/>
                <w:sz w:val="20"/>
                <w:szCs w:val="20"/>
              </w:rPr>
            </m:ctrlPr>
          </m:sSubPr>
          <m:e>
            <m:r>
              <w:rPr>
                <w:rFonts w:ascii="Cambria Math" w:eastAsia="Arial" w:hAnsi="Cambria Math"/>
                <w:sz w:val="20"/>
                <w:szCs w:val="20"/>
              </w:rPr>
              <m:t>f</m:t>
            </m:r>
          </m:e>
          <m:sub>
            <m:r>
              <w:rPr>
                <w:rFonts w:ascii="Cambria Math" w:eastAsia="Arial" w:hAnsi="Cambria Math"/>
                <w:sz w:val="20"/>
                <w:szCs w:val="20"/>
              </w:rPr>
              <m:t>t</m:t>
            </m:r>
          </m:sub>
        </m:sSub>
        <m:d>
          <m:dPr>
            <m:ctrlPr>
              <w:rPr>
                <w:rFonts w:ascii="Cambria Math" w:eastAsia="Arial" w:hAnsi="Cambria Math"/>
                <w:i/>
                <w:sz w:val="20"/>
                <w:szCs w:val="20"/>
              </w:rPr>
            </m:ctrlPr>
          </m:dPr>
          <m:e>
            <m:r>
              <w:rPr>
                <w:rFonts w:ascii="Cambria Math" w:eastAsia="Arial" w:hAnsi="Cambria Math"/>
                <w:sz w:val="20"/>
                <w:szCs w:val="20"/>
              </w:rPr>
              <m:t>X</m:t>
            </m:r>
          </m:e>
        </m:d>
      </m:oMath>
      <w:r w:rsidRPr="00A035A0">
        <w:rPr>
          <w:rFonts w:eastAsia="Arial"/>
          <w:sz w:val="20"/>
          <w:szCs w:val="20"/>
        </w:rPr>
        <w:t xml:space="preserve"> is defined as:</w:t>
      </w:r>
    </w:p>
    <w:p w14:paraId="5AC9654B" w14:textId="77777777" w:rsidR="00F521A0" w:rsidRPr="00A035A0" w:rsidRDefault="00F521A0" w:rsidP="00700636">
      <w:pPr>
        <w:jc w:val="both"/>
        <w:rPr>
          <w:rFonts w:eastAsia="Arial"/>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597"/>
      </w:tblGrid>
      <w:tr w:rsidR="00391E48" w:rsidRPr="00A035A0" w14:paraId="02ACC972" w14:textId="77777777" w:rsidTr="00023C9E">
        <w:trPr>
          <w:jc w:val="center"/>
        </w:trPr>
        <w:tc>
          <w:tcPr>
            <w:tcW w:w="4135" w:type="dxa"/>
            <w:vAlign w:val="center"/>
          </w:tcPr>
          <w:p w14:paraId="326E6536" w14:textId="77777777" w:rsidR="00700636" w:rsidRPr="00A035A0" w:rsidRDefault="00000000" w:rsidP="00023C9E">
            <w:pPr>
              <w:spacing w:after="20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ω</m:t>
                    </m:r>
                  </m:e>
                  <m:sub>
                    <m:r>
                      <w:rPr>
                        <w:rFonts w:ascii="Cambria Math" w:hAnsi="Cambria Math"/>
                        <w:sz w:val="20"/>
                        <w:szCs w:val="20"/>
                      </w:rPr>
                      <m:t>q</m:t>
                    </m:r>
                    <m:d>
                      <m:dPr>
                        <m:ctrlPr>
                          <w:rPr>
                            <w:rFonts w:ascii="Cambria Math" w:hAnsi="Cambria Math"/>
                            <w:i/>
                            <w:sz w:val="20"/>
                            <w:szCs w:val="20"/>
                          </w:rPr>
                        </m:ctrlPr>
                      </m:dPr>
                      <m:e>
                        <m:r>
                          <w:rPr>
                            <w:rFonts w:ascii="Cambria Math" w:hAnsi="Cambria Math"/>
                            <w:sz w:val="20"/>
                            <w:szCs w:val="20"/>
                          </w:rPr>
                          <m:t>X</m:t>
                        </m:r>
                      </m:e>
                    </m:d>
                  </m:sub>
                </m:sSub>
                <m:r>
                  <w:rPr>
                    <w:rFonts w:ascii="Cambria Math" w:hAnsi="Cambria Math"/>
                    <w:sz w:val="20"/>
                    <w:szCs w:val="20"/>
                  </w:rPr>
                  <m:t>,    ω∈</m:t>
                </m:r>
                <m:sSup>
                  <m:sSupPr>
                    <m:ctrlPr>
                      <w:rPr>
                        <w:rFonts w:ascii="Cambria Math" w:hAnsi="Cambria Math"/>
                        <w:i/>
                        <w:sz w:val="20"/>
                        <w:szCs w:val="20"/>
                      </w:rPr>
                    </m:ctrlPr>
                  </m:sSupPr>
                  <m:e>
                    <m:r>
                      <m:rPr>
                        <m:scr m:val="double-struck"/>
                      </m:rPr>
                      <w:rPr>
                        <w:rFonts w:ascii="Cambria Math" w:hAnsi="Cambria Math"/>
                        <w:sz w:val="20"/>
                        <w:szCs w:val="20"/>
                      </w:rPr>
                      <m:t>R</m:t>
                    </m:r>
                  </m:e>
                  <m:sup>
                    <m:r>
                      <w:rPr>
                        <w:rFonts w:ascii="Cambria Math" w:hAnsi="Cambria Math"/>
                        <w:sz w:val="20"/>
                        <w:szCs w:val="20"/>
                      </w:rPr>
                      <m:t>T</m:t>
                    </m:r>
                  </m:sup>
                </m:sSup>
                <m:r>
                  <w:rPr>
                    <w:rFonts w:ascii="Cambria Math" w:hAnsi="Cambria Math"/>
                    <w:sz w:val="20"/>
                    <w:szCs w:val="20"/>
                  </w:rPr>
                  <m:t xml:space="preserve">, q: </m:t>
                </m:r>
                <m:sSup>
                  <m:sSupPr>
                    <m:ctrlPr>
                      <w:rPr>
                        <w:rFonts w:ascii="Cambria Math" w:hAnsi="Cambria Math"/>
                        <w:i/>
                        <w:sz w:val="20"/>
                        <w:szCs w:val="20"/>
                      </w:rPr>
                    </m:ctrlPr>
                  </m:sSupPr>
                  <m:e>
                    <m:r>
                      <m:rPr>
                        <m:scr m:val="double-struck"/>
                      </m:rPr>
                      <w:rPr>
                        <w:rFonts w:ascii="Cambria Math" w:hAnsi="Cambria Math"/>
                        <w:sz w:val="20"/>
                        <w:szCs w:val="20"/>
                      </w:rPr>
                      <m:t>R</m:t>
                    </m:r>
                  </m:e>
                  <m:sup>
                    <m:r>
                      <w:rPr>
                        <w:rFonts w:ascii="Cambria Math" w:hAnsi="Cambria Math"/>
                        <w:sz w:val="20"/>
                        <w:szCs w:val="20"/>
                      </w:rPr>
                      <m:t>d</m:t>
                    </m:r>
                  </m:sup>
                </m:sSup>
                <m:r>
                  <w:rPr>
                    <w:rFonts w:ascii="Cambria Math" w:hAnsi="Cambria Math"/>
                    <w:sz w:val="20"/>
                    <w:szCs w:val="20"/>
                  </w:rPr>
                  <m:t xml:space="preserve"> →</m:t>
                </m:r>
                <m:d>
                  <m:dPr>
                    <m:begChr m:val="{"/>
                    <m:endChr m:val="}"/>
                    <m:ctrlPr>
                      <w:rPr>
                        <w:rFonts w:ascii="Cambria Math" w:hAnsi="Cambria Math"/>
                        <w:i/>
                        <w:sz w:val="20"/>
                        <w:szCs w:val="20"/>
                      </w:rPr>
                    </m:ctrlPr>
                  </m:dPr>
                  <m:e>
                    <m:r>
                      <w:rPr>
                        <w:rFonts w:ascii="Cambria Math" w:hAnsi="Cambria Math"/>
                        <w:sz w:val="20"/>
                        <w:szCs w:val="20"/>
                      </w:rPr>
                      <m:t>1,2…,T</m:t>
                    </m:r>
                  </m:e>
                </m:d>
                <m:r>
                  <w:rPr>
                    <w:rFonts w:ascii="Cambria Math" w:hAnsi="Cambria Math"/>
                    <w:sz w:val="20"/>
                    <w:szCs w:val="20"/>
                  </w:rPr>
                  <m:t>.</m:t>
                </m:r>
              </m:oMath>
            </m:oMathPara>
          </w:p>
        </w:tc>
        <w:tc>
          <w:tcPr>
            <w:tcW w:w="597" w:type="dxa"/>
            <w:vAlign w:val="center"/>
          </w:tcPr>
          <w:p w14:paraId="502DA8AD" w14:textId="2BB80129" w:rsidR="00700636" w:rsidRPr="00A035A0" w:rsidRDefault="00700636" w:rsidP="00AC5759">
            <w:pPr>
              <w:spacing w:after="200"/>
              <w:jc w:val="center"/>
              <w:rPr>
                <w:sz w:val="20"/>
                <w:szCs w:val="20"/>
              </w:rPr>
            </w:pPr>
            <w:r w:rsidRPr="00A035A0">
              <w:rPr>
                <w:sz w:val="20"/>
                <w:szCs w:val="20"/>
              </w:rPr>
              <w:t>(</w:t>
            </w:r>
            <w:r w:rsidR="00AC5759" w:rsidRPr="00A035A0">
              <w:rPr>
                <w:sz w:val="20"/>
                <w:szCs w:val="20"/>
              </w:rPr>
              <w:t>8</w:t>
            </w:r>
            <w:r w:rsidRPr="00A035A0">
              <w:rPr>
                <w:sz w:val="20"/>
                <w:szCs w:val="20"/>
              </w:rPr>
              <w:t>)</w:t>
            </w:r>
          </w:p>
        </w:tc>
      </w:tr>
    </w:tbl>
    <w:p w14:paraId="45B67871" w14:textId="77777777" w:rsidR="00F521A0" w:rsidRPr="00A035A0" w:rsidRDefault="00F521A0" w:rsidP="00700636">
      <w:pPr>
        <w:jc w:val="both"/>
        <w:rPr>
          <w:sz w:val="20"/>
          <w:szCs w:val="20"/>
        </w:rPr>
      </w:pPr>
    </w:p>
    <w:p w14:paraId="0229D0B9" w14:textId="455A310B" w:rsidR="00700636" w:rsidRPr="00A035A0" w:rsidRDefault="00E17B68" w:rsidP="00700636">
      <w:pPr>
        <w:jc w:val="both"/>
        <w:rPr>
          <w:sz w:val="20"/>
          <w:szCs w:val="20"/>
        </w:rPr>
      </w:pPr>
      <w:r w:rsidRPr="00A035A0">
        <w:rPr>
          <w:sz w:val="20"/>
        </w:rPr>
        <w:t xml:space="preserve">where </w:t>
      </w:r>
      <m:oMath>
        <m:r>
          <w:rPr>
            <w:rFonts w:ascii="Cambria Math" w:hAnsi="Cambria Math"/>
            <w:sz w:val="20"/>
          </w:rPr>
          <m:t>ω</m:t>
        </m:r>
      </m:oMath>
      <w:r w:rsidRPr="00A035A0">
        <w:rPr>
          <w:sz w:val="20"/>
        </w:rPr>
        <w:t xml:space="preserve"> represents a vector score of individual leaves within the tree structure; </w:t>
      </w:r>
      <m:oMath>
        <m:r>
          <w:rPr>
            <w:rFonts w:ascii="Cambria Math" w:hAnsi="Cambria Math"/>
            <w:sz w:val="20"/>
          </w:rPr>
          <m:t>q</m:t>
        </m:r>
      </m:oMath>
      <w:r w:rsidRPr="00A035A0">
        <w:rPr>
          <w:sz w:val="20"/>
        </w:rPr>
        <w:t xml:space="preserve"> signifies a functional mapping that assigns each data point to its corresponding leaf, while </w:t>
      </w:r>
      <m:oMath>
        <m:r>
          <w:rPr>
            <w:rFonts w:ascii="Cambria Math" w:hAnsi="Cambria Math"/>
            <w:sz w:val="20"/>
          </w:rPr>
          <m:t>T</m:t>
        </m:r>
      </m:oMath>
      <w:r w:rsidRPr="00A035A0">
        <w:rPr>
          <w:sz w:val="20"/>
        </w:rPr>
        <w:t xml:space="preserve"> denotes the total count of leaves. The process of determining the tree's prediction entails retrieving the score </w:t>
      </w:r>
      <m:oMath>
        <m:r>
          <w:rPr>
            <w:rFonts w:ascii="Cambria Math" w:hAnsi="Cambria Math"/>
            <w:sz w:val="20"/>
          </w:rPr>
          <m:t>ω</m:t>
        </m:r>
      </m:oMath>
      <w:r w:rsidRPr="00A035A0">
        <w:rPr>
          <w:sz w:val="20"/>
        </w:rPr>
        <w:t xml:space="preserve"> associated with the specific leaf to which </w:t>
      </w:r>
      <m:oMath>
        <m:r>
          <w:rPr>
            <w:rFonts w:ascii="Cambria Math" w:hAnsi="Cambria Math"/>
            <w:sz w:val="20"/>
          </w:rPr>
          <m:t>X</m:t>
        </m:r>
      </m:oMath>
      <w:r w:rsidRPr="00A035A0">
        <w:rPr>
          <w:sz w:val="20"/>
        </w:rPr>
        <w:t xml:space="preserve"> belongs, utilizing the mapping function </w:t>
      </w:r>
      <m:oMath>
        <m:r>
          <w:rPr>
            <w:rFonts w:ascii="Cambria Math" w:hAnsi="Cambria Math"/>
            <w:sz w:val="20"/>
          </w:rPr>
          <m:t>q</m:t>
        </m:r>
      </m:oMath>
      <w:r w:rsidRPr="00A035A0">
        <w:rPr>
          <w:sz w:val="20"/>
        </w:rPr>
        <w:t>. The second term within the objective function of XGBoost is the regularization function designed to mitigate the risk of overfitting, defined as</w:t>
      </w:r>
      <w:r w:rsidR="00700636" w:rsidRPr="00A035A0">
        <w:rPr>
          <w:sz w:val="20"/>
          <w:szCs w:val="20"/>
        </w:rPr>
        <w:t>:</w:t>
      </w:r>
    </w:p>
    <w:p w14:paraId="301855D4" w14:textId="77777777" w:rsidR="00E17B68" w:rsidRPr="00A035A0" w:rsidRDefault="00E17B68" w:rsidP="00700636">
      <w:pPr>
        <w:jc w:val="both"/>
        <w:rPr>
          <w:sz w:val="20"/>
          <w:szCs w:val="20"/>
        </w:rPr>
      </w:pPr>
    </w:p>
    <w:tbl>
      <w:tblPr>
        <w:tblStyle w:val="TableGrid"/>
        <w:tblW w:w="0" w:type="auto"/>
        <w:jc w:val="center"/>
        <w:tblLook w:val="04A0" w:firstRow="1" w:lastRow="0" w:firstColumn="1" w:lastColumn="0" w:noHBand="0" w:noVBand="1"/>
      </w:tblPr>
      <w:tblGrid>
        <w:gridCol w:w="4135"/>
        <w:gridCol w:w="597"/>
      </w:tblGrid>
      <w:tr w:rsidR="00391E48" w:rsidRPr="00A035A0" w14:paraId="5D3B55ED" w14:textId="77777777" w:rsidTr="00023C9E">
        <w:trPr>
          <w:jc w:val="center"/>
        </w:trPr>
        <w:tc>
          <w:tcPr>
            <w:tcW w:w="4135" w:type="dxa"/>
            <w:tcBorders>
              <w:top w:val="nil"/>
              <w:left w:val="nil"/>
              <w:bottom w:val="nil"/>
              <w:right w:val="nil"/>
            </w:tcBorders>
            <w:vAlign w:val="center"/>
          </w:tcPr>
          <w:p w14:paraId="1938EDDA" w14:textId="77777777" w:rsidR="00700636" w:rsidRPr="00A035A0" w:rsidRDefault="00700636" w:rsidP="00023C9E">
            <w:pPr>
              <w:spacing w:after="200"/>
              <w:jc w:val="center"/>
              <w:rPr>
                <w:sz w:val="20"/>
                <w:szCs w:val="20"/>
              </w:rPr>
            </w:pPr>
            <m:oMathPara>
              <m:oMath>
                <m:r>
                  <m:rPr>
                    <m:sty m:val="p"/>
                  </m:rPr>
                  <w:rPr>
                    <w:rFonts w:ascii="Cambria Math" w:hAnsi="Cambria Math"/>
                    <w:sz w:val="20"/>
                    <w:szCs w:val="20"/>
                  </w:rPr>
                  <m:t>Ω</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t</m:t>
                        </m:r>
                      </m:sub>
                    </m:sSub>
                  </m:e>
                </m:d>
                <m:r>
                  <w:rPr>
                    <w:rFonts w:ascii="Cambria Math" w:hAnsi="Cambria Math"/>
                    <w:sz w:val="20"/>
                    <w:szCs w:val="20"/>
                  </w:rPr>
                  <m:t>=</m:t>
                </m:r>
                <m:r>
                  <w:rPr>
                    <w:rFonts w:ascii="Cambria Math" w:eastAsia="Arial" w:hAnsi="Cambria Math"/>
                    <w:sz w:val="20"/>
                    <w:szCs w:val="20"/>
                  </w:rPr>
                  <m:t>γT+</m:t>
                </m:r>
                <m:f>
                  <m:fPr>
                    <m:ctrlPr>
                      <w:rPr>
                        <w:rFonts w:ascii="Cambria Math" w:eastAsia="Arial" w:hAnsi="Cambria Math"/>
                        <w:i/>
                        <w:sz w:val="20"/>
                        <w:szCs w:val="20"/>
                      </w:rPr>
                    </m:ctrlPr>
                  </m:fPr>
                  <m:num>
                    <m:r>
                      <w:rPr>
                        <w:rFonts w:ascii="Cambria Math" w:eastAsia="Arial" w:hAnsi="Cambria Math"/>
                        <w:sz w:val="20"/>
                        <w:szCs w:val="20"/>
                      </w:rPr>
                      <m:t>1</m:t>
                    </m:r>
                  </m:num>
                  <m:den>
                    <m:r>
                      <w:rPr>
                        <w:rFonts w:ascii="Cambria Math" w:eastAsia="Arial" w:hAnsi="Cambria Math"/>
                        <w:sz w:val="20"/>
                        <w:szCs w:val="20"/>
                      </w:rPr>
                      <m:t>2</m:t>
                    </m:r>
                  </m:den>
                </m:f>
                <m:r>
                  <w:rPr>
                    <w:rFonts w:ascii="Cambria Math" w:eastAsia="Arial" w:hAnsi="Cambria Math"/>
                    <w:sz w:val="20"/>
                    <w:szCs w:val="20"/>
                  </w:rPr>
                  <m:t>λ</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T</m:t>
                    </m:r>
                  </m:sup>
                  <m:e>
                    <m:sSubSup>
                      <m:sSubSupPr>
                        <m:ctrlPr>
                          <w:rPr>
                            <w:rFonts w:ascii="Cambria Math" w:hAnsi="Cambria Math"/>
                            <w:i/>
                            <w:sz w:val="20"/>
                            <w:szCs w:val="20"/>
                          </w:rPr>
                        </m:ctrlPr>
                      </m:sSubSupPr>
                      <m:e>
                        <m:r>
                          <w:rPr>
                            <w:rFonts w:ascii="Cambria Math" w:hAnsi="Cambria Math"/>
                            <w:sz w:val="20"/>
                            <w:szCs w:val="20"/>
                          </w:rPr>
                          <m:t>ω</m:t>
                        </m:r>
                      </m:e>
                      <m:sub>
                        <m:r>
                          <w:rPr>
                            <w:rFonts w:ascii="Cambria Math" w:hAnsi="Cambria Math"/>
                            <w:sz w:val="20"/>
                            <w:szCs w:val="20"/>
                          </w:rPr>
                          <m:t>j</m:t>
                        </m:r>
                      </m:sub>
                      <m:sup>
                        <m:r>
                          <w:rPr>
                            <w:rFonts w:ascii="Cambria Math" w:hAnsi="Cambria Math"/>
                            <w:sz w:val="20"/>
                            <w:szCs w:val="20"/>
                          </w:rPr>
                          <m:t>2</m:t>
                        </m:r>
                      </m:sup>
                    </m:sSubSup>
                  </m:e>
                </m:nary>
                <m:r>
                  <w:rPr>
                    <w:rFonts w:ascii="Cambria Math" w:hAnsi="Cambria Math"/>
                    <w:sz w:val="20"/>
                    <w:szCs w:val="20"/>
                  </w:rPr>
                  <m:t>.</m:t>
                </m:r>
              </m:oMath>
            </m:oMathPara>
          </w:p>
        </w:tc>
        <w:tc>
          <w:tcPr>
            <w:tcW w:w="597" w:type="dxa"/>
            <w:tcBorders>
              <w:top w:val="nil"/>
              <w:left w:val="nil"/>
              <w:bottom w:val="nil"/>
              <w:right w:val="nil"/>
            </w:tcBorders>
            <w:vAlign w:val="center"/>
          </w:tcPr>
          <w:p w14:paraId="380970DB" w14:textId="2D4C94BB" w:rsidR="00700636" w:rsidRPr="00A035A0" w:rsidRDefault="00700636" w:rsidP="00AC5759">
            <w:pPr>
              <w:spacing w:after="200"/>
              <w:jc w:val="center"/>
              <w:rPr>
                <w:sz w:val="20"/>
                <w:szCs w:val="20"/>
              </w:rPr>
            </w:pPr>
            <w:r w:rsidRPr="00A035A0">
              <w:rPr>
                <w:sz w:val="20"/>
                <w:szCs w:val="20"/>
              </w:rPr>
              <w:t>(</w:t>
            </w:r>
            <w:r w:rsidR="00AC5759" w:rsidRPr="00A035A0">
              <w:rPr>
                <w:sz w:val="20"/>
                <w:szCs w:val="20"/>
              </w:rPr>
              <w:t>9</w:t>
            </w:r>
            <w:r w:rsidRPr="00A035A0">
              <w:rPr>
                <w:sz w:val="20"/>
                <w:szCs w:val="20"/>
              </w:rPr>
              <w:t>)</w:t>
            </w:r>
          </w:p>
        </w:tc>
      </w:tr>
    </w:tbl>
    <w:p w14:paraId="5A9AF244" w14:textId="77777777" w:rsidR="00F521A0" w:rsidRPr="00A035A0" w:rsidRDefault="00F521A0" w:rsidP="00700636">
      <w:pPr>
        <w:keepNext/>
        <w:jc w:val="both"/>
        <w:rPr>
          <w:rFonts w:eastAsia="Arial"/>
          <w:sz w:val="20"/>
          <w:szCs w:val="20"/>
        </w:rPr>
      </w:pPr>
    </w:p>
    <w:p w14:paraId="5C3A17B0" w14:textId="139C43AB" w:rsidR="00E17B68" w:rsidRPr="00A035A0" w:rsidRDefault="00E17B68" w:rsidP="00E17B68">
      <w:pPr>
        <w:keepNext/>
        <w:jc w:val="both"/>
        <w:rPr>
          <w:sz w:val="20"/>
        </w:rPr>
      </w:pPr>
      <w:r w:rsidRPr="00A035A0">
        <w:rPr>
          <w:sz w:val="20"/>
        </w:rPr>
        <w:t>The iterative form of the objective function can be expanded by combining equations (</w:t>
      </w:r>
      <w:r w:rsidR="00AC5759" w:rsidRPr="00A035A0">
        <w:rPr>
          <w:sz w:val="20"/>
        </w:rPr>
        <w:t>7</w:t>
      </w:r>
      <w:r w:rsidRPr="00A035A0">
        <w:rPr>
          <w:sz w:val="20"/>
        </w:rPr>
        <w:t>) and (</w:t>
      </w:r>
      <w:r w:rsidR="00AC5759" w:rsidRPr="00A035A0">
        <w:rPr>
          <w:sz w:val="20"/>
        </w:rPr>
        <w:t>9</w:t>
      </w:r>
      <w:r w:rsidRPr="00A035A0">
        <w:rPr>
          <w:sz w:val="20"/>
        </w:rPr>
        <w:t>):</w:t>
      </w:r>
    </w:p>
    <w:p w14:paraId="2AD5841D" w14:textId="77777777" w:rsidR="00E17B68" w:rsidRPr="00A035A0" w:rsidRDefault="00E17B68" w:rsidP="00700636">
      <w:pPr>
        <w:keepNext/>
        <w:jc w:val="both"/>
        <w:rPr>
          <w:rFonts w:eastAsia="Arial"/>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550"/>
      </w:tblGrid>
      <w:tr w:rsidR="00391E48" w:rsidRPr="00A035A0" w14:paraId="24996644" w14:textId="77777777" w:rsidTr="00023C9E">
        <w:trPr>
          <w:jc w:val="center"/>
        </w:trPr>
        <w:tc>
          <w:tcPr>
            <w:tcW w:w="4282" w:type="dxa"/>
            <w:vAlign w:val="center"/>
          </w:tcPr>
          <w:p w14:paraId="340CD5CB" w14:textId="77777777" w:rsidR="00700636" w:rsidRPr="00A035A0" w:rsidRDefault="00000000" w:rsidP="00023C9E">
            <w:pPr>
              <w:spacing w:after="200"/>
              <w:jc w:val="center"/>
              <w:rPr>
                <w:rFonts w:eastAsia="Arial"/>
                <w:sz w:val="20"/>
                <w:szCs w:val="20"/>
              </w:rPr>
            </w:pPr>
            <m:oMathPara>
              <m:oMath>
                <m:sSup>
                  <m:sSupPr>
                    <m:ctrlPr>
                      <w:rPr>
                        <w:rFonts w:ascii="Cambria Math" w:hAnsi="Cambria Math"/>
                        <w:i/>
                        <w:sz w:val="20"/>
                        <w:szCs w:val="20"/>
                      </w:rPr>
                    </m:ctrlPr>
                  </m:sSupPr>
                  <m:e>
                    <m:r>
                      <w:rPr>
                        <w:rFonts w:ascii="Cambria Math" w:hAnsi="Cambria Math"/>
                        <w:sz w:val="20"/>
                        <w:szCs w:val="20"/>
                      </w:rPr>
                      <m:t>O</m:t>
                    </m:r>
                  </m:e>
                  <m:sup>
                    <m:d>
                      <m:dPr>
                        <m:ctrlPr>
                          <w:rPr>
                            <w:rFonts w:ascii="Cambria Math" w:hAnsi="Cambria Math"/>
                            <w:i/>
                            <w:sz w:val="20"/>
                            <w:szCs w:val="20"/>
                          </w:rPr>
                        </m:ctrlPr>
                      </m:dPr>
                      <m:e>
                        <m:r>
                          <w:rPr>
                            <w:rFonts w:ascii="Cambria Math" w:hAnsi="Cambria Math"/>
                            <w:sz w:val="20"/>
                            <w:szCs w:val="20"/>
                          </w:rPr>
                          <m:t>t</m:t>
                        </m:r>
                      </m:e>
                    </m:d>
                  </m:sup>
                </m:sSup>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j=1</m:t>
                    </m:r>
                  </m:sub>
                  <m:sup>
                    <m:r>
                      <w:rPr>
                        <w:rFonts w:ascii="Cambria Math" w:hAnsi="Cambria Math"/>
                        <w:sz w:val="20"/>
                        <w:szCs w:val="20"/>
                      </w:rPr>
                      <m:t>T</m:t>
                    </m:r>
                  </m:sup>
                  <m:e>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m:t>
                        </m:r>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j</m:t>
                            </m:r>
                          </m:sub>
                        </m:sSub>
                      </m:sub>
                      <m:sup/>
                      <m:e>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ω</m:t>
                            </m:r>
                          </m:e>
                          <m:sub>
                            <m:r>
                              <w:rPr>
                                <w:rFonts w:ascii="Cambria Math" w:hAnsi="Cambria Math"/>
                                <w:sz w:val="20"/>
                                <w:szCs w:val="20"/>
                              </w:rPr>
                              <m:t>j</m:t>
                            </m:r>
                          </m:sub>
                        </m:sSub>
                      </m:e>
                    </m:nary>
                  </m:e>
                </m:nary>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r>
                  <w:rPr>
                    <w:rFonts w:ascii="Cambria Math" w:hAnsi="Cambria Math"/>
                    <w:sz w:val="20"/>
                    <w:szCs w:val="20"/>
                  </w:rPr>
                  <m:t>(</m:t>
                </m:r>
                <m:nary>
                  <m:naryPr>
                    <m:chr m:val="∑"/>
                    <m:limLoc m:val="undOvr"/>
                    <m:supHide m:val="1"/>
                    <m:ctrlPr>
                      <w:rPr>
                        <w:rFonts w:ascii="Cambria Math" w:hAnsi="Cambria Math"/>
                        <w:i/>
                        <w:sz w:val="20"/>
                        <w:szCs w:val="20"/>
                      </w:rPr>
                    </m:ctrlPr>
                  </m:naryPr>
                  <m:sub>
                    <m:r>
                      <w:rPr>
                        <w:rFonts w:ascii="Cambria Math" w:hAnsi="Cambria Math"/>
                        <w:sz w:val="20"/>
                        <w:szCs w:val="20"/>
                      </w:rPr>
                      <m:t>i∈</m:t>
                    </m:r>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j</m:t>
                        </m:r>
                      </m:sub>
                    </m:sSub>
                  </m:sub>
                  <m:sup/>
                  <m:e>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i</m:t>
                        </m:r>
                      </m:sub>
                    </m:sSub>
                    <m:r>
                      <w:rPr>
                        <w:rFonts w:ascii="Cambria Math" w:hAnsi="Cambria Math"/>
                        <w:sz w:val="20"/>
                        <w:szCs w:val="20"/>
                      </w:rPr>
                      <m:t>+λ)</m:t>
                    </m:r>
                    <m:sSubSup>
                      <m:sSubSupPr>
                        <m:ctrlPr>
                          <w:rPr>
                            <w:rFonts w:ascii="Cambria Math" w:hAnsi="Cambria Math"/>
                            <w:i/>
                            <w:sz w:val="20"/>
                            <w:szCs w:val="20"/>
                          </w:rPr>
                        </m:ctrlPr>
                      </m:sSubSupPr>
                      <m:e>
                        <m:r>
                          <w:rPr>
                            <w:rFonts w:ascii="Cambria Math" w:hAnsi="Cambria Math"/>
                            <w:sz w:val="20"/>
                            <w:szCs w:val="20"/>
                          </w:rPr>
                          <m:t>ω</m:t>
                        </m:r>
                      </m:e>
                      <m:sub>
                        <m:r>
                          <w:rPr>
                            <w:rFonts w:ascii="Cambria Math" w:hAnsi="Cambria Math"/>
                            <w:sz w:val="20"/>
                            <w:szCs w:val="20"/>
                          </w:rPr>
                          <m:t>j</m:t>
                        </m:r>
                      </m:sub>
                      <m:sup>
                        <m:r>
                          <w:rPr>
                            <w:rFonts w:ascii="Cambria Math" w:hAnsi="Cambria Math"/>
                            <w:sz w:val="20"/>
                            <w:szCs w:val="20"/>
                          </w:rPr>
                          <m:t>2</m:t>
                        </m:r>
                      </m:sup>
                    </m:sSubSup>
                  </m:e>
                </m:nary>
                <m:r>
                  <w:rPr>
                    <w:rFonts w:ascii="Cambria Math" w:hAnsi="Cambria Math"/>
                    <w:sz w:val="20"/>
                    <w:szCs w:val="20"/>
                  </w:rPr>
                  <m:t xml:space="preserve">] </m:t>
                </m:r>
                <m:r>
                  <w:rPr>
                    <w:rFonts w:ascii="Cambria Math" w:eastAsia="Arial" w:hAnsi="Cambria Math"/>
                    <w:sz w:val="20"/>
                    <w:szCs w:val="20"/>
                  </w:rPr>
                  <m:t>+ γT</m:t>
                </m:r>
              </m:oMath>
            </m:oMathPara>
          </w:p>
        </w:tc>
        <w:tc>
          <w:tcPr>
            <w:tcW w:w="450" w:type="dxa"/>
            <w:vAlign w:val="center"/>
          </w:tcPr>
          <w:p w14:paraId="6B728D08" w14:textId="5A7F0DB8" w:rsidR="00700636" w:rsidRPr="00A035A0" w:rsidRDefault="00700636" w:rsidP="00AC5759">
            <w:pPr>
              <w:spacing w:after="200"/>
              <w:rPr>
                <w:sz w:val="20"/>
                <w:szCs w:val="20"/>
              </w:rPr>
            </w:pPr>
            <w:r w:rsidRPr="00A035A0">
              <w:rPr>
                <w:sz w:val="20"/>
                <w:szCs w:val="20"/>
              </w:rPr>
              <w:t>(</w:t>
            </w:r>
            <w:r w:rsidR="00AC5759" w:rsidRPr="00A035A0">
              <w:rPr>
                <w:sz w:val="20"/>
                <w:szCs w:val="20"/>
              </w:rPr>
              <w:t>10</w:t>
            </w:r>
            <w:r w:rsidRPr="00A035A0">
              <w:rPr>
                <w:sz w:val="20"/>
                <w:szCs w:val="20"/>
              </w:rPr>
              <w:t>)</w:t>
            </w:r>
          </w:p>
        </w:tc>
      </w:tr>
    </w:tbl>
    <w:p w14:paraId="2BF50A02" w14:textId="77777777" w:rsidR="00700636" w:rsidRPr="00A035A0" w:rsidRDefault="00700636" w:rsidP="00700636">
      <w:pPr>
        <w:keepNext/>
        <w:jc w:val="both"/>
        <w:rPr>
          <w:rFonts w:eastAsia="Arial"/>
          <w:sz w:val="20"/>
          <w:szCs w:val="20"/>
        </w:rPr>
      </w:pPr>
    </w:p>
    <w:p w14:paraId="5A241421" w14:textId="77777777" w:rsidR="00E17B68" w:rsidRPr="00A035A0" w:rsidRDefault="00E17B68" w:rsidP="00E17B68">
      <w:pPr>
        <w:keepNext/>
        <w:jc w:val="both"/>
        <w:rPr>
          <w:sz w:val="20"/>
        </w:rPr>
      </w:pPr>
      <w:r w:rsidRPr="00A035A0">
        <w:rPr>
          <w:sz w:val="20"/>
        </w:rPr>
        <w:t xml:space="preserve">where </w:t>
      </w:r>
      <m:oMath>
        <m:sSub>
          <m:sSubPr>
            <m:ctrlPr>
              <w:rPr>
                <w:rFonts w:ascii="Cambria Math" w:eastAsia="Arial" w:hAnsi="Cambria Math"/>
                <w:i/>
                <w:sz w:val="20"/>
              </w:rPr>
            </m:ctrlPr>
          </m:sSubPr>
          <m:e>
            <m:r>
              <w:rPr>
                <w:rFonts w:ascii="Cambria Math" w:eastAsia="Arial" w:hAnsi="Cambria Math"/>
                <w:sz w:val="20"/>
              </w:rPr>
              <m:t>I</m:t>
            </m:r>
          </m:e>
          <m:sub>
            <m:r>
              <w:rPr>
                <w:rFonts w:ascii="Cambria Math" w:eastAsia="Arial" w:hAnsi="Cambria Math"/>
                <w:sz w:val="20"/>
              </w:rPr>
              <m:t>j</m:t>
            </m:r>
          </m:sub>
        </m:sSub>
        <m:r>
          <w:rPr>
            <w:rFonts w:ascii="Cambria Math" w:eastAsia="Arial" w:hAnsi="Cambria Math"/>
            <w:sz w:val="20"/>
          </w:rPr>
          <m:t>={i|q</m:t>
        </m:r>
        <m:d>
          <m:dPr>
            <m:ctrlPr>
              <w:rPr>
                <w:rFonts w:ascii="Cambria Math" w:eastAsia="Arial" w:hAnsi="Cambria Math"/>
                <w:i/>
                <w:sz w:val="20"/>
              </w:rPr>
            </m:ctrlPr>
          </m:dPr>
          <m:e>
            <m:sSub>
              <m:sSubPr>
                <m:ctrlPr>
                  <w:rPr>
                    <w:rFonts w:ascii="Cambria Math" w:eastAsia="Arial" w:hAnsi="Cambria Math"/>
                    <w:i/>
                    <w:sz w:val="20"/>
                  </w:rPr>
                </m:ctrlPr>
              </m:sSubPr>
              <m:e>
                <m:r>
                  <w:rPr>
                    <w:rFonts w:ascii="Cambria Math" w:eastAsia="Arial" w:hAnsi="Cambria Math"/>
                    <w:sz w:val="20"/>
                  </w:rPr>
                  <m:t>X</m:t>
                </m:r>
              </m:e>
              <m:sub>
                <m:r>
                  <w:rPr>
                    <w:rFonts w:ascii="Cambria Math" w:eastAsia="Arial" w:hAnsi="Cambria Math"/>
                    <w:sz w:val="20"/>
                  </w:rPr>
                  <m:t>i</m:t>
                </m:r>
              </m:sub>
            </m:sSub>
          </m:e>
        </m:d>
        <m:r>
          <w:rPr>
            <w:rFonts w:ascii="Cambria Math" w:eastAsia="Arial" w:hAnsi="Cambria Math"/>
            <w:sz w:val="20"/>
          </w:rPr>
          <m:t>=j}</m:t>
        </m:r>
      </m:oMath>
      <w:r w:rsidRPr="00A035A0">
        <w:rPr>
          <w:rFonts w:eastAsiaTheme="minorEastAsia"/>
          <w:sz w:val="20"/>
        </w:rPr>
        <w:t xml:space="preserve"> </w:t>
      </w:r>
      <w:r w:rsidRPr="00A035A0">
        <w:rPr>
          <w:sz w:val="20"/>
        </w:rPr>
        <w:t xml:space="preserve">denotes the set of indices of all data points assigned to the </w:t>
      </w:r>
      <m:oMath>
        <m:sSup>
          <m:sSupPr>
            <m:ctrlPr>
              <w:rPr>
                <w:rFonts w:ascii="Cambria Math" w:hAnsi="Cambria Math"/>
                <w:i/>
                <w:sz w:val="20"/>
              </w:rPr>
            </m:ctrlPr>
          </m:sSupPr>
          <m:e>
            <m:r>
              <w:rPr>
                <w:rFonts w:ascii="Cambria Math" w:hAnsi="Cambria Math"/>
                <w:sz w:val="20"/>
              </w:rPr>
              <m:t>j</m:t>
            </m:r>
          </m:e>
          <m:sup>
            <m:r>
              <w:rPr>
                <w:rFonts w:ascii="Cambria Math" w:hAnsi="Cambria Math"/>
                <w:sz w:val="20"/>
              </w:rPr>
              <m:t>th</m:t>
            </m:r>
          </m:sup>
        </m:sSup>
      </m:oMath>
      <w:r w:rsidRPr="00A035A0">
        <w:rPr>
          <w:rFonts w:eastAsiaTheme="minorEastAsia"/>
          <w:sz w:val="20"/>
        </w:rPr>
        <w:t xml:space="preserve"> </w:t>
      </w:r>
      <w:r w:rsidRPr="00A035A0">
        <w:rPr>
          <w:sz w:val="20"/>
        </w:rPr>
        <w:t xml:space="preserve">leaf. The objective function can be further simplified by defining </w:t>
      </w:r>
      <m:oMath>
        <m:sSub>
          <m:sSubPr>
            <m:ctrlPr>
              <w:rPr>
                <w:rFonts w:ascii="Cambria Math" w:eastAsia="Arial" w:hAnsi="Cambria Math"/>
                <w:i/>
                <w:sz w:val="20"/>
              </w:rPr>
            </m:ctrlPr>
          </m:sSubPr>
          <m:e>
            <m:r>
              <w:rPr>
                <w:rFonts w:ascii="Cambria Math" w:eastAsia="Arial" w:hAnsi="Cambria Math"/>
                <w:sz w:val="20"/>
              </w:rPr>
              <m:t>G</m:t>
            </m:r>
          </m:e>
          <m:sub>
            <m:r>
              <w:rPr>
                <w:rFonts w:ascii="Cambria Math" w:eastAsia="Arial" w:hAnsi="Cambria Math"/>
                <w:sz w:val="20"/>
              </w:rPr>
              <m:t>j</m:t>
            </m:r>
          </m:sub>
        </m:sSub>
        <m:r>
          <w:rPr>
            <w:rFonts w:ascii="Cambria Math" w:eastAsia="Arial" w:hAnsi="Cambria Math"/>
            <w:sz w:val="20"/>
          </w:rPr>
          <m:t>=</m:t>
        </m:r>
        <m:nary>
          <m:naryPr>
            <m:chr m:val="∑"/>
            <m:limLoc m:val="subSup"/>
            <m:supHide m:val="1"/>
            <m:ctrlPr>
              <w:rPr>
                <w:rFonts w:ascii="Cambria Math" w:eastAsia="Arial" w:hAnsi="Cambria Math"/>
                <w:i/>
                <w:sz w:val="20"/>
              </w:rPr>
            </m:ctrlPr>
          </m:naryPr>
          <m:sub>
            <m:r>
              <w:rPr>
                <w:rFonts w:ascii="Cambria Math" w:eastAsia="Arial" w:hAnsi="Cambria Math"/>
                <w:sz w:val="20"/>
              </w:rPr>
              <m:t>i∈</m:t>
            </m:r>
            <m:sSub>
              <m:sSubPr>
                <m:ctrlPr>
                  <w:rPr>
                    <w:rFonts w:ascii="Cambria Math" w:eastAsia="Arial" w:hAnsi="Cambria Math"/>
                    <w:i/>
                    <w:sz w:val="20"/>
                  </w:rPr>
                </m:ctrlPr>
              </m:sSubPr>
              <m:e>
                <m:r>
                  <w:rPr>
                    <w:rFonts w:ascii="Cambria Math" w:eastAsia="Arial" w:hAnsi="Cambria Math"/>
                    <w:sz w:val="20"/>
                  </w:rPr>
                  <m:t>I</m:t>
                </m:r>
              </m:e>
              <m:sub>
                <m:r>
                  <w:rPr>
                    <w:rFonts w:ascii="Cambria Math" w:eastAsia="Arial" w:hAnsi="Cambria Math"/>
                    <w:sz w:val="20"/>
                  </w:rPr>
                  <m:t>j</m:t>
                </m:r>
              </m:sub>
            </m:sSub>
          </m:sub>
          <m:sup/>
          <m:e>
            <m:sSub>
              <m:sSubPr>
                <m:ctrlPr>
                  <w:rPr>
                    <w:rFonts w:ascii="Cambria Math" w:eastAsia="Arial" w:hAnsi="Cambria Math"/>
                    <w:i/>
                    <w:sz w:val="20"/>
                  </w:rPr>
                </m:ctrlPr>
              </m:sSubPr>
              <m:e>
                <m:r>
                  <w:rPr>
                    <w:rFonts w:ascii="Cambria Math" w:eastAsia="Arial" w:hAnsi="Cambria Math"/>
                    <w:sz w:val="20"/>
                  </w:rPr>
                  <m:t>g</m:t>
                </m:r>
              </m:e>
              <m:sub>
                <m:r>
                  <w:rPr>
                    <w:rFonts w:ascii="Cambria Math" w:eastAsia="Arial" w:hAnsi="Cambria Math"/>
                    <w:sz w:val="20"/>
                  </w:rPr>
                  <m:t>i</m:t>
                </m:r>
              </m:sub>
            </m:sSub>
          </m:e>
        </m:nary>
      </m:oMath>
      <w:r w:rsidRPr="00A035A0">
        <w:rPr>
          <w:sz w:val="20"/>
        </w:rPr>
        <w:t xml:space="preserve"> and</w:t>
      </w:r>
      <m:oMath>
        <m:sSub>
          <m:sSubPr>
            <m:ctrlPr>
              <w:rPr>
                <w:rFonts w:ascii="Cambria Math" w:eastAsia="Arial" w:hAnsi="Cambria Math"/>
                <w:i/>
                <w:sz w:val="20"/>
              </w:rPr>
            </m:ctrlPr>
          </m:sSubPr>
          <m:e>
            <m:r>
              <w:rPr>
                <w:rFonts w:ascii="Cambria Math" w:eastAsia="Arial" w:hAnsi="Cambria Math"/>
                <w:sz w:val="20"/>
              </w:rPr>
              <m:t xml:space="preserve"> H</m:t>
            </m:r>
          </m:e>
          <m:sub>
            <m:r>
              <w:rPr>
                <w:rFonts w:ascii="Cambria Math" w:eastAsia="Arial" w:hAnsi="Cambria Math"/>
                <w:sz w:val="20"/>
              </w:rPr>
              <m:t>j</m:t>
            </m:r>
          </m:sub>
        </m:sSub>
        <m:r>
          <w:rPr>
            <w:rFonts w:ascii="Cambria Math" w:eastAsia="Arial" w:hAnsi="Cambria Math"/>
            <w:sz w:val="20"/>
          </w:rPr>
          <m:t>=</m:t>
        </m:r>
        <m:nary>
          <m:naryPr>
            <m:chr m:val="∑"/>
            <m:limLoc m:val="subSup"/>
            <m:supHide m:val="1"/>
            <m:ctrlPr>
              <w:rPr>
                <w:rFonts w:ascii="Cambria Math" w:eastAsia="Arial" w:hAnsi="Cambria Math"/>
                <w:i/>
                <w:sz w:val="20"/>
              </w:rPr>
            </m:ctrlPr>
          </m:naryPr>
          <m:sub>
            <m:r>
              <w:rPr>
                <w:rFonts w:ascii="Cambria Math" w:eastAsia="Arial" w:hAnsi="Cambria Math"/>
                <w:sz w:val="20"/>
              </w:rPr>
              <m:t>i∈</m:t>
            </m:r>
            <m:sSub>
              <m:sSubPr>
                <m:ctrlPr>
                  <w:rPr>
                    <w:rFonts w:ascii="Cambria Math" w:eastAsia="Arial" w:hAnsi="Cambria Math"/>
                    <w:i/>
                    <w:sz w:val="20"/>
                  </w:rPr>
                </m:ctrlPr>
              </m:sSubPr>
              <m:e>
                <m:r>
                  <w:rPr>
                    <w:rFonts w:ascii="Cambria Math" w:eastAsia="Arial" w:hAnsi="Cambria Math"/>
                    <w:sz w:val="20"/>
                  </w:rPr>
                  <m:t>I</m:t>
                </m:r>
              </m:e>
              <m:sub>
                <m:r>
                  <w:rPr>
                    <w:rFonts w:ascii="Cambria Math" w:eastAsia="Arial" w:hAnsi="Cambria Math"/>
                    <w:sz w:val="20"/>
                  </w:rPr>
                  <m:t>j</m:t>
                </m:r>
              </m:sub>
            </m:sSub>
          </m:sub>
          <m:sup/>
          <m:e>
            <m:sSub>
              <m:sSubPr>
                <m:ctrlPr>
                  <w:rPr>
                    <w:rFonts w:ascii="Cambria Math" w:eastAsia="Arial" w:hAnsi="Cambria Math"/>
                    <w:i/>
                    <w:sz w:val="20"/>
                  </w:rPr>
                </m:ctrlPr>
              </m:sSubPr>
              <m:e>
                <m:r>
                  <w:rPr>
                    <w:rFonts w:ascii="Cambria Math" w:eastAsia="Arial" w:hAnsi="Cambria Math"/>
                    <w:sz w:val="20"/>
                  </w:rPr>
                  <m:t>h</m:t>
                </m:r>
              </m:e>
              <m:sub>
                <m:r>
                  <w:rPr>
                    <w:rFonts w:ascii="Cambria Math" w:eastAsia="Arial" w:hAnsi="Cambria Math"/>
                    <w:sz w:val="20"/>
                  </w:rPr>
                  <m:t>i</m:t>
                </m:r>
              </m:sub>
            </m:sSub>
          </m:e>
        </m:nary>
      </m:oMath>
      <w:r w:rsidRPr="00A035A0">
        <w:rPr>
          <w:sz w:val="20"/>
        </w:rPr>
        <w:t>:</w:t>
      </w:r>
    </w:p>
    <w:p w14:paraId="35250A6F" w14:textId="77777777" w:rsidR="00E17B68" w:rsidRPr="00A035A0" w:rsidRDefault="00E17B68" w:rsidP="00E17B68">
      <w:pPr>
        <w:keepNext/>
        <w:jc w:val="both"/>
        <w:rPr>
          <w:sz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597"/>
      </w:tblGrid>
      <w:tr w:rsidR="00A035A0" w:rsidRPr="00A035A0" w14:paraId="178B77E2" w14:textId="77777777" w:rsidTr="00023C9E">
        <w:trPr>
          <w:jc w:val="center"/>
        </w:trPr>
        <w:tc>
          <w:tcPr>
            <w:tcW w:w="4135" w:type="dxa"/>
            <w:vAlign w:val="center"/>
          </w:tcPr>
          <w:p w14:paraId="6BDF870D" w14:textId="77777777" w:rsidR="00700636" w:rsidRPr="00A035A0" w:rsidRDefault="00000000" w:rsidP="00023C9E">
            <w:pPr>
              <w:spacing w:after="200"/>
              <w:jc w:val="center"/>
              <w:rPr>
                <w:rFonts w:eastAsia="Arial"/>
                <w:sz w:val="20"/>
                <w:szCs w:val="20"/>
              </w:rPr>
            </w:pPr>
            <m:oMath>
              <m:sSup>
                <m:sSupPr>
                  <m:ctrlPr>
                    <w:rPr>
                      <w:rFonts w:ascii="Cambria Math" w:hAnsi="Cambria Math"/>
                      <w:i/>
                      <w:sz w:val="20"/>
                      <w:szCs w:val="20"/>
                    </w:rPr>
                  </m:ctrlPr>
                </m:sSupPr>
                <m:e>
                  <m:r>
                    <w:rPr>
                      <w:rFonts w:ascii="Cambria Math" w:hAnsi="Cambria Math"/>
                      <w:sz w:val="20"/>
                      <w:szCs w:val="20"/>
                    </w:rPr>
                    <m:t>O</m:t>
                  </m:r>
                </m:e>
                <m:sup>
                  <m:d>
                    <m:dPr>
                      <m:ctrlPr>
                        <w:rPr>
                          <w:rFonts w:ascii="Cambria Math" w:hAnsi="Cambria Math"/>
                          <w:i/>
                          <w:sz w:val="20"/>
                          <w:szCs w:val="20"/>
                        </w:rPr>
                      </m:ctrlPr>
                    </m:dPr>
                    <m:e>
                      <m:r>
                        <w:rPr>
                          <w:rFonts w:ascii="Cambria Math" w:hAnsi="Cambria Math"/>
                          <w:sz w:val="20"/>
                          <w:szCs w:val="20"/>
                        </w:rPr>
                        <m:t>t</m:t>
                      </m:r>
                    </m:e>
                  </m:d>
                </m:sup>
              </m:sSup>
              <m:r>
                <w:rPr>
                  <w:rFonts w:ascii="Cambria Math" w:hAnsi="Cambria Math"/>
                  <w:sz w:val="20"/>
                  <w:szCs w:val="20"/>
                </w:rPr>
                <m:t>=</m:t>
              </m:r>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m:t>
                  </m:r>
                </m:sup>
                <m:e>
                  <m:r>
                    <w:rPr>
                      <w:rFonts w:ascii="Cambria Math" w:hAnsi="Cambria Math"/>
                      <w:sz w:val="20"/>
                      <w:szCs w:val="20"/>
                    </w:rPr>
                    <m:t>[</m:t>
                  </m:r>
                </m:e>
              </m:nary>
              <m:sSub>
                <m:sSubPr>
                  <m:ctrlPr>
                    <w:rPr>
                      <w:rFonts w:ascii="Cambria Math" w:eastAsia="Arial" w:hAnsi="Cambria Math"/>
                      <w:i/>
                      <w:sz w:val="20"/>
                      <w:szCs w:val="20"/>
                    </w:rPr>
                  </m:ctrlPr>
                </m:sSubPr>
                <m:e>
                  <m:r>
                    <w:rPr>
                      <w:rFonts w:ascii="Cambria Math" w:eastAsia="Arial" w:hAnsi="Cambria Math"/>
                      <w:sz w:val="20"/>
                      <w:szCs w:val="20"/>
                    </w:rPr>
                    <m:t>G</m:t>
                  </m:r>
                </m:e>
                <m:sub>
                  <m:r>
                    <w:rPr>
                      <w:rFonts w:ascii="Cambria Math" w:eastAsia="Arial" w:hAnsi="Cambria Math"/>
                      <w:sz w:val="20"/>
                      <w:szCs w:val="20"/>
                    </w:rPr>
                    <m:t>j</m:t>
                  </m:r>
                </m:sub>
              </m:sSub>
              <m:sSub>
                <m:sSubPr>
                  <m:ctrlPr>
                    <w:rPr>
                      <w:rFonts w:ascii="Cambria Math" w:hAnsi="Cambria Math"/>
                      <w:i/>
                      <w:sz w:val="20"/>
                      <w:szCs w:val="20"/>
                    </w:rPr>
                  </m:ctrlPr>
                </m:sSubPr>
                <m:e>
                  <m:r>
                    <w:rPr>
                      <w:rFonts w:ascii="Cambria Math" w:hAnsi="Cambria Math"/>
                      <w:sz w:val="20"/>
                      <w:szCs w:val="20"/>
                    </w:rPr>
                    <m:t>ω</m:t>
                  </m:r>
                </m:e>
                <m:sub>
                  <m:r>
                    <w:rPr>
                      <w:rFonts w:ascii="Cambria Math" w:hAnsi="Cambria Math"/>
                      <w:sz w:val="20"/>
                      <w:szCs w:val="20"/>
                    </w:rPr>
                    <m:t>j</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j</m:t>
                      </m:r>
                    </m:sub>
                  </m:sSub>
                  <m:r>
                    <w:rPr>
                      <w:rFonts w:ascii="Cambria Math" w:hAnsi="Cambria Math"/>
                      <w:sz w:val="20"/>
                      <w:szCs w:val="20"/>
                    </w:rPr>
                    <m:t>+</m:t>
                  </m:r>
                  <m:r>
                    <w:rPr>
                      <w:rFonts w:ascii="Cambria Math" w:eastAsia="Arial" w:hAnsi="Cambria Math"/>
                      <w:sz w:val="20"/>
                      <w:szCs w:val="20"/>
                    </w:rPr>
                    <m:t>λ</m:t>
                  </m:r>
                  <m:ctrlPr>
                    <w:rPr>
                      <w:rFonts w:ascii="Cambria Math" w:eastAsia="Arial" w:hAnsi="Cambria Math"/>
                      <w:i/>
                      <w:sz w:val="20"/>
                      <w:szCs w:val="20"/>
                    </w:rPr>
                  </m:ctrlPr>
                </m:e>
              </m:d>
              <m:sSubSup>
                <m:sSubSupPr>
                  <m:ctrlPr>
                    <w:rPr>
                      <w:rFonts w:ascii="Cambria Math" w:hAnsi="Cambria Math"/>
                      <w:i/>
                      <w:sz w:val="20"/>
                      <w:szCs w:val="20"/>
                    </w:rPr>
                  </m:ctrlPr>
                </m:sSubSupPr>
                <m:e>
                  <m:r>
                    <w:rPr>
                      <w:rFonts w:ascii="Cambria Math" w:eastAsia="Arial" w:hAnsi="Cambria Math"/>
                      <w:sz w:val="20"/>
                      <w:szCs w:val="20"/>
                    </w:rPr>
                    <m:t>ω</m:t>
                  </m:r>
                  <m:ctrlPr>
                    <w:rPr>
                      <w:rFonts w:ascii="Cambria Math" w:eastAsia="Arial" w:hAnsi="Cambria Math"/>
                      <w:i/>
                      <w:sz w:val="20"/>
                      <w:szCs w:val="20"/>
                    </w:rPr>
                  </m:ctrlPr>
                </m:e>
                <m:sub>
                  <m:r>
                    <w:rPr>
                      <w:rFonts w:ascii="Cambria Math" w:eastAsia="Arial" w:hAnsi="Cambria Math"/>
                      <w:sz w:val="20"/>
                      <w:szCs w:val="20"/>
                    </w:rPr>
                    <m:t>j</m:t>
                  </m:r>
                  <m:ctrlPr>
                    <w:rPr>
                      <w:rFonts w:ascii="Cambria Math" w:eastAsia="Arial" w:hAnsi="Cambria Math"/>
                      <w:i/>
                      <w:sz w:val="20"/>
                      <w:szCs w:val="20"/>
                    </w:rPr>
                  </m:ctrlPr>
                </m:sub>
                <m:sup>
                  <m:r>
                    <w:rPr>
                      <w:rFonts w:ascii="Cambria Math" w:hAnsi="Cambria Math"/>
                      <w:sz w:val="20"/>
                      <w:szCs w:val="20"/>
                    </w:rPr>
                    <m:t>2</m:t>
                  </m:r>
                </m:sup>
              </m:sSubSup>
              <m:r>
                <w:rPr>
                  <w:rFonts w:ascii="Cambria Math" w:hAnsi="Cambria Math"/>
                  <w:sz w:val="20"/>
                  <w:szCs w:val="20"/>
                </w:rPr>
                <m:t xml:space="preserve">] </m:t>
              </m:r>
              <m:r>
                <m:rPr>
                  <m:sty m:val="p"/>
                </m:rPr>
                <w:rPr>
                  <w:rFonts w:ascii="Cambria Math" w:eastAsia="Arial" w:hAnsi="Cambria Math"/>
                  <w:sz w:val="20"/>
                  <w:szCs w:val="20"/>
                </w:rPr>
                <m:t xml:space="preserve">+ </m:t>
              </m:r>
              <m:r>
                <w:rPr>
                  <w:rFonts w:ascii="Cambria Math" w:eastAsia="Arial" w:hAnsi="Cambria Math"/>
                  <w:sz w:val="20"/>
                  <w:szCs w:val="20"/>
                </w:rPr>
                <m:t xml:space="preserve"> γT</m:t>
              </m:r>
            </m:oMath>
            <w:r w:rsidR="00700636" w:rsidRPr="00A035A0">
              <w:rPr>
                <w:rFonts w:eastAsia="Arial"/>
                <w:sz w:val="20"/>
                <w:szCs w:val="20"/>
              </w:rPr>
              <w:t>.</w:t>
            </w:r>
          </w:p>
        </w:tc>
        <w:tc>
          <w:tcPr>
            <w:tcW w:w="597" w:type="dxa"/>
            <w:vAlign w:val="center"/>
          </w:tcPr>
          <w:p w14:paraId="794CEF76" w14:textId="083B051A" w:rsidR="00700636" w:rsidRPr="00A035A0" w:rsidRDefault="00700636" w:rsidP="00AC5759">
            <w:pPr>
              <w:spacing w:after="200"/>
              <w:jc w:val="center"/>
              <w:rPr>
                <w:sz w:val="20"/>
                <w:szCs w:val="20"/>
              </w:rPr>
            </w:pPr>
            <w:r w:rsidRPr="00A035A0">
              <w:rPr>
                <w:sz w:val="20"/>
                <w:szCs w:val="20"/>
              </w:rPr>
              <w:t>(1</w:t>
            </w:r>
            <w:r w:rsidR="00AC5759" w:rsidRPr="00A035A0">
              <w:rPr>
                <w:sz w:val="20"/>
                <w:szCs w:val="20"/>
              </w:rPr>
              <w:t>1</w:t>
            </w:r>
            <w:r w:rsidRPr="00A035A0">
              <w:rPr>
                <w:sz w:val="20"/>
                <w:szCs w:val="20"/>
              </w:rPr>
              <w:t>)</w:t>
            </w:r>
          </w:p>
        </w:tc>
      </w:tr>
    </w:tbl>
    <w:p w14:paraId="216D95C0" w14:textId="296DC451" w:rsidR="00700636" w:rsidRPr="00A035A0" w:rsidRDefault="00700636" w:rsidP="00700636">
      <w:pPr>
        <w:keepNext/>
        <w:jc w:val="both"/>
        <w:rPr>
          <w:rFonts w:eastAsia="Arial"/>
          <w:sz w:val="20"/>
          <w:szCs w:val="20"/>
        </w:rPr>
      </w:pPr>
      <w:r w:rsidRPr="00A035A0">
        <w:rPr>
          <w:rFonts w:eastAsia="Arial"/>
          <w:sz w:val="20"/>
          <w:szCs w:val="20"/>
        </w:rPr>
        <w:t xml:space="preserve">The optimum value of </w:t>
      </w:r>
      <m:oMath>
        <m:sSub>
          <m:sSubPr>
            <m:ctrlPr>
              <w:rPr>
                <w:rFonts w:ascii="Cambria Math" w:eastAsia="Arial" w:hAnsi="Cambria Math"/>
                <w:i/>
                <w:sz w:val="20"/>
                <w:szCs w:val="20"/>
              </w:rPr>
            </m:ctrlPr>
          </m:sSubPr>
          <m:e>
            <m:r>
              <w:rPr>
                <w:rFonts w:ascii="Cambria Math" w:eastAsia="Arial" w:hAnsi="Cambria Math"/>
                <w:sz w:val="20"/>
                <w:szCs w:val="20"/>
              </w:rPr>
              <m:t xml:space="preserve">  ω</m:t>
            </m:r>
          </m:e>
          <m:sub>
            <m:r>
              <w:rPr>
                <w:rFonts w:ascii="Cambria Math" w:eastAsia="Arial" w:hAnsi="Cambria Math"/>
                <w:sz w:val="20"/>
                <w:szCs w:val="20"/>
              </w:rPr>
              <m:t>j</m:t>
            </m:r>
          </m:sub>
        </m:sSub>
      </m:oMath>
      <w:r w:rsidRPr="00A035A0">
        <w:rPr>
          <w:rFonts w:eastAsia="Arial"/>
          <w:sz w:val="20"/>
          <w:szCs w:val="20"/>
        </w:rPr>
        <w:t xml:space="preserve"> can be determined by obtaining the gradient of the objective function from eq</w:t>
      </w:r>
      <w:r w:rsidR="00E17B68" w:rsidRPr="00A035A0">
        <w:rPr>
          <w:rFonts w:eastAsia="Arial"/>
          <w:sz w:val="20"/>
          <w:szCs w:val="20"/>
        </w:rPr>
        <w:t>uation (</w:t>
      </w:r>
      <w:r w:rsidRPr="00A035A0">
        <w:rPr>
          <w:rFonts w:eastAsia="Arial"/>
          <w:sz w:val="20"/>
          <w:szCs w:val="20"/>
        </w:rPr>
        <w:t>1</w:t>
      </w:r>
      <w:r w:rsidR="00AC5759" w:rsidRPr="00A035A0">
        <w:rPr>
          <w:rFonts w:eastAsia="Arial"/>
          <w:sz w:val="20"/>
          <w:szCs w:val="20"/>
        </w:rPr>
        <w:t>1</w:t>
      </w:r>
      <w:r w:rsidR="00E17B68" w:rsidRPr="00A035A0">
        <w:rPr>
          <w:rFonts w:eastAsia="Arial"/>
          <w:sz w:val="20"/>
          <w:szCs w:val="20"/>
        </w:rPr>
        <w:t>)</w:t>
      </w:r>
      <w:r w:rsidRPr="00A035A0">
        <w:rPr>
          <w:rFonts w:eastAsia="Arial"/>
          <w:sz w:val="20"/>
          <w:szCs w:val="20"/>
        </w:rPr>
        <w:t xml:space="preserve">. </w:t>
      </w:r>
      <w:r w:rsidR="00E17B68" w:rsidRPr="00A035A0">
        <w:rPr>
          <w:rFonts w:eastAsia="Arial"/>
          <w:sz w:val="20"/>
          <w:szCs w:val="20"/>
        </w:rPr>
        <w:t>Consequently</w:t>
      </w:r>
      <w:r w:rsidRPr="00A035A0">
        <w:rPr>
          <w:rFonts w:eastAsia="Arial"/>
          <w:sz w:val="20"/>
          <w:szCs w:val="20"/>
        </w:rPr>
        <w:t>, the reduced form of the objective function is expressed as:</w:t>
      </w:r>
    </w:p>
    <w:tbl>
      <w:tblPr>
        <w:tblStyle w:val="TableGrid"/>
        <w:tblW w:w="0" w:type="auto"/>
        <w:jc w:val="center"/>
        <w:tblLook w:val="04A0" w:firstRow="1" w:lastRow="0" w:firstColumn="1" w:lastColumn="0" w:noHBand="0" w:noVBand="1"/>
      </w:tblPr>
      <w:tblGrid>
        <w:gridCol w:w="4135"/>
        <w:gridCol w:w="597"/>
      </w:tblGrid>
      <w:tr w:rsidR="00391E48" w:rsidRPr="00A035A0" w14:paraId="22DB89FB" w14:textId="77777777" w:rsidTr="00023C9E">
        <w:trPr>
          <w:jc w:val="center"/>
        </w:trPr>
        <w:tc>
          <w:tcPr>
            <w:tcW w:w="4135" w:type="dxa"/>
            <w:tcBorders>
              <w:top w:val="nil"/>
              <w:left w:val="nil"/>
              <w:bottom w:val="nil"/>
              <w:right w:val="nil"/>
            </w:tcBorders>
            <w:vAlign w:val="center"/>
          </w:tcPr>
          <w:p w14:paraId="0416A445" w14:textId="77777777" w:rsidR="00700636" w:rsidRPr="00A035A0" w:rsidRDefault="00700636" w:rsidP="00023C9E">
            <w:pPr>
              <w:jc w:val="center"/>
              <w:rPr>
                <w:sz w:val="20"/>
                <w:szCs w:val="20"/>
              </w:rPr>
            </w:pPr>
            <m:oMathPara>
              <m:oMath>
                <m:r>
                  <w:rPr>
                    <w:rFonts w:ascii="Cambria Math" w:hAnsi="Cambria Math"/>
                    <w:sz w:val="20"/>
                    <w:szCs w:val="20"/>
                  </w:rPr>
                  <m:t>O(q) =</m:t>
                </m:r>
                <m:r>
                  <w:rPr>
                    <w:rFonts w:ascii="Cambria Math" w:eastAsia="Arial" w:hAnsi="Cambria Math"/>
                    <w:sz w:val="20"/>
                    <w:szCs w:val="20"/>
                  </w:rPr>
                  <m:t>-</m:t>
                </m:r>
                <m:f>
                  <m:fPr>
                    <m:ctrlPr>
                      <w:rPr>
                        <w:rFonts w:ascii="Cambria Math" w:eastAsia="Arial" w:hAnsi="Cambria Math"/>
                        <w:i/>
                        <w:sz w:val="20"/>
                        <w:szCs w:val="20"/>
                      </w:rPr>
                    </m:ctrlPr>
                  </m:fPr>
                  <m:num>
                    <m:r>
                      <w:rPr>
                        <w:rFonts w:ascii="Cambria Math" w:eastAsia="Arial" w:hAnsi="Cambria Math"/>
                        <w:sz w:val="20"/>
                        <w:szCs w:val="20"/>
                      </w:rPr>
                      <m:t>1</m:t>
                    </m:r>
                  </m:num>
                  <m:den>
                    <m:r>
                      <w:rPr>
                        <w:rFonts w:ascii="Cambria Math" w:eastAsia="Arial" w:hAnsi="Cambria Math"/>
                        <w:sz w:val="20"/>
                        <w:szCs w:val="20"/>
                      </w:rPr>
                      <m:t>2</m:t>
                    </m:r>
                  </m:den>
                </m:f>
                <m:nary>
                  <m:naryPr>
                    <m:chr m:val="∑"/>
                    <m:limLoc m:val="undOvr"/>
                    <m:ctrlPr>
                      <w:rPr>
                        <w:rFonts w:ascii="Cambria Math" w:hAnsi="Cambria Math"/>
                        <w:i/>
                        <w:sz w:val="20"/>
                        <w:szCs w:val="20"/>
                      </w:rPr>
                    </m:ctrlPr>
                  </m:naryPr>
                  <m:sub>
                    <m:r>
                      <w:rPr>
                        <w:rFonts w:ascii="Cambria Math" w:hAnsi="Cambria Math"/>
                        <w:sz w:val="20"/>
                        <w:szCs w:val="20"/>
                      </w:rPr>
                      <m:t>j=1</m:t>
                    </m:r>
                  </m:sub>
                  <m:sup>
                    <m:r>
                      <w:rPr>
                        <w:rFonts w:ascii="Cambria Math" w:hAnsi="Cambria Math"/>
                        <w:sz w:val="20"/>
                        <w:szCs w:val="20"/>
                      </w:rPr>
                      <m:t>T</m:t>
                    </m:r>
                  </m:sup>
                  <m:e>
                    <m:f>
                      <m:fPr>
                        <m:ctrlPr>
                          <w:rPr>
                            <w:rFonts w:ascii="Cambria Math" w:hAnsi="Cambria Math"/>
                            <w:i/>
                            <w:sz w:val="20"/>
                            <w:szCs w:val="20"/>
                          </w:rPr>
                        </m:ctrlPr>
                      </m:fPr>
                      <m:num>
                        <m:sSubSup>
                          <m:sSubSupPr>
                            <m:ctrlPr>
                              <w:rPr>
                                <w:rFonts w:ascii="Cambria Math" w:hAnsi="Cambria Math"/>
                                <w:i/>
                                <w:sz w:val="20"/>
                                <w:szCs w:val="20"/>
                              </w:rPr>
                            </m:ctrlPr>
                          </m:sSubSupPr>
                          <m:e>
                            <m:r>
                              <w:rPr>
                                <w:rFonts w:ascii="Cambria Math" w:hAnsi="Cambria Math"/>
                                <w:sz w:val="20"/>
                                <w:szCs w:val="20"/>
                              </w:rPr>
                              <m:t>G</m:t>
                            </m:r>
                          </m:e>
                          <m:sub>
                            <m:r>
                              <w:rPr>
                                <w:rFonts w:ascii="Cambria Math" w:hAnsi="Cambria Math"/>
                                <w:sz w:val="20"/>
                                <w:szCs w:val="20"/>
                              </w:rPr>
                              <m:t>j</m:t>
                            </m:r>
                          </m:sub>
                          <m:sup>
                            <m:r>
                              <w:rPr>
                                <w:rFonts w:ascii="Cambria Math" w:hAnsi="Cambria Math"/>
                                <w:sz w:val="20"/>
                                <w:szCs w:val="20"/>
                              </w:rPr>
                              <m:t>2</m:t>
                            </m:r>
                          </m:sup>
                        </m:sSubSup>
                      </m:num>
                      <m:den>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j</m:t>
                            </m:r>
                          </m:sub>
                        </m:sSub>
                        <m:r>
                          <w:rPr>
                            <w:rFonts w:ascii="Cambria Math" w:hAnsi="Cambria Math"/>
                            <w:sz w:val="20"/>
                            <w:szCs w:val="20"/>
                          </w:rPr>
                          <m:t>+λ</m:t>
                        </m:r>
                      </m:den>
                    </m:f>
                    <m:r>
                      <w:rPr>
                        <w:rFonts w:ascii="Cambria Math" w:hAnsi="Cambria Math"/>
                        <w:sz w:val="20"/>
                        <w:szCs w:val="20"/>
                      </w:rPr>
                      <m:t>+</m:t>
                    </m:r>
                  </m:e>
                </m:nary>
                <m:r>
                  <w:rPr>
                    <w:rFonts w:ascii="Cambria Math" w:eastAsia="Arial" w:hAnsi="Cambria Math"/>
                    <w:sz w:val="20"/>
                    <w:szCs w:val="20"/>
                  </w:rPr>
                  <m:t>γT</m:t>
                </m:r>
                <m:r>
                  <w:rPr>
                    <w:rFonts w:ascii="Cambria Math" w:hAnsi="Cambria Math"/>
                    <w:sz w:val="20"/>
                    <w:szCs w:val="20"/>
                  </w:rPr>
                  <m:t>.</m:t>
                </m:r>
              </m:oMath>
            </m:oMathPara>
          </w:p>
        </w:tc>
        <w:tc>
          <w:tcPr>
            <w:tcW w:w="597" w:type="dxa"/>
            <w:tcBorders>
              <w:top w:val="nil"/>
              <w:left w:val="nil"/>
              <w:bottom w:val="nil"/>
              <w:right w:val="nil"/>
            </w:tcBorders>
            <w:vAlign w:val="center"/>
          </w:tcPr>
          <w:p w14:paraId="73A8A369" w14:textId="77777777" w:rsidR="00700636" w:rsidRPr="00A035A0" w:rsidRDefault="00700636" w:rsidP="00023C9E">
            <w:pPr>
              <w:jc w:val="center"/>
              <w:rPr>
                <w:sz w:val="20"/>
                <w:szCs w:val="20"/>
              </w:rPr>
            </w:pPr>
          </w:p>
          <w:p w14:paraId="2791E3C3" w14:textId="71042444" w:rsidR="00700636" w:rsidRPr="00A035A0" w:rsidRDefault="00700636" w:rsidP="00AC5759">
            <w:pPr>
              <w:jc w:val="center"/>
              <w:rPr>
                <w:sz w:val="20"/>
                <w:szCs w:val="20"/>
              </w:rPr>
            </w:pPr>
            <w:r w:rsidRPr="00A035A0">
              <w:rPr>
                <w:sz w:val="20"/>
                <w:szCs w:val="20"/>
              </w:rPr>
              <w:t>(1</w:t>
            </w:r>
            <w:r w:rsidR="00AC5759" w:rsidRPr="00A035A0">
              <w:rPr>
                <w:sz w:val="20"/>
                <w:szCs w:val="20"/>
              </w:rPr>
              <w:t>2</w:t>
            </w:r>
            <w:r w:rsidRPr="00A035A0">
              <w:rPr>
                <w:sz w:val="20"/>
                <w:szCs w:val="20"/>
              </w:rPr>
              <w:t>)</w:t>
            </w:r>
          </w:p>
        </w:tc>
      </w:tr>
    </w:tbl>
    <w:p w14:paraId="3A487353" w14:textId="77777777" w:rsidR="001C1B0F" w:rsidRPr="00A035A0" w:rsidRDefault="001C1B0F" w:rsidP="00E17B68">
      <w:pPr>
        <w:keepNext/>
        <w:jc w:val="both"/>
        <w:rPr>
          <w:sz w:val="20"/>
        </w:rPr>
      </w:pPr>
    </w:p>
    <w:p w14:paraId="3ED0C1BD" w14:textId="2187A870" w:rsidR="00E17B68" w:rsidRPr="00A035A0" w:rsidRDefault="00E17B68" w:rsidP="00E17B68">
      <w:pPr>
        <w:keepNext/>
        <w:jc w:val="both"/>
        <w:rPr>
          <w:rFonts w:eastAsia="Arial"/>
          <w:sz w:val="20"/>
        </w:rPr>
      </w:pPr>
      <w:r w:rsidRPr="00A035A0">
        <w:rPr>
          <w:sz w:val="20"/>
        </w:rPr>
        <w:t xml:space="preserve">where </w:t>
      </w:r>
      <m:oMath>
        <m:r>
          <w:rPr>
            <w:rFonts w:ascii="Cambria Math" w:eastAsia="Arial" w:hAnsi="Cambria Math"/>
            <w:sz w:val="20"/>
          </w:rPr>
          <m:t>γ</m:t>
        </m:r>
      </m:oMath>
      <w:r w:rsidRPr="00A035A0">
        <w:rPr>
          <w:rFonts w:eastAsia="Arial"/>
          <w:sz w:val="20"/>
        </w:rPr>
        <w:t xml:space="preserve"> and </w:t>
      </w:r>
      <m:oMath>
        <m:r>
          <w:rPr>
            <w:rFonts w:ascii="Cambria Math" w:hAnsi="Cambria Math"/>
            <w:sz w:val="20"/>
          </w:rPr>
          <m:t>λ</m:t>
        </m:r>
      </m:oMath>
      <w:r w:rsidRPr="00A035A0">
        <w:rPr>
          <w:rFonts w:eastAsia="Arial"/>
          <w:sz w:val="20"/>
        </w:rPr>
        <w:t xml:space="preserve"> </w:t>
      </w:r>
      <w:r w:rsidRPr="00A035A0">
        <w:rPr>
          <w:sz w:val="20"/>
        </w:rPr>
        <w:t xml:space="preserve">are parameters used to control the degree of regularization. The reduced form of the objective function serves as a scoring metric for </w:t>
      </w:r>
      <m:oMath>
        <m:r>
          <w:rPr>
            <w:rFonts w:ascii="Cambria Math" w:eastAsia="Arial" w:hAnsi="Cambria Math"/>
            <w:sz w:val="20"/>
          </w:rPr>
          <m:t>q</m:t>
        </m:r>
        <m:d>
          <m:dPr>
            <m:ctrlPr>
              <w:rPr>
                <w:rFonts w:ascii="Cambria Math" w:eastAsia="Arial" w:hAnsi="Cambria Math"/>
                <w:i/>
                <w:sz w:val="20"/>
              </w:rPr>
            </m:ctrlPr>
          </m:dPr>
          <m:e>
            <m:r>
              <w:rPr>
                <w:rFonts w:ascii="Cambria Math" w:eastAsia="Arial" w:hAnsi="Cambria Math"/>
                <w:sz w:val="20"/>
              </w:rPr>
              <m:t>X</m:t>
            </m:r>
          </m:e>
        </m:d>
      </m:oMath>
      <w:r w:rsidRPr="00A035A0">
        <w:rPr>
          <w:sz w:val="20"/>
        </w:rPr>
        <w:t xml:space="preserve"> and assists in evaluating the suitability of the tree structure for classification. However, determining all possible </w:t>
      </w:r>
      <m:oMath>
        <m:r>
          <w:rPr>
            <w:rFonts w:ascii="Cambria Math" w:hAnsi="Cambria Math"/>
            <w:sz w:val="20"/>
          </w:rPr>
          <m:t>q</m:t>
        </m:r>
      </m:oMath>
      <w:r w:rsidRPr="00A035A0">
        <w:rPr>
          <w:sz w:val="20"/>
        </w:rPr>
        <w:t xml:space="preserve"> tree structures is infeasible. Therefore, a stra</w:t>
      </w:r>
      <w:r w:rsidR="00966752" w:rsidRPr="00A035A0">
        <w:rPr>
          <w:sz w:val="20"/>
        </w:rPr>
        <w:t>tegy introduced in reference [29</w:t>
      </w:r>
      <w:r w:rsidRPr="00A035A0">
        <w:rPr>
          <w:sz w:val="20"/>
        </w:rPr>
        <w:t>], known as a greedy algorithm, is employed. This algorithm begins with a single leaf and iteratively adds branches to the existing tree. The process involves splitting a leaf into two (left and right), resulting in a revised expression of the objective function as</w:t>
      </w:r>
      <w:r w:rsidRPr="00A035A0">
        <w:rPr>
          <w:rFonts w:eastAsia="Arial"/>
          <w:sz w:val="20"/>
        </w:rPr>
        <w:t>:</w:t>
      </w:r>
    </w:p>
    <w:p w14:paraId="69A536C4" w14:textId="77777777" w:rsidR="00E17B68" w:rsidRPr="00A035A0" w:rsidRDefault="00E17B68" w:rsidP="00E17B68">
      <w:pPr>
        <w:keepNext/>
        <w:jc w:val="both"/>
        <w:rPr>
          <w:rFonts w:eastAsia="Arial"/>
          <w:sz w:val="20"/>
        </w:rPr>
      </w:pPr>
    </w:p>
    <w:tbl>
      <w:tblPr>
        <w:tblStyle w:val="TableGrid"/>
        <w:tblW w:w="49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15"/>
        <w:gridCol w:w="635"/>
      </w:tblGrid>
      <w:tr w:rsidR="00A035A0" w:rsidRPr="00A035A0" w14:paraId="0ED9DADC" w14:textId="77777777" w:rsidTr="00023C9E">
        <w:trPr>
          <w:trHeight w:val="710"/>
          <w:jc w:val="center"/>
        </w:trPr>
        <w:tc>
          <w:tcPr>
            <w:tcW w:w="4315" w:type="dxa"/>
            <w:vAlign w:val="center"/>
          </w:tcPr>
          <w:p w14:paraId="6138153A" w14:textId="77777777" w:rsidR="00700636" w:rsidRPr="00A035A0" w:rsidRDefault="00000000" w:rsidP="00023C9E">
            <w:pPr>
              <w:spacing w:after="200"/>
              <w:jc w:val="center"/>
              <w:rPr>
                <w:rFonts w:eastAsia="Arial"/>
                <w:sz w:val="20"/>
                <w:szCs w:val="20"/>
              </w:rPr>
            </w:pPr>
            <m:oMathPara>
              <m:oMath>
                <m:sSub>
                  <m:sSubPr>
                    <m:ctrlPr>
                      <w:rPr>
                        <w:rFonts w:ascii="Cambria Math" w:eastAsia="Arial" w:hAnsi="Cambria Math"/>
                        <w:i/>
                        <w:sz w:val="20"/>
                        <w:szCs w:val="20"/>
                      </w:rPr>
                    </m:ctrlPr>
                  </m:sSubPr>
                  <m:e>
                    <m:r>
                      <w:rPr>
                        <w:rFonts w:ascii="Cambria Math" w:eastAsia="Arial" w:hAnsi="Cambria Math"/>
                        <w:sz w:val="20"/>
                        <w:szCs w:val="20"/>
                      </w:rPr>
                      <m:t>O</m:t>
                    </m:r>
                  </m:e>
                  <m:sub>
                    <m:r>
                      <w:rPr>
                        <w:rFonts w:ascii="Cambria Math" w:eastAsia="Arial" w:hAnsi="Cambria Math"/>
                        <w:sz w:val="20"/>
                        <w:szCs w:val="20"/>
                      </w:rPr>
                      <m:t>split</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d>
                  <m:dPr>
                    <m:begChr m:val="["/>
                    <m:endChr m:val="]"/>
                    <m:ctrlPr>
                      <w:rPr>
                        <w:rFonts w:ascii="Cambria Math" w:hAnsi="Cambria Math"/>
                        <w:i/>
                        <w:sz w:val="20"/>
                        <w:szCs w:val="20"/>
                      </w:rPr>
                    </m:ctrlPr>
                  </m:dPr>
                  <m:e>
                    <m:f>
                      <m:fPr>
                        <m:ctrlPr>
                          <w:rPr>
                            <w:rFonts w:ascii="Cambria Math" w:hAnsi="Cambria Math"/>
                            <w:i/>
                            <w:sz w:val="20"/>
                            <w:szCs w:val="20"/>
                          </w:rPr>
                        </m:ctrlPr>
                      </m:fPr>
                      <m:num>
                        <m:sSubSup>
                          <m:sSubSupPr>
                            <m:ctrlPr>
                              <w:rPr>
                                <w:rFonts w:ascii="Cambria Math" w:hAnsi="Cambria Math"/>
                                <w:i/>
                                <w:sz w:val="20"/>
                                <w:szCs w:val="20"/>
                              </w:rPr>
                            </m:ctrlPr>
                          </m:sSubSupPr>
                          <m:e>
                            <m:r>
                              <w:rPr>
                                <w:rFonts w:ascii="Cambria Math" w:hAnsi="Cambria Math"/>
                                <w:sz w:val="20"/>
                                <w:szCs w:val="20"/>
                              </w:rPr>
                              <m:t>G</m:t>
                            </m:r>
                          </m:e>
                          <m:sub>
                            <m:r>
                              <w:rPr>
                                <w:rFonts w:ascii="Cambria Math" w:hAnsi="Cambria Math"/>
                                <w:sz w:val="20"/>
                                <w:szCs w:val="20"/>
                              </w:rPr>
                              <m:t>L</m:t>
                            </m:r>
                          </m:sub>
                          <m:sup>
                            <m:r>
                              <w:rPr>
                                <w:rFonts w:ascii="Cambria Math" w:hAnsi="Cambria Math"/>
                                <w:sz w:val="20"/>
                                <w:szCs w:val="20"/>
                              </w:rPr>
                              <m:t>2</m:t>
                            </m:r>
                          </m:sup>
                        </m:sSubSup>
                      </m:num>
                      <m:den>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L</m:t>
                            </m:r>
                          </m:sub>
                        </m:sSub>
                        <m:r>
                          <w:rPr>
                            <w:rFonts w:ascii="Cambria Math" w:hAnsi="Cambria Math"/>
                            <w:sz w:val="20"/>
                            <w:szCs w:val="20"/>
                          </w:rPr>
                          <m:t>+λ</m:t>
                        </m:r>
                      </m:den>
                    </m:f>
                    <m:r>
                      <w:rPr>
                        <w:rFonts w:ascii="Cambria Math" w:hAnsi="Cambria Math"/>
                        <w:sz w:val="20"/>
                        <w:szCs w:val="20"/>
                      </w:rPr>
                      <m:t>+</m:t>
                    </m:r>
                    <m:f>
                      <m:fPr>
                        <m:ctrlPr>
                          <w:rPr>
                            <w:rFonts w:ascii="Cambria Math" w:hAnsi="Cambria Math"/>
                            <w:i/>
                            <w:sz w:val="20"/>
                            <w:szCs w:val="20"/>
                          </w:rPr>
                        </m:ctrlPr>
                      </m:fPr>
                      <m:num>
                        <m:sSubSup>
                          <m:sSubSupPr>
                            <m:ctrlPr>
                              <w:rPr>
                                <w:rFonts w:ascii="Cambria Math" w:hAnsi="Cambria Math"/>
                                <w:i/>
                                <w:sz w:val="20"/>
                                <w:szCs w:val="20"/>
                              </w:rPr>
                            </m:ctrlPr>
                          </m:sSubSupPr>
                          <m:e>
                            <m:r>
                              <w:rPr>
                                <w:rFonts w:ascii="Cambria Math" w:hAnsi="Cambria Math"/>
                                <w:sz w:val="20"/>
                                <w:szCs w:val="20"/>
                              </w:rPr>
                              <m:t>G</m:t>
                            </m:r>
                          </m:e>
                          <m:sub>
                            <m:r>
                              <w:rPr>
                                <w:rFonts w:ascii="Cambria Math" w:hAnsi="Cambria Math"/>
                                <w:sz w:val="20"/>
                                <w:szCs w:val="20"/>
                              </w:rPr>
                              <m:t>R</m:t>
                            </m:r>
                          </m:sub>
                          <m:sup>
                            <m:r>
                              <w:rPr>
                                <w:rFonts w:ascii="Cambria Math" w:hAnsi="Cambria Math"/>
                                <w:sz w:val="20"/>
                                <w:szCs w:val="20"/>
                              </w:rPr>
                              <m:t>2</m:t>
                            </m:r>
                          </m:sup>
                        </m:sSubSup>
                      </m:num>
                      <m:den>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R</m:t>
                            </m:r>
                          </m:sub>
                        </m:sSub>
                        <m:r>
                          <w:rPr>
                            <w:rFonts w:ascii="Cambria Math" w:hAnsi="Cambria Math"/>
                            <w:sz w:val="20"/>
                            <w:szCs w:val="20"/>
                          </w:rPr>
                          <m:t>+λ</m:t>
                        </m:r>
                      </m:den>
                    </m:f>
                    <m:r>
                      <w:rPr>
                        <w:rFonts w:ascii="Cambria Math" w:hAnsi="Cambria Math"/>
                        <w:sz w:val="20"/>
                        <w:szCs w:val="20"/>
                      </w:rPr>
                      <m:t>-</m:t>
                    </m:r>
                    <m:f>
                      <m:fPr>
                        <m:ctrlPr>
                          <w:rPr>
                            <w:rFonts w:ascii="Cambria Math" w:hAnsi="Cambria Math"/>
                            <w:i/>
                            <w:sz w:val="20"/>
                            <w:szCs w:val="20"/>
                          </w:rPr>
                        </m:ctrlPr>
                      </m:fPr>
                      <m:num>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R</m:t>
                                    </m:r>
                                  </m:sub>
                                </m:sSub>
                              </m:e>
                            </m:d>
                          </m:e>
                          <m:sup>
                            <m:r>
                              <w:rPr>
                                <w:rFonts w:ascii="Cambria Math" w:hAnsi="Cambria Math"/>
                                <w:sz w:val="20"/>
                                <w:szCs w:val="20"/>
                              </w:rPr>
                              <m:t>2</m:t>
                            </m:r>
                          </m:sup>
                        </m:sSup>
                      </m:num>
                      <m:den>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H</m:t>
                            </m:r>
                          </m:e>
                          <m:sub>
                            <m:r>
                              <w:rPr>
                                <w:rFonts w:ascii="Cambria Math" w:hAnsi="Cambria Math"/>
                                <w:sz w:val="20"/>
                                <w:szCs w:val="20"/>
                              </w:rPr>
                              <m:t>R</m:t>
                            </m:r>
                          </m:sub>
                        </m:sSub>
                        <m:r>
                          <w:rPr>
                            <w:rFonts w:ascii="Cambria Math" w:hAnsi="Cambria Math"/>
                            <w:sz w:val="20"/>
                            <w:szCs w:val="20"/>
                          </w:rPr>
                          <m:t>+λ</m:t>
                        </m:r>
                      </m:den>
                    </m:f>
                  </m:e>
                </m:d>
                <m:r>
                  <w:rPr>
                    <w:rFonts w:ascii="Cambria Math" w:hAnsi="Cambria Math"/>
                    <w:sz w:val="20"/>
                    <w:szCs w:val="20"/>
                  </w:rPr>
                  <m:t>+γ.</m:t>
                </m:r>
              </m:oMath>
            </m:oMathPara>
          </w:p>
        </w:tc>
        <w:tc>
          <w:tcPr>
            <w:tcW w:w="635" w:type="dxa"/>
            <w:vAlign w:val="center"/>
          </w:tcPr>
          <w:p w14:paraId="3F933EB7" w14:textId="0A230EF2" w:rsidR="00700636" w:rsidRPr="00A035A0" w:rsidRDefault="00700636" w:rsidP="00AC5759">
            <w:pPr>
              <w:spacing w:after="200"/>
              <w:ind w:right="-236"/>
              <w:rPr>
                <w:sz w:val="20"/>
                <w:szCs w:val="20"/>
              </w:rPr>
            </w:pPr>
            <w:r w:rsidRPr="00A035A0">
              <w:rPr>
                <w:sz w:val="20"/>
                <w:szCs w:val="20"/>
              </w:rPr>
              <w:t>(1</w:t>
            </w:r>
            <w:r w:rsidR="00AC5759" w:rsidRPr="00A035A0">
              <w:rPr>
                <w:sz w:val="20"/>
                <w:szCs w:val="20"/>
              </w:rPr>
              <w:t>3</w:t>
            </w:r>
            <w:r w:rsidRPr="00A035A0">
              <w:rPr>
                <w:sz w:val="20"/>
                <w:szCs w:val="20"/>
              </w:rPr>
              <w:t>)</w:t>
            </w:r>
          </w:p>
        </w:tc>
      </w:tr>
    </w:tbl>
    <w:p w14:paraId="63CD5869" w14:textId="0ADE5652" w:rsidR="00E17B68" w:rsidRPr="00A035A0" w:rsidRDefault="00E17B68" w:rsidP="00E17B68">
      <w:pPr>
        <w:keepNext/>
        <w:jc w:val="both"/>
        <w:rPr>
          <w:rFonts w:eastAsia="Arial"/>
          <w:sz w:val="20"/>
        </w:rPr>
      </w:pPr>
      <w:r w:rsidRPr="00A035A0">
        <w:rPr>
          <w:sz w:val="20"/>
        </w:rPr>
        <w:t>In practical applications, equation (1</w:t>
      </w:r>
      <w:r w:rsidR="00AC5759" w:rsidRPr="00A035A0">
        <w:rPr>
          <w:sz w:val="20"/>
        </w:rPr>
        <w:t>3</w:t>
      </w:r>
      <w:r w:rsidRPr="00A035A0">
        <w:rPr>
          <w:sz w:val="20"/>
        </w:rPr>
        <w:t>) represents the formulation used to execute the XGBoost algorithm iteratively until the optimal score is achieved</w:t>
      </w:r>
      <w:r w:rsidRPr="00A035A0">
        <w:rPr>
          <w:rFonts w:eastAsia="Arial"/>
          <w:sz w:val="20"/>
        </w:rPr>
        <w:t>.</w:t>
      </w:r>
    </w:p>
    <w:p w14:paraId="0779108B" w14:textId="2C2B7DD9" w:rsidR="00700636" w:rsidRPr="00A035A0" w:rsidRDefault="00E17B68" w:rsidP="00207AC4">
      <w:pPr>
        <w:pStyle w:val="PARA"/>
        <w:ind w:firstLine="360"/>
        <w:rPr>
          <w:rFonts w:eastAsia="Arial" w:cs="Times New Roman"/>
        </w:rPr>
      </w:pPr>
      <w:r w:rsidRPr="00A035A0">
        <w:rPr>
          <w:rFonts w:cs="Times New Roman"/>
        </w:rPr>
        <w:t>Furthermore, in this study, we aim to leverage XGBoost as both a classifier and regressor, leveraging its algorithmic enhancements enabled by regularization techniques to mitigate overfitting and effectively manage sparse input data. Additionally, its integration of a cross-validation tool further bolsters its advantages. Consequently, XGBoost is widely regarded as a superior machine learning algorithm, making it the preferred choice among both researcher</w:t>
      </w:r>
      <w:r w:rsidR="00966752" w:rsidRPr="00A035A0">
        <w:rPr>
          <w:rFonts w:cs="Times New Roman"/>
        </w:rPr>
        <w:t>s and industry professionals [29</w:t>
      </w:r>
      <w:r w:rsidRPr="00A035A0">
        <w:rPr>
          <w:rFonts w:cs="Times New Roman"/>
        </w:rPr>
        <w:t xml:space="preserve">]. Thus, the objective of this research is to establish the superior classification and regression metrics offered by XGBoost. Moreover, we intend to utilize the XGBoost algorithm following a comparative analysis of the testing accuracy of various methods for wind turbine fault classification and prediction with anomaly detection. Its </w:t>
      </w:r>
      <w:r w:rsidRPr="00A035A0">
        <w:rPr>
          <w:rFonts w:cs="Times New Roman"/>
        </w:rPr>
        <w:lastRenderedPageBreak/>
        <w:t>adaptability, robustness, controllability, and flexibility position it favorably for application to diverse datasets</w:t>
      </w:r>
      <w:r w:rsidR="00700636" w:rsidRPr="00A035A0">
        <w:rPr>
          <w:rFonts w:eastAsia="Arial" w:cs="Times New Roman"/>
        </w:rPr>
        <w:t>.</w:t>
      </w:r>
    </w:p>
    <w:p w14:paraId="1E4508C5" w14:textId="3FBFCC92" w:rsidR="00700636" w:rsidRPr="00A035A0" w:rsidRDefault="00700636" w:rsidP="00700636">
      <w:pPr>
        <w:keepNext/>
        <w:spacing w:before="240" w:after="60"/>
        <w:rPr>
          <w:rFonts w:ascii="Arial" w:eastAsia="Arial" w:hAnsi="Arial" w:cs="Arial"/>
          <w:b/>
          <w:sz w:val="20"/>
          <w:szCs w:val="20"/>
        </w:rPr>
      </w:pPr>
      <w:r w:rsidRPr="00A035A0">
        <w:rPr>
          <w:rFonts w:ascii="Arial" w:eastAsia="Arial" w:hAnsi="Arial" w:cs="Arial"/>
          <w:i/>
          <w:sz w:val="20"/>
          <w:szCs w:val="20"/>
        </w:rPr>
        <w:t xml:space="preserve">2.3. Extreme Gradient Boosting Optimization using </w:t>
      </w:r>
      <w:r w:rsidR="00E01228" w:rsidRPr="00A035A0">
        <w:rPr>
          <w:rFonts w:ascii="Arial" w:eastAsia="Arial" w:hAnsi="Arial" w:cs="Arial"/>
          <w:i/>
          <w:sz w:val="20"/>
          <w:szCs w:val="20"/>
        </w:rPr>
        <w:t>AE</w:t>
      </w:r>
      <w:r w:rsidRPr="00A035A0">
        <w:rPr>
          <w:rFonts w:ascii="Arial" w:eastAsia="Arial" w:hAnsi="Arial" w:cs="Arial"/>
          <w:i/>
          <w:sz w:val="20"/>
          <w:szCs w:val="20"/>
        </w:rPr>
        <w:t>PSO</w:t>
      </w:r>
    </w:p>
    <w:p w14:paraId="7E0E377A" w14:textId="09530E63" w:rsidR="00E01228" w:rsidRPr="00A035A0" w:rsidRDefault="00E01228" w:rsidP="00E01228">
      <w:pPr>
        <w:ind w:firstLine="360"/>
        <w:jc w:val="both"/>
        <w:rPr>
          <w:sz w:val="20"/>
        </w:rPr>
      </w:pPr>
      <w:r w:rsidRPr="00A035A0">
        <w:rPr>
          <w:sz w:val="20"/>
        </w:rPr>
        <w:t xml:space="preserve">Particle Swarm Optimization (PSO) is a heuristic mathematical algorithm designed to find the optimal solution for a given objective function. It operates by maintaining a population of particles, where each particle represents a potential solution and undergoes iterative updates by traversing within a limited search space [15]. The position and velocity of each particle </w:t>
      </w:r>
      <m:oMath>
        <m:r>
          <w:rPr>
            <w:rFonts w:ascii="Cambria Math" w:hAnsi="Cambria Math"/>
            <w:sz w:val="20"/>
          </w:rPr>
          <m:t>p</m:t>
        </m:r>
      </m:oMath>
      <w:r w:rsidRPr="00A035A0">
        <w:rPr>
          <w:sz w:val="20"/>
        </w:rPr>
        <w:t xml:space="preserve"> are dynamically adjusted according to the following equation:</w:t>
      </w:r>
    </w:p>
    <w:p w14:paraId="02733D88" w14:textId="77777777" w:rsidR="00E01228" w:rsidRPr="00A035A0" w:rsidRDefault="00E01228" w:rsidP="00E01228">
      <w:pPr>
        <w:ind w:firstLine="360"/>
        <w:jc w:val="both"/>
        <w:rPr>
          <w:sz w:val="20"/>
        </w:rPr>
      </w:pP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0"/>
        <w:gridCol w:w="715"/>
      </w:tblGrid>
      <w:tr w:rsidR="00A035A0" w:rsidRPr="00A035A0" w14:paraId="57D8CB58" w14:textId="77777777" w:rsidTr="000E0DEE">
        <w:trPr>
          <w:trHeight w:val="710"/>
        </w:trPr>
        <w:tc>
          <w:tcPr>
            <w:tcW w:w="4320" w:type="dxa"/>
            <w:vAlign w:val="center"/>
          </w:tcPr>
          <w:p w14:paraId="1A0C47C6" w14:textId="77777777" w:rsidR="00E01228" w:rsidRPr="00A035A0" w:rsidRDefault="00000000" w:rsidP="000E0DEE">
            <w:pPr>
              <w:jc w:val="center"/>
              <w:rPr>
                <w:sz w:val="20"/>
              </w:rPr>
            </w:pPr>
            <m:oMathPara>
              <m:oMath>
                <m:sSup>
                  <m:sSupPr>
                    <m:ctrlPr>
                      <w:rPr>
                        <w:rFonts w:ascii="Cambria Math" w:eastAsia="Arial" w:hAnsi="Cambria Math"/>
                        <w:i/>
                        <w:sz w:val="20"/>
                      </w:rPr>
                    </m:ctrlPr>
                  </m:sSupPr>
                  <m:e>
                    <m:r>
                      <w:rPr>
                        <w:rFonts w:ascii="Cambria Math" w:eastAsia="Arial" w:hAnsi="Cambria Math"/>
                        <w:sz w:val="20"/>
                      </w:rPr>
                      <m:t>v</m:t>
                    </m:r>
                  </m:e>
                  <m:sup>
                    <m:r>
                      <w:rPr>
                        <w:rFonts w:ascii="Cambria Math" w:eastAsia="Arial" w:hAnsi="Cambria Math"/>
                        <w:sz w:val="20"/>
                      </w:rPr>
                      <m:t>t+1</m:t>
                    </m:r>
                  </m:sup>
                </m:sSup>
                <m:r>
                  <w:rPr>
                    <w:rFonts w:ascii="Cambria Math" w:hAnsi="Cambria Math"/>
                    <w:sz w:val="20"/>
                  </w:rPr>
                  <m:t>=</m:t>
                </m:r>
                <m:sSup>
                  <m:sSupPr>
                    <m:ctrlPr>
                      <w:rPr>
                        <w:rFonts w:ascii="Cambria Math" w:hAnsi="Cambria Math"/>
                        <w:i/>
                        <w:sz w:val="20"/>
                      </w:rPr>
                    </m:ctrlPr>
                  </m:sSupPr>
                  <m:e>
                    <m:r>
                      <w:rPr>
                        <w:rFonts w:ascii="Cambria Math" w:hAnsi="Cambria Math"/>
                        <w:sz w:val="20"/>
                      </w:rPr>
                      <m:t>w</m:t>
                    </m:r>
                  </m:e>
                  <m:sup>
                    <m:r>
                      <w:rPr>
                        <w:rFonts w:ascii="Cambria Math" w:hAnsi="Cambria Math"/>
                        <w:sz w:val="20"/>
                      </w:rPr>
                      <m:t>t</m:t>
                    </m:r>
                  </m:sup>
                </m:sSup>
                <m:r>
                  <w:rPr>
                    <w:rFonts w:ascii="Cambria Math" w:hAnsi="Cambria Math"/>
                    <w:sz w:val="20"/>
                  </w:rPr>
                  <m:t>+</m:t>
                </m:r>
                <m:sSubSup>
                  <m:sSubSupPr>
                    <m:ctrlPr>
                      <w:rPr>
                        <w:rFonts w:ascii="Cambria Math" w:eastAsia="Arial" w:hAnsi="Cambria Math"/>
                        <w:i/>
                        <w:sz w:val="20"/>
                      </w:rPr>
                    </m:ctrlPr>
                  </m:sSubSupPr>
                  <m:e>
                    <m:r>
                      <w:rPr>
                        <w:rFonts w:ascii="Cambria Math" w:hAnsi="Cambria Math"/>
                        <w:sz w:val="20"/>
                      </w:rPr>
                      <m:t>v</m:t>
                    </m:r>
                    <m:ctrlPr>
                      <w:rPr>
                        <w:rFonts w:ascii="Cambria Math" w:hAnsi="Cambria Math"/>
                        <w:i/>
                        <w:sz w:val="20"/>
                      </w:rPr>
                    </m:ctrlPr>
                  </m:e>
                  <m:sub>
                    <m:r>
                      <w:rPr>
                        <w:rFonts w:ascii="Cambria Math" w:hAnsi="Cambria Math"/>
                        <w:sz w:val="20"/>
                      </w:rPr>
                      <m:t>p</m:t>
                    </m:r>
                    <m:ctrlPr>
                      <w:rPr>
                        <w:rFonts w:ascii="Cambria Math" w:hAnsi="Cambria Math"/>
                        <w:i/>
                        <w:sz w:val="20"/>
                      </w:rPr>
                    </m:ctrlPr>
                  </m:sub>
                  <m:sup>
                    <m:r>
                      <w:rPr>
                        <w:rFonts w:ascii="Cambria Math" w:eastAsia="Arial" w:hAnsi="Cambria Math"/>
                        <w:sz w:val="20"/>
                      </w:rPr>
                      <m:t>t</m:t>
                    </m:r>
                  </m:sup>
                </m:sSubSup>
                <m:r>
                  <w:rPr>
                    <w:rFonts w:ascii="Cambria Math" w:eastAsia="Arial" w:hAnsi="Cambria Math"/>
                    <w:sz w:val="20"/>
                  </w:rPr>
                  <m:t>+</m:t>
                </m:r>
                <m:sSub>
                  <m:sSubPr>
                    <m:ctrlPr>
                      <w:rPr>
                        <w:rFonts w:ascii="Cambria Math" w:eastAsia="Arial" w:hAnsi="Cambria Math"/>
                        <w:i/>
                        <w:sz w:val="20"/>
                      </w:rPr>
                    </m:ctrlPr>
                  </m:sSubPr>
                  <m:e>
                    <m:r>
                      <w:rPr>
                        <w:rFonts w:ascii="Cambria Math" w:eastAsia="Arial" w:hAnsi="Cambria Math"/>
                        <w:sz w:val="20"/>
                      </w:rPr>
                      <m:t>C</m:t>
                    </m:r>
                  </m:e>
                  <m:sub>
                    <m:r>
                      <w:rPr>
                        <w:rFonts w:ascii="Cambria Math" w:eastAsia="Arial" w:hAnsi="Cambria Math"/>
                        <w:sz w:val="20"/>
                      </w:rPr>
                      <m:t>1</m:t>
                    </m:r>
                  </m:sub>
                </m:sSub>
                <m:r>
                  <w:rPr>
                    <w:rFonts w:ascii="Cambria Math" w:eastAsia="Arial" w:hAnsi="Cambria Math"/>
                    <w:sz w:val="20"/>
                  </w:rPr>
                  <m:t>×</m:t>
                </m:r>
                <m:sSubSup>
                  <m:sSubSupPr>
                    <m:ctrlPr>
                      <w:rPr>
                        <w:rFonts w:ascii="Cambria Math" w:eastAsia="Arial" w:hAnsi="Cambria Math"/>
                        <w:i/>
                        <w:sz w:val="20"/>
                      </w:rPr>
                    </m:ctrlPr>
                  </m:sSubSupPr>
                  <m:e>
                    <m:r>
                      <w:rPr>
                        <w:rFonts w:ascii="Cambria Math" w:eastAsia="Arial" w:hAnsi="Cambria Math"/>
                        <w:sz w:val="20"/>
                      </w:rPr>
                      <m:t>r</m:t>
                    </m:r>
                  </m:e>
                  <m:sub>
                    <m:r>
                      <w:rPr>
                        <w:rFonts w:ascii="Cambria Math" w:eastAsia="Arial" w:hAnsi="Cambria Math"/>
                        <w:sz w:val="20"/>
                      </w:rPr>
                      <m:t>1</m:t>
                    </m:r>
                  </m:sub>
                  <m:sup>
                    <m:r>
                      <w:rPr>
                        <w:rFonts w:ascii="Cambria Math" w:eastAsia="Arial" w:hAnsi="Cambria Math"/>
                        <w:sz w:val="20"/>
                      </w:rPr>
                      <m:t>t</m:t>
                    </m:r>
                  </m:sup>
                </m:sSubSup>
                <m:r>
                  <w:rPr>
                    <w:rFonts w:ascii="Cambria Math" w:eastAsia="Arial" w:hAnsi="Cambria Math"/>
                    <w:sz w:val="20"/>
                  </w:rPr>
                  <m:t>×</m:t>
                </m:r>
                <m:d>
                  <m:dPr>
                    <m:ctrlPr>
                      <w:rPr>
                        <w:rFonts w:ascii="Cambria Math" w:eastAsia="Arial" w:hAnsi="Cambria Math"/>
                        <w:i/>
                        <w:sz w:val="20"/>
                      </w:rPr>
                    </m:ctrlPr>
                  </m:dPr>
                  <m:e>
                    <m:sSubSup>
                      <m:sSubSupPr>
                        <m:ctrlPr>
                          <w:rPr>
                            <w:rFonts w:ascii="Cambria Math" w:eastAsia="Arial" w:hAnsi="Cambria Math"/>
                            <w:i/>
                            <w:sz w:val="20"/>
                          </w:rPr>
                        </m:ctrlPr>
                      </m:sSubSupPr>
                      <m:e>
                        <m:r>
                          <w:rPr>
                            <w:rFonts w:ascii="Cambria Math" w:eastAsia="Arial" w:hAnsi="Cambria Math"/>
                            <w:sz w:val="20"/>
                          </w:rPr>
                          <m:t>P</m:t>
                        </m:r>
                      </m:e>
                      <m:sub>
                        <m:r>
                          <w:rPr>
                            <w:rFonts w:ascii="Cambria Math" w:eastAsia="Arial" w:hAnsi="Cambria Math"/>
                            <w:sz w:val="20"/>
                          </w:rPr>
                          <m:t>best</m:t>
                        </m:r>
                      </m:sub>
                      <m:sup>
                        <m:r>
                          <w:rPr>
                            <w:rFonts w:ascii="Cambria Math" w:eastAsia="Arial" w:hAnsi="Cambria Math"/>
                            <w:sz w:val="20"/>
                          </w:rPr>
                          <m:t>t</m:t>
                        </m:r>
                      </m:sup>
                    </m:sSubSup>
                    <m:r>
                      <w:rPr>
                        <w:rFonts w:ascii="Cambria Math" w:eastAsia="Arial" w:hAnsi="Cambria Math"/>
                        <w:sz w:val="20"/>
                      </w:rPr>
                      <m:t>-</m:t>
                    </m:r>
                    <m:sSubSup>
                      <m:sSubSupPr>
                        <m:ctrlPr>
                          <w:rPr>
                            <w:rFonts w:ascii="Cambria Math" w:eastAsia="Arial" w:hAnsi="Cambria Math"/>
                            <w:i/>
                            <w:sz w:val="20"/>
                          </w:rPr>
                        </m:ctrlPr>
                      </m:sSubSupPr>
                      <m:e>
                        <m:r>
                          <w:rPr>
                            <w:rFonts w:ascii="Cambria Math" w:eastAsia="Arial" w:hAnsi="Cambria Math"/>
                            <w:sz w:val="20"/>
                          </w:rPr>
                          <m:t>X</m:t>
                        </m:r>
                      </m:e>
                      <m:sub>
                        <m:r>
                          <w:rPr>
                            <w:rFonts w:ascii="Cambria Math" w:eastAsia="Arial" w:hAnsi="Cambria Math"/>
                            <w:sz w:val="20"/>
                          </w:rPr>
                          <m:t>p</m:t>
                        </m:r>
                      </m:sub>
                      <m:sup>
                        <m:r>
                          <w:rPr>
                            <w:rFonts w:ascii="Cambria Math" w:eastAsia="Arial" w:hAnsi="Cambria Math"/>
                            <w:sz w:val="20"/>
                          </w:rPr>
                          <m:t>t</m:t>
                        </m:r>
                      </m:sup>
                    </m:sSubSup>
                  </m:e>
                </m:d>
              </m:oMath>
            </m:oMathPara>
          </w:p>
          <w:p w14:paraId="642A47B4" w14:textId="77777777" w:rsidR="00E01228" w:rsidRPr="00A035A0" w:rsidRDefault="00E01228" w:rsidP="000E0DEE">
            <w:pPr>
              <w:jc w:val="center"/>
              <w:rPr>
                <w:sz w:val="20"/>
              </w:rPr>
            </w:pPr>
            <m:oMathPara>
              <m:oMath>
                <m:r>
                  <w:rPr>
                    <w:rFonts w:ascii="Cambria Math" w:hAnsi="Cambria Math"/>
                    <w:sz w:val="20"/>
                  </w:rPr>
                  <m:t>+</m:t>
                </m:r>
                <m:sSub>
                  <m:sSubPr>
                    <m:ctrlPr>
                      <w:rPr>
                        <w:rFonts w:ascii="Cambria Math" w:hAnsi="Cambria Math"/>
                        <w:i/>
                        <w:sz w:val="20"/>
                      </w:rPr>
                    </m:ctrlPr>
                  </m:sSubPr>
                  <m:e>
                    <m:r>
                      <w:rPr>
                        <w:rFonts w:ascii="Cambria Math" w:hAnsi="Cambria Math"/>
                        <w:sz w:val="20"/>
                      </w:rPr>
                      <m:t>C</m:t>
                    </m:r>
                  </m:e>
                  <m:sub>
                    <m:r>
                      <w:rPr>
                        <w:rFonts w:ascii="Cambria Math" w:hAnsi="Cambria Math"/>
                        <w:sz w:val="20"/>
                      </w:rPr>
                      <m:t>2</m:t>
                    </m:r>
                  </m:sub>
                </m:sSub>
                <m:r>
                  <w:rPr>
                    <w:rFonts w:ascii="Cambria Math" w:hAnsi="Cambria Math"/>
                    <w:sz w:val="20"/>
                  </w:rPr>
                  <m:t>×</m:t>
                </m:r>
                <m:sSubSup>
                  <m:sSubSupPr>
                    <m:ctrlPr>
                      <w:rPr>
                        <w:rFonts w:ascii="Cambria Math" w:hAnsi="Cambria Math"/>
                        <w:i/>
                        <w:sz w:val="20"/>
                      </w:rPr>
                    </m:ctrlPr>
                  </m:sSubSupPr>
                  <m:e>
                    <m:r>
                      <w:rPr>
                        <w:rFonts w:ascii="Cambria Math" w:hAnsi="Cambria Math"/>
                        <w:sz w:val="20"/>
                      </w:rPr>
                      <m:t>r</m:t>
                    </m:r>
                  </m:e>
                  <m:sub>
                    <m:r>
                      <w:rPr>
                        <w:rFonts w:ascii="Cambria Math" w:hAnsi="Cambria Math"/>
                        <w:sz w:val="20"/>
                      </w:rPr>
                      <m:t>2</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r>
                  <w:rPr>
                    <w:rFonts w:ascii="Cambria Math" w:hAnsi="Cambria Math"/>
                    <w:sz w:val="20"/>
                  </w:rPr>
                  <m:t>)</m:t>
                </m:r>
              </m:oMath>
            </m:oMathPara>
          </w:p>
        </w:tc>
        <w:tc>
          <w:tcPr>
            <w:tcW w:w="715" w:type="dxa"/>
            <w:vAlign w:val="center"/>
          </w:tcPr>
          <w:p w14:paraId="450DADE4" w14:textId="77777777" w:rsidR="00E01228" w:rsidRPr="00A035A0" w:rsidRDefault="00E01228" w:rsidP="000E0DEE">
            <w:pPr>
              <w:ind w:right="-236"/>
              <w:jc w:val="center"/>
              <w:rPr>
                <w:sz w:val="20"/>
              </w:rPr>
            </w:pPr>
          </w:p>
          <w:p w14:paraId="38D4D414" w14:textId="3D84E822" w:rsidR="00E01228" w:rsidRPr="00A035A0" w:rsidRDefault="00E13BDA" w:rsidP="000E0DEE">
            <w:pPr>
              <w:ind w:right="-236"/>
              <w:rPr>
                <w:sz w:val="20"/>
              </w:rPr>
            </w:pPr>
            <w:r w:rsidRPr="00A035A0">
              <w:rPr>
                <w:sz w:val="20"/>
              </w:rPr>
              <w:t>(14</w:t>
            </w:r>
            <w:r w:rsidR="00E01228" w:rsidRPr="00A035A0">
              <w:rPr>
                <w:sz w:val="20"/>
              </w:rPr>
              <w:t>)</w:t>
            </w:r>
          </w:p>
        </w:tc>
      </w:tr>
      <w:tr w:rsidR="00E01228" w:rsidRPr="00A035A0" w14:paraId="6DC16512" w14:textId="77777777" w:rsidTr="000E0DEE">
        <w:tc>
          <w:tcPr>
            <w:tcW w:w="4320" w:type="dxa"/>
            <w:vAlign w:val="center"/>
          </w:tcPr>
          <w:p w14:paraId="32FDE522" w14:textId="77777777" w:rsidR="00E01228" w:rsidRPr="00A035A0" w:rsidRDefault="00000000" w:rsidP="000E0DEE">
            <w:pPr>
              <w:jc w:val="center"/>
              <w:rPr>
                <w:sz w:val="20"/>
              </w:rPr>
            </w:pPr>
            <m:oMathPara>
              <m:oMathParaPr>
                <m:jc m:val="left"/>
              </m:oMathParaPr>
              <m:oMath>
                <m:sSubSup>
                  <m:sSubSupPr>
                    <m:ctrlPr>
                      <w:rPr>
                        <w:rFonts w:ascii="Cambria Math" w:hAnsi="Cambria Math"/>
                        <w:i/>
                        <w:sz w:val="20"/>
                      </w:rPr>
                    </m:ctrlPr>
                  </m:sSubSupPr>
                  <m:e>
                    <m:r>
                      <w:rPr>
                        <w:rFonts w:ascii="Cambria Math" w:hAnsi="Cambria Math"/>
                        <w:sz w:val="20"/>
                      </w:rPr>
                      <m:t xml:space="preserve">      X</m:t>
                    </m:r>
                  </m:e>
                  <m:sub>
                    <m:r>
                      <w:rPr>
                        <w:rFonts w:ascii="Cambria Math" w:hAnsi="Cambria Math"/>
                        <w:sz w:val="20"/>
                      </w:rPr>
                      <m:t>p</m:t>
                    </m:r>
                  </m:sub>
                  <m:sup>
                    <m:d>
                      <m:dPr>
                        <m:ctrlPr>
                          <w:rPr>
                            <w:rFonts w:ascii="Cambria Math" w:hAnsi="Cambria Math"/>
                            <w:i/>
                            <w:sz w:val="20"/>
                          </w:rPr>
                        </m:ctrlPr>
                      </m:dPr>
                      <m:e>
                        <m:r>
                          <w:rPr>
                            <w:rFonts w:ascii="Cambria Math" w:hAnsi="Cambria Math"/>
                            <w:sz w:val="20"/>
                          </w:rPr>
                          <m:t>t+1</m:t>
                        </m:r>
                      </m:e>
                    </m:d>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v</m:t>
                    </m:r>
                  </m:e>
                  <m:sub>
                    <m:r>
                      <w:rPr>
                        <w:rFonts w:ascii="Cambria Math" w:hAnsi="Cambria Math"/>
                        <w:sz w:val="20"/>
                      </w:rPr>
                      <m:t>p</m:t>
                    </m:r>
                  </m:sub>
                  <m:sup>
                    <m:r>
                      <w:rPr>
                        <w:rFonts w:ascii="Cambria Math" w:hAnsi="Cambria Math"/>
                        <w:sz w:val="20"/>
                      </w:rPr>
                      <m:t>t+1</m:t>
                    </m:r>
                  </m:sup>
                </m:sSubSup>
              </m:oMath>
            </m:oMathPara>
          </w:p>
        </w:tc>
        <w:tc>
          <w:tcPr>
            <w:tcW w:w="715" w:type="dxa"/>
            <w:vAlign w:val="center"/>
          </w:tcPr>
          <w:p w14:paraId="514C0DFC" w14:textId="1DF3A950" w:rsidR="00E01228" w:rsidRPr="00A035A0" w:rsidRDefault="00E13BDA" w:rsidP="000E0DEE">
            <w:pPr>
              <w:rPr>
                <w:sz w:val="20"/>
              </w:rPr>
            </w:pPr>
            <w:r w:rsidRPr="00A035A0">
              <w:rPr>
                <w:sz w:val="20"/>
              </w:rPr>
              <w:t>(15</w:t>
            </w:r>
            <w:r w:rsidR="00E01228" w:rsidRPr="00A035A0">
              <w:rPr>
                <w:sz w:val="20"/>
              </w:rPr>
              <w:t>)</w:t>
            </w:r>
          </w:p>
        </w:tc>
      </w:tr>
    </w:tbl>
    <w:p w14:paraId="2F4F4C4A" w14:textId="77777777" w:rsidR="00E01228" w:rsidRPr="00A035A0" w:rsidRDefault="00E01228" w:rsidP="00E01228">
      <w:pPr>
        <w:ind w:firstLine="360"/>
        <w:jc w:val="both"/>
        <w:rPr>
          <w:sz w:val="20"/>
        </w:rPr>
      </w:pPr>
    </w:p>
    <w:p w14:paraId="102E8A54" w14:textId="4E185192" w:rsidR="00E01228" w:rsidRPr="00A035A0" w:rsidRDefault="00E01228" w:rsidP="00E01228">
      <w:pPr>
        <w:jc w:val="both"/>
        <w:rPr>
          <w:sz w:val="20"/>
        </w:rPr>
      </w:pPr>
      <w:r w:rsidRPr="00A035A0">
        <w:rPr>
          <w:sz w:val="20"/>
        </w:rPr>
        <w:t xml:space="preserve">where the vectors </w:t>
      </w:r>
      <m:oMath>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oMath>
      <w:r w:rsidRPr="00A035A0">
        <w:rPr>
          <w:sz w:val="20"/>
        </w:rPr>
        <w:t xml:space="preserve">and </w:t>
      </w:r>
      <m:oMath>
        <m:sSubSup>
          <m:sSubSupPr>
            <m:ctrlPr>
              <w:rPr>
                <w:rFonts w:ascii="Cambria Math" w:hAnsi="Cambria Math"/>
                <w:i/>
                <w:sz w:val="20"/>
              </w:rPr>
            </m:ctrlPr>
          </m:sSubSupPr>
          <m:e>
            <m:r>
              <w:rPr>
                <w:rFonts w:ascii="Cambria Math" w:hAnsi="Cambria Math"/>
                <w:sz w:val="20"/>
              </w:rPr>
              <m:t>v</m:t>
            </m:r>
          </m:e>
          <m:sub>
            <m:r>
              <w:rPr>
                <w:rFonts w:ascii="Cambria Math" w:hAnsi="Cambria Math"/>
                <w:sz w:val="20"/>
              </w:rPr>
              <m:t>p</m:t>
            </m:r>
          </m:sub>
          <m:sup>
            <m:r>
              <w:rPr>
                <w:rFonts w:ascii="Cambria Math" w:hAnsi="Cambria Math"/>
                <w:sz w:val="20"/>
              </w:rPr>
              <m:t>t</m:t>
            </m:r>
          </m:sup>
        </m:sSubSup>
      </m:oMath>
      <w:r w:rsidRPr="00A035A0">
        <w:rPr>
          <w:sz w:val="20"/>
        </w:rPr>
        <w:t xml:space="preserve"> represent the position and velocity, respectively, of each particle </w:t>
      </w:r>
      <m:oMath>
        <m:r>
          <w:rPr>
            <w:rFonts w:ascii="Cambria Math" w:hAnsi="Cambria Math"/>
            <w:sz w:val="20"/>
          </w:rPr>
          <m:t>p</m:t>
        </m:r>
      </m:oMath>
      <w:r w:rsidRPr="00A035A0">
        <w:rPr>
          <w:sz w:val="20"/>
        </w:rPr>
        <w:t xml:space="preserve"> within a limited search space population. The parameter inertia</w:t>
      </w:r>
      <w:bookmarkStart w:id="0" w:name="_Hlk161682593"/>
      <m:oMath>
        <m:sSup>
          <m:sSupPr>
            <m:ctrlPr>
              <w:rPr>
                <w:rFonts w:ascii="Cambria Math" w:hAnsi="Cambria Math"/>
                <w:i/>
                <w:sz w:val="20"/>
              </w:rPr>
            </m:ctrlPr>
          </m:sSupPr>
          <m:e>
            <m:r>
              <w:rPr>
                <w:rFonts w:ascii="Cambria Math" w:hAnsi="Cambria Math"/>
                <w:sz w:val="20"/>
              </w:rPr>
              <m:t>w</m:t>
            </m:r>
          </m:e>
          <m:sup>
            <m:r>
              <w:rPr>
                <w:rFonts w:ascii="Cambria Math" w:hAnsi="Cambria Math"/>
                <w:sz w:val="20"/>
              </w:rPr>
              <m:t>t</m:t>
            </m:r>
          </m:sup>
        </m:sSup>
      </m:oMath>
      <w:bookmarkEnd w:id="0"/>
      <w:r w:rsidRPr="00A035A0">
        <w:rPr>
          <w:sz w:val="20"/>
        </w:rPr>
        <w:t xml:space="preserve"> holds significant importance in the algorithm, dictating how previous updates influence subsequent iteratio</w:t>
      </w:r>
      <w:r w:rsidR="00966752" w:rsidRPr="00A035A0">
        <w:rPr>
          <w:sz w:val="20"/>
        </w:rPr>
        <w:t>ns and ultimately convergence [30-3</w:t>
      </w:r>
      <w:r w:rsidRPr="00A035A0">
        <w:rPr>
          <w:sz w:val="20"/>
        </w:rPr>
        <w:t xml:space="preserve">1]. Acceleration coefficients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1</m:t>
            </m:r>
          </m:sub>
        </m:sSub>
      </m:oMath>
      <w:r w:rsidRPr="00A035A0">
        <w:rPr>
          <w:sz w:val="20"/>
        </w:rPr>
        <w:t xml:space="preserve"> and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2</m:t>
            </m:r>
          </m:sub>
        </m:sSub>
      </m:oMath>
      <w:r w:rsidR="00966752" w:rsidRPr="00A035A0">
        <w:rPr>
          <w:sz w:val="20"/>
        </w:rPr>
        <w:t xml:space="preserve"> </w:t>
      </w:r>
      <w:r w:rsidRPr="00A035A0">
        <w:rPr>
          <w:sz w:val="20"/>
        </w:rPr>
        <w:t xml:space="preserve">, along with randomly generated numbers </w:t>
      </w:r>
      <m:oMath>
        <m:sSubSup>
          <m:sSubSupPr>
            <m:ctrlPr>
              <w:rPr>
                <w:rFonts w:ascii="Cambria Math" w:hAnsi="Cambria Math"/>
                <w:i/>
                <w:sz w:val="20"/>
              </w:rPr>
            </m:ctrlPr>
          </m:sSubSupPr>
          <m:e>
            <m:r>
              <w:rPr>
                <w:rFonts w:ascii="Cambria Math" w:hAnsi="Cambria Math"/>
                <w:sz w:val="20"/>
              </w:rPr>
              <m:t>r</m:t>
            </m:r>
          </m:e>
          <m:sub>
            <m:r>
              <w:rPr>
                <w:rFonts w:ascii="Cambria Math" w:hAnsi="Cambria Math"/>
                <w:sz w:val="20"/>
              </w:rPr>
              <m:t>1</m:t>
            </m:r>
          </m:sub>
          <m:sup>
            <m:r>
              <w:rPr>
                <w:rFonts w:ascii="Cambria Math" w:hAnsi="Cambria Math"/>
                <w:sz w:val="20"/>
              </w:rPr>
              <m:t>t</m:t>
            </m:r>
          </m:sup>
        </m:sSubSup>
      </m:oMath>
      <w:r w:rsidRPr="00A035A0">
        <w:rPr>
          <w:sz w:val="20"/>
        </w:rPr>
        <w:t xml:space="preserve"> and </w:t>
      </w:r>
      <m:oMath>
        <m:sSubSup>
          <m:sSubSupPr>
            <m:ctrlPr>
              <w:rPr>
                <w:rFonts w:ascii="Cambria Math" w:hAnsi="Cambria Math"/>
                <w:i/>
                <w:sz w:val="20"/>
              </w:rPr>
            </m:ctrlPr>
          </m:sSubSupPr>
          <m:e>
            <m:r>
              <w:rPr>
                <w:rFonts w:ascii="Cambria Math" w:hAnsi="Cambria Math"/>
                <w:sz w:val="20"/>
              </w:rPr>
              <m:t>r</m:t>
            </m:r>
          </m:e>
          <m:sub>
            <m:r>
              <w:rPr>
                <w:rFonts w:ascii="Cambria Math" w:hAnsi="Cambria Math"/>
                <w:sz w:val="20"/>
              </w:rPr>
              <m:t>2</m:t>
            </m:r>
          </m:sub>
          <m:sup>
            <m:r>
              <w:rPr>
                <w:rFonts w:ascii="Cambria Math" w:hAnsi="Cambria Math"/>
                <w:sz w:val="20"/>
              </w:rPr>
              <m:t>t</m:t>
            </m:r>
          </m:sup>
        </m:sSubSup>
      </m:oMath>
      <w:r w:rsidRPr="00A035A0">
        <w:rPr>
          <w:sz w:val="20"/>
        </w:rPr>
        <w:t xml:space="preserve"> ranging between 0 and 1, contribute to the particle movement. </w:t>
      </w:r>
      <m:oMath>
        <m:sSubSup>
          <m:sSubSupPr>
            <m:ctrlPr>
              <w:rPr>
                <w:rFonts w:ascii="Cambria Math" w:hAnsi="Cambria Math"/>
                <w:i/>
                <w:sz w:val="20"/>
              </w:rPr>
            </m:ctrlPr>
          </m:sSubSupPr>
          <m:e>
            <m:r>
              <w:rPr>
                <w:rFonts w:ascii="Cambria Math" w:hAnsi="Cambria Math"/>
                <w:sz w:val="20"/>
              </w:rPr>
              <m:t>P</m:t>
            </m:r>
          </m:e>
          <m:sub>
            <m:r>
              <w:rPr>
                <w:rFonts w:ascii="Cambria Math" w:hAnsi="Cambria Math"/>
                <w:sz w:val="20"/>
              </w:rPr>
              <m:t>best</m:t>
            </m:r>
          </m:sub>
          <m:sup>
            <m:r>
              <w:rPr>
                <w:rFonts w:ascii="Cambria Math" w:hAnsi="Cambria Math"/>
                <w:sz w:val="20"/>
              </w:rPr>
              <m:t>t</m:t>
            </m:r>
          </m:sup>
        </m:sSubSup>
      </m:oMath>
      <w:r w:rsidRPr="00A035A0">
        <w:rPr>
          <w:sz w:val="20"/>
        </w:rPr>
        <w:t xml:space="preserve"> denotes the best particle at a given iteration, while </w:t>
      </w:r>
      <m:oMath>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oMath>
      <w:r w:rsidRPr="00A035A0">
        <w:rPr>
          <w:sz w:val="20"/>
        </w:rPr>
        <w:t xml:space="preserve"> signifies the globally optimal position within the search space.</w:t>
      </w:r>
    </w:p>
    <w:p w14:paraId="647D6B04" w14:textId="7AC461A3" w:rsidR="00E01228" w:rsidRPr="00A035A0" w:rsidRDefault="00E01228" w:rsidP="00E01228">
      <w:pPr>
        <w:ind w:firstLine="360"/>
        <w:jc w:val="both"/>
        <w:rPr>
          <w:sz w:val="20"/>
        </w:rPr>
      </w:pPr>
      <w:r w:rsidRPr="00A035A0">
        <w:rPr>
          <w:sz w:val="20"/>
        </w:rPr>
        <w:t>In our study, we utilize the Adaptive-Elite Particle Swarm Optimization (AEPSO) algorithm, which performs several critical tasks during its operation: determining the inertia weight, conducting particle mean search, implementing pruning, and managing particle cloning [</w:t>
      </w:r>
      <w:r w:rsidR="00966752" w:rsidRPr="00A035A0">
        <w:rPr>
          <w:sz w:val="20"/>
        </w:rPr>
        <w:t>32</w:t>
      </w:r>
      <w:r w:rsidRPr="00A035A0">
        <w:rPr>
          <w:sz w:val="20"/>
        </w:rPr>
        <w:t>]. These processes are vital for maintaining the stability of the iterative procedure. Unlike employing a fixed random number, the algorithm employs an adaptive method to determine the optimal value of the inertia weight, employing a sigmoid mapping equation. As a result, the modification of the inertia weight equation</w:t>
      </w:r>
      <w:r w:rsidR="00E13BDA" w:rsidRPr="00A035A0">
        <w:rPr>
          <w:sz w:val="20"/>
        </w:rPr>
        <w:t>, as articulated in equation (14</w:t>
      </w:r>
      <w:r w:rsidRPr="00A035A0">
        <w:rPr>
          <w:sz w:val="20"/>
        </w:rPr>
        <w:t>), is as follows:</w:t>
      </w:r>
    </w:p>
    <w:p w14:paraId="3A7F62A1" w14:textId="77777777" w:rsidR="00E01228" w:rsidRPr="00A035A0" w:rsidRDefault="00E01228" w:rsidP="00E01228">
      <w:pPr>
        <w:ind w:firstLine="360"/>
        <w:jc w:val="both"/>
        <w:rPr>
          <w:sz w:val="20"/>
        </w:rPr>
      </w:pP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5"/>
        <w:gridCol w:w="550"/>
      </w:tblGrid>
      <w:tr w:rsidR="00A035A0" w:rsidRPr="00A035A0" w14:paraId="26B9320B" w14:textId="77777777" w:rsidTr="000E0DEE">
        <w:tc>
          <w:tcPr>
            <w:tcW w:w="4485" w:type="dxa"/>
          </w:tcPr>
          <w:bookmarkStart w:id="1" w:name="_Hlk161683184"/>
          <w:p w14:paraId="43F77CBA" w14:textId="77777777" w:rsidR="00E01228" w:rsidRPr="00A035A0" w:rsidRDefault="00000000" w:rsidP="000E0DEE">
            <w:pPr>
              <w:widowControl w:val="0"/>
              <w:pBdr>
                <w:top w:val="nil"/>
                <w:left w:val="nil"/>
                <w:bottom w:val="nil"/>
                <w:right w:val="nil"/>
                <w:between w:val="nil"/>
              </w:pBdr>
              <w:spacing w:line="252" w:lineRule="auto"/>
              <w:ind w:firstLine="144"/>
              <w:jc w:val="center"/>
              <w:rPr>
                <w:sz w:val="20"/>
              </w:rPr>
            </w:pPr>
            <m:oMath>
              <m:sSup>
                <m:sSupPr>
                  <m:ctrlPr>
                    <w:rPr>
                      <w:rFonts w:ascii="Cambria Math" w:hAnsi="Cambria Math"/>
                      <w:i/>
                      <w:sz w:val="20"/>
                    </w:rPr>
                  </m:ctrlPr>
                </m:sSupPr>
                <m:e>
                  <m:r>
                    <w:rPr>
                      <w:rFonts w:ascii="Cambria Math" w:hAnsi="Cambria Math"/>
                      <w:sz w:val="20"/>
                    </w:rPr>
                    <m:t>w</m:t>
                  </m:r>
                </m:e>
                <m:sup>
                  <m:r>
                    <w:rPr>
                      <w:rFonts w:ascii="Cambria Math" w:hAnsi="Cambria Math"/>
                      <w:sz w:val="20"/>
                    </w:rPr>
                    <m:t>t</m:t>
                  </m:r>
                </m:sup>
              </m:sSup>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1+1.5</m:t>
                  </m:r>
                  <m:sSup>
                    <m:sSupPr>
                      <m:ctrlPr>
                        <w:rPr>
                          <w:rFonts w:ascii="Cambria Math" w:hAnsi="Cambria Math"/>
                          <w:i/>
                          <w:sz w:val="20"/>
                        </w:rPr>
                      </m:ctrlPr>
                    </m:sSupPr>
                    <m:e>
                      <m:r>
                        <w:rPr>
                          <w:rFonts w:ascii="Cambria Math" w:hAnsi="Cambria Math"/>
                          <w:sz w:val="20"/>
                        </w:rPr>
                        <m:t>e</m:t>
                      </m:r>
                    </m:e>
                    <m:sup>
                      <m:r>
                        <w:rPr>
                          <w:rFonts w:ascii="Cambria Math" w:hAnsi="Cambria Math"/>
                          <w:sz w:val="20"/>
                        </w:rPr>
                        <m:t>-1.5f</m:t>
                      </m:r>
                    </m:sup>
                  </m:sSup>
                </m:den>
              </m:f>
              <m:r>
                <w:rPr>
                  <w:rFonts w:ascii="Cambria Math" w:hAnsi="Cambria Math"/>
                  <w:sz w:val="20"/>
                </w:rPr>
                <m:t>(</m:t>
              </m:r>
              <m:f>
                <m:fPr>
                  <m:ctrlPr>
                    <w:rPr>
                      <w:rFonts w:ascii="Cambria Math" w:hAnsi="Cambria Math"/>
                      <w:i/>
                      <w:sz w:val="20"/>
                    </w:rPr>
                  </m:ctrlPr>
                </m:fPr>
                <m:num>
                  <m:r>
                    <w:rPr>
                      <w:rFonts w:ascii="Cambria Math" w:hAnsi="Cambria Math"/>
                      <w:sz w:val="20"/>
                    </w:rPr>
                    <m:t>t</m:t>
                  </m:r>
                </m:num>
                <m:den>
                  <m:r>
                    <w:rPr>
                      <w:rFonts w:ascii="Cambria Math" w:hAnsi="Cambria Math"/>
                      <w:sz w:val="20"/>
                    </w:rPr>
                    <m:t>T</m:t>
                  </m:r>
                </m:den>
              </m:f>
              <m:r>
                <w:rPr>
                  <w:rFonts w:ascii="Cambria Math" w:hAnsi="Cambria Math"/>
                  <w:sz w:val="20"/>
                </w:rPr>
                <m:t>) ∈[0.9, 1.2]</m:t>
              </m:r>
            </m:oMath>
            <w:r w:rsidR="00E01228" w:rsidRPr="00A035A0">
              <w:rPr>
                <w:sz w:val="20"/>
              </w:rPr>
              <w:t xml:space="preserve">      </w:t>
            </w:r>
            <m:oMath>
              <m:r>
                <w:rPr>
                  <w:rFonts w:ascii="Cambria Math" w:hAnsi="Cambria Math"/>
                  <w:sz w:val="20"/>
                </w:rPr>
                <m:t>∀f ∈[0, 1]</m:t>
              </m:r>
            </m:oMath>
          </w:p>
          <w:p w14:paraId="0878B4EE" w14:textId="77777777" w:rsidR="00E01228" w:rsidRPr="00A035A0" w:rsidRDefault="00E01228" w:rsidP="000E0DEE">
            <w:pPr>
              <w:widowControl w:val="0"/>
              <w:pBdr>
                <w:top w:val="nil"/>
                <w:left w:val="nil"/>
                <w:bottom w:val="nil"/>
                <w:right w:val="nil"/>
                <w:between w:val="nil"/>
              </w:pBdr>
              <w:spacing w:line="252" w:lineRule="auto"/>
              <w:ind w:firstLine="144"/>
              <w:jc w:val="center"/>
              <w:rPr>
                <w:sz w:val="20"/>
              </w:rPr>
            </w:pPr>
          </w:p>
        </w:tc>
        <w:tc>
          <w:tcPr>
            <w:tcW w:w="550" w:type="dxa"/>
          </w:tcPr>
          <w:p w14:paraId="19C1BB45" w14:textId="77777777" w:rsidR="00E01228" w:rsidRPr="00A035A0" w:rsidRDefault="00E01228" w:rsidP="000E0DEE">
            <w:pPr>
              <w:jc w:val="right"/>
              <w:rPr>
                <w:sz w:val="20"/>
              </w:rPr>
            </w:pPr>
          </w:p>
          <w:p w14:paraId="383A115F" w14:textId="6CDFD960" w:rsidR="00E01228" w:rsidRPr="00A035A0" w:rsidRDefault="00E13BDA" w:rsidP="000E0DEE">
            <w:pPr>
              <w:jc w:val="right"/>
              <w:rPr>
                <w:sz w:val="20"/>
              </w:rPr>
            </w:pPr>
            <w:r w:rsidRPr="00A035A0">
              <w:rPr>
                <w:sz w:val="20"/>
              </w:rPr>
              <w:t>(16</w:t>
            </w:r>
            <w:r w:rsidR="00E01228" w:rsidRPr="00A035A0">
              <w:rPr>
                <w:sz w:val="20"/>
              </w:rPr>
              <w:t>)</w:t>
            </w:r>
          </w:p>
        </w:tc>
      </w:tr>
      <w:tr w:rsidR="00E01228" w:rsidRPr="00A035A0" w14:paraId="54CB2AEF" w14:textId="77777777" w:rsidTr="000E0DEE">
        <w:tc>
          <w:tcPr>
            <w:tcW w:w="4485" w:type="dxa"/>
          </w:tcPr>
          <w:p w14:paraId="29C1A33E" w14:textId="77777777" w:rsidR="00E01228" w:rsidRPr="00A035A0" w:rsidRDefault="00E01228" w:rsidP="000E0DEE">
            <w:pPr>
              <w:widowControl w:val="0"/>
              <w:pBdr>
                <w:top w:val="nil"/>
                <w:left w:val="nil"/>
                <w:bottom w:val="nil"/>
                <w:right w:val="nil"/>
                <w:between w:val="nil"/>
              </w:pBdr>
              <w:spacing w:line="252" w:lineRule="auto"/>
              <w:ind w:firstLine="144"/>
              <w:jc w:val="center"/>
              <w:rPr>
                <w:sz w:val="20"/>
              </w:rPr>
            </w:pPr>
            <m:oMathPara>
              <m:oMath>
                <m:r>
                  <w:rPr>
                    <w:rFonts w:ascii="Cambria Math" w:hAnsi="Cambria Math"/>
                    <w:sz w:val="20"/>
                  </w:rPr>
                  <m:t>f=</m:t>
                </m:r>
                <m:f>
                  <m:fPr>
                    <m:ctrlPr>
                      <w:rPr>
                        <w:rFonts w:ascii="Cambria Math" w:hAnsi="Cambria Math"/>
                        <w:i/>
                        <w:sz w:val="20"/>
                      </w:rPr>
                    </m:ctrlPr>
                  </m:fPr>
                  <m:num>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num>
                  <m:den>
                    <m:sSubSup>
                      <m:sSubSupPr>
                        <m:ctrlPr>
                          <w:rPr>
                            <w:rFonts w:ascii="Cambria Math" w:hAnsi="Cambria Math"/>
                            <w:i/>
                            <w:sz w:val="20"/>
                          </w:rPr>
                        </m:ctrlPr>
                      </m:sSubSupPr>
                      <m:e>
                        <m:r>
                          <w:rPr>
                            <w:rFonts w:ascii="Cambria Math" w:hAnsi="Cambria Math"/>
                            <w:sz w:val="20"/>
                          </w:rPr>
                          <m:t>P</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den>
                </m:f>
              </m:oMath>
            </m:oMathPara>
          </w:p>
        </w:tc>
        <w:tc>
          <w:tcPr>
            <w:tcW w:w="550" w:type="dxa"/>
          </w:tcPr>
          <w:p w14:paraId="04A053CC" w14:textId="77777777" w:rsidR="00E01228" w:rsidRPr="00A035A0" w:rsidRDefault="00E01228" w:rsidP="000E0DEE">
            <w:pPr>
              <w:jc w:val="right"/>
              <w:rPr>
                <w:sz w:val="20"/>
              </w:rPr>
            </w:pPr>
          </w:p>
          <w:p w14:paraId="15BB7D86" w14:textId="2A6ECBCE" w:rsidR="00E01228" w:rsidRPr="00A035A0" w:rsidRDefault="00E13BDA" w:rsidP="000E0DEE">
            <w:pPr>
              <w:jc w:val="right"/>
              <w:rPr>
                <w:sz w:val="20"/>
              </w:rPr>
            </w:pPr>
            <w:r w:rsidRPr="00A035A0">
              <w:rPr>
                <w:sz w:val="20"/>
              </w:rPr>
              <w:t>(17</w:t>
            </w:r>
            <w:r w:rsidR="00E01228" w:rsidRPr="00A035A0">
              <w:rPr>
                <w:sz w:val="20"/>
              </w:rPr>
              <w:t>)</w:t>
            </w:r>
          </w:p>
        </w:tc>
      </w:tr>
      <w:bookmarkEnd w:id="1"/>
    </w:tbl>
    <w:p w14:paraId="113B07F1" w14:textId="77777777" w:rsidR="00E01228" w:rsidRPr="00A035A0" w:rsidRDefault="00E01228" w:rsidP="00E01228">
      <w:pPr>
        <w:ind w:firstLine="360"/>
        <w:jc w:val="both"/>
        <w:rPr>
          <w:sz w:val="20"/>
        </w:rPr>
      </w:pPr>
    </w:p>
    <w:p w14:paraId="20AC585B" w14:textId="0A6DF0E6" w:rsidR="00E01228" w:rsidRPr="00A035A0" w:rsidRDefault="00E01228" w:rsidP="00E01228">
      <w:pPr>
        <w:jc w:val="both"/>
        <w:rPr>
          <w:sz w:val="20"/>
        </w:rPr>
      </w:pPr>
      <w:r w:rsidRPr="00A035A0">
        <w:rPr>
          <w:sz w:val="20"/>
        </w:rPr>
        <w:t xml:space="preserve">where </w:t>
      </w:r>
      <m:oMath>
        <m:r>
          <w:rPr>
            <w:rFonts w:ascii="Cambria Math" w:hAnsi="Cambria Math"/>
            <w:sz w:val="20"/>
          </w:rPr>
          <m:t>t</m:t>
        </m:r>
      </m:oMath>
      <w:r w:rsidRPr="00A035A0">
        <w:rPr>
          <w:sz w:val="20"/>
        </w:rPr>
        <w:t xml:space="preserve"> denotes the iteration index, and </w:t>
      </w:r>
      <m:oMath>
        <m:r>
          <w:rPr>
            <w:rFonts w:ascii="Cambria Math" w:hAnsi="Cambria Math"/>
            <w:sz w:val="20"/>
          </w:rPr>
          <m:t>T</m:t>
        </m:r>
      </m:oMath>
      <w:r w:rsidRPr="00A035A0">
        <w:rPr>
          <w:sz w:val="20"/>
        </w:rPr>
        <w:t xml:space="preserve"> represents the maximum iteration count. It</w:t>
      </w:r>
      <w:r w:rsidR="005F088B">
        <w:rPr>
          <w:sz w:val="20"/>
        </w:rPr>
        <w:t xml:space="preserve"> i</w:t>
      </w:r>
      <w:r w:rsidRPr="00A035A0">
        <w:rPr>
          <w:sz w:val="20"/>
        </w:rPr>
        <w:t xml:space="preserve">s important to note that a previous study </w:t>
      </w:r>
      <w:r w:rsidR="002C1AF2">
        <w:rPr>
          <w:sz w:val="20"/>
        </w:rPr>
        <w:t xml:space="preserve">in </w:t>
      </w:r>
      <w:r w:rsidRPr="00A035A0">
        <w:rPr>
          <w:sz w:val="20"/>
        </w:rPr>
        <w:t>[</w:t>
      </w:r>
      <w:r w:rsidR="00E13BDA" w:rsidRPr="00A035A0">
        <w:rPr>
          <w:sz w:val="20"/>
        </w:rPr>
        <w:t>30</w:t>
      </w:r>
      <w:r w:rsidRPr="00A035A0">
        <w:rPr>
          <w:sz w:val="20"/>
        </w:rPr>
        <w:t xml:space="preserve">] has highlighted the viability of employing a different range for the inertia weight (0.4 to 0.9), which has shown to yield commendable results. Additionally, improving the adaptive mechanism of the PSO involves strategies aimed at manipulating the values of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1</m:t>
            </m:r>
          </m:sub>
        </m:sSub>
      </m:oMath>
      <w:r w:rsidRPr="00A035A0">
        <w:rPr>
          <w:sz w:val="20"/>
        </w:rPr>
        <w:t xml:space="preserve"> and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2</m:t>
            </m:r>
          </m:sub>
        </m:sSub>
      </m:oMath>
      <w:r w:rsidR="00513771" w:rsidRPr="00A035A0">
        <w:rPr>
          <w:sz w:val="20"/>
        </w:rPr>
        <w:t xml:space="preserve"> in equation (14</w:t>
      </w:r>
      <w:r w:rsidRPr="00A035A0">
        <w:rPr>
          <w:sz w:val="20"/>
        </w:rPr>
        <w:t>). Moreover, modifying the expression for particle velocity in AEPSO involves computing particle means and standard deviations between particles throughout the iterative process:</w:t>
      </w: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616"/>
      </w:tblGrid>
      <w:tr w:rsidR="00E01228" w:rsidRPr="00A035A0" w14:paraId="2A5E5741" w14:textId="77777777" w:rsidTr="000E0DEE">
        <w:tc>
          <w:tcPr>
            <w:tcW w:w="4419" w:type="dxa"/>
          </w:tcPr>
          <w:p w14:paraId="6DD8B4BA" w14:textId="77777777" w:rsidR="00E01228" w:rsidRPr="00A035A0" w:rsidRDefault="00000000" w:rsidP="000E0DEE">
            <w:pPr>
              <w:widowControl w:val="0"/>
              <w:pBdr>
                <w:top w:val="nil"/>
                <w:left w:val="nil"/>
                <w:bottom w:val="nil"/>
                <w:right w:val="nil"/>
                <w:between w:val="nil"/>
              </w:pBdr>
              <w:spacing w:line="252" w:lineRule="auto"/>
              <w:ind w:firstLine="144"/>
              <w:jc w:val="center"/>
              <w:rPr>
                <w:sz w:val="20"/>
              </w:rPr>
            </w:pPr>
            <m:oMath>
              <m:sSup>
                <m:sSupPr>
                  <m:ctrlPr>
                    <w:rPr>
                      <w:rFonts w:ascii="Cambria Math" w:hAnsi="Cambria Math"/>
                      <w:i/>
                      <w:sz w:val="20"/>
                    </w:rPr>
                  </m:ctrlPr>
                </m:sSupPr>
                <m:e>
                  <m:r>
                    <w:rPr>
                      <w:rFonts w:ascii="Cambria Math" w:hAnsi="Cambria Math"/>
                      <w:sz w:val="20"/>
                    </w:rPr>
                    <m:t>v</m:t>
                  </m:r>
                </m:e>
                <m:sup>
                  <m:r>
                    <w:rPr>
                      <w:rFonts w:ascii="Cambria Math" w:hAnsi="Cambria Math"/>
                      <w:sz w:val="20"/>
                    </w:rPr>
                    <m:t>t+1</m:t>
                  </m:r>
                </m:sup>
              </m:sSup>
              <m:r>
                <w:rPr>
                  <w:rFonts w:ascii="Cambria Math" w:hAnsi="Cambria Math"/>
                  <w:sz w:val="20"/>
                </w:rPr>
                <m:t>=</m:t>
              </m:r>
              <m:sSup>
                <m:sSupPr>
                  <m:ctrlPr>
                    <w:rPr>
                      <w:rFonts w:ascii="Cambria Math" w:hAnsi="Cambria Math"/>
                      <w:i/>
                      <w:sz w:val="20"/>
                    </w:rPr>
                  </m:ctrlPr>
                </m:sSupPr>
                <m:e>
                  <m:r>
                    <w:rPr>
                      <w:rFonts w:ascii="Cambria Math" w:hAnsi="Cambria Math"/>
                      <w:sz w:val="20"/>
                    </w:rPr>
                    <m:t>w</m:t>
                  </m:r>
                </m:e>
                <m:sup>
                  <m:r>
                    <w:rPr>
                      <w:rFonts w:ascii="Cambria Math" w:hAnsi="Cambria Math"/>
                      <w:sz w:val="20"/>
                    </w:rPr>
                    <m:t>t</m:t>
                  </m:r>
                </m:sup>
              </m:sSup>
              <m:r>
                <w:rPr>
                  <w:rFonts w:ascii="Cambria Math" w:hAnsi="Cambria Math"/>
                  <w:sz w:val="20"/>
                </w:rPr>
                <m:t>×</m:t>
              </m:r>
              <m:sSubSup>
                <m:sSubSupPr>
                  <m:ctrlPr>
                    <w:rPr>
                      <w:rFonts w:ascii="Cambria Math" w:hAnsi="Cambria Math"/>
                      <w:i/>
                      <w:sz w:val="20"/>
                    </w:rPr>
                  </m:ctrlPr>
                </m:sSubSupPr>
                <m:e>
                  <m:r>
                    <w:rPr>
                      <w:rFonts w:ascii="Cambria Math" w:hAnsi="Cambria Math"/>
                      <w:sz w:val="20"/>
                    </w:rPr>
                    <m:t>v</m:t>
                  </m:r>
                </m:e>
                <m:sub>
                  <m:r>
                    <w:rPr>
                      <w:rFonts w:ascii="Cambria Math" w:hAnsi="Cambria Math"/>
                      <w:sz w:val="20"/>
                    </w:rPr>
                    <m:t>p</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1</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r</m:t>
                  </m:r>
                </m:e>
                <m:sub>
                  <m:r>
                    <w:rPr>
                      <w:rFonts w:ascii="Cambria Math" w:hAnsi="Cambria Math"/>
                      <w:sz w:val="20"/>
                    </w:rPr>
                    <m:t>1</m:t>
                  </m:r>
                </m:sub>
                <m:sup>
                  <m:r>
                    <w:rPr>
                      <w:rFonts w:ascii="Cambria Math" w:hAnsi="Cambria Math"/>
                      <w:sz w:val="20"/>
                    </w:rPr>
                    <m:t>t</m:t>
                  </m:r>
                </m:sup>
              </m:sSubSup>
              <m:r>
                <w:rPr>
                  <w:rFonts w:ascii="Cambria Math" w:hAnsi="Cambria Math"/>
                  <w:sz w:val="20"/>
                </w:rPr>
                <m:t>×</m:t>
              </m:r>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P</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e>
              </m:d>
              <m:r>
                <w:rPr>
                  <w:rFonts w:ascii="Cambria Math" w:hAnsi="Cambria Math"/>
                  <w:sz w:val="20"/>
                </w:rPr>
                <m:t>+</m:t>
              </m:r>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2</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 xml:space="preserve">      r</m:t>
                  </m:r>
                </m:e>
                <m:sub>
                  <m:r>
                    <w:rPr>
                      <w:rFonts w:ascii="Cambria Math" w:hAnsi="Cambria Math"/>
                      <w:sz w:val="20"/>
                    </w:rPr>
                    <m:t>2</m:t>
                  </m:r>
                </m:sub>
                <m:sup>
                  <m:r>
                    <w:rPr>
                      <w:rFonts w:ascii="Cambria Math" w:hAnsi="Cambria Math"/>
                      <w:sz w:val="20"/>
                    </w:rPr>
                    <m:t>t</m:t>
                  </m:r>
                </m:sup>
              </m:sSubSup>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p</m:t>
                      </m:r>
                    </m:sub>
                    <m:sup>
                      <m:r>
                        <w:rPr>
                          <w:rFonts w:ascii="Cambria Math" w:hAnsi="Cambria Math"/>
                          <w:sz w:val="20"/>
                        </w:rPr>
                        <m:t>t</m:t>
                      </m:r>
                    </m:sup>
                  </m:sSubSup>
                </m:e>
              </m:d>
              <m:r>
                <w:rPr>
                  <w:rFonts w:ascii="Cambria Math" w:hAnsi="Cambria Math"/>
                  <w:sz w:val="20"/>
                </w:rPr>
                <m:t>+</m:t>
              </m:r>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3</m:t>
                  </m:r>
                </m:sub>
                <m:sup>
                  <m:r>
                    <w:rPr>
                      <w:rFonts w:ascii="Cambria Math" w:hAnsi="Cambria Math"/>
                      <w:sz w:val="20"/>
                    </w:rPr>
                    <m:t>t</m:t>
                  </m:r>
                </m:sup>
              </m:sSubSup>
              <m:sSubSup>
                <m:sSubSupPr>
                  <m:ctrlPr>
                    <w:rPr>
                      <w:rFonts w:ascii="Cambria Math" w:hAnsi="Cambria Math"/>
                      <w:i/>
                      <w:sz w:val="20"/>
                    </w:rPr>
                  </m:ctrlPr>
                </m:sSubSupPr>
                <m:e>
                  <m:r>
                    <w:rPr>
                      <w:rFonts w:ascii="Cambria Math" w:hAnsi="Cambria Math"/>
                      <w:sz w:val="20"/>
                    </w:rPr>
                    <m:t>r</m:t>
                  </m:r>
                </m:e>
                <m:sub>
                  <m:r>
                    <w:rPr>
                      <w:rFonts w:ascii="Cambria Math" w:hAnsi="Cambria Math"/>
                      <w:sz w:val="20"/>
                    </w:rPr>
                    <m:t>3</m:t>
                  </m:r>
                </m:sub>
                <m:sup>
                  <m:r>
                    <w:rPr>
                      <w:rFonts w:ascii="Cambria Math" w:hAnsi="Cambria Math"/>
                      <w:sz w:val="20"/>
                    </w:rPr>
                    <m:t>t</m:t>
                  </m:r>
                </m:sup>
              </m:sSubSup>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X</m:t>
                      </m:r>
                    </m:e>
                    <m:sub>
                      <m:r>
                        <w:rPr>
                          <w:rFonts w:ascii="Cambria Math" w:hAnsi="Cambria Math"/>
                          <w:sz w:val="20"/>
                        </w:rPr>
                        <m:t>m</m:t>
                      </m:r>
                    </m:sub>
                    <m:sup>
                      <m:r>
                        <w:rPr>
                          <w:rFonts w:ascii="Cambria Math" w:hAnsi="Cambria Math"/>
                          <w:sz w:val="20"/>
                        </w:rPr>
                        <m:t>t</m:t>
                      </m:r>
                    </m:sup>
                  </m:sSubSup>
                </m:e>
              </m:d>
            </m:oMath>
            <w:r w:rsidR="00E01228" w:rsidRPr="00A035A0">
              <w:rPr>
                <w:sz w:val="20"/>
              </w:rPr>
              <w:t xml:space="preserve"> </w:t>
            </w:r>
          </w:p>
          <w:p w14:paraId="2D9A25CE" w14:textId="77777777" w:rsidR="00E01228" w:rsidRPr="00A035A0" w:rsidRDefault="00E01228" w:rsidP="000E0DEE">
            <w:pPr>
              <w:widowControl w:val="0"/>
              <w:pBdr>
                <w:top w:val="nil"/>
                <w:left w:val="nil"/>
                <w:bottom w:val="nil"/>
                <w:right w:val="nil"/>
                <w:between w:val="nil"/>
              </w:pBdr>
              <w:spacing w:line="252" w:lineRule="auto"/>
              <w:rPr>
                <w:sz w:val="20"/>
              </w:rPr>
            </w:pPr>
          </w:p>
        </w:tc>
        <w:tc>
          <w:tcPr>
            <w:tcW w:w="616" w:type="dxa"/>
          </w:tcPr>
          <w:p w14:paraId="0DA90869" w14:textId="77777777" w:rsidR="00E01228" w:rsidRPr="00A035A0" w:rsidRDefault="00E01228" w:rsidP="000E0DEE">
            <w:pPr>
              <w:jc w:val="right"/>
              <w:rPr>
                <w:sz w:val="20"/>
              </w:rPr>
            </w:pPr>
          </w:p>
          <w:p w14:paraId="28B45CF1" w14:textId="6416EEA8" w:rsidR="00E01228" w:rsidRPr="00A035A0" w:rsidRDefault="00E13BDA" w:rsidP="000E0DEE">
            <w:pPr>
              <w:jc w:val="right"/>
              <w:rPr>
                <w:sz w:val="20"/>
              </w:rPr>
            </w:pPr>
            <w:r w:rsidRPr="00A035A0">
              <w:rPr>
                <w:sz w:val="20"/>
              </w:rPr>
              <w:t>(18</w:t>
            </w:r>
            <w:r w:rsidR="00E01228" w:rsidRPr="00A035A0">
              <w:rPr>
                <w:sz w:val="20"/>
              </w:rPr>
              <w:t>)</w:t>
            </w:r>
          </w:p>
        </w:tc>
      </w:tr>
    </w:tbl>
    <w:p w14:paraId="1C5E681B" w14:textId="468CA094" w:rsidR="00E01228" w:rsidRDefault="00E01228" w:rsidP="00E01228">
      <w:pPr>
        <w:spacing w:after="60"/>
        <w:jc w:val="both"/>
        <w:rPr>
          <w:sz w:val="20"/>
        </w:rPr>
      </w:pPr>
      <w:r w:rsidRPr="00A035A0">
        <w:rPr>
          <w:sz w:val="20"/>
        </w:rPr>
        <w:t xml:space="preserve">where a new learning factor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3</m:t>
            </m:r>
          </m:sub>
        </m:sSub>
      </m:oMath>
      <w:r w:rsidRPr="00A035A0">
        <w:rPr>
          <w:sz w:val="20"/>
        </w:rPr>
        <w:t xml:space="preserve"> (no</w:t>
      </w:r>
      <w:r w:rsidR="000F1888" w:rsidRPr="00A035A0">
        <w:rPr>
          <w:sz w:val="20"/>
        </w:rPr>
        <w:t>t exceeding four) is introduced</w:t>
      </w:r>
      <w:r w:rsidRPr="00A035A0">
        <w:rPr>
          <w:sz w:val="20"/>
        </w:rPr>
        <w:t>:</w:t>
      </w:r>
    </w:p>
    <w:p w14:paraId="267517A0" w14:textId="77777777" w:rsidR="009408FD" w:rsidRPr="00A035A0" w:rsidRDefault="009408FD" w:rsidP="00E01228">
      <w:pPr>
        <w:spacing w:after="60"/>
        <w:jc w:val="both"/>
        <w:rPr>
          <w:sz w:val="20"/>
        </w:rPr>
      </w:pP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5"/>
        <w:gridCol w:w="550"/>
      </w:tblGrid>
      <w:tr w:rsidR="00A035A0" w:rsidRPr="00A035A0" w14:paraId="0B24F8FD" w14:textId="77777777" w:rsidTr="000E0DEE">
        <w:tc>
          <w:tcPr>
            <w:tcW w:w="4485" w:type="dxa"/>
          </w:tcPr>
          <w:p w14:paraId="6CCC8BB4" w14:textId="77777777" w:rsidR="00E01228" w:rsidRPr="00A035A0" w:rsidRDefault="00000000" w:rsidP="000E0DEE">
            <w:pPr>
              <w:widowControl w:val="0"/>
              <w:pBdr>
                <w:top w:val="nil"/>
                <w:left w:val="nil"/>
                <w:bottom w:val="nil"/>
                <w:right w:val="nil"/>
                <w:between w:val="nil"/>
              </w:pBdr>
              <w:spacing w:line="252" w:lineRule="auto"/>
              <w:ind w:firstLine="144"/>
              <w:jc w:val="center"/>
              <w:rPr>
                <w:sz w:val="20"/>
              </w:rPr>
            </w:pPr>
            <m:oMathPara>
              <m:oMath>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3</m:t>
                    </m:r>
                  </m:sub>
                  <m:sup>
                    <m:r>
                      <w:rPr>
                        <w:rFonts w:ascii="Cambria Math" w:hAnsi="Cambria Math"/>
                        <w:sz w:val="20"/>
                      </w:rPr>
                      <m:t>t</m:t>
                    </m:r>
                  </m:sup>
                </m:sSubSup>
                <m:r>
                  <w:rPr>
                    <w:rFonts w:ascii="Cambria Math" w:hAnsi="Cambria Math"/>
                    <w:sz w:val="20"/>
                  </w:rPr>
                  <m:t>=4-</m:t>
                </m:r>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1</m:t>
                    </m:r>
                  </m:sub>
                  <m:sup>
                    <m:r>
                      <w:rPr>
                        <w:rFonts w:ascii="Cambria Math" w:hAnsi="Cambria Math"/>
                        <w:sz w:val="20"/>
                      </w:rPr>
                      <m:t>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C</m:t>
                    </m:r>
                  </m:e>
                  <m:sub>
                    <m:r>
                      <w:rPr>
                        <w:rFonts w:ascii="Cambria Math" w:hAnsi="Cambria Math"/>
                        <w:sz w:val="20"/>
                      </w:rPr>
                      <m:t>2</m:t>
                    </m:r>
                  </m:sub>
                  <m:sup>
                    <m:r>
                      <w:rPr>
                        <w:rFonts w:ascii="Cambria Math" w:hAnsi="Cambria Math"/>
                        <w:sz w:val="20"/>
                      </w:rPr>
                      <m:t>t</m:t>
                    </m:r>
                  </m:sup>
                </m:sSubSup>
              </m:oMath>
            </m:oMathPara>
          </w:p>
        </w:tc>
        <w:tc>
          <w:tcPr>
            <w:tcW w:w="550" w:type="dxa"/>
          </w:tcPr>
          <w:p w14:paraId="7E1873F2" w14:textId="77777777" w:rsidR="00E01228" w:rsidRPr="00A035A0" w:rsidRDefault="00E01228" w:rsidP="000E0DEE">
            <w:pPr>
              <w:jc w:val="right"/>
              <w:rPr>
                <w:sz w:val="20"/>
              </w:rPr>
            </w:pPr>
            <w:r w:rsidRPr="00A035A0">
              <w:rPr>
                <w:sz w:val="20"/>
              </w:rPr>
              <w:t>(19)</w:t>
            </w:r>
          </w:p>
        </w:tc>
      </w:tr>
    </w:tbl>
    <w:p w14:paraId="2470AEF2" w14:textId="77777777" w:rsidR="00E01228" w:rsidRPr="00A035A0" w:rsidRDefault="00E01228" w:rsidP="00E01228">
      <w:pPr>
        <w:shd w:val="clear" w:color="auto" w:fill="FFFFFF"/>
        <w:spacing w:after="160"/>
        <w:jc w:val="both"/>
        <w:rPr>
          <w:sz w:val="20"/>
        </w:rPr>
      </w:pPr>
      <w:r w:rsidRPr="00A035A0">
        <w:rPr>
          <w:sz w:val="20"/>
        </w:rPr>
        <w:t xml:space="preserve">And the values of C₁ and C₂ can be determined by: </w:t>
      </w: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616"/>
      </w:tblGrid>
      <w:tr w:rsidR="00A035A0" w:rsidRPr="00A035A0" w14:paraId="78D81BB3" w14:textId="77777777" w:rsidTr="000E0DEE">
        <w:tc>
          <w:tcPr>
            <w:tcW w:w="4419" w:type="dxa"/>
          </w:tcPr>
          <w:p w14:paraId="11F433C3" w14:textId="77777777" w:rsidR="00E01228" w:rsidRPr="00A035A0" w:rsidRDefault="00000000" w:rsidP="000E0DEE">
            <w:pPr>
              <w:pStyle w:val="Text"/>
              <w:ind w:firstLine="0"/>
              <w:rPr>
                <w:sz w:val="16"/>
              </w:rPr>
            </w:pPr>
            <m:oMathPara>
              <m:oMath>
                <m:sSubSup>
                  <m:sSubSupPr>
                    <m:ctrlPr>
                      <w:rPr>
                        <w:rFonts w:ascii="Cambria Math" w:hAnsi="Cambria Math"/>
                        <w:i/>
                        <w:sz w:val="16"/>
                      </w:rPr>
                    </m:ctrlPr>
                  </m:sSubSupPr>
                  <m:e>
                    <m:r>
                      <w:rPr>
                        <w:rFonts w:ascii="Cambria Math" w:hAnsi="Cambria Math"/>
                        <w:sz w:val="16"/>
                      </w:rPr>
                      <m:t>C</m:t>
                    </m:r>
                  </m:e>
                  <m:sub>
                    <m:r>
                      <w:rPr>
                        <w:rFonts w:ascii="Cambria Math" w:hAnsi="Cambria Math"/>
                        <w:sz w:val="16"/>
                      </w:rPr>
                      <m:t>1</m:t>
                    </m:r>
                  </m:sub>
                  <m:sup>
                    <m:r>
                      <w:rPr>
                        <w:rFonts w:ascii="Cambria Math" w:hAnsi="Cambria Math"/>
                        <w:sz w:val="16"/>
                      </w:rPr>
                      <m:t>t</m:t>
                    </m:r>
                  </m:sup>
                </m:sSubSup>
                <m:r>
                  <w:rPr>
                    <w:rFonts w:ascii="Cambria Math" w:hAnsi="Cambria Math"/>
                    <w:sz w:val="16"/>
                  </w:rPr>
                  <m:t>=</m:t>
                </m:r>
                <m:sSubSup>
                  <m:sSubSupPr>
                    <m:ctrlPr>
                      <w:rPr>
                        <w:rFonts w:ascii="Cambria Math" w:hAnsi="Cambria Math"/>
                        <w:i/>
                        <w:sz w:val="16"/>
                      </w:rPr>
                    </m:ctrlPr>
                  </m:sSubSupPr>
                  <m:e>
                    <m:r>
                      <w:rPr>
                        <w:rFonts w:ascii="Cambria Math" w:hAnsi="Cambria Math"/>
                        <w:sz w:val="16"/>
                      </w:rPr>
                      <m:t>C</m:t>
                    </m:r>
                  </m:e>
                  <m:sub>
                    <m:r>
                      <w:rPr>
                        <w:rFonts w:ascii="Cambria Math" w:hAnsi="Cambria Math"/>
                        <w:sz w:val="16"/>
                      </w:rPr>
                      <m:t>2</m:t>
                    </m:r>
                  </m:sub>
                  <m:sup>
                    <m:r>
                      <w:rPr>
                        <w:rFonts w:ascii="Cambria Math" w:hAnsi="Cambria Math"/>
                        <w:sz w:val="16"/>
                      </w:rPr>
                      <m:t>t</m:t>
                    </m:r>
                  </m:sup>
                </m:sSubSup>
                <m:r>
                  <w:rPr>
                    <w:rFonts w:ascii="Cambria Math" w:hAnsi="Cambria Math"/>
                    <w:sz w:val="16"/>
                  </w:rPr>
                  <m:t>=1+</m:t>
                </m:r>
                <m:f>
                  <m:fPr>
                    <m:ctrlPr>
                      <w:rPr>
                        <w:rFonts w:ascii="Cambria Math" w:hAnsi="Cambria Math"/>
                        <w:i/>
                        <w:sz w:val="16"/>
                      </w:rPr>
                    </m:ctrlPr>
                  </m:fPr>
                  <m:num>
                    <m:r>
                      <w:rPr>
                        <w:rFonts w:ascii="Cambria Math" w:hAnsi="Cambria Math"/>
                        <w:sz w:val="16"/>
                      </w:rPr>
                      <m:t>1</m:t>
                    </m:r>
                  </m:num>
                  <m:den>
                    <m:r>
                      <w:rPr>
                        <w:rFonts w:ascii="Cambria Math" w:hAnsi="Cambria Math"/>
                        <w:sz w:val="16"/>
                      </w:rPr>
                      <m:t>1+1.5</m:t>
                    </m:r>
                    <m:sSup>
                      <m:sSupPr>
                        <m:ctrlPr>
                          <w:rPr>
                            <w:rFonts w:ascii="Cambria Math" w:hAnsi="Cambria Math"/>
                            <w:i/>
                            <w:sz w:val="16"/>
                          </w:rPr>
                        </m:ctrlPr>
                      </m:sSupPr>
                      <m:e>
                        <m:r>
                          <w:rPr>
                            <w:rFonts w:ascii="Cambria Math" w:hAnsi="Cambria Math"/>
                            <w:sz w:val="16"/>
                          </w:rPr>
                          <m:t>e</m:t>
                        </m:r>
                      </m:e>
                      <m:sup>
                        <m:r>
                          <w:rPr>
                            <w:rFonts w:ascii="Cambria Math" w:hAnsi="Cambria Math"/>
                            <w:sz w:val="16"/>
                          </w:rPr>
                          <m:t>1.5α</m:t>
                        </m:r>
                      </m:sup>
                    </m:sSup>
                  </m:den>
                </m:f>
              </m:oMath>
            </m:oMathPara>
          </w:p>
          <w:p w14:paraId="60727C01" w14:textId="77777777" w:rsidR="00E01228" w:rsidRPr="00A035A0" w:rsidRDefault="00E01228" w:rsidP="000E0DEE">
            <w:pPr>
              <w:widowControl w:val="0"/>
              <w:pBdr>
                <w:top w:val="nil"/>
                <w:left w:val="nil"/>
                <w:bottom w:val="nil"/>
                <w:right w:val="nil"/>
                <w:between w:val="nil"/>
              </w:pBdr>
              <w:spacing w:line="252" w:lineRule="auto"/>
              <w:ind w:firstLine="144"/>
              <w:jc w:val="center"/>
              <w:rPr>
                <w:sz w:val="20"/>
              </w:rPr>
            </w:pPr>
          </w:p>
        </w:tc>
        <w:tc>
          <w:tcPr>
            <w:tcW w:w="616" w:type="dxa"/>
          </w:tcPr>
          <w:p w14:paraId="230C2D19" w14:textId="77777777" w:rsidR="00E01228" w:rsidRPr="00A035A0" w:rsidRDefault="00E01228" w:rsidP="000E0DEE">
            <w:pPr>
              <w:jc w:val="right"/>
              <w:rPr>
                <w:sz w:val="20"/>
              </w:rPr>
            </w:pPr>
          </w:p>
          <w:p w14:paraId="252ADFCA" w14:textId="77777777" w:rsidR="00E01228" w:rsidRPr="00A035A0" w:rsidRDefault="00E01228" w:rsidP="000E0DEE">
            <w:pPr>
              <w:jc w:val="right"/>
              <w:rPr>
                <w:sz w:val="20"/>
              </w:rPr>
            </w:pPr>
            <w:r w:rsidRPr="00A035A0">
              <w:rPr>
                <w:sz w:val="20"/>
              </w:rPr>
              <w:t>(20)</w:t>
            </w:r>
          </w:p>
        </w:tc>
      </w:tr>
    </w:tbl>
    <w:p w14:paraId="74648436" w14:textId="63465304" w:rsidR="00E01228" w:rsidRPr="00A035A0" w:rsidRDefault="00E01228" w:rsidP="00E01228">
      <w:pPr>
        <w:spacing w:after="60"/>
        <w:jc w:val="both"/>
        <w:rPr>
          <w:sz w:val="20"/>
        </w:rPr>
      </w:pPr>
      <w:r w:rsidRPr="00A035A0">
        <w:rPr>
          <w:sz w:val="20"/>
        </w:rPr>
        <w:t xml:space="preserve">In this context, </w:t>
      </w:r>
      <m:oMath>
        <m:r>
          <w:rPr>
            <w:rFonts w:ascii="Cambria Math" w:hAnsi="Cambria Math"/>
            <w:sz w:val="20"/>
          </w:rPr>
          <m:t>α=</m:t>
        </m:r>
        <m:f>
          <m:fPr>
            <m:ctrlPr>
              <w:rPr>
                <w:rFonts w:ascii="Cambria Math" w:hAnsi="Cambria Math"/>
                <w:i/>
                <w:sz w:val="20"/>
              </w:rPr>
            </m:ctrlPr>
          </m:fPr>
          <m:num>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1</m:t>
                </m:r>
              </m:sup>
            </m:sSubSup>
          </m:num>
          <m:den>
            <m:sSubSup>
              <m:sSubSupPr>
                <m:ctrlPr>
                  <w:rPr>
                    <w:rFonts w:ascii="Cambria Math" w:hAnsi="Cambria Math"/>
                    <w:i/>
                    <w:sz w:val="20"/>
                  </w:rPr>
                </m:ctrlPr>
              </m:sSubSupPr>
              <m:e>
                <m:r>
                  <w:rPr>
                    <w:rFonts w:ascii="Cambria Math" w:hAnsi="Cambria Math"/>
                    <w:sz w:val="20"/>
                  </w:rPr>
                  <m:t>G</m:t>
                </m:r>
              </m:e>
              <m:sub>
                <m:r>
                  <w:rPr>
                    <w:rFonts w:ascii="Cambria Math" w:hAnsi="Cambria Math"/>
                    <w:sz w:val="20"/>
                  </w:rPr>
                  <m:t>best</m:t>
                </m:r>
              </m:sub>
              <m:sup>
                <m:r>
                  <w:rPr>
                    <w:rFonts w:ascii="Cambria Math" w:hAnsi="Cambria Math"/>
                    <w:sz w:val="20"/>
                  </w:rPr>
                  <m:t>t</m:t>
                </m:r>
              </m:sup>
            </m:sSubSup>
          </m:den>
        </m:f>
      </m:oMath>
      <w:r w:rsidRPr="00A035A0">
        <w:rPr>
          <w:sz w:val="20"/>
        </w:rPr>
        <w:t xml:space="preserve"> signifies a ratio between the current and initial global bests. The iterative convergence process gradually diminishes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3</m:t>
            </m:r>
          </m:sub>
        </m:sSub>
      </m:oMath>
      <w:r w:rsidRPr="00A035A0">
        <w:rPr>
          <w:sz w:val="20"/>
        </w:rPr>
        <w:t xml:space="preserve"> to zero utilizing equations (19) and (20), eve</w:t>
      </w:r>
      <w:r w:rsidR="00E13BDA" w:rsidRPr="00A035A0">
        <w:rPr>
          <w:sz w:val="20"/>
        </w:rPr>
        <w:t>ntually simplifying equation (18</w:t>
      </w:r>
      <w:r w:rsidRPr="00A035A0">
        <w:rPr>
          <w:sz w:val="20"/>
        </w:rPr>
        <w:t>). The</w:t>
      </w:r>
      <w:r w:rsidR="00E13BDA" w:rsidRPr="00A035A0">
        <w:rPr>
          <w:sz w:val="20"/>
        </w:rPr>
        <w:t xml:space="preserve"> concluding term in equation (18</w:t>
      </w:r>
      <w:r w:rsidRPr="00A035A0">
        <w:rPr>
          <w:sz w:val="20"/>
        </w:rPr>
        <w:t>) facilitates the coordination between global and local search efforts.</w:t>
      </w:r>
    </w:p>
    <w:p w14:paraId="4F310CF1" w14:textId="1CEEF32B" w:rsidR="00E01228" w:rsidRDefault="00E01228" w:rsidP="00E01228">
      <w:pPr>
        <w:spacing w:after="60"/>
        <w:ind w:firstLine="360"/>
        <w:jc w:val="both"/>
        <w:rPr>
          <w:sz w:val="20"/>
        </w:rPr>
      </w:pPr>
      <w:r w:rsidRPr="00A035A0">
        <w:rPr>
          <w:sz w:val="20"/>
        </w:rPr>
        <w:t xml:space="preserve">Finally, the pruning phase </w:t>
      </w:r>
      <w:r w:rsidR="002139A6" w:rsidRPr="00A035A0">
        <w:rPr>
          <w:sz w:val="20"/>
        </w:rPr>
        <w:t>involves</w:t>
      </w:r>
      <w:r w:rsidRPr="00A035A0">
        <w:rPr>
          <w:sz w:val="20"/>
        </w:rPr>
        <w:t xml:space="preserve"> removing distant particles within the local search, as depicted in Fig. </w:t>
      </w:r>
      <w:r w:rsidR="007925D7" w:rsidRPr="00A035A0">
        <w:rPr>
          <w:sz w:val="20"/>
        </w:rPr>
        <w:t>1</w:t>
      </w:r>
      <w:r w:rsidRPr="00A035A0">
        <w:rPr>
          <w:sz w:val="20"/>
        </w:rPr>
        <w:t xml:space="preserve">. Assessing the standard deviation </w:t>
      </w:r>
      <m:oMath>
        <m:sSup>
          <m:sSupPr>
            <m:ctrlPr>
              <w:rPr>
                <w:rFonts w:ascii="Cambria Math" w:hAnsi="Cambria Math"/>
                <w:i/>
                <w:sz w:val="20"/>
              </w:rPr>
            </m:ctrlPr>
          </m:sSupPr>
          <m:e>
            <m:r>
              <w:rPr>
                <w:rFonts w:ascii="Cambria Math" w:hAnsi="Cambria Math"/>
                <w:sz w:val="20"/>
              </w:rPr>
              <m:t>σ</m:t>
            </m:r>
          </m:e>
          <m:sup>
            <m:r>
              <w:rPr>
                <w:rFonts w:ascii="Cambria Math" w:hAnsi="Cambria Math"/>
                <w:sz w:val="20"/>
              </w:rPr>
              <m:t>t</m:t>
            </m:r>
          </m:sup>
        </m:sSup>
      </m:oMath>
      <w:r w:rsidRPr="00A035A0">
        <w:rPr>
          <w:sz w:val="20"/>
        </w:rPr>
        <w:t xml:space="preserve"> of distances between particle pairs determines the range of particle positions for the pruning process. The equation below governs the determination of the number of particles for pruning:</w:t>
      </w:r>
    </w:p>
    <w:p w14:paraId="75182286" w14:textId="77777777" w:rsidR="009408FD" w:rsidRPr="00A035A0" w:rsidRDefault="009408FD" w:rsidP="00E01228">
      <w:pPr>
        <w:spacing w:after="60"/>
        <w:ind w:firstLine="360"/>
        <w:jc w:val="both"/>
        <w:rPr>
          <w:sz w:val="20"/>
        </w:rPr>
      </w:pPr>
    </w:p>
    <w:tbl>
      <w:tblPr>
        <w:tblStyle w:val="TableGrid"/>
        <w:tblW w:w="5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9"/>
        <w:gridCol w:w="616"/>
      </w:tblGrid>
      <w:tr w:rsidR="00237FFE" w:rsidRPr="00A035A0" w14:paraId="4A7BC3E6" w14:textId="77777777" w:rsidTr="000E0DEE">
        <w:tc>
          <w:tcPr>
            <w:tcW w:w="4419" w:type="dxa"/>
          </w:tcPr>
          <w:p w14:paraId="139641D0" w14:textId="77777777" w:rsidR="00237FFE" w:rsidRPr="00A035A0" w:rsidRDefault="00000000" w:rsidP="000E0DEE">
            <w:pPr>
              <w:widowControl w:val="0"/>
              <w:pBdr>
                <w:top w:val="nil"/>
                <w:left w:val="nil"/>
                <w:bottom w:val="nil"/>
                <w:right w:val="nil"/>
                <w:between w:val="nil"/>
              </w:pBdr>
              <w:spacing w:line="252" w:lineRule="auto"/>
              <w:ind w:firstLine="144"/>
              <w:jc w:val="center"/>
            </w:pPr>
            <m:oMathPara>
              <m:oMath>
                <m:sSup>
                  <m:sSupPr>
                    <m:ctrlPr>
                      <w:rPr>
                        <w:rFonts w:ascii="Cambria Math" w:hAnsi="Cambria Math"/>
                        <w:i/>
                        <w:sz w:val="16"/>
                      </w:rPr>
                    </m:ctrlPr>
                  </m:sSupPr>
                  <m:e>
                    <m:r>
                      <w:rPr>
                        <w:rFonts w:ascii="Cambria Math" w:hAnsi="Cambria Math"/>
                        <w:sz w:val="16"/>
                      </w:rPr>
                      <m:t>n</m:t>
                    </m:r>
                  </m:e>
                  <m:sup>
                    <m:r>
                      <w:rPr>
                        <w:rFonts w:ascii="Cambria Math" w:hAnsi="Cambria Math"/>
                        <w:sz w:val="16"/>
                      </w:rPr>
                      <m:t>t</m:t>
                    </m:r>
                  </m:sup>
                </m:sSup>
                <m:r>
                  <w:rPr>
                    <w:rFonts w:ascii="Cambria Math" w:hAnsi="Cambria Math"/>
                    <w:sz w:val="16"/>
                  </w:rPr>
                  <m:t>=3-2</m:t>
                </m:r>
                <m:sSubSup>
                  <m:sSubSupPr>
                    <m:ctrlPr>
                      <w:rPr>
                        <w:rFonts w:ascii="Cambria Math" w:hAnsi="Cambria Math"/>
                        <w:i/>
                        <w:sz w:val="16"/>
                      </w:rPr>
                    </m:ctrlPr>
                  </m:sSubSupPr>
                  <m:e>
                    <m:r>
                      <w:rPr>
                        <w:rFonts w:ascii="Cambria Math" w:hAnsi="Cambria Math"/>
                        <w:sz w:val="16"/>
                      </w:rPr>
                      <m:t>C</m:t>
                    </m:r>
                  </m:e>
                  <m:sub>
                    <m:r>
                      <w:rPr>
                        <w:rFonts w:ascii="Cambria Math" w:hAnsi="Cambria Math"/>
                        <w:sz w:val="16"/>
                      </w:rPr>
                      <m:t>3</m:t>
                    </m:r>
                  </m:sub>
                  <m:sup>
                    <m:r>
                      <w:rPr>
                        <w:rFonts w:ascii="Cambria Math" w:hAnsi="Cambria Math"/>
                        <w:sz w:val="16"/>
                      </w:rPr>
                      <m:t>t</m:t>
                    </m:r>
                  </m:sup>
                </m:sSubSup>
                <m:r>
                  <w:rPr>
                    <w:rFonts w:ascii="Cambria Math" w:hAnsi="Cambria Math"/>
                    <w:sz w:val="16"/>
                  </w:rPr>
                  <m:t>.</m:t>
                </m:r>
              </m:oMath>
            </m:oMathPara>
          </w:p>
        </w:tc>
        <w:tc>
          <w:tcPr>
            <w:tcW w:w="616" w:type="dxa"/>
          </w:tcPr>
          <w:p w14:paraId="06677839" w14:textId="77777777" w:rsidR="00237FFE" w:rsidRPr="00A035A0" w:rsidRDefault="00237FFE" w:rsidP="000E0DEE">
            <w:pPr>
              <w:jc w:val="right"/>
            </w:pPr>
            <w:r w:rsidRPr="00A035A0">
              <w:rPr>
                <w:sz w:val="20"/>
              </w:rPr>
              <w:t>(21)</w:t>
            </w:r>
          </w:p>
        </w:tc>
      </w:tr>
    </w:tbl>
    <w:p w14:paraId="39F160DF" w14:textId="77777777" w:rsidR="009408FD" w:rsidRDefault="009408FD" w:rsidP="00E01228">
      <w:pPr>
        <w:spacing w:after="60"/>
        <w:ind w:firstLine="360"/>
        <w:jc w:val="both"/>
        <w:rPr>
          <w:sz w:val="20"/>
          <w:szCs w:val="20"/>
          <w:highlight w:val="white"/>
        </w:rPr>
      </w:pPr>
    </w:p>
    <w:p w14:paraId="3ABA2E7D" w14:textId="372D3A52" w:rsidR="00237FFE" w:rsidRPr="00A035A0" w:rsidRDefault="00F424A1" w:rsidP="00E01228">
      <w:pPr>
        <w:spacing w:after="60"/>
        <w:ind w:firstLine="360"/>
        <w:jc w:val="both"/>
        <w:rPr>
          <w:sz w:val="20"/>
        </w:rPr>
      </w:pPr>
      <w:r w:rsidRPr="00230CC4">
        <w:rPr>
          <w:sz w:val="20"/>
          <w:szCs w:val="20"/>
          <w:highlight w:val="white"/>
        </w:rPr>
        <w:t xml:space="preserve">The values of </w:t>
      </w:r>
      <m:oMath>
        <m:sSubSup>
          <m:sSubSupPr>
            <m:ctrlPr>
              <w:rPr>
                <w:rFonts w:ascii="Cambria Math" w:hAnsi="Cambria Math"/>
                <w:i/>
                <w:sz w:val="20"/>
                <w:szCs w:val="20"/>
              </w:rPr>
            </m:ctrlPr>
          </m:sSubSupPr>
          <m:e>
            <m:r>
              <w:rPr>
                <w:rFonts w:ascii="Cambria Math" w:hAnsi="Cambria Math"/>
                <w:sz w:val="20"/>
                <w:szCs w:val="20"/>
              </w:rPr>
              <m:t>C</m:t>
            </m:r>
          </m:e>
          <m:sub>
            <m:r>
              <w:rPr>
                <w:rFonts w:ascii="Cambria Math" w:hAnsi="Cambria Math"/>
                <w:sz w:val="20"/>
                <w:szCs w:val="20"/>
              </w:rPr>
              <m:t>3</m:t>
            </m:r>
          </m:sub>
          <m:sup>
            <m:r>
              <w:rPr>
                <w:rFonts w:ascii="Cambria Math" w:hAnsi="Cambria Math"/>
                <w:sz w:val="20"/>
                <w:szCs w:val="20"/>
              </w:rPr>
              <m:t>t</m:t>
            </m:r>
          </m:sup>
        </m:sSubSup>
      </m:oMath>
      <w:r w:rsidRPr="00230CC4">
        <w:rPr>
          <w:sz w:val="20"/>
          <w:szCs w:val="20"/>
        </w:rPr>
        <w:t xml:space="preserve"> </w:t>
      </w:r>
      <w:r w:rsidRPr="00230CC4">
        <w:rPr>
          <w:sz w:val="20"/>
          <w:szCs w:val="20"/>
          <w:highlight w:val="white"/>
        </w:rPr>
        <w:t xml:space="preserve">gradually decrease from approximately 1.48 to 0, while </w:t>
      </w:r>
      <m:oMath>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t</m:t>
            </m:r>
          </m:sup>
        </m:sSup>
      </m:oMath>
      <w:r w:rsidRPr="00230CC4">
        <w:rPr>
          <w:sz w:val="20"/>
          <w:szCs w:val="20"/>
        </w:rPr>
        <w:t xml:space="preserve"> </w:t>
      </w:r>
      <w:r w:rsidRPr="00230CC4">
        <w:rPr>
          <w:sz w:val="20"/>
          <w:szCs w:val="20"/>
          <w:highlight w:val="white"/>
        </w:rPr>
        <w:t>increases from 0.04 to 3 [15]. Pruning occurs by eliminating particles outside the</w:t>
      </w:r>
      <w:r>
        <w:rPr>
          <w:sz w:val="20"/>
          <w:szCs w:val="20"/>
        </w:rPr>
        <w:t xml:space="preserve"> </w:t>
      </w:r>
      <w:r w:rsidRPr="00230CC4">
        <w:rPr>
          <w:sz w:val="20"/>
          <w:szCs w:val="20"/>
          <w:highlight w:val="white"/>
        </w:rPr>
        <w:t xml:space="preserve">range equation, </w:t>
      </w:r>
      <m:oMath>
        <m:sSubSup>
          <m:sSubSupPr>
            <m:ctrlPr>
              <w:rPr>
                <w:rFonts w:ascii="Cambria Math" w:hAnsi="Cambria Math"/>
                <w:i/>
                <w:sz w:val="20"/>
                <w:szCs w:val="20"/>
              </w:rPr>
            </m:ctrlPr>
          </m:sSubSupPr>
          <m:e>
            <m:r>
              <w:rPr>
                <w:rFonts w:ascii="Cambria Math" w:hAnsi="Cambria Math"/>
                <w:sz w:val="20"/>
                <w:szCs w:val="20"/>
              </w:rPr>
              <m:t>X</m:t>
            </m:r>
          </m:e>
          <m:sub>
            <m:r>
              <w:rPr>
                <w:rFonts w:ascii="Cambria Math" w:hAnsi="Cambria Math"/>
                <w:sz w:val="20"/>
                <w:szCs w:val="20"/>
              </w:rPr>
              <m:t>p</m:t>
            </m:r>
          </m:sub>
          <m:sup>
            <m:r>
              <w:rPr>
                <w:rFonts w:ascii="Cambria Math" w:hAnsi="Cambria Math"/>
                <w:sz w:val="20"/>
                <w:szCs w:val="20"/>
              </w:rPr>
              <m:t>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n</m:t>
            </m:r>
          </m:e>
          <m:sup>
            <m:r>
              <w:rPr>
                <w:rFonts w:ascii="Cambria Math" w:hAnsi="Cambria Math"/>
                <w:sz w:val="20"/>
                <w:szCs w:val="20"/>
              </w:rPr>
              <m:t>t</m:t>
            </m:r>
          </m:sup>
        </m:sSup>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rPr>
              <m:t>t</m:t>
            </m:r>
          </m:sup>
        </m:sSup>
      </m:oMath>
      <w:r w:rsidRPr="00230CC4">
        <w:rPr>
          <w:sz w:val="20"/>
          <w:szCs w:val="20"/>
          <w:highlight w:val="white"/>
        </w:rPr>
        <w:t>.</w:t>
      </w:r>
    </w:p>
    <w:p w14:paraId="738AEEC3" w14:textId="09721575" w:rsidR="00237FFE" w:rsidRPr="00A035A0" w:rsidRDefault="00237FFE" w:rsidP="00237FFE">
      <w:pPr>
        <w:spacing w:after="60"/>
        <w:ind w:firstLine="360"/>
        <w:jc w:val="both"/>
        <w:rPr>
          <w:sz w:val="20"/>
        </w:rPr>
      </w:pPr>
      <w:r w:rsidRPr="00A035A0">
        <w:rPr>
          <w:sz w:val="20"/>
        </w:rPr>
        <w:t xml:space="preserve">The fitness function used to measure the performance of </w:t>
      </w:r>
      <w:r w:rsidR="00312B01">
        <w:rPr>
          <w:sz w:val="20"/>
        </w:rPr>
        <w:t>AE</w:t>
      </w:r>
      <w:r w:rsidRPr="00A035A0">
        <w:rPr>
          <w:sz w:val="20"/>
        </w:rPr>
        <w:t>PSO for tuning the XGboost’s parameters is the mean squared error function. The loss function is defined 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0"/>
        <w:gridCol w:w="550"/>
      </w:tblGrid>
      <w:tr w:rsidR="00237FFE" w:rsidRPr="00A035A0" w14:paraId="34B8E58A" w14:textId="77777777" w:rsidTr="000E0DEE">
        <w:trPr>
          <w:jc w:val="center"/>
        </w:trPr>
        <w:tc>
          <w:tcPr>
            <w:tcW w:w="4320" w:type="dxa"/>
          </w:tcPr>
          <w:p w14:paraId="33F69857" w14:textId="77777777" w:rsidR="00237FFE" w:rsidRPr="00A035A0" w:rsidRDefault="00237FFE" w:rsidP="000E0DEE">
            <w:pPr>
              <w:pStyle w:val="Text"/>
              <w:ind w:firstLine="0"/>
              <w:jc w:val="center"/>
              <w:rPr>
                <w:sz w:val="16"/>
              </w:rPr>
            </w:pPr>
          </w:p>
          <w:p w14:paraId="0C9CC6A5" w14:textId="355EF886" w:rsidR="00237FFE" w:rsidRPr="00A035A0" w:rsidRDefault="00000000" w:rsidP="000E0DEE">
            <w:pPr>
              <w:spacing w:after="200"/>
              <w:jc w:val="center"/>
              <w:rPr>
                <w:rFonts w:eastAsia="Arial"/>
                <w:sz w:val="14"/>
                <w:szCs w:val="18"/>
              </w:rPr>
            </w:pPr>
            <m:oMathPara>
              <m:oMath>
                <m:sSub>
                  <m:sSubPr>
                    <m:ctrlPr>
                      <w:rPr>
                        <w:rFonts w:ascii="Cambria Math" w:eastAsia="Arial" w:hAnsi="Cambria Math"/>
                        <w:i/>
                        <w:sz w:val="18"/>
                        <w:szCs w:val="18"/>
                      </w:rPr>
                    </m:ctrlPr>
                  </m:sSubPr>
                  <m:e>
                    <m:r>
                      <w:rPr>
                        <w:rFonts w:ascii="Cambria Math" w:eastAsia="Arial" w:hAnsi="Cambria Math"/>
                        <w:sz w:val="18"/>
                        <w:szCs w:val="18"/>
                      </w:rPr>
                      <m:t xml:space="preserve"> L</m:t>
                    </m:r>
                    <m:ctrlPr>
                      <w:rPr>
                        <w:rFonts w:ascii="Cambria Math" w:hAnsi="Cambria Math"/>
                        <w:i/>
                        <w:sz w:val="18"/>
                        <w:szCs w:val="18"/>
                      </w:rPr>
                    </m:ctrlPr>
                  </m:e>
                  <m:sub>
                    <m:r>
                      <w:rPr>
                        <w:rFonts w:ascii="Cambria Math" w:hAnsi="Cambria Math"/>
                        <w:sz w:val="18"/>
                        <w:szCs w:val="18"/>
                      </w:rPr>
                      <m:t>error</m:t>
                    </m:r>
                  </m:sub>
                </m:sSub>
                <m:r>
                  <w:rPr>
                    <w:rFonts w:ascii="Cambria Math" w:eastAsia="Arial" w:hAnsi="Cambria Math"/>
                    <w:sz w:val="18"/>
                    <w:szCs w:val="18"/>
                  </w:rPr>
                  <m:t>=-</m:t>
                </m:r>
                <m:f>
                  <m:fPr>
                    <m:ctrlPr>
                      <w:rPr>
                        <w:rFonts w:ascii="Cambria Math" w:eastAsia="Arial" w:hAnsi="Cambria Math"/>
                        <w:i/>
                        <w:sz w:val="18"/>
                        <w:szCs w:val="18"/>
                      </w:rPr>
                    </m:ctrlPr>
                  </m:fPr>
                  <m:num>
                    <m:r>
                      <w:rPr>
                        <w:rFonts w:ascii="Cambria Math" w:eastAsia="Arial" w:hAnsi="Cambria Math"/>
                        <w:sz w:val="18"/>
                        <w:szCs w:val="18"/>
                      </w:rPr>
                      <m:t>1</m:t>
                    </m:r>
                  </m:num>
                  <m:den>
                    <m:r>
                      <w:rPr>
                        <w:rFonts w:ascii="Cambria Math" w:eastAsia="Arial" w:hAnsi="Cambria Math"/>
                        <w:sz w:val="18"/>
                        <w:szCs w:val="18"/>
                      </w:rPr>
                      <m:t>N</m:t>
                    </m:r>
                  </m:den>
                </m:f>
                <m:nary>
                  <m:naryPr>
                    <m:chr m:val="∑"/>
                    <m:limLoc m:val="undOvr"/>
                    <m:ctrlPr>
                      <w:rPr>
                        <w:rFonts w:ascii="Cambria Math" w:eastAsia="Arial" w:hAnsi="Cambria Math"/>
                        <w:i/>
                        <w:sz w:val="18"/>
                        <w:szCs w:val="18"/>
                      </w:rPr>
                    </m:ctrlPr>
                  </m:naryPr>
                  <m:sub>
                    <m:r>
                      <w:rPr>
                        <w:rFonts w:ascii="Cambria Math" w:eastAsia="Arial" w:hAnsi="Cambria Math"/>
                        <w:sz w:val="18"/>
                        <w:szCs w:val="18"/>
                      </w:rPr>
                      <m:t>i=1</m:t>
                    </m:r>
                  </m:sub>
                  <m:sup>
                    <m:r>
                      <w:rPr>
                        <w:rFonts w:ascii="Cambria Math" w:eastAsia="Arial" w:hAnsi="Cambria Math"/>
                        <w:sz w:val="18"/>
                        <w:szCs w:val="18"/>
                      </w:rPr>
                      <m:t>N</m:t>
                    </m:r>
                  </m:sup>
                  <m:e>
                    <m:sSup>
                      <m:sSupPr>
                        <m:ctrlPr>
                          <w:rPr>
                            <w:rFonts w:ascii="Cambria Math" w:eastAsia="Arial" w:hAnsi="Cambria Math"/>
                            <w:i/>
                            <w:sz w:val="18"/>
                            <w:szCs w:val="18"/>
                          </w:rPr>
                        </m:ctrlPr>
                      </m:sSupPr>
                      <m:e>
                        <m:d>
                          <m:dPr>
                            <m:ctrlPr>
                              <w:rPr>
                                <w:rFonts w:ascii="Cambria Math" w:eastAsia="Arial" w:hAnsi="Cambria Math"/>
                                <w:i/>
                                <w:sz w:val="18"/>
                                <w:szCs w:val="18"/>
                              </w:rPr>
                            </m:ctrlPr>
                          </m:dPr>
                          <m:e>
                            <m:sSub>
                              <m:sSubPr>
                                <m:ctrlPr>
                                  <w:rPr>
                                    <w:rFonts w:ascii="Cambria Math" w:eastAsia="Arial" w:hAnsi="Cambria Math"/>
                                    <w:i/>
                                    <w:sz w:val="18"/>
                                    <w:szCs w:val="18"/>
                                  </w:rPr>
                                </m:ctrlPr>
                              </m:sSubPr>
                              <m:e>
                                <m:r>
                                  <w:rPr>
                                    <w:rFonts w:ascii="Cambria Math" w:eastAsia="Arial" w:hAnsi="Cambria Math"/>
                                    <w:sz w:val="18"/>
                                    <w:szCs w:val="18"/>
                                  </w:rPr>
                                  <m:t>y</m:t>
                                </m:r>
                              </m:e>
                              <m:sub>
                                <m:r>
                                  <w:rPr>
                                    <w:rFonts w:ascii="Cambria Math" w:eastAsia="Arial" w:hAnsi="Cambria Math"/>
                                    <w:sz w:val="18"/>
                                    <w:szCs w:val="18"/>
                                  </w:rPr>
                                  <m:t>i</m:t>
                                </m:r>
                              </m:sub>
                            </m:sSub>
                            <m:r>
                              <w:rPr>
                                <w:rFonts w:ascii="Cambria Math" w:eastAsia="Arial" w:hAnsi="Cambria Math"/>
                                <w:sz w:val="18"/>
                                <w:szCs w:val="18"/>
                              </w:rPr>
                              <m:t>-</m:t>
                            </m:r>
                            <m:sSub>
                              <m:sSubPr>
                                <m:ctrlPr>
                                  <w:rPr>
                                    <w:rFonts w:ascii="Cambria Math" w:eastAsia="Arial" w:hAnsi="Cambria Math"/>
                                    <w:i/>
                                    <w:sz w:val="18"/>
                                    <w:szCs w:val="18"/>
                                  </w:rPr>
                                </m:ctrlPr>
                              </m:sSubPr>
                              <m:e>
                                <m:acc>
                                  <m:accPr>
                                    <m:ctrlPr>
                                      <w:rPr>
                                        <w:rFonts w:ascii="Cambria Math" w:eastAsia="Arial" w:hAnsi="Cambria Math"/>
                                        <w:i/>
                                        <w:sz w:val="18"/>
                                        <w:szCs w:val="18"/>
                                      </w:rPr>
                                    </m:ctrlPr>
                                  </m:accPr>
                                  <m:e>
                                    <m:r>
                                      <w:rPr>
                                        <w:rFonts w:ascii="Cambria Math" w:eastAsia="Arial" w:hAnsi="Cambria Math"/>
                                        <w:sz w:val="18"/>
                                        <w:szCs w:val="18"/>
                                      </w:rPr>
                                      <m:t>y</m:t>
                                    </m:r>
                                  </m:e>
                                </m:acc>
                              </m:e>
                              <m:sub>
                                <m:r>
                                  <w:rPr>
                                    <w:rFonts w:ascii="Cambria Math" w:eastAsia="Arial" w:hAnsi="Cambria Math"/>
                                    <w:sz w:val="18"/>
                                    <w:szCs w:val="18"/>
                                  </w:rPr>
                                  <m:t>i</m:t>
                                </m:r>
                              </m:sub>
                            </m:sSub>
                          </m:e>
                        </m:d>
                      </m:e>
                      <m:sup>
                        <m:r>
                          <w:rPr>
                            <w:rFonts w:ascii="Cambria Math" w:eastAsia="Arial" w:hAnsi="Cambria Math"/>
                            <w:sz w:val="18"/>
                            <w:szCs w:val="18"/>
                          </w:rPr>
                          <m:t>2</m:t>
                        </m:r>
                      </m:sup>
                    </m:sSup>
                  </m:e>
                </m:nary>
              </m:oMath>
            </m:oMathPara>
          </w:p>
        </w:tc>
        <w:tc>
          <w:tcPr>
            <w:tcW w:w="550" w:type="dxa"/>
          </w:tcPr>
          <w:p w14:paraId="757D5160" w14:textId="77777777" w:rsidR="00237FFE" w:rsidRPr="00A035A0" w:rsidRDefault="00237FFE" w:rsidP="000E0DEE">
            <w:pPr>
              <w:jc w:val="right"/>
              <w:rPr>
                <w:sz w:val="20"/>
              </w:rPr>
            </w:pPr>
          </w:p>
          <w:p w14:paraId="63A7BADF" w14:textId="77777777" w:rsidR="00237FFE" w:rsidRPr="00A035A0" w:rsidRDefault="00237FFE" w:rsidP="000E0DEE">
            <w:pPr>
              <w:spacing w:after="200"/>
              <w:jc w:val="center"/>
              <w:rPr>
                <w:sz w:val="20"/>
              </w:rPr>
            </w:pPr>
            <w:r w:rsidRPr="00A035A0">
              <w:rPr>
                <w:sz w:val="20"/>
              </w:rPr>
              <w:t>(22)</w:t>
            </w:r>
          </w:p>
        </w:tc>
      </w:tr>
    </w:tbl>
    <w:p w14:paraId="0A6EE2BE" w14:textId="4D8BC341" w:rsidR="00700636" w:rsidRPr="00A035A0" w:rsidRDefault="00C229FE" w:rsidP="00700636">
      <w:pPr>
        <w:ind w:left="630" w:hanging="630"/>
        <w:jc w:val="both"/>
        <w:rPr>
          <w:sz w:val="20"/>
          <w:szCs w:val="20"/>
        </w:rPr>
      </w:pPr>
      <w:r w:rsidRPr="00A035A0">
        <w:rPr>
          <w:noProof/>
          <w:lang w:val="en-US" w:eastAsia="en-US"/>
        </w:rPr>
        <mc:AlternateContent>
          <mc:Choice Requires="wps">
            <w:drawing>
              <wp:anchor distT="45720" distB="45720" distL="114300" distR="114300" simplePos="0" relativeHeight="251716608" behindDoc="0" locked="0" layoutInCell="1" allowOverlap="1" wp14:anchorId="05CE842F" wp14:editId="210B3186">
                <wp:simplePos x="0" y="0"/>
                <wp:positionH relativeFrom="margin">
                  <wp:posOffset>3383915</wp:posOffset>
                </wp:positionH>
                <wp:positionV relativeFrom="paragraph">
                  <wp:posOffset>181610</wp:posOffset>
                </wp:positionV>
                <wp:extent cx="2711450" cy="2047875"/>
                <wp:effectExtent l="0" t="0" r="0" b="9525"/>
                <wp:wrapSquare wrapText="bothSides"/>
                <wp:docPr id="8097515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0" cy="2047875"/>
                        </a:xfrm>
                        <a:prstGeom prst="rect">
                          <a:avLst/>
                        </a:prstGeom>
                        <a:solidFill>
                          <a:srgbClr val="FFFFFF"/>
                        </a:solidFill>
                        <a:ln w="9525">
                          <a:noFill/>
                          <a:miter lim="800000"/>
                          <a:headEnd/>
                          <a:tailEnd/>
                        </a:ln>
                      </wps:spPr>
                      <wps:txbx>
                        <w:txbxContent>
                          <w:p w14:paraId="5935438A" w14:textId="77777777" w:rsidR="00C229FE" w:rsidRDefault="00C229FE" w:rsidP="00C229FE">
                            <w:pPr>
                              <w:jc w:val="center"/>
                            </w:pPr>
                            <w:r>
                              <w:rPr>
                                <w:noProof/>
                                <w:lang w:val="en-US" w:eastAsia="en-US"/>
                              </w:rPr>
                              <w:drawing>
                                <wp:inline distT="0" distB="0" distL="0" distR="0" wp14:anchorId="4DA10660" wp14:editId="357E68EB">
                                  <wp:extent cx="2105025" cy="17914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EPSO.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21062" cy="1805145"/>
                                          </a:xfrm>
                                          <a:prstGeom prst="rect">
                                            <a:avLst/>
                                          </a:prstGeom>
                                        </pic:spPr>
                                      </pic:pic>
                                    </a:graphicData>
                                  </a:graphic>
                                </wp:inline>
                              </w:drawing>
                            </w:r>
                          </w:p>
                          <w:p w14:paraId="6B6CF287" w14:textId="346F8160" w:rsidR="00C229FE" w:rsidRPr="003711FA" w:rsidRDefault="00C229FE" w:rsidP="00C229FE">
                            <w:r w:rsidRPr="007925D7">
                              <w:rPr>
                                <w:b/>
                                <w:sz w:val="20"/>
                              </w:rPr>
                              <w:t xml:space="preserve">Fig. </w:t>
                            </w:r>
                            <w:r w:rsidR="007925D7" w:rsidRPr="00A035A0">
                              <w:rPr>
                                <w:b/>
                                <w:sz w:val="20"/>
                              </w:rPr>
                              <w:t>1</w:t>
                            </w:r>
                            <w:r w:rsidRPr="00A035A0">
                              <w:rPr>
                                <w:sz w:val="20"/>
                              </w:rPr>
                              <w:t xml:space="preserve"> </w:t>
                            </w:r>
                            <w:r w:rsidRPr="00A035A0">
                              <w:rPr>
                                <w:i/>
                                <w:sz w:val="20"/>
                              </w:rPr>
                              <w:t xml:space="preserve">Particle Pruning and </w:t>
                            </w:r>
                            <w:r w:rsidR="00523158" w:rsidRPr="00A035A0">
                              <w:rPr>
                                <w:i/>
                                <w:sz w:val="20"/>
                              </w:rPr>
                              <w:t>cloning.</w:t>
                            </w:r>
                            <w:r w:rsidRPr="007925D7">
                              <w:rPr>
                                <w:sz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CE842F" id="_x0000_t202" coordsize="21600,21600" o:spt="202" path="m,l,21600r21600,l21600,xe">
                <v:stroke joinstyle="miter"/>
                <v:path gradientshapeok="t" o:connecttype="rect"/>
              </v:shapetype>
              <v:shape id="Text Box 2" o:spid="_x0000_s1026" type="#_x0000_t202" style="position:absolute;left:0;text-align:left;margin-left:266.45pt;margin-top:14.3pt;width:213.5pt;height:161.25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" stroked="f">
                <v:textbox>
                  <w:txbxContent>
                    <w:p w14:paraId="5935438A" w14:textId="77777777" w:rsidR="00C229FE" w:rsidRDefault="00C229FE" w:rsidP="00C229FE">
                      <w:pPr>
                        <w:jc w:val="center"/>
                      </w:pPr>
                      <w:r>
                        <w:rPr>
                          <w:noProof/>
                          <w:lang w:val="en-US" w:eastAsia="en-US"/>
                        </w:rPr>
                        <w:drawing>
                          <wp:inline distT="0" distB="0" distL="0" distR="0" wp14:anchorId="4DA10660" wp14:editId="357E68EB">
                            <wp:extent cx="2105025" cy="17914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EPSO.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21062" cy="1805145"/>
                                    </a:xfrm>
                                    <a:prstGeom prst="rect">
                                      <a:avLst/>
                                    </a:prstGeom>
                                  </pic:spPr>
                                </pic:pic>
                              </a:graphicData>
                            </a:graphic>
                          </wp:inline>
                        </w:drawing>
                      </w:r>
                    </w:p>
                    <w:p w14:paraId="6B6CF287" w14:textId="346F8160" w:rsidR="00C229FE" w:rsidRPr="003711FA" w:rsidRDefault="00C229FE" w:rsidP="00C229FE">
                      <w:r w:rsidRPr="007925D7">
                        <w:rPr>
                          <w:b/>
                          <w:sz w:val="20"/>
                        </w:rPr>
                        <w:t xml:space="preserve">Fig. </w:t>
                      </w:r>
                      <w:r w:rsidR="007925D7" w:rsidRPr="00A035A0">
                        <w:rPr>
                          <w:b/>
                          <w:sz w:val="20"/>
                        </w:rPr>
                        <w:t>1</w:t>
                      </w:r>
                      <w:r w:rsidRPr="00A035A0">
                        <w:rPr>
                          <w:sz w:val="20"/>
                        </w:rPr>
                        <w:t xml:space="preserve"> </w:t>
                      </w:r>
                      <w:r w:rsidRPr="00A035A0">
                        <w:rPr>
                          <w:i/>
                          <w:sz w:val="20"/>
                        </w:rPr>
                        <w:t xml:space="preserve">Particle Pruning and </w:t>
                      </w:r>
                      <w:r w:rsidR="00523158" w:rsidRPr="00A035A0">
                        <w:rPr>
                          <w:i/>
                          <w:sz w:val="20"/>
                        </w:rPr>
                        <w:t>cloning.</w:t>
                      </w:r>
                      <w:r w:rsidRPr="007925D7">
                        <w:rPr>
                          <w:sz w:val="20"/>
                        </w:rPr>
                        <w:t xml:space="preserve"> </w:t>
                      </w:r>
                    </w:p>
                  </w:txbxContent>
                </v:textbox>
                <w10:wrap type="square" anchorx="margin"/>
              </v:shape>
            </w:pict>
          </mc:Fallback>
        </mc:AlternateContent>
      </w:r>
    </w:p>
    <w:p w14:paraId="5AFD5675" w14:textId="77777777" w:rsidR="008B023F" w:rsidRPr="00A035A0" w:rsidRDefault="00700636" w:rsidP="00200D1C">
      <w:pPr>
        <w:pStyle w:val="IETHeading1"/>
        <w:numPr>
          <w:ilvl w:val="0"/>
          <w:numId w:val="5"/>
        </w:numPr>
        <w:ind w:left="270" w:hanging="270"/>
        <w:rPr>
          <w:sz w:val="20"/>
          <w:szCs w:val="20"/>
        </w:rPr>
      </w:pPr>
      <w:r w:rsidRPr="00A035A0">
        <w:rPr>
          <w:rStyle w:val="Strong"/>
          <w:b/>
          <w:bCs/>
          <w:sz w:val="20"/>
          <w:szCs w:val="20"/>
        </w:rPr>
        <w:t>Proposed Method</w:t>
      </w:r>
    </w:p>
    <w:p w14:paraId="43EAB2A0" w14:textId="3C61D770" w:rsidR="00700636" w:rsidRPr="00A035A0" w:rsidRDefault="00E01228" w:rsidP="009C501E">
      <w:pPr>
        <w:ind w:firstLine="270"/>
        <w:jc w:val="both"/>
        <w:rPr>
          <w:sz w:val="16"/>
          <w:szCs w:val="20"/>
        </w:rPr>
      </w:pPr>
      <w:r w:rsidRPr="00A035A0">
        <w:rPr>
          <w:sz w:val="20"/>
        </w:rPr>
        <w:t xml:space="preserve">This section presents our methodology for diagnosing faults in a 3-MW direct-drive wind turbine, utilizing a 1-D </w:t>
      </w:r>
      <w:r w:rsidR="00513771" w:rsidRPr="00A035A0">
        <w:rPr>
          <w:sz w:val="20"/>
        </w:rPr>
        <w:t xml:space="preserve">physics-informed deep convolutional </w:t>
      </w:r>
      <w:r w:rsidR="002C1AF2">
        <w:rPr>
          <w:sz w:val="20"/>
        </w:rPr>
        <w:t>n</w:t>
      </w:r>
      <w:r w:rsidR="00513771" w:rsidRPr="00A035A0">
        <w:rPr>
          <w:sz w:val="20"/>
        </w:rPr>
        <w:t>eural n</w:t>
      </w:r>
      <w:r w:rsidRPr="00A035A0">
        <w:rPr>
          <w:sz w:val="20"/>
        </w:rPr>
        <w:t>etwork (</w:t>
      </w:r>
      <w:r w:rsidR="00513771" w:rsidRPr="00A035A0">
        <w:rPr>
          <w:sz w:val="20"/>
        </w:rPr>
        <w:t>P</w:t>
      </w:r>
      <w:r w:rsidRPr="00A035A0">
        <w:rPr>
          <w:sz w:val="20"/>
        </w:rPr>
        <w:t xml:space="preserve">DCNN) in conjunction with an adaptive elite-PSO XGBoost classifier. Given the inherent imbalance of the wind turbine dataset, ensuring balanced data becomes crucial to </w:t>
      </w:r>
      <w:r w:rsidRPr="00A035A0">
        <w:rPr>
          <w:sz w:val="20"/>
        </w:rPr>
        <w:lastRenderedPageBreak/>
        <w:t xml:space="preserve">avoid biased models favoring the majority fault class. To address this, we adopt the Synthetic Majority Oversampling Technique (SMOTE) and NearMiss Undersampling techniques before employing the PDCNN and the XGBoost classifier to </w:t>
      </w:r>
      <w:r w:rsidRPr="00A035A0">
        <w:rPr>
          <w:sz w:val="20"/>
          <w:szCs w:val="20"/>
        </w:rPr>
        <w:t>ensure r</w:t>
      </w:r>
      <w:r w:rsidR="00617D2B">
        <w:rPr>
          <w:sz w:val="20"/>
          <w:szCs w:val="20"/>
        </w:rPr>
        <w:t>eliable</w:t>
      </w:r>
      <w:r w:rsidRPr="00A035A0">
        <w:rPr>
          <w:sz w:val="20"/>
          <w:szCs w:val="20"/>
        </w:rPr>
        <w:t xml:space="preserve"> performance. Subsequently, a DCNN algorithm extracts t-SNE-represented deep learning features from the preprocessed dataset and then utilizes AEPSO-XGBoost. Merging the features extracted from oversampled and undersampled datasets may reduce inherent in imbalanced data. Notably, the original imbalanced dataset is not included in the resampled data to mitigate potential overfitting risks [</w:t>
      </w:r>
      <w:r w:rsidR="00513771" w:rsidRPr="00A035A0">
        <w:rPr>
          <w:sz w:val="20"/>
          <w:szCs w:val="20"/>
        </w:rPr>
        <w:t>9</w:t>
      </w:r>
      <w:r w:rsidRPr="00A035A0">
        <w:rPr>
          <w:sz w:val="20"/>
          <w:szCs w:val="20"/>
        </w:rPr>
        <w:t xml:space="preserve">]. The resampling process </w:t>
      </w:r>
      <w:r w:rsidR="00EF2A09" w:rsidRPr="00A035A0">
        <w:rPr>
          <w:sz w:val="20"/>
          <w:szCs w:val="20"/>
        </w:rPr>
        <w:t>involves</w:t>
      </w:r>
      <w:r w:rsidRPr="00A035A0">
        <w:rPr>
          <w:sz w:val="20"/>
          <w:szCs w:val="20"/>
        </w:rPr>
        <w:t xml:space="preserve"> applying </w:t>
      </w:r>
      <w:r w:rsidR="00EF2A09">
        <w:rPr>
          <w:sz w:val="20"/>
          <w:szCs w:val="20"/>
        </w:rPr>
        <w:t>the preferred and undersampling methods</w:t>
      </w:r>
      <w:r w:rsidRPr="00A035A0">
        <w:rPr>
          <w:sz w:val="20"/>
          <w:szCs w:val="20"/>
        </w:rPr>
        <w:t xml:space="preserve"> to the imbalanced dataset</w:t>
      </w:r>
      <w:r w:rsidR="00700636" w:rsidRPr="00A035A0">
        <w:rPr>
          <w:sz w:val="16"/>
          <w:szCs w:val="20"/>
        </w:rPr>
        <w:t xml:space="preserve">. </w:t>
      </w:r>
    </w:p>
    <w:p w14:paraId="5FC8726D" w14:textId="36E7619C" w:rsidR="001C1B0F" w:rsidRPr="00A035A0" w:rsidRDefault="001C1B0F" w:rsidP="001C1B0F">
      <w:pPr>
        <w:ind w:firstLine="360"/>
        <w:jc w:val="both"/>
        <w:rPr>
          <w:sz w:val="20"/>
          <w:szCs w:val="20"/>
        </w:rPr>
      </w:pPr>
      <w:r w:rsidRPr="00A035A0">
        <w:rPr>
          <w:sz w:val="20"/>
          <w:szCs w:val="20"/>
        </w:rPr>
        <w:t xml:space="preserve">The primary aim of the PDCNN is to categorize various fault types based on deep learning features extracted from the imbalanced dataset, thereby enhancing classification performance when combined with resampled SCADA datasets. Subsequently, the AEPSO-XGBoost classifier is utilized to classify labeled faults, </w:t>
      </w:r>
      <w:r w:rsidR="0080641B">
        <w:rPr>
          <w:sz w:val="20"/>
          <w:szCs w:val="20"/>
        </w:rPr>
        <w:t>avoiding</w:t>
      </w:r>
      <w:r w:rsidRPr="00A035A0">
        <w:rPr>
          <w:sz w:val="20"/>
          <w:szCs w:val="20"/>
        </w:rPr>
        <w:t xml:space="preserve"> overfitting, determining feature importance, and identifying critical features for fault prediction and anomaly detection. The workflow for fault prediction with anomaly detection is depicted in Fig. </w:t>
      </w:r>
      <w:r w:rsidR="00F32705" w:rsidRPr="00A035A0">
        <w:rPr>
          <w:sz w:val="20"/>
          <w:szCs w:val="20"/>
        </w:rPr>
        <w:t>2</w:t>
      </w:r>
      <w:r w:rsidRPr="00A035A0">
        <w:rPr>
          <w:sz w:val="20"/>
          <w:szCs w:val="20"/>
        </w:rPr>
        <w:t xml:space="preserve">. Based on </w:t>
      </w:r>
      <w:r w:rsidR="00513771" w:rsidRPr="00A035A0">
        <w:rPr>
          <w:sz w:val="20"/>
          <w:szCs w:val="20"/>
        </w:rPr>
        <w:t xml:space="preserve">the </w:t>
      </w:r>
      <w:r w:rsidRPr="00A035A0">
        <w:rPr>
          <w:sz w:val="20"/>
          <w:szCs w:val="20"/>
        </w:rPr>
        <w:t>feature importance</w:t>
      </w:r>
      <w:r w:rsidR="00513771" w:rsidRPr="00A035A0">
        <w:rPr>
          <w:sz w:val="20"/>
          <w:szCs w:val="20"/>
        </w:rPr>
        <w:t xml:space="preserve"> score, the data</w:t>
      </w:r>
      <w:r w:rsidRPr="00A035A0">
        <w:rPr>
          <w:sz w:val="20"/>
          <w:szCs w:val="20"/>
        </w:rPr>
        <w:t xml:space="preserve"> chosen for fault prediction is partitioned into training, validation, and testing sets to assess the overall performance of the proposed AEPSO-</w:t>
      </w:r>
      <w:r w:rsidR="00513771" w:rsidRPr="00A035A0">
        <w:rPr>
          <w:sz w:val="20"/>
          <w:szCs w:val="20"/>
        </w:rPr>
        <w:t>XGBoost regressor</w:t>
      </w:r>
      <w:r w:rsidRPr="00A035A0">
        <w:rPr>
          <w:sz w:val="20"/>
          <w:szCs w:val="20"/>
        </w:rPr>
        <w:t xml:space="preserve">. During training, the optimal parameters of the proposed XGBoost regressor are determined using </w:t>
      </w:r>
      <w:r w:rsidR="00917678">
        <w:rPr>
          <w:sz w:val="20"/>
          <w:szCs w:val="20"/>
        </w:rPr>
        <w:t>AE</w:t>
      </w:r>
      <w:r w:rsidRPr="00A035A0">
        <w:rPr>
          <w:sz w:val="20"/>
          <w:szCs w:val="20"/>
        </w:rPr>
        <w:t>PSO, while the validation set evaluates the regression model's performance. Evaluation metrics</w:t>
      </w:r>
      <w:r w:rsidR="00513771" w:rsidRPr="00A035A0">
        <w:rPr>
          <w:sz w:val="20"/>
          <w:szCs w:val="20"/>
        </w:rPr>
        <w:t>,</w:t>
      </w:r>
      <w:r w:rsidRPr="00A035A0">
        <w:rPr>
          <w:sz w:val="20"/>
          <w:szCs w:val="20"/>
        </w:rPr>
        <w:t xml:space="preserve"> including Mean Absolute Error (MAE), Mean Squared Error, Root-Mean Squared Error (RMSE), and coefficient of determination (R</w:t>
      </w:r>
      <w:r w:rsidRPr="00A035A0">
        <w:rPr>
          <w:sz w:val="20"/>
          <w:szCs w:val="20"/>
          <w:vertAlign w:val="superscript"/>
        </w:rPr>
        <w:t>2</w:t>
      </w:r>
      <w:r w:rsidRPr="00A035A0">
        <w:rPr>
          <w:sz w:val="20"/>
          <w:szCs w:val="20"/>
        </w:rPr>
        <w:t xml:space="preserve">), are utilized for this purpose. Subsequently, the testing dataset further evaluates the performance of the </w:t>
      </w:r>
      <w:r w:rsidR="00D3200C">
        <w:rPr>
          <w:sz w:val="20"/>
          <w:szCs w:val="20"/>
        </w:rPr>
        <w:t>AE</w:t>
      </w:r>
      <w:r w:rsidRPr="00A035A0">
        <w:rPr>
          <w:sz w:val="20"/>
          <w:szCs w:val="20"/>
        </w:rPr>
        <w:t xml:space="preserve">PSO-XGBoost regressor. </w:t>
      </w:r>
    </w:p>
    <w:p w14:paraId="1DD38216" w14:textId="270F3B03" w:rsidR="00700636" w:rsidRPr="00A035A0" w:rsidRDefault="001C1B0F" w:rsidP="00873A19">
      <w:pPr>
        <w:ind w:firstLine="360"/>
        <w:jc w:val="both"/>
        <w:rPr>
          <w:sz w:val="20"/>
          <w:szCs w:val="20"/>
        </w:rPr>
      </w:pPr>
      <w:r w:rsidRPr="00A035A0">
        <w:rPr>
          <w:sz w:val="20"/>
        </w:rPr>
        <w:t xml:space="preserve">Additionally, we intend to incorporate PDCNN as it efficiently captures essential attributes within the dataset. Specifically, we will utilize features extracted by the PDCNN to </w:t>
      </w:r>
      <w:r w:rsidR="004D79F8">
        <w:rPr>
          <w:sz w:val="20"/>
        </w:rPr>
        <w:t xml:space="preserve">classify faults and </w:t>
      </w:r>
      <w:r w:rsidRPr="00A035A0">
        <w:rPr>
          <w:sz w:val="20"/>
        </w:rPr>
        <w:t xml:space="preserve">detect anomalies based on predefined criteria, enhancing our understanding of potential deviations from expected patterns in the data. Our proposed integrated framework is designed mainly for fault classification and anomaly detection within the SCADA data of wind energy systems, aiming to offer a robust solution </w:t>
      </w:r>
      <w:r w:rsidR="00513771" w:rsidRPr="00A035A0">
        <w:rPr>
          <w:sz w:val="20"/>
        </w:rPr>
        <w:t xml:space="preserve">to </w:t>
      </w:r>
      <w:r w:rsidRPr="00A035A0">
        <w:rPr>
          <w:sz w:val="20"/>
        </w:rPr>
        <w:t xml:space="preserve">meet the essential requirements of predictive maintenance. With adaptability to imbalanced SCADA data, the framework demonstrates versatility and efficacy. Its integrated approach facilitates seamless utilization of evolving technological advancements, ensuring long-term reliability and relevance in the dynamic environment of wind energy systems. Furthermore, the proposed method allows customization, allowing stakeholders to </w:t>
      </w:r>
      <w:r w:rsidR="00873A19" w:rsidRPr="00A035A0">
        <w:rPr>
          <w:sz w:val="20"/>
        </w:rPr>
        <w:t>modify</w:t>
      </w:r>
      <w:r w:rsidRPr="00A035A0">
        <w:rPr>
          <w:sz w:val="20"/>
        </w:rPr>
        <w:t xml:space="preserve"> the solution to their specific operational needs. Moreover, the framework's scalability ensures its applicability across various wind turbine configurations and environmental conditions</w:t>
      </w:r>
      <w:r w:rsidR="00700636" w:rsidRPr="00A035A0">
        <w:rPr>
          <w:sz w:val="20"/>
          <w:szCs w:val="20"/>
        </w:rPr>
        <w:t>.</w:t>
      </w:r>
    </w:p>
    <w:p w14:paraId="315175F8" w14:textId="5A11FDD5" w:rsidR="009C501E" w:rsidRPr="00A035A0" w:rsidRDefault="009C501E" w:rsidP="009C501E">
      <w:pPr>
        <w:keepNext/>
        <w:pBdr>
          <w:top w:val="nil"/>
          <w:left w:val="nil"/>
          <w:bottom w:val="nil"/>
          <w:right w:val="nil"/>
          <w:between w:val="nil"/>
        </w:pBdr>
        <w:spacing w:before="240" w:after="60"/>
        <w:rPr>
          <w:rFonts w:ascii="Arial" w:eastAsia="Arial" w:hAnsi="Arial" w:cs="Arial"/>
          <w:b/>
          <w:sz w:val="20"/>
          <w:szCs w:val="20"/>
        </w:rPr>
      </w:pPr>
      <w:r w:rsidRPr="00A035A0">
        <w:rPr>
          <w:rFonts w:ascii="Arial" w:eastAsia="Arial" w:hAnsi="Arial" w:cs="Arial"/>
          <w:i/>
          <w:sz w:val="20"/>
          <w:szCs w:val="20"/>
        </w:rPr>
        <w:t>3.1. SCADA Dataset</w:t>
      </w:r>
      <w:r w:rsidR="001C1B0F" w:rsidRPr="00A035A0">
        <w:rPr>
          <w:rFonts w:ascii="Arial" w:eastAsia="Arial" w:hAnsi="Arial" w:cs="Arial"/>
          <w:i/>
          <w:sz w:val="20"/>
          <w:szCs w:val="20"/>
        </w:rPr>
        <w:t xml:space="preserve"> Exploratory Data Analysis</w:t>
      </w:r>
    </w:p>
    <w:p w14:paraId="1D277619" w14:textId="0AACB1B9" w:rsidR="009C501E" w:rsidRPr="00A035A0" w:rsidRDefault="001C1B0F" w:rsidP="009C501E">
      <w:pPr>
        <w:ind w:firstLine="360"/>
        <w:jc w:val="both"/>
        <w:rPr>
          <w:rFonts w:cs="TimesLTStd-Roman"/>
          <w:spacing w:val="-2"/>
          <w:sz w:val="16"/>
          <w:szCs w:val="20"/>
        </w:rPr>
      </w:pPr>
      <w:r w:rsidRPr="00A035A0">
        <w:rPr>
          <w:sz w:val="20"/>
        </w:rPr>
        <w:t>To evaluate the efficacy of our proposed fault prediction method, we utilized a publicly available imbalanced dataset sourced from a 3-MW direct-drive wind turbine system near s</w:t>
      </w:r>
      <w:r w:rsidR="00513771" w:rsidRPr="00A035A0">
        <w:rPr>
          <w:sz w:val="20"/>
        </w:rPr>
        <w:t>outhern Ireland's coastal area</w:t>
      </w:r>
      <w:r w:rsidRPr="00A035A0">
        <w:rPr>
          <w:sz w:val="20"/>
        </w:rPr>
        <w:t xml:space="preserve">. This dataset comprises SCADA logs from May 2014 to April 2015, consisting of </w:t>
      </w:r>
      <w:r w:rsidRPr="00A035A0">
        <w:rPr>
          <w:sz w:val="20"/>
        </w:rPr>
        <w:t>three main components: operational, status, and fault data. The operational data encompasses 47 variables, recorded at 10-minute intervals, and 37,225 recorded data.</w:t>
      </w:r>
    </w:p>
    <w:p w14:paraId="1373CF0D" w14:textId="77777777" w:rsidR="00B52CAC" w:rsidRPr="00A035A0" w:rsidRDefault="001C1B0F" w:rsidP="001C1B0F">
      <w:pPr>
        <w:ind w:firstLine="360"/>
        <w:jc w:val="both"/>
        <w:rPr>
          <w:sz w:val="20"/>
        </w:rPr>
      </w:pPr>
      <w:r w:rsidRPr="00A035A0">
        <w:rPr>
          <w:sz w:val="20"/>
        </w:rPr>
        <w:t xml:space="preserve">However, wind power generation facilities often experience irregularities and deviations from normal operations due to dynamic weather conditions and potential system defects, resulting in abnormal status codes. Accurate categorization of these status codes is vital for effectively monitoring and maintaining wind turbine systems. Notably, the plot of average real power generated versus wind speed in </w:t>
      </w:r>
    </w:p>
    <w:p w14:paraId="6AF18A9B" w14:textId="1E2AB5B7" w:rsidR="009C501E" w:rsidRPr="00A035A0" w:rsidRDefault="001C1B0F" w:rsidP="00B52CAC">
      <w:pPr>
        <w:jc w:val="both"/>
        <w:rPr>
          <w:sz w:val="20"/>
        </w:rPr>
      </w:pPr>
      <w:r w:rsidRPr="00A035A0">
        <w:rPr>
          <w:sz w:val="20"/>
        </w:rPr>
        <w:t>the SCADA dataset reveals data points associated with distinct faults lying within the range of normal conditions. This observation suggests anomalies within the dataset, highlighting the importance of graphical representations for visualizing wind turbine system conditions.</w:t>
      </w:r>
      <w:r w:rsidR="009C501E" w:rsidRPr="00A035A0">
        <w:rPr>
          <w:sz w:val="20"/>
        </w:rPr>
        <w:t xml:space="preserve"> </w:t>
      </w:r>
    </w:p>
    <w:p w14:paraId="7CE00971" w14:textId="288F73BB" w:rsidR="009C501E" w:rsidRDefault="001C1B0F" w:rsidP="001C1B0F">
      <w:pPr>
        <w:ind w:firstLine="360"/>
        <w:jc w:val="both"/>
        <w:rPr>
          <w:sz w:val="16"/>
          <w:szCs w:val="20"/>
        </w:rPr>
      </w:pPr>
      <w:r w:rsidRPr="00A035A0">
        <w:rPr>
          <w:sz w:val="20"/>
        </w:rPr>
        <w:t xml:space="preserve">While direct fault identification can be complex and unreliable, graphical representations offer insights into turbine conditions. For instance, high generator temperatures may indicate gearbox damage or bearing misalignment. Interestingly, the </w:t>
      </w:r>
      <w:r w:rsidR="00EF2A09">
        <w:rPr>
          <w:sz w:val="20"/>
        </w:rPr>
        <w:t>rear bearing t</w:t>
      </w:r>
      <w:r w:rsidRPr="00A035A0">
        <w:rPr>
          <w:sz w:val="20"/>
        </w:rPr>
        <w:t xml:space="preserve">emperature data analysis </w:t>
      </w:r>
      <w:r w:rsidR="00873A19">
        <w:rPr>
          <w:sz w:val="20"/>
        </w:rPr>
        <w:t>may indicate</w:t>
      </w:r>
      <w:r w:rsidRPr="00A035A0">
        <w:rPr>
          <w:sz w:val="20"/>
        </w:rPr>
        <w:t xml:space="preserve"> that generator faults exhibit a lower temperature range than normal conditions. Given the critical role of the rear bearing in supporting rotor rotation and ensuring operational efficiency, our study focuses on anomaly and fault detection in this component. Proper monitoring of rear bearing temperature is essential to prevent potentially catastrophic failures within the wind turbine system. Timely detection of temperature variations enables maintenance personnel to address issues promptly, such as lubrication adjustments or component replacements, thereby preventing further damage and minimizing costly repairs. Effective monitoring and analysis of temperature fluctuations ultimately contribute to sustaining optimal wind turbine performance and sustainability</w:t>
      </w:r>
      <w:r w:rsidR="009C501E" w:rsidRPr="00A035A0">
        <w:rPr>
          <w:sz w:val="16"/>
          <w:szCs w:val="20"/>
        </w:rPr>
        <w:t>.</w:t>
      </w:r>
    </w:p>
    <w:p w14:paraId="00EDAE59" w14:textId="77777777" w:rsidR="00D066AD" w:rsidRDefault="00D066AD" w:rsidP="001C1B0F">
      <w:pPr>
        <w:ind w:firstLine="360"/>
        <w:jc w:val="both"/>
        <w:rPr>
          <w:sz w:val="16"/>
          <w:szCs w:val="20"/>
        </w:rPr>
      </w:pPr>
    </w:p>
    <w:p w14:paraId="1D4E5A88" w14:textId="77777777" w:rsidR="009408FD" w:rsidRPr="00A035A0" w:rsidRDefault="009408FD" w:rsidP="001C1B0F">
      <w:pPr>
        <w:ind w:firstLine="360"/>
        <w:jc w:val="both"/>
        <w:rPr>
          <w:sz w:val="16"/>
          <w:szCs w:val="20"/>
        </w:rPr>
      </w:pPr>
    </w:p>
    <w:p w14:paraId="0F613A59" w14:textId="77777777" w:rsidR="009C501E" w:rsidRPr="00A035A0" w:rsidRDefault="009C501E" w:rsidP="009C501E">
      <w:pPr>
        <w:keepNext/>
        <w:pBdr>
          <w:top w:val="nil"/>
          <w:left w:val="nil"/>
          <w:bottom w:val="nil"/>
          <w:right w:val="nil"/>
          <w:between w:val="nil"/>
        </w:pBdr>
        <w:spacing w:before="240" w:after="60"/>
        <w:rPr>
          <w:rFonts w:ascii="Arial" w:eastAsia="Arial" w:hAnsi="Arial" w:cs="Arial"/>
          <w:i/>
          <w:sz w:val="20"/>
          <w:szCs w:val="20"/>
        </w:rPr>
      </w:pPr>
      <w:r w:rsidRPr="00A035A0">
        <w:rPr>
          <w:rFonts w:ascii="Arial" w:eastAsia="Arial" w:hAnsi="Arial" w:cs="Arial"/>
          <w:i/>
          <w:sz w:val="20"/>
          <w:szCs w:val="20"/>
        </w:rPr>
        <w:t>3.2  Data Acquisition and Preprocessing</w:t>
      </w:r>
    </w:p>
    <w:p w14:paraId="2E71F627" w14:textId="162EFF44" w:rsidR="001B176B" w:rsidRDefault="001C1B0F" w:rsidP="00EB4CE5">
      <w:pPr>
        <w:ind w:firstLine="360"/>
        <w:jc w:val="both"/>
        <w:rPr>
          <w:sz w:val="20"/>
        </w:rPr>
      </w:pPr>
      <w:r w:rsidRPr="00A035A0">
        <w:rPr>
          <w:sz w:val="20"/>
        </w:rPr>
        <w:t xml:space="preserve">In the initial phase, we conducted data cleaning and integrated three components of the wind turbines' SCADA dataset: operational SCADA data, status data, and fault data. The identified fault types include 43 Generator Faults (GF), 254 Feeder Faults (FF), 174 Excitation Faults (EF), 20 Mains Faults (MF), 62 Air-cool Faults (AF), and 48,581 No Faults (NF). To address the dataset's imbalance, we </w:t>
      </w:r>
      <w:r w:rsidR="00513771" w:rsidRPr="00A035A0">
        <w:rPr>
          <w:sz w:val="20"/>
        </w:rPr>
        <w:t>combined SMOTE</w:t>
      </w:r>
      <w:r w:rsidRPr="00A035A0">
        <w:rPr>
          <w:sz w:val="20"/>
        </w:rPr>
        <w:t xml:space="preserve"> with Near-miss Undersampling to ac</w:t>
      </w:r>
      <w:r w:rsidR="00873A19">
        <w:rPr>
          <w:sz w:val="20"/>
        </w:rPr>
        <w:t>quire</w:t>
      </w:r>
      <w:r w:rsidRPr="00A035A0">
        <w:rPr>
          <w:sz w:val="20"/>
        </w:rPr>
        <w:t xml:space="preserve"> a balanced dataset. Specifically, GF corresponds to thermal issues in the generator, FF relates to cabling issues, EF pertains to the generator's excitation system, MF represents the main electricity supply for control systems, and NF denotes fault-free operation.</w:t>
      </w:r>
    </w:p>
    <w:p w14:paraId="670380AB" w14:textId="77777777" w:rsidR="009408FD" w:rsidRDefault="009408FD" w:rsidP="00EB4CE5">
      <w:pPr>
        <w:ind w:firstLine="360"/>
        <w:jc w:val="both"/>
        <w:rPr>
          <w:sz w:val="20"/>
        </w:rPr>
      </w:pPr>
    </w:p>
    <w:p w14:paraId="5A6DBADB" w14:textId="77777777" w:rsidR="00D066AD" w:rsidRDefault="00D066AD" w:rsidP="00EB4CE5">
      <w:pPr>
        <w:ind w:firstLine="360"/>
        <w:jc w:val="both"/>
        <w:rPr>
          <w:sz w:val="20"/>
        </w:rPr>
      </w:pPr>
    </w:p>
    <w:p w14:paraId="0AD9005E" w14:textId="77777777" w:rsidR="00D066AD" w:rsidRPr="00A035A0" w:rsidRDefault="00D066AD" w:rsidP="00EB4CE5">
      <w:pPr>
        <w:ind w:firstLine="360"/>
        <w:jc w:val="both"/>
        <w:rPr>
          <w:sz w:val="20"/>
        </w:rPr>
      </w:pPr>
    </w:p>
    <w:p w14:paraId="5EAD18C6" w14:textId="77777777" w:rsidR="001C1B0F" w:rsidRPr="00A035A0" w:rsidRDefault="001C1B0F" w:rsidP="00EB4CE5">
      <w:pPr>
        <w:ind w:firstLine="360"/>
        <w:jc w:val="both"/>
        <w:rPr>
          <w:sz w:val="16"/>
          <w:szCs w:val="20"/>
        </w:rPr>
      </w:pPr>
    </w:p>
    <w:p w14:paraId="434B1908" w14:textId="5EA6B06D" w:rsidR="00C915FF" w:rsidRPr="00A035A0" w:rsidRDefault="005C7595" w:rsidP="001B176B">
      <w:pPr>
        <w:keepNext/>
        <w:pBdr>
          <w:top w:val="nil"/>
          <w:left w:val="nil"/>
          <w:bottom w:val="nil"/>
          <w:right w:val="nil"/>
          <w:between w:val="nil"/>
        </w:pBdr>
        <w:spacing w:after="60"/>
        <w:rPr>
          <w:rFonts w:ascii="Arial" w:eastAsia="Arial" w:hAnsi="Arial" w:cs="Arial"/>
          <w:i/>
          <w:sz w:val="20"/>
          <w:szCs w:val="20"/>
        </w:rPr>
      </w:pPr>
      <w:r w:rsidRPr="00A035A0">
        <w:rPr>
          <w:rFonts w:ascii="Arial" w:eastAsia="Arial" w:hAnsi="Arial" w:cs="Arial"/>
          <w:i/>
          <w:sz w:val="20"/>
          <w:szCs w:val="20"/>
        </w:rPr>
        <w:t>3.3 Imbalanced</w:t>
      </w:r>
      <w:r w:rsidR="00C915FF" w:rsidRPr="00A035A0">
        <w:rPr>
          <w:rFonts w:ascii="Arial" w:eastAsia="Arial" w:hAnsi="Arial" w:cs="Arial"/>
          <w:i/>
          <w:sz w:val="20"/>
          <w:szCs w:val="20"/>
        </w:rPr>
        <w:t xml:space="preserve"> Dataset Resampling</w:t>
      </w:r>
    </w:p>
    <w:p w14:paraId="7CEADC46" w14:textId="1D70DFCF" w:rsidR="00B21E4E" w:rsidRPr="00A035A0" w:rsidRDefault="00B21E4E" w:rsidP="00B21E4E">
      <w:pPr>
        <w:keepNext/>
        <w:pBdr>
          <w:top w:val="nil"/>
          <w:left w:val="nil"/>
          <w:bottom w:val="nil"/>
          <w:right w:val="nil"/>
          <w:between w:val="nil"/>
        </w:pBdr>
        <w:ind w:firstLine="360"/>
        <w:jc w:val="both"/>
        <w:rPr>
          <w:rStyle w:val="eop"/>
          <w:sz w:val="20"/>
          <w:shd w:val="clear" w:color="auto" w:fill="FFFFFF"/>
        </w:rPr>
      </w:pPr>
      <w:r w:rsidRPr="00A035A0">
        <w:rPr>
          <w:rStyle w:val="eop"/>
          <w:sz w:val="20"/>
          <w:shd w:val="clear" w:color="auto" w:fill="FFFFFF"/>
        </w:rPr>
        <w:t xml:space="preserve">The imbalanced nature of the SCADA dataset presents challenges in accurately classifying and detecting faults. The primary concern arises from the model's bias towards the majority class (fault-free or normal turbine operation) due to the significant class imbalance. Consequently, the model may prioritize learning characteristics of the majority class over </w:t>
      </w:r>
      <w:r w:rsidR="00AF7CB4" w:rsidRPr="00A035A0">
        <w:rPr>
          <w:noProof/>
          <w:lang w:val="en-US" w:eastAsia="en-US"/>
        </w:rPr>
        <w:lastRenderedPageBreak/>
        <mc:AlternateContent>
          <mc:Choice Requires="wps">
            <w:drawing>
              <wp:anchor distT="45720" distB="45720" distL="114300" distR="114300" simplePos="0" relativeHeight="251718656" behindDoc="0" locked="0" layoutInCell="1" allowOverlap="1" wp14:anchorId="597D3C32" wp14:editId="5FB766A1">
                <wp:simplePos x="0" y="0"/>
                <wp:positionH relativeFrom="margin">
                  <wp:align>right</wp:align>
                </wp:positionH>
                <wp:positionV relativeFrom="paragraph">
                  <wp:posOffset>31172</wp:posOffset>
                </wp:positionV>
                <wp:extent cx="6447790" cy="3357245"/>
                <wp:effectExtent l="0" t="0" r="0" b="0"/>
                <wp:wrapSquare wrapText="bothSides"/>
                <wp:docPr id="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7790" cy="3357349"/>
                        </a:xfrm>
                        <a:prstGeom prst="rect">
                          <a:avLst/>
                        </a:prstGeom>
                        <a:solidFill>
                          <a:srgbClr val="FFFFFF"/>
                        </a:solidFill>
                        <a:ln w="9525">
                          <a:noFill/>
                          <a:miter lim="800000"/>
                          <a:headEnd/>
                          <a:tailEnd/>
                        </a:ln>
                      </wps:spPr>
                      <wps:txbx>
                        <w:txbxContent>
                          <w:p w14:paraId="51FEE2D5" w14:textId="77777777" w:rsidR="00AF7CB4" w:rsidRDefault="00AF7CB4" w:rsidP="00AF7CB4">
                            <w:pPr>
                              <w:jc w:val="center"/>
                            </w:pPr>
                            <w:r>
                              <w:rPr>
                                <w:noProof/>
                                <w:lang w:val="en-US" w:eastAsia="en-US"/>
                              </w:rPr>
                              <w:drawing>
                                <wp:inline distT="0" distB="0" distL="0" distR="0" wp14:anchorId="1A998E47" wp14:editId="1F89AEA2">
                                  <wp:extent cx="5418161" cy="297910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LL_achitecture.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23188" cy="2981873"/>
                                          </a:xfrm>
                                          <a:prstGeom prst="rect">
                                            <a:avLst/>
                                          </a:prstGeom>
                                        </pic:spPr>
                                      </pic:pic>
                                    </a:graphicData>
                                  </a:graphic>
                                </wp:inline>
                              </w:drawing>
                            </w:r>
                          </w:p>
                          <w:p w14:paraId="4A567078" w14:textId="77777777" w:rsidR="00F32705" w:rsidRDefault="00F32705" w:rsidP="00AF7CB4">
                            <w:pPr>
                              <w:rPr>
                                <w:b/>
                                <w:noProof/>
                                <w:sz w:val="20"/>
                                <w:highlight w:val="green"/>
                              </w:rPr>
                            </w:pPr>
                          </w:p>
                          <w:p w14:paraId="3A50D554" w14:textId="76A59BC9" w:rsidR="00AF7CB4" w:rsidRPr="00F32705" w:rsidRDefault="00AF7CB4" w:rsidP="00AF7CB4">
                            <w:pPr>
                              <w:rPr>
                                <w:rFonts w:ascii="Helvetica" w:hAnsi="Helvetica" w:cs="Helvetica"/>
                                <w:b/>
                                <w:noProof/>
                                <w:sz w:val="10"/>
                                <w:szCs w:val="14"/>
                              </w:rPr>
                            </w:pPr>
                            <w:r w:rsidRPr="00160AB7">
                              <w:rPr>
                                <w:b/>
                                <w:noProof/>
                                <w:sz w:val="20"/>
                              </w:rPr>
                              <w:t xml:space="preserve">Fig. </w:t>
                            </w:r>
                            <w:r w:rsidR="00F32705" w:rsidRPr="00160AB7">
                              <w:rPr>
                                <w:b/>
                                <w:noProof/>
                                <w:sz w:val="20"/>
                              </w:rPr>
                              <w:t>2</w:t>
                            </w:r>
                            <w:r w:rsidRPr="00160AB7">
                              <w:rPr>
                                <w:b/>
                                <w:noProof/>
                                <w:color w:val="00B0F0"/>
                                <w:sz w:val="20"/>
                              </w:rPr>
                              <w:t xml:space="preserve"> </w:t>
                            </w:r>
                            <w:r w:rsidRPr="00160AB7">
                              <w:rPr>
                                <w:rFonts w:ascii="Helvetica" w:hAnsi="Helvetica" w:cs="Helvetica"/>
                                <w:b/>
                                <w:noProof/>
                                <w:color w:val="00B0F0"/>
                                <w:sz w:val="10"/>
                                <w:szCs w:val="14"/>
                              </w:rPr>
                              <w:t xml:space="preserve"> </w:t>
                            </w:r>
                            <w:r w:rsidRPr="00160AB7">
                              <w:rPr>
                                <w:i/>
                                <w:noProof/>
                                <w:sz w:val="20"/>
                              </w:rPr>
                              <w:t>Proposed fault classification and anomaly detection method</w:t>
                            </w:r>
                          </w:p>
                          <w:p w14:paraId="4A14CA16" w14:textId="77777777" w:rsidR="00AF7CB4" w:rsidRDefault="00AF7CB4" w:rsidP="00AF7C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D3C32" id="_x0000_s1027" type="#_x0000_t202" style="position:absolute;left:0;text-align:left;margin-left:456.5pt;margin-top:2.45pt;width:507.7pt;height:264.35pt;z-index:2517186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" stroked="f">
                <v:textbox>
                  <w:txbxContent>
                    <w:p w14:paraId="51FEE2D5" w14:textId="77777777" w:rsidR="00AF7CB4" w:rsidRDefault="00AF7CB4" w:rsidP="00AF7CB4">
                      <w:pPr>
                        <w:jc w:val="center"/>
                      </w:pPr>
                      <w:r>
                        <w:rPr>
                          <w:noProof/>
                          <w:lang w:val="en-US" w:eastAsia="en-US"/>
                        </w:rPr>
                        <w:drawing>
                          <wp:inline distT="0" distB="0" distL="0" distR="0" wp14:anchorId="1A998E47" wp14:editId="1F89AEA2">
                            <wp:extent cx="5418161" cy="297910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LL_achitecture.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23188" cy="2981873"/>
                                    </a:xfrm>
                                    <a:prstGeom prst="rect">
                                      <a:avLst/>
                                    </a:prstGeom>
                                  </pic:spPr>
                                </pic:pic>
                              </a:graphicData>
                            </a:graphic>
                          </wp:inline>
                        </w:drawing>
                      </w:r>
                    </w:p>
                    <w:p w14:paraId="4A567078" w14:textId="77777777" w:rsidR="00F32705" w:rsidRDefault="00F32705" w:rsidP="00AF7CB4">
                      <w:pPr>
                        <w:rPr>
                          <w:b/>
                          <w:noProof/>
                          <w:sz w:val="20"/>
                          <w:highlight w:val="green"/>
                        </w:rPr>
                      </w:pPr>
                    </w:p>
                    <w:p w14:paraId="3A50D554" w14:textId="76A59BC9" w:rsidR="00AF7CB4" w:rsidRPr="00F32705" w:rsidRDefault="00AF7CB4" w:rsidP="00AF7CB4">
                      <w:pPr>
                        <w:rPr>
                          <w:rFonts w:ascii="Helvetica" w:hAnsi="Helvetica" w:cs="Helvetica"/>
                          <w:b/>
                          <w:noProof/>
                          <w:sz w:val="10"/>
                          <w:szCs w:val="14"/>
                        </w:rPr>
                      </w:pPr>
                      <w:r w:rsidRPr="00160AB7">
                        <w:rPr>
                          <w:b/>
                          <w:noProof/>
                          <w:sz w:val="20"/>
                        </w:rPr>
                        <w:t xml:space="preserve">Fig. </w:t>
                      </w:r>
                      <w:r w:rsidR="00F32705" w:rsidRPr="00160AB7">
                        <w:rPr>
                          <w:b/>
                          <w:noProof/>
                          <w:sz w:val="20"/>
                        </w:rPr>
                        <w:t>2</w:t>
                      </w:r>
                      <w:r w:rsidRPr="00160AB7">
                        <w:rPr>
                          <w:b/>
                          <w:noProof/>
                          <w:color w:val="00B0F0"/>
                          <w:sz w:val="20"/>
                        </w:rPr>
                        <w:t xml:space="preserve"> </w:t>
                      </w:r>
                      <w:r w:rsidRPr="00160AB7">
                        <w:rPr>
                          <w:rFonts w:ascii="Helvetica" w:hAnsi="Helvetica" w:cs="Helvetica"/>
                          <w:b/>
                          <w:noProof/>
                          <w:color w:val="00B0F0"/>
                          <w:sz w:val="10"/>
                          <w:szCs w:val="14"/>
                        </w:rPr>
                        <w:t xml:space="preserve"> </w:t>
                      </w:r>
                      <w:r w:rsidRPr="00160AB7">
                        <w:rPr>
                          <w:i/>
                          <w:noProof/>
                          <w:sz w:val="20"/>
                        </w:rPr>
                        <w:t>Proposed fault classification and anomaly detection method</w:t>
                      </w:r>
                    </w:p>
                    <w:p w14:paraId="4A14CA16" w14:textId="77777777" w:rsidR="00AF7CB4" w:rsidRDefault="00AF7CB4" w:rsidP="00AF7CB4"/>
                  </w:txbxContent>
                </v:textbox>
                <w10:wrap type="square" anchorx="margin"/>
              </v:shape>
            </w:pict>
          </mc:Fallback>
        </mc:AlternateContent>
      </w:r>
      <w:r w:rsidRPr="00A035A0">
        <w:rPr>
          <w:rStyle w:val="eop"/>
          <w:sz w:val="20"/>
          <w:shd w:val="clear" w:color="auto" w:fill="FFFFFF"/>
        </w:rPr>
        <w:t>fault-related patterns, increasing the risk of overfitting and reducing performance on unseen data.</w:t>
      </w:r>
    </w:p>
    <w:p w14:paraId="0F0175FB" w14:textId="5E83F945" w:rsidR="00B21E4E" w:rsidRPr="00A035A0" w:rsidRDefault="00B21E4E" w:rsidP="00B21E4E">
      <w:pPr>
        <w:keepNext/>
        <w:pBdr>
          <w:top w:val="nil"/>
          <w:left w:val="nil"/>
          <w:bottom w:val="nil"/>
          <w:right w:val="nil"/>
          <w:between w:val="nil"/>
        </w:pBdr>
        <w:ind w:firstLine="360"/>
        <w:jc w:val="both"/>
        <w:rPr>
          <w:rStyle w:val="eop"/>
          <w:sz w:val="20"/>
          <w:shd w:val="clear" w:color="auto" w:fill="FFFFFF"/>
        </w:rPr>
      </w:pPr>
      <w:r w:rsidRPr="00A035A0">
        <w:rPr>
          <w:rStyle w:val="eop"/>
          <w:sz w:val="20"/>
          <w:shd w:val="clear" w:color="auto" w:fill="FFFFFF"/>
        </w:rPr>
        <w:t>We employed complementary techniques to create a balanced dataset to mitigate these challenges. SMOTE and NearMiss</w:t>
      </w:r>
      <w:r w:rsidR="00513771" w:rsidRPr="00A035A0">
        <w:rPr>
          <w:rStyle w:val="eop"/>
          <w:sz w:val="20"/>
          <w:shd w:val="clear" w:color="auto" w:fill="FFFFFF"/>
        </w:rPr>
        <w:t xml:space="preserve"> undersampling</w:t>
      </w:r>
      <w:r w:rsidRPr="00A035A0">
        <w:rPr>
          <w:rStyle w:val="eop"/>
          <w:sz w:val="20"/>
          <w:shd w:val="clear" w:color="auto" w:fill="FFFFFF"/>
        </w:rPr>
        <w:t xml:space="preserve"> were utilized to achieve a balanced representation of both minority (fault instances) and majority classes (normal operation instances)</w:t>
      </w:r>
      <w:r w:rsidRPr="00A035A0">
        <w:rPr>
          <w:rStyle w:val="eop"/>
          <w:b/>
          <w:sz w:val="20"/>
          <w:shd w:val="clear" w:color="auto" w:fill="FFFFFF"/>
        </w:rPr>
        <w:t>.</w:t>
      </w:r>
      <w:r w:rsidRPr="00A035A0">
        <w:rPr>
          <w:rStyle w:val="eop"/>
          <w:sz w:val="20"/>
          <w:shd w:val="clear" w:color="auto" w:fill="FFFFFF"/>
        </w:rPr>
        <w:t xml:space="preserve"> SMOTE involved duplicating instances from the minority class to ensure robust learning, while Near-miss Undersampling removed instances from the majority class to prevent bias towards it.</w:t>
      </w:r>
    </w:p>
    <w:p w14:paraId="0EB57042" w14:textId="0DB5D9F4" w:rsidR="00295095" w:rsidRPr="00A035A0" w:rsidRDefault="00B21E4E" w:rsidP="00B21E4E">
      <w:pPr>
        <w:keepNext/>
        <w:pBdr>
          <w:top w:val="nil"/>
          <w:left w:val="nil"/>
          <w:bottom w:val="nil"/>
          <w:right w:val="nil"/>
          <w:between w:val="nil"/>
        </w:pBdr>
        <w:ind w:firstLine="360"/>
        <w:jc w:val="both"/>
        <w:rPr>
          <w:rFonts w:ascii="Arial" w:eastAsia="Arial" w:hAnsi="Arial" w:cs="Arial"/>
          <w:i/>
          <w:sz w:val="16"/>
          <w:szCs w:val="20"/>
        </w:rPr>
      </w:pPr>
      <w:r w:rsidRPr="00A035A0">
        <w:rPr>
          <w:rStyle w:val="eop"/>
          <w:sz w:val="20"/>
          <w:shd w:val="clear" w:color="auto" w:fill="FFFFFF"/>
        </w:rPr>
        <w:t xml:space="preserve">The </w:t>
      </w:r>
      <w:r w:rsidR="00873A19" w:rsidRPr="00A035A0">
        <w:rPr>
          <w:rStyle w:val="eop"/>
          <w:sz w:val="20"/>
          <w:shd w:val="clear" w:color="auto" w:fill="FFFFFF"/>
        </w:rPr>
        <w:t>basis</w:t>
      </w:r>
      <w:r w:rsidRPr="00A035A0">
        <w:rPr>
          <w:rStyle w:val="eop"/>
          <w:sz w:val="20"/>
          <w:shd w:val="clear" w:color="auto" w:fill="FFFFFF"/>
        </w:rPr>
        <w:t xml:space="preserve"> behind choosing SMOTE </w:t>
      </w:r>
      <w:r w:rsidR="00873A19">
        <w:rPr>
          <w:rStyle w:val="eop"/>
          <w:sz w:val="20"/>
          <w:shd w:val="clear" w:color="auto" w:fill="FFFFFF"/>
        </w:rPr>
        <w:t xml:space="preserve">and Near-miss Undersampling is </w:t>
      </w:r>
      <w:r w:rsidRPr="00A035A0">
        <w:rPr>
          <w:rStyle w:val="eop"/>
          <w:sz w:val="20"/>
          <w:shd w:val="clear" w:color="auto" w:fill="FFFFFF"/>
        </w:rPr>
        <w:t>their simplicity and effectiveness. However, carefully monitoring the resulting class distribution was essential to avoid introducing noise or losing critical information due to unsymmetrical resampling. This approach aimed to address the class imbalance and preserve dataset integrity</w:t>
      </w:r>
      <w:r w:rsidR="00B25118" w:rsidRPr="00A035A0">
        <w:rPr>
          <w:rStyle w:val="eop"/>
          <w:sz w:val="16"/>
          <w:szCs w:val="20"/>
          <w:shd w:val="clear" w:color="auto" w:fill="FFFFFF"/>
        </w:rPr>
        <w:t xml:space="preserve">.  </w:t>
      </w:r>
      <w:r w:rsidR="00295095" w:rsidRPr="00A035A0">
        <w:rPr>
          <w:rStyle w:val="eop"/>
          <w:sz w:val="16"/>
          <w:szCs w:val="20"/>
          <w:shd w:val="clear" w:color="auto" w:fill="FFFFFF"/>
        </w:rPr>
        <w:t>   </w:t>
      </w:r>
      <w:r w:rsidR="00295095" w:rsidRPr="00A035A0">
        <w:rPr>
          <w:rFonts w:ascii="Arial" w:eastAsia="Arial" w:hAnsi="Arial" w:cs="Arial"/>
          <w:i/>
          <w:sz w:val="16"/>
          <w:szCs w:val="20"/>
        </w:rPr>
        <w:t xml:space="preserve"> </w:t>
      </w:r>
    </w:p>
    <w:p w14:paraId="6DF860AD" w14:textId="77777777" w:rsidR="00513771" w:rsidRPr="00A035A0" w:rsidRDefault="00513771" w:rsidP="00B21E4E">
      <w:pPr>
        <w:keepNext/>
        <w:pBdr>
          <w:top w:val="nil"/>
          <w:left w:val="nil"/>
          <w:bottom w:val="nil"/>
          <w:right w:val="nil"/>
          <w:between w:val="nil"/>
        </w:pBdr>
        <w:ind w:firstLine="360"/>
        <w:jc w:val="both"/>
        <w:rPr>
          <w:rFonts w:ascii="Arial" w:eastAsia="Arial" w:hAnsi="Arial" w:cs="Arial"/>
          <w:i/>
          <w:sz w:val="16"/>
          <w:szCs w:val="20"/>
        </w:rPr>
      </w:pPr>
    </w:p>
    <w:p w14:paraId="701C6CE6" w14:textId="78CC554A" w:rsidR="009C501E" w:rsidRPr="00A035A0" w:rsidRDefault="00C915FF" w:rsidP="009C501E">
      <w:pPr>
        <w:keepNext/>
        <w:pBdr>
          <w:top w:val="nil"/>
          <w:left w:val="nil"/>
          <w:bottom w:val="nil"/>
          <w:right w:val="nil"/>
          <w:between w:val="nil"/>
        </w:pBdr>
        <w:spacing w:before="240" w:after="60"/>
        <w:rPr>
          <w:rFonts w:ascii="Arial" w:eastAsia="Arial" w:hAnsi="Arial" w:cs="Arial"/>
          <w:i/>
          <w:sz w:val="20"/>
          <w:szCs w:val="20"/>
        </w:rPr>
      </w:pPr>
      <w:r w:rsidRPr="00A035A0">
        <w:rPr>
          <w:rFonts w:ascii="Arial" w:eastAsia="Arial" w:hAnsi="Arial" w:cs="Arial"/>
          <w:i/>
          <w:sz w:val="20"/>
          <w:szCs w:val="20"/>
        </w:rPr>
        <w:t xml:space="preserve">3.4 </w:t>
      </w:r>
      <w:r w:rsidR="009C501E" w:rsidRPr="00A035A0">
        <w:rPr>
          <w:rFonts w:ascii="Arial" w:eastAsia="Arial" w:hAnsi="Arial" w:cs="Arial"/>
          <w:i/>
          <w:sz w:val="20"/>
          <w:szCs w:val="20"/>
        </w:rPr>
        <w:t xml:space="preserve">Learning Feature Extraction using </w:t>
      </w:r>
      <w:r w:rsidR="00873A19">
        <w:rPr>
          <w:rFonts w:ascii="Arial" w:eastAsia="Arial" w:hAnsi="Arial" w:cs="Arial"/>
          <w:i/>
          <w:sz w:val="20"/>
          <w:szCs w:val="20"/>
        </w:rPr>
        <w:t>PD</w:t>
      </w:r>
      <w:r w:rsidR="009C501E" w:rsidRPr="00A035A0">
        <w:rPr>
          <w:rFonts w:ascii="Arial" w:eastAsia="Arial" w:hAnsi="Arial" w:cs="Arial"/>
          <w:i/>
          <w:sz w:val="20"/>
          <w:szCs w:val="20"/>
        </w:rPr>
        <w:t xml:space="preserve">CNN </w:t>
      </w:r>
    </w:p>
    <w:p w14:paraId="2A633976" w14:textId="04AAE798" w:rsidR="00B21E4E" w:rsidRPr="00A035A0" w:rsidRDefault="00B21E4E" w:rsidP="00B21E4E">
      <w:pPr>
        <w:ind w:firstLine="360"/>
        <w:jc w:val="both"/>
        <w:rPr>
          <w:sz w:val="20"/>
        </w:rPr>
      </w:pPr>
      <w:r w:rsidRPr="00A035A0">
        <w:rPr>
          <w:sz w:val="20"/>
        </w:rPr>
        <w:t xml:space="preserve">We employ 1D physics-informed deep convolutional neural networks (PDCNNs) for wind turbine fault classification </w:t>
      </w:r>
      <w:r w:rsidR="00513771" w:rsidRPr="00A035A0">
        <w:rPr>
          <w:sz w:val="20"/>
        </w:rPr>
        <w:t>because they efficiently extract</w:t>
      </w:r>
      <w:r w:rsidRPr="00A035A0">
        <w:rPr>
          <w:sz w:val="20"/>
        </w:rPr>
        <w:t xml:space="preserve"> useful features from complex datasets. This preference is rooted in the proven capability of 1D deep CNNs to capture </w:t>
      </w:r>
      <w:r w:rsidR="00513771" w:rsidRPr="00A035A0">
        <w:rPr>
          <w:sz w:val="20"/>
        </w:rPr>
        <w:t>complex</w:t>
      </w:r>
      <w:r w:rsidRPr="00A035A0">
        <w:rPr>
          <w:sz w:val="20"/>
        </w:rPr>
        <w:t xml:space="preserve"> patterns inherent in SCADA data, aligning well with the complexities of wind turbine fault classification tasks. By effectively learning important features, </w:t>
      </w:r>
      <w:r w:rsidR="00513771" w:rsidRPr="00A035A0">
        <w:rPr>
          <w:sz w:val="20"/>
        </w:rPr>
        <w:t>distinguish</w:t>
      </w:r>
      <w:r w:rsidRPr="00A035A0">
        <w:rPr>
          <w:sz w:val="20"/>
        </w:rPr>
        <w:t xml:space="preserve">ing </w:t>
      </w:r>
      <w:r w:rsidR="00513771" w:rsidRPr="00A035A0">
        <w:rPr>
          <w:sz w:val="20"/>
        </w:rPr>
        <w:t>indirect</w:t>
      </w:r>
      <w:r w:rsidRPr="00A035A0">
        <w:rPr>
          <w:sz w:val="20"/>
        </w:rPr>
        <w:t xml:space="preserve"> variations, and modeling sequential dependencies, the architecture of 1D deep CNNs is well-suited for such tasks. Consequently, the extracted features are represented as deep learning features, visualized using t-Distributed Stochastic Neighbor Embedding (t-SNE), to augment the SCADA data and classify wind turbines without overfitting.</w:t>
      </w:r>
    </w:p>
    <w:p w14:paraId="0D8A9FD4" w14:textId="07B2B513" w:rsidR="009C501E" w:rsidRPr="00A035A0" w:rsidRDefault="00B21E4E" w:rsidP="00B21E4E">
      <w:pPr>
        <w:ind w:firstLine="180"/>
        <w:jc w:val="both"/>
        <w:rPr>
          <w:sz w:val="20"/>
          <w:szCs w:val="20"/>
        </w:rPr>
      </w:pPr>
      <w:r w:rsidRPr="00A035A0">
        <w:rPr>
          <w:sz w:val="20"/>
        </w:rPr>
        <w:t>The t-SNE technique serves as a valuable tool for reducing data dimensionality and facilitating the visualization of high-dimensional datasets in a lower-dimensional space. Its ability to capture both global and local data structures comprehensively aids in categorizing different aspects within the dataset, enhancing classification accuracy. By identifying similarities even among distant data points, t-SNE retains the global structure of the data, revealing underlying patterns effectively</w:t>
      </w:r>
      <w:r w:rsidR="009C501E" w:rsidRPr="00A035A0">
        <w:rPr>
          <w:sz w:val="20"/>
          <w:szCs w:val="20"/>
        </w:rPr>
        <w:t>.</w:t>
      </w:r>
    </w:p>
    <w:p w14:paraId="7BA51EEB" w14:textId="0668E599" w:rsidR="00B21E4E" w:rsidRPr="00A035A0" w:rsidRDefault="00B21E4E" w:rsidP="00513771">
      <w:pPr>
        <w:ind w:firstLine="360"/>
        <w:jc w:val="both"/>
        <w:rPr>
          <w:sz w:val="20"/>
        </w:rPr>
      </w:pPr>
      <w:r w:rsidRPr="00A035A0">
        <w:rPr>
          <w:sz w:val="20"/>
          <w:szCs w:val="20"/>
        </w:rPr>
        <w:t xml:space="preserve">In our study, we utilize t-SNE to generate a low-dimensional representation of the balanced wind turbine SCADA data, as depicted in Fig. </w:t>
      </w:r>
      <w:r w:rsidR="00F32705" w:rsidRPr="00A035A0">
        <w:rPr>
          <w:sz w:val="20"/>
          <w:szCs w:val="20"/>
        </w:rPr>
        <w:t>3</w:t>
      </w:r>
      <w:r w:rsidRPr="00A035A0">
        <w:rPr>
          <w:sz w:val="20"/>
          <w:szCs w:val="20"/>
        </w:rPr>
        <w:t xml:space="preserve">. The t-SNE algorithm plays a pivotal role in categorizing various fault types based on the derived t-SNE components. These components, obtained from the SCADA data, serve as input features for the subsequent </w:t>
      </w:r>
      <w:r w:rsidR="00513771" w:rsidRPr="00A035A0">
        <w:rPr>
          <w:sz w:val="20"/>
          <w:szCs w:val="20"/>
        </w:rPr>
        <w:t>P</w:t>
      </w:r>
      <w:r w:rsidRPr="00A035A0">
        <w:rPr>
          <w:sz w:val="20"/>
          <w:szCs w:val="20"/>
        </w:rPr>
        <w:t>DCNN, which extracts deep learning features from the datasets represented by these</w:t>
      </w:r>
      <w:r w:rsidRPr="00A035A0">
        <w:rPr>
          <w:sz w:val="20"/>
        </w:rPr>
        <w:t xml:space="preserve"> t-SNE components. These extracted features, illustrated in Fig. </w:t>
      </w:r>
      <w:r w:rsidR="00F32705" w:rsidRPr="00A035A0">
        <w:rPr>
          <w:sz w:val="20"/>
        </w:rPr>
        <w:t>3</w:t>
      </w:r>
      <w:r w:rsidRPr="00A035A0">
        <w:rPr>
          <w:sz w:val="20"/>
        </w:rPr>
        <w:t>, are then utilized as new features, combined with the resampled balanced SCADA data.</w:t>
      </w:r>
    </w:p>
    <w:p w14:paraId="39B77F8C" w14:textId="6487D56F" w:rsidR="006E78B9" w:rsidRPr="00A035A0" w:rsidRDefault="00B21E4E" w:rsidP="00CE0D57">
      <w:pPr>
        <w:ind w:firstLine="360"/>
        <w:jc w:val="both"/>
        <w:rPr>
          <w:sz w:val="20"/>
        </w:rPr>
      </w:pPr>
      <w:r w:rsidRPr="00A035A0">
        <w:rPr>
          <w:sz w:val="20"/>
        </w:rPr>
        <w:t xml:space="preserve">Integrating resampled SCADA data with t-SNE representations as deep learning features is crucial for our fault diagnosis model, considering the synthetic data samples in the resampled dataset. While random oversampling and undersampling are commonly employed techniques to address class imbalance, combining them with other methods enhances the balance and reliability of the training set. Therefore, augmenting the resampled SCADA data with t-SNE components from </w:t>
      </w:r>
      <w:r w:rsidR="00513771" w:rsidRPr="00A035A0">
        <w:rPr>
          <w:sz w:val="20"/>
        </w:rPr>
        <w:t>P</w:t>
      </w:r>
      <w:r w:rsidRPr="00A035A0">
        <w:rPr>
          <w:sz w:val="20"/>
        </w:rPr>
        <w:t xml:space="preserve">DCNNs </w:t>
      </w:r>
      <w:r w:rsidR="00513771" w:rsidRPr="00A035A0">
        <w:rPr>
          <w:sz w:val="20"/>
        </w:rPr>
        <w:t xml:space="preserve">may help to </w:t>
      </w:r>
      <w:r w:rsidRPr="00A035A0">
        <w:rPr>
          <w:sz w:val="20"/>
        </w:rPr>
        <w:t>mitigate overfitting and information loss, ensuring a balanced and representative training set. This approach facilitates effective learning of patterns from both minority and majority class instances, leading to improved model performance on unseen data.</w:t>
      </w:r>
    </w:p>
    <w:p w14:paraId="1A224DA0" w14:textId="77777777" w:rsidR="009C501E" w:rsidRPr="00A035A0" w:rsidRDefault="00C915FF" w:rsidP="009C501E">
      <w:pPr>
        <w:keepNext/>
        <w:pBdr>
          <w:top w:val="nil"/>
          <w:left w:val="nil"/>
          <w:bottom w:val="nil"/>
          <w:right w:val="nil"/>
          <w:between w:val="nil"/>
        </w:pBdr>
        <w:spacing w:before="240" w:after="60"/>
        <w:rPr>
          <w:rFonts w:ascii="Arial" w:eastAsia="Arial" w:hAnsi="Arial" w:cs="Arial"/>
          <w:i/>
          <w:sz w:val="20"/>
          <w:szCs w:val="20"/>
        </w:rPr>
      </w:pPr>
      <w:r w:rsidRPr="00A035A0">
        <w:rPr>
          <w:rFonts w:ascii="Arial" w:eastAsia="Arial" w:hAnsi="Arial" w:cs="Arial"/>
          <w:i/>
          <w:sz w:val="20"/>
          <w:szCs w:val="20"/>
        </w:rPr>
        <w:t>3.5 Feature</w:t>
      </w:r>
      <w:r w:rsidR="009C501E" w:rsidRPr="00A035A0">
        <w:rPr>
          <w:rFonts w:ascii="Arial" w:eastAsia="Arial" w:hAnsi="Arial" w:cs="Arial"/>
          <w:i/>
          <w:sz w:val="20"/>
          <w:szCs w:val="20"/>
        </w:rPr>
        <w:t xml:space="preserve"> Fusion for Fault Classification </w:t>
      </w:r>
    </w:p>
    <w:p w14:paraId="3639D7D1" w14:textId="4DF0E3AE" w:rsidR="00B21E4E" w:rsidRPr="00A035A0" w:rsidRDefault="00B21E4E" w:rsidP="00B21E4E">
      <w:pPr>
        <w:pStyle w:val="ListParagraph"/>
        <w:ind w:left="0" w:firstLine="360"/>
        <w:jc w:val="both"/>
        <w:rPr>
          <w:sz w:val="20"/>
        </w:rPr>
      </w:pPr>
      <w:r w:rsidRPr="00A035A0">
        <w:rPr>
          <w:sz w:val="20"/>
        </w:rPr>
        <w:t xml:space="preserve">Feature fusion plays a crucial role in enhancing data representation and improving classification accuracy by combining deep learning features with SCADA data. This merging of features from diverse sources creates a comprehensive representation of the data, capturing essential information and making the machine learning model more resilient to input variations. Moreover, feature fusion is instrumental in domain adaptation, facilitating transfer </w:t>
      </w:r>
      <w:r w:rsidR="00513771" w:rsidRPr="00A035A0">
        <w:rPr>
          <w:b/>
          <w:noProof/>
          <w:lang w:val="en-US" w:eastAsia="en-US"/>
        </w:rPr>
        <w:lastRenderedPageBreak/>
        <mc:AlternateContent>
          <mc:Choice Requires="wps">
            <w:drawing>
              <wp:anchor distT="45720" distB="45720" distL="114300" distR="114300" simplePos="0" relativeHeight="251720704" behindDoc="0" locked="0" layoutInCell="1" allowOverlap="1" wp14:anchorId="1747CB7F" wp14:editId="0CCE92DA">
                <wp:simplePos x="0" y="0"/>
                <wp:positionH relativeFrom="margin">
                  <wp:align>right</wp:align>
                </wp:positionH>
                <wp:positionV relativeFrom="paragraph">
                  <wp:posOffset>53340</wp:posOffset>
                </wp:positionV>
                <wp:extent cx="3104515" cy="5259070"/>
                <wp:effectExtent l="0" t="0" r="635" b="0"/>
                <wp:wrapSquare wrapText="bothSides"/>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5259629"/>
                        </a:xfrm>
                        <a:prstGeom prst="rect">
                          <a:avLst/>
                        </a:prstGeom>
                        <a:solidFill>
                          <a:srgbClr val="FFFFFF"/>
                        </a:solidFill>
                        <a:ln w="9525">
                          <a:noFill/>
                          <a:miter lim="800000"/>
                          <a:headEnd/>
                          <a:tailEnd/>
                        </a:ln>
                      </wps:spPr>
                      <wps:txbx>
                        <w:txbxContent>
                          <w:tbl>
                            <w:tblPr>
                              <w:tblStyle w:val="TableGrid"/>
                              <w:tblW w:w="46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tblGrid>
                            <w:tr w:rsidR="00AF7CB4" w14:paraId="1C8B38D5" w14:textId="77777777" w:rsidTr="000E0DEE">
                              <w:trPr>
                                <w:trHeight w:val="3326"/>
                                <w:jc w:val="center"/>
                              </w:trPr>
                              <w:tc>
                                <w:tcPr>
                                  <w:tcW w:w="4626" w:type="dxa"/>
                                  <w:hideMark/>
                                </w:tcPr>
                                <w:p w14:paraId="66E0A605" w14:textId="4B6031F5" w:rsidR="00AF7CB4" w:rsidRDefault="001C3628" w:rsidP="000E0DEE">
                                  <w:pPr>
                                    <w:jc w:val="both"/>
                                    <w:rPr>
                                      <w:noProof/>
                                    </w:rPr>
                                  </w:pPr>
                                  <w:r>
                                    <w:rPr>
                                      <w:noProof/>
                                      <w:lang w:val="en-US" w:eastAsia="en-US"/>
                                    </w:rPr>
                                    <w:drawing>
                                      <wp:inline distT="0" distB="0" distL="0" distR="0" wp14:anchorId="4469693B" wp14:editId="610343FF">
                                        <wp:extent cx="2962656" cy="1941195"/>
                                        <wp:effectExtent l="0" t="0" r="952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wnload (50).png"/>
                                                <pic:cNvPicPr/>
                                              </pic:nvPicPr>
                                              <pic:blipFill>
                                                <a:blip r:embed="rId14">
                                                  <a:extLst>
                                                    <a:ext uri="{28A0092B-C50C-407E-A947-70E740481C1C}">
                                                      <a14:useLocalDpi xmlns:a14="http://schemas.microsoft.com/office/drawing/2010/main" val="0"/>
                                                    </a:ext>
                                                  </a:extLst>
                                                </a:blip>
                                                <a:stretch>
                                                  <a:fillRect/>
                                                </a:stretch>
                                              </pic:blipFill>
                                              <pic:spPr>
                                                <a:xfrm>
                                                  <a:off x="0" y="0"/>
                                                  <a:ext cx="2964086" cy="1942132"/>
                                                </a:xfrm>
                                                <a:prstGeom prst="rect">
                                                  <a:avLst/>
                                                </a:prstGeom>
                                              </pic:spPr>
                                            </pic:pic>
                                          </a:graphicData>
                                        </a:graphic>
                                      </wp:inline>
                                    </w:drawing>
                                  </w:r>
                                </w:p>
                                <w:p w14:paraId="534E0A92" w14:textId="7D37C9AC" w:rsidR="00AF7CB4" w:rsidRPr="00963B98" w:rsidRDefault="00AF7CB4" w:rsidP="004E45E2">
                                  <w:pPr>
                                    <w:pStyle w:val="ListParagraph"/>
                                    <w:numPr>
                                      <w:ilvl w:val="0"/>
                                      <w:numId w:val="14"/>
                                    </w:numPr>
                                    <w:jc w:val="center"/>
                                    <w:rPr>
                                      <w:noProof/>
                                      <w:sz w:val="16"/>
                                    </w:rPr>
                                  </w:pPr>
                                  <w:r w:rsidRPr="00963B98">
                                    <w:rPr>
                                      <w:noProof/>
                                      <w:sz w:val="16"/>
                                    </w:rPr>
                                    <w:t xml:space="preserve">Pretrained t-SNE plot </w:t>
                                  </w:r>
                                </w:p>
                                <w:p w14:paraId="73F86D6F" w14:textId="77777777" w:rsidR="00AF7CB4" w:rsidRPr="00DD221B" w:rsidRDefault="00AF7CB4" w:rsidP="000E0DEE">
                                  <w:pPr>
                                    <w:pStyle w:val="ListParagraph"/>
                                    <w:rPr>
                                      <w:noProof/>
                                    </w:rPr>
                                  </w:pPr>
                                </w:p>
                              </w:tc>
                            </w:tr>
                            <w:tr w:rsidR="00AF7CB4" w14:paraId="0736FFD5" w14:textId="77777777" w:rsidTr="001B6AB1">
                              <w:trPr>
                                <w:trHeight w:val="4379"/>
                                <w:jc w:val="center"/>
                              </w:trPr>
                              <w:tc>
                                <w:tcPr>
                                  <w:tcW w:w="4626" w:type="dxa"/>
                                </w:tcPr>
                                <w:p w14:paraId="24100073" w14:textId="77777777" w:rsidR="00AF7CB4" w:rsidRDefault="00AF7CB4" w:rsidP="00EB4CE5">
                                  <w:pPr>
                                    <w:jc w:val="both"/>
                                    <w:rPr>
                                      <w:noProof/>
                                    </w:rPr>
                                  </w:pPr>
                                  <w:r>
                                    <w:rPr>
                                      <w:noProof/>
                                      <w:lang w:val="en-US" w:eastAsia="en-US"/>
                                    </w:rPr>
                                    <w:drawing>
                                      <wp:inline distT="0" distB="0" distL="0" distR="0" wp14:anchorId="0735EC73" wp14:editId="61808EB7">
                                        <wp:extent cx="2566473" cy="2488019"/>
                                        <wp:effectExtent l="0" t="0" r="5715"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ne2.png"/>
                                                <pic:cNvPicPr/>
                                              </pic:nvPicPr>
                                              <pic:blipFill>
                                                <a:blip r:embed="rId15">
                                                  <a:extLst>
                                                    <a:ext uri="{28A0092B-C50C-407E-A947-70E740481C1C}">
                                                      <a14:useLocalDpi xmlns:a14="http://schemas.microsoft.com/office/drawing/2010/main" val="0"/>
                                                    </a:ext>
                                                  </a:extLst>
                                                </a:blip>
                                                <a:stretch>
                                                  <a:fillRect/>
                                                </a:stretch>
                                              </pic:blipFill>
                                              <pic:spPr>
                                                <a:xfrm>
                                                  <a:off x="0" y="0"/>
                                                  <a:ext cx="2574753" cy="2496046"/>
                                                </a:xfrm>
                                                <a:prstGeom prst="rect">
                                                  <a:avLst/>
                                                </a:prstGeom>
                                              </pic:spPr>
                                            </pic:pic>
                                          </a:graphicData>
                                        </a:graphic>
                                      </wp:inline>
                                    </w:drawing>
                                  </w:r>
                                </w:p>
                                <w:p w14:paraId="14EDF0AE" w14:textId="77777777" w:rsidR="00AF7CB4" w:rsidRPr="00DD221B" w:rsidRDefault="00AF7CB4" w:rsidP="00CD7D97">
                                  <w:pPr>
                                    <w:jc w:val="center"/>
                                    <w:rPr>
                                      <w:bCs/>
                                      <w:noProof/>
                                      <w:lang w:val="en-US" w:eastAsia="en-US"/>
                                    </w:rPr>
                                  </w:pPr>
                                  <w:r w:rsidRPr="00963B98">
                                    <w:rPr>
                                      <w:bCs/>
                                      <w:noProof/>
                                      <w:sz w:val="16"/>
                                    </w:rPr>
                                    <w:t>(b) PDCNN-trained t-SNE plot</w:t>
                                  </w:r>
                                </w:p>
                              </w:tc>
                            </w:tr>
                          </w:tbl>
                          <w:p w14:paraId="1EFAA3B9" w14:textId="0C43E35B" w:rsidR="00AF7CB4" w:rsidRPr="00963B98" w:rsidRDefault="00F32705" w:rsidP="00AF7CB4">
                            <w:pPr>
                              <w:rPr>
                                <w:i/>
                                <w:noProof/>
                                <w:sz w:val="20"/>
                              </w:rPr>
                            </w:pPr>
                            <w:r>
                              <w:rPr>
                                <w:b/>
                                <w:noProof/>
                                <w:sz w:val="20"/>
                              </w:rPr>
                              <w:t>Fig. 3</w:t>
                            </w:r>
                            <w:r w:rsidR="00AF7CB4" w:rsidRPr="00963B98">
                              <w:rPr>
                                <w:b/>
                                <w:noProof/>
                                <w:sz w:val="20"/>
                              </w:rPr>
                              <w:t xml:space="preserve"> </w:t>
                            </w:r>
                            <w:r w:rsidR="00AF7CB4" w:rsidRPr="00963B98">
                              <w:rPr>
                                <w:i/>
                                <w:noProof/>
                                <w:sz w:val="20"/>
                              </w:rPr>
                              <w:t xml:space="preserve">t-SNE representation of deep learning  features </w:t>
                            </w:r>
                          </w:p>
                          <w:p w14:paraId="1067C5C7" w14:textId="77777777" w:rsidR="00AF7CB4" w:rsidRDefault="00AF7CB4" w:rsidP="00AF7CB4">
                            <w:pPr>
                              <w:ind w:left="180"/>
                              <w:rPr>
                                <w:b/>
                                <w:noProof/>
                              </w:rPr>
                            </w:pPr>
                          </w:p>
                          <w:p w14:paraId="781B2766" w14:textId="77777777" w:rsidR="00AF7CB4" w:rsidRDefault="00AF7CB4" w:rsidP="00AF7CB4"/>
                          <w:p w14:paraId="44C37887" w14:textId="77777777" w:rsidR="00AF7CB4" w:rsidRDefault="00AF7CB4" w:rsidP="00AF7CB4">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47CB7F" id="_x0000_t202" coordsize="21600,21600" o:spt="202" path="m,l,21600r21600,l21600,xe">
                <v:stroke joinstyle="miter"/>
                <v:path gradientshapeok="t" o:connecttype="rect"/>
              </v:shapetype>
              <v:shape id="_x0000_s1028" type="#_x0000_t202" style="position:absolute;left:0;text-align:left;margin-left:193.25pt;margin-top:4.2pt;width:244.45pt;height:414.1pt;z-index:25172070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" stroked="f">
                <v:textbox>
                  <w:txbxContent>
                    <w:tbl>
                      <w:tblPr>
                        <w:tblStyle w:val="TableGrid"/>
                        <w:tblW w:w="462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tblGrid>
                      <w:tr w:rsidR="00AF7CB4" w14:paraId="1C8B38D5" w14:textId="77777777" w:rsidTr="000E0DEE">
                        <w:trPr>
                          <w:trHeight w:val="3326"/>
                          <w:jc w:val="center"/>
                        </w:trPr>
                        <w:tc>
                          <w:tcPr>
                            <w:tcW w:w="4626" w:type="dxa"/>
                            <w:hideMark/>
                          </w:tcPr>
                          <w:p w14:paraId="66E0A605" w14:textId="4B6031F5" w:rsidR="00AF7CB4" w:rsidRDefault="001C3628" w:rsidP="000E0DEE">
                            <w:pPr>
                              <w:jc w:val="both"/>
                              <w:rPr>
                                <w:noProof/>
                              </w:rPr>
                            </w:pPr>
                            <w:r>
                              <w:rPr>
                                <w:noProof/>
                                <w:lang w:val="en-US" w:eastAsia="en-US"/>
                              </w:rPr>
                              <w:drawing>
                                <wp:inline distT="0" distB="0" distL="0" distR="0" wp14:anchorId="4469693B" wp14:editId="610343FF">
                                  <wp:extent cx="2962656" cy="1941195"/>
                                  <wp:effectExtent l="0" t="0" r="952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ownload (50).png"/>
                                          <pic:cNvPicPr/>
                                        </pic:nvPicPr>
                                        <pic:blipFill>
                                          <a:blip r:embed="rId14">
                                            <a:extLst>
                                              <a:ext uri="{28A0092B-C50C-407E-A947-70E740481C1C}">
                                                <a14:useLocalDpi xmlns:a14="http://schemas.microsoft.com/office/drawing/2010/main" val="0"/>
                                              </a:ext>
                                            </a:extLst>
                                          </a:blip>
                                          <a:stretch>
                                            <a:fillRect/>
                                          </a:stretch>
                                        </pic:blipFill>
                                        <pic:spPr>
                                          <a:xfrm>
                                            <a:off x="0" y="0"/>
                                            <a:ext cx="2964086" cy="1942132"/>
                                          </a:xfrm>
                                          <a:prstGeom prst="rect">
                                            <a:avLst/>
                                          </a:prstGeom>
                                        </pic:spPr>
                                      </pic:pic>
                                    </a:graphicData>
                                  </a:graphic>
                                </wp:inline>
                              </w:drawing>
                            </w:r>
                          </w:p>
                          <w:p w14:paraId="534E0A92" w14:textId="7D37C9AC" w:rsidR="00AF7CB4" w:rsidRPr="00963B98" w:rsidRDefault="00AF7CB4" w:rsidP="004E45E2">
                            <w:pPr>
                              <w:pStyle w:val="ListParagraph"/>
                              <w:numPr>
                                <w:ilvl w:val="0"/>
                                <w:numId w:val="14"/>
                              </w:numPr>
                              <w:jc w:val="center"/>
                              <w:rPr>
                                <w:noProof/>
                                <w:sz w:val="16"/>
                              </w:rPr>
                            </w:pPr>
                            <w:r w:rsidRPr="00963B98">
                              <w:rPr>
                                <w:noProof/>
                                <w:sz w:val="16"/>
                              </w:rPr>
                              <w:t xml:space="preserve">Pretrained t-SNE plot </w:t>
                            </w:r>
                          </w:p>
                          <w:p w14:paraId="73F86D6F" w14:textId="77777777" w:rsidR="00AF7CB4" w:rsidRPr="00DD221B" w:rsidRDefault="00AF7CB4" w:rsidP="000E0DEE">
                            <w:pPr>
                              <w:pStyle w:val="ListParagraph"/>
                              <w:rPr>
                                <w:noProof/>
                              </w:rPr>
                            </w:pPr>
                          </w:p>
                        </w:tc>
                      </w:tr>
                      <w:tr w:rsidR="00AF7CB4" w14:paraId="0736FFD5" w14:textId="77777777" w:rsidTr="001B6AB1">
                        <w:trPr>
                          <w:trHeight w:val="4379"/>
                          <w:jc w:val="center"/>
                        </w:trPr>
                        <w:tc>
                          <w:tcPr>
                            <w:tcW w:w="4626" w:type="dxa"/>
                          </w:tcPr>
                          <w:p w14:paraId="24100073" w14:textId="77777777" w:rsidR="00AF7CB4" w:rsidRDefault="00AF7CB4" w:rsidP="00EB4CE5">
                            <w:pPr>
                              <w:jc w:val="both"/>
                              <w:rPr>
                                <w:noProof/>
                              </w:rPr>
                            </w:pPr>
                            <w:r>
                              <w:rPr>
                                <w:noProof/>
                                <w:lang w:val="en-US" w:eastAsia="en-US"/>
                              </w:rPr>
                              <w:drawing>
                                <wp:inline distT="0" distB="0" distL="0" distR="0" wp14:anchorId="0735EC73" wp14:editId="61808EB7">
                                  <wp:extent cx="2566473" cy="2488019"/>
                                  <wp:effectExtent l="0" t="0" r="5715"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sne2.png"/>
                                          <pic:cNvPicPr/>
                                        </pic:nvPicPr>
                                        <pic:blipFill>
                                          <a:blip r:embed="rId15">
                                            <a:extLst>
                                              <a:ext uri="{28A0092B-C50C-407E-A947-70E740481C1C}">
                                                <a14:useLocalDpi xmlns:a14="http://schemas.microsoft.com/office/drawing/2010/main" val="0"/>
                                              </a:ext>
                                            </a:extLst>
                                          </a:blip>
                                          <a:stretch>
                                            <a:fillRect/>
                                          </a:stretch>
                                        </pic:blipFill>
                                        <pic:spPr>
                                          <a:xfrm>
                                            <a:off x="0" y="0"/>
                                            <a:ext cx="2574753" cy="2496046"/>
                                          </a:xfrm>
                                          <a:prstGeom prst="rect">
                                            <a:avLst/>
                                          </a:prstGeom>
                                        </pic:spPr>
                                      </pic:pic>
                                    </a:graphicData>
                                  </a:graphic>
                                </wp:inline>
                              </w:drawing>
                            </w:r>
                          </w:p>
                          <w:p w14:paraId="14EDF0AE" w14:textId="77777777" w:rsidR="00AF7CB4" w:rsidRPr="00DD221B" w:rsidRDefault="00AF7CB4" w:rsidP="00CD7D97">
                            <w:pPr>
                              <w:jc w:val="center"/>
                              <w:rPr>
                                <w:bCs/>
                                <w:noProof/>
                                <w:lang w:val="en-US" w:eastAsia="en-US"/>
                              </w:rPr>
                            </w:pPr>
                            <w:r w:rsidRPr="00963B98">
                              <w:rPr>
                                <w:bCs/>
                                <w:noProof/>
                                <w:sz w:val="16"/>
                              </w:rPr>
                              <w:t>(b) PDCNN-trained t-SNE plot</w:t>
                            </w:r>
                          </w:p>
                        </w:tc>
                      </w:tr>
                    </w:tbl>
                    <w:p w14:paraId="1EFAA3B9" w14:textId="0C43E35B" w:rsidR="00AF7CB4" w:rsidRPr="00963B98" w:rsidRDefault="00F32705" w:rsidP="00AF7CB4">
                      <w:pPr>
                        <w:rPr>
                          <w:i/>
                          <w:noProof/>
                          <w:sz w:val="20"/>
                        </w:rPr>
                      </w:pPr>
                      <w:r>
                        <w:rPr>
                          <w:b/>
                          <w:noProof/>
                          <w:sz w:val="20"/>
                        </w:rPr>
                        <w:t>Fig. 3</w:t>
                      </w:r>
                      <w:r w:rsidR="00AF7CB4" w:rsidRPr="00963B98">
                        <w:rPr>
                          <w:b/>
                          <w:noProof/>
                          <w:sz w:val="20"/>
                        </w:rPr>
                        <w:t xml:space="preserve"> </w:t>
                      </w:r>
                      <w:r w:rsidR="00AF7CB4" w:rsidRPr="00963B98">
                        <w:rPr>
                          <w:i/>
                          <w:noProof/>
                          <w:sz w:val="20"/>
                        </w:rPr>
                        <w:t xml:space="preserve">t-SNE representation of deep learning  features </w:t>
                      </w:r>
                    </w:p>
                    <w:p w14:paraId="1067C5C7" w14:textId="77777777" w:rsidR="00AF7CB4" w:rsidRDefault="00AF7CB4" w:rsidP="00AF7CB4">
                      <w:pPr>
                        <w:ind w:left="180"/>
                        <w:rPr>
                          <w:b/>
                          <w:noProof/>
                        </w:rPr>
                      </w:pPr>
                    </w:p>
                    <w:p w14:paraId="781B2766" w14:textId="77777777" w:rsidR="00AF7CB4" w:rsidRDefault="00AF7CB4" w:rsidP="00AF7CB4"/>
                    <w:p w14:paraId="44C37887" w14:textId="77777777" w:rsidR="00AF7CB4" w:rsidRDefault="00AF7CB4" w:rsidP="00AF7CB4">
                      <w:pPr>
                        <w:jc w:val="center"/>
                      </w:pPr>
                    </w:p>
                  </w:txbxContent>
                </v:textbox>
                <w10:wrap type="square" anchorx="margin"/>
              </v:shape>
            </w:pict>
          </mc:Fallback>
        </mc:AlternateContent>
      </w:r>
      <w:r w:rsidRPr="00A035A0">
        <w:rPr>
          <w:sz w:val="20"/>
        </w:rPr>
        <w:t xml:space="preserve">learning by </w:t>
      </w:r>
      <w:r w:rsidR="002139A6" w:rsidRPr="00A035A0">
        <w:rPr>
          <w:sz w:val="20"/>
        </w:rPr>
        <w:t>fusing</w:t>
      </w:r>
      <w:r w:rsidRPr="00A035A0">
        <w:rPr>
          <w:sz w:val="20"/>
        </w:rPr>
        <w:t xml:space="preserve"> features from both source and target domains. </w:t>
      </w:r>
    </w:p>
    <w:p w14:paraId="6419350B" w14:textId="3F37627B" w:rsidR="00B21E4E" w:rsidRPr="00A035A0" w:rsidRDefault="00B21E4E" w:rsidP="003809F4">
      <w:pPr>
        <w:ind w:firstLine="360"/>
        <w:jc w:val="both"/>
        <w:rPr>
          <w:sz w:val="20"/>
        </w:rPr>
      </w:pPr>
      <w:r w:rsidRPr="00A035A0">
        <w:rPr>
          <w:sz w:val="20"/>
        </w:rPr>
        <w:t xml:space="preserve">Our study aims to combine the balanced wind turbine SCADA dataset with deep learning features extracted by the PDCNN. These deep learning features offer valuable insights into patterns and relationships within the data, and they are trained on extensive datasets to ensure their reliability in wind turbine fault classification. By fusing SCADA data with deep learning features, we aim to enhance the accuracy of our fault classification model, especially in the presence of noise, outliers, and data fluctuations. Additionally, incorporating deep learning features enriches the data representation, capturing crucial </w:t>
      </w:r>
      <w:r w:rsidR="002139A6">
        <w:rPr>
          <w:sz w:val="20"/>
        </w:rPr>
        <w:t>information</w:t>
      </w:r>
      <w:r w:rsidRPr="00A035A0">
        <w:rPr>
          <w:sz w:val="20"/>
        </w:rPr>
        <w:t xml:space="preserve"> comprehensively. In our fault classification model, we intend to employ t-SNE to reduce redundancy and dimensionality within the features.</w:t>
      </w:r>
    </w:p>
    <w:p w14:paraId="3614CD80" w14:textId="75973D3A" w:rsidR="00B21E4E" w:rsidRDefault="00B21E4E" w:rsidP="00B21E4E">
      <w:pPr>
        <w:ind w:firstLine="360"/>
        <w:jc w:val="both"/>
        <w:rPr>
          <w:sz w:val="20"/>
        </w:rPr>
      </w:pPr>
      <w:r w:rsidRPr="00A035A0">
        <w:rPr>
          <w:sz w:val="20"/>
        </w:rPr>
        <w:t>The merged SCADA dataset with deep learning features forms a new wind turbine dataset for fault classification. Subsequently, as our fault classifier, we utilize the XGBoost algorithm with optimized parameters obtained using AEPSO</w:t>
      </w:r>
      <w:r w:rsidR="00C77AAE" w:rsidRPr="00A035A0">
        <w:rPr>
          <w:sz w:val="20"/>
        </w:rPr>
        <w:t xml:space="preserve">. </w:t>
      </w:r>
      <w:r w:rsidRPr="00A035A0">
        <w:rPr>
          <w:sz w:val="20"/>
        </w:rPr>
        <w:t xml:space="preserve">This </w:t>
      </w:r>
      <w:r w:rsidR="00C77AAE" w:rsidRPr="00A035A0">
        <w:rPr>
          <w:sz w:val="20"/>
        </w:rPr>
        <w:t>practical</w:t>
      </w:r>
      <w:r w:rsidRPr="00A035A0">
        <w:rPr>
          <w:sz w:val="20"/>
        </w:rPr>
        <w:t xml:space="preserve"> feature fusion </w:t>
      </w:r>
      <w:r w:rsidR="00C77AAE" w:rsidRPr="00A035A0">
        <w:rPr>
          <w:sz w:val="20"/>
        </w:rPr>
        <w:t>allows</w:t>
      </w:r>
      <w:r w:rsidRPr="00A035A0">
        <w:rPr>
          <w:sz w:val="20"/>
        </w:rPr>
        <w:t xml:space="preserve"> our fault classification model to capture complex patterns and fundamental data characteristics effectively, resulting in significantly improved performance in fault classification for wind turbine systems.</w:t>
      </w:r>
    </w:p>
    <w:p w14:paraId="134837D9" w14:textId="77777777" w:rsidR="009408FD" w:rsidRPr="00A035A0" w:rsidRDefault="009408FD" w:rsidP="00B21E4E">
      <w:pPr>
        <w:ind w:firstLine="360"/>
        <w:jc w:val="both"/>
        <w:rPr>
          <w:sz w:val="20"/>
        </w:rPr>
      </w:pPr>
    </w:p>
    <w:p w14:paraId="571C6D8F" w14:textId="77777777" w:rsidR="00B21E4E" w:rsidRPr="00A035A0" w:rsidRDefault="00B21E4E" w:rsidP="00B21E4E">
      <w:pPr>
        <w:keepNext/>
        <w:pBdr>
          <w:top w:val="nil"/>
          <w:left w:val="nil"/>
          <w:bottom w:val="nil"/>
          <w:right w:val="nil"/>
          <w:between w:val="nil"/>
        </w:pBdr>
        <w:spacing w:before="240" w:after="60"/>
        <w:rPr>
          <w:rFonts w:ascii="Arial" w:eastAsia="Arial" w:hAnsi="Arial" w:cs="Arial"/>
          <w:i/>
          <w:sz w:val="20"/>
        </w:rPr>
      </w:pPr>
      <w:r w:rsidRPr="00A035A0">
        <w:rPr>
          <w:rFonts w:ascii="Arial" w:eastAsia="Arial" w:hAnsi="Arial" w:cs="Arial"/>
          <w:i/>
          <w:sz w:val="20"/>
        </w:rPr>
        <w:t xml:space="preserve">3.6 Feature Importance using AEPSO-XGBoost </w:t>
      </w:r>
    </w:p>
    <w:p w14:paraId="78A3DA6B" w14:textId="09CB03CF" w:rsidR="00B21E4E" w:rsidRPr="00A035A0" w:rsidRDefault="00B21E4E" w:rsidP="00B21E4E">
      <w:pPr>
        <w:ind w:firstLine="360"/>
        <w:jc w:val="both"/>
        <w:rPr>
          <w:sz w:val="20"/>
        </w:rPr>
      </w:pPr>
      <w:r w:rsidRPr="00A035A0">
        <w:rPr>
          <w:sz w:val="20"/>
        </w:rPr>
        <w:t xml:space="preserve">The fusion of resampled SCADA data with t-SNE-represented deep learning features constitutes </w:t>
      </w:r>
      <w:r w:rsidR="00EF2A09">
        <w:rPr>
          <w:sz w:val="20"/>
        </w:rPr>
        <w:t>the main idea</w:t>
      </w:r>
      <w:r w:rsidRPr="00A035A0">
        <w:rPr>
          <w:sz w:val="20"/>
        </w:rPr>
        <w:t xml:space="preserve"> of our fault prediction model, demonstrating </w:t>
      </w:r>
      <w:r w:rsidR="000F1888" w:rsidRPr="00A035A0">
        <w:rPr>
          <w:sz w:val="20"/>
        </w:rPr>
        <w:t>enhancement of performance</w:t>
      </w:r>
      <w:r w:rsidRPr="00A035A0">
        <w:rPr>
          <w:sz w:val="20"/>
        </w:rPr>
        <w:t xml:space="preserve"> metrics for fault classification and offering valuable insights into feature importance for fault predict</w:t>
      </w:r>
      <w:r w:rsidR="000F1888" w:rsidRPr="00A035A0">
        <w:rPr>
          <w:sz w:val="20"/>
        </w:rPr>
        <w:t>ion within our regression model</w:t>
      </w:r>
      <w:r w:rsidRPr="00A035A0">
        <w:rPr>
          <w:sz w:val="20"/>
        </w:rPr>
        <w:t xml:space="preserve">. Moreover, the strategic integration of resampled SCADA data with t-SNE-represented deep learning features is a pivotal aspect of our fault prediction framework, optimizing model training, enhancing classification performance, and facilitating feature importance analysis, thus </w:t>
      </w:r>
      <w:r w:rsidR="00EF2A09" w:rsidRPr="00A035A0">
        <w:rPr>
          <w:sz w:val="20"/>
        </w:rPr>
        <w:t>reinforcing</w:t>
      </w:r>
      <w:r w:rsidRPr="00A035A0">
        <w:rPr>
          <w:sz w:val="20"/>
        </w:rPr>
        <w:t xml:space="preserve"> the overall effectiveness of the regression model for fault prediction in wind turbine systems.</w:t>
      </w:r>
    </w:p>
    <w:p w14:paraId="40FF220C" w14:textId="73E2FAE0" w:rsidR="00B21E4E" w:rsidRPr="00A035A0" w:rsidRDefault="00B21E4E" w:rsidP="00B21E4E">
      <w:pPr>
        <w:ind w:firstLine="360"/>
        <w:jc w:val="both"/>
        <w:rPr>
          <w:sz w:val="20"/>
        </w:rPr>
      </w:pPr>
      <w:r w:rsidRPr="00A035A0">
        <w:rPr>
          <w:sz w:val="20"/>
        </w:rPr>
        <w:t xml:space="preserve">Assessing the feature importance scores of all dataset variables is paramount in predictive modeling. Leveraging the feature importance technique enables us to gain a deeper understanding of the data, extract insights into the model, and establish a foundation for selecting optimal features. Furthermore, it significantly enhances the efficiency and effectiveness of the model in addressing the given problem. </w:t>
      </w:r>
    </w:p>
    <w:p w14:paraId="16CA04D9" w14:textId="2F377486" w:rsidR="00B21E4E" w:rsidRPr="00A035A0" w:rsidRDefault="00B21E4E" w:rsidP="00B21E4E">
      <w:pPr>
        <w:ind w:firstLine="360"/>
        <w:jc w:val="both"/>
        <w:rPr>
          <w:sz w:val="20"/>
        </w:rPr>
      </w:pPr>
      <w:r w:rsidRPr="00A035A0">
        <w:rPr>
          <w:sz w:val="20"/>
        </w:rPr>
        <w:t xml:space="preserve">However, given the focus of our study on anomaly detection, we aim to identify the dataset feature most conducive to fault prediction. To this end, we utilize the feature importance technique to pinpoint the feature with the highest influence (score) in predicting wind turbine faults, as determined by the AEPSO-XGBoost classifier using the SCADA dataset. Utilizing XGBoost is particularly advantageous due to its effectiveness in determining the importance of features. Additionally, we apply XGBoost with optimized parameters obtained through AEPSO to identify the dataset reliably features with the highest importance scores. </w:t>
      </w:r>
      <w:r w:rsidR="00054A23" w:rsidRPr="00A035A0">
        <w:rPr>
          <w:sz w:val="20"/>
          <w:szCs w:val="20"/>
        </w:rPr>
        <w:t xml:space="preserve">The XGBoost parameters will be optimized using AEPSO based on the framework shown in </w:t>
      </w:r>
      <w:r w:rsidR="00F32705" w:rsidRPr="00A035A0">
        <w:rPr>
          <w:sz w:val="20"/>
          <w:szCs w:val="20"/>
        </w:rPr>
        <w:t>Fig. 4</w:t>
      </w:r>
      <w:r w:rsidR="00054A23" w:rsidRPr="00A035A0">
        <w:rPr>
          <w:sz w:val="20"/>
          <w:szCs w:val="20"/>
        </w:rPr>
        <w:t>.</w:t>
      </w:r>
    </w:p>
    <w:p w14:paraId="3394DCEE" w14:textId="07006BF2" w:rsidR="009C501E" w:rsidRPr="00A035A0" w:rsidRDefault="009C501E" w:rsidP="009C501E">
      <w:pPr>
        <w:ind w:firstLine="360"/>
        <w:jc w:val="both"/>
        <w:rPr>
          <w:sz w:val="20"/>
          <w:szCs w:val="20"/>
        </w:rPr>
      </w:pPr>
      <w:r w:rsidRPr="00A035A0">
        <w:rPr>
          <w:sz w:val="20"/>
          <w:szCs w:val="20"/>
        </w:rPr>
        <w:t>.</w:t>
      </w:r>
    </w:p>
    <w:p w14:paraId="06834EE1" w14:textId="69032C81" w:rsidR="009C501E" w:rsidRPr="00A035A0" w:rsidRDefault="00C915FF" w:rsidP="009C501E">
      <w:pPr>
        <w:keepNext/>
        <w:pBdr>
          <w:top w:val="nil"/>
          <w:left w:val="nil"/>
          <w:bottom w:val="nil"/>
          <w:right w:val="nil"/>
          <w:between w:val="nil"/>
        </w:pBdr>
        <w:spacing w:before="240" w:after="60"/>
        <w:rPr>
          <w:rFonts w:ascii="Arial" w:eastAsia="Arial" w:hAnsi="Arial" w:cs="Arial"/>
          <w:i/>
          <w:sz w:val="20"/>
          <w:szCs w:val="20"/>
        </w:rPr>
      </w:pPr>
      <w:r w:rsidRPr="00A035A0">
        <w:rPr>
          <w:rFonts w:ascii="Arial" w:eastAsia="Arial" w:hAnsi="Arial" w:cs="Arial"/>
          <w:i/>
          <w:sz w:val="20"/>
          <w:szCs w:val="20"/>
        </w:rPr>
        <w:t>3.7 Fault</w:t>
      </w:r>
      <w:r w:rsidR="009C501E" w:rsidRPr="00A035A0">
        <w:rPr>
          <w:rFonts w:ascii="Arial" w:eastAsia="Arial" w:hAnsi="Arial" w:cs="Arial"/>
          <w:i/>
          <w:sz w:val="20"/>
          <w:szCs w:val="20"/>
        </w:rPr>
        <w:t xml:space="preserve"> Prediction with Anomaly Detection </w:t>
      </w:r>
    </w:p>
    <w:p w14:paraId="7675AF3A" w14:textId="486D5511" w:rsidR="009C501E" w:rsidRPr="00A035A0" w:rsidRDefault="00BE7030" w:rsidP="002139A6">
      <w:pPr>
        <w:pStyle w:val="PARAIndent"/>
        <w:ind w:firstLine="360"/>
      </w:pPr>
      <w:r w:rsidRPr="00A035A0">
        <w:rPr>
          <w:rFonts w:cs="Times New Roman"/>
        </w:rPr>
        <w:t xml:space="preserve">Fault prediction using the XGBoost regressor stands as a practical and robust application of machine learning, geared towards anticipating </w:t>
      </w:r>
      <w:r w:rsidR="00EF2A09" w:rsidRPr="00A035A0">
        <w:rPr>
          <w:rFonts w:cs="Times New Roman"/>
        </w:rPr>
        <w:t>imminent</w:t>
      </w:r>
      <w:r w:rsidRPr="00A035A0">
        <w:rPr>
          <w:rFonts w:cs="Times New Roman"/>
        </w:rPr>
        <w:t xml:space="preserve"> faults or irregularities in a system with high accuracy. By </w:t>
      </w:r>
      <w:r w:rsidR="002139A6">
        <w:rPr>
          <w:rFonts w:cs="Times New Roman"/>
        </w:rPr>
        <w:t>utilizing</w:t>
      </w:r>
      <w:r w:rsidRPr="00A035A0">
        <w:rPr>
          <w:rFonts w:cs="Times New Roman"/>
        </w:rPr>
        <w:t xml:space="preserve"> various operational parameters (features) from the dataset, this predictive model assesses the </w:t>
      </w:r>
      <w:r w:rsidR="002139A6" w:rsidRPr="00A035A0">
        <w:rPr>
          <w:rFonts w:cs="Times New Roman"/>
        </w:rPr>
        <w:t>possibility</w:t>
      </w:r>
      <w:r w:rsidRPr="00A035A0">
        <w:rPr>
          <w:rFonts w:cs="Times New Roman"/>
        </w:rPr>
        <w:t xml:space="preserve"> of faults occurring within the system. Through the </w:t>
      </w:r>
      <w:r w:rsidR="002139A6" w:rsidRPr="00A035A0">
        <w:rPr>
          <w:rFonts w:cs="Times New Roman"/>
        </w:rPr>
        <w:t>inc</w:t>
      </w:r>
      <w:r w:rsidR="002139A6">
        <w:rPr>
          <w:rFonts w:cs="Times New Roman"/>
        </w:rPr>
        <w:t>lusion</w:t>
      </w:r>
      <w:r w:rsidRPr="00A035A0">
        <w:rPr>
          <w:rFonts w:cs="Times New Roman"/>
        </w:rPr>
        <w:t xml:space="preserve"> of predictions from multiple weak learners (decision trees), the XGBoost regressor constructs a resilient and accurate regression model</w:t>
      </w:r>
      <w:r w:rsidRPr="00A035A0">
        <w:t>.</w:t>
      </w:r>
    </w:p>
    <w:p w14:paraId="6157D0E1" w14:textId="77777777" w:rsidR="009408FD" w:rsidRDefault="00BE7030" w:rsidP="00CF23B9">
      <w:pPr>
        <w:pStyle w:val="PARAIndent"/>
        <w:ind w:firstLine="360"/>
        <w:rPr>
          <w:rFonts w:cs="Times New Roman"/>
        </w:rPr>
      </w:pPr>
      <w:r w:rsidRPr="00A035A0">
        <w:rPr>
          <w:rFonts w:cs="Times New Roman"/>
        </w:rPr>
        <w:t xml:space="preserve">In our study, the XGBoost regressor undergoes training and optimization using </w:t>
      </w:r>
      <w:r w:rsidR="002139A6">
        <w:rPr>
          <w:rFonts w:cs="Times New Roman"/>
        </w:rPr>
        <w:t>AE</w:t>
      </w:r>
      <w:r w:rsidRPr="00A035A0">
        <w:rPr>
          <w:rFonts w:cs="Times New Roman"/>
        </w:rPr>
        <w:t xml:space="preserve">PSO based on the original imbalanced SCADA data, which encompasses historical system operation data and recorded fault instances. Given the significant feature importance score of rear bearing temperature (the target variable), our focus lies on fault prediction concerning this variable. Accordingly, we split this variable into train, validation, and test sets. The training data facilitates the optimization of the XGBoost regressor, while the validation data evaluates the regression model's accuracy using metrics such as Root Mean Squared Error (RMSE), Mean </w:t>
      </w:r>
    </w:p>
    <w:p w14:paraId="58A2AA97" w14:textId="77777777" w:rsidR="009408FD" w:rsidRDefault="009408FD" w:rsidP="00CF23B9">
      <w:pPr>
        <w:pStyle w:val="PARAIndent"/>
        <w:ind w:firstLine="360"/>
        <w:rPr>
          <w:rFonts w:cs="Times New Roman"/>
        </w:rPr>
      </w:pPr>
    </w:p>
    <w:p w14:paraId="737742FD" w14:textId="77777777" w:rsidR="009408FD" w:rsidRDefault="009408FD" w:rsidP="00CF23B9">
      <w:pPr>
        <w:pStyle w:val="PARAIndent"/>
        <w:ind w:firstLine="360"/>
        <w:rPr>
          <w:rFonts w:cs="Times New Roman"/>
        </w:rPr>
      </w:pPr>
    </w:p>
    <w:p w14:paraId="1D3895AD" w14:textId="00F52BEC" w:rsidR="00BE7030" w:rsidRPr="00A035A0" w:rsidRDefault="00BE7030" w:rsidP="009408FD">
      <w:pPr>
        <w:pStyle w:val="PARAIndent"/>
        <w:ind w:firstLine="0"/>
      </w:pPr>
      <w:r w:rsidRPr="00A035A0">
        <w:rPr>
          <w:rFonts w:cs="Times New Roman"/>
        </w:rPr>
        <w:lastRenderedPageBreak/>
        <w:t>Squared Error (MSE), Mean Absolute Error (MAE), and Coefficient of Determination (R</w:t>
      </w:r>
      <w:r w:rsidRPr="002139A6">
        <w:rPr>
          <w:rFonts w:cs="Times New Roman"/>
          <w:vertAlign w:val="superscript"/>
        </w:rPr>
        <w:t>2</w:t>
      </w:r>
      <w:r w:rsidRPr="00A035A0">
        <w:rPr>
          <w:rFonts w:cs="Times New Roman"/>
        </w:rPr>
        <w:t>). Furthermore, the effectiveness of the proposed regression model is validated using the test data</w:t>
      </w:r>
      <w:r w:rsidRPr="00A035A0">
        <w:t>.</w:t>
      </w:r>
    </w:p>
    <w:p w14:paraId="4DFEBEE5" w14:textId="52543AD1" w:rsidR="00B52CAC" w:rsidRPr="00A035A0" w:rsidRDefault="00B52CAC" w:rsidP="00CF23B9">
      <w:pPr>
        <w:pStyle w:val="PARAIndent"/>
        <w:ind w:firstLine="360"/>
      </w:pPr>
      <w:r w:rsidRPr="00A035A0">
        <w:t>Following fault classification, we proceed with anomaly detection, a critical aspect of fault diagnosis. To detect anomalies, we employ a physics-informed deep convolutional neural network. The PDCNN obtains the trend of the given data</w:t>
      </w:r>
    </w:p>
    <w:p w14:paraId="1ED2DE79" w14:textId="37CEA681" w:rsidR="00BE7030" w:rsidRPr="00A035A0" w:rsidRDefault="00BE7030" w:rsidP="00B52CAC">
      <w:pPr>
        <w:jc w:val="both"/>
        <w:rPr>
          <w:sz w:val="20"/>
          <w:szCs w:val="20"/>
        </w:rPr>
      </w:pPr>
      <w:r w:rsidRPr="00A035A0">
        <w:rPr>
          <w:sz w:val="20"/>
          <w:szCs w:val="20"/>
        </w:rPr>
        <w:t>and computes the residuals between the predicted and actual data. Then, the standard deviation of the residuals is calculated to understand the spread or variability of the residuals. Our anomaly threshold is set based on a specified three standard deviations (of the three data splits) from the mean of the residuals.</w:t>
      </w:r>
    </w:p>
    <w:p w14:paraId="3D53A0B7" w14:textId="3579DC6B" w:rsidR="009C501E" w:rsidRPr="00A035A0" w:rsidRDefault="009C501E" w:rsidP="00200D1C">
      <w:pPr>
        <w:pStyle w:val="IETHeading1"/>
        <w:numPr>
          <w:ilvl w:val="0"/>
          <w:numId w:val="5"/>
        </w:numPr>
        <w:ind w:left="270" w:hanging="270"/>
        <w:rPr>
          <w:rStyle w:val="Strong"/>
          <w:b/>
          <w:bCs/>
          <w:sz w:val="20"/>
          <w:szCs w:val="20"/>
        </w:rPr>
      </w:pPr>
      <w:r w:rsidRPr="00A035A0">
        <w:rPr>
          <w:rStyle w:val="Strong"/>
          <w:b/>
          <w:bCs/>
          <w:sz w:val="20"/>
          <w:szCs w:val="20"/>
        </w:rPr>
        <w:t>Results</w:t>
      </w:r>
    </w:p>
    <w:p w14:paraId="4C49662B" w14:textId="160C3F81" w:rsidR="009C501E" w:rsidRPr="00A035A0" w:rsidRDefault="009C501E" w:rsidP="000C16DE">
      <w:pPr>
        <w:keepNext/>
        <w:pBdr>
          <w:top w:val="nil"/>
          <w:left w:val="nil"/>
          <w:bottom w:val="nil"/>
          <w:right w:val="nil"/>
          <w:between w:val="nil"/>
        </w:pBdr>
        <w:spacing w:before="240" w:after="60"/>
        <w:rPr>
          <w:rFonts w:ascii="Arial" w:eastAsia="Arial" w:hAnsi="Arial" w:cs="Arial"/>
          <w:i/>
          <w:sz w:val="20"/>
          <w:szCs w:val="20"/>
        </w:rPr>
      </w:pPr>
      <w:r w:rsidRPr="00A035A0">
        <w:rPr>
          <w:rFonts w:ascii="Arial" w:eastAsia="Arial" w:hAnsi="Arial" w:cs="Arial"/>
          <w:i/>
          <w:sz w:val="20"/>
          <w:szCs w:val="20"/>
        </w:rPr>
        <w:t>4.1  Fault Classification</w:t>
      </w:r>
    </w:p>
    <w:p w14:paraId="36E169B8" w14:textId="0BEDC02C" w:rsidR="009C501E" w:rsidRPr="00A035A0" w:rsidRDefault="00CF23B9" w:rsidP="009C501E">
      <w:pPr>
        <w:pStyle w:val="PARA"/>
        <w:ind w:firstLine="360"/>
      </w:pPr>
      <w:r w:rsidRPr="00A035A0">
        <w:t>To resample the imbalance in the wind turbine SCADA data, we applied Synthetic Minority Over-sampling Technique (SMOTE) and Near-miss undersampling methods. Subsequently, deep learning feature extraction was performed using a physics-informed deep convolutional neural network (PDCNN). The features extracted were then visualized using t-distributed Stochastic Neighbor Embedding (</w:t>
      </w:r>
      <w:r w:rsidR="00F32705" w:rsidRPr="00A035A0">
        <w:t>t-SNE), as illustrated in Fig.</w:t>
      </w:r>
      <w:r w:rsidRPr="00A035A0">
        <w:t xml:space="preserve"> </w:t>
      </w:r>
      <w:r w:rsidR="00F32705" w:rsidRPr="00A035A0">
        <w:t>3</w:t>
      </w:r>
      <w:r w:rsidRPr="00A035A0">
        <w:t>. These extracted features were merged with the resampled SCADA dataset, resulting in a newly derived dataset where all identified fault classes were represented proportionally. Specifically, this dataset comprised six classes, each containing 300 samples, totaling 1800 data instances. For the training set, we utilized 70% of the resampled data and 30% for testing to verify the proposed fault classification method</w:t>
      </w:r>
      <w:r w:rsidR="009C501E" w:rsidRPr="00A035A0">
        <w:t>.</w:t>
      </w:r>
      <w:r w:rsidR="00DC2A21" w:rsidRPr="00A035A0">
        <w:t xml:space="preserve"> </w:t>
      </w:r>
    </w:p>
    <w:p w14:paraId="6EFBB1BB" w14:textId="606F0245" w:rsidR="009C501E" w:rsidRPr="00A035A0" w:rsidRDefault="00C77AAE" w:rsidP="004D28F8">
      <w:pPr>
        <w:ind w:firstLine="360"/>
        <w:jc w:val="both"/>
        <w:rPr>
          <w:rFonts w:cs="TimesLTStd-Roman"/>
          <w:spacing w:val="-2"/>
          <w:sz w:val="16"/>
          <w:szCs w:val="20"/>
        </w:rPr>
      </w:pPr>
      <w:r w:rsidRPr="00A035A0">
        <w:rPr>
          <w:noProof/>
          <w:sz w:val="20"/>
          <w:lang w:val="en-US" w:eastAsia="en-US"/>
        </w:rPr>
        <mc:AlternateContent>
          <mc:Choice Requires="wps">
            <w:drawing>
              <wp:anchor distT="45720" distB="45720" distL="114300" distR="114300" simplePos="0" relativeHeight="251722752" behindDoc="0" locked="0" layoutInCell="1" allowOverlap="1" wp14:anchorId="547378FF" wp14:editId="78B9B4C0">
                <wp:simplePos x="0" y="0"/>
                <wp:positionH relativeFrom="margin">
                  <wp:posOffset>-29210</wp:posOffset>
                </wp:positionH>
                <wp:positionV relativeFrom="paragraph">
                  <wp:posOffset>-5006975</wp:posOffset>
                </wp:positionV>
                <wp:extent cx="3076575" cy="4230370"/>
                <wp:effectExtent l="0" t="0" r="9525"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6575" cy="4230370"/>
                        </a:xfrm>
                        <a:prstGeom prst="rect">
                          <a:avLst/>
                        </a:prstGeom>
                        <a:solidFill>
                          <a:srgbClr val="FFFFFF"/>
                        </a:solidFill>
                        <a:ln w="9525">
                          <a:noFill/>
                          <a:miter lim="800000"/>
                          <a:headEnd/>
                          <a:tailEnd/>
                        </a:ln>
                      </wps:spPr>
                      <wps:txbx>
                        <w:txbxContent>
                          <w:p w14:paraId="042E1805" w14:textId="6A1B3B69" w:rsidR="00AF7CB4" w:rsidRDefault="005C2A6D" w:rsidP="00AF7CB4">
                            <w:pPr>
                              <w:jc w:val="center"/>
                              <w:rPr>
                                <w:noProof/>
                                <w:lang w:val="en-US" w:eastAsia="en-US"/>
                              </w:rPr>
                            </w:pPr>
                            <w:r>
                              <w:rPr>
                                <w:noProof/>
                                <w:lang w:val="en-US" w:eastAsia="en-US"/>
                              </w:rPr>
                              <w:drawing>
                                <wp:inline distT="0" distB="0" distL="0" distR="0" wp14:anchorId="31C30A74" wp14:editId="7594BD63">
                                  <wp:extent cx="2804311" cy="37752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EPSO-XGB_Flowchart.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08045" cy="3780321"/>
                                          </a:xfrm>
                                          <a:prstGeom prst="rect">
                                            <a:avLst/>
                                          </a:prstGeom>
                                        </pic:spPr>
                                      </pic:pic>
                                    </a:graphicData>
                                  </a:graphic>
                                </wp:inline>
                              </w:drawing>
                            </w:r>
                          </w:p>
                          <w:p w14:paraId="2F4AECA8" w14:textId="77777777" w:rsidR="00AF7CB4" w:rsidRPr="00054A23" w:rsidRDefault="00AF7CB4" w:rsidP="00AF7CB4">
                            <w:pPr>
                              <w:ind w:left="180"/>
                              <w:jc w:val="center"/>
                              <w:rPr>
                                <w:b/>
                                <w:noProof/>
                                <w:sz w:val="20"/>
                              </w:rPr>
                            </w:pPr>
                          </w:p>
                          <w:p w14:paraId="6865B60E" w14:textId="7A29C920" w:rsidR="00AF7CB4" w:rsidRPr="00CF23B9" w:rsidRDefault="00AF7CB4" w:rsidP="00AF7CB4">
                            <w:pPr>
                              <w:rPr>
                                <w:i/>
                                <w:noProof/>
                                <w:sz w:val="20"/>
                              </w:rPr>
                            </w:pPr>
                            <w:r w:rsidRPr="00160AB7">
                              <w:rPr>
                                <w:b/>
                                <w:noProof/>
                                <w:sz w:val="20"/>
                              </w:rPr>
                              <w:t xml:space="preserve">Fig. </w:t>
                            </w:r>
                            <w:r w:rsidR="00F32705" w:rsidRPr="00160AB7">
                              <w:rPr>
                                <w:b/>
                                <w:noProof/>
                                <w:sz w:val="20"/>
                              </w:rPr>
                              <w:t>4</w:t>
                            </w:r>
                            <w:r w:rsidRPr="00160AB7">
                              <w:rPr>
                                <w:b/>
                                <w:noProof/>
                                <w:sz w:val="20"/>
                              </w:rPr>
                              <w:t xml:space="preserve"> </w:t>
                            </w:r>
                            <w:r w:rsidRPr="00160AB7">
                              <w:rPr>
                                <w:i/>
                                <w:noProof/>
                                <w:sz w:val="20"/>
                              </w:rPr>
                              <w:t>Fault classification based on AEPSO-XGBoost</w:t>
                            </w:r>
                          </w:p>
                          <w:p w14:paraId="21062CCD" w14:textId="77777777" w:rsidR="00AF7CB4" w:rsidRDefault="00AF7CB4" w:rsidP="00AF7CB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7378FF" id="_x0000_s1029" type="#_x0000_t202" style="position:absolute;left:0;text-align:left;margin-left:-2.3pt;margin-top:-394.25pt;width:242.25pt;height:333.1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" stroked="f">
                <v:textbox>
                  <w:txbxContent>
                    <w:p w14:paraId="042E1805" w14:textId="6A1B3B69" w:rsidR="00AF7CB4" w:rsidRDefault="005C2A6D" w:rsidP="00AF7CB4">
                      <w:pPr>
                        <w:jc w:val="center"/>
                        <w:rPr>
                          <w:noProof/>
                          <w:lang w:val="en-US" w:eastAsia="en-US"/>
                        </w:rPr>
                      </w:pPr>
                      <w:r>
                        <w:rPr>
                          <w:noProof/>
                          <w:lang w:val="en-US" w:eastAsia="en-US"/>
                        </w:rPr>
                        <w:drawing>
                          <wp:inline distT="0" distB="0" distL="0" distR="0" wp14:anchorId="31C30A74" wp14:editId="7594BD63">
                            <wp:extent cx="2804311" cy="37752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EPSO-XGB_Flowchart.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8045" cy="3780321"/>
                                    </a:xfrm>
                                    <a:prstGeom prst="rect">
                                      <a:avLst/>
                                    </a:prstGeom>
                                  </pic:spPr>
                                </pic:pic>
                              </a:graphicData>
                            </a:graphic>
                          </wp:inline>
                        </w:drawing>
                      </w:r>
                    </w:p>
                    <w:p w14:paraId="2F4AECA8" w14:textId="77777777" w:rsidR="00AF7CB4" w:rsidRPr="00054A23" w:rsidRDefault="00AF7CB4" w:rsidP="00AF7CB4">
                      <w:pPr>
                        <w:ind w:left="180"/>
                        <w:jc w:val="center"/>
                        <w:rPr>
                          <w:b/>
                          <w:noProof/>
                          <w:sz w:val="20"/>
                        </w:rPr>
                      </w:pPr>
                    </w:p>
                    <w:p w14:paraId="6865B60E" w14:textId="7A29C920" w:rsidR="00AF7CB4" w:rsidRPr="00CF23B9" w:rsidRDefault="00AF7CB4" w:rsidP="00AF7CB4">
                      <w:pPr>
                        <w:rPr>
                          <w:i/>
                          <w:noProof/>
                          <w:sz w:val="20"/>
                        </w:rPr>
                      </w:pPr>
                      <w:r w:rsidRPr="00160AB7">
                        <w:rPr>
                          <w:b/>
                          <w:noProof/>
                          <w:sz w:val="20"/>
                        </w:rPr>
                        <w:t xml:space="preserve">Fig. </w:t>
                      </w:r>
                      <w:r w:rsidR="00F32705" w:rsidRPr="00160AB7">
                        <w:rPr>
                          <w:b/>
                          <w:noProof/>
                          <w:sz w:val="20"/>
                        </w:rPr>
                        <w:t>4</w:t>
                      </w:r>
                      <w:r w:rsidRPr="00160AB7">
                        <w:rPr>
                          <w:b/>
                          <w:noProof/>
                          <w:sz w:val="20"/>
                        </w:rPr>
                        <w:t xml:space="preserve"> </w:t>
                      </w:r>
                      <w:r w:rsidRPr="00160AB7">
                        <w:rPr>
                          <w:i/>
                          <w:noProof/>
                          <w:sz w:val="20"/>
                        </w:rPr>
                        <w:t>Fault classification based on AEPSO-XGBoost</w:t>
                      </w:r>
                    </w:p>
                    <w:p w14:paraId="21062CCD" w14:textId="77777777" w:rsidR="00AF7CB4" w:rsidRDefault="00AF7CB4" w:rsidP="00AF7CB4"/>
                  </w:txbxContent>
                </v:textbox>
                <w10:wrap type="square" anchorx="margin"/>
              </v:shape>
            </w:pict>
          </mc:Fallback>
        </mc:AlternateContent>
      </w:r>
      <w:r w:rsidR="00EF2A09">
        <w:rPr>
          <w:rFonts w:cs="TimesLTStd-Roman"/>
          <w:spacing w:val="-2"/>
          <w:sz w:val="20"/>
        </w:rPr>
        <w:t>A</w:t>
      </w:r>
      <w:r w:rsidR="00CF23B9" w:rsidRPr="00A035A0">
        <w:rPr>
          <w:rFonts w:cs="TimesLTStd-Roman"/>
          <w:spacing w:val="-2"/>
          <w:sz w:val="20"/>
        </w:rPr>
        <w:t xml:space="preserve">ccomplishing the classification of detected faults utilizing the obtained dataset comprising deep-learning </w:t>
      </w:r>
      <w:r w:rsidR="00EF2A09">
        <w:rPr>
          <w:rFonts w:cs="TimesLTStd-Roman"/>
          <w:spacing w:val="-2"/>
          <w:sz w:val="20"/>
        </w:rPr>
        <w:t xml:space="preserve">feature </w:t>
      </w:r>
      <w:r w:rsidR="00CF23B9" w:rsidRPr="00A035A0">
        <w:rPr>
          <w:rFonts w:cs="TimesLTStd-Roman"/>
          <w:spacing w:val="-2"/>
          <w:sz w:val="20"/>
        </w:rPr>
        <w:t>characteristics has been achieved to a satisfactory extent. Within the examination, we assess the efficacy of the approach through various metrics, including accuracy (A), precision (P), recall (R), and F1-score (F1). Below are the formulas representing the classification metrics of the proposed method</w:t>
      </w:r>
      <w:r w:rsidR="009C501E" w:rsidRPr="00A035A0">
        <w:rPr>
          <w:rFonts w:cs="TimesLTStd-Roman"/>
          <w:spacing w:val="-2"/>
          <w:sz w:val="16"/>
          <w:szCs w:val="20"/>
        </w:rPr>
        <w:t>:</w:t>
      </w:r>
    </w:p>
    <w:p w14:paraId="48DE40EE" w14:textId="3594E310" w:rsidR="009C501E" w:rsidRPr="00A035A0" w:rsidRDefault="009C501E" w:rsidP="009C501E">
      <w:pPr>
        <w:pStyle w:val="PARAIndent"/>
        <w:ind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5"/>
        <w:gridCol w:w="597"/>
      </w:tblGrid>
      <w:tr w:rsidR="00A035A0" w:rsidRPr="00A035A0" w14:paraId="047CD49C" w14:textId="77777777" w:rsidTr="00023C9E">
        <w:trPr>
          <w:jc w:val="center"/>
        </w:trPr>
        <w:tc>
          <w:tcPr>
            <w:tcW w:w="4135" w:type="dxa"/>
            <w:vAlign w:val="center"/>
          </w:tcPr>
          <w:p w14:paraId="116DB6D1" w14:textId="77777777" w:rsidR="009C501E" w:rsidRPr="00A035A0" w:rsidRDefault="009C501E" w:rsidP="00023C9E">
            <w:pPr>
              <w:jc w:val="center"/>
              <w:rPr>
                <w:sz w:val="20"/>
                <w:szCs w:val="20"/>
              </w:rPr>
            </w:pPr>
            <m:oMathPara>
              <m:oMath>
                <m:r>
                  <w:rPr>
                    <w:rFonts w:ascii="Cambria Math" w:hAnsi="Cambria Math"/>
                    <w:sz w:val="20"/>
                    <w:szCs w:val="20"/>
                  </w:rPr>
                  <m:t>A=</m:t>
                </m:r>
                <m:f>
                  <m:fPr>
                    <m:ctrlPr>
                      <w:rPr>
                        <w:rFonts w:ascii="Cambria Math" w:hAnsi="Cambria Math"/>
                        <w:i/>
                        <w:sz w:val="20"/>
                        <w:szCs w:val="20"/>
                      </w:rPr>
                    </m:ctrlPr>
                  </m:fPr>
                  <m:num>
                    <m:r>
                      <w:rPr>
                        <w:rFonts w:ascii="Cambria Math" w:hAnsi="Cambria Math"/>
                        <w:sz w:val="20"/>
                        <w:szCs w:val="20"/>
                      </w:rPr>
                      <m:t>TP+TN</m:t>
                    </m:r>
                  </m:num>
                  <m:den>
                    <m:r>
                      <w:rPr>
                        <w:rFonts w:ascii="Cambria Math" w:hAnsi="Cambria Math"/>
                        <w:sz w:val="20"/>
                        <w:szCs w:val="20"/>
                      </w:rPr>
                      <m:t>TP+TN+FP+FN</m:t>
                    </m:r>
                  </m:den>
                </m:f>
              </m:oMath>
            </m:oMathPara>
          </w:p>
          <w:p w14:paraId="390B26ED" w14:textId="2B8482F6" w:rsidR="009C501E" w:rsidRPr="00A035A0" w:rsidRDefault="009C501E" w:rsidP="00023C9E">
            <w:pPr>
              <w:jc w:val="center"/>
              <w:rPr>
                <w:sz w:val="20"/>
                <w:szCs w:val="20"/>
              </w:rPr>
            </w:pPr>
          </w:p>
        </w:tc>
        <w:tc>
          <w:tcPr>
            <w:tcW w:w="597" w:type="dxa"/>
            <w:vAlign w:val="center"/>
          </w:tcPr>
          <w:p w14:paraId="7BE11202" w14:textId="4D82DA0F" w:rsidR="009C501E" w:rsidRPr="00A035A0" w:rsidRDefault="009C501E" w:rsidP="00E13BDA">
            <w:pPr>
              <w:jc w:val="center"/>
              <w:rPr>
                <w:sz w:val="20"/>
                <w:szCs w:val="20"/>
              </w:rPr>
            </w:pPr>
            <w:r w:rsidRPr="00A035A0">
              <w:rPr>
                <w:sz w:val="20"/>
                <w:szCs w:val="20"/>
              </w:rPr>
              <w:t>(</w:t>
            </w:r>
            <w:r w:rsidR="00E13BDA" w:rsidRPr="00A035A0">
              <w:rPr>
                <w:sz w:val="20"/>
                <w:szCs w:val="20"/>
              </w:rPr>
              <w:t>23</w:t>
            </w:r>
            <w:r w:rsidRPr="00A035A0">
              <w:rPr>
                <w:sz w:val="20"/>
                <w:szCs w:val="20"/>
              </w:rPr>
              <w:t>)</w:t>
            </w:r>
          </w:p>
        </w:tc>
      </w:tr>
      <w:tr w:rsidR="00A035A0" w:rsidRPr="00A035A0" w14:paraId="5C73A7F6" w14:textId="77777777" w:rsidTr="00023C9E">
        <w:trPr>
          <w:jc w:val="center"/>
        </w:trPr>
        <w:tc>
          <w:tcPr>
            <w:tcW w:w="4135" w:type="dxa"/>
            <w:vAlign w:val="center"/>
          </w:tcPr>
          <w:p w14:paraId="43F51E24" w14:textId="77777777" w:rsidR="009C501E" w:rsidRPr="00A035A0" w:rsidRDefault="009C501E" w:rsidP="00023C9E">
            <w:pPr>
              <w:jc w:val="center"/>
              <w:rPr>
                <w:sz w:val="20"/>
                <w:szCs w:val="20"/>
              </w:rPr>
            </w:pPr>
            <m:oMathPara>
              <m:oMath>
                <m:r>
                  <w:rPr>
                    <w:rFonts w:ascii="Cambria Math" w:hAnsi="Cambria Math"/>
                    <w:sz w:val="20"/>
                    <w:szCs w:val="20"/>
                  </w:rPr>
                  <m:t>P=</m:t>
                </m:r>
                <m:f>
                  <m:fPr>
                    <m:ctrlPr>
                      <w:rPr>
                        <w:rFonts w:ascii="Cambria Math" w:hAnsi="Cambria Math"/>
                        <w:i/>
                        <w:sz w:val="20"/>
                        <w:szCs w:val="20"/>
                      </w:rPr>
                    </m:ctrlPr>
                  </m:fPr>
                  <m:num>
                    <m:r>
                      <w:rPr>
                        <w:rFonts w:ascii="Cambria Math" w:hAnsi="Cambria Math"/>
                        <w:sz w:val="20"/>
                        <w:szCs w:val="20"/>
                      </w:rPr>
                      <m:t>TP</m:t>
                    </m:r>
                  </m:num>
                  <m:den>
                    <m:r>
                      <w:rPr>
                        <w:rFonts w:ascii="Cambria Math" w:hAnsi="Cambria Math"/>
                        <w:sz w:val="20"/>
                        <w:szCs w:val="20"/>
                      </w:rPr>
                      <m:t>TP+FP</m:t>
                    </m:r>
                  </m:den>
                </m:f>
              </m:oMath>
            </m:oMathPara>
          </w:p>
        </w:tc>
        <w:tc>
          <w:tcPr>
            <w:tcW w:w="597" w:type="dxa"/>
            <w:vAlign w:val="center"/>
          </w:tcPr>
          <w:p w14:paraId="2D923122" w14:textId="4EF01D6A" w:rsidR="009C501E" w:rsidRPr="00A035A0" w:rsidRDefault="009C501E" w:rsidP="00E13BDA">
            <w:pPr>
              <w:jc w:val="center"/>
              <w:rPr>
                <w:sz w:val="20"/>
                <w:szCs w:val="20"/>
              </w:rPr>
            </w:pPr>
            <w:r w:rsidRPr="00A035A0">
              <w:rPr>
                <w:sz w:val="20"/>
                <w:szCs w:val="20"/>
              </w:rPr>
              <w:t>(</w:t>
            </w:r>
            <w:r w:rsidR="00E13BDA" w:rsidRPr="00A035A0">
              <w:rPr>
                <w:sz w:val="20"/>
                <w:szCs w:val="20"/>
              </w:rPr>
              <w:t>24</w:t>
            </w:r>
            <w:r w:rsidRPr="00A035A0">
              <w:rPr>
                <w:sz w:val="20"/>
                <w:szCs w:val="20"/>
              </w:rPr>
              <w:t>)</w:t>
            </w:r>
          </w:p>
        </w:tc>
      </w:tr>
      <w:tr w:rsidR="00A035A0" w:rsidRPr="00A035A0" w14:paraId="74C820B2" w14:textId="77777777" w:rsidTr="00023C9E">
        <w:trPr>
          <w:jc w:val="center"/>
        </w:trPr>
        <w:tc>
          <w:tcPr>
            <w:tcW w:w="4135" w:type="dxa"/>
            <w:vAlign w:val="center"/>
          </w:tcPr>
          <w:p w14:paraId="5BFF7490" w14:textId="77777777" w:rsidR="009C501E" w:rsidRPr="00A035A0" w:rsidRDefault="009C501E" w:rsidP="00023C9E">
            <w:pPr>
              <w:jc w:val="center"/>
              <w:rPr>
                <w:sz w:val="20"/>
                <w:szCs w:val="20"/>
              </w:rPr>
            </w:pPr>
          </w:p>
        </w:tc>
        <w:tc>
          <w:tcPr>
            <w:tcW w:w="597" w:type="dxa"/>
            <w:vAlign w:val="center"/>
          </w:tcPr>
          <w:p w14:paraId="72279D3D" w14:textId="77777777" w:rsidR="009C501E" w:rsidRPr="00A035A0" w:rsidRDefault="009C501E" w:rsidP="00023C9E">
            <w:pPr>
              <w:jc w:val="center"/>
              <w:rPr>
                <w:sz w:val="20"/>
                <w:szCs w:val="20"/>
              </w:rPr>
            </w:pPr>
          </w:p>
        </w:tc>
      </w:tr>
      <w:tr w:rsidR="00A035A0" w:rsidRPr="00A035A0" w14:paraId="28D29F90" w14:textId="77777777" w:rsidTr="00023C9E">
        <w:trPr>
          <w:jc w:val="center"/>
        </w:trPr>
        <w:tc>
          <w:tcPr>
            <w:tcW w:w="4135" w:type="dxa"/>
            <w:vAlign w:val="center"/>
          </w:tcPr>
          <w:p w14:paraId="3C9B5077" w14:textId="77777777" w:rsidR="009C501E" w:rsidRPr="00A035A0" w:rsidRDefault="009C501E" w:rsidP="00023C9E">
            <w:pPr>
              <w:jc w:val="center"/>
              <w:rPr>
                <w:sz w:val="20"/>
                <w:szCs w:val="20"/>
              </w:rPr>
            </w:pPr>
            <m:oMathPara>
              <m:oMath>
                <m:r>
                  <w:rPr>
                    <w:rFonts w:ascii="Cambria Math" w:hAnsi="Cambria Math"/>
                    <w:sz w:val="20"/>
                    <w:szCs w:val="20"/>
                  </w:rPr>
                  <m:t>R=</m:t>
                </m:r>
                <m:f>
                  <m:fPr>
                    <m:ctrlPr>
                      <w:rPr>
                        <w:rFonts w:ascii="Cambria Math" w:hAnsi="Cambria Math"/>
                        <w:i/>
                        <w:sz w:val="20"/>
                        <w:szCs w:val="20"/>
                      </w:rPr>
                    </m:ctrlPr>
                  </m:fPr>
                  <m:num>
                    <m:r>
                      <w:rPr>
                        <w:rFonts w:ascii="Cambria Math" w:hAnsi="Cambria Math"/>
                        <w:sz w:val="20"/>
                        <w:szCs w:val="20"/>
                      </w:rPr>
                      <m:t>TP</m:t>
                    </m:r>
                  </m:num>
                  <m:den>
                    <m:r>
                      <w:rPr>
                        <w:rFonts w:ascii="Cambria Math" w:hAnsi="Cambria Math"/>
                        <w:sz w:val="20"/>
                        <w:szCs w:val="20"/>
                      </w:rPr>
                      <m:t>TP+FN</m:t>
                    </m:r>
                  </m:den>
                </m:f>
              </m:oMath>
            </m:oMathPara>
          </w:p>
          <w:p w14:paraId="2D6AAC30" w14:textId="56E6BBC9" w:rsidR="009C501E" w:rsidRPr="00A035A0" w:rsidRDefault="009C501E" w:rsidP="00023C9E">
            <w:pPr>
              <w:jc w:val="center"/>
              <w:rPr>
                <w:sz w:val="20"/>
                <w:szCs w:val="20"/>
              </w:rPr>
            </w:pPr>
          </w:p>
        </w:tc>
        <w:tc>
          <w:tcPr>
            <w:tcW w:w="597" w:type="dxa"/>
            <w:vAlign w:val="center"/>
          </w:tcPr>
          <w:p w14:paraId="705C87CC" w14:textId="1D030641" w:rsidR="009C501E" w:rsidRPr="00A035A0" w:rsidRDefault="009C501E" w:rsidP="00E13BDA">
            <w:pPr>
              <w:jc w:val="center"/>
              <w:rPr>
                <w:sz w:val="20"/>
                <w:szCs w:val="20"/>
              </w:rPr>
            </w:pPr>
            <w:r w:rsidRPr="00A035A0">
              <w:rPr>
                <w:sz w:val="20"/>
                <w:szCs w:val="20"/>
              </w:rPr>
              <w:t>(2</w:t>
            </w:r>
            <w:r w:rsidR="00E13BDA" w:rsidRPr="00A035A0">
              <w:rPr>
                <w:sz w:val="20"/>
                <w:szCs w:val="20"/>
              </w:rPr>
              <w:t>5</w:t>
            </w:r>
            <w:r w:rsidRPr="00A035A0">
              <w:rPr>
                <w:sz w:val="20"/>
                <w:szCs w:val="20"/>
              </w:rPr>
              <w:t>)</w:t>
            </w:r>
          </w:p>
        </w:tc>
      </w:tr>
      <w:tr w:rsidR="00391E48" w:rsidRPr="00A035A0" w14:paraId="67589E22" w14:textId="77777777" w:rsidTr="00023C9E">
        <w:trPr>
          <w:jc w:val="center"/>
        </w:trPr>
        <w:tc>
          <w:tcPr>
            <w:tcW w:w="4135" w:type="dxa"/>
            <w:vAlign w:val="center"/>
          </w:tcPr>
          <w:p w14:paraId="334013EE" w14:textId="77777777" w:rsidR="009C501E" w:rsidRPr="00A035A0" w:rsidRDefault="009C501E" w:rsidP="00023C9E">
            <w:pPr>
              <w:jc w:val="center"/>
              <w:rPr>
                <w:sz w:val="20"/>
                <w:szCs w:val="20"/>
              </w:rPr>
            </w:pPr>
            <m:oMathPara>
              <m:oMath>
                <m:r>
                  <w:rPr>
                    <w:rFonts w:ascii="Cambria Math" w:hAnsi="Cambria Math"/>
                    <w:sz w:val="20"/>
                    <w:szCs w:val="20"/>
                  </w:rPr>
                  <m:t>F1=2</m:t>
                </m:r>
                <m:f>
                  <m:fPr>
                    <m:ctrlPr>
                      <w:rPr>
                        <w:rFonts w:ascii="Cambria Math" w:hAnsi="Cambria Math"/>
                        <w:i/>
                        <w:sz w:val="20"/>
                        <w:szCs w:val="20"/>
                      </w:rPr>
                    </m:ctrlPr>
                  </m:fPr>
                  <m:num>
                    <m:r>
                      <w:rPr>
                        <w:rFonts w:ascii="Cambria Math" w:hAnsi="Cambria Math"/>
                        <w:sz w:val="20"/>
                        <w:szCs w:val="20"/>
                      </w:rPr>
                      <m:t>P×R</m:t>
                    </m:r>
                  </m:num>
                  <m:den>
                    <m:r>
                      <w:rPr>
                        <w:rFonts w:ascii="Cambria Math" w:hAnsi="Cambria Math"/>
                        <w:sz w:val="20"/>
                        <w:szCs w:val="20"/>
                      </w:rPr>
                      <m:t>P+R</m:t>
                    </m:r>
                  </m:den>
                </m:f>
              </m:oMath>
            </m:oMathPara>
          </w:p>
        </w:tc>
        <w:tc>
          <w:tcPr>
            <w:tcW w:w="597" w:type="dxa"/>
            <w:vAlign w:val="center"/>
          </w:tcPr>
          <w:p w14:paraId="3C496947" w14:textId="462C6B9C" w:rsidR="009C501E" w:rsidRPr="00A035A0" w:rsidRDefault="009C501E" w:rsidP="00E13BDA">
            <w:pPr>
              <w:jc w:val="center"/>
              <w:rPr>
                <w:sz w:val="20"/>
                <w:szCs w:val="20"/>
              </w:rPr>
            </w:pPr>
            <w:r w:rsidRPr="00A035A0">
              <w:rPr>
                <w:sz w:val="20"/>
                <w:szCs w:val="20"/>
              </w:rPr>
              <w:t>(2</w:t>
            </w:r>
            <w:r w:rsidR="00E13BDA" w:rsidRPr="00A035A0">
              <w:rPr>
                <w:sz w:val="20"/>
                <w:szCs w:val="20"/>
              </w:rPr>
              <w:t>6</w:t>
            </w:r>
            <w:r w:rsidRPr="00A035A0">
              <w:rPr>
                <w:sz w:val="20"/>
                <w:szCs w:val="20"/>
              </w:rPr>
              <w:t>)</w:t>
            </w:r>
          </w:p>
        </w:tc>
      </w:tr>
    </w:tbl>
    <w:p w14:paraId="609F4EF8" w14:textId="3D7C4159" w:rsidR="00CF3B5B" w:rsidRPr="00A035A0" w:rsidRDefault="00CF3B5B" w:rsidP="009C501E">
      <w:pPr>
        <w:pStyle w:val="PARAIndent"/>
        <w:ind w:firstLine="0"/>
      </w:pPr>
    </w:p>
    <w:p w14:paraId="49E2BE00" w14:textId="787EFF5B" w:rsidR="00CF23B9" w:rsidRPr="00A035A0" w:rsidRDefault="00CF23B9" w:rsidP="00CF23B9">
      <w:pPr>
        <w:pStyle w:val="PARAIndent"/>
        <w:ind w:firstLine="0"/>
      </w:pPr>
      <w:r w:rsidRPr="00A035A0">
        <w:t>where TP, TN, FP, and FN are the true positive, true negative, false positive, and false negative, respectively.</w:t>
      </w:r>
    </w:p>
    <w:p w14:paraId="04EE60BF" w14:textId="7258DBE1" w:rsidR="009C501E" w:rsidRPr="00A035A0" w:rsidRDefault="00235F16" w:rsidP="00CF23B9">
      <w:pPr>
        <w:pStyle w:val="PARAIndent"/>
        <w:ind w:firstLine="360"/>
      </w:pPr>
      <w:r w:rsidRPr="00A035A0">
        <w:rPr>
          <w:noProof/>
        </w:rPr>
        <mc:AlternateContent>
          <mc:Choice Requires="wps">
            <w:drawing>
              <wp:anchor distT="45720" distB="45720" distL="114300" distR="114300" simplePos="0" relativeHeight="251726848" behindDoc="0" locked="0" layoutInCell="1" allowOverlap="1" wp14:anchorId="31DF8B8F" wp14:editId="3B250A16">
                <wp:simplePos x="0" y="0"/>
                <wp:positionH relativeFrom="margin">
                  <wp:posOffset>3380860</wp:posOffset>
                </wp:positionH>
                <wp:positionV relativeFrom="paragraph">
                  <wp:posOffset>1598031</wp:posOffset>
                </wp:positionV>
                <wp:extent cx="3204210" cy="1296670"/>
                <wp:effectExtent l="0" t="0" r="0"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4210" cy="1296670"/>
                        </a:xfrm>
                        <a:prstGeom prst="rect">
                          <a:avLst/>
                        </a:prstGeom>
                        <a:solidFill>
                          <a:srgbClr val="FFFFFF"/>
                        </a:solidFill>
                        <a:ln w="9525">
                          <a:noFill/>
                          <a:miter lim="800000"/>
                          <a:headEnd/>
                          <a:tailEnd/>
                        </a:ln>
                      </wps:spPr>
                      <wps:txbx>
                        <w:txbxContent>
                          <w:p w14:paraId="6F7E36CF" w14:textId="35BFBB36" w:rsidR="00730540" w:rsidRPr="00391E48" w:rsidRDefault="00730540" w:rsidP="00730540">
                            <w:pPr>
                              <w:pStyle w:val="PARAIndent"/>
                              <w:ind w:firstLine="0"/>
                              <w:rPr>
                                <w:sz w:val="16"/>
                                <w:szCs w:val="16"/>
                              </w:rPr>
                            </w:pPr>
                            <w:r w:rsidRPr="00391E48">
                              <w:rPr>
                                <w:b/>
                                <w:noProof/>
                                <w:sz w:val="16"/>
                                <w:szCs w:val="16"/>
                              </w:rPr>
                              <w:t xml:space="preserve">Table </w:t>
                            </w:r>
                            <w:r>
                              <w:rPr>
                                <w:b/>
                                <w:noProof/>
                                <w:sz w:val="16"/>
                                <w:szCs w:val="16"/>
                              </w:rPr>
                              <w:t>1</w:t>
                            </w:r>
                            <w:r w:rsidRPr="00391E48">
                              <w:rPr>
                                <w:noProof/>
                                <w:sz w:val="16"/>
                                <w:szCs w:val="16"/>
                              </w:rPr>
                              <w:t xml:space="preserve"> </w:t>
                            </w:r>
                            <w:r w:rsidR="00631D98">
                              <w:rPr>
                                <w:noProof/>
                                <w:sz w:val="16"/>
                                <w:szCs w:val="16"/>
                              </w:rPr>
                              <w:t>AE</w:t>
                            </w:r>
                            <w:r w:rsidRPr="00391E48">
                              <w:rPr>
                                <w:noProof/>
                                <w:sz w:val="16"/>
                                <w:szCs w:val="16"/>
                              </w:rPr>
                              <w:t>PSO-XGBoost Classifier Perfomance Metrics</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730540" w:rsidRPr="00160AB7" w14:paraId="152D580C" w14:textId="77777777" w:rsidTr="000E0DEE">
                              <w:trPr>
                                <w:trHeight w:val="298"/>
                              </w:trPr>
                              <w:tc>
                                <w:tcPr>
                                  <w:tcW w:w="1440" w:type="dxa"/>
                                  <w:tcBorders>
                                    <w:top w:val="single" w:sz="4" w:space="0" w:color="auto"/>
                                    <w:left w:val="nil"/>
                                    <w:bottom w:val="single" w:sz="6" w:space="0" w:color="auto"/>
                                    <w:right w:val="nil"/>
                                  </w:tcBorders>
                                </w:tcPr>
                                <w:p w14:paraId="58098BCC" w14:textId="77777777" w:rsidR="00730540" w:rsidRPr="00160AB7" w:rsidRDefault="00730540" w:rsidP="00DC2A21">
                                  <w:pPr>
                                    <w:ind w:left="-216"/>
                                    <w:jc w:val="center"/>
                                    <w:rPr>
                                      <w:sz w:val="16"/>
                                      <w:szCs w:val="16"/>
                                    </w:rPr>
                                  </w:pPr>
                                  <w:bookmarkStart w:id="2" w:name="_Hlk157591310"/>
                                  <w:r w:rsidRPr="00160AB7">
                                    <w:rPr>
                                      <w:b/>
                                      <w:bCs/>
                                      <w:sz w:val="16"/>
                                      <w:szCs w:val="16"/>
                                    </w:rPr>
                                    <w:t>Method</w:t>
                                  </w:r>
                                </w:p>
                              </w:tc>
                              <w:tc>
                                <w:tcPr>
                                  <w:tcW w:w="905" w:type="dxa"/>
                                  <w:tcBorders>
                                    <w:top w:val="single" w:sz="4" w:space="0" w:color="auto"/>
                                    <w:left w:val="nil"/>
                                    <w:bottom w:val="single" w:sz="6" w:space="0" w:color="auto"/>
                                    <w:right w:val="nil"/>
                                  </w:tcBorders>
                                </w:tcPr>
                                <w:p w14:paraId="014500D5" w14:textId="77777777" w:rsidR="00730540" w:rsidRPr="00160AB7" w:rsidRDefault="00730540" w:rsidP="00DC2A21">
                                  <w:pPr>
                                    <w:jc w:val="center"/>
                                    <w:rPr>
                                      <w:sz w:val="16"/>
                                      <w:szCs w:val="16"/>
                                    </w:rPr>
                                  </w:pPr>
                                  <w:r w:rsidRPr="00160AB7">
                                    <w:rPr>
                                      <w:b/>
                                      <w:bCs/>
                                      <w:sz w:val="16"/>
                                      <w:szCs w:val="16"/>
                                    </w:rPr>
                                    <w:t>Accuracy</w:t>
                                  </w:r>
                                </w:p>
                              </w:tc>
                              <w:tc>
                                <w:tcPr>
                                  <w:tcW w:w="926" w:type="dxa"/>
                                  <w:tcBorders>
                                    <w:top w:val="single" w:sz="4" w:space="0" w:color="auto"/>
                                    <w:left w:val="nil"/>
                                    <w:bottom w:val="single" w:sz="6" w:space="0" w:color="auto"/>
                                    <w:right w:val="nil"/>
                                  </w:tcBorders>
                                </w:tcPr>
                                <w:p w14:paraId="4F3D982F" w14:textId="77777777" w:rsidR="00730540" w:rsidRPr="00160AB7" w:rsidRDefault="00730540" w:rsidP="00DC2A21">
                                  <w:pPr>
                                    <w:jc w:val="center"/>
                                    <w:rPr>
                                      <w:sz w:val="16"/>
                                      <w:szCs w:val="16"/>
                                    </w:rPr>
                                  </w:pPr>
                                  <w:r w:rsidRPr="00160AB7">
                                    <w:rPr>
                                      <w:b/>
                                      <w:bCs/>
                                      <w:sz w:val="16"/>
                                      <w:szCs w:val="16"/>
                                    </w:rPr>
                                    <w:t>Precision</w:t>
                                  </w:r>
                                </w:p>
                              </w:tc>
                              <w:tc>
                                <w:tcPr>
                                  <w:tcW w:w="832" w:type="dxa"/>
                                  <w:tcBorders>
                                    <w:top w:val="single" w:sz="4" w:space="0" w:color="auto"/>
                                    <w:left w:val="nil"/>
                                    <w:bottom w:val="single" w:sz="6" w:space="0" w:color="auto"/>
                                    <w:right w:val="nil"/>
                                  </w:tcBorders>
                                </w:tcPr>
                                <w:p w14:paraId="090434BF" w14:textId="77777777" w:rsidR="00730540" w:rsidRPr="00160AB7" w:rsidRDefault="00730540" w:rsidP="00DC2A21">
                                  <w:pPr>
                                    <w:jc w:val="center"/>
                                    <w:rPr>
                                      <w:sz w:val="16"/>
                                      <w:szCs w:val="16"/>
                                    </w:rPr>
                                  </w:pPr>
                                  <w:r w:rsidRPr="00160AB7">
                                    <w:rPr>
                                      <w:b/>
                                      <w:bCs/>
                                      <w:sz w:val="16"/>
                                      <w:szCs w:val="16"/>
                                    </w:rPr>
                                    <w:t>Recall</w:t>
                                  </w:r>
                                </w:p>
                              </w:tc>
                              <w:tc>
                                <w:tcPr>
                                  <w:tcW w:w="832" w:type="dxa"/>
                                  <w:tcBorders>
                                    <w:top w:val="single" w:sz="4" w:space="0" w:color="auto"/>
                                    <w:left w:val="nil"/>
                                    <w:bottom w:val="single" w:sz="6" w:space="0" w:color="auto"/>
                                    <w:right w:val="nil"/>
                                  </w:tcBorders>
                                </w:tcPr>
                                <w:p w14:paraId="01683106" w14:textId="77777777" w:rsidR="00730540" w:rsidRPr="00160AB7" w:rsidRDefault="00730540" w:rsidP="00DC2A21">
                                  <w:pPr>
                                    <w:jc w:val="center"/>
                                    <w:rPr>
                                      <w:sz w:val="16"/>
                                      <w:szCs w:val="16"/>
                                    </w:rPr>
                                  </w:pPr>
                                  <w:r w:rsidRPr="00160AB7">
                                    <w:rPr>
                                      <w:b/>
                                      <w:bCs/>
                                      <w:sz w:val="16"/>
                                      <w:szCs w:val="16"/>
                                    </w:rPr>
                                    <w:t>F1-Score</w:t>
                                  </w:r>
                                </w:p>
                              </w:tc>
                            </w:tr>
                            <w:tr w:rsidR="00730540" w:rsidRPr="00160AB7" w14:paraId="45B8889E" w14:textId="77777777" w:rsidTr="000E0DEE">
                              <w:trPr>
                                <w:trHeight w:val="128"/>
                              </w:trPr>
                              <w:tc>
                                <w:tcPr>
                                  <w:tcW w:w="1440" w:type="dxa"/>
                                  <w:tcBorders>
                                    <w:top w:val="nil"/>
                                    <w:left w:val="nil"/>
                                    <w:bottom w:val="nil"/>
                                    <w:right w:val="nil"/>
                                  </w:tcBorders>
                                  <w:vAlign w:val="center"/>
                                </w:tcPr>
                                <w:p w14:paraId="079785ED" w14:textId="77777777" w:rsidR="00730540" w:rsidRPr="00160AB7" w:rsidRDefault="00730540" w:rsidP="00DC2A21">
                                  <w:pPr>
                                    <w:jc w:val="both"/>
                                    <w:rPr>
                                      <w:sz w:val="14"/>
                                      <w:szCs w:val="16"/>
                                    </w:rPr>
                                  </w:pPr>
                                  <w:r w:rsidRPr="00160AB7">
                                    <w:rPr>
                                      <w:sz w:val="14"/>
                                      <w:szCs w:val="16"/>
                                    </w:rPr>
                                    <w:t>SVM</w:t>
                                  </w:r>
                                </w:p>
                              </w:tc>
                              <w:tc>
                                <w:tcPr>
                                  <w:tcW w:w="905" w:type="dxa"/>
                                  <w:tcBorders>
                                    <w:top w:val="nil"/>
                                    <w:left w:val="nil"/>
                                    <w:bottom w:val="nil"/>
                                    <w:right w:val="nil"/>
                                  </w:tcBorders>
                                  <w:vAlign w:val="bottom"/>
                                </w:tcPr>
                                <w:p w14:paraId="5AF9919A" w14:textId="77777777" w:rsidR="00730540" w:rsidRPr="00160AB7" w:rsidRDefault="00730540" w:rsidP="00DC2A21">
                                  <w:pPr>
                                    <w:jc w:val="both"/>
                                    <w:rPr>
                                      <w:sz w:val="16"/>
                                      <w:szCs w:val="16"/>
                                    </w:rPr>
                                  </w:pPr>
                                  <w:r w:rsidRPr="00160AB7">
                                    <w:rPr>
                                      <w:sz w:val="16"/>
                                      <w:szCs w:val="16"/>
                                    </w:rPr>
                                    <w:t>0.663</w:t>
                                  </w:r>
                                </w:p>
                              </w:tc>
                              <w:tc>
                                <w:tcPr>
                                  <w:tcW w:w="926" w:type="dxa"/>
                                  <w:tcBorders>
                                    <w:top w:val="nil"/>
                                    <w:left w:val="nil"/>
                                    <w:bottom w:val="nil"/>
                                    <w:right w:val="nil"/>
                                  </w:tcBorders>
                                  <w:vAlign w:val="bottom"/>
                                </w:tcPr>
                                <w:p w14:paraId="3353A17E" w14:textId="77777777" w:rsidR="00730540" w:rsidRPr="00160AB7" w:rsidRDefault="00730540" w:rsidP="00DC2A21">
                                  <w:pPr>
                                    <w:jc w:val="both"/>
                                    <w:rPr>
                                      <w:sz w:val="16"/>
                                      <w:szCs w:val="16"/>
                                    </w:rPr>
                                  </w:pPr>
                                  <w:r w:rsidRPr="00160AB7">
                                    <w:rPr>
                                      <w:sz w:val="16"/>
                                      <w:szCs w:val="16"/>
                                    </w:rPr>
                                    <w:t>0.657</w:t>
                                  </w:r>
                                </w:p>
                              </w:tc>
                              <w:tc>
                                <w:tcPr>
                                  <w:tcW w:w="832" w:type="dxa"/>
                                  <w:tcBorders>
                                    <w:top w:val="nil"/>
                                    <w:left w:val="nil"/>
                                    <w:bottom w:val="nil"/>
                                    <w:right w:val="nil"/>
                                  </w:tcBorders>
                                  <w:vAlign w:val="bottom"/>
                                </w:tcPr>
                                <w:p w14:paraId="2A672728" w14:textId="77777777" w:rsidR="00730540" w:rsidRPr="00160AB7" w:rsidRDefault="00730540" w:rsidP="00DC2A21">
                                  <w:pPr>
                                    <w:jc w:val="both"/>
                                    <w:rPr>
                                      <w:sz w:val="16"/>
                                      <w:szCs w:val="16"/>
                                    </w:rPr>
                                  </w:pPr>
                                  <w:r w:rsidRPr="00160AB7">
                                    <w:rPr>
                                      <w:sz w:val="16"/>
                                      <w:szCs w:val="16"/>
                                    </w:rPr>
                                    <w:t>0.663</w:t>
                                  </w:r>
                                </w:p>
                              </w:tc>
                              <w:tc>
                                <w:tcPr>
                                  <w:tcW w:w="832" w:type="dxa"/>
                                  <w:tcBorders>
                                    <w:top w:val="nil"/>
                                    <w:left w:val="nil"/>
                                    <w:bottom w:val="nil"/>
                                    <w:right w:val="nil"/>
                                  </w:tcBorders>
                                  <w:vAlign w:val="bottom"/>
                                </w:tcPr>
                                <w:p w14:paraId="5255EED7" w14:textId="77777777" w:rsidR="00730540" w:rsidRPr="00160AB7" w:rsidRDefault="00730540" w:rsidP="00DC2A21">
                                  <w:pPr>
                                    <w:jc w:val="both"/>
                                    <w:rPr>
                                      <w:sz w:val="16"/>
                                      <w:szCs w:val="16"/>
                                    </w:rPr>
                                  </w:pPr>
                                  <w:r w:rsidRPr="00160AB7">
                                    <w:rPr>
                                      <w:sz w:val="16"/>
                                      <w:szCs w:val="16"/>
                                    </w:rPr>
                                    <w:t>0.645</w:t>
                                  </w:r>
                                </w:p>
                              </w:tc>
                            </w:tr>
                            <w:tr w:rsidR="00730540" w:rsidRPr="00160AB7" w14:paraId="35C1B045" w14:textId="77777777" w:rsidTr="000E0DEE">
                              <w:trPr>
                                <w:trHeight w:val="128"/>
                              </w:trPr>
                              <w:tc>
                                <w:tcPr>
                                  <w:tcW w:w="1440" w:type="dxa"/>
                                  <w:tcBorders>
                                    <w:top w:val="nil"/>
                                    <w:left w:val="nil"/>
                                    <w:bottom w:val="nil"/>
                                    <w:right w:val="nil"/>
                                  </w:tcBorders>
                                  <w:vAlign w:val="center"/>
                                </w:tcPr>
                                <w:p w14:paraId="535DFF6C" w14:textId="77777777" w:rsidR="00730540" w:rsidRPr="00160AB7" w:rsidRDefault="00730540" w:rsidP="00DC2A21">
                                  <w:pPr>
                                    <w:jc w:val="both"/>
                                    <w:rPr>
                                      <w:sz w:val="14"/>
                                      <w:szCs w:val="16"/>
                                    </w:rPr>
                                  </w:pPr>
                                  <w:r w:rsidRPr="00160AB7">
                                    <w:rPr>
                                      <w:sz w:val="14"/>
                                      <w:szCs w:val="16"/>
                                    </w:rPr>
                                    <w:t>KNN</w:t>
                                  </w:r>
                                </w:p>
                              </w:tc>
                              <w:tc>
                                <w:tcPr>
                                  <w:tcW w:w="905" w:type="dxa"/>
                                  <w:tcBorders>
                                    <w:top w:val="nil"/>
                                    <w:left w:val="nil"/>
                                    <w:bottom w:val="nil"/>
                                    <w:right w:val="nil"/>
                                  </w:tcBorders>
                                  <w:vAlign w:val="bottom"/>
                                </w:tcPr>
                                <w:p w14:paraId="581CACE5" w14:textId="77777777" w:rsidR="00730540" w:rsidRPr="00160AB7" w:rsidRDefault="00730540" w:rsidP="00DC2A21">
                                  <w:pPr>
                                    <w:jc w:val="both"/>
                                    <w:rPr>
                                      <w:sz w:val="16"/>
                                      <w:szCs w:val="16"/>
                                    </w:rPr>
                                  </w:pPr>
                                  <w:r w:rsidRPr="00160AB7">
                                    <w:rPr>
                                      <w:sz w:val="16"/>
                                      <w:szCs w:val="16"/>
                                    </w:rPr>
                                    <w:t>0.868</w:t>
                                  </w:r>
                                </w:p>
                              </w:tc>
                              <w:tc>
                                <w:tcPr>
                                  <w:tcW w:w="926" w:type="dxa"/>
                                  <w:tcBorders>
                                    <w:top w:val="nil"/>
                                    <w:left w:val="nil"/>
                                    <w:bottom w:val="nil"/>
                                    <w:right w:val="nil"/>
                                  </w:tcBorders>
                                  <w:vAlign w:val="bottom"/>
                                </w:tcPr>
                                <w:p w14:paraId="5F21C526" w14:textId="77777777" w:rsidR="00730540" w:rsidRPr="00160AB7" w:rsidRDefault="00730540" w:rsidP="00DC2A21">
                                  <w:pPr>
                                    <w:jc w:val="both"/>
                                    <w:rPr>
                                      <w:sz w:val="16"/>
                                      <w:szCs w:val="16"/>
                                    </w:rPr>
                                  </w:pPr>
                                  <w:r w:rsidRPr="00160AB7">
                                    <w:rPr>
                                      <w:sz w:val="16"/>
                                      <w:szCs w:val="16"/>
                                    </w:rPr>
                                    <w:t>0.872</w:t>
                                  </w:r>
                                </w:p>
                              </w:tc>
                              <w:tc>
                                <w:tcPr>
                                  <w:tcW w:w="832" w:type="dxa"/>
                                  <w:tcBorders>
                                    <w:top w:val="nil"/>
                                    <w:left w:val="nil"/>
                                    <w:bottom w:val="nil"/>
                                    <w:right w:val="nil"/>
                                  </w:tcBorders>
                                  <w:vAlign w:val="bottom"/>
                                </w:tcPr>
                                <w:p w14:paraId="2D953B97" w14:textId="77777777" w:rsidR="00730540" w:rsidRPr="00160AB7" w:rsidRDefault="00730540" w:rsidP="00DC2A21">
                                  <w:pPr>
                                    <w:jc w:val="both"/>
                                    <w:rPr>
                                      <w:sz w:val="16"/>
                                      <w:szCs w:val="16"/>
                                    </w:rPr>
                                  </w:pPr>
                                  <w:r w:rsidRPr="00160AB7">
                                    <w:rPr>
                                      <w:sz w:val="16"/>
                                      <w:szCs w:val="16"/>
                                    </w:rPr>
                                    <w:t>0.868</w:t>
                                  </w:r>
                                </w:p>
                              </w:tc>
                              <w:tc>
                                <w:tcPr>
                                  <w:tcW w:w="832" w:type="dxa"/>
                                  <w:tcBorders>
                                    <w:top w:val="nil"/>
                                    <w:left w:val="nil"/>
                                    <w:bottom w:val="nil"/>
                                    <w:right w:val="nil"/>
                                  </w:tcBorders>
                                  <w:vAlign w:val="bottom"/>
                                </w:tcPr>
                                <w:p w14:paraId="511BE233" w14:textId="77777777" w:rsidR="00730540" w:rsidRPr="00160AB7" w:rsidRDefault="00730540" w:rsidP="00DC2A21">
                                  <w:pPr>
                                    <w:jc w:val="both"/>
                                    <w:rPr>
                                      <w:sz w:val="16"/>
                                      <w:szCs w:val="16"/>
                                    </w:rPr>
                                  </w:pPr>
                                  <w:r w:rsidRPr="00160AB7">
                                    <w:rPr>
                                      <w:sz w:val="16"/>
                                      <w:szCs w:val="16"/>
                                    </w:rPr>
                                    <w:t>0.867</w:t>
                                  </w:r>
                                </w:p>
                              </w:tc>
                            </w:tr>
                            <w:tr w:rsidR="00730540" w:rsidRPr="00160AB7" w14:paraId="2738BAB3" w14:textId="77777777" w:rsidTr="000E0DEE">
                              <w:trPr>
                                <w:trHeight w:val="128"/>
                              </w:trPr>
                              <w:tc>
                                <w:tcPr>
                                  <w:tcW w:w="1440" w:type="dxa"/>
                                  <w:tcBorders>
                                    <w:top w:val="nil"/>
                                    <w:left w:val="nil"/>
                                    <w:bottom w:val="nil"/>
                                    <w:right w:val="nil"/>
                                  </w:tcBorders>
                                  <w:vAlign w:val="center"/>
                                </w:tcPr>
                                <w:p w14:paraId="62941690" w14:textId="77777777" w:rsidR="00730540" w:rsidRPr="00160AB7" w:rsidRDefault="00730540" w:rsidP="00DC2A21">
                                  <w:pPr>
                                    <w:jc w:val="both"/>
                                    <w:rPr>
                                      <w:sz w:val="14"/>
                                      <w:szCs w:val="16"/>
                                    </w:rPr>
                                  </w:pPr>
                                  <w:r w:rsidRPr="00160AB7">
                                    <w:rPr>
                                      <w:sz w:val="14"/>
                                      <w:szCs w:val="16"/>
                                    </w:rPr>
                                    <w:t>Random Forest</w:t>
                                  </w:r>
                                </w:p>
                              </w:tc>
                              <w:tc>
                                <w:tcPr>
                                  <w:tcW w:w="905" w:type="dxa"/>
                                  <w:tcBorders>
                                    <w:top w:val="nil"/>
                                    <w:left w:val="nil"/>
                                    <w:bottom w:val="nil"/>
                                    <w:right w:val="nil"/>
                                  </w:tcBorders>
                                  <w:vAlign w:val="bottom"/>
                                </w:tcPr>
                                <w:p w14:paraId="663287CC" w14:textId="77777777" w:rsidR="00730540" w:rsidRPr="00160AB7" w:rsidRDefault="00730540" w:rsidP="00DC2A21">
                                  <w:pPr>
                                    <w:jc w:val="both"/>
                                    <w:rPr>
                                      <w:sz w:val="16"/>
                                      <w:szCs w:val="16"/>
                                    </w:rPr>
                                  </w:pPr>
                                  <w:r w:rsidRPr="00160AB7">
                                    <w:rPr>
                                      <w:sz w:val="16"/>
                                      <w:szCs w:val="16"/>
                                    </w:rPr>
                                    <w:t>0.908</w:t>
                                  </w:r>
                                </w:p>
                              </w:tc>
                              <w:tc>
                                <w:tcPr>
                                  <w:tcW w:w="926" w:type="dxa"/>
                                  <w:tcBorders>
                                    <w:top w:val="nil"/>
                                    <w:left w:val="nil"/>
                                    <w:bottom w:val="nil"/>
                                    <w:right w:val="nil"/>
                                  </w:tcBorders>
                                  <w:vAlign w:val="bottom"/>
                                </w:tcPr>
                                <w:p w14:paraId="3B90961F" w14:textId="77777777" w:rsidR="00730540" w:rsidRPr="00160AB7" w:rsidRDefault="00730540" w:rsidP="00DC2A21">
                                  <w:pPr>
                                    <w:jc w:val="both"/>
                                    <w:rPr>
                                      <w:sz w:val="16"/>
                                      <w:szCs w:val="16"/>
                                    </w:rPr>
                                  </w:pPr>
                                  <w:r w:rsidRPr="00160AB7">
                                    <w:rPr>
                                      <w:sz w:val="16"/>
                                      <w:szCs w:val="16"/>
                                    </w:rPr>
                                    <w:t>0.912</w:t>
                                  </w:r>
                                </w:p>
                              </w:tc>
                              <w:tc>
                                <w:tcPr>
                                  <w:tcW w:w="832" w:type="dxa"/>
                                  <w:tcBorders>
                                    <w:top w:val="nil"/>
                                    <w:left w:val="nil"/>
                                    <w:bottom w:val="nil"/>
                                    <w:right w:val="nil"/>
                                  </w:tcBorders>
                                  <w:vAlign w:val="bottom"/>
                                </w:tcPr>
                                <w:p w14:paraId="34DBE427" w14:textId="77777777" w:rsidR="00730540" w:rsidRPr="00160AB7" w:rsidRDefault="00730540" w:rsidP="00DC2A21">
                                  <w:pPr>
                                    <w:jc w:val="both"/>
                                    <w:rPr>
                                      <w:sz w:val="16"/>
                                      <w:szCs w:val="16"/>
                                    </w:rPr>
                                  </w:pPr>
                                  <w:r w:rsidRPr="00160AB7">
                                    <w:rPr>
                                      <w:sz w:val="16"/>
                                      <w:szCs w:val="16"/>
                                    </w:rPr>
                                    <w:t>0.908</w:t>
                                  </w:r>
                                </w:p>
                              </w:tc>
                              <w:tc>
                                <w:tcPr>
                                  <w:tcW w:w="832" w:type="dxa"/>
                                  <w:tcBorders>
                                    <w:top w:val="nil"/>
                                    <w:left w:val="nil"/>
                                    <w:bottom w:val="nil"/>
                                    <w:right w:val="nil"/>
                                  </w:tcBorders>
                                  <w:vAlign w:val="bottom"/>
                                </w:tcPr>
                                <w:p w14:paraId="72CC6B2E" w14:textId="77777777" w:rsidR="00730540" w:rsidRPr="00160AB7" w:rsidRDefault="00730540" w:rsidP="00DC2A21">
                                  <w:pPr>
                                    <w:jc w:val="both"/>
                                    <w:rPr>
                                      <w:sz w:val="16"/>
                                      <w:szCs w:val="16"/>
                                    </w:rPr>
                                  </w:pPr>
                                  <w:r w:rsidRPr="00160AB7">
                                    <w:rPr>
                                      <w:sz w:val="16"/>
                                      <w:szCs w:val="16"/>
                                    </w:rPr>
                                    <w:t>0.910</w:t>
                                  </w:r>
                                </w:p>
                              </w:tc>
                            </w:tr>
                            <w:tr w:rsidR="00730540" w:rsidRPr="00160AB7" w14:paraId="3D25F719" w14:textId="77777777" w:rsidTr="000E0DEE">
                              <w:trPr>
                                <w:trHeight w:val="128"/>
                              </w:trPr>
                              <w:tc>
                                <w:tcPr>
                                  <w:tcW w:w="1440" w:type="dxa"/>
                                  <w:tcBorders>
                                    <w:top w:val="nil"/>
                                    <w:left w:val="nil"/>
                                    <w:bottom w:val="nil"/>
                                    <w:right w:val="nil"/>
                                  </w:tcBorders>
                                  <w:vAlign w:val="center"/>
                                </w:tcPr>
                                <w:p w14:paraId="465F2996" w14:textId="77777777" w:rsidR="00730540" w:rsidRPr="00160AB7" w:rsidRDefault="00730540" w:rsidP="00DC2A21">
                                  <w:pPr>
                                    <w:jc w:val="both"/>
                                    <w:rPr>
                                      <w:sz w:val="14"/>
                                      <w:szCs w:val="16"/>
                                    </w:rPr>
                                  </w:pPr>
                                  <w:r w:rsidRPr="00160AB7">
                                    <w:rPr>
                                      <w:sz w:val="14"/>
                                      <w:szCs w:val="16"/>
                                    </w:rPr>
                                    <w:t>PDCNN</w:t>
                                  </w:r>
                                </w:p>
                              </w:tc>
                              <w:tc>
                                <w:tcPr>
                                  <w:tcW w:w="905" w:type="dxa"/>
                                  <w:tcBorders>
                                    <w:top w:val="nil"/>
                                    <w:left w:val="nil"/>
                                    <w:bottom w:val="nil"/>
                                    <w:right w:val="nil"/>
                                  </w:tcBorders>
                                  <w:vAlign w:val="bottom"/>
                                </w:tcPr>
                                <w:p w14:paraId="4BCB410C" w14:textId="77777777" w:rsidR="00730540" w:rsidRPr="00160AB7" w:rsidRDefault="00730540" w:rsidP="00DC2A21">
                                  <w:pPr>
                                    <w:jc w:val="both"/>
                                    <w:rPr>
                                      <w:sz w:val="16"/>
                                      <w:szCs w:val="16"/>
                                    </w:rPr>
                                  </w:pPr>
                                  <w:r w:rsidRPr="00160AB7">
                                    <w:rPr>
                                      <w:sz w:val="16"/>
                                      <w:szCs w:val="16"/>
                                    </w:rPr>
                                    <w:t>0.983</w:t>
                                  </w:r>
                                </w:p>
                              </w:tc>
                              <w:tc>
                                <w:tcPr>
                                  <w:tcW w:w="926" w:type="dxa"/>
                                  <w:tcBorders>
                                    <w:top w:val="nil"/>
                                    <w:left w:val="nil"/>
                                    <w:bottom w:val="nil"/>
                                    <w:right w:val="nil"/>
                                  </w:tcBorders>
                                  <w:vAlign w:val="bottom"/>
                                </w:tcPr>
                                <w:p w14:paraId="4F8B563B" w14:textId="77777777" w:rsidR="00730540" w:rsidRPr="00160AB7" w:rsidRDefault="00730540" w:rsidP="00DC2A21">
                                  <w:pPr>
                                    <w:jc w:val="both"/>
                                    <w:rPr>
                                      <w:sz w:val="16"/>
                                      <w:szCs w:val="16"/>
                                    </w:rPr>
                                  </w:pPr>
                                  <w:r w:rsidRPr="00160AB7">
                                    <w:rPr>
                                      <w:sz w:val="16"/>
                                      <w:szCs w:val="16"/>
                                    </w:rPr>
                                    <w:t>0.982</w:t>
                                  </w:r>
                                </w:p>
                              </w:tc>
                              <w:tc>
                                <w:tcPr>
                                  <w:tcW w:w="832" w:type="dxa"/>
                                  <w:tcBorders>
                                    <w:top w:val="nil"/>
                                    <w:left w:val="nil"/>
                                    <w:bottom w:val="nil"/>
                                    <w:right w:val="nil"/>
                                  </w:tcBorders>
                                  <w:vAlign w:val="bottom"/>
                                </w:tcPr>
                                <w:p w14:paraId="2F77EC5A" w14:textId="77777777" w:rsidR="00730540" w:rsidRPr="00160AB7" w:rsidRDefault="00730540" w:rsidP="00DC2A21">
                                  <w:pPr>
                                    <w:jc w:val="both"/>
                                    <w:rPr>
                                      <w:sz w:val="16"/>
                                      <w:szCs w:val="16"/>
                                    </w:rPr>
                                  </w:pPr>
                                  <w:r w:rsidRPr="00160AB7">
                                    <w:rPr>
                                      <w:sz w:val="16"/>
                                      <w:szCs w:val="16"/>
                                    </w:rPr>
                                    <w:t>0.983</w:t>
                                  </w:r>
                                </w:p>
                              </w:tc>
                              <w:tc>
                                <w:tcPr>
                                  <w:tcW w:w="832" w:type="dxa"/>
                                  <w:tcBorders>
                                    <w:top w:val="nil"/>
                                    <w:left w:val="nil"/>
                                    <w:bottom w:val="nil"/>
                                    <w:right w:val="nil"/>
                                  </w:tcBorders>
                                  <w:vAlign w:val="bottom"/>
                                </w:tcPr>
                                <w:p w14:paraId="26B30726" w14:textId="77777777" w:rsidR="00730540" w:rsidRPr="00160AB7" w:rsidRDefault="00730540" w:rsidP="00DC2A21">
                                  <w:pPr>
                                    <w:jc w:val="both"/>
                                    <w:rPr>
                                      <w:sz w:val="16"/>
                                      <w:szCs w:val="16"/>
                                    </w:rPr>
                                  </w:pPr>
                                  <w:r w:rsidRPr="00160AB7">
                                    <w:rPr>
                                      <w:sz w:val="16"/>
                                      <w:szCs w:val="16"/>
                                    </w:rPr>
                                    <w:t>0.983</w:t>
                                  </w:r>
                                </w:p>
                              </w:tc>
                            </w:tr>
                            <w:tr w:rsidR="00730540" w:rsidRPr="00160AB7" w14:paraId="6D8A4D54" w14:textId="77777777" w:rsidTr="000E0DEE">
                              <w:trPr>
                                <w:trHeight w:val="120"/>
                              </w:trPr>
                              <w:tc>
                                <w:tcPr>
                                  <w:tcW w:w="1440" w:type="dxa"/>
                                  <w:tcBorders>
                                    <w:top w:val="nil"/>
                                    <w:left w:val="nil"/>
                                    <w:bottom w:val="nil"/>
                                    <w:right w:val="nil"/>
                                  </w:tcBorders>
                                  <w:vAlign w:val="center"/>
                                </w:tcPr>
                                <w:p w14:paraId="7485600E" w14:textId="77777777" w:rsidR="00730540" w:rsidRPr="00160AB7" w:rsidRDefault="00730540" w:rsidP="00DC2A21">
                                  <w:pPr>
                                    <w:jc w:val="both"/>
                                    <w:rPr>
                                      <w:sz w:val="14"/>
                                      <w:szCs w:val="16"/>
                                    </w:rPr>
                                  </w:pPr>
                                  <w:r w:rsidRPr="00160AB7">
                                    <w:rPr>
                                      <w:sz w:val="14"/>
                                      <w:szCs w:val="16"/>
                                    </w:rPr>
                                    <w:t>PDCNN+XGB</w:t>
                                  </w:r>
                                </w:p>
                              </w:tc>
                              <w:tc>
                                <w:tcPr>
                                  <w:tcW w:w="905" w:type="dxa"/>
                                  <w:tcBorders>
                                    <w:top w:val="nil"/>
                                    <w:left w:val="nil"/>
                                    <w:bottom w:val="nil"/>
                                    <w:right w:val="nil"/>
                                  </w:tcBorders>
                                  <w:vAlign w:val="bottom"/>
                                </w:tcPr>
                                <w:p w14:paraId="3BC30175" w14:textId="77777777" w:rsidR="00730540" w:rsidRPr="00160AB7" w:rsidRDefault="00730540" w:rsidP="00DC2A21">
                                  <w:pPr>
                                    <w:jc w:val="both"/>
                                    <w:rPr>
                                      <w:sz w:val="16"/>
                                      <w:szCs w:val="16"/>
                                    </w:rPr>
                                  </w:pPr>
                                  <w:r w:rsidRPr="00160AB7">
                                    <w:rPr>
                                      <w:sz w:val="16"/>
                                      <w:szCs w:val="16"/>
                                    </w:rPr>
                                    <w:t>0.962</w:t>
                                  </w:r>
                                </w:p>
                              </w:tc>
                              <w:tc>
                                <w:tcPr>
                                  <w:tcW w:w="926" w:type="dxa"/>
                                  <w:tcBorders>
                                    <w:top w:val="nil"/>
                                    <w:left w:val="nil"/>
                                    <w:bottom w:val="nil"/>
                                    <w:right w:val="nil"/>
                                  </w:tcBorders>
                                  <w:vAlign w:val="bottom"/>
                                </w:tcPr>
                                <w:p w14:paraId="431BAF75" w14:textId="77777777" w:rsidR="00730540" w:rsidRPr="00160AB7" w:rsidRDefault="00730540" w:rsidP="00DC2A21">
                                  <w:pPr>
                                    <w:jc w:val="both"/>
                                    <w:rPr>
                                      <w:sz w:val="16"/>
                                      <w:szCs w:val="16"/>
                                    </w:rPr>
                                  </w:pPr>
                                  <w:r w:rsidRPr="00160AB7">
                                    <w:rPr>
                                      <w:sz w:val="16"/>
                                      <w:szCs w:val="16"/>
                                    </w:rPr>
                                    <w:t>0.962</w:t>
                                  </w:r>
                                </w:p>
                              </w:tc>
                              <w:tc>
                                <w:tcPr>
                                  <w:tcW w:w="832" w:type="dxa"/>
                                  <w:tcBorders>
                                    <w:top w:val="nil"/>
                                    <w:left w:val="nil"/>
                                    <w:bottom w:val="nil"/>
                                    <w:right w:val="nil"/>
                                  </w:tcBorders>
                                  <w:vAlign w:val="bottom"/>
                                </w:tcPr>
                                <w:p w14:paraId="1827000F" w14:textId="77777777" w:rsidR="00730540" w:rsidRPr="00160AB7" w:rsidRDefault="00730540" w:rsidP="00DC2A21">
                                  <w:pPr>
                                    <w:jc w:val="both"/>
                                    <w:rPr>
                                      <w:sz w:val="16"/>
                                      <w:szCs w:val="16"/>
                                    </w:rPr>
                                  </w:pPr>
                                  <w:r w:rsidRPr="00160AB7">
                                    <w:rPr>
                                      <w:sz w:val="16"/>
                                      <w:szCs w:val="16"/>
                                    </w:rPr>
                                    <w:t>0.962</w:t>
                                  </w:r>
                                </w:p>
                              </w:tc>
                              <w:tc>
                                <w:tcPr>
                                  <w:tcW w:w="832" w:type="dxa"/>
                                  <w:tcBorders>
                                    <w:top w:val="nil"/>
                                    <w:left w:val="nil"/>
                                    <w:bottom w:val="nil"/>
                                    <w:right w:val="nil"/>
                                  </w:tcBorders>
                                  <w:vAlign w:val="bottom"/>
                                </w:tcPr>
                                <w:p w14:paraId="2B3A1026" w14:textId="77777777" w:rsidR="00730540" w:rsidRPr="00160AB7" w:rsidRDefault="00730540" w:rsidP="00DC2A21">
                                  <w:pPr>
                                    <w:jc w:val="both"/>
                                    <w:rPr>
                                      <w:sz w:val="16"/>
                                      <w:szCs w:val="16"/>
                                    </w:rPr>
                                  </w:pPr>
                                  <w:r w:rsidRPr="00160AB7">
                                    <w:rPr>
                                      <w:sz w:val="16"/>
                                      <w:szCs w:val="16"/>
                                    </w:rPr>
                                    <w:t>0.963</w:t>
                                  </w:r>
                                </w:p>
                              </w:tc>
                            </w:tr>
                            <w:tr w:rsidR="00730540" w:rsidRPr="00160AB7" w14:paraId="16F6D582" w14:textId="77777777" w:rsidTr="000E0DEE">
                              <w:trPr>
                                <w:trHeight w:val="120"/>
                              </w:trPr>
                              <w:tc>
                                <w:tcPr>
                                  <w:tcW w:w="1440" w:type="dxa"/>
                                  <w:tcBorders>
                                    <w:top w:val="nil"/>
                                    <w:left w:val="nil"/>
                                    <w:bottom w:val="nil"/>
                                    <w:right w:val="nil"/>
                                  </w:tcBorders>
                                  <w:vAlign w:val="center"/>
                                </w:tcPr>
                                <w:p w14:paraId="6DC59350" w14:textId="77777777" w:rsidR="00730540" w:rsidRPr="00160AB7" w:rsidRDefault="00730540" w:rsidP="00DC2A21">
                                  <w:pPr>
                                    <w:jc w:val="both"/>
                                    <w:rPr>
                                      <w:sz w:val="14"/>
                                      <w:szCs w:val="16"/>
                                    </w:rPr>
                                  </w:pPr>
                                  <w:r w:rsidRPr="00160AB7">
                                    <w:rPr>
                                      <w:sz w:val="14"/>
                                      <w:szCs w:val="16"/>
                                    </w:rPr>
                                    <w:t>PDCNN+PSO-XGB</w:t>
                                  </w:r>
                                </w:p>
                              </w:tc>
                              <w:tc>
                                <w:tcPr>
                                  <w:tcW w:w="905" w:type="dxa"/>
                                  <w:tcBorders>
                                    <w:top w:val="nil"/>
                                    <w:left w:val="nil"/>
                                    <w:bottom w:val="nil"/>
                                    <w:right w:val="nil"/>
                                  </w:tcBorders>
                                  <w:vAlign w:val="bottom"/>
                                </w:tcPr>
                                <w:p w14:paraId="4FB15162" w14:textId="77777777" w:rsidR="00730540" w:rsidRPr="00160AB7" w:rsidRDefault="00730540" w:rsidP="00DC2A21">
                                  <w:pPr>
                                    <w:jc w:val="both"/>
                                    <w:rPr>
                                      <w:sz w:val="16"/>
                                      <w:szCs w:val="16"/>
                                    </w:rPr>
                                  </w:pPr>
                                  <w:r w:rsidRPr="00160AB7">
                                    <w:rPr>
                                      <w:sz w:val="16"/>
                                      <w:szCs w:val="16"/>
                                    </w:rPr>
                                    <w:t>0.980</w:t>
                                  </w:r>
                                </w:p>
                              </w:tc>
                              <w:tc>
                                <w:tcPr>
                                  <w:tcW w:w="926" w:type="dxa"/>
                                  <w:tcBorders>
                                    <w:top w:val="nil"/>
                                    <w:left w:val="nil"/>
                                    <w:bottom w:val="nil"/>
                                    <w:right w:val="nil"/>
                                  </w:tcBorders>
                                  <w:vAlign w:val="bottom"/>
                                </w:tcPr>
                                <w:p w14:paraId="608BF70A" w14:textId="77777777" w:rsidR="00730540" w:rsidRPr="00160AB7" w:rsidRDefault="00730540" w:rsidP="00DC2A21">
                                  <w:pPr>
                                    <w:jc w:val="both"/>
                                    <w:rPr>
                                      <w:sz w:val="16"/>
                                      <w:szCs w:val="16"/>
                                    </w:rPr>
                                  </w:pPr>
                                  <w:r w:rsidRPr="00160AB7">
                                    <w:rPr>
                                      <w:sz w:val="16"/>
                                      <w:szCs w:val="16"/>
                                    </w:rPr>
                                    <w:t>0.978</w:t>
                                  </w:r>
                                </w:p>
                              </w:tc>
                              <w:tc>
                                <w:tcPr>
                                  <w:tcW w:w="832" w:type="dxa"/>
                                  <w:tcBorders>
                                    <w:top w:val="nil"/>
                                    <w:left w:val="nil"/>
                                    <w:bottom w:val="nil"/>
                                    <w:right w:val="nil"/>
                                  </w:tcBorders>
                                  <w:vAlign w:val="bottom"/>
                                </w:tcPr>
                                <w:p w14:paraId="74911DAF" w14:textId="77777777" w:rsidR="00730540" w:rsidRPr="00160AB7" w:rsidRDefault="00730540" w:rsidP="00DC2A21">
                                  <w:pPr>
                                    <w:jc w:val="both"/>
                                    <w:rPr>
                                      <w:sz w:val="16"/>
                                      <w:szCs w:val="16"/>
                                    </w:rPr>
                                  </w:pPr>
                                  <w:r w:rsidRPr="00160AB7">
                                    <w:rPr>
                                      <w:sz w:val="16"/>
                                      <w:szCs w:val="16"/>
                                    </w:rPr>
                                    <w:t>0.980</w:t>
                                  </w:r>
                                </w:p>
                              </w:tc>
                              <w:tc>
                                <w:tcPr>
                                  <w:tcW w:w="832" w:type="dxa"/>
                                  <w:tcBorders>
                                    <w:top w:val="nil"/>
                                    <w:left w:val="nil"/>
                                    <w:bottom w:val="nil"/>
                                    <w:right w:val="nil"/>
                                  </w:tcBorders>
                                  <w:vAlign w:val="bottom"/>
                                </w:tcPr>
                                <w:p w14:paraId="7E2CC7B8" w14:textId="77777777" w:rsidR="00730540" w:rsidRPr="00160AB7" w:rsidRDefault="00730540" w:rsidP="00DC2A21">
                                  <w:pPr>
                                    <w:jc w:val="both"/>
                                    <w:rPr>
                                      <w:sz w:val="16"/>
                                      <w:szCs w:val="16"/>
                                    </w:rPr>
                                  </w:pPr>
                                  <w:r w:rsidRPr="00160AB7">
                                    <w:rPr>
                                      <w:sz w:val="16"/>
                                      <w:szCs w:val="16"/>
                                    </w:rPr>
                                    <w:t>0.977</w:t>
                                  </w:r>
                                </w:p>
                              </w:tc>
                            </w:tr>
                            <w:tr w:rsidR="00730540" w:rsidRPr="00A94F73" w14:paraId="5203929B" w14:textId="77777777" w:rsidTr="000E0DEE">
                              <w:trPr>
                                <w:trHeight w:val="185"/>
                              </w:trPr>
                              <w:tc>
                                <w:tcPr>
                                  <w:tcW w:w="1440" w:type="dxa"/>
                                  <w:tcBorders>
                                    <w:top w:val="nil"/>
                                    <w:left w:val="nil"/>
                                    <w:bottom w:val="single" w:sz="4" w:space="0" w:color="auto"/>
                                    <w:right w:val="nil"/>
                                  </w:tcBorders>
                                  <w:vAlign w:val="center"/>
                                </w:tcPr>
                                <w:p w14:paraId="166992DA" w14:textId="77777777" w:rsidR="00730540" w:rsidRPr="00160AB7" w:rsidRDefault="00730540" w:rsidP="00DC2A21">
                                  <w:pPr>
                                    <w:jc w:val="both"/>
                                    <w:rPr>
                                      <w:sz w:val="14"/>
                                      <w:szCs w:val="16"/>
                                    </w:rPr>
                                  </w:pPr>
                                  <w:r w:rsidRPr="00160AB7">
                                    <w:rPr>
                                      <w:sz w:val="14"/>
                                      <w:szCs w:val="16"/>
                                    </w:rPr>
                                    <w:t>Proposed</w:t>
                                  </w:r>
                                </w:p>
                              </w:tc>
                              <w:tc>
                                <w:tcPr>
                                  <w:tcW w:w="905" w:type="dxa"/>
                                  <w:tcBorders>
                                    <w:top w:val="nil"/>
                                    <w:left w:val="nil"/>
                                    <w:bottom w:val="single" w:sz="4" w:space="0" w:color="auto"/>
                                    <w:right w:val="nil"/>
                                  </w:tcBorders>
                                  <w:vAlign w:val="bottom"/>
                                </w:tcPr>
                                <w:p w14:paraId="6B3378A1" w14:textId="77777777" w:rsidR="00730540" w:rsidRPr="00160AB7" w:rsidRDefault="00730540" w:rsidP="00DC2A21">
                                  <w:pPr>
                                    <w:jc w:val="both"/>
                                    <w:rPr>
                                      <w:sz w:val="16"/>
                                      <w:szCs w:val="16"/>
                                    </w:rPr>
                                  </w:pPr>
                                  <w:r w:rsidRPr="00160AB7">
                                    <w:rPr>
                                      <w:sz w:val="16"/>
                                      <w:szCs w:val="16"/>
                                    </w:rPr>
                                    <w:t>0.985</w:t>
                                  </w:r>
                                </w:p>
                              </w:tc>
                              <w:tc>
                                <w:tcPr>
                                  <w:tcW w:w="926" w:type="dxa"/>
                                  <w:tcBorders>
                                    <w:top w:val="nil"/>
                                    <w:left w:val="nil"/>
                                    <w:bottom w:val="single" w:sz="4" w:space="0" w:color="auto"/>
                                    <w:right w:val="nil"/>
                                  </w:tcBorders>
                                  <w:vAlign w:val="bottom"/>
                                </w:tcPr>
                                <w:p w14:paraId="30A7A49C" w14:textId="77777777" w:rsidR="00730540" w:rsidRPr="00160AB7" w:rsidRDefault="00730540" w:rsidP="00DC2A21">
                                  <w:pPr>
                                    <w:jc w:val="both"/>
                                    <w:rPr>
                                      <w:sz w:val="16"/>
                                      <w:szCs w:val="16"/>
                                    </w:rPr>
                                  </w:pPr>
                                  <w:r w:rsidRPr="00160AB7">
                                    <w:rPr>
                                      <w:sz w:val="16"/>
                                      <w:szCs w:val="16"/>
                                    </w:rPr>
                                    <w:t>0.968</w:t>
                                  </w:r>
                                </w:p>
                              </w:tc>
                              <w:tc>
                                <w:tcPr>
                                  <w:tcW w:w="832" w:type="dxa"/>
                                  <w:tcBorders>
                                    <w:top w:val="nil"/>
                                    <w:left w:val="nil"/>
                                    <w:bottom w:val="single" w:sz="4" w:space="0" w:color="auto"/>
                                    <w:right w:val="nil"/>
                                  </w:tcBorders>
                                  <w:vAlign w:val="bottom"/>
                                </w:tcPr>
                                <w:p w14:paraId="2A62D2B5" w14:textId="77777777" w:rsidR="00730540" w:rsidRPr="00160AB7" w:rsidRDefault="00730540" w:rsidP="00DC2A21">
                                  <w:pPr>
                                    <w:jc w:val="both"/>
                                    <w:rPr>
                                      <w:sz w:val="16"/>
                                      <w:szCs w:val="16"/>
                                    </w:rPr>
                                  </w:pPr>
                                  <w:r w:rsidRPr="00160AB7">
                                    <w:rPr>
                                      <w:sz w:val="16"/>
                                      <w:szCs w:val="16"/>
                                    </w:rPr>
                                    <w:t>0.985</w:t>
                                  </w:r>
                                </w:p>
                              </w:tc>
                              <w:tc>
                                <w:tcPr>
                                  <w:tcW w:w="832" w:type="dxa"/>
                                  <w:tcBorders>
                                    <w:top w:val="nil"/>
                                    <w:left w:val="nil"/>
                                    <w:bottom w:val="single" w:sz="4" w:space="0" w:color="auto"/>
                                    <w:right w:val="nil"/>
                                  </w:tcBorders>
                                  <w:vAlign w:val="bottom"/>
                                </w:tcPr>
                                <w:p w14:paraId="2C3A4205" w14:textId="77777777" w:rsidR="00730540" w:rsidRPr="00160AB7" w:rsidRDefault="00730540" w:rsidP="00DC2A21">
                                  <w:pPr>
                                    <w:jc w:val="both"/>
                                    <w:rPr>
                                      <w:sz w:val="16"/>
                                      <w:szCs w:val="16"/>
                                    </w:rPr>
                                  </w:pPr>
                                  <w:r w:rsidRPr="00160AB7">
                                    <w:rPr>
                                      <w:sz w:val="16"/>
                                      <w:szCs w:val="16"/>
                                    </w:rPr>
                                    <w:t>0.985</w:t>
                                  </w:r>
                                </w:p>
                              </w:tc>
                            </w:tr>
                            <w:bookmarkEnd w:id="2"/>
                          </w:tbl>
                          <w:p w14:paraId="6E1C2783" w14:textId="77777777" w:rsidR="00730540" w:rsidRPr="00391E48" w:rsidRDefault="00730540" w:rsidP="00730540">
                            <w:pPr>
                              <w:pStyle w:val="PARAIndent"/>
                            </w:pPr>
                          </w:p>
                          <w:p w14:paraId="4924B950" w14:textId="77777777" w:rsidR="00730540" w:rsidRDefault="00730540" w:rsidP="0073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DF8B8F" id="_x0000_s1030" type="#_x0000_t202" style="position:absolute;left:0;text-align:left;margin-left:266.2pt;margin-top:125.85pt;width:252.3pt;height:102.1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" stroked="f">
                <v:textbox>
                  <w:txbxContent>
                    <w:p w14:paraId="6F7E36CF" w14:textId="35BFBB36" w:rsidR="00730540" w:rsidRPr="00391E48" w:rsidRDefault="00730540" w:rsidP="00730540">
                      <w:pPr>
                        <w:pStyle w:val="PARAIndent"/>
                        <w:ind w:firstLine="0"/>
                        <w:rPr>
                          <w:sz w:val="16"/>
                          <w:szCs w:val="16"/>
                        </w:rPr>
                      </w:pPr>
                      <w:r w:rsidRPr="00391E48">
                        <w:rPr>
                          <w:b/>
                          <w:noProof/>
                          <w:sz w:val="16"/>
                          <w:szCs w:val="16"/>
                        </w:rPr>
                        <w:t xml:space="preserve">Table </w:t>
                      </w:r>
                      <w:r>
                        <w:rPr>
                          <w:b/>
                          <w:noProof/>
                          <w:sz w:val="16"/>
                          <w:szCs w:val="16"/>
                        </w:rPr>
                        <w:t>1</w:t>
                      </w:r>
                      <w:r w:rsidRPr="00391E48">
                        <w:rPr>
                          <w:noProof/>
                          <w:sz w:val="16"/>
                          <w:szCs w:val="16"/>
                        </w:rPr>
                        <w:t xml:space="preserve"> </w:t>
                      </w:r>
                      <w:r w:rsidR="00631D98">
                        <w:rPr>
                          <w:noProof/>
                          <w:sz w:val="16"/>
                          <w:szCs w:val="16"/>
                        </w:rPr>
                        <w:t>AE</w:t>
                      </w:r>
                      <w:r w:rsidRPr="00391E48">
                        <w:rPr>
                          <w:noProof/>
                          <w:sz w:val="16"/>
                          <w:szCs w:val="16"/>
                        </w:rPr>
                        <w:t>PSO-XGBoost Classifier Perfomance Metrics</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730540" w:rsidRPr="00160AB7" w14:paraId="152D580C" w14:textId="77777777" w:rsidTr="000E0DEE">
                        <w:trPr>
                          <w:trHeight w:val="298"/>
                        </w:trPr>
                        <w:tc>
                          <w:tcPr>
                            <w:tcW w:w="1440" w:type="dxa"/>
                            <w:tcBorders>
                              <w:top w:val="single" w:sz="4" w:space="0" w:color="auto"/>
                              <w:left w:val="nil"/>
                              <w:bottom w:val="single" w:sz="6" w:space="0" w:color="auto"/>
                              <w:right w:val="nil"/>
                            </w:tcBorders>
                          </w:tcPr>
                          <w:p w14:paraId="58098BCC" w14:textId="77777777" w:rsidR="00730540" w:rsidRPr="00160AB7" w:rsidRDefault="00730540" w:rsidP="00DC2A21">
                            <w:pPr>
                              <w:ind w:left="-216"/>
                              <w:jc w:val="center"/>
                              <w:rPr>
                                <w:sz w:val="16"/>
                                <w:szCs w:val="16"/>
                              </w:rPr>
                            </w:pPr>
                            <w:bookmarkStart w:id="3" w:name="_Hlk157591310"/>
                            <w:r w:rsidRPr="00160AB7">
                              <w:rPr>
                                <w:b/>
                                <w:bCs/>
                                <w:sz w:val="16"/>
                                <w:szCs w:val="16"/>
                              </w:rPr>
                              <w:t>Method</w:t>
                            </w:r>
                          </w:p>
                        </w:tc>
                        <w:tc>
                          <w:tcPr>
                            <w:tcW w:w="905" w:type="dxa"/>
                            <w:tcBorders>
                              <w:top w:val="single" w:sz="4" w:space="0" w:color="auto"/>
                              <w:left w:val="nil"/>
                              <w:bottom w:val="single" w:sz="6" w:space="0" w:color="auto"/>
                              <w:right w:val="nil"/>
                            </w:tcBorders>
                          </w:tcPr>
                          <w:p w14:paraId="014500D5" w14:textId="77777777" w:rsidR="00730540" w:rsidRPr="00160AB7" w:rsidRDefault="00730540" w:rsidP="00DC2A21">
                            <w:pPr>
                              <w:jc w:val="center"/>
                              <w:rPr>
                                <w:sz w:val="16"/>
                                <w:szCs w:val="16"/>
                              </w:rPr>
                            </w:pPr>
                            <w:r w:rsidRPr="00160AB7">
                              <w:rPr>
                                <w:b/>
                                <w:bCs/>
                                <w:sz w:val="16"/>
                                <w:szCs w:val="16"/>
                              </w:rPr>
                              <w:t>Accuracy</w:t>
                            </w:r>
                          </w:p>
                        </w:tc>
                        <w:tc>
                          <w:tcPr>
                            <w:tcW w:w="926" w:type="dxa"/>
                            <w:tcBorders>
                              <w:top w:val="single" w:sz="4" w:space="0" w:color="auto"/>
                              <w:left w:val="nil"/>
                              <w:bottom w:val="single" w:sz="6" w:space="0" w:color="auto"/>
                              <w:right w:val="nil"/>
                            </w:tcBorders>
                          </w:tcPr>
                          <w:p w14:paraId="4F3D982F" w14:textId="77777777" w:rsidR="00730540" w:rsidRPr="00160AB7" w:rsidRDefault="00730540" w:rsidP="00DC2A21">
                            <w:pPr>
                              <w:jc w:val="center"/>
                              <w:rPr>
                                <w:sz w:val="16"/>
                                <w:szCs w:val="16"/>
                              </w:rPr>
                            </w:pPr>
                            <w:r w:rsidRPr="00160AB7">
                              <w:rPr>
                                <w:b/>
                                <w:bCs/>
                                <w:sz w:val="16"/>
                                <w:szCs w:val="16"/>
                              </w:rPr>
                              <w:t>Precision</w:t>
                            </w:r>
                          </w:p>
                        </w:tc>
                        <w:tc>
                          <w:tcPr>
                            <w:tcW w:w="832" w:type="dxa"/>
                            <w:tcBorders>
                              <w:top w:val="single" w:sz="4" w:space="0" w:color="auto"/>
                              <w:left w:val="nil"/>
                              <w:bottom w:val="single" w:sz="6" w:space="0" w:color="auto"/>
                              <w:right w:val="nil"/>
                            </w:tcBorders>
                          </w:tcPr>
                          <w:p w14:paraId="090434BF" w14:textId="77777777" w:rsidR="00730540" w:rsidRPr="00160AB7" w:rsidRDefault="00730540" w:rsidP="00DC2A21">
                            <w:pPr>
                              <w:jc w:val="center"/>
                              <w:rPr>
                                <w:sz w:val="16"/>
                                <w:szCs w:val="16"/>
                              </w:rPr>
                            </w:pPr>
                            <w:r w:rsidRPr="00160AB7">
                              <w:rPr>
                                <w:b/>
                                <w:bCs/>
                                <w:sz w:val="16"/>
                                <w:szCs w:val="16"/>
                              </w:rPr>
                              <w:t>Recall</w:t>
                            </w:r>
                          </w:p>
                        </w:tc>
                        <w:tc>
                          <w:tcPr>
                            <w:tcW w:w="832" w:type="dxa"/>
                            <w:tcBorders>
                              <w:top w:val="single" w:sz="4" w:space="0" w:color="auto"/>
                              <w:left w:val="nil"/>
                              <w:bottom w:val="single" w:sz="6" w:space="0" w:color="auto"/>
                              <w:right w:val="nil"/>
                            </w:tcBorders>
                          </w:tcPr>
                          <w:p w14:paraId="01683106" w14:textId="77777777" w:rsidR="00730540" w:rsidRPr="00160AB7" w:rsidRDefault="00730540" w:rsidP="00DC2A21">
                            <w:pPr>
                              <w:jc w:val="center"/>
                              <w:rPr>
                                <w:sz w:val="16"/>
                                <w:szCs w:val="16"/>
                              </w:rPr>
                            </w:pPr>
                            <w:r w:rsidRPr="00160AB7">
                              <w:rPr>
                                <w:b/>
                                <w:bCs/>
                                <w:sz w:val="16"/>
                                <w:szCs w:val="16"/>
                              </w:rPr>
                              <w:t>F1-Score</w:t>
                            </w:r>
                          </w:p>
                        </w:tc>
                      </w:tr>
                      <w:tr w:rsidR="00730540" w:rsidRPr="00160AB7" w14:paraId="45B8889E" w14:textId="77777777" w:rsidTr="000E0DEE">
                        <w:trPr>
                          <w:trHeight w:val="128"/>
                        </w:trPr>
                        <w:tc>
                          <w:tcPr>
                            <w:tcW w:w="1440" w:type="dxa"/>
                            <w:tcBorders>
                              <w:top w:val="nil"/>
                              <w:left w:val="nil"/>
                              <w:bottom w:val="nil"/>
                              <w:right w:val="nil"/>
                            </w:tcBorders>
                            <w:vAlign w:val="center"/>
                          </w:tcPr>
                          <w:p w14:paraId="079785ED" w14:textId="77777777" w:rsidR="00730540" w:rsidRPr="00160AB7" w:rsidRDefault="00730540" w:rsidP="00DC2A21">
                            <w:pPr>
                              <w:jc w:val="both"/>
                              <w:rPr>
                                <w:sz w:val="14"/>
                                <w:szCs w:val="16"/>
                              </w:rPr>
                            </w:pPr>
                            <w:r w:rsidRPr="00160AB7">
                              <w:rPr>
                                <w:sz w:val="14"/>
                                <w:szCs w:val="16"/>
                              </w:rPr>
                              <w:t>SVM</w:t>
                            </w:r>
                          </w:p>
                        </w:tc>
                        <w:tc>
                          <w:tcPr>
                            <w:tcW w:w="905" w:type="dxa"/>
                            <w:tcBorders>
                              <w:top w:val="nil"/>
                              <w:left w:val="nil"/>
                              <w:bottom w:val="nil"/>
                              <w:right w:val="nil"/>
                            </w:tcBorders>
                            <w:vAlign w:val="bottom"/>
                          </w:tcPr>
                          <w:p w14:paraId="5AF9919A" w14:textId="77777777" w:rsidR="00730540" w:rsidRPr="00160AB7" w:rsidRDefault="00730540" w:rsidP="00DC2A21">
                            <w:pPr>
                              <w:jc w:val="both"/>
                              <w:rPr>
                                <w:sz w:val="16"/>
                                <w:szCs w:val="16"/>
                              </w:rPr>
                            </w:pPr>
                            <w:r w:rsidRPr="00160AB7">
                              <w:rPr>
                                <w:sz w:val="16"/>
                                <w:szCs w:val="16"/>
                              </w:rPr>
                              <w:t>0.663</w:t>
                            </w:r>
                          </w:p>
                        </w:tc>
                        <w:tc>
                          <w:tcPr>
                            <w:tcW w:w="926" w:type="dxa"/>
                            <w:tcBorders>
                              <w:top w:val="nil"/>
                              <w:left w:val="nil"/>
                              <w:bottom w:val="nil"/>
                              <w:right w:val="nil"/>
                            </w:tcBorders>
                            <w:vAlign w:val="bottom"/>
                          </w:tcPr>
                          <w:p w14:paraId="3353A17E" w14:textId="77777777" w:rsidR="00730540" w:rsidRPr="00160AB7" w:rsidRDefault="00730540" w:rsidP="00DC2A21">
                            <w:pPr>
                              <w:jc w:val="both"/>
                              <w:rPr>
                                <w:sz w:val="16"/>
                                <w:szCs w:val="16"/>
                              </w:rPr>
                            </w:pPr>
                            <w:r w:rsidRPr="00160AB7">
                              <w:rPr>
                                <w:sz w:val="16"/>
                                <w:szCs w:val="16"/>
                              </w:rPr>
                              <w:t>0.657</w:t>
                            </w:r>
                          </w:p>
                        </w:tc>
                        <w:tc>
                          <w:tcPr>
                            <w:tcW w:w="832" w:type="dxa"/>
                            <w:tcBorders>
                              <w:top w:val="nil"/>
                              <w:left w:val="nil"/>
                              <w:bottom w:val="nil"/>
                              <w:right w:val="nil"/>
                            </w:tcBorders>
                            <w:vAlign w:val="bottom"/>
                          </w:tcPr>
                          <w:p w14:paraId="2A672728" w14:textId="77777777" w:rsidR="00730540" w:rsidRPr="00160AB7" w:rsidRDefault="00730540" w:rsidP="00DC2A21">
                            <w:pPr>
                              <w:jc w:val="both"/>
                              <w:rPr>
                                <w:sz w:val="16"/>
                                <w:szCs w:val="16"/>
                              </w:rPr>
                            </w:pPr>
                            <w:r w:rsidRPr="00160AB7">
                              <w:rPr>
                                <w:sz w:val="16"/>
                                <w:szCs w:val="16"/>
                              </w:rPr>
                              <w:t>0.663</w:t>
                            </w:r>
                          </w:p>
                        </w:tc>
                        <w:tc>
                          <w:tcPr>
                            <w:tcW w:w="832" w:type="dxa"/>
                            <w:tcBorders>
                              <w:top w:val="nil"/>
                              <w:left w:val="nil"/>
                              <w:bottom w:val="nil"/>
                              <w:right w:val="nil"/>
                            </w:tcBorders>
                            <w:vAlign w:val="bottom"/>
                          </w:tcPr>
                          <w:p w14:paraId="5255EED7" w14:textId="77777777" w:rsidR="00730540" w:rsidRPr="00160AB7" w:rsidRDefault="00730540" w:rsidP="00DC2A21">
                            <w:pPr>
                              <w:jc w:val="both"/>
                              <w:rPr>
                                <w:sz w:val="16"/>
                                <w:szCs w:val="16"/>
                              </w:rPr>
                            </w:pPr>
                            <w:r w:rsidRPr="00160AB7">
                              <w:rPr>
                                <w:sz w:val="16"/>
                                <w:szCs w:val="16"/>
                              </w:rPr>
                              <w:t>0.645</w:t>
                            </w:r>
                          </w:p>
                        </w:tc>
                      </w:tr>
                      <w:tr w:rsidR="00730540" w:rsidRPr="00160AB7" w14:paraId="35C1B045" w14:textId="77777777" w:rsidTr="000E0DEE">
                        <w:trPr>
                          <w:trHeight w:val="128"/>
                        </w:trPr>
                        <w:tc>
                          <w:tcPr>
                            <w:tcW w:w="1440" w:type="dxa"/>
                            <w:tcBorders>
                              <w:top w:val="nil"/>
                              <w:left w:val="nil"/>
                              <w:bottom w:val="nil"/>
                              <w:right w:val="nil"/>
                            </w:tcBorders>
                            <w:vAlign w:val="center"/>
                          </w:tcPr>
                          <w:p w14:paraId="535DFF6C" w14:textId="77777777" w:rsidR="00730540" w:rsidRPr="00160AB7" w:rsidRDefault="00730540" w:rsidP="00DC2A21">
                            <w:pPr>
                              <w:jc w:val="both"/>
                              <w:rPr>
                                <w:sz w:val="14"/>
                                <w:szCs w:val="16"/>
                              </w:rPr>
                            </w:pPr>
                            <w:r w:rsidRPr="00160AB7">
                              <w:rPr>
                                <w:sz w:val="14"/>
                                <w:szCs w:val="16"/>
                              </w:rPr>
                              <w:t>KNN</w:t>
                            </w:r>
                          </w:p>
                        </w:tc>
                        <w:tc>
                          <w:tcPr>
                            <w:tcW w:w="905" w:type="dxa"/>
                            <w:tcBorders>
                              <w:top w:val="nil"/>
                              <w:left w:val="nil"/>
                              <w:bottom w:val="nil"/>
                              <w:right w:val="nil"/>
                            </w:tcBorders>
                            <w:vAlign w:val="bottom"/>
                          </w:tcPr>
                          <w:p w14:paraId="581CACE5" w14:textId="77777777" w:rsidR="00730540" w:rsidRPr="00160AB7" w:rsidRDefault="00730540" w:rsidP="00DC2A21">
                            <w:pPr>
                              <w:jc w:val="both"/>
                              <w:rPr>
                                <w:sz w:val="16"/>
                                <w:szCs w:val="16"/>
                              </w:rPr>
                            </w:pPr>
                            <w:r w:rsidRPr="00160AB7">
                              <w:rPr>
                                <w:sz w:val="16"/>
                                <w:szCs w:val="16"/>
                              </w:rPr>
                              <w:t>0.868</w:t>
                            </w:r>
                          </w:p>
                        </w:tc>
                        <w:tc>
                          <w:tcPr>
                            <w:tcW w:w="926" w:type="dxa"/>
                            <w:tcBorders>
                              <w:top w:val="nil"/>
                              <w:left w:val="nil"/>
                              <w:bottom w:val="nil"/>
                              <w:right w:val="nil"/>
                            </w:tcBorders>
                            <w:vAlign w:val="bottom"/>
                          </w:tcPr>
                          <w:p w14:paraId="5F21C526" w14:textId="77777777" w:rsidR="00730540" w:rsidRPr="00160AB7" w:rsidRDefault="00730540" w:rsidP="00DC2A21">
                            <w:pPr>
                              <w:jc w:val="both"/>
                              <w:rPr>
                                <w:sz w:val="16"/>
                                <w:szCs w:val="16"/>
                              </w:rPr>
                            </w:pPr>
                            <w:r w:rsidRPr="00160AB7">
                              <w:rPr>
                                <w:sz w:val="16"/>
                                <w:szCs w:val="16"/>
                              </w:rPr>
                              <w:t>0.872</w:t>
                            </w:r>
                          </w:p>
                        </w:tc>
                        <w:tc>
                          <w:tcPr>
                            <w:tcW w:w="832" w:type="dxa"/>
                            <w:tcBorders>
                              <w:top w:val="nil"/>
                              <w:left w:val="nil"/>
                              <w:bottom w:val="nil"/>
                              <w:right w:val="nil"/>
                            </w:tcBorders>
                            <w:vAlign w:val="bottom"/>
                          </w:tcPr>
                          <w:p w14:paraId="2D953B97" w14:textId="77777777" w:rsidR="00730540" w:rsidRPr="00160AB7" w:rsidRDefault="00730540" w:rsidP="00DC2A21">
                            <w:pPr>
                              <w:jc w:val="both"/>
                              <w:rPr>
                                <w:sz w:val="16"/>
                                <w:szCs w:val="16"/>
                              </w:rPr>
                            </w:pPr>
                            <w:r w:rsidRPr="00160AB7">
                              <w:rPr>
                                <w:sz w:val="16"/>
                                <w:szCs w:val="16"/>
                              </w:rPr>
                              <w:t>0.868</w:t>
                            </w:r>
                          </w:p>
                        </w:tc>
                        <w:tc>
                          <w:tcPr>
                            <w:tcW w:w="832" w:type="dxa"/>
                            <w:tcBorders>
                              <w:top w:val="nil"/>
                              <w:left w:val="nil"/>
                              <w:bottom w:val="nil"/>
                              <w:right w:val="nil"/>
                            </w:tcBorders>
                            <w:vAlign w:val="bottom"/>
                          </w:tcPr>
                          <w:p w14:paraId="511BE233" w14:textId="77777777" w:rsidR="00730540" w:rsidRPr="00160AB7" w:rsidRDefault="00730540" w:rsidP="00DC2A21">
                            <w:pPr>
                              <w:jc w:val="both"/>
                              <w:rPr>
                                <w:sz w:val="16"/>
                                <w:szCs w:val="16"/>
                              </w:rPr>
                            </w:pPr>
                            <w:r w:rsidRPr="00160AB7">
                              <w:rPr>
                                <w:sz w:val="16"/>
                                <w:szCs w:val="16"/>
                              </w:rPr>
                              <w:t>0.867</w:t>
                            </w:r>
                          </w:p>
                        </w:tc>
                      </w:tr>
                      <w:tr w:rsidR="00730540" w:rsidRPr="00160AB7" w14:paraId="2738BAB3" w14:textId="77777777" w:rsidTr="000E0DEE">
                        <w:trPr>
                          <w:trHeight w:val="128"/>
                        </w:trPr>
                        <w:tc>
                          <w:tcPr>
                            <w:tcW w:w="1440" w:type="dxa"/>
                            <w:tcBorders>
                              <w:top w:val="nil"/>
                              <w:left w:val="nil"/>
                              <w:bottom w:val="nil"/>
                              <w:right w:val="nil"/>
                            </w:tcBorders>
                            <w:vAlign w:val="center"/>
                          </w:tcPr>
                          <w:p w14:paraId="62941690" w14:textId="77777777" w:rsidR="00730540" w:rsidRPr="00160AB7" w:rsidRDefault="00730540" w:rsidP="00DC2A21">
                            <w:pPr>
                              <w:jc w:val="both"/>
                              <w:rPr>
                                <w:sz w:val="14"/>
                                <w:szCs w:val="16"/>
                              </w:rPr>
                            </w:pPr>
                            <w:r w:rsidRPr="00160AB7">
                              <w:rPr>
                                <w:sz w:val="14"/>
                                <w:szCs w:val="16"/>
                              </w:rPr>
                              <w:t>Random Forest</w:t>
                            </w:r>
                          </w:p>
                        </w:tc>
                        <w:tc>
                          <w:tcPr>
                            <w:tcW w:w="905" w:type="dxa"/>
                            <w:tcBorders>
                              <w:top w:val="nil"/>
                              <w:left w:val="nil"/>
                              <w:bottom w:val="nil"/>
                              <w:right w:val="nil"/>
                            </w:tcBorders>
                            <w:vAlign w:val="bottom"/>
                          </w:tcPr>
                          <w:p w14:paraId="663287CC" w14:textId="77777777" w:rsidR="00730540" w:rsidRPr="00160AB7" w:rsidRDefault="00730540" w:rsidP="00DC2A21">
                            <w:pPr>
                              <w:jc w:val="both"/>
                              <w:rPr>
                                <w:sz w:val="16"/>
                                <w:szCs w:val="16"/>
                              </w:rPr>
                            </w:pPr>
                            <w:r w:rsidRPr="00160AB7">
                              <w:rPr>
                                <w:sz w:val="16"/>
                                <w:szCs w:val="16"/>
                              </w:rPr>
                              <w:t>0.908</w:t>
                            </w:r>
                          </w:p>
                        </w:tc>
                        <w:tc>
                          <w:tcPr>
                            <w:tcW w:w="926" w:type="dxa"/>
                            <w:tcBorders>
                              <w:top w:val="nil"/>
                              <w:left w:val="nil"/>
                              <w:bottom w:val="nil"/>
                              <w:right w:val="nil"/>
                            </w:tcBorders>
                            <w:vAlign w:val="bottom"/>
                          </w:tcPr>
                          <w:p w14:paraId="3B90961F" w14:textId="77777777" w:rsidR="00730540" w:rsidRPr="00160AB7" w:rsidRDefault="00730540" w:rsidP="00DC2A21">
                            <w:pPr>
                              <w:jc w:val="both"/>
                              <w:rPr>
                                <w:sz w:val="16"/>
                                <w:szCs w:val="16"/>
                              </w:rPr>
                            </w:pPr>
                            <w:r w:rsidRPr="00160AB7">
                              <w:rPr>
                                <w:sz w:val="16"/>
                                <w:szCs w:val="16"/>
                              </w:rPr>
                              <w:t>0.912</w:t>
                            </w:r>
                          </w:p>
                        </w:tc>
                        <w:tc>
                          <w:tcPr>
                            <w:tcW w:w="832" w:type="dxa"/>
                            <w:tcBorders>
                              <w:top w:val="nil"/>
                              <w:left w:val="nil"/>
                              <w:bottom w:val="nil"/>
                              <w:right w:val="nil"/>
                            </w:tcBorders>
                            <w:vAlign w:val="bottom"/>
                          </w:tcPr>
                          <w:p w14:paraId="34DBE427" w14:textId="77777777" w:rsidR="00730540" w:rsidRPr="00160AB7" w:rsidRDefault="00730540" w:rsidP="00DC2A21">
                            <w:pPr>
                              <w:jc w:val="both"/>
                              <w:rPr>
                                <w:sz w:val="16"/>
                                <w:szCs w:val="16"/>
                              </w:rPr>
                            </w:pPr>
                            <w:r w:rsidRPr="00160AB7">
                              <w:rPr>
                                <w:sz w:val="16"/>
                                <w:szCs w:val="16"/>
                              </w:rPr>
                              <w:t>0.908</w:t>
                            </w:r>
                          </w:p>
                        </w:tc>
                        <w:tc>
                          <w:tcPr>
                            <w:tcW w:w="832" w:type="dxa"/>
                            <w:tcBorders>
                              <w:top w:val="nil"/>
                              <w:left w:val="nil"/>
                              <w:bottom w:val="nil"/>
                              <w:right w:val="nil"/>
                            </w:tcBorders>
                            <w:vAlign w:val="bottom"/>
                          </w:tcPr>
                          <w:p w14:paraId="72CC6B2E" w14:textId="77777777" w:rsidR="00730540" w:rsidRPr="00160AB7" w:rsidRDefault="00730540" w:rsidP="00DC2A21">
                            <w:pPr>
                              <w:jc w:val="both"/>
                              <w:rPr>
                                <w:sz w:val="16"/>
                                <w:szCs w:val="16"/>
                              </w:rPr>
                            </w:pPr>
                            <w:r w:rsidRPr="00160AB7">
                              <w:rPr>
                                <w:sz w:val="16"/>
                                <w:szCs w:val="16"/>
                              </w:rPr>
                              <w:t>0.910</w:t>
                            </w:r>
                          </w:p>
                        </w:tc>
                      </w:tr>
                      <w:tr w:rsidR="00730540" w:rsidRPr="00160AB7" w14:paraId="3D25F719" w14:textId="77777777" w:rsidTr="000E0DEE">
                        <w:trPr>
                          <w:trHeight w:val="128"/>
                        </w:trPr>
                        <w:tc>
                          <w:tcPr>
                            <w:tcW w:w="1440" w:type="dxa"/>
                            <w:tcBorders>
                              <w:top w:val="nil"/>
                              <w:left w:val="nil"/>
                              <w:bottom w:val="nil"/>
                              <w:right w:val="nil"/>
                            </w:tcBorders>
                            <w:vAlign w:val="center"/>
                          </w:tcPr>
                          <w:p w14:paraId="465F2996" w14:textId="77777777" w:rsidR="00730540" w:rsidRPr="00160AB7" w:rsidRDefault="00730540" w:rsidP="00DC2A21">
                            <w:pPr>
                              <w:jc w:val="both"/>
                              <w:rPr>
                                <w:sz w:val="14"/>
                                <w:szCs w:val="16"/>
                              </w:rPr>
                            </w:pPr>
                            <w:r w:rsidRPr="00160AB7">
                              <w:rPr>
                                <w:sz w:val="14"/>
                                <w:szCs w:val="16"/>
                              </w:rPr>
                              <w:t>PDCNN</w:t>
                            </w:r>
                          </w:p>
                        </w:tc>
                        <w:tc>
                          <w:tcPr>
                            <w:tcW w:w="905" w:type="dxa"/>
                            <w:tcBorders>
                              <w:top w:val="nil"/>
                              <w:left w:val="nil"/>
                              <w:bottom w:val="nil"/>
                              <w:right w:val="nil"/>
                            </w:tcBorders>
                            <w:vAlign w:val="bottom"/>
                          </w:tcPr>
                          <w:p w14:paraId="4BCB410C" w14:textId="77777777" w:rsidR="00730540" w:rsidRPr="00160AB7" w:rsidRDefault="00730540" w:rsidP="00DC2A21">
                            <w:pPr>
                              <w:jc w:val="both"/>
                              <w:rPr>
                                <w:sz w:val="16"/>
                                <w:szCs w:val="16"/>
                              </w:rPr>
                            </w:pPr>
                            <w:r w:rsidRPr="00160AB7">
                              <w:rPr>
                                <w:sz w:val="16"/>
                                <w:szCs w:val="16"/>
                              </w:rPr>
                              <w:t>0.983</w:t>
                            </w:r>
                          </w:p>
                        </w:tc>
                        <w:tc>
                          <w:tcPr>
                            <w:tcW w:w="926" w:type="dxa"/>
                            <w:tcBorders>
                              <w:top w:val="nil"/>
                              <w:left w:val="nil"/>
                              <w:bottom w:val="nil"/>
                              <w:right w:val="nil"/>
                            </w:tcBorders>
                            <w:vAlign w:val="bottom"/>
                          </w:tcPr>
                          <w:p w14:paraId="4F8B563B" w14:textId="77777777" w:rsidR="00730540" w:rsidRPr="00160AB7" w:rsidRDefault="00730540" w:rsidP="00DC2A21">
                            <w:pPr>
                              <w:jc w:val="both"/>
                              <w:rPr>
                                <w:sz w:val="16"/>
                                <w:szCs w:val="16"/>
                              </w:rPr>
                            </w:pPr>
                            <w:r w:rsidRPr="00160AB7">
                              <w:rPr>
                                <w:sz w:val="16"/>
                                <w:szCs w:val="16"/>
                              </w:rPr>
                              <w:t>0.982</w:t>
                            </w:r>
                          </w:p>
                        </w:tc>
                        <w:tc>
                          <w:tcPr>
                            <w:tcW w:w="832" w:type="dxa"/>
                            <w:tcBorders>
                              <w:top w:val="nil"/>
                              <w:left w:val="nil"/>
                              <w:bottom w:val="nil"/>
                              <w:right w:val="nil"/>
                            </w:tcBorders>
                            <w:vAlign w:val="bottom"/>
                          </w:tcPr>
                          <w:p w14:paraId="2F77EC5A" w14:textId="77777777" w:rsidR="00730540" w:rsidRPr="00160AB7" w:rsidRDefault="00730540" w:rsidP="00DC2A21">
                            <w:pPr>
                              <w:jc w:val="both"/>
                              <w:rPr>
                                <w:sz w:val="16"/>
                                <w:szCs w:val="16"/>
                              </w:rPr>
                            </w:pPr>
                            <w:r w:rsidRPr="00160AB7">
                              <w:rPr>
                                <w:sz w:val="16"/>
                                <w:szCs w:val="16"/>
                              </w:rPr>
                              <w:t>0.983</w:t>
                            </w:r>
                          </w:p>
                        </w:tc>
                        <w:tc>
                          <w:tcPr>
                            <w:tcW w:w="832" w:type="dxa"/>
                            <w:tcBorders>
                              <w:top w:val="nil"/>
                              <w:left w:val="nil"/>
                              <w:bottom w:val="nil"/>
                              <w:right w:val="nil"/>
                            </w:tcBorders>
                            <w:vAlign w:val="bottom"/>
                          </w:tcPr>
                          <w:p w14:paraId="26B30726" w14:textId="77777777" w:rsidR="00730540" w:rsidRPr="00160AB7" w:rsidRDefault="00730540" w:rsidP="00DC2A21">
                            <w:pPr>
                              <w:jc w:val="both"/>
                              <w:rPr>
                                <w:sz w:val="16"/>
                                <w:szCs w:val="16"/>
                              </w:rPr>
                            </w:pPr>
                            <w:r w:rsidRPr="00160AB7">
                              <w:rPr>
                                <w:sz w:val="16"/>
                                <w:szCs w:val="16"/>
                              </w:rPr>
                              <w:t>0.983</w:t>
                            </w:r>
                          </w:p>
                        </w:tc>
                      </w:tr>
                      <w:tr w:rsidR="00730540" w:rsidRPr="00160AB7" w14:paraId="6D8A4D54" w14:textId="77777777" w:rsidTr="000E0DEE">
                        <w:trPr>
                          <w:trHeight w:val="120"/>
                        </w:trPr>
                        <w:tc>
                          <w:tcPr>
                            <w:tcW w:w="1440" w:type="dxa"/>
                            <w:tcBorders>
                              <w:top w:val="nil"/>
                              <w:left w:val="nil"/>
                              <w:bottom w:val="nil"/>
                              <w:right w:val="nil"/>
                            </w:tcBorders>
                            <w:vAlign w:val="center"/>
                          </w:tcPr>
                          <w:p w14:paraId="7485600E" w14:textId="77777777" w:rsidR="00730540" w:rsidRPr="00160AB7" w:rsidRDefault="00730540" w:rsidP="00DC2A21">
                            <w:pPr>
                              <w:jc w:val="both"/>
                              <w:rPr>
                                <w:sz w:val="14"/>
                                <w:szCs w:val="16"/>
                              </w:rPr>
                            </w:pPr>
                            <w:r w:rsidRPr="00160AB7">
                              <w:rPr>
                                <w:sz w:val="14"/>
                                <w:szCs w:val="16"/>
                              </w:rPr>
                              <w:t>PDCNN+XGB</w:t>
                            </w:r>
                          </w:p>
                        </w:tc>
                        <w:tc>
                          <w:tcPr>
                            <w:tcW w:w="905" w:type="dxa"/>
                            <w:tcBorders>
                              <w:top w:val="nil"/>
                              <w:left w:val="nil"/>
                              <w:bottom w:val="nil"/>
                              <w:right w:val="nil"/>
                            </w:tcBorders>
                            <w:vAlign w:val="bottom"/>
                          </w:tcPr>
                          <w:p w14:paraId="3BC30175" w14:textId="77777777" w:rsidR="00730540" w:rsidRPr="00160AB7" w:rsidRDefault="00730540" w:rsidP="00DC2A21">
                            <w:pPr>
                              <w:jc w:val="both"/>
                              <w:rPr>
                                <w:sz w:val="16"/>
                                <w:szCs w:val="16"/>
                              </w:rPr>
                            </w:pPr>
                            <w:r w:rsidRPr="00160AB7">
                              <w:rPr>
                                <w:sz w:val="16"/>
                                <w:szCs w:val="16"/>
                              </w:rPr>
                              <w:t>0.962</w:t>
                            </w:r>
                          </w:p>
                        </w:tc>
                        <w:tc>
                          <w:tcPr>
                            <w:tcW w:w="926" w:type="dxa"/>
                            <w:tcBorders>
                              <w:top w:val="nil"/>
                              <w:left w:val="nil"/>
                              <w:bottom w:val="nil"/>
                              <w:right w:val="nil"/>
                            </w:tcBorders>
                            <w:vAlign w:val="bottom"/>
                          </w:tcPr>
                          <w:p w14:paraId="431BAF75" w14:textId="77777777" w:rsidR="00730540" w:rsidRPr="00160AB7" w:rsidRDefault="00730540" w:rsidP="00DC2A21">
                            <w:pPr>
                              <w:jc w:val="both"/>
                              <w:rPr>
                                <w:sz w:val="16"/>
                                <w:szCs w:val="16"/>
                              </w:rPr>
                            </w:pPr>
                            <w:r w:rsidRPr="00160AB7">
                              <w:rPr>
                                <w:sz w:val="16"/>
                                <w:szCs w:val="16"/>
                              </w:rPr>
                              <w:t>0.962</w:t>
                            </w:r>
                          </w:p>
                        </w:tc>
                        <w:tc>
                          <w:tcPr>
                            <w:tcW w:w="832" w:type="dxa"/>
                            <w:tcBorders>
                              <w:top w:val="nil"/>
                              <w:left w:val="nil"/>
                              <w:bottom w:val="nil"/>
                              <w:right w:val="nil"/>
                            </w:tcBorders>
                            <w:vAlign w:val="bottom"/>
                          </w:tcPr>
                          <w:p w14:paraId="1827000F" w14:textId="77777777" w:rsidR="00730540" w:rsidRPr="00160AB7" w:rsidRDefault="00730540" w:rsidP="00DC2A21">
                            <w:pPr>
                              <w:jc w:val="both"/>
                              <w:rPr>
                                <w:sz w:val="16"/>
                                <w:szCs w:val="16"/>
                              </w:rPr>
                            </w:pPr>
                            <w:r w:rsidRPr="00160AB7">
                              <w:rPr>
                                <w:sz w:val="16"/>
                                <w:szCs w:val="16"/>
                              </w:rPr>
                              <w:t>0.962</w:t>
                            </w:r>
                          </w:p>
                        </w:tc>
                        <w:tc>
                          <w:tcPr>
                            <w:tcW w:w="832" w:type="dxa"/>
                            <w:tcBorders>
                              <w:top w:val="nil"/>
                              <w:left w:val="nil"/>
                              <w:bottom w:val="nil"/>
                              <w:right w:val="nil"/>
                            </w:tcBorders>
                            <w:vAlign w:val="bottom"/>
                          </w:tcPr>
                          <w:p w14:paraId="2B3A1026" w14:textId="77777777" w:rsidR="00730540" w:rsidRPr="00160AB7" w:rsidRDefault="00730540" w:rsidP="00DC2A21">
                            <w:pPr>
                              <w:jc w:val="both"/>
                              <w:rPr>
                                <w:sz w:val="16"/>
                                <w:szCs w:val="16"/>
                              </w:rPr>
                            </w:pPr>
                            <w:r w:rsidRPr="00160AB7">
                              <w:rPr>
                                <w:sz w:val="16"/>
                                <w:szCs w:val="16"/>
                              </w:rPr>
                              <w:t>0.963</w:t>
                            </w:r>
                          </w:p>
                        </w:tc>
                      </w:tr>
                      <w:tr w:rsidR="00730540" w:rsidRPr="00160AB7" w14:paraId="16F6D582" w14:textId="77777777" w:rsidTr="000E0DEE">
                        <w:trPr>
                          <w:trHeight w:val="120"/>
                        </w:trPr>
                        <w:tc>
                          <w:tcPr>
                            <w:tcW w:w="1440" w:type="dxa"/>
                            <w:tcBorders>
                              <w:top w:val="nil"/>
                              <w:left w:val="nil"/>
                              <w:bottom w:val="nil"/>
                              <w:right w:val="nil"/>
                            </w:tcBorders>
                            <w:vAlign w:val="center"/>
                          </w:tcPr>
                          <w:p w14:paraId="6DC59350" w14:textId="77777777" w:rsidR="00730540" w:rsidRPr="00160AB7" w:rsidRDefault="00730540" w:rsidP="00DC2A21">
                            <w:pPr>
                              <w:jc w:val="both"/>
                              <w:rPr>
                                <w:sz w:val="14"/>
                                <w:szCs w:val="16"/>
                              </w:rPr>
                            </w:pPr>
                            <w:r w:rsidRPr="00160AB7">
                              <w:rPr>
                                <w:sz w:val="14"/>
                                <w:szCs w:val="16"/>
                              </w:rPr>
                              <w:t>PDCNN+PSO-XGB</w:t>
                            </w:r>
                          </w:p>
                        </w:tc>
                        <w:tc>
                          <w:tcPr>
                            <w:tcW w:w="905" w:type="dxa"/>
                            <w:tcBorders>
                              <w:top w:val="nil"/>
                              <w:left w:val="nil"/>
                              <w:bottom w:val="nil"/>
                              <w:right w:val="nil"/>
                            </w:tcBorders>
                            <w:vAlign w:val="bottom"/>
                          </w:tcPr>
                          <w:p w14:paraId="4FB15162" w14:textId="77777777" w:rsidR="00730540" w:rsidRPr="00160AB7" w:rsidRDefault="00730540" w:rsidP="00DC2A21">
                            <w:pPr>
                              <w:jc w:val="both"/>
                              <w:rPr>
                                <w:sz w:val="16"/>
                                <w:szCs w:val="16"/>
                              </w:rPr>
                            </w:pPr>
                            <w:r w:rsidRPr="00160AB7">
                              <w:rPr>
                                <w:sz w:val="16"/>
                                <w:szCs w:val="16"/>
                              </w:rPr>
                              <w:t>0.980</w:t>
                            </w:r>
                          </w:p>
                        </w:tc>
                        <w:tc>
                          <w:tcPr>
                            <w:tcW w:w="926" w:type="dxa"/>
                            <w:tcBorders>
                              <w:top w:val="nil"/>
                              <w:left w:val="nil"/>
                              <w:bottom w:val="nil"/>
                              <w:right w:val="nil"/>
                            </w:tcBorders>
                            <w:vAlign w:val="bottom"/>
                          </w:tcPr>
                          <w:p w14:paraId="608BF70A" w14:textId="77777777" w:rsidR="00730540" w:rsidRPr="00160AB7" w:rsidRDefault="00730540" w:rsidP="00DC2A21">
                            <w:pPr>
                              <w:jc w:val="both"/>
                              <w:rPr>
                                <w:sz w:val="16"/>
                                <w:szCs w:val="16"/>
                              </w:rPr>
                            </w:pPr>
                            <w:r w:rsidRPr="00160AB7">
                              <w:rPr>
                                <w:sz w:val="16"/>
                                <w:szCs w:val="16"/>
                              </w:rPr>
                              <w:t>0.978</w:t>
                            </w:r>
                          </w:p>
                        </w:tc>
                        <w:tc>
                          <w:tcPr>
                            <w:tcW w:w="832" w:type="dxa"/>
                            <w:tcBorders>
                              <w:top w:val="nil"/>
                              <w:left w:val="nil"/>
                              <w:bottom w:val="nil"/>
                              <w:right w:val="nil"/>
                            </w:tcBorders>
                            <w:vAlign w:val="bottom"/>
                          </w:tcPr>
                          <w:p w14:paraId="74911DAF" w14:textId="77777777" w:rsidR="00730540" w:rsidRPr="00160AB7" w:rsidRDefault="00730540" w:rsidP="00DC2A21">
                            <w:pPr>
                              <w:jc w:val="both"/>
                              <w:rPr>
                                <w:sz w:val="16"/>
                                <w:szCs w:val="16"/>
                              </w:rPr>
                            </w:pPr>
                            <w:r w:rsidRPr="00160AB7">
                              <w:rPr>
                                <w:sz w:val="16"/>
                                <w:szCs w:val="16"/>
                              </w:rPr>
                              <w:t>0.980</w:t>
                            </w:r>
                          </w:p>
                        </w:tc>
                        <w:tc>
                          <w:tcPr>
                            <w:tcW w:w="832" w:type="dxa"/>
                            <w:tcBorders>
                              <w:top w:val="nil"/>
                              <w:left w:val="nil"/>
                              <w:bottom w:val="nil"/>
                              <w:right w:val="nil"/>
                            </w:tcBorders>
                            <w:vAlign w:val="bottom"/>
                          </w:tcPr>
                          <w:p w14:paraId="7E2CC7B8" w14:textId="77777777" w:rsidR="00730540" w:rsidRPr="00160AB7" w:rsidRDefault="00730540" w:rsidP="00DC2A21">
                            <w:pPr>
                              <w:jc w:val="both"/>
                              <w:rPr>
                                <w:sz w:val="16"/>
                                <w:szCs w:val="16"/>
                              </w:rPr>
                            </w:pPr>
                            <w:r w:rsidRPr="00160AB7">
                              <w:rPr>
                                <w:sz w:val="16"/>
                                <w:szCs w:val="16"/>
                              </w:rPr>
                              <w:t>0.977</w:t>
                            </w:r>
                          </w:p>
                        </w:tc>
                      </w:tr>
                      <w:tr w:rsidR="00730540" w:rsidRPr="00A94F73" w14:paraId="5203929B" w14:textId="77777777" w:rsidTr="000E0DEE">
                        <w:trPr>
                          <w:trHeight w:val="185"/>
                        </w:trPr>
                        <w:tc>
                          <w:tcPr>
                            <w:tcW w:w="1440" w:type="dxa"/>
                            <w:tcBorders>
                              <w:top w:val="nil"/>
                              <w:left w:val="nil"/>
                              <w:bottom w:val="single" w:sz="4" w:space="0" w:color="auto"/>
                              <w:right w:val="nil"/>
                            </w:tcBorders>
                            <w:vAlign w:val="center"/>
                          </w:tcPr>
                          <w:p w14:paraId="166992DA" w14:textId="77777777" w:rsidR="00730540" w:rsidRPr="00160AB7" w:rsidRDefault="00730540" w:rsidP="00DC2A21">
                            <w:pPr>
                              <w:jc w:val="both"/>
                              <w:rPr>
                                <w:sz w:val="14"/>
                                <w:szCs w:val="16"/>
                              </w:rPr>
                            </w:pPr>
                            <w:r w:rsidRPr="00160AB7">
                              <w:rPr>
                                <w:sz w:val="14"/>
                                <w:szCs w:val="16"/>
                              </w:rPr>
                              <w:t>Proposed</w:t>
                            </w:r>
                          </w:p>
                        </w:tc>
                        <w:tc>
                          <w:tcPr>
                            <w:tcW w:w="905" w:type="dxa"/>
                            <w:tcBorders>
                              <w:top w:val="nil"/>
                              <w:left w:val="nil"/>
                              <w:bottom w:val="single" w:sz="4" w:space="0" w:color="auto"/>
                              <w:right w:val="nil"/>
                            </w:tcBorders>
                            <w:vAlign w:val="bottom"/>
                          </w:tcPr>
                          <w:p w14:paraId="6B3378A1" w14:textId="77777777" w:rsidR="00730540" w:rsidRPr="00160AB7" w:rsidRDefault="00730540" w:rsidP="00DC2A21">
                            <w:pPr>
                              <w:jc w:val="both"/>
                              <w:rPr>
                                <w:sz w:val="16"/>
                                <w:szCs w:val="16"/>
                              </w:rPr>
                            </w:pPr>
                            <w:r w:rsidRPr="00160AB7">
                              <w:rPr>
                                <w:sz w:val="16"/>
                                <w:szCs w:val="16"/>
                              </w:rPr>
                              <w:t>0.985</w:t>
                            </w:r>
                          </w:p>
                        </w:tc>
                        <w:tc>
                          <w:tcPr>
                            <w:tcW w:w="926" w:type="dxa"/>
                            <w:tcBorders>
                              <w:top w:val="nil"/>
                              <w:left w:val="nil"/>
                              <w:bottom w:val="single" w:sz="4" w:space="0" w:color="auto"/>
                              <w:right w:val="nil"/>
                            </w:tcBorders>
                            <w:vAlign w:val="bottom"/>
                          </w:tcPr>
                          <w:p w14:paraId="30A7A49C" w14:textId="77777777" w:rsidR="00730540" w:rsidRPr="00160AB7" w:rsidRDefault="00730540" w:rsidP="00DC2A21">
                            <w:pPr>
                              <w:jc w:val="both"/>
                              <w:rPr>
                                <w:sz w:val="16"/>
                                <w:szCs w:val="16"/>
                              </w:rPr>
                            </w:pPr>
                            <w:r w:rsidRPr="00160AB7">
                              <w:rPr>
                                <w:sz w:val="16"/>
                                <w:szCs w:val="16"/>
                              </w:rPr>
                              <w:t>0.968</w:t>
                            </w:r>
                          </w:p>
                        </w:tc>
                        <w:tc>
                          <w:tcPr>
                            <w:tcW w:w="832" w:type="dxa"/>
                            <w:tcBorders>
                              <w:top w:val="nil"/>
                              <w:left w:val="nil"/>
                              <w:bottom w:val="single" w:sz="4" w:space="0" w:color="auto"/>
                              <w:right w:val="nil"/>
                            </w:tcBorders>
                            <w:vAlign w:val="bottom"/>
                          </w:tcPr>
                          <w:p w14:paraId="2A62D2B5" w14:textId="77777777" w:rsidR="00730540" w:rsidRPr="00160AB7" w:rsidRDefault="00730540" w:rsidP="00DC2A21">
                            <w:pPr>
                              <w:jc w:val="both"/>
                              <w:rPr>
                                <w:sz w:val="16"/>
                                <w:szCs w:val="16"/>
                              </w:rPr>
                            </w:pPr>
                            <w:r w:rsidRPr="00160AB7">
                              <w:rPr>
                                <w:sz w:val="16"/>
                                <w:szCs w:val="16"/>
                              </w:rPr>
                              <w:t>0.985</w:t>
                            </w:r>
                          </w:p>
                        </w:tc>
                        <w:tc>
                          <w:tcPr>
                            <w:tcW w:w="832" w:type="dxa"/>
                            <w:tcBorders>
                              <w:top w:val="nil"/>
                              <w:left w:val="nil"/>
                              <w:bottom w:val="single" w:sz="4" w:space="0" w:color="auto"/>
                              <w:right w:val="nil"/>
                            </w:tcBorders>
                            <w:vAlign w:val="bottom"/>
                          </w:tcPr>
                          <w:p w14:paraId="2C3A4205" w14:textId="77777777" w:rsidR="00730540" w:rsidRPr="00160AB7" w:rsidRDefault="00730540" w:rsidP="00DC2A21">
                            <w:pPr>
                              <w:jc w:val="both"/>
                              <w:rPr>
                                <w:sz w:val="16"/>
                                <w:szCs w:val="16"/>
                              </w:rPr>
                            </w:pPr>
                            <w:r w:rsidRPr="00160AB7">
                              <w:rPr>
                                <w:sz w:val="16"/>
                                <w:szCs w:val="16"/>
                              </w:rPr>
                              <w:t>0.985</w:t>
                            </w:r>
                          </w:p>
                        </w:tc>
                      </w:tr>
                      <w:bookmarkEnd w:id="3"/>
                    </w:tbl>
                    <w:p w14:paraId="6E1C2783" w14:textId="77777777" w:rsidR="00730540" w:rsidRPr="00391E48" w:rsidRDefault="00730540" w:rsidP="00730540">
                      <w:pPr>
                        <w:pStyle w:val="PARAIndent"/>
                      </w:pPr>
                    </w:p>
                    <w:p w14:paraId="4924B950" w14:textId="77777777" w:rsidR="00730540" w:rsidRDefault="00730540" w:rsidP="00730540"/>
                  </w:txbxContent>
                </v:textbox>
                <w10:wrap type="square" anchorx="margin"/>
              </v:shape>
            </w:pict>
          </mc:Fallback>
        </mc:AlternateContent>
      </w:r>
      <w:r w:rsidR="00F32705" w:rsidRPr="00A035A0">
        <w:t>Fig. 5</w:t>
      </w:r>
      <w:r w:rsidR="00CF23B9" w:rsidRPr="00A035A0">
        <w:t xml:space="preserve"> illustrates that the integration of a physics-informed deep convolutional neural network significantly enhances classification accuracy. In particular, the testing accuracy notably rises to 0.983, as depicted in Table </w:t>
      </w:r>
      <w:r w:rsidR="00730540" w:rsidRPr="00A035A0">
        <w:t>1</w:t>
      </w:r>
      <w:r w:rsidR="00CF23B9" w:rsidRPr="00A035A0">
        <w:t>. It</w:t>
      </w:r>
      <w:r w:rsidR="00EF2A09">
        <w:t xml:space="preserve"> i</w:t>
      </w:r>
      <w:r w:rsidR="00CF23B9" w:rsidRPr="00A035A0">
        <w:t xml:space="preserve">s worth noting that employing XGBoost with randomly adjusted parameters could potentially undermine the exceptional performance achieved by the PDCNN. Therefore, meticulous parameter tuning of XGBoost is imperative. Nonetheless, the incorporation of PDCNN consistently yields </w:t>
      </w:r>
      <w:r w:rsidR="00EF2A09" w:rsidRPr="00A035A0">
        <w:t>notable</w:t>
      </w:r>
      <w:r w:rsidR="00CF23B9" w:rsidRPr="00A035A0">
        <w:t xml:space="preserve"> improvements in classification accuracy.</w:t>
      </w:r>
    </w:p>
    <w:p w14:paraId="5DB5C88B" w14:textId="00D95F80" w:rsidR="009C501E" w:rsidRDefault="00DC2A21" w:rsidP="009C501E">
      <w:pPr>
        <w:pStyle w:val="PARAIndent"/>
      </w:pPr>
      <w:r w:rsidRPr="00A035A0">
        <w:t xml:space="preserve">Moreover, integrating physics-informed deep learning features with the XGBoost classifier significantly boosts accuracy, </w:t>
      </w:r>
      <w:r w:rsidR="00EF2A09" w:rsidRPr="00A035A0">
        <w:t>emphasizing</w:t>
      </w:r>
      <w:r w:rsidRPr="00A035A0">
        <w:t xml:space="preserve"> the potential of this feature extraction approach. Crucially, our proposed fault classification method attains the highest accuracy within this investigation. This accomplishment </w:t>
      </w:r>
      <w:r w:rsidR="00EF2A09">
        <w:t xml:space="preserve">is </w:t>
      </w:r>
      <w:r w:rsidRPr="00A035A0">
        <w:t xml:space="preserve">primarily </w:t>
      </w:r>
      <w:r w:rsidR="00EF2A09">
        <w:t>based</w:t>
      </w:r>
      <w:r w:rsidRPr="00A035A0">
        <w:t xml:space="preserve"> </w:t>
      </w:r>
      <w:r w:rsidR="00EF2A09">
        <w:t>on</w:t>
      </w:r>
      <w:r w:rsidRPr="00A035A0">
        <w:t xml:space="preserve"> optimizing XGBoost parameters through Adaptive Elite-Particle Swarm Optimization (AEPSO). These discoveries </w:t>
      </w:r>
      <w:r w:rsidR="00EF2A09">
        <w:t>also emphasize</w:t>
      </w:r>
      <w:r w:rsidRPr="00A035A0">
        <w:t xml:space="preserve"> the </w:t>
      </w:r>
      <w:r w:rsidR="00EF2A09" w:rsidRPr="00A035A0">
        <w:t>essential</w:t>
      </w:r>
      <w:r w:rsidRPr="00A035A0">
        <w:t xml:space="preserve"> role of parameter optimization and deep learning feature extraction via physics-informed neural network techniques in achieving superior outcomes.</w:t>
      </w:r>
    </w:p>
    <w:p w14:paraId="32DC3CC8" w14:textId="77777777" w:rsidR="00235F16" w:rsidRPr="00A035A0" w:rsidRDefault="00235F16" w:rsidP="009C501E">
      <w:pPr>
        <w:pStyle w:val="PARAIndent"/>
      </w:pPr>
    </w:p>
    <w:p w14:paraId="21DB58CF" w14:textId="6BBDDC8A" w:rsidR="009C501E" w:rsidRPr="00A035A0" w:rsidRDefault="009C501E" w:rsidP="00DC2A21">
      <w:pPr>
        <w:pStyle w:val="PARAIndent"/>
        <w:ind w:firstLine="0"/>
        <w:rPr>
          <w:rFonts w:ascii="Arial" w:eastAsia="Arial" w:hAnsi="Arial" w:cs="Arial"/>
          <w:i/>
        </w:rPr>
      </w:pPr>
      <w:r w:rsidRPr="00A035A0">
        <w:rPr>
          <w:rFonts w:ascii="Arial" w:eastAsia="Arial" w:hAnsi="Arial" w:cs="Arial"/>
          <w:i/>
        </w:rPr>
        <w:t>4.2  Fault Prediction and Anomaly Detection</w:t>
      </w:r>
    </w:p>
    <w:p w14:paraId="3006D569" w14:textId="0B30AD35" w:rsidR="00990ED4" w:rsidRPr="00A035A0" w:rsidRDefault="00990ED4" w:rsidP="00990ED4">
      <w:pPr>
        <w:pStyle w:val="ListParagraph"/>
        <w:ind w:left="0" w:firstLine="360"/>
        <w:jc w:val="both"/>
        <w:rPr>
          <w:sz w:val="20"/>
        </w:rPr>
      </w:pPr>
      <w:r w:rsidRPr="00A035A0">
        <w:rPr>
          <w:sz w:val="20"/>
        </w:rPr>
        <w:t xml:space="preserve">Our proposed regression model is developed and evaluated using a SCADA dataset from a wind turbine system, focusing specifically on the rear bearing temperature data entries. The training phase involves optimizing XGBoost parameters using the training data, while the validation phase assesses regression performance metrics, including Root Mean Squared Error (RMSE), Mean Squared Error (MSE), </w:t>
      </w:r>
      <w:r w:rsidR="005C2A6D" w:rsidRPr="00A035A0">
        <w:rPr>
          <w:noProof/>
          <w:lang w:val="en-US" w:eastAsia="en-US"/>
        </w:rPr>
        <w:lastRenderedPageBreak/>
        <mc:AlternateContent>
          <mc:Choice Requires="wps">
            <w:drawing>
              <wp:anchor distT="45720" distB="45720" distL="114300" distR="114300" simplePos="0" relativeHeight="251732992" behindDoc="0" locked="0" layoutInCell="1" allowOverlap="1" wp14:anchorId="6E7D79DC" wp14:editId="36968928">
                <wp:simplePos x="0" y="0"/>
                <wp:positionH relativeFrom="margin">
                  <wp:posOffset>3378200</wp:posOffset>
                </wp:positionH>
                <wp:positionV relativeFrom="paragraph">
                  <wp:posOffset>0</wp:posOffset>
                </wp:positionV>
                <wp:extent cx="3132455" cy="2665730"/>
                <wp:effectExtent l="0" t="0" r="0" b="127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55" cy="2665730"/>
                        </a:xfrm>
                        <a:prstGeom prst="rect">
                          <a:avLst/>
                        </a:prstGeom>
                        <a:solidFill>
                          <a:srgbClr val="FFFFFF"/>
                        </a:solidFill>
                        <a:ln w="9525">
                          <a:noFill/>
                          <a:miter lim="800000"/>
                          <a:headEnd/>
                          <a:tailEnd/>
                        </a:ln>
                      </wps:spPr>
                      <wps:txbx>
                        <w:txbxContent>
                          <w:p w14:paraId="67A81944" w14:textId="0DBD724C" w:rsidR="00235F16" w:rsidRDefault="005C2A6D" w:rsidP="00235F16">
                            <w:pPr>
                              <w:rPr>
                                <w:lang w:val="en-US"/>
                              </w:rPr>
                            </w:pPr>
                            <w:r>
                              <w:rPr>
                                <w:noProof/>
                                <w:lang w:val="en-US" w:eastAsia="en-US"/>
                              </w:rPr>
                              <w:drawing>
                                <wp:inline distT="0" distB="0" distL="0" distR="0" wp14:anchorId="37D69099" wp14:editId="4B58DF90">
                                  <wp:extent cx="2894567" cy="1027568"/>
                                  <wp:effectExtent l="0"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wnload (45).png"/>
                                          <pic:cNvPicPr/>
                                        </pic:nvPicPr>
                                        <pic:blipFill>
                                          <a:blip r:embed="rId18">
                                            <a:extLst>
                                              <a:ext uri="{28A0092B-C50C-407E-A947-70E740481C1C}">
                                                <a14:useLocalDpi xmlns:a14="http://schemas.microsoft.com/office/drawing/2010/main" val="0"/>
                                              </a:ext>
                                            </a:extLst>
                                          </a:blip>
                                          <a:stretch>
                                            <a:fillRect/>
                                          </a:stretch>
                                        </pic:blipFill>
                                        <pic:spPr>
                                          <a:xfrm>
                                            <a:off x="0" y="0"/>
                                            <a:ext cx="2896860" cy="1028382"/>
                                          </a:xfrm>
                                          <a:prstGeom prst="rect">
                                            <a:avLst/>
                                          </a:prstGeom>
                                        </pic:spPr>
                                      </pic:pic>
                                    </a:graphicData>
                                  </a:graphic>
                                </wp:inline>
                              </w:drawing>
                            </w:r>
                          </w:p>
                          <w:p w14:paraId="030508D9" w14:textId="34323E71" w:rsidR="00235F16" w:rsidRPr="0049085E" w:rsidRDefault="00235F16" w:rsidP="0069401D">
                            <w:pPr>
                              <w:pStyle w:val="ListParagraph"/>
                              <w:numPr>
                                <w:ilvl w:val="0"/>
                                <w:numId w:val="15"/>
                              </w:numPr>
                              <w:tabs>
                                <w:tab w:val="num" w:pos="360"/>
                              </w:tabs>
                              <w:spacing w:after="160" w:line="259" w:lineRule="auto"/>
                              <w:ind w:left="0" w:firstLine="0"/>
                              <w:contextualSpacing w:val="0"/>
                              <w:jc w:val="center"/>
                              <w:rPr>
                                <w:sz w:val="16"/>
                                <w:lang w:val="en-US"/>
                              </w:rPr>
                            </w:pPr>
                            <w:r w:rsidRPr="0049085E">
                              <w:rPr>
                                <w:sz w:val="16"/>
                                <w:lang w:val="en-US"/>
                              </w:rPr>
                              <w:t>Training and validation data prediction</w:t>
                            </w:r>
                          </w:p>
                          <w:p w14:paraId="73311F68" w14:textId="75F55E41" w:rsidR="00235F16" w:rsidRDefault="008A1D19" w:rsidP="0049085E">
                            <w:pPr>
                              <w:jc w:val="center"/>
                              <w:rPr>
                                <w:lang w:val="en-US"/>
                              </w:rPr>
                            </w:pPr>
                            <w:r>
                              <w:rPr>
                                <w:noProof/>
                                <w:lang w:val="en-US" w:eastAsia="en-US"/>
                              </w:rPr>
                              <w:drawing>
                                <wp:inline distT="0" distB="0" distL="0" distR="0" wp14:anchorId="612DCE29" wp14:editId="4AE9C572">
                                  <wp:extent cx="2972435" cy="9189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ownload (49).png"/>
                                          <pic:cNvPicPr/>
                                        </pic:nvPicPr>
                                        <pic:blipFill>
                                          <a:blip r:embed="rId19">
                                            <a:extLst>
                                              <a:ext uri="{28A0092B-C50C-407E-A947-70E740481C1C}">
                                                <a14:useLocalDpi xmlns:a14="http://schemas.microsoft.com/office/drawing/2010/main" val="0"/>
                                              </a:ext>
                                            </a:extLst>
                                          </a:blip>
                                          <a:stretch>
                                            <a:fillRect/>
                                          </a:stretch>
                                        </pic:blipFill>
                                        <pic:spPr>
                                          <a:xfrm>
                                            <a:off x="0" y="0"/>
                                            <a:ext cx="2988636" cy="923935"/>
                                          </a:xfrm>
                                          <a:prstGeom prst="rect">
                                            <a:avLst/>
                                          </a:prstGeom>
                                        </pic:spPr>
                                      </pic:pic>
                                    </a:graphicData>
                                  </a:graphic>
                                </wp:inline>
                              </w:drawing>
                            </w:r>
                          </w:p>
                          <w:p w14:paraId="3E8EC9ED" w14:textId="77777777" w:rsidR="00235F16" w:rsidRPr="00B65A1E" w:rsidRDefault="00235F16" w:rsidP="00235F16">
                            <w:pPr>
                              <w:pStyle w:val="ListParagraph"/>
                              <w:numPr>
                                <w:ilvl w:val="0"/>
                                <w:numId w:val="16"/>
                              </w:numPr>
                              <w:tabs>
                                <w:tab w:val="num" w:pos="360"/>
                              </w:tabs>
                              <w:spacing w:after="160" w:line="259" w:lineRule="auto"/>
                              <w:ind w:left="0" w:firstLine="0"/>
                              <w:contextualSpacing w:val="0"/>
                              <w:jc w:val="center"/>
                              <w:rPr>
                                <w:sz w:val="16"/>
                                <w:lang w:val="en-US"/>
                              </w:rPr>
                            </w:pPr>
                            <w:r>
                              <w:rPr>
                                <w:sz w:val="16"/>
                                <w:lang w:val="en-US"/>
                              </w:rPr>
                              <w:t>Testing data prediction</w:t>
                            </w:r>
                          </w:p>
                          <w:p w14:paraId="06E55E4C" w14:textId="77777777" w:rsidR="00235F16" w:rsidRPr="00495E1D" w:rsidRDefault="00235F16" w:rsidP="00235F16">
                            <w:pPr>
                              <w:rPr>
                                <w:sz w:val="20"/>
                              </w:rPr>
                            </w:pPr>
                            <w:r w:rsidRPr="00495E1D">
                              <w:rPr>
                                <w:b/>
                                <w:sz w:val="20"/>
                              </w:rPr>
                              <w:t>Fig. 6</w:t>
                            </w:r>
                            <w:r w:rsidRPr="00495E1D">
                              <w:rPr>
                                <w:sz w:val="20"/>
                              </w:rPr>
                              <w:t xml:space="preserve"> </w:t>
                            </w:r>
                            <w:r w:rsidRPr="00495E1D">
                              <w:rPr>
                                <w:i/>
                                <w:sz w:val="20"/>
                              </w:rPr>
                              <w:t>Rear-bearing temperature prediction comparison</w:t>
                            </w:r>
                          </w:p>
                          <w:p w14:paraId="285F2AE1" w14:textId="77777777" w:rsidR="00235F16" w:rsidRPr="00B65A1E" w:rsidRDefault="00235F16" w:rsidP="00235F16">
                            <w:pPr>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D79DC" id="_x0000_s1031" type="#_x0000_t202" style="position:absolute;left:0;text-align:left;margin-left:266pt;margin-top:0;width:246.65pt;height:209.9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" stroked="f">
                <v:textbox>
                  <w:txbxContent>
                    <w:p w14:paraId="67A81944" w14:textId="0DBD724C" w:rsidR="00235F16" w:rsidRDefault="005C2A6D" w:rsidP="00235F16">
                      <w:pPr>
                        <w:rPr>
                          <w:lang w:val="en-US"/>
                        </w:rPr>
                      </w:pPr>
                      <w:r>
                        <w:rPr>
                          <w:noProof/>
                          <w:lang w:val="en-US" w:eastAsia="en-US"/>
                        </w:rPr>
                        <w:drawing>
                          <wp:inline distT="0" distB="0" distL="0" distR="0" wp14:anchorId="37D69099" wp14:editId="4B58DF90">
                            <wp:extent cx="2894567" cy="1027568"/>
                            <wp:effectExtent l="0"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wnload (45).png"/>
                                    <pic:cNvPicPr/>
                                  </pic:nvPicPr>
                                  <pic:blipFill>
                                    <a:blip r:embed="rId20">
                                      <a:extLst>
                                        <a:ext uri="{28A0092B-C50C-407E-A947-70E740481C1C}">
                                          <a14:useLocalDpi xmlns:a14="http://schemas.microsoft.com/office/drawing/2010/main" val="0"/>
                                        </a:ext>
                                      </a:extLst>
                                    </a:blip>
                                    <a:stretch>
                                      <a:fillRect/>
                                    </a:stretch>
                                  </pic:blipFill>
                                  <pic:spPr>
                                    <a:xfrm>
                                      <a:off x="0" y="0"/>
                                      <a:ext cx="2896860" cy="1028382"/>
                                    </a:xfrm>
                                    <a:prstGeom prst="rect">
                                      <a:avLst/>
                                    </a:prstGeom>
                                  </pic:spPr>
                                </pic:pic>
                              </a:graphicData>
                            </a:graphic>
                          </wp:inline>
                        </w:drawing>
                      </w:r>
                    </w:p>
                    <w:p w14:paraId="030508D9" w14:textId="34323E71" w:rsidR="00235F16" w:rsidRPr="0049085E" w:rsidRDefault="00235F16" w:rsidP="0069401D">
                      <w:pPr>
                        <w:pStyle w:val="af6"/>
                        <w:numPr>
                          <w:ilvl w:val="0"/>
                          <w:numId w:val="15"/>
                        </w:numPr>
                        <w:tabs>
                          <w:tab w:val="num" w:pos="360"/>
                        </w:tabs>
                        <w:spacing w:after="160" w:line="259" w:lineRule="auto"/>
                        <w:ind w:left="0" w:firstLine="0"/>
                        <w:contextualSpacing w:val="0"/>
                        <w:jc w:val="center"/>
                        <w:rPr>
                          <w:sz w:val="16"/>
                          <w:lang w:val="en-US"/>
                        </w:rPr>
                      </w:pPr>
                      <w:r w:rsidRPr="0049085E">
                        <w:rPr>
                          <w:sz w:val="16"/>
                          <w:lang w:val="en-US"/>
                        </w:rPr>
                        <w:t>Training and validation data prediction</w:t>
                      </w:r>
                    </w:p>
                    <w:p w14:paraId="73311F68" w14:textId="75F55E41" w:rsidR="00235F16" w:rsidRDefault="008A1D19" w:rsidP="0049085E">
                      <w:pPr>
                        <w:jc w:val="center"/>
                        <w:rPr>
                          <w:lang w:val="en-US"/>
                        </w:rPr>
                      </w:pPr>
                      <w:r>
                        <w:rPr>
                          <w:noProof/>
                          <w:lang w:val="en-US" w:eastAsia="en-US"/>
                        </w:rPr>
                        <w:drawing>
                          <wp:inline distT="0" distB="0" distL="0" distR="0" wp14:anchorId="612DCE29" wp14:editId="4AE9C572">
                            <wp:extent cx="2972435" cy="9189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ownload (49).png"/>
                                    <pic:cNvPicPr/>
                                  </pic:nvPicPr>
                                  <pic:blipFill>
                                    <a:blip r:embed="rId21">
                                      <a:extLst>
                                        <a:ext uri="{28A0092B-C50C-407E-A947-70E740481C1C}">
                                          <a14:useLocalDpi xmlns:a14="http://schemas.microsoft.com/office/drawing/2010/main" val="0"/>
                                        </a:ext>
                                      </a:extLst>
                                    </a:blip>
                                    <a:stretch>
                                      <a:fillRect/>
                                    </a:stretch>
                                  </pic:blipFill>
                                  <pic:spPr>
                                    <a:xfrm>
                                      <a:off x="0" y="0"/>
                                      <a:ext cx="2988636" cy="923935"/>
                                    </a:xfrm>
                                    <a:prstGeom prst="rect">
                                      <a:avLst/>
                                    </a:prstGeom>
                                  </pic:spPr>
                                </pic:pic>
                              </a:graphicData>
                            </a:graphic>
                          </wp:inline>
                        </w:drawing>
                      </w:r>
                    </w:p>
                    <w:p w14:paraId="3E8EC9ED" w14:textId="77777777" w:rsidR="00235F16" w:rsidRPr="00B65A1E" w:rsidRDefault="00235F16" w:rsidP="00235F16">
                      <w:pPr>
                        <w:pStyle w:val="af6"/>
                        <w:numPr>
                          <w:ilvl w:val="0"/>
                          <w:numId w:val="16"/>
                        </w:numPr>
                        <w:tabs>
                          <w:tab w:val="num" w:pos="360"/>
                        </w:tabs>
                        <w:spacing w:after="160" w:line="259" w:lineRule="auto"/>
                        <w:ind w:left="0" w:firstLine="0"/>
                        <w:contextualSpacing w:val="0"/>
                        <w:jc w:val="center"/>
                        <w:rPr>
                          <w:sz w:val="16"/>
                          <w:lang w:val="en-US"/>
                        </w:rPr>
                      </w:pPr>
                      <w:r>
                        <w:rPr>
                          <w:sz w:val="16"/>
                          <w:lang w:val="en-US"/>
                        </w:rPr>
                        <w:t>Testing data prediction</w:t>
                      </w:r>
                    </w:p>
                    <w:p w14:paraId="06E55E4C" w14:textId="77777777" w:rsidR="00235F16" w:rsidRPr="00495E1D" w:rsidRDefault="00235F16" w:rsidP="00235F16">
                      <w:pPr>
                        <w:rPr>
                          <w:sz w:val="20"/>
                        </w:rPr>
                      </w:pPr>
                      <w:r w:rsidRPr="00495E1D">
                        <w:rPr>
                          <w:b/>
                          <w:sz w:val="20"/>
                        </w:rPr>
                        <w:t>Fig. 6</w:t>
                      </w:r>
                      <w:r w:rsidRPr="00495E1D">
                        <w:rPr>
                          <w:sz w:val="20"/>
                        </w:rPr>
                        <w:t xml:space="preserve"> </w:t>
                      </w:r>
                      <w:r w:rsidRPr="00495E1D">
                        <w:rPr>
                          <w:i/>
                          <w:sz w:val="20"/>
                        </w:rPr>
                        <w:t>Rear-bearing temperature prediction comparison</w:t>
                      </w:r>
                    </w:p>
                    <w:p w14:paraId="285F2AE1" w14:textId="77777777" w:rsidR="00235F16" w:rsidRPr="00B65A1E" w:rsidRDefault="00235F16" w:rsidP="00235F16">
                      <w:pPr>
                        <w:jc w:val="both"/>
                      </w:pPr>
                    </w:p>
                  </w:txbxContent>
                </v:textbox>
                <w10:wrap type="square" anchorx="margin"/>
              </v:shape>
            </w:pict>
          </mc:Fallback>
        </mc:AlternateContent>
      </w:r>
      <w:r w:rsidRPr="00A035A0">
        <w:rPr>
          <w:sz w:val="20"/>
        </w:rPr>
        <w:t>Mean Absolute Error (MAE), and Coefficient of Determination (R2), using the validation data. Additionally, the robustness of the proposed regression model is validated using separate testing data. The d</w:t>
      </w:r>
      <w:r w:rsidR="00EF2A09">
        <w:rPr>
          <w:sz w:val="20"/>
        </w:rPr>
        <w:t>ata division</w:t>
      </w:r>
      <w:r w:rsidRPr="00A035A0">
        <w:rPr>
          <w:sz w:val="20"/>
        </w:rPr>
        <w:t xml:space="preserve"> into training, validation, and testing sets follows the recommended train-test segmen</w:t>
      </w:r>
      <w:r w:rsidR="004F325E" w:rsidRPr="00A035A0">
        <w:rPr>
          <w:sz w:val="20"/>
        </w:rPr>
        <w:t>tation outlined in [33</w:t>
      </w:r>
      <w:r w:rsidR="00730540" w:rsidRPr="00A035A0">
        <w:rPr>
          <w:sz w:val="20"/>
        </w:rPr>
        <w:t>]. Table 2</w:t>
      </w:r>
      <w:r w:rsidRPr="00A035A0">
        <w:rPr>
          <w:sz w:val="20"/>
        </w:rPr>
        <w:t xml:space="preserve"> presents the </w:t>
      </w:r>
      <w:r w:rsidR="00EF2A09">
        <w:rPr>
          <w:sz w:val="20"/>
        </w:rPr>
        <w:t>data segmentation</w:t>
      </w:r>
      <w:r w:rsidRPr="00A035A0">
        <w:rPr>
          <w:sz w:val="20"/>
        </w:rPr>
        <w:t xml:space="preserve">, and the comparison of predicted </w:t>
      </w:r>
      <w:r w:rsidR="00235F16" w:rsidRPr="00A035A0">
        <w:rPr>
          <w:b/>
          <w:noProof/>
          <w:lang w:val="en-US" w:eastAsia="en-US"/>
        </w:rPr>
        <mc:AlternateContent>
          <mc:Choice Requires="wps">
            <w:drawing>
              <wp:anchor distT="45720" distB="45720" distL="114300" distR="114300" simplePos="0" relativeHeight="251728896" behindDoc="0" locked="0" layoutInCell="1" allowOverlap="1" wp14:anchorId="67CEFAF8" wp14:editId="6C684FAC">
                <wp:simplePos x="0" y="0"/>
                <wp:positionH relativeFrom="column">
                  <wp:align>right</wp:align>
                </wp:positionH>
                <wp:positionV relativeFrom="paragraph">
                  <wp:posOffset>0</wp:posOffset>
                </wp:positionV>
                <wp:extent cx="3346450" cy="2620010"/>
                <wp:effectExtent l="0" t="0" r="6350" b="8890"/>
                <wp:wrapSquare wrapText="bothSides"/>
                <wp:docPr id="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450" cy="2620010"/>
                        </a:xfrm>
                        <a:prstGeom prst="rect">
                          <a:avLst/>
                        </a:prstGeom>
                        <a:solidFill>
                          <a:srgbClr val="FFFFFF"/>
                        </a:solidFill>
                        <a:ln w="9525">
                          <a:noFill/>
                          <a:miter lim="800000"/>
                          <a:headEnd/>
                          <a:tailEnd/>
                        </a:ln>
                      </wps:spPr>
                      <wps:txbx>
                        <w:txbxContent>
                          <w:p w14:paraId="140D283C" w14:textId="77777777" w:rsidR="00235F16" w:rsidRDefault="00235F16" w:rsidP="00235F16">
                            <w:pPr>
                              <w:ind w:left="180"/>
                              <w:rPr>
                                <w:b/>
                                <w:noProof/>
                              </w:rPr>
                            </w:pPr>
                            <w:r>
                              <w:rPr>
                                <w:noProof/>
                                <w:lang w:val="en-US" w:eastAsia="en-US"/>
                              </w:rPr>
                              <w:drawing>
                                <wp:inline distT="0" distB="0" distL="0" distR="0" wp14:anchorId="2F143777" wp14:editId="77F6CB2B">
                                  <wp:extent cx="3019245" cy="2200910"/>
                                  <wp:effectExtent l="0" t="0" r="0" b="8890"/>
                                  <wp:docPr id="1" name="Chart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7CD4110" w14:textId="77777777" w:rsidR="00235F16" w:rsidRPr="00DC2A21" w:rsidRDefault="00235F16" w:rsidP="00235F16">
                            <w:pPr>
                              <w:ind w:left="180"/>
                              <w:rPr>
                                <w:i/>
                                <w:noProof/>
                                <w:sz w:val="20"/>
                              </w:rPr>
                            </w:pPr>
                            <w:r w:rsidRPr="00160AB7">
                              <w:rPr>
                                <w:b/>
                                <w:noProof/>
                                <w:sz w:val="20"/>
                              </w:rPr>
                              <w:t xml:space="preserve">Fig. 5 </w:t>
                            </w:r>
                            <w:r w:rsidRPr="00160AB7">
                              <w:rPr>
                                <w:i/>
                                <w:noProof/>
                                <w:sz w:val="20"/>
                              </w:rPr>
                              <w:t>Comparison of classification accuracy of different methods using the resampled SCADA dataset</w:t>
                            </w:r>
                          </w:p>
                          <w:p w14:paraId="7845F6A6" w14:textId="77777777" w:rsidR="00235F16" w:rsidRPr="0003598E" w:rsidRDefault="00235F16" w:rsidP="00235F16">
                            <w:pPr>
                              <w:ind w:left="180"/>
                              <w:rPr>
                                <w:b/>
                                <w:noProof/>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EFAF8" id="_x0000_s1032" type="#_x0000_t202" style="position:absolute;left:0;text-align:left;margin-left:212.3pt;margin-top:0;width:263.5pt;height:206.3pt;z-index:251728896;visibility:visible;mso-wrap-style:square;mso-width-percent:0;mso-height-percent:0;mso-wrap-distance-left:9pt;mso-wrap-distance-top:3.6pt;mso-wrap-distance-right:9pt;mso-wrap-distance-bottom:3.6pt;mso-position-horizontal:right;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" stroked="f">
                <v:textbox>
                  <w:txbxContent>
                    <w:p w14:paraId="140D283C" w14:textId="77777777" w:rsidR="00235F16" w:rsidRDefault="00235F16" w:rsidP="00235F16">
                      <w:pPr>
                        <w:ind w:left="180"/>
                        <w:rPr>
                          <w:b/>
                          <w:noProof/>
                        </w:rPr>
                      </w:pPr>
                      <w:r>
                        <w:rPr>
                          <w:noProof/>
                          <w:lang w:val="en-US" w:eastAsia="en-US"/>
                        </w:rPr>
                        <w:drawing>
                          <wp:inline distT="0" distB="0" distL="0" distR="0" wp14:anchorId="2F143777" wp14:editId="77F6CB2B">
                            <wp:extent cx="3019245" cy="2200910"/>
                            <wp:effectExtent l="0" t="0" r="0" b="8890"/>
                            <wp:docPr id="1" name="Chart 1">
                              <a:extLst xmlns:a="http://schemas.openxmlformats.org/drawingml/2006/main">
                                <a:ext uri="{FF2B5EF4-FFF2-40B4-BE49-F238E27FC236}">
                                  <a16:creationId xmlns:a16="http://schemas.microsoft.com/office/drawing/2014/main" id="{00000000-0008-0000-00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7CD4110" w14:textId="77777777" w:rsidR="00235F16" w:rsidRPr="00DC2A21" w:rsidRDefault="00235F16" w:rsidP="00235F16">
                      <w:pPr>
                        <w:ind w:left="180"/>
                        <w:rPr>
                          <w:i/>
                          <w:noProof/>
                          <w:sz w:val="20"/>
                        </w:rPr>
                      </w:pPr>
                      <w:r w:rsidRPr="00160AB7">
                        <w:rPr>
                          <w:b/>
                          <w:noProof/>
                          <w:sz w:val="20"/>
                        </w:rPr>
                        <w:t xml:space="preserve">Fig. 5 </w:t>
                      </w:r>
                      <w:r w:rsidRPr="00160AB7">
                        <w:rPr>
                          <w:i/>
                          <w:noProof/>
                          <w:sz w:val="20"/>
                        </w:rPr>
                        <w:t>Comparison of classification accuracy of different methods using the resampled SCADA dataset</w:t>
                      </w:r>
                    </w:p>
                    <w:p w14:paraId="7845F6A6" w14:textId="77777777" w:rsidR="00235F16" w:rsidRPr="0003598E" w:rsidRDefault="00235F16" w:rsidP="00235F16">
                      <w:pPr>
                        <w:ind w:left="180"/>
                        <w:rPr>
                          <w:b/>
                          <w:noProof/>
                        </w:rPr>
                      </w:pPr>
                    </w:p>
                  </w:txbxContent>
                </v:textbox>
                <w10:wrap type="square"/>
              </v:shape>
            </w:pict>
          </mc:Fallback>
        </mc:AlternateContent>
      </w:r>
      <w:r w:rsidRPr="00A035A0">
        <w:rPr>
          <w:sz w:val="20"/>
        </w:rPr>
        <w:t xml:space="preserve">rear bearing fault temperatures using the testing </w:t>
      </w:r>
      <w:r w:rsidR="00F32705" w:rsidRPr="00A035A0">
        <w:rPr>
          <w:sz w:val="20"/>
        </w:rPr>
        <w:t>data split is depicted in Fig. 6</w:t>
      </w:r>
      <w:r w:rsidRPr="00A035A0">
        <w:rPr>
          <w:sz w:val="20"/>
        </w:rPr>
        <w:t>.</w:t>
      </w:r>
    </w:p>
    <w:p w14:paraId="1135E95A" w14:textId="15A9B5B6" w:rsidR="00990ED4" w:rsidRPr="00A035A0" w:rsidRDefault="00990ED4" w:rsidP="00990ED4">
      <w:pPr>
        <w:pStyle w:val="ListParagraph"/>
        <w:ind w:left="0" w:firstLine="360"/>
        <w:jc w:val="both"/>
        <w:rPr>
          <w:sz w:val="20"/>
        </w:rPr>
      </w:pPr>
      <w:r w:rsidRPr="00A035A0">
        <w:rPr>
          <w:sz w:val="20"/>
        </w:rPr>
        <w:t xml:space="preserve">Throughout the validation process, we implemented several measures to ensure the robustness of the AEPSO-XGBoost regressor. Firstly, the SCADA data underwent rigorous preprocessing to eliminate any insignificant outliers. Secondly, we </w:t>
      </w:r>
      <w:r w:rsidR="00EF2A09">
        <w:rPr>
          <w:sz w:val="20"/>
        </w:rPr>
        <w:t>analytically identified the important feature</w:t>
      </w:r>
      <w:r w:rsidRPr="00A035A0">
        <w:rPr>
          <w:sz w:val="20"/>
        </w:rPr>
        <w:t xml:space="preserve"> as the basis for fault prediction. Thirdly, the model underwent training using cross-validation to mitigate the risk of overfitting. Lastly, the parameters of XGBoost were fine-tuned using PSO to optimize performance metrics for both wind energy system fault classification and detection. </w:t>
      </w:r>
    </w:p>
    <w:p w14:paraId="28BD4EEB" w14:textId="11C45871" w:rsidR="00990ED4" w:rsidRPr="00A035A0" w:rsidRDefault="00EF2A09" w:rsidP="00EF2A09">
      <w:pPr>
        <w:pStyle w:val="ListParagraph"/>
        <w:ind w:left="0" w:firstLine="450"/>
        <w:jc w:val="both"/>
        <w:rPr>
          <w:sz w:val="20"/>
        </w:rPr>
      </w:pPr>
      <w:r w:rsidRPr="00A035A0">
        <w:rPr>
          <w:noProof/>
          <w:sz w:val="20"/>
          <w:lang w:val="en-US" w:eastAsia="en-US"/>
        </w:rPr>
        <mc:AlternateContent>
          <mc:Choice Requires="wps">
            <w:drawing>
              <wp:anchor distT="45720" distB="45720" distL="114300" distR="114300" simplePos="0" relativeHeight="251737088" behindDoc="0" locked="0" layoutInCell="1" allowOverlap="1" wp14:anchorId="24DA5ECA" wp14:editId="39C60A55">
                <wp:simplePos x="0" y="0"/>
                <wp:positionH relativeFrom="column">
                  <wp:posOffset>3359176</wp:posOffset>
                </wp:positionH>
                <wp:positionV relativeFrom="paragraph">
                  <wp:posOffset>759282</wp:posOffset>
                </wp:positionV>
                <wp:extent cx="3243580" cy="2504440"/>
                <wp:effectExtent l="0" t="0" r="0" b="0"/>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580" cy="2504440"/>
                        </a:xfrm>
                        <a:prstGeom prst="rect">
                          <a:avLst/>
                        </a:prstGeom>
                        <a:solidFill>
                          <a:srgbClr val="FFFFFF"/>
                        </a:solidFill>
                        <a:ln w="9525">
                          <a:noFill/>
                          <a:miter lim="800000"/>
                          <a:headEnd/>
                          <a:tailEnd/>
                        </a:ln>
                      </wps:spPr>
                      <wps:txbx>
                        <w:txbxContent>
                          <w:p w14:paraId="7625E0BC" w14:textId="3F1A485F" w:rsidR="00923209" w:rsidRPr="00160AB7" w:rsidRDefault="00923209" w:rsidP="00923209">
                            <w:r w:rsidRPr="00160AB7">
                              <w:rPr>
                                <w:b/>
                                <w:noProof/>
                                <w:sz w:val="16"/>
                                <w:szCs w:val="16"/>
                              </w:rPr>
                              <w:t>Table 3</w:t>
                            </w:r>
                            <w:r w:rsidRPr="00160AB7">
                              <w:rPr>
                                <w:noProof/>
                                <w:sz w:val="16"/>
                                <w:szCs w:val="16"/>
                              </w:rPr>
                              <w:t xml:space="preserve"> </w:t>
                            </w:r>
                            <w:r w:rsidR="00631D98">
                              <w:rPr>
                                <w:noProof/>
                                <w:sz w:val="16"/>
                                <w:szCs w:val="16"/>
                              </w:rPr>
                              <w:t>AE</w:t>
                            </w:r>
                            <w:r w:rsidRPr="00160AB7">
                              <w:rPr>
                                <w:sz w:val="16"/>
                                <w:szCs w:val="16"/>
                              </w:rPr>
                              <w:t>PSO-XGBoost regressor performance using training and validation data</w:t>
                            </w:r>
                            <w:r w:rsidRPr="00160AB7">
                              <w:t xml:space="preserve"> </w:t>
                            </w:r>
                            <w:r w:rsidRPr="00160AB7">
                              <w:rPr>
                                <w:noProof/>
                                <w:sz w:val="16"/>
                                <w:szCs w:val="16"/>
                              </w:rPr>
                              <w:t>segmentation</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923209" w:rsidRPr="00160AB7" w14:paraId="0BC2C22A" w14:textId="77777777" w:rsidTr="000E0DEE">
                              <w:trPr>
                                <w:trHeight w:val="298"/>
                              </w:trPr>
                              <w:tc>
                                <w:tcPr>
                                  <w:tcW w:w="1440" w:type="dxa"/>
                                  <w:tcBorders>
                                    <w:top w:val="single" w:sz="4" w:space="0" w:color="auto"/>
                                    <w:left w:val="nil"/>
                                    <w:bottom w:val="single" w:sz="6" w:space="0" w:color="auto"/>
                                    <w:right w:val="nil"/>
                                  </w:tcBorders>
                                </w:tcPr>
                                <w:p w14:paraId="262B81DC" w14:textId="77777777" w:rsidR="00923209" w:rsidRPr="00160AB7" w:rsidRDefault="00923209" w:rsidP="00990ED4">
                                  <w:pPr>
                                    <w:ind w:left="-216"/>
                                    <w:jc w:val="center"/>
                                    <w:rPr>
                                      <w:sz w:val="16"/>
                                      <w:szCs w:val="16"/>
                                    </w:rPr>
                                  </w:pPr>
                                  <w:r w:rsidRPr="00160AB7">
                                    <w:rPr>
                                      <w:b/>
                                      <w:bCs/>
                                      <w:sz w:val="16"/>
                                      <w:szCs w:val="16"/>
                                    </w:rPr>
                                    <w:t>Method</w:t>
                                  </w:r>
                                </w:p>
                              </w:tc>
                              <w:tc>
                                <w:tcPr>
                                  <w:tcW w:w="905" w:type="dxa"/>
                                  <w:tcBorders>
                                    <w:top w:val="single" w:sz="4" w:space="0" w:color="auto"/>
                                    <w:left w:val="nil"/>
                                    <w:bottom w:val="single" w:sz="6" w:space="0" w:color="auto"/>
                                    <w:right w:val="nil"/>
                                  </w:tcBorders>
                                </w:tcPr>
                                <w:p w14:paraId="6E21AE9C" w14:textId="77777777" w:rsidR="00923209" w:rsidRPr="00160AB7" w:rsidRDefault="00923209" w:rsidP="00990ED4">
                                  <w:pPr>
                                    <w:jc w:val="center"/>
                                    <w:rPr>
                                      <w:sz w:val="16"/>
                                      <w:szCs w:val="16"/>
                                    </w:rPr>
                                  </w:pPr>
                                  <w:r w:rsidRPr="00160AB7">
                                    <w:rPr>
                                      <w:b/>
                                      <w:bCs/>
                                      <w:sz w:val="16"/>
                                      <w:szCs w:val="16"/>
                                    </w:rPr>
                                    <w:t>MAE</w:t>
                                  </w:r>
                                </w:p>
                              </w:tc>
                              <w:tc>
                                <w:tcPr>
                                  <w:tcW w:w="926" w:type="dxa"/>
                                  <w:tcBorders>
                                    <w:top w:val="single" w:sz="4" w:space="0" w:color="auto"/>
                                    <w:left w:val="nil"/>
                                    <w:bottom w:val="single" w:sz="6" w:space="0" w:color="auto"/>
                                    <w:right w:val="nil"/>
                                  </w:tcBorders>
                                </w:tcPr>
                                <w:p w14:paraId="1D3480C6" w14:textId="77777777" w:rsidR="00923209" w:rsidRPr="00160AB7" w:rsidRDefault="00923209" w:rsidP="00990ED4">
                                  <w:pPr>
                                    <w:jc w:val="center"/>
                                    <w:rPr>
                                      <w:sz w:val="16"/>
                                      <w:szCs w:val="16"/>
                                    </w:rPr>
                                  </w:pPr>
                                  <w:r w:rsidRPr="00160AB7">
                                    <w:rPr>
                                      <w:b/>
                                      <w:bCs/>
                                      <w:sz w:val="16"/>
                                      <w:szCs w:val="16"/>
                                    </w:rPr>
                                    <w:t>MSE</w:t>
                                  </w:r>
                                </w:p>
                              </w:tc>
                              <w:tc>
                                <w:tcPr>
                                  <w:tcW w:w="832" w:type="dxa"/>
                                  <w:tcBorders>
                                    <w:top w:val="single" w:sz="4" w:space="0" w:color="auto"/>
                                    <w:left w:val="nil"/>
                                    <w:bottom w:val="single" w:sz="6" w:space="0" w:color="auto"/>
                                    <w:right w:val="nil"/>
                                  </w:tcBorders>
                                </w:tcPr>
                                <w:p w14:paraId="023CE734" w14:textId="77777777" w:rsidR="00923209" w:rsidRPr="00160AB7" w:rsidRDefault="00923209" w:rsidP="00990ED4">
                                  <w:pPr>
                                    <w:jc w:val="center"/>
                                    <w:rPr>
                                      <w:sz w:val="16"/>
                                      <w:szCs w:val="16"/>
                                    </w:rPr>
                                  </w:pPr>
                                  <w:r w:rsidRPr="00160AB7">
                                    <w:rPr>
                                      <w:b/>
                                      <w:bCs/>
                                      <w:sz w:val="16"/>
                                      <w:szCs w:val="16"/>
                                    </w:rPr>
                                    <w:t>RMSE</w:t>
                                  </w:r>
                                </w:p>
                              </w:tc>
                              <w:tc>
                                <w:tcPr>
                                  <w:tcW w:w="832" w:type="dxa"/>
                                  <w:tcBorders>
                                    <w:top w:val="single" w:sz="4" w:space="0" w:color="auto"/>
                                    <w:left w:val="nil"/>
                                    <w:bottom w:val="single" w:sz="6" w:space="0" w:color="auto"/>
                                    <w:right w:val="nil"/>
                                  </w:tcBorders>
                                </w:tcPr>
                                <w:p w14:paraId="757E5D00" w14:textId="77777777" w:rsidR="00923209" w:rsidRPr="00160AB7" w:rsidRDefault="00000000" w:rsidP="00990ED4">
                                  <w:pPr>
                                    <w:jc w:val="center"/>
                                    <w:rPr>
                                      <w:b/>
                                      <w:sz w:val="16"/>
                                      <w:szCs w:val="16"/>
                                    </w:rPr>
                                  </w:pPr>
                                  <m:oMathPara>
                                    <m:oMath>
                                      <m:sSup>
                                        <m:sSupPr>
                                          <m:ctrlPr>
                                            <w:rPr>
                                              <w:rFonts w:ascii="Cambria Math" w:hAnsi="Cambria Math"/>
                                              <w:b/>
                                              <w:i/>
                                              <w:sz w:val="16"/>
                                            </w:rPr>
                                          </m:ctrlPr>
                                        </m:sSupPr>
                                        <m:e>
                                          <m:r>
                                            <m:rPr>
                                              <m:sty m:val="bi"/>
                                            </m:rPr>
                                            <w:rPr>
                                              <w:rFonts w:ascii="Cambria Math" w:hAnsi="Cambria Math"/>
                                              <w:sz w:val="16"/>
                                            </w:rPr>
                                            <m:t>R</m:t>
                                          </m:r>
                                        </m:e>
                                        <m:sup>
                                          <m:r>
                                            <m:rPr>
                                              <m:sty m:val="bi"/>
                                            </m:rPr>
                                            <w:rPr>
                                              <w:rFonts w:ascii="Cambria Math" w:hAnsi="Cambria Math"/>
                                              <w:sz w:val="16"/>
                                            </w:rPr>
                                            <m:t>2</m:t>
                                          </m:r>
                                        </m:sup>
                                      </m:sSup>
                                    </m:oMath>
                                  </m:oMathPara>
                                </w:p>
                              </w:tc>
                            </w:tr>
                            <w:tr w:rsidR="00923209" w:rsidRPr="00160AB7" w14:paraId="2E5A9C15" w14:textId="77777777" w:rsidTr="000E0DEE">
                              <w:trPr>
                                <w:trHeight w:val="128"/>
                              </w:trPr>
                              <w:tc>
                                <w:tcPr>
                                  <w:tcW w:w="1440" w:type="dxa"/>
                                  <w:tcBorders>
                                    <w:top w:val="nil"/>
                                    <w:left w:val="nil"/>
                                    <w:bottom w:val="nil"/>
                                    <w:right w:val="nil"/>
                                  </w:tcBorders>
                                  <w:vAlign w:val="bottom"/>
                                </w:tcPr>
                                <w:p w14:paraId="499F84B9" w14:textId="77777777" w:rsidR="00923209" w:rsidRPr="00160AB7" w:rsidRDefault="00923209" w:rsidP="00990ED4">
                                  <w:pPr>
                                    <w:jc w:val="both"/>
                                    <w:rPr>
                                      <w:sz w:val="16"/>
                                      <w:szCs w:val="16"/>
                                    </w:rPr>
                                  </w:pPr>
                                  <w:r w:rsidRPr="00160AB7">
                                    <w:rPr>
                                      <w:sz w:val="16"/>
                                      <w:szCs w:val="16"/>
                                    </w:rPr>
                                    <w:t>Proposed</w:t>
                                  </w:r>
                                </w:p>
                              </w:tc>
                              <w:tc>
                                <w:tcPr>
                                  <w:tcW w:w="905" w:type="dxa"/>
                                  <w:tcBorders>
                                    <w:top w:val="nil"/>
                                    <w:left w:val="nil"/>
                                    <w:bottom w:val="nil"/>
                                    <w:right w:val="nil"/>
                                  </w:tcBorders>
                                  <w:vAlign w:val="bottom"/>
                                </w:tcPr>
                                <w:p w14:paraId="07B38148" w14:textId="77777777" w:rsidR="00923209" w:rsidRPr="00160AB7" w:rsidRDefault="00923209" w:rsidP="00990ED4">
                                  <w:pPr>
                                    <w:jc w:val="both"/>
                                    <w:rPr>
                                      <w:sz w:val="16"/>
                                      <w:szCs w:val="16"/>
                                    </w:rPr>
                                  </w:pPr>
                                  <w:r w:rsidRPr="00160AB7">
                                    <w:rPr>
                                      <w:sz w:val="16"/>
                                      <w:szCs w:val="16"/>
                                    </w:rPr>
                                    <w:t>0.0738</w:t>
                                  </w:r>
                                </w:p>
                              </w:tc>
                              <w:tc>
                                <w:tcPr>
                                  <w:tcW w:w="926" w:type="dxa"/>
                                  <w:tcBorders>
                                    <w:top w:val="nil"/>
                                    <w:left w:val="nil"/>
                                    <w:bottom w:val="nil"/>
                                    <w:right w:val="nil"/>
                                  </w:tcBorders>
                                  <w:vAlign w:val="bottom"/>
                                </w:tcPr>
                                <w:p w14:paraId="0C7352FE" w14:textId="77777777" w:rsidR="00923209" w:rsidRPr="00160AB7" w:rsidRDefault="00923209" w:rsidP="00990ED4">
                                  <w:pPr>
                                    <w:jc w:val="both"/>
                                    <w:rPr>
                                      <w:sz w:val="16"/>
                                      <w:szCs w:val="16"/>
                                    </w:rPr>
                                  </w:pPr>
                                  <w:r w:rsidRPr="00160AB7">
                                    <w:rPr>
                                      <w:sz w:val="16"/>
                                      <w:szCs w:val="16"/>
                                    </w:rPr>
                                    <w:t>0.0123</w:t>
                                  </w:r>
                                </w:p>
                              </w:tc>
                              <w:tc>
                                <w:tcPr>
                                  <w:tcW w:w="832" w:type="dxa"/>
                                  <w:tcBorders>
                                    <w:top w:val="nil"/>
                                    <w:left w:val="nil"/>
                                    <w:bottom w:val="nil"/>
                                    <w:right w:val="nil"/>
                                  </w:tcBorders>
                                  <w:vAlign w:val="center"/>
                                </w:tcPr>
                                <w:p w14:paraId="3F4397B7" w14:textId="77777777" w:rsidR="00923209" w:rsidRPr="00160AB7" w:rsidRDefault="00923209" w:rsidP="00990ED4">
                                  <w:pPr>
                                    <w:jc w:val="both"/>
                                    <w:rPr>
                                      <w:sz w:val="16"/>
                                      <w:szCs w:val="16"/>
                                    </w:rPr>
                                  </w:pPr>
                                  <w:r w:rsidRPr="00160AB7">
                                    <w:rPr>
                                      <w:sz w:val="16"/>
                                      <w:szCs w:val="16"/>
                                    </w:rPr>
                                    <w:t>0.1108</w:t>
                                  </w:r>
                                </w:p>
                              </w:tc>
                              <w:tc>
                                <w:tcPr>
                                  <w:tcW w:w="832" w:type="dxa"/>
                                  <w:tcBorders>
                                    <w:top w:val="nil"/>
                                    <w:left w:val="nil"/>
                                    <w:bottom w:val="nil"/>
                                    <w:right w:val="nil"/>
                                  </w:tcBorders>
                                </w:tcPr>
                                <w:p w14:paraId="1F201F39" w14:textId="77777777" w:rsidR="00923209" w:rsidRPr="00160AB7" w:rsidRDefault="00923209" w:rsidP="00990ED4">
                                  <w:pPr>
                                    <w:jc w:val="both"/>
                                    <w:rPr>
                                      <w:sz w:val="16"/>
                                      <w:szCs w:val="16"/>
                                    </w:rPr>
                                  </w:pPr>
                                  <w:r w:rsidRPr="00160AB7">
                                    <w:rPr>
                                      <w:sz w:val="16"/>
                                      <w:szCs w:val="16"/>
                                    </w:rPr>
                                    <w:t>0.9996</w:t>
                                  </w:r>
                                </w:p>
                              </w:tc>
                            </w:tr>
                            <w:tr w:rsidR="00923209" w:rsidRPr="00160AB7" w14:paraId="556AB72D" w14:textId="77777777" w:rsidTr="000E0DEE">
                              <w:trPr>
                                <w:trHeight w:val="128"/>
                              </w:trPr>
                              <w:tc>
                                <w:tcPr>
                                  <w:tcW w:w="1440" w:type="dxa"/>
                                  <w:tcBorders>
                                    <w:top w:val="nil"/>
                                    <w:left w:val="nil"/>
                                    <w:bottom w:val="nil"/>
                                    <w:right w:val="nil"/>
                                  </w:tcBorders>
                                  <w:vAlign w:val="bottom"/>
                                </w:tcPr>
                                <w:p w14:paraId="6522AB51" w14:textId="77777777" w:rsidR="00923209" w:rsidRPr="00160AB7" w:rsidRDefault="00923209" w:rsidP="00990ED4">
                                  <w:pPr>
                                    <w:jc w:val="both"/>
                                    <w:rPr>
                                      <w:sz w:val="16"/>
                                      <w:szCs w:val="16"/>
                                    </w:rPr>
                                  </w:pPr>
                                  <w:r w:rsidRPr="00160AB7">
                                    <w:rPr>
                                      <w:sz w:val="16"/>
                                      <w:szCs w:val="16"/>
                                    </w:rPr>
                                    <w:t xml:space="preserve">XGBoost </w:t>
                                  </w:r>
                                </w:p>
                              </w:tc>
                              <w:tc>
                                <w:tcPr>
                                  <w:tcW w:w="905" w:type="dxa"/>
                                  <w:tcBorders>
                                    <w:top w:val="nil"/>
                                    <w:left w:val="nil"/>
                                    <w:bottom w:val="nil"/>
                                    <w:right w:val="nil"/>
                                  </w:tcBorders>
                                  <w:vAlign w:val="center"/>
                                </w:tcPr>
                                <w:p w14:paraId="7E132C85" w14:textId="77777777" w:rsidR="00923209" w:rsidRPr="00160AB7" w:rsidRDefault="00923209" w:rsidP="00990ED4">
                                  <w:pPr>
                                    <w:jc w:val="both"/>
                                    <w:rPr>
                                      <w:sz w:val="16"/>
                                      <w:szCs w:val="16"/>
                                    </w:rPr>
                                  </w:pPr>
                                  <w:r w:rsidRPr="00160AB7">
                                    <w:rPr>
                                      <w:sz w:val="16"/>
                                      <w:szCs w:val="16"/>
                                    </w:rPr>
                                    <w:t>0.3713</w:t>
                                  </w:r>
                                </w:p>
                              </w:tc>
                              <w:tc>
                                <w:tcPr>
                                  <w:tcW w:w="926" w:type="dxa"/>
                                  <w:tcBorders>
                                    <w:top w:val="nil"/>
                                    <w:left w:val="nil"/>
                                    <w:bottom w:val="nil"/>
                                    <w:right w:val="nil"/>
                                  </w:tcBorders>
                                  <w:vAlign w:val="bottom"/>
                                </w:tcPr>
                                <w:p w14:paraId="409FF250" w14:textId="77777777" w:rsidR="00923209" w:rsidRPr="00160AB7" w:rsidRDefault="00923209" w:rsidP="00990ED4">
                                  <w:pPr>
                                    <w:jc w:val="both"/>
                                    <w:rPr>
                                      <w:sz w:val="16"/>
                                      <w:szCs w:val="16"/>
                                    </w:rPr>
                                  </w:pPr>
                                  <w:r w:rsidRPr="00160AB7">
                                    <w:rPr>
                                      <w:sz w:val="16"/>
                                      <w:szCs w:val="16"/>
                                    </w:rPr>
                                    <w:t>0.2490</w:t>
                                  </w:r>
                                </w:p>
                              </w:tc>
                              <w:tc>
                                <w:tcPr>
                                  <w:tcW w:w="832" w:type="dxa"/>
                                  <w:tcBorders>
                                    <w:top w:val="nil"/>
                                    <w:left w:val="nil"/>
                                    <w:bottom w:val="nil"/>
                                    <w:right w:val="nil"/>
                                  </w:tcBorders>
                                  <w:vAlign w:val="bottom"/>
                                </w:tcPr>
                                <w:p w14:paraId="531FB49D" w14:textId="77777777" w:rsidR="00923209" w:rsidRPr="00160AB7" w:rsidRDefault="00923209" w:rsidP="00990ED4">
                                  <w:pPr>
                                    <w:jc w:val="both"/>
                                    <w:rPr>
                                      <w:sz w:val="16"/>
                                      <w:szCs w:val="16"/>
                                    </w:rPr>
                                  </w:pPr>
                                  <w:r w:rsidRPr="00160AB7">
                                    <w:rPr>
                                      <w:sz w:val="16"/>
                                      <w:szCs w:val="16"/>
                                    </w:rPr>
                                    <w:t>0.4990</w:t>
                                  </w:r>
                                </w:p>
                              </w:tc>
                              <w:tc>
                                <w:tcPr>
                                  <w:tcW w:w="832" w:type="dxa"/>
                                  <w:tcBorders>
                                    <w:top w:val="nil"/>
                                    <w:left w:val="nil"/>
                                    <w:bottom w:val="nil"/>
                                    <w:right w:val="nil"/>
                                  </w:tcBorders>
                                </w:tcPr>
                                <w:p w14:paraId="0260C4CE" w14:textId="77777777" w:rsidR="00923209" w:rsidRPr="00160AB7" w:rsidRDefault="00923209" w:rsidP="00990ED4">
                                  <w:pPr>
                                    <w:jc w:val="both"/>
                                    <w:rPr>
                                      <w:sz w:val="16"/>
                                      <w:szCs w:val="16"/>
                                    </w:rPr>
                                  </w:pPr>
                                  <w:r w:rsidRPr="00160AB7">
                                    <w:rPr>
                                      <w:sz w:val="16"/>
                                      <w:szCs w:val="16"/>
                                    </w:rPr>
                                    <w:t>0.9924</w:t>
                                  </w:r>
                                </w:p>
                              </w:tc>
                            </w:tr>
                            <w:tr w:rsidR="00923209" w:rsidRPr="00160AB7" w14:paraId="670CAD8B" w14:textId="77777777" w:rsidTr="000E0DEE">
                              <w:trPr>
                                <w:trHeight w:val="120"/>
                              </w:trPr>
                              <w:tc>
                                <w:tcPr>
                                  <w:tcW w:w="1440" w:type="dxa"/>
                                  <w:tcBorders>
                                    <w:top w:val="nil"/>
                                    <w:left w:val="nil"/>
                                    <w:bottom w:val="nil"/>
                                    <w:right w:val="nil"/>
                                  </w:tcBorders>
                                  <w:vAlign w:val="bottom"/>
                                </w:tcPr>
                                <w:p w14:paraId="7A0216DB" w14:textId="77777777" w:rsidR="00923209" w:rsidRPr="00160AB7" w:rsidRDefault="00923209" w:rsidP="00990ED4">
                                  <w:pPr>
                                    <w:jc w:val="both"/>
                                    <w:rPr>
                                      <w:sz w:val="16"/>
                                      <w:szCs w:val="16"/>
                                    </w:rPr>
                                  </w:pPr>
                                  <w:r w:rsidRPr="00160AB7">
                                    <w:rPr>
                                      <w:sz w:val="16"/>
                                      <w:szCs w:val="16"/>
                                    </w:rPr>
                                    <w:t xml:space="preserve">Naive Bayesian </w:t>
                                  </w:r>
                                </w:p>
                              </w:tc>
                              <w:tc>
                                <w:tcPr>
                                  <w:tcW w:w="905" w:type="dxa"/>
                                  <w:tcBorders>
                                    <w:top w:val="nil"/>
                                    <w:left w:val="nil"/>
                                    <w:bottom w:val="nil"/>
                                    <w:right w:val="nil"/>
                                  </w:tcBorders>
                                  <w:vAlign w:val="center"/>
                                </w:tcPr>
                                <w:p w14:paraId="3D33DAC7" w14:textId="77777777" w:rsidR="00923209" w:rsidRPr="00160AB7" w:rsidRDefault="00923209" w:rsidP="00990ED4">
                                  <w:pPr>
                                    <w:jc w:val="both"/>
                                    <w:rPr>
                                      <w:sz w:val="16"/>
                                      <w:szCs w:val="16"/>
                                    </w:rPr>
                                  </w:pPr>
                                  <w:r w:rsidRPr="00160AB7">
                                    <w:rPr>
                                      <w:sz w:val="16"/>
                                      <w:szCs w:val="16"/>
                                    </w:rPr>
                                    <w:t>0.3357</w:t>
                                  </w:r>
                                </w:p>
                              </w:tc>
                              <w:tc>
                                <w:tcPr>
                                  <w:tcW w:w="926" w:type="dxa"/>
                                  <w:tcBorders>
                                    <w:top w:val="nil"/>
                                    <w:left w:val="nil"/>
                                    <w:bottom w:val="nil"/>
                                    <w:right w:val="nil"/>
                                  </w:tcBorders>
                                  <w:vAlign w:val="bottom"/>
                                </w:tcPr>
                                <w:p w14:paraId="095CCAA8" w14:textId="77777777" w:rsidR="00923209" w:rsidRPr="00160AB7" w:rsidRDefault="00923209" w:rsidP="00990ED4">
                                  <w:pPr>
                                    <w:jc w:val="both"/>
                                    <w:rPr>
                                      <w:sz w:val="16"/>
                                      <w:szCs w:val="16"/>
                                    </w:rPr>
                                  </w:pPr>
                                  <w:r w:rsidRPr="00160AB7">
                                    <w:rPr>
                                      <w:sz w:val="16"/>
                                      <w:szCs w:val="16"/>
                                    </w:rPr>
                                    <w:t>0.3815</w:t>
                                  </w:r>
                                </w:p>
                              </w:tc>
                              <w:tc>
                                <w:tcPr>
                                  <w:tcW w:w="832" w:type="dxa"/>
                                  <w:tcBorders>
                                    <w:top w:val="nil"/>
                                    <w:left w:val="nil"/>
                                    <w:bottom w:val="nil"/>
                                    <w:right w:val="nil"/>
                                  </w:tcBorders>
                                  <w:vAlign w:val="bottom"/>
                                </w:tcPr>
                                <w:p w14:paraId="47D731A6" w14:textId="77777777" w:rsidR="00923209" w:rsidRPr="00160AB7" w:rsidRDefault="00923209" w:rsidP="00990ED4">
                                  <w:pPr>
                                    <w:jc w:val="both"/>
                                    <w:rPr>
                                      <w:sz w:val="16"/>
                                      <w:szCs w:val="16"/>
                                    </w:rPr>
                                  </w:pPr>
                                  <w:r w:rsidRPr="00160AB7">
                                    <w:rPr>
                                      <w:sz w:val="16"/>
                                      <w:szCs w:val="16"/>
                                    </w:rPr>
                                    <w:t>0.6176</w:t>
                                  </w:r>
                                </w:p>
                              </w:tc>
                              <w:tc>
                                <w:tcPr>
                                  <w:tcW w:w="832" w:type="dxa"/>
                                  <w:tcBorders>
                                    <w:top w:val="nil"/>
                                    <w:left w:val="nil"/>
                                    <w:bottom w:val="nil"/>
                                    <w:right w:val="nil"/>
                                  </w:tcBorders>
                                </w:tcPr>
                                <w:p w14:paraId="25988400" w14:textId="77777777" w:rsidR="00923209" w:rsidRPr="00160AB7" w:rsidRDefault="00923209" w:rsidP="00990ED4">
                                  <w:pPr>
                                    <w:jc w:val="both"/>
                                    <w:rPr>
                                      <w:sz w:val="16"/>
                                      <w:szCs w:val="16"/>
                                    </w:rPr>
                                  </w:pPr>
                                  <w:r w:rsidRPr="00160AB7">
                                    <w:rPr>
                                      <w:sz w:val="16"/>
                                      <w:szCs w:val="16"/>
                                    </w:rPr>
                                    <w:t>0.9884</w:t>
                                  </w:r>
                                </w:p>
                              </w:tc>
                            </w:tr>
                            <w:tr w:rsidR="00923209" w:rsidRPr="00160AB7" w14:paraId="36ADF014" w14:textId="77777777" w:rsidTr="000E0DEE">
                              <w:trPr>
                                <w:trHeight w:val="120"/>
                              </w:trPr>
                              <w:tc>
                                <w:tcPr>
                                  <w:tcW w:w="1440" w:type="dxa"/>
                                  <w:tcBorders>
                                    <w:top w:val="nil"/>
                                    <w:left w:val="nil"/>
                                    <w:bottom w:val="nil"/>
                                    <w:right w:val="nil"/>
                                  </w:tcBorders>
                                  <w:vAlign w:val="bottom"/>
                                </w:tcPr>
                                <w:p w14:paraId="6C6A9A84" w14:textId="77777777" w:rsidR="00923209" w:rsidRPr="00160AB7" w:rsidRDefault="00923209" w:rsidP="00990ED4">
                                  <w:pPr>
                                    <w:jc w:val="both"/>
                                    <w:rPr>
                                      <w:sz w:val="16"/>
                                      <w:szCs w:val="16"/>
                                    </w:rPr>
                                  </w:pPr>
                                  <w:r w:rsidRPr="00160AB7">
                                    <w:rPr>
                                      <w:sz w:val="16"/>
                                      <w:szCs w:val="16"/>
                                    </w:rPr>
                                    <w:t xml:space="preserve">KNN </w:t>
                                  </w:r>
                                </w:p>
                              </w:tc>
                              <w:tc>
                                <w:tcPr>
                                  <w:tcW w:w="905" w:type="dxa"/>
                                  <w:tcBorders>
                                    <w:top w:val="nil"/>
                                    <w:left w:val="nil"/>
                                    <w:bottom w:val="nil"/>
                                    <w:right w:val="nil"/>
                                  </w:tcBorders>
                                  <w:vAlign w:val="center"/>
                                </w:tcPr>
                                <w:p w14:paraId="50B69ECE" w14:textId="77777777" w:rsidR="00923209" w:rsidRPr="00160AB7" w:rsidRDefault="00923209" w:rsidP="00990ED4">
                                  <w:pPr>
                                    <w:jc w:val="both"/>
                                    <w:rPr>
                                      <w:sz w:val="16"/>
                                      <w:szCs w:val="16"/>
                                    </w:rPr>
                                  </w:pPr>
                                  <w:r w:rsidRPr="00160AB7">
                                    <w:rPr>
                                      <w:sz w:val="16"/>
                                      <w:szCs w:val="16"/>
                                    </w:rPr>
                                    <w:t>0.5099</w:t>
                                  </w:r>
                                </w:p>
                              </w:tc>
                              <w:tc>
                                <w:tcPr>
                                  <w:tcW w:w="926" w:type="dxa"/>
                                  <w:tcBorders>
                                    <w:top w:val="nil"/>
                                    <w:left w:val="nil"/>
                                    <w:bottom w:val="nil"/>
                                    <w:right w:val="nil"/>
                                  </w:tcBorders>
                                  <w:vAlign w:val="bottom"/>
                                </w:tcPr>
                                <w:p w14:paraId="08F73190" w14:textId="77777777" w:rsidR="00923209" w:rsidRPr="00160AB7" w:rsidRDefault="00923209" w:rsidP="00990ED4">
                                  <w:pPr>
                                    <w:jc w:val="both"/>
                                    <w:rPr>
                                      <w:sz w:val="16"/>
                                      <w:szCs w:val="16"/>
                                    </w:rPr>
                                  </w:pPr>
                                  <w:r w:rsidRPr="00160AB7">
                                    <w:rPr>
                                      <w:sz w:val="16"/>
                                      <w:szCs w:val="16"/>
                                    </w:rPr>
                                    <w:t>1.0799</w:t>
                                  </w:r>
                                </w:p>
                              </w:tc>
                              <w:tc>
                                <w:tcPr>
                                  <w:tcW w:w="832" w:type="dxa"/>
                                  <w:tcBorders>
                                    <w:top w:val="nil"/>
                                    <w:left w:val="nil"/>
                                    <w:bottom w:val="nil"/>
                                    <w:right w:val="nil"/>
                                  </w:tcBorders>
                                  <w:vAlign w:val="bottom"/>
                                </w:tcPr>
                                <w:p w14:paraId="0E3503EF" w14:textId="77777777" w:rsidR="00923209" w:rsidRPr="00160AB7" w:rsidRDefault="00923209" w:rsidP="00990ED4">
                                  <w:pPr>
                                    <w:jc w:val="both"/>
                                    <w:rPr>
                                      <w:sz w:val="16"/>
                                      <w:szCs w:val="16"/>
                                    </w:rPr>
                                  </w:pPr>
                                  <w:r w:rsidRPr="00160AB7">
                                    <w:rPr>
                                      <w:sz w:val="16"/>
                                      <w:szCs w:val="16"/>
                                    </w:rPr>
                                    <w:t>1.0392</w:t>
                                  </w:r>
                                </w:p>
                              </w:tc>
                              <w:tc>
                                <w:tcPr>
                                  <w:tcW w:w="832" w:type="dxa"/>
                                  <w:tcBorders>
                                    <w:top w:val="nil"/>
                                    <w:left w:val="nil"/>
                                    <w:bottom w:val="nil"/>
                                    <w:right w:val="nil"/>
                                  </w:tcBorders>
                                </w:tcPr>
                                <w:p w14:paraId="22E49828" w14:textId="77777777" w:rsidR="00923209" w:rsidRPr="00160AB7" w:rsidRDefault="00923209" w:rsidP="00990ED4">
                                  <w:pPr>
                                    <w:jc w:val="both"/>
                                    <w:rPr>
                                      <w:sz w:val="16"/>
                                      <w:szCs w:val="16"/>
                                    </w:rPr>
                                  </w:pPr>
                                  <w:r w:rsidRPr="00160AB7">
                                    <w:rPr>
                                      <w:sz w:val="16"/>
                                      <w:szCs w:val="16"/>
                                    </w:rPr>
                                    <w:t>0.9672</w:t>
                                  </w:r>
                                </w:p>
                              </w:tc>
                            </w:tr>
                            <w:tr w:rsidR="00923209" w:rsidRPr="00160AB7" w14:paraId="6D8B4EF3" w14:textId="77777777" w:rsidTr="000E0DEE">
                              <w:trPr>
                                <w:trHeight w:val="120"/>
                              </w:trPr>
                              <w:tc>
                                <w:tcPr>
                                  <w:tcW w:w="1440" w:type="dxa"/>
                                  <w:tcBorders>
                                    <w:top w:val="nil"/>
                                    <w:left w:val="nil"/>
                                    <w:bottom w:val="nil"/>
                                    <w:right w:val="nil"/>
                                  </w:tcBorders>
                                  <w:vAlign w:val="bottom"/>
                                </w:tcPr>
                                <w:p w14:paraId="49DFF5EC" w14:textId="77777777" w:rsidR="00923209" w:rsidRPr="00160AB7" w:rsidRDefault="00923209" w:rsidP="00990ED4">
                                  <w:pPr>
                                    <w:jc w:val="both"/>
                                    <w:rPr>
                                      <w:sz w:val="16"/>
                                      <w:szCs w:val="16"/>
                                    </w:rPr>
                                  </w:pPr>
                                  <w:r w:rsidRPr="00160AB7">
                                    <w:rPr>
                                      <w:sz w:val="16"/>
                                      <w:szCs w:val="16"/>
                                    </w:rPr>
                                    <w:t>SVM Regression</w:t>
                                  </w:r>
                                </w:p>
                              </w:tc>
                              <w:tc>
                                <w:tcPr>
                                  <w:tcW w:w="905" w:type="dxa"/>
                                  <w:tcBorders>
                                    <w:top w:val="nil"/>
                                    <w:left w:val="nil"/>
                                    <w:bottom w:val="nil"/>
                                    <w:right w:val="nil"/>
                                  </w:tcBorders>
                                  <w:vAlign w:val="bottom"/>
                                </w:tcPr>
                                <w:p w14:paraId="2FEA4397" w14:textId="77777777" w:rsidR="00923209" w:rsidRPr="00160AB7" w:rsidRDefault="00923209" w:rsidP="00990ED4">
                                  <w:pPr>
                                    <w:jc w:val="both"/>
                                    <w:rPr>
                                      <w:sz w:val="16"/>
                                      <w:szCs w:val="16"/>
                                    </w:rPr>
                                  </w:pPr>
                                  <w:r w:rsidRPr="00160AB7">
                                    <w:rPr>
                                      <w:sz w:val="16"/>
                                      <w:szCs w:val="16"/>
                                    </w:rPr>
                                    <w:t>2.399</w:t>
                                  </w:r>
                                </w:p>
                              </w:tc>
                              <w:tc>
                                <w:tcPr>
                                  <w:tcW w:w="926" w:type="dxa"/>
                                  <w:tcBorders>
                                    <w:top w:val="nil"/>
                                    <w:left w:val="nil"/>
                                    <w:bottom w:val="nil"/>
                                    <w:right w:val="nil"/>
                                  </w:tcBorders>
                                  <w:vAlign w:val="bottom"/>
                                </w:tcPr>
                                <w:p w14:paraId="492FBE10" w14:textId="77777777" w:rsidR="00923209" w:rsidRPr="00160AB7" w:rsidRDefault="00923209" w:rsidP="00990ED4">
                                  <w:pPr>
                                    <w:jc w:val="both"/>
                                    <w:rPr>
                                      <w:sz w:val="16"/>
                                      <w:szCs w:val="16"/>
                                    </w:rPr>
                                  </w:pPr>
                                  <w:r w:rsidRPr="00160AB7">
                                    <w:rPr>
                                      <w:sz w:val="16"/>
                                      <w:szCs w:val="16"/>
                                    </w:rPr>
                                    <w:t>12.467</w:t>
                                  </w:r>
                                </w:p>
                              </w:tc>
                              <w:tc>
                                <w:tcPr>
                                  <w:tcW w:w="832" w:type="dxa"/>
                                  <w:tcBorders>
                                    <w:top w:val="nil"/>
                                    <w:left w:val="nil"/>
                                    <w:bottom w:val="nil"/>
                                    <w:right w:val="nil"/>
                                  </w:tcBorders>
                                  <w:vAlign w:val="bottom"/>
                                </w:tcPr>
                                <w:p w14:paraId="479B4D38" w14:textId="77777777" w:rsidR="00923209" w:rsidRPr="00160AB7" w:rsidRDefault="00923209" w:rsidP="00990ED4">
                                  <w:pPr>
                                    <w:jc w:val="both"/>
                                    <w:rPr>
                                      <w:sz w:val="16"/>
                                      <w:szCs w:val="16"/>
                                    </w:rPr>
                                  </w:pPr>
                                  <w:r w:rsidRPr="00160AB7">
                                    <w:rPr>
                                      <w:sz w:val="16"/>
                                      <w:szCs w:val="16"/>
                                    </w:rPr>
                                    <w:t>3.5309</w:t>
                                  </w:r>
                                </w:p>
                              </w:tc>
                              <w:tc>
                                <w:tcPr>
                                  <w:tcW w:w="832" w:type="dxa"/>
                                  <w:tcBorders>
                                    <w:top w:val="nil"/>
                                    <w:left w:val="nil"/>
                                    <w:bottom w:val="nil"/>
                                    <w:right w:val="nil"/>
                                  </w:tcBorders>
                                </w:tcPr>
                                <w:p w14:paraId="2BEE3C48" w14:textId="77777777" w:rsidR="00923209" w:rsidRPr="00160AB7" w:rsidRDefault="00923209" w:rsidP="00990ED4">
                                  <w:pPr>
                                    <w:jc w:val="both"/>
                                    <w:rPr>
                                      <w:sz w:val="16"/>
                                      <w:szCs w:val="16"/>
                                    </w:rPr>
                                  </w:pPr>
                                  <w:r w:rsidRPr="00160AB7">
                                    <w:rPr>
                                      <w:sz w:val="16"/>
                                      <w:szCs w:val="16"/>
                                    </w:rPr>
                                    <w:t>0.6212</w:t>
                                  </w:r>
                                </w:p>
                              </w:tc>
                            </w:tr>
                            <w:tr w:rsidR="00923209" w:rsidRPr="00160AB7" w14:paraId="0CCFDB47" w14:textId="77777777" w:rsidTr="000E0DEE">
                              <w:trPr>
                                <w:trHeight w:val="185"/>
                              </w:trPr>
                              <w:tc>
                                <w:tcPr>
                                  <w:tcW w:w="1440" w:type="dxa"/>
                                  <w:tcBorders>
                                    <w:top w:val="nil"/>
                                    <w:left w:val="nil"/>
                                    <w:bottom w:val="single" w:sz="4" w:space="0" w:color="auto"/>
                                    <w:right w:val="nil"/>
                                  </w:tcBorders>
                                  <w:vAlign w:val="bottom"/>
                                </w:tcPr>
                                <w:p w14:paraId="1460B458" w14:textId="77777777" w:rsidR="00923209" w:rsidRPr="00160AB7" w:rsidRDefault="00923209" w:rsidP="00990ED4">
                                  <w:pPr>
                                    <w:jc w:val="both"/>
                                    <w:rPr>
                                      <w:sz w:val="16"/>
                                      <w:szCs w:val="16"/>
                                    </w:rPr>
                                  </w:pPr>
                                  <w:r w:rsidRPr="00160AB7">
                                    <w:rPr>
                                      <w:sz w:val="16"/>
                                      <w:szCs w:val="16"/>
                                    </w:rPr>
                                    <w:t>Logistic Reg.</w:t>
                                  </w:r>
                                </w:p>
                              </w:tc>
                              <w:tc>
                                <w:tcPr>
                                  <w:tcW w:w="905" w:type="dxa"/>
                                  <w:tcBorders>
                                    <w:top w:val="nil"/>
                                    <w:left w:val="nil"/>
                                    <w:bottom w:val="single" w:sz="4" w:space="0" w:color="auto"/>
                                    <w:right w:val="nil"/>
                                  </w:tcBorders>
                                  <w:vAlign w:val="center"/>
                                </w:tcPr>
                                <w:p w14:paraId="5CF35561" w14:textId="77777777" w:rsidR="00923209" w:rsidRPr="00160AB7" w:rsidRDefault="00923209" w:rsidP="00990ED4">
                                  <w:pPr>
                                    <w:jc w:val="both"/>
                                    <w:rPr>
                                      <w:sz w:val="16"/>
                                      <w:szCs w:val="16"/>
                                    </w:rPr>
                                  </w:pPr>
                                  <w:r w:rsidRPr="00160AB7">
                                    <w:rPr>
                                      <w:sz w:val="16"/>
                                      <w:szCs w:val="16"/>
                                    </w:rPr>
                                    <w:t>1.9141</w:t>
                                  </w:r>
                                </w:p>
                              </w:tc>
                              <w:tc>
                                <w:tcPr>
                                  <w:tcW w:w="926" w:type="dxa"/>
                                  <w:tcBorders>
                                    <w:top w:val="nil"/>
                                    <w:left w:val="nil"/>
                                    <w:bottom w:val="single" w:sz="4" w:space="0" w:color="auto"/>
                                    <w:right w:val="nil"/>
                                  </w:tcBorders>
                                  <w:vAlign w:val="bottom"/>
                                </w:tcPr>
                                <w:p w14:paraId="7E1F5A07" w14:textId="77777777" w:rsidR="00923209" w:rsidRPr="00160AB7" w:rsidRDefault="00923209" w:rsidP="00990ED4">
                                  <w:pPr>
                                    <w:jc w:val="both"/>
                                    <w:rPr>
                                      <w:sz w:val="16"/>
                                      <w:szCs w:val="16"/>
                                    </w:rPr>
                                  </w:pPr>
                                  <w:r w:rsidRPr="00160AB7">
                                    <w:rPr>
                                      <w:sz w:val="16"/>
                                      <w:szCs w:val="16"/>
                                    </w:rPr>
                                    <w:t>10.078</w:t>
                                  </w:r>
                                </w:p>
                              </w:tc>
                              <w:tc>
                                <w:tcPr>
                                  <w:tcW w:w="832" w:type="dxa"/>
                                  <w:tcBorders>
                                    <w:top w:val="nil"/>
                                    <w:left w:val="nil"/>
                                    <w:bottom w:val="single" w:sz="4" w:space="0" w:color="auto"/>
                                    <w:right w:val="nil"/>
                                  </w:tcBorders>
                                  <w:vAlign w:val="bottom"/>
                                </w:tcPr>
                                <w:p w14:paraId="13CDBF0C" w14:textId="77777777" w:rsidR="00923209" w:rsidRPr="00160AB7" w:rsidRDefault="00923209" w:rsidP="00990ED4">
                                  <w:pPr>
                                    <w:jc w:val="both"/>
                                    <w:rPr>
                                      <w:sz w:val="16"/>
                                      <w:szCs w:val="16"/>
                                    </w:rPr>
                                  </w:pPr>
                                  <w:r w:rsidRPr="00160AB7">
                                    <w:rPr>
                                      <w:sz w:val="16"/>
                                      <w:szCs w:val="16"/>
                                    </w:rPr>
                                    <w:t>3.1747</w:t>
                                  </w:r>
                                </w:p>
                              </w:tc>
                              <w:tc>
                                <w:tcPr>
                                  <w:tcW w:w="832" w:type="dxa"/>
                                  <w:tcBorders>
                                    <w:top w:val="nil"/>
                                    <w:left w:val="nil"/>
                                    <w:bottom w:val="single" w:sz="4" w:space="0" w:color="auto"/>
                                    <w:right w:val="nil"/>
                                  </w:tcBorders>
                                </w:tcPr>
                                <w:p w14:paraId="5726F69D" w14:textId="77777777" w:rsidR="00923209" w:rsidRPr="00160AB7" w:rsidRDefault="00923209" w:rsidP="00990ED4">
                                  <w:pPr>
                                    <w:jc w:val="both"/>
                                    <w:rPr>
                                      <w:sz w:val="16"/>
                                      <w:szCs w:val="16"/>
                                    </w:rPr>
                                  </w:pPr>
                                  <w:r w:rsidRPr="00160AB7">
                                    <w:rPr>
                                      <w:sz w:val="16"/>
                                      <w:szCs w:val="16"/>
                                    </w:rPr>
                                    <w:t>0.6938</w:t>
                                  </w:r>
                                </w:p>
                              </w:tc>
                            </w:tr>
                          </w:tbl>
                          <w:p w14:paraId="1D1BD809" w14:textId="77777777" w:rsidR="00923209" w:rsidRPr="00160AB7" w:rsidRDefault="00923209" w:rsidP="00923209">
                            <w:pPr>
                              <w:rPr>
                                <w:b/>
                                <w:noProof/>
                                <w:sz w:val="16"/>
                                <w:szCs w:val="16"/>
                              </w:rPr>
                            </w:pPr>
                          </w:p>
                          <w:p w14:paraId="503B8F4F" w14:textId="21C6ADFA" w:rsidR="00923209" w:rsidRPr="00160AB7" w:rsidRDefault="00923209" w:rsidP="00923209">
                            <w:pPr>
                              <w:rPr>
                                <w:sz w:val="16"/>
                                <w:szCs w:val="16"/>
                              </w:rPr>
                            </w:pPr>
                            <w:r w:rsidRPr="00160AB7">
                              <w:rPr>
                                <w:b/>
                                <w:noProof/>
                                <w:sz w:val="16"/>
                                <w:szCs w:val="16"/>
                              </w:rPr>
                              <w:t>Table 4</w:t>
                            </w:r>
                            <w:r w:rsidRPr="00160AB7">
                              <w:rPr>
                                <w:sz w:val="16"/>
                                <w:szCs w:val="16"/>
                              </w:rPr>
                              <w:t xml:space="preserve"> </w:t>
                            </w:r>
                            <w:r w:rsidR="00631D98">
                              <w:rPr>
                                <w:sz w:val="16"/>
                                <w:szCs w:val="16"/>
                              </w:rPr>
                              <w:t>AE</w:t>
                            </w:r>
                            <w:r w:rsidRPr="00160AB7">
                              <w:rPr>
                                <w:sz w:val="16"/>
                                <w:szCs w:val="16"/>
                              </w:rPr>
                              <w:t>PSO-XGBoost regressor performance using testing data</w:t>
                            </w:r>
                            <w:r w:rsidRPr="00160AB7">
                              <w:t xml:space="preserve"> </w:t>
                            </w:r>
                            <w:r w:rsidRPr="00160AB7">
                              <w:rPr>
                                <w:noProof/>
                                <w:sz w:val="16"/>
                                <w:szCs w:val="16"/>
                              </w:rPr>
                              <w:t>segmentation</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923209" w:rsidRPr="00160AB7" w14:paraId="532704AD" w14:textId="77777777" w:rsidTr="000E0DEE">
                              <w:trPr>
                                <w:trHeight w:val="298"/>
                              </w:trPr>
                              <w:tc>
                                <w:tcPr>
                                  <w:tcW w:w="1440" w:type="dxa"/>
                                  <w:tcBorders>
                                    <w:top w:val="single" w:sz="4" w:space="0" w:color="auto"/>
                                    <w:left w:val="nil"/>
                                    <w:bottom w:val="single" w:sz="6" w:space="0" w:color="auto"/>
                                    <w:right w:val="nil"/>
                                  </w:tcBorders>
                                </w:tcPr>
                                <w:p w14:paraId="17F5B2D4" w14:textId="77777777" w:rsidR="00923209" w:rsidRPr="00160AB7" w:rsidRDefault="00923209" w:rsidP="00990ED4">
                                  <w:pPr>
                                    <w:ind w:left="-216"/>
                                    <w:jc w:val="center"/>
                                    <w:rPr>
                                      <w:sz w:val="16"/>
                                      <w:szCs w:val="16"/>
                                    </w:rPr>
                                  </w:pPr>
                                  <w:r w:rsidRPr="00160AB7">
                                    <w:rPr>
                                      <w:b/>
                                      <w:bCs/>
                                      <w:sz w:val="16"/>
                                      <w:szCs w:val="16"/>
                                    </w:rPr>
                                    <w:t>Method</w:t>
                                  </w:r>
                                </w:p>
                              </w:tc>
                              <w:tc>
                                <w:tcPr>
                                  <w:tcW w:w="905" w:type="dxa"/>
                                  <w:tcBorders>
                                    <w:top w:val="single" w:sz="4" w:space="0" w:color="auto"/>
                                    <w:left w:val="nil"/>
                                    <w:bottom w:val="single" w:sz="6" w:space="0" w:color="auto"/>
                                    <w:right w:val="nil"/>
                                  </w:tcBorders>
                                </w:tcPr>
                                <w:p w14:paraId="47DA1C6C" w14:textId="77777777" w:rsidR="00923209" w:rsidRPr="00160AB7" w:rsidRDefault="00923209" w:rsidP="00990ED4">
                                  <w:pPr>
                                    <w:jc w:val="center"/>
                                    <w:rPr>
                                      <w:sz w:val="16"/>
                                      <w:szCs w:val="16"/>
                                    </w:rPr>
                                  </w:pPr>
                                  <w:r w:rsidRPr="00160AB7">
                                    <w:rPr>
                                      <w:b/>
                                      <w:bCs/>
                                      <w:sz w:val="16"/>
                                      <w:szCs w:val="16"/>
                                    </w:rPr>
                                    <w:t>MAE</w:t>
                                  </w:r>
                                </w:p>
                              </w:tc>
                              <w:tc>
                                <w:tcPr>
                                  <w:tcW w:w="926" w:type="dxa"/>
                                  <w:tcBorders>
                                    <w:top w:val="single" w:sz="4" w:space="0" w:color="auto"/>
                                    <w:left w:val="nil"/>
                                    <w:bottom w:val="single" w:sz="6" w:space="0" w:color="auto"/>
                                    <w:right w:val="nil"/>
                                  </w:tcBorders>
                                </w:tcPr>
                                <w:p w14:paraId="158137EC" w14:textId="77777777" w:rsidR="00923209" w:rsidRPr="00160AB7" w:rsidRDefault="00923209" w:rsidP="00990ED4">
                                  <w:pPr>
                                    <w:jc w:val="center"/>
                                    <w:rPr>
                                      <w:sz w:val="16"/>
                                      <w:szCs w:val="16"/>
                                    </w:rPr>
                                  </w:pPr>
                                  <w:r w:rsidRPr="00160AB7">
                                    <w:rPr>
                                      <w:b/>
                                      <w:bCs/>
                                      <w:sz w:val="16"/>
                                      <w:szCs w:val="16"/>
                                    </w:rPr>
                                    <w:t>MSE</w:t>
                                  </w:r>
                                </w:p>
                              </w:tc>
                              <w:tc>
                                <w:tcPr>
                                  <w:tcW w:w="832" w:type="dxa"/>
                                  <w:tcBorders>
                                    <w:top w:val="single" w:sz="4" w:space="0" w:color="auto"/>
                                    <w:left w:val="nil"/>
                                    <w:bottom w:val="single" w:sz="6" w:space="0" w:color="auto"/>
                                    <w:right w:val="nil"/>
                                  </w:tcBorders>
                                </w:tcPr>
                                <w:p w14:paraId="194B26AA" w14:textId="77777777" w:rsidR="00923209" w:rsidRPr="00160AB7" w:rsidRDefault="00923209" w:rsidP="00990ED4">
                                  <w:pPr>
                                    <w:jc w:val="center"/>
                                    <w:rPr>
                                      <w:sz w:val="16"/>
                                      <w:szCs w:val="16"/>
                                    </w:rPr>
                                  </w:pPr>
                                  <w:r w:rsidRPr="00160AB7">
                                    <w:rPr>
                                      <w:b/>
                                      <w:bCs/>
                                      <w:sz w:val="16"/>
                                      <w:szCs w:val="16"/>
                                    </w:rPr>
                                    <w:t>RMSE</w:t>
                                  </w:r>
                                </w:p>
                              </w:tc>
                              <w:tc>
                                <w:tcPr>
                                  <w:tcW w:w="832" w:type="dxa"/>
                                  <w:tcBorders>
                                    <w:top w:val="single" w:sz="4" w:space="0" w:color="auto"/>
                                    <w:left w:val="nil"/>
                                    <w:bottom w:val="single" w:sz="6" w:space="0" w:color="auto"/>
                                    <w:right w:val="nil"/>
                                  </w:tcBorders>
                                </w:tcPr>
                                <w:p w14:paraId="7316F7A2" w14:textId="77777777" w:rsidR="00923209" w:rsidRPr="00160AB7" w:rsidRDefault="00000000" w:rsidP="00990ED4">
                                  <w:pPr>
                                    <w:jc w:val="center"/>
                                    <w:rPr>
                                      <w:sz w:val="16"/>
                                      <w:szCs w:val="16"/>
                                    </w:rPr>
                                  </w:pPr>
                                  <m:oMathPara>
                                    <m:oMath>
                                      <m:sSup>
                                        <m:sSupPr>
                                          <m:ctrlPr>
                                            <w:rPr>
                                              <w:rFonts w:ascii="Cambria Math" w:hAnsi="Cambria Math"/>
                                              <w:b/>
                                              <w:i/>
                                              <w:sz w:val="16"/>
                                            </w:rPr>
                                          </m:ctrlPr>
                                        </m:sSupPr>
                                        <m:e>
                                          <m:r>
                                            <m:rPr>
                                              <m:sty m:val="bi"/>
                                            </m:rPr>
                                            <w:rPr>
                                              <w:rFonts w:ascii="Cambria Math" w:hAnsi="Cambria Math"/>
                                              <w:sz w:val="16"/>
                                            </w:rPr>
                                            <m:t>R</m:t>
                                          </m:r>
                                        </m:e>
                                        <m:sup>
                                          <m:r>
                                            <m:rPr>
                                              <m:sty m:val="bi"/>
                                            </m:rPr>
                                            <w:rPr>
                                              <w:rFonts w:ascii="Cambria Math" w:hAnsi="Cambria Math"/>
                                              <w:sz w:val="16"/>
                                            </w:rPr>
                                            <m:t>2</m:t>
                                          </m:r>
                                        </m:sup>
                                      </m:sSup>
                                    </m:oMath>
                                  </m:oMathPara>
                                </w:p>
                              </w:tc>
                            </w:tr>
                            <w:tr w:rsidR="00923209" w:rsidRPr="00160AB7" w14:paraId="1A3666D6" w14:textId="77777777" w:rsidTr="000E0DEE">
                              <w:trPr>
                                <w:trHeight w:val="128"/>
                              </w:trPr>
                              <w:tc>
                                <w:tcPr>
                                  <w:tcW w:w="1440" w:type="dxa"/>
                                  <w:tcBorders>
                                    <w:top w:val="nil"/>
                                    <w:left w:val="nil"/>
                                    <w:bottom w:val="nil"/>
                                    <w:right w:val="nil"/>
                                  </w:tcBorders>
                                  <w:vAlign w:val="bottom"/>
                                </w:tcPr>
                                <w:p w14:paraId="1AEB4062" w14:textId="77777777" w:rsidR="00923209" w:rsidRPr="00160AB7" w:rsidRDefault="00923209" w:rsidP="00990ED4">
                                  <w:pPr>
                                    <w:jc w:val="both"/>
                                    <w:rPr>
                                      <w:sz w:val="16"/>
                                      <w:szCs w:val="16"/>
                                    </w:rPr>
                                  </w:pPr>
                                  <w:r w:rsidRPr="00160AB7">
                                    <w:rPr>
                                      <w:sz w:val="16"/>
                                      <w:szCs w:val="16"/>
                                    </w:rPr>
                                    <w:t>Proposed</w:t>
                                  </w:r>
                                </w:p>
                              </w:tc>
                              <w:tc>
                                <w:tcPr>
                                  <w:tcW w:w="905" w:type="dxa"/>
                                  <w:tcBorders>
                                    <w:top w:val="nil"/>
                                    <w:left w:val="nil"/>
                                    <w:bottom w:val="nil"/>
                                    <w:right w:val="nil"/>
                                  </w:tcBorders>
                                  <w:vAlign w:val="bottom"/>
                                </w:tcPr>
                                <w:p w14:paraId="4E11B9C8" w14:textId="77777777" w:rsidR="00923209" w:rsidRPr="00160AB7" w:rsidRDefault="00923209" w:rsidP="00990ED4">
                                  <w:pPr>
                                    <w:jc w:val="both"/>
                                    <w:rPr>
                                      <w:sz w:val="16"/>
                                      <w:szCs w:val="16"/>
                                    </w:rPr>
                                  </w:pPr>
                                  <w:r w:rsidRPr="00160AB7">
                                    <w:rPr>
                                      <w:sz w:val="16"/>
                                      <w:szCs w:val="16"/>
                                    </w:rPr>
                                    <w:t>0.0861</w:t>
                                  </w:r>
                                </w:p>
                              </w:tc>
                              <w:tc>
                                <w:tcPr>
                                  <w:tcW w:w="926" w:type="dxa"/>
                                  <w:tcBorders>
                                    <w:top w:val="nil"/>
                                    <w:left w:val="nil"/>
                                    <w:bottom w:val="nil"/>
                                    <w:right w:val="nil"/>
                                  </w:tcBorders>
                                  <w:vAlign w:val="center"/>
                                </w:tcPr>
                                <w:p w14:paraId="191100C1" w14:textId="77777777" w:rsidR="00923209" w:rsidRPr="00160AB7" w:rsidRDefault="00923209" w:rsidP="00990ED4">
                                  <w:pPr>
                                    <w:jc w:val="both"/>
                                    <w:rPr>
                                      <w:sz w:val="16"/>
                                      <w:szCs w:val="16"/>
                                    </w:rPr>
                                  </w:pPr>
                                  <w:r w:rsidRPr="00160AB7">
                                    <w:rPr>
                                      <w:sz w:val="16"/>
                                      <w:szCs w:val="16"/>
                                    </w:rPr>
                                    <w:t>0.0667</w:t>
                                  </w:r>
                                </w:p>
                              </w:tc>
                              <w:tc>
                                <w:tcPr>
                                  <w:tcW w:w="832" w:type="dxa"/>
                                  <w:tcBorders>
                                    <w:top w:val="nil"/>
                                    <w:left w:val="nil"/>
                                    <w:bottom w:val="nil"/>
                                    <w:right w:val="nil"/>
                                  </w:tcBorders>
                                  <w:vAlign w:val="center"/>
                                </w:tcPr>
                                <w:p w14:paraId="3C56B073" w14:textId="77777777" w:rsidR="00923209" w:rsidRPr="00160AB7" w:rsidRDefault="00923209" w:rsidP="00990ED4">
                                  <w:pPr>
                                    <w:jc w:val="both"/>
                                    <w:rPr>
                                      <w:sz w:val="16"/>
                                      <w:szCs w:val="16"/>
                                    </w:rPr>
                                  </w:pPr>
                                  <w:r w:rsidRPr="00160AB7">
                                    <w:rPr>
                                      <w:sz w:val="16"/>
                                      <w:szCs w:val="16"/>
                                    </w:rPr>
                                    <w:t>0.2582</w:t>
                                  </w:r>
                                </w:p>
                              </w:tc>
                              <w:tc>
                                <w:tcPr>
                                  <w:tcW w:w="832" w:type="dxa"/>
                                  <w:tcBorders>
                                    <w:top w:val="nil"/>
                                    <w:left w:val="nil"/>
                                    <w:bottom w:val="nil"/>
                                    <w:right w:val="nil"/>
                                  </w:tcBorders>
                                </w:tcPr>
                                <w:p w14:paraId="64BBF86D" w14:textId="77777777" w:rsidR="00923209" w:rsidRPr="00160AB7" w:rsidRDefault="00923209" w:rsidP="00990ED4">
                                  <w:pPr>
                                    <w:jc w:val="both"/>
                                    <w:rPr>
                                      <w:sz w:val="16"/>
                                      <w:szCs w:val="16"/>
                                    </w:rPr>
                                  </w:pPr>
                                  <w:r w:rsidRPr="00160AB7">
                                    <w:rPr>
                                      <w:sz w:val="16"/>
                                      <w:szCs w:val="16"/>
                                    </w:rPr>
                                    <w:t>0.9901</w:t>
                                  </w:r>
                                </w:p>
                              </w:tc>
                            </w:tr>
                            <w:tr w:rsidR="00923209" w:rsidRPr="00160AB7" w14:paraId="1397ECCB" w14:textId="77777777" w:rsidTr="000E0DEE">
                              <w:trPr>
                                <w:trHeight w:val="128"/>
                              </w:trPr>
                              <w:tc>
                                <w:tcPr>
                                  <w:tcW w:w="1440" w:type="dxa"/>
                                  <w:tcBorders>
                                    <w:top w:val="nil"/>
                                    <w:left w:val="nil"/>
                                    <w:bottom w:val="nil"/>
                                    <w:right w:val="nil"/>
                                  </w:tcBorders>
                                  <w:vAlign w:val="bottom"/>
                                </w:tcPr>
                                <w:p w14:paraId="3413CF2C" w14:textId="77777777" w:rsidR="00923209" w:rsidRPr="00160AB7" w:rsidRDefault="00923209" w:rsidP="00990ED4">
                                  <w:pPr>
                                    <w:jc w:val="both"/>
                                    <w:rPr>
                                      <w:sz w:val="16"/>
                                      <w:szCs w:val="16"/>
                                    </w:rPr>
                                  </w:pPr>
                                  <w:r w:rsidRPr="00160AB7">
                                    <w:rPr>
                                      <w:sz w:val="16"/>
                                      <w:szCs w:val="16"/>
                                    </w:rPr>
                                    <w:t xml:space="preserve">XGBoost </w:t>
                                  </w:r>
                                </w:p>
                              </w:tc>
                              <w:tc>
                                <w:tcPr>
                                  <w:tcW w:w="905" w:type="dxa"/>
                                  <w:tcBorders>
                                    <w:top w:val="nil"/>
                                    <w:left w:val="nil"/>
                                    <w:bottom w:val="nil"/>
                                    <w:right w:val="nil"/>
                                  </w:tcBorders>
                                  <w:vAlign w:val="center"/>
                                </w:tcPr>
                                <w:p w14:paraId="76FFA3FF" w14:textId="77777777" w:rsidR="00923209" w:rsidRPr="00160AB7" w:rsidRDefault="00923209" w:rsidP="00990ED4">
                                  <w:pPr>
                                    <w:jc w:val="both"/>
                                    <w:rPr>
                                      <w:sz w:val="16"/>
                                      <w:szCs w:val="16"/>
                                    </w:rPr>
                                  </w:pPr>
                                  <w:r w:rsidRPr="00160AB7">
                                    <w:rPr>
                                      <w:sz w:val="16"/>
                                      <w:szCs w:val="16"/>
                                    </w:rPr>
                                    <w:t>0.3343</w:t>
                                  </w:r>
                                </w:p>
                              </w:tc>
                              <w:tc>
                                <w:tcPr>
                                  <w:tcW w:w="926" w:type="dxa"/>
                                  <w:tcBorders>
                                    <w:top w:val="nil"/>
                                    <w:left w:val="nil"/>
                                    <w:bottom w:val="nil"/>
                                    <w:right w:val="nil"/>
                                  </w:tcBorders>
                                  <w:vAlign w:val="bottom"/>
                                </w:tcPr>
                                <w:p w14:paraId="484365BF" w14:textId="77777777" w:rsidR="00923209" w:rsidRPr="00160AB7" w:rsidRDefault="00923209" w:rsidP="00990ED4">
                                  <w:pPr>
                                    <w:jc w:val="both"/>
                                    <w:rPr>
                                      <w:sz w:val="16"/>
                                      <w:szCs w:val="16"/>
                                    </w:rPr>
                                  </w:pPr>
                                  <w:r w:rsidRPr="00160AB7">
                                    <w:rPr>
                                      <w:sz w:val="16"/>
                                      <w:szCs w:val="16"/>
                                    </w:rPr>
                                    <w:t>0.2552</w:t>
                                  </w:r>
                                </w:p>
                              </w:tc>
                              <w:tc>
                                <w:tcPr>
                                  <w:tcW w:w="832" w:type="dxa"/>
                                  <w:tcBorders>
                                    <w:top w:val="nil"/>
                                    <w:left w:val="nil"/>
                                    <w:bottom w:val="nil"/>
                                    <w:right w:val="nil"/>
                                  </w:tcBorders>
                                  <w:vAlign w:val="center"/>
                                </w:tcPr>
                                <w:p w14:paraId="5CA330D1" w14:textId="77777777" w:rsidR="00923209" w:rsidRPr="00160AB7" w:rsidRDefault="00923209" w:rsidP="00990ED4">
                                  <w:pPr>
                                    <w:jc w:val="both"/>
                                    <w:rPr>
                                      <w:sz w:val="16"/>
                                      <w:szCs w:val="16"/>
                                    </w:rPr>
                                  </w:pPr>
                                  <w:r w:rsidRPr="00160AB7">
                                    <w:rPr>
                                      <w:sz w:val="16"/>
                                      <w:szCs w:val="16"/>
                                    </w:rPr>
                                    <w:t>0.5051</w:t>
                                  </w:r>
                                </w:p>
                              </w:tc>
                              <w:tc>
                                <w:tcPr>
                                  <w:tcW w:w="832" w:type="dxa"/>
                                  <w:tcBorders>
                                    <w:top w:val="nil"/>
                                    <w:left w:val="nil"/>
                                    <w:bottom w:val="nil"/>
                                    <w:right w:val="nil"/>
                                  </w:tcBorders>
                                  <w:vAlign w:val="center"/>
                                </w:tcPr>
                                <w:p w14:paraId="7B94B95C" w14:textId="77777777" w:rsidR="00923209" w:rsidRPr="00160AB7" w:rsidRDefault="00923209" w:rsidP="00990ED4">
                                  <w:pPr>
                                    <w:jc w:val="both"/>
                                    <w:rPr>
                                      <w:sz w:val="16"/>
                                      <w:szCs w:val="16"/>
                                    </w:rPr>
                                  </w:pPr>
                                  <w:r w:rsidRPr="00160AB7">
                                    <w:rPr>
                                      <w:sz w:val="16"/>
                                      <w:szCs w:val="16"/>
                                    </w:rPr>
                                    <w:t>0.9623</w:t>
                                  </w:r>
                                </w:p>
                              </w:tc>
                            </w:tr>
                            <w:tr w:rsidR="00923209" w:rsidRPr="00160AB7" w14:paraId="3C3AFC50" w14:textId="77777777" w:rsidTr="000E0DEE">
                              <w:trPr>
                                <w:trHeight w:val="120"/>
                              </w:trPr>
                              <w:tc>
                                <w:tcPr>
                                  <w:tcW w:w="1440" w:type="dxa"/>
                                  <w:tcBorders>
                                    <w:top w:val="nil"/>
                                    <w:left w:val="nil"/>
                                    <w:bottom w:val="nil"/>
                                    <w:right w:val="nil"/>
                                  </w:tcBorders>
                                  <w:vAlign w:val="bottom"/>
                                </w:tcPr>
                                <w:p w14:paraId="4663F0A7" w14:textId="77777777" w:rsidR="00923209" w:rsidRPr="00160AB7" w:rsidRDefault="00923209" w:rsidP="00990ED4">
                                  <w:pPr>
                                    <w:jc w:val="both"/>
                                    <w:rPr>
                                      <w:sz w:val="16"/>
                                      <w:szCs w:val="16"/>
                                    </w:rPr>
                                  </w:pPr>
                                  <w:r w:rsidRPr="00160AB7">
                                    <w:rPr>
                                      <w:sz w:val="16"/>
                                      <w:szCs w:val="16"/>
                                    </w:rPr>
                                    <w:t xml:space="preserve">Naive Bayesian </w:t>
                                  </w:r>
                                </w:p>
                              </w:tc>
                              <w:tc>
                                <w:tcPr>
                                  <w:tcW w:w="905" w:type="dxa"/>
                                  <w:tcBorders>
                                    <w:top w:val="nil"/>
                                    <w:left w:val="nil"/>
                                    <w:bottom w:val="nil"/>
                                    <w:right w:val="nil"/>
                                  </w:tcBorders>
                                  <w:vAlign w:val="center"/>
                                </w:tcPr>
                                <w:p w14:paraId="03140665" w14:textId="77777777" w:rsidR="00923209" w:rsidRPr="00160AB7" w:rsidRDefault="00923209" w:rsidP="00990ED4">
                                  <w:pPr>
                                    <w:jc w:val="both"/>
                                    <w:rPr>
                                      <w:sz w:val="16"/>
                                      <w:szCs w:val="16"/>
                                    </w:rPr>
                                  </w:pPr>
                                  <w:r w:rsidRPr="00160AB7">
                                    <w:rPr>
                                      <w:sz w:val="16"/>
                                      <w:szCs w:val="16"/>
                                    </w:rPr>
                                    <w:t>0.0128</w:t>
                                  </w:r>
                                </w:p>
                              </w:tc>
                              <w:tc>
                                <w:tcPr>
                                  <w:tcW w:w="926" w:type="dxa"/>
                                  <w:tcBorders>
                                    <w:top w:val="nil"/>
                                    <w:left w:val="nil"/>
                                    <w:bottom w:val="nil"/>
                                    <w:right w:val="nil"/>
                                  </w:tcBorders>
                                  <w:vAlign w:val="center"/>
                                </w:tcPr>
                                <w:p w14:paraId="32460E5C" w14:textId="77777777" w:rsidR="00923209" w:rsidRPr="00160AB7" w:rsidRDefault="00923209" w:rsidP="00990ED4">
                                  <w:pPr>
                                    <w:jc w:val="both"/>
                                    <w:rPr>
                                      <w:sz w:val="16"/>
                                      <w:szCs w:val="16"/>
                                    </w:rPr>
                                  </w:pPr>
                                  <w:r w:rsidRPr="00160AB7">
                                    <w:rPr>
                                      <w:sz w:val="16"/>
                                      <w:szCs w:val="16"/>
                                    </w:rPr>
                                    <w:t>0.0707</w:t>
                                  </w:r>
                                </w:p>
                              </w:tc>
                              <w:tc>
                                <w:tcPr>
                                  <w:tcW w:w="832" w:type="dxa"/>
                                  <w:tcBorders>
                                    <w:top w:val="nil"/>
                                    <w:left w:val="nil"/>
                                    <w:bottom w:val="nil"/>
                                    <w:right w:val="nil"/>
                                  </w:tcBorders>
                                  <w:vAlign w:val="center"/>
                                </w:tcPr>
                                <w:p w14:paraId="44A1A5B5" w14:textId="77777777" w:rsidR="00923209" w:rsidRPr="00160AB7" w:rsidRDefault="00923209" w:rsidP="00990ED4">
                                  <w:pPr>
                                    <w:jc w:val="both"/>
                                    <w:rPr>
                                      <w:sz w:val="16"/>
                                      <w:szCs w:val="16"/>
                                    </w:rPr>
                                  </w:pPr>
                                  <w:r w:rsidRPr="00160AB7">
                                    <w:rPr>
                                      <w:sz w:val="16"/>
                                      <w:szCs w:val="16"/>
                                    </w:rPr>
                                    <w:t>0.5659</w:t>
                                  </w:r>
                                </w:p>
                              </w:tc>
                              <w:tc>
                                <w:tcPr>
                                  <w:tcW w:w="832" w:type="dxa"/>
                                  <w:tcBorders>
                                    <w:top w:val="nil"/>
                                    <w:left w:val="nil"/>
                                    <w:bottom w:val="nil"/>
                                    <w:right w:val="nil"/>
                                  </w:tcBorders>
                                </w:tcPr>
                                <w:p w14:paraId="085EE9C6" w14:textId="77777777" w:rsidR="00923209" w:rsidRPr="00160AB7" w:rsidRDefault="00923209" w:rsidP="00990ED4">
                                  <w:pPr>
                                    <w:jc w:val="both"/>
                                    <w:rPr>
                                      <w:sz w:val="16"/>
                                      <w:szCs w:val="16"/>
                                    </w:rPr>
                                  </w:pPr>
                                  <w:r w:rsidRPr="00160AB7">
                                    <w:rPr>
                                      <w:sz w:val="16"/>
                                      <w:szCs w:val="16"/>
                                    </w:rPr>
                                    <w:t>0.9895</w:t>
                                  </w:r>
                                </w:p>
                              </w:tc>
                            </w:tr>
                            <w:tr w:rsidR="00923209" w:rsidRPr="00160AB7" w14:paraId="3E71E5B9" w14:textId="77777777" w:rsidTr="000E0DEE">
                              <w:trPr>
                                <w:trHeight w:val="120"/>
                              </w:trPr>
                              <w:tc>
                                <w:tcPr>
                                  <w:tcW w:w="1440" w:type="dxa"/>
                                  <w:tcBorders>
                                    <w:top w:val="nil"/>
                                    <w:left w:val="nil"/>
                                    <w:bottom w:val="nil"/>
                                    <w:right w:val="nil"/>
                                  </w:tcBorders>
                                  <w:vAlign w:val="bottom"/>
                                </w:tcPr>
                                <w:p w14:paraId="3DEE696C" w14:textId="77777777" w:rsidR="00923209" w:rsidRPr="00160AB7" w:rsidRDefault="00923209" w:rsidP="00990ED4">
                                  <w:pPr>
                                    <w:jc w:val="both"/>
                                    <w:rPr>
                                      <w:sz w:val="16"/>
                                      <w:szCs w:val="16"/>
                                    </w:rPr>
                                  </w:pPr>
                                  <w:r w:rsidRPr="00160AB7">
                                    <w:rPr>
                                      <w:sz w:val="16"/>
                                      <w:szCs w:val="16"/>
                                    </w:rPr>
                                    <w:t xml:space="preserve">KNN </w:t>
                                  </w:r>
                                </w:p>
                              </w:tc>
                              <w:tc>
                                <w:tcPr>
                                  <w:tcW w:w="905" w:type="dxa"/>
                                  <w:tcBorders>
                                    <w:top w:val="nil"/>
                                    <w:left w:val="nil"/>
                                    <w:bottom w:val="nil"/>
                                    <w:right w:val="nil"/>
                                  </w:tcBorders>
                                  <w:vAlign w:val="center"/>
                                </w:tcPr>
                                <w:p w14:paraId="7E4F1E56" w14:textId="77777777" w:rsidR="00923209" w:rsidRPr="00160AB7" w:rsidRDefault="00923209" w:rsidP="00990ED4">
                                  <w:pPr>
                                    <w:jc w:val="both"/>
                                    <w:rPr>
                                      <w:sz w:val="16"/>
                                      <w:szCs w:val="16"/>
                                    </w:rPr>
                                  </w:pPr>
                                  <w:r w:rsidRPr="00160AB7">
                                    <w:rPr>
                                      <w:sz w:val="16"/>
                                      <w:szCs w:val="16"/>
                                    </w:rPr>
                                    <w:t>0.5504</w:t>
                                  </w:r>
                                </w:p>
                              </w:tc>
                              <w:tc>
                                <w:tcPr>
                                  <w:tcW w:w="926" w:type="dxa"/>
                                  <w:tcBorders>
                                    <w:top w:val="nil"/>
                                    <w:left w:val="nil"/>
                                    <w:bottom w:val="nil"/>
                                    <w:right w:val="nil"/>
                                  </w:tcBorders>
                                  <w:vAlign w:val="bottom"/>
                                </w:tcPr>
                                <w:p w14:paraId="3C4BBBBC" w14:textId="77777777" w:rsidR="00923209" w:rsidRPr="00160AB7" w:rsidRDefault="00923209" w:rsidP="00990ED4">
                                  <w:pPr>
                                    <w:jc w:val="both"/>
                                    <w:rPr>
                                      <w:sz w:val="16"/>
                                      <w:szCs w:val="16"/>
                                    </w:rPr>
                                  </w:pPr>
                                  <w:r w:rsidRPr="00160AB7">
                                    <w:rPr>
                                      <w:sz w:val="16"/>
                                      <w:szCs w:val="16"/>
                                    </w:rPr>
                                    <w:t>1.1075</w:t>
                                  </w:r>
                                </w:p>
                              </w:tc>
                              <w:tc>
                                <w:tcPr>
                                  <w:tcW w:w="832" w:type="dxa"/>
                                  <w:tcBorders>
                                    <w:top w:val="nil"/>
                                    <w:left w:val="nil"/>
                                    <w:bottom w:val="nil"/>
                                    <w:right w:val="nil"/>
                                  </w:tcBorders>
                                  <w:vAlign w:val="center"/>
                                </w:tcPr>
                                <w:p w14:paraId="406DE3C1" w14:textId="77777777" w:rsidR="00923209" w:rsidRPr="00160AB7" w:rsidRDefault="00923209" w:rsidP="00990ED4">
                                  <w:pPr>
                                    <w:jc w:val="both"/>
                                    <w:rPr>
                                      <w:sz w:val="16"/>
                                      <w:szCs w:val="16"/>
                                    </w:rPr>
                                  </w:pPr>
                                  <w:r w:rsidRPr="00160AB7">
                                    <w:rPr>
                                      <w:sz w:val="16"/>
                                      <w:szCs w:val="16"/>
                                    </w:rPr>
                                    <w:t>1.0524</w:t>
                                  </w:r>
                                </w:p>
                              </w:tc>
                              <w:tc>
                                <w:tcPr>
                                  <w:tcW w:w="832" w:type="dxa"/>
                                  <w:tcBorders>
                                    <w:top w:val="nil"/>
                                    <w:left w:val="nil"/>
                                    <w:bottom w:val="nil"/>
                                    <w:right w:val="nil"/>
                                  </w:tcBorders>
                                </w:tcPr>
                                <w:p w14:paraId="52C72F64" w14:textId="77777777" w:rsidR="00923209" w:rsidRPr="00160AB7" w:rsidRDefault="00923209" w:rsidP="00990ED4">
                                  <w:pPr>
                                    <w:jc w:val="both"/>
                                    <w:rPr>
                                      <w:sz w:val="16"/>
                                      <w:szCs w:val="16"/>
                                    </w:rPr>
                                  </w:pPr>
                                  <w:r w:rsidRPr="00160AB7">
                                    <w:rPr>
                                      <w:sz w:val="16"/>
                                      <w:szCs w:val="16"/>
                                    </w:rPr>
                                    <w:t>0.8363</w:t>
                                  </w:r>
                                </w:p>
                              </w:tc>
                            </w:tr>
                            <w:tr w:rsidR="00923209" w:rsidRPr="00160AB7" w14:paraId="788F0A1F" w14:textId="77777777" w:rsidTr="000E0DEE">
                              <w:trPr>
                                <w:trHeight w:val="120"/>
                              </w:trPr>
                              <w:tc>
                                <w:tcPr>
                                  <w:tcW w:w="1440" w:type="dxa"/>
                                  <w:tcBorders>
                                    <w:top w:val="nil"/>
                                    <w:left w:val="nil"/>
                                    <w:bottom w:val="nil"/>
                                    <w:right w:val="nil"/>
                                  </w:tcBorders>
                                  <w:vAlign w:val="bottom"/>
                                </w:tcPr>
                                <w:p w14:paraId="3286AE3E" w14:textId="77777777" w:rsidR="00923209" w:rsidRPr="00160AB7" w:rsidRDefault="00923209" w:rsidP="00990ED4">
                                  <w:pPr>
                                    <w:jc w:val="both"/>
                                    <w:rPr>
                                      <w:sz w:val="16"/>
                                      <w:szCs w:val="16"/>
                                    </w:rPr>
                                  </w:pPr>
                                  <w:r w:rsidRPr="00160AB7">
                                    <w:rPr>
                                      <w:sz w:val="16"/>
                                      <w:szCs w:val="16"/>
                                    </w:rPr>
                                    <w:t>SVM Regression</w:t>
                                  </w:r>
                                </w:p>
                              </w:tc>
                              <w:tc>
                                <w:tcPr>
                                  <w:tcW w:w="905" w:type="dxa"/>
                                  <w:tcBorders>
                                    <w:top w:val="nil"/>
                                    <w:left w:val="nil"/>
                                    <w:bottom w:val="nil"/>
                                    <w:right w:val="nil"/>
                                  </w:tcBorders>
                                  <w:vAlign w:val="center"/>
                                </w:tcPr>
                                <w:p w14:paraId="73D757AA" w14:textId="77777777" w:rsidR="00923209" w:rsidRPr="00160AB7" w:rsidRDefault="00923209" w:rsidP="00990ED4">
                                  <w:pPr>
                                    <w:jc w:val="both"/>
                                    <w:rPr>
                                      <w:sz w:val="16"/>
                                      <w:szCs w:val="16"/>
                                    </w:rPr>
                                  </w:pPr>
                                  <w:r w:rsidRPr="00160AB7">
                                    <w:rPr>
                                      <w:sz w:val="16"/>
                                      <w:szCs w:val="16"/>
                                    </w:rPr>
                                    <w:t>1.5268</w:t>
                                  </w:r>
                                </w:p>
                              </w:tc>
                              <w:tc>
                                <w:tcPr>
                                  <w:tcW w:w="926" w:type="dxa"/>
                                  <w:tcBorders>
                                    <w:top w:val="nil"/>
                                    <w:left w:val="nil"/>
                                    <w:bottom w:val="nil"/>
                                    <w:right w:val="nil"/>
                                  </w:tcBorders>
                                  <w:vAlign w:val="center"/>
                                </w:tcPr>
                                <w:p w14:paraId="274AF81D" w14:textId="77777777" w:rsidR="00923209" w:rsidRPr="00160AB7" w:rsidRDefault="00923209" w:rsidP="00990ED4">
                                  <w:pPr>
                                    <w:jc w:val="both"/>
                                    <w:rPr>
                                      <w:sz w:val="16"/>
                                      <w:szCs w:val="16"/>
                                    </w:rPr>
                                  </w:pPr>
                                  <w:r w:rsidRPr="00160AB7">
                                    <w:rPr>
                                      <w:sz w:val="16"/>
                                      <w:szCs w:val="16"/>
                                    </w:rPr>
                                    <w:t>3.8554</w:t>
                                  </w:r>
                                </w:p>
                              </w:tc>
                              <w:tc>
                                <w:tcPr>
                                  <w:tcW w:w="832" w:type="dxa"/>
                                  <w:tcBorders>
                                    <w:top w:val="nil"/>
                                    <w:left w:val="nil"/>
                                    <w:bottom w:val="nil"/>
                                    <w:right w:val="nil"/>
                                  </w:tcBorders>
                                  <w:vAlign w:val="bottom"/>
                                </w:tcPr>
                                <w:p w14:paraId="021D44FC" w14:textId="77777777" w:rsidR="00923209" w:rsidRPr="00160AB7" w:rsidRDefault="00923209" w:rsidP="00990ED4">
                                  <w:pPr>
                                    <w:jc w:val="both"/>
                                    <w:rPr>
                                      <w:sz w:val="16"/>
                                      <w:szCs w:val="16"/>
                                    </w:rPr>
                                  </w:pPr>
                                  <w:r w:rsidRPr="00160AB7">
                                    <w:rPr>
                                      <w:sz w:val="16"/>
                                      <w:szCs w:val="16"/>
                                    </w:rPr>
                                    <w:t>1.9635</w:t>
                                  </w:r>
                                </w:p>
                              </w:tc>
                              <w:tc>
                                <w:tcPr>
                                  <w:tcW w:w="832" w:type="dxa"/>
                                  <w:tcBorders>
                                    <w:top w:val="nil"/>
                                    <w:left w:val="nil"/>
                                    <w:bottom w:val="nil"/>
                                    <w:right w:val="nil"/>
                                  </w:tcBorders>
                                </w:tcPr>
                                <w:p w14:paraId="37EC1FDC" w14:textId="77777777" w:rsidR="00923209" w:rsidRPr="00160AB7" w:rsidRDefault="00923209" w:rsidP="00990ED4">
                                  <w:pPr>
                                    <w:jc w:val="both"/>
                                    <w:rPr>
                                      <w:sz w:val="16"/>
                                      <w:szCs w:val="16"/>
                                    </w:rPr>
                                  </w:pPr>
                                  <w:r w:rsidRPr="00160AB7">
                                    <w:rPr>
                                      <w:sz w:val="16"/>
                                      <w:szCs w:val="16"/>
                                    </w:rPr>
                                    <w:t>0.4302</w:t>
                                  </w:r>
                                </w:p>
                              </w:tc>
                            </w:tr>
                            <w:tr w:rsidR="00923209" w:rsidRPr="00A94F73" w14:paraId="73B9FD00" w14:textId="77777777" w:rsidTr="000E0DEE">
                              <w:trPr>
                                <w:trHeight w:val="185"/>
                              </w:trPr>
                              <w:tc>
                                <w:tcPr>
                                  <w:tcW w:w="1440" w:type="dxa"/>
                                  <w:tcBorders>
                                    <w:top w:val="nil"/>
                                    <w:left w:val="nil"/>
                                    <w:bottom w:val="single" w:sz="4" w:space="0" w:color="auto"/>
                                    <w:right w:val="nil"/>
                                  </w:tcBorders>
                                  <w:vAlign w:val="bottom"/>
                                </w:tcPr>
                                <w:p w14:paraId="228437E2" w14:textId="77777777" w:rsidR="00923209" w:rsidRPr="00160AB7" w:rsidRDefault="00923209" w:rsidP="00990ED4">
                                  <w:pPr>
                                    <w:jc w:val="both"/>
                                    <w:rPr>
                                      <w:sz w:val="16"/>
                                      <w:szCs w:val="16"/>
                                    </w:rPr>
                                  </w:pPr>
                                  <w:r w:rsidRPr="00160AB7">
                                    <w:rPr>
                                      <w:sz w:val="16"/>
                                      <w:szCs w:val="16"/>
                                    </w:rPr>
                                    <w:t>Logistic Reg.</w:t>
                                  </w:r>
                                </w:p>
                              </w:tc>
                              <w:tc>
                                <w:tcPr>
                                  <w:tcW w:w="905" w:type="dxa"/>
                                  <w:tcBorders>
                                    <w:top w:val="nil"/>
                                    <w:left w:val="nil"/>
                                    <w:bottom w:val="single" w:sz="4" w:space="0" w:color="auto"/>
                                    <w:right w:val="nil"/>
                                  </w:tcBorders>
                                  <w:vAlign w:val="bottom"/>
                                </w:tcPr>
                                <w:p w14:paraId="45608CE1" w14:textId="77777777" w:rsidR="00923209" w:rsidRPr="00160AB7" w:rsidRDefault="00923209" w:rsidP="00990ED4">
                                  <w:pPr>
                                    <w:jc w:val="both"/>
                                    <w:rPr>
                                      <w:sz w:val="16"/>
                                      <w:szCs w:val="16"/>
                                    </w:rPr>
                                  </w:pPr>
                                  <w:r w:rsidRPr="00160AB7">
                                    <w:rPr>
                                      <w:sz w:val="16"/>
                                      <w:szCs w:val="16"/>
                                    </w:rPr>
                                    <w:t>1.3942</w:t>
                                  </w:r>
                                </w:p>
                              </w:tc>
                              <w:tc>
                                <w:tcPr>
                                  <w:tcW w:w="926" w:type="dxa"/>
                                  <w:tcBorders>
                                    <w:top w:val="nil"/>
                                    <w:left w:val="nil"/>
                                    <w:bottom w:val="single" w:sz="4" w:space="0" w:color="auto"/>
                                    <w:right w:val="nil"/>
                                  </w:tcBorders>
                                  <w:vAlign w:val="center"/>
                                </w:tcPr>
                                <w:p w14:paraId="24095AEC" w14:textId="77777777" w:rsidR="00923209" w:rsidRPr="00160AB7" w:rsidRDefault="00923209" w:rsidP="00990ED4">
                                  <w:pPr>
                                    <w:jc w:val="both"/>
                                    <w:rPr>
                                      <w:sz w:val="16"/>
                                      <w:szCs w:val="16"/>
                                    </w:rPr>
                                  </w:pPr>
                                  <w:r w:rsidRPr="00160AB7">
                                    <w:rPr>
                                      <w:sz w:val="16"/>
                                      <w:szCs w:val="16"/>
                                    </w:rPr>
                                    <w:t>4.0260</w:t>
                                  </w:r>
                                </w:p>
                              </w:tc>
                              <w:tc>
                                <w:tcPr>
                                  <w:tcW w:w="832" w:type="dxa"/>
                                  <w:tcBorders>
                                    <w:top w:val="nil"/>
                                    <w:left w:val="nil"/>
                                    <w:bottom w:val="single" w:sz="4" w:space="0" w:color="auto"/>
                                    <w:right w:val="nil"/>
                                  </w:tcBorders>
                                  <w:vAlign w:val="center"/>
                                </w:tcPr>
                                <w:p w14:paraId="15F1D8A4" w14:textId="77777777" w:rsidR="00923209" w:rsidRPr="00160AB7" w:rsidRDefault="00923209" w:rsidP="00990ED4">
                                  <w:pPr>
                                    <w:jc w:val="both"/>
                                    <w:rPr>
                                      <w:sz w:val="16"/>
                                      <w:szCs w:val="16"/>
                                    </w:rPr>
                                  </w:pPr>
                                  <w:r w:rsidRPr="00160AB7">
                                    <w:rPr>
                                      <w:sz w:val="16"/>
                                      <w:szCs w:val="16"/>
                                    </w:rPr>
                                    <w:t>2.0065</w:t>
                                  </w:r>
                                </w:p>
                              </w:tc>
                              <w:tc>
                                <w:tcPr>
                                  <w:tcW w:w="832" w:type="dxa"/>
                                  <w:tcBorders>
                                    <w:top w:val="nil"/>
                                    <w:left w:val="nil"/>
                                    <w:bottom w:val="single" w:sz="4" w:space="0" w:color="auto"/>
                                    <w:right w:val="nil"/>
                                  </w:tcBorders>
                                </w:tcPr>
                                <w:p w14:paraId="7A10DB4C" w14:textId="77777777" w:rsidR="00923209" w:rsidRPr="00160AB7" w:rsidRDefault="00923209" w:rsidP="00990ED4">
                                  <w:pPr>
                                    <w:jc w:val="both"/>
                                    <w:rPr>
                                      <w:sz w:val="16"/>
                                      <w:szCs w:val="16"/>
                                    </w:rPr>
                                  </w:pPr>
                                  <w:r w:rsidRPr="00160AB7">
                                    <w:rPr>
                                      <w:sz w:val="16"/>
                                      <w:szCs w:val="16"/>
                                    </w:rPr>
                                    <w:t>0.4050</w:t>
                                  </w:r>
                                </w:p>
                              </w:tc>
                            </w:tr>
                          </w:tbl>
                          <w:p w14:paraId="412BD5B9" w14:textId="77777777" w:rsidR="00923209" w:rsidRPr="00391E48" w:rsidRDefault="00923209" w:rsidP="00923209">
                            <w:pPr>
                              <w:pStyle w:val="PARAIndent"/>
                              <w:ind w:firstLine="0"/>
                              <w:rPr>
                                <w:sz w:val="16"/>
                                <w:szCs w:val="16"/>
                              </w:rPr>
                            </w:pPr>
                          </w:p>
                          <w:p w14:paraId="49B2E343" w14:textId="77777777" w:rsidR="00923209" w:rsidRPr="00990ED4" w:rsidRDefault="00923209" w:rsidP="00923209">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A5ECA" id="_x0000_s1033" type="#_x0000_t202" style="position:absolute;left:0;text-align:left;margin-left:264.5pt;margin-top:59.8pt;width:255.4pt;height:197.2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" stroked="f">
                <v:textbox>
                  <w:txbxContent>
                    <w:p w14:paraId="7625E0BC" w14:textId="3F1A485F" w:rsidR="00923209" w:rsidRPr="00160AB7" w:rsidRDefault="00923209" w:rsidP="00923209">
                      <w:r w:rsidRPr="00160AB7">
                        <w:rPr>
                          <w:b/>
                          <w:noProof/>
                          <w:sz w:val="16"/>
                          <w:szCs w:val="16"/>
                        </w:rPr>
                        <w:t>Table 3</w:t>
                      </w:r>
                      <w:r w:rsidRPr="00160AB7">
                        <w:rPr>
                          <w:noProof/>
                          <w:sz w:val="16"/>
                          <w:szCs w:val="16"/>
                        </w:rPr>
                        <w:t xml:space="preserve"> </w:t>
                      </w:r>
                      <w:r w:rsidR="00631D98">
                        <w:rPr>
                          <w:noProof/>
                          <w:sz w:val="16"/>
                          <w:szCs w:val="16"/>
                        </w:rPr>
                        <w:t>AE</w:t>
                      </w:r>
                      <w:r w:rsidRPr="00160AB7">
                        <w:rPr>
                          <w:sz w:val="16"/>
                          <w:szCs w:val="16"/>
                        </w:rPr>
                        <w:t>PSO-XGBoost regressor performance using training and validation data</w:t>
                      </w:r>
                      <w:r w:rsidRPr="00160AB7">
                        <w:t xml:space="preserve"> </w:t>
                      </w:r>
                      <w:r w:rsidRPr="00160AB7">
                        <w:rPr>
                          <w:noProof/>
                          <w:sz w:val="16"/>
                          <w:szCs w:val="16"/>
                        </w:rPr>
                        <w:t>segmentation</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923209" w:rsidRPr="00160AB7" w14:paraId="0BC2C22A" w14:textId="77777777" w:rsidTr="000E0DEE">
                        <w:trPr>
                          <w:trHeight w:val="298"/>
                        </w:trPr>
                        <w:tc>
                          <w:tcPr>
                            <w:tcW w:w="1440" w:type="dxa"/>
                            <w:tcBorders>
                              <w:top w:val="single" w:sz="4" w:space="0" w:color="auto"/>
                              <w:left w:val="nil"/>
                              <w:bottom w:val="single" w:sz="6" w:space="0" w:color="auto"/>
                              <w:right w:val="nil"/>
                            </w:tcBorders>
                          </w:tcPr>
                          <w:p w14:paraId="262B81DC" w14:textId="77777777" w:rsidR="00923209" w:rsidRPr="00160AB7" w:rsidRDefault="00923209" w:rsidP="00990ED4">
                            <w:pPr>
                              <w:ind w:left="-216"/>
                              <w:jc w:val="center"/>
                              <w:rPr>
                                <w:sz w:val="16"/>
                                <w:szCs w:val="16"/>
                              </w:rPr>
                            </w:pPr>
                            <w:r w:rsidRPr="00160AB7">
                              <w:rPr>
                                <w:b/>
                                <w:bCs/>
                                <w:sz w:val="16"/>
                                <w:szCs w:val="16"/>
                              </w:rPr>
                              <w:t>Method</w:t>
                            </w:r>
                          </w:p>
                        </w:tc>
                        <w:tc>
                          <w:tcPr>
                            <w:tcW w:w="905" w:type="dxa"/>
                            <w:tcBorders>
                              <w:top w:val="single" w:sz="4" w:space="0" w:color="auto"/>
                              <w:left w:val="nil"/>
                              <w:bottom w:val="single" w:sz="6" w:space="0" w:color="auto"/>
                              <w:right w:val="nil"/>
                            </w:tcBorders>
                          </w:tcPr>
                          <w:p w14:paraId="6E21AE9C" w14:textId="77777777" w:rsidR="00923209" w:rsidRPr="00160AB7" w:rsidRDefault="00923209" w:rsidP="00990ED4">
                            <w:pPr>
                              <w:jc w:val="center"/>
                              <w:rPr>
                                <w:sz w:val="16"/>
                                <w:szCs w:val="16"/>
                              </w:rPr>
                            </w:pPr>
                            <w:r w:rsidRPr="00160AB7">
                              <w:rPr>
                                <w:b/>
                                <w:bCs/>
                                <w:sz w:val="16"/>
                                <w:szCs w:val="16"/>
                              </w:rPr>
                              <w:t>MAE</w:t>
                            </w:r>
                          </w:p>
                        </w:tc>
                        <w:tc>
                          <w:tcPr>
                            <w:tcW w:w="926" w:type="dxa"/>
                            <w:tcBorders>
                              <w:top w:val="single" w:sz="4" w:space="0" w:color="auto"/>
                              <w:left w:val="nil"/>
                              <w:bottom w:val="single" w:sz="6" w:space="0" w:color="auto"/>
                              <w:right w:val="nil"/>
                            </w:tcBorders>
                          </w:tcPr>
                          <w:p w14:paraId="1D3480C6" w14:textId="77777777" w:rsidR="00923209" w:rsidRPr="00160AB7" w:rsidRDefault="00923209" w:rsidP="00990ED4">
                            <w:pPr>
                              <w:jc w:val="center"/>
                              <w:rPr>
                                <w:sz w:val="16"/>
                                <w:szCs w:val="16"/>
                              </w:rPr>
                            </w:pPr>
                            <w:r w:rsidRPr="00160AB7">
                              <w:rPr>
                                <w:b/>
                                <w:bCs/>
                                <w:sz w:val="16"/>
                                <w:szCs w:val="16"/>
                              </w:rPr>
                              <w:t>MSE</w:t>
                            </w:r>
                          </w:p>
                        </w:tc>
                        <w:tc>
                          <w:tcPr>
                            <w:tcW w:w="832" w:type="dxa"/>
                            <w:tcBorders>
                              <w:top w:val="single" w:sz="4" w:space="0" w:color="auto"/>
                              <w:left w:val="nil"/>
                              <w:bottom w:val="single" w:sz="6" w:space="0" w:color="auto"/>
                              <w:right w:val="nil"/>
                            </w:tcBorders>
                          </w:tcPr>
                          <w:p w14:paraId="023CE734" w14:textId="77777777" w:rsidR="00923209" w:rsidRPr="00160AB7" w:rsidRDefault="00923209" w:rsidP="00990ED4">
                            <w:pPr>
                              <w:jc w:val="center"/>
                              <w:rPr>
                                <w:sz w:val="16"/>
                                <w:szCs w:val="16"/>
                              </w:rPr>
                            </w:pPr>
                            <w:r w:rsidRPr="00160AB7">
                              <w:rPr>
                                <w:b/>
                                <w:bCs/>
                                <w:sz w:val="16"/>
                                <w:szCs w:val="16"/>
                              </w:rPr>
                              <w:t>RMSE</w:t>
                            </w:r>
                          </w:p>
                        </w:tc>
                        <w:tc>
                          <w:tcPr>
                            <w:tcW w:w="832" w:type="dxa"/>
                            <w:tcBorders>
                              <w:top w:val="single" w:sz="4" w:space="0" w:color="auto"/>
                              <w:left w:val="nil"/>
                              <w:bottom w:val="single" w:sz="6" w:space="0" w:color="auto"/>
                              <w:right w:val="nil"/>
                            </w:tcBorders>
                          </w:tcPr>
                          <w:p w14:paraId="757E5D00" w14:textId="77777777" w:rsidR="00923209" w:rsidRPr="00160AB7" w:rsidRDefault="00000000" w:rsidP="00990ED4">
                            <w:pPr>
                              <w:jc w:val="center"/>
                              <w:rPr>
                                <w:b/>
                                <w:sz w:val="16"/>
                                <w:szCs w:val="16"/>
                              </w:rPr>
                            </w:pPr>
                            <m:oMathPara>
                              <m:oMath>
                                <m:sSup>
                                  <m:sSupPr>
                                    <m:ctrlPr>
                                      <w:rPr>
                                        <w:rFonts w:ascii="Cambria Math" w:hAnsi="Cambria Math"/>
                                        <w:b/>
                                        <w:i/>
                                        <w:sz w:val="16"/>
                                      </w:rPr>
                                    </m:ctrlPr>
                                  </m:sSupPr>
                                  <m:e>
                                    <m:r>
                                      <m:rPr>
                                        <m:sty m:val="bi"/>
                                      </m:rPr>
                                      <w:rPr>
                                        <w:rFonts w:ascii="Cambria Math" w:hAnsi="Cambria Math"/>
                                        <w:sz w:val="16"/>
                                      </w:rPr>
                                      <m:t>R</m:t>
                                    </m:r>
                                  </m:e>
                                  <m:sup>
                                    <m:r>
                                      <m:rPr>
                                        <m:sty m:val="bi"/>
                                      </m:rPr>
                                      <w:rPr>
                                        <w:rFonts w:ascii="Cambria Math" w:hAnsi="Cambria Math"/>
                                        <w:sz w:val="16"/>
                                      </w:rPr>
                                      <m:t>2</m:t>
                                    </m:r>
                                  </m:sup>
                                </m:sSup>
                              </m:oMath>
                            </m:oMathPara>
                          </w:p>
                        </w:tc>
                      </w:tr>
                      <w:tr w:rsidR="00923209" w:rsidRPr="00160AB7" w14:paraId="2E5A9C15" w14:textId="77777777" w:rsidTr="000E0DEE">
                        <w:trPr>
                          <w:trHeight w:val="128"/>
                        </w:trPr>
                        <w:tc>
                          <w:tcPr>
                            <w:tcW w:w="1440" w:type="dxa"/>
                            <w:tcBorders>
                              <w:top w:val="nil"/>
                              <w:left w:val="nil"/>
                              <w:bottom w:val="nil"/>
                              <w:right w:val="nil"/>
                            </w:tcBorders>
                            <w:vAlign w:val="bottom"/>
                          </w:tcPr>
                          <w:p w14:paraId="499F84B9" w14:textId="77777777" w:rsidR="00923209" w:rsidRPr="00160AB7" w:rsidRDefault="00923209" w:rsidP="00990ED4">
                            <w:pPr>
                              <w:jc w:val="both"/>
                              <w:rPr>
                                <w:sz w:val="16"/>
                                <w:szCs w:val="16"/>
                              </w:rPr>
                            </w:pPr>
                            <w:r w:rsidRPr="00160AB7">
                              <w:rPr>
                                <w:sz w:val="16"/>
                                <w:szCs w:val="16"/>
                              </w:rPr>
                              <w:t>Proposed</w:t>
                            </w:r>
                          </w:p>
                        </w:tc>
                        <w:tc>
                          <w:tcPr>
                            <w:tcW w:w="905" w:type="dxa"/>
                            <w:tcBorders>
                              <w:top w:val="nil"/>
                              <w:left w:val="nil"/>
                              <w:bottom w:val="nil"/>
                              <w:right w:val="nil"/>
                            </w:tcBorders>
                            <w:vAlign w:val="bottom"/>
                          </w:tcPr>
                          <w:p w14:paraId="07B38148" w14:textId="77777777" w:rsidR="00923209" w:rsidRPr="00160AB7" w:rsidRDefault="00923209" w:rsidP="00990ED4">
                            <w:pPr>
                              <w:jc w:val="both"/>
                              <w:rPr>
                                <w:sz w:val="16"/>
                                <w:szCs w:val="16"/>
                              </w:rPr>
                            </w:pPr>
                            <w:r w:rsidRPr="00160AB7">
                              <w:rPr>
                                <w:sz w:val="16"/>
                                <w:szCs w:val="16"/>
                              </w:rPr>
                              <w:t>0.0738</w:t>
                            </w:r>
                          </w:p>
                        </w:tc>
                        <w:tc>
                          <w:tcPr>
                            <w:tcW w:w="926" w:type="dxa"/>
                            <w:tcBorders>
                              <w:top w:val="nil"/>
                              <w:left w:val="nil"/>
                              <w:bottom w:val="nil"/>
                              <w:right w:val="nil"/>
                            </w:tcBorders>
                            <w:vAlign w:val="bottom"/>
                          </w:tcPr>
                          <w:p w14:paraId="0C7352FE" w14:textId="77777777" w:rsidR="00923209" w:rsidRPr="00160AB7" w:rsidRDefault="00923209" w:rsidP="00990ED4">
                            <w:pPr>
                              <w:jc w:val="both"/>
                              <w:rPr>
                                <w:sz w:val="16"/>
                                <w:szCs w:val="16"/>
                              </w:rPr>
                            </w:pPr>
                            <w:r w:rsidRPr="00160AB7">
                              <w:rPr>
                                <w:sz w:val="16"/>
                                <w:szCs w:val="16"/>
                              </w:rPr>
                              <w:t>0.0123</w:t>
                            </w:r>
                          </w:p>
                        </w:tc>
                        <w:tc>
                          <w:tcPr>
                            <w:tcW w:w="832" w:type="dxa"/>
                            <w:tcBorders>
                              <w:top w:val="nil"/>
                              <w:left w:val="nil"/>
                              <w:bottom w:val="nil"/>
                              <w:right w:val="nil"/>
                            </w:tcBorders>
                            <w:vAlign w:val="center"/>
                          </w:tcPr>
                          <w:p w14:paraId="3F4397B7" w14:textId="77777777" w:rsidR="00923209" w:rsidRPr="00160AB7" w:rsidRDefault="00923209" w:rsidP="00990ED4">
                            <w:pPr>
                              <w:jc w:val="both"/>
                              <w:rPr>
                                <w:sz w:val="16"/>
                                <w:szCs w:val="16"/>
                              </w:rPr>
                            </w:pPr>
                            <w:r w:rsidRPr="00160AB7">
                              <w:rPr>
                                <w:sz w:val="16"/>
                                <w:szCs w:val="16"/>
                              </w:rPr>
                              <w:t>0.1108</w:t>
                            </w:r>
                          </w:p>
                        </w:tc>
                        <w:tc>
                          <w:tcPr>
                            <w:tcW w:w="832" w:type="dxa"/>
                            <w:tcBorders>
                              <w:top w:val="nil"/>
                              <w:left w:val="nil"/>
                              <w:bottom w:val="nil"/>
                              <w:right w:val="nil"/>
                            </w:tcBorders>
                          </w:tcPr>
                          <w:p w14:paraId="1F201F39" w14:textId="77777777" w:rsidR="00923209" w:rsidRPr="00160AB7" w:rsidRDefault="00923209" w:rsidP="00990ED4">
                            <w:pPr>
                              <w:jc w:val="both"/>
                              <w:rPr>
                                <w:sz w:val="16"/>
                                <w:szCs w:val="16"/>
                              </w:rPr>
                            </w:pPr>
                            <w:r w:rsidRPr="00160AB7">
                              <w:rPr>
                                <w:sz w:val="16"/>
                                <w:szCs w:val="16"/>
                              </w:rPr>
                              <w:t>0.9996</w:t>
                            </w:r>
                          </w:p>
                        </w:tc>
                      </w:tr>
                      <w:tr w:rsidR="00923209" w:rsidRPr="00160AB7" w14:paraId="556AB72D" w14:textId="77777777" w:rsidTr="000E0DEE">
                        <w:trPr>
                          <w:trHeight w:val="128"/>
                        </w:trPr>
                        <w:tc>
                          <w:tcPr>
                            <w:tcW w:w="1440" w:type="dxa"/>
                            <w:tcBorders>
                              <w:top w:val="nil"/>
                              <w:left w:val="nil"/>
                              <w:bottom w:val="nil"/>
                              <w:right w:val="nil"/>
                            </w:tcBorders>
                            <w:vAlign w:val="bottom"/>
                          </w:tcPr>
                          <w:p w14:paraId="6522AB51" w14:textId="77777777" w:rsidR="00923209" w:rsidRPr="00160AB7" w:rsidRDefault="00923209" w:rsidP="00990ED4">
                            <w:pPr>
                              <w:jc w:val="both"/>
                              <w:rPr>
                                <w:sz w:val="16"/>
                                <w:szCs w:val="16"/>
                              </w:rPr>
                            </w:pPr>
                            <w:r w:rsidRPr="00160AB7">
                              <w:rPr>
                                <w:sz w:val="16"/>
                                <w:szCs w:val="16"/>
                              </w:rPr>
                              <w:t xml:space="preserve">XGBoost </w:t>
                            </w:r>
                          </w:p>
                        </w:tc>
                        <w:tc>
                          <w:tcPr>
                            <w:tcW w:w="905" w:type="dxa"/>
                            <w:tcBorders>
                              <w:top w:val="nil"/>
                              <w:left w:val="nil"/>
                              <w:bottom w:val="nil"/>
                              <w:right w:val="nil"/>
                            </w:tcBorders>
                            <w:vAlign w:val="center"/>
                          </w:tcPr>
                          <w:p w14:paraId="7E132C85" w14:textId="77777777" w:rsidR="00923209" w:rsidRPr="00160AB7" w:rsidRDefault="00923209" w:rsidP="00990ED4">
                            <w:pPr>
                              <w:jc w:val="both"/>
                              <w:rPr>
                                <w:sz w:val="16"/>
                                <w:szCs w:val="16"/>
                              </w:rPr>
                            </w:pPr>
                            <w:r w:rsidRPr="00160AB7">
                              <w:rPr>
                                <w:sz w:val="16"/>
                                <w:szCs w:val="16"/>
                              </w:rPr>
                              <w:t>0.3713</w:t>
                            </w:r>
                          </w:p>
                        </w:tc>
                        <w:tc>
                          <w:tcPr>
                            <w:tcW w:w="926" w:type="dxa"/>
                            <w:tcBorders>
                              <w:top w:val="nil"/>
                              <w:left w:val="nil"/>
                              <w:bottom w:val="nil"/>
                              <w:right w:val="nil"/>
                            </w:tcBorders>
                            <w:vAlign w:val="bottom"/>
                          </w:tcPr>
                          <w:p w14:paraId="409FF250" w14:textId="77777777" w:rsidR="00923209" w:rsidRPr="00160AB7" w:rsidRDefault="00923209" w:rsidP="00990ED4">
                            <w:pPr>
                              <w:jc w:val="both"/>
                              <w:rPr>
                                <w:sz w:val="16"/>
                                <w:szCs w:val="16"/>
                              </w:rPr>
                            </w:pPr>
                            <w:r w:rsidRPr="00160AB7">
                              <w:rPr>
                                <w:sz w:val="16"/>
                                <w:szCs w:val="16"/>
                              </w:rPr>
                              <w:t>0.2490</w:t>
                            </w:r>
                          </w:p>
                        </w:tc>
                        <w:tc>
                          <w:tcPr>
                            <w:tcW w:w="832" w:type="dxa"/>
                            <w:tcBorders>
                              <w:top w:val="nil"/>
                              <w:left w:val="nil"/>
                              <w:bottom w:val="nil"/>
                              <w:right w:val="nil"/>
                            </w:tcBorders>
                            <w:vAlign w:val="bottom"/>
                          </w:tcPr>
                          <w:p w14:paraId="531FB49D" w14:textId="77777777" w:rsidR="00923209" w:rsidRPr="00160AB7" w:rsidRDefault="00923209" w:rsidP="00990ED4">
                            <w:pPr>
                              <w:jc w:val="both"/>
                              <w:rPr>
                                <w:sz w:val="16"/>
                                <w:szCs w:val="16"/>
                              </w:rPr>
                            </w:pPr>
                            <w:r w:rsidRPr="00160AB7">
                              <w:rPr>
                                <w:sz w:val="16"/>
                                <w:szCs w:val="16"/>
                              </w:rPr>
                              <w:t>0.4990</w:t>
                            </w:r>
                          </w:p>
                        </w:tc>
                        <w:tc>
                          <w:tcPr>
                            <w:tcW w:w="832" w:type="dxa"/>
                            <w:tcBorders>
                              <w:top w:val="nil"/>
                              <w:left w:val="nil"/>
                              <w:bottom w:val="nil"/>
                              <w:right w:val="nil"/>
                            </w:tcBorders>
                          </w:tcPr>
                          <w:p w14:paraId="0260C4CE" w14:textId="77777777" w:rsidR="00923209" w:rsidRPr="00160AB7" w:rsidRDefault="00923209" w:rsidP="00990ED4">
                            <w:pPr>
                              <w:jc w:val="both"/>
                              <w:rPr>
                                <w:sz w:val="16"/>
                                <w:szCs w:val="16"/>
                              </w:rPr>
                            </w:pPr>
                            <w:r w:rsidRPr="00160AB7">
                              <w:rPr>
                                <w:sz w:val="16"/>
                                <w:szCs w:val="16"/>
                              </w:rPr>
                              <w:t>0.9924</w:t>
                            </w:r>
                          </w:p>
                        </w:tc>
                      </w:tr>
                      <w:tr w:rsidR="00923209" w:rsidRPr="00160AB7" w14:paraId="670CAD8B" w14:textId="77777777" w:rsidTr="000E0DEE">
                        <w:trPr>
                          <w:trHeight w:val="120"/>
                        </w:trPr>
                        <w:tc>
                          <w:tcPr>
                            <w:tcW w:w="1440" w:type="dxa"/>
                            <w:tcBorders>
                              <w:top w:val="nil"/>
                              <w:left w:val="nil"/>
                              <w:bottom w:val="nil"/>
                              <w:right w:val="nil"/>
                            </w:tcBorders>
                            <w:vAlign w:val="bottom"/>
                          </w:tcPr>
                          <w:p w14:paraId="7A0216DB" w14:textId="77777777" w:rsidR="00923209" w:rsidRPr="00160AB7" w:rsidRDefault="00923209" w:rsidP="00990ED4">
                            <w:pPr>
                              <w:jc w:val="both"/>
                              <w:rPr>
                                <w:sz w:val="16"/>
                                <w:szCs w:val="16"/>
                              </w:rPr>
                            </w:pPr>
                            <w:r w:rsidRPr="00160AB7">
                              <w:rPr>
                                <w:sz w:val="16"/>
                                <w:szCs w:val="16"/>
                              </w:rPr>
                              <w:t xml:space="preserve">Naive Bayesian </w:t>
                            </w:r>
                          </w:p>
                        </w:tc>
                        <w:tc>
                          <w:tcPr>
                            <w:tcW w:w="905" w:type="dxa"/>
                            <w:tcBorders>
                              <w:top w:val="nil"/>
                              <w:left w:val="nil"/>
                              <w:bottom w:val="nil"/>
                              <w:right w:val="nil"/>
                            </w:tcBorders>
                            <w:vAlign w:val="center"/>
                          </w:tcPr>
                          <w:p w14:paraId="3D33DAC7" w14:textId="77777777" w:rsidR="00923209" w:rsidRPr="00160AB7" w:rsidRDefault="00923209" w:rsidP="00990ED4">
                            <w:pPr>
                              <w:jc w:val="both"/>
                              <w:rPr>
                                <w:sz w:val="16"/>
                                <w:szCs w:val="16"/>
                              </w:rPr>
                            </w:pPr>
                            <w:r w:rsidRPr="00160AB7">
                              <w:rPr>
                                <w:sz w:val="16"/>
                                <w:szCs w:val="16"/>
                              </w:rPr>
                              <w:t>0.3357</w:t>
                            </w:r>
                          </w:p>
                        </w:tc>
                        <w:tc>
                          <w:tcPr>
                            <w:tcW w:w="926" w:type="dxa"/>
                            <w:tcBorders>
                              <w:top w:val="nil"/>
                              <w:left w:val="nil"/>
                              <w:bottom w:val="nil"/>
                              <w:right w:val="nil"/>
                            </w:tcBorders>
                            <w:vAlign w:val="bottom"/>
                          </w:tcPr>
                          <w:p w14:paraId="095CCAA8" w14:textId="77777777" w:rsidR="00923209" w:rsidRPr="00160AB7" w:rsidRDefault="00923209" w:rsidP="00990ED4">
                            <w:pPr>
                              <w:jc w:val="both"/>
                              <w:rPr>
                                <w:sz w:val="16"/>
                                <w:szCs w:val="16"/>
                              </w:rPr>
                            </w:pPr>
                            <w:r w:rsidRPr="00160AB7">
                              <w:rPr>
                                <w:sz w:val="16"/>
                                <w:szCs w:val="16"/>
                              </w:rPr>
                              <w:t>0.3815</w:t>
                            </w:r>
                          </w:p>
                        </w:tc>
                        <w:tc>
                          <w:tcPr>
                            <w:tcW w:w="832" w:type="dxa"/>
                            <w:tcBorders>
                              <w:top w:val="nil"/>
                              <w:left w:val="nil"/>
                              <w:bottom w:val="nil"/>
                              <w:right w:val="nil"/>
                            </w:tcBorders>
                            <w:vAlign w:val="bottom"/>
                          </w:tcPr>
                          <w:p w14:paraId="47D731A6" w14:textId="77777777" w:rsidR="00923209" w:rsidRPr="00160AB7" w:rsidRDefault="00923209" w:rsidP="00990ED4">
                            <w:pPr>
                              <w:jc w:val="both"/>
                              <w:rPr>
                                <w:sz w:val="16"/>
                                <w:szCs w:val="16"/>
                              </w:rPr>
                            </w:pPr>
                            <w:r w:rsidRPr="00160AB7">
                              <w:rPr>
                                <w:sz w:val="16"/>
                                <w:szCs w:val="16"/>
                              </w:rPr>
                              <w:t>0.6176</w:t>
                            </w:r>
                          </w:p>
                        </w:tc>
                        <w:tc>
                          <w:tcPr>
                            <w:tcW w:w="832" w:type="dxa"/>
                            <w:tcBorders>
                              <w:top w:val="nil"/>
                              <w:left w:val="nil"/>
                              <w:bottom w:val="nil"/>
                              <w:right w:val="nil"/>
                            </w:tcBorders>
                          </w:tcPr>
                          <w:p w14:paraId="25988400" w14:textId="77777777" w:rsidR="00923209" w:rsidRPr="00160AB7" w:rsidRDefault="00923209" w:rsidP="00990ED4">
                            <w:pPr>
                              <w:jc w:val="both"/>
                              <w:rPr>
                                <w:sz w:val="16"/>
                                <w:szCs w:val="16"/>
                              </w:rPr>
                            </w:pPr>
                            <w:r w:rsidRPr="00160AB7">
                              <w:rPr>
                                <w:sz w:val="16"/>
                                <w:szCs w:val="16"/>
                              </w:rPr>
                              <w:t>0.9884</w:t>
                            </w:r>
                          </w:p>
                        </w:tc>
                      </w:tr>
                      <w:tr w:rsidR="00923209" w:rsidRPr="00160AB7" w14:paraId="36ADF014" w14:textId="77777777" w:rsidTr="000E0DEE">
                        <w:trPr>
                          <w:trHeight w:val="120"/>
                        </w:trPr>
                        <w:tc>
                          <w:tcPr>
                            <w:tcW w:w="1440" w:type="dxa"/>
                            <w:tcBorders>
                              <w:top w:val="nil"/>
                              <w:left w:val="nil"/>
                              <w:bottom w:val="nil"/>
                              <w:right w:val="nil"/>
                            </w:tcBorders>
                            <w:vAlign w:val="bottom"/>
                          </w:tcPr>
                          <w:p w14:paraId="6C6A9A84" w14:textId="77777777" w:rsidR="00923209" w:rsidRPr="00160AB7" w:rsidRDefault="00923209" w:rsidP="00990ED4">
                            <w:pPr>
                              <w:jc w:val="both"/>
                              <w:rPr>
                                <w:sz w:val="16"/>
                                <w:szCs w:val="16"/>
                              </w:rPr>
                            </w:pPr>
                            <w:r w:rsidRPr="00160AB7">
                              <w:rPr>
                                <w:sz w:val="16"/>
                                <w:szCs w:val="16"/>
                              </w:rPr>
                              <w:t xml:space="preserve">KNN </w:t>
                            </w:r>
                          </w:p>
                        </w:tc>
                        <w:tc>
                          <w:tcPr>
                            <w:tcW w:w="905" w:type="dxa"/>
                            <w:tcBorders>
                              <w:top w:val="nil"/>
                              <w:left w:val="nil"/>
                              <w:bottom w:val="nil"/>
                              <w:right w:val="nil"/>
                            </w:tcBorders>
                            <w:vAlign w:val="center"/>
                          </w:tcPr>
                          <w:p w14:paraId="50B69ECE" w14:textId="77777777" w:rsidR="00923209" w:rsidRPr="00160AB7" w:rsidRDefault="00923209" w:rsidP="00990ED4">
                            <w:pPr>
                              <w:jc w:val="both"/>
                              <w:rPr>
                                <w:sz w:val="16"/>
                                <w:szCs w:val="16"/>
                              </w:rPr>
                            </w:pPr>
                            <w:r w:rsidRPr="00160AB7">
                              <w:rPr>
                                <w:sz w:val="16"/>
                                <w:szCs w:val="16"/>
                              </w:rPr>
                              <w:t>0.5099</w:t>
                            </w:r>
                          </w:p>
                        </w:tc>
                        <w:tc>
                          <w:tcPr>
                            <w:tcW w:w="926" w:type="dxa"/>
                            <w:tcBorders>
                              <w:top w:val="nil"/>
                              <w:left w:val="nil"/>
                              <w:bottom w:val="nil"/>
                              <w:right w:val="nil"/>
                            </w:tcBorders>
                            <w:vAlign w:val="bottom"/>
                          </w:tcPr>
                          <w:p w14:paraId="08F73190" w14:textId="77777777" w:rsidR="00923209" w:rsidRPr="00160AB7" w:rsidRDefault="00923209" w:rsidP="00990ED4">
                            <w:pPr>
                              <w:jc w:val="both"/>
                              <w:rPr>
                                <w:sz w:val="16"/>
                                <w:szCs w:val="16"/>
                              </w:rPr>
                            </w:pPr>
                            <w:r w:rsidRPr="00160AB7">
                              <w:rPr>
                                <w:sz w:val="16"/>
                                <w:szCs w:val="16"/>
                              </w:rPr>
                              <w:t>1.0799</w:t>
                            </w:r>
                          </w:p>
                        </w:tc>
                        <w:tc>
                          <w:tcPr>
                            <w:tcW w:w="832" w:type="dxa"/>
                            <w:tcBorders>
                              <w:top w:val="nil"/>
                              <w:left w:val="nil"/>
                              <w:bottom w:val="nil"/>
                              <w:right w:val="nil"/>
                            </w:tcBorders>
                            <w:vAlign w:val="bottom"/>
                          </w:tcPr>
                          <w:p w14:paraId="0E3503EF" w14:textId="77777777" w:rsidR="00923209" w:rsidRPr="00160AB7" w:rsidRDefault="00923209" w:rsidP="00990ED4">
                            <w:pPr>
                              <w:jc w:val="both"/>
                              <w:rPr>
                                <w:sz w:val="16"/>
                                <w:szCs w:val="16"/>
                              </w:rPr>
                            </w:pPr>
                            <w:r w:rsidRPr="00160AB7">
                              <w:rPr>
                                <w:sz w:val="16"/>
                                <w:szCs w:val="16"/>
                              </w:rPr>
                              <w:t>1.0392</w:t>
                            </w:r>
                          </w:p>
                        </w:tc>
                        <w:tc>
                          <w:tcPr>
                            <w:tcW w:w="832" w:type="dxa"/>
                            <w:tcBorders>
                              <w:top w:val="nil"/>
                              <w:left w:val="nil"/>
                              <w:bottom w:val="nil"/>
                              <w:right w:val="nil"/>
                            </w:tcBorders>
                          </w:tcPr>
                          <w:p w14:paraId="22E49828" w14:textId="77777777" w:rsidR="00923209" w:rsidRPr="00160AB7" w:rsidRDefault="00923209" w:rsidP="00990ED4">
                            <w:pPr>
                              <w:jc w:val="both"/>
                              <w:rPr>
                                <w:sz w:val="16"/>
                                <w:szCs w:val="16"/>
                              </w:rPr>
                            </w:pPr>
                            <w:r w:rsidRPr="00160AB7">
                              <w:rPr>
                                <w:sz w:val="16"/>
                                <w:szCs w:val="16"/>
                              </w:rPr>
                              <w:t>0.9672</w:t>
                            </w:r>
                          </w:p>
                        </w:tc>
                      </w:tr>
                      <w:tr w:rsidR="00923209" w:rsidRPr="00160AB7" w14:paraId="6D8B4EF3" w14:textId="77777777" w:rsidTr="000E0DEE">
                        <w:trPr>
                          <w:trHeight w:val="120"/>
                        </w:trPr>
                        <w:tc>
                          <w:tcPr>
                            <w:tcW w:w="1440" w:type="dxa"/>
                            <w:tcBorders>
                              <w:top w:val="nil"/>
                              <w:left w:val="nil"/>
                              <w:bottom w:val="nil"/>
                              <w:right w:val="nil"/>
                            </w:tcBorders>
                            <w:vAlign w:val="bottom"/>
                          </w:tcPr>
                          <w:p w14:paraId="49DFF5EC" w14:textId="77777777" w:rsidR="00923209" w:rsidRPr="00160AB7" w:rsidRDefault="00923209" w:rsidP="00990ED4">
                            <w:pPr>
                              <w:jc w:val="both"/>
                              <w:rPr>
                                <w:sz w:val="16"/>
                                <w:szCs w:val="16"/>
                              </w:rPr>
                            </w:pPr>
                            <w:r w:rsidRPr="00160AB7">
                              <w:rPr>
                                <w:sz w:val="16"/>
                                <w:szCs w:val="16"/>
                              </w:rPr>
                              <w:t>SVM Regression</w:t>
                            </w:r>
                          </w:p>
                        </w:tc>
                        <w:tc>
                          <w:tcPr>
                            <w:tcW w:w="905" w:type="dxa"/>
                            <w:tcBorders>
                              <w:top w:val="nil"/>
                              <w:left w:val="nil"/>
                              <w:bottom w:val="nil"/>
                              <w:right w:val="nil"/>
                            </w:tcBorders>
                            <w:vAlign w:val="bottom"/>
                          </w:tcPr>
                          <w:p w14:paraId="2FEA4397" w14:textId="77777777" w:rsidR="00923209" w:rsidRPr="00160AB7" w:rsidRDefault="00923209" w:rsidP="00990ED4">
                            <w:pPr>
                              <w:jc w:val="both"/>
                              <w:rPr>
                                <w:sz w:val="16"/>
                                <w:szCs w:val="16"/>
                              </w:rPr>
                            </w:pPr>
                            <w:r w:rsidRPr="00160AB7">
                              <w:rPr>
                                <w:sz w:val="16"/>
                                <w:szCs w:val="16"/>
                              </w:rPr>
                              <w:t>2.399</w:t>
                            </w:r>
                          </w:p>
                        </w:tc>
                        <w:tc>
                          <w:tcPr>
                            <w:tcW w:w="926" w:type="dxa"/>
                            <w:tcBorders>
                              <w:top w:val="nil"/>
                              <w:left w:val="nil"/>
                              <w:bottom w:val="nil"/>
                              <w:right w:val="nil"/>
                            </w:tcBorders>
                            <w:vAlign w:val="bottom"/>
                          </w:tcPr>
                          <w:p w14:paraId="492FBE10" w14:textId="77777777" w:rsidR="00923209" w:rsidRPr="00160AB7" w:rsidRDefault="00923209" w:rsidP="00990ED4">
                            <w:pPr>
                              <w:jc w:val="both"/>
                              <w:rPr>
                                <w:sz w:val="16"/>
                                <w:szCs w:val="16"/>
                              </w:rPr>
                            </w:pPr>
                            <w:r w:rsidRPr="00160AB7">
                              <w:rPr>
                                <w:sz w:val="16"/>
                                <w:szCs w:val="16"/>
                              </w:rPr>
                              <w:t>12.467</w:t>
                            </w:r>
                          </w:p>
                        </w:tc>
                        <w:tc>
                          <w:tcPr>
                            <w:tcW w:w="832" w:type="dxa"/>
                            <w:tcBorders>
                              <w:top w:val="nil"/>
                              <w:left w:val="nil"/>
                              <w:bottom w:val="nil"/>
                              <w:right w:val="nil"/>
                            </w:tcBorders>
                            <w:vAlign w:val="bottom"/>
                          </w:tcPr>
                          <w:p w14:paraId="479B4D38" w14:textId="77777777" w:rsidR="00923209" w:rsidRPr="00160AB7" w:rsidRDefault="00923209" w:rsidP="00990ED4">
                            <w:pPr>
                              <w:jc w:val="both"/>
                              <w:rPr>
                                <w:sz w:val="16"/>
                                <w:szCs w:val="16"/>
                              </w:rPr>
                            </w:pPr>
                            <w:r w:rsidRPr="00160AB7">
                              <w:rPr>
                                <w:sz w:val="16"/>
                                <w:szCs w:val="16"/>
                              </w:rPr>
                              <w:t>3.5309</w:t>
                            </w:r>
                          </w:p>
                        </w:tc>
                        <w:tc>
                          <w:tcPr>
                            <w:tcW w:w="832" w:type="dxa"/>
                            <w:tcBorders>
                              <w:top w:val="nil"/>
                              <w:left w:val="nil"/>
                              <w:bottom w:val="nil"/>
                              <w:right w:val="nil"/>
                            </w:tcBorders>
                          </w:tcPr>
                          <w:p w14:paraId="2BEE3C48" w14:textId="77777777" w:rsidR="00923209" w:rsidRPr="00160AB7" w:rsidRDefault="00923209" w:rsidP="00990ED4">
                            <w:pPr>
                              <w:jc w:val="both"/>
                              <w:rPr>
                                <w:sz w:val="16"/>
                                <w:szCs w:val="16"/>
                              </w:rPr>
                            </w:pPr>
                            <w:r w:rsidRPr="00160AB7">
                              <w:rPr>
                                <w:sz w:val="16"/>
                                <w:szCs w:val="16"/>
                              </w:rPr>
                              <w:t>0.6212</w:t>
                            </w:r>
                          </w:p>
                        </w:tc>
                      </w:tr>
                      <w:tr w:rsidR="00923209" w:rsidRPr="00160AB7" w14:paraId="0CCFDB47" w14:textId="77777777" w:rsidTr="000E0DEE">
                        <w:trPr>
                          <w:trHeight w:val="185"/>
                        </w:trPr>
                        <w:tc>
                          <w:tcPr>
                            <w:tcW w:w="1440" w:type="dxa"/>
                            <w:tcBorders>
                              <w:top w:val="nil"/>
                              <w:left w:val="nil"/>
                              <w:bottom w:val="single" w:sz="4" w:space="0" w:color="auto"/>
                              <w:right w:val="nil"/>
                            </w:tcBorders>
                            <w:vAlign w:val="bottom"/>
                          </w:tcPr>
                          <w:p w14:paraId="1460B458" w14:textId="77777777" w:rsidR="00923209" w:rsidRPr="00160AB7" w:rsidRDefault="00923209" w:rsidP="00990ED4">
                            <w:pPr>
                              <w:jc w:val="both"/>
                              <w:rPr>
                                <w:sz w:val="16"/>
                                <w:szCs w:val="16"/>
                              </w:rPr>
                            </w:pPr>
                            <w:r w:rsidRPr="00160AB7">
                              <w:rPr>
                                <w:sz w:val="16"/>
                                <w:szCs w:val="16"/>
                              </w:rPr>
                              <w:t>Logistic Reg.</w:t>
                            </w:r>
                          </w:p>
                        </w:tc>
                        <w:tc>
                          <w:tcPr>
                            <w:tcW w:w="905" w:type="dxa"/>
                            <w:tcBorders>
                              <w:top w:val="nil"/>
                              <w:left w:val="nil"/>
                              <w:bottom w:val="single" w:sz="4" w:space="0" w:color="auto"/>
                              <w:right w:val="nil"/>
                            </w:tcBorders>
                            <w:vAlign w:val="center"/>
                          </w:tcPr>
                          <w:p w14:paraId="5CF35561" w14:textId="77777777" w:rsidR="00923209" w:rsidRPr="00160AB7" w:rsidRDefault="00923209" w:rsidP="00990ED4">
                            <w:pPr>
                              <w:jc w:val="both"/>
                              <w:rPr>
                                <w:sz w:val="16"/>
                                <w:szCs w:val="16"/>
                              </w:rPr>
                            </w:pPr>
                            <w:r w:rsidRPr="00160AB7">
                              <w:rPr>
                                <w:sz w:val="16"/>
                                <w:szCs w:val="16"/>
                              </w:rPr>
                              <w:t>1.9141</w:t>
                            </w:r>
                          </w:p>
                        </w:tc>
                        <w:tc>
                          <w:tcPr>
                            <w:tcW w:w="926" w:type="dxa"/>
                            <w:tcBorders>
                              <w:top w:val="nil"/>
                              <w:left w:val="nil"/>
                              <w:bottom w:val="single" w:sz="4" w:space="0" w:color="auto"/>
                              <w:right w:val="nil"/>
                            </w:tcBorders>
                            <w:vAlign w:val="bottom"/>
                          </w:tcPr>
                          <w:p w14:paraId="7E1F5A07" w14:textId="77777777" w:rsidR="00923209" w:rsidRPr="00160AB7" w:rsidRDefault="00923209" w:rsidP="00990ED4">
                            <w:pPr>
                              <w:jc w:val="both"/>
                              <w:rPr>
                                <w:sz w:val="16"/>
                                <w:szCs w:val="16"/>
                              </w:rPr>
                            </w:pPr>
                            <w:r w:rsidRPr="00160AB7">
                              <w:rPr>
                                <w:sz w:val="16"/>
                                <w:szCs w:val="16"/>
                              </w:rPr>
                              <w:t>10.078</w:t>
                            </w:r>
                          </w:p>
                        </w:tc>
                        <w:tc>
                          <w:tcPr>
                            <w:tcW w:w="832" w:type="dxa"/>
                            <w:tcBorders>
                              <w:top w:val="nil"/>
                              <w:left w:val="nil"/>
                              <w:bottom w:val="single" w:sz="4" w:space="0" w:color="auto"/>
                              <w:right w:val="nil"/>
                            </w:tcBorders>
                            <w:vAlign w:val="bottom"/>
                          </w:tcPr>
                          <w:p w14:paraId="13CDBF0C" w14:textId="77777777" w:rsidR="00923209" w:rsidRPr="00160AB7" w:rsidRDefault="00923209" w:rsidP="00990ED4">
                            <w:pPr>
                              <w:jc w:val="both"/>
                              <w:rPr>
                                <w:sz w:val="16"/>
                                <w:szCs w:val="16"/>
                              </w:rPr>
                            </w:pPr>
                            <w:r w:rsidRPr="00160AB7">
                              <w:rPr>
                                <w:sz w:val="16"/>
                                <w:szCs w:val="16"/>
                              </w:rPr>
                              <w:t>3.1747</w:t>
                            </w:r>
                          </w:p>
                        </w:tc>
                        <w:tc>
                          <w:tcPr>
                            <w:tcW w:w="832" w:type="dxa"/>
                            <w:tcBorders>
                              <w:top w:val="nil"/>
                              <w:left w:val="nil"/>
                              <w:bottom w:val="single" w:sz="4" w:space="0" w:color="auto"/>
                              <w:right w:val="nil"/>
                            </w:tcBorders>
                          </w:tcPr>
                          <w:p w14:paraId="5726F69D" w14:textId="77777777" w:rsidR="00923209" w:rsidRPr="00160AB7" w:rsidRDefault="00923209" w:rsidP="00990ED4">
                            <w:pPr>
                              <w:jc w:val="both"/>
                              <w:rPr>
                                <w:sz w:val="16"/>
                                <w:szCs w:val="16"/>
                              </w:rPr>
                            </w:pPr>
                            <w:r w:rsidRPr="00160AB7">
                              <w:rPr>
                                <w:sz w:val="16"/>
                                <w:szCs w:val="16"/>
                              </w:rPr>
                              <w:t>0.6938</w:t>
                            </w:r>
                          </w:p>
                        </w:tc>
                      </w:tr>
                    </w:tbl>
                    <w:p w14:paraId="1D1BD809" w14:textId="77777777" w:rsidR="00923209" w:rsidRPr="00160AB7" w:rsidRDefault="00923209" w:rsidP="00923209">
                      <w:pPr>
                        <w:rPr>
                          <w:b/>
                          <w:noProof/>
                          <w:sz w:val="16"/>
                          <w:szCs w:val="16"/>
                        </w:rPr>
                      </w:pPr>
                    </w:p>
                    <w:p w14:paraId="503B8F4F" w14:textId="21C6ADFA" w:rsidR="00923209" w:rsidRPr="00160AB7" w:rsidRDefault="00923209" w:rsidP="00923209">
                      <w:pPr>
                        <w:rPr>
                          <w:sz w:val="16"/>
                          <w:szCs w:val="16"/>
                        </w:rPr>
                      </w:pPr>
                      <w:r w:rsidRPr="00160AB7">
                        <w:rPr>
                          <w:b/>
                          <w:noProof/>
                          <w:sz w:val="16"/>
                          <w:szCs w:val="16"/>
                        </w:rPr>
                        <w:t>Table 4</w:t>
                      </w:r>
                      <w:r w:rsidRPr="00160AB7">
                        <w:rPr>
                          <w:sz w:val="16"/>
                          <w:szCs w:val="16"/>
                        </w:rPr>
                        <w:t xml:space="preserve"> </w:t>
                      </w:r>
                      <w:r w:rsidR="00631D98">
                        <w:rPr>
                          <w:sz w:val="16"/>
                          <w:szCs w:val="16"/>
                        </w:rPr>
                        <w:t>AE</w:t>
                      </w:r>
                      <w:r w:rsidRPr="00160AB7">
                        <w:rPr>
                          <w:sz w:val="16"/>
                          <w:szCs w:val="16"/>
                        </w:rPr>
                        <w:t>PSO-XGBoost regressor performance using testing data</w:t>
                      </w:r>
                      <w:r w:rsidRPr="00160AB7">
                        <w:t xml:space="preserve"> </w:t>
                      </w:r>
                      <w:r w:rsidRPr="00160AB7">
                        <w:rPr>
                          <w:noProof/>
                          <w:sz w:val="16"/>
                          <w:szCs w:val="16"/>
                        </w:rPr>
                        <w:t>segmentation</w:t>
                      </w:r>
                    </w:p>
                    <w:tbl>
                      <w:tblPr>
                        <w:tblW w:w="4935" w:type="dxa"/>
                        <w:tblInd w:w="-90" w:type="dxa"/>
                        <w:tblBorders>
                          <w:top w:val="single" w:sz="12" w:space="0" w:color="808080"/>
                          <w:bottom w:val="single" w:sz="12" w:space="0" w:color="808080"/>
                        </w:tblBorders>
                        <w:tblLayout w:type="fixed"/>
                        <w:tblLook w:val="0000" w:firstRow="0" w:lastRow="0" w:firstColumn="0" w:lastColumn="0" w:noHBand="0" w:noVBand="0"/>
                      </w:tblPr>
                      <w:tblGrid>
                        <w:gridCol w:w="1440"/>
                        <w:gridCol w:w="905"/>
                        <w:gridCol w:w="926"/>
                        <w:gridCol w:w="832"/>
                        <w:gridCol w:w="832"/>
                      </w:tblGrid>
                      <w:tr w:rsidR="00923209" w:rsidRPr="00160AB7" w14:paraId="532704AD" w14:textId="77777777" w:rsidTr="000E0DEE">
                        <w:trPr>
                          <w:trHeight w:val="298"/>
                        </w:trPr>
                        <w:tc>
                          <w:tcPr>
                            <w:tcW w:w="1440" w:type="dxa"/>
                            <w:tcBorders>
                              <w:top w:val="single" w:sz="4" w:space="0" w:color="auto"/>
                              <w:left w:val="nil"/>
                              <w:bottom w:val="single" w:sz="6" w:space="0" w:color="auto"/>
                              <w:right w:val="nil"/>
                            </w:tcBorders>
                          </w:tcPr>
                          <w:p w14:paraId="17F5B2D4" w14:textId="77777777" w:rsidR="00923209" w:rsidRPr="00160AB7" w:rsidRDefault="00923209" w:rsidP="00990ED4">
                            <w:pPr>
                              <w:ind w:left="-216"/>
                              <w:jc w:val="center"/>
                              <w:rPr>
                                <w:sz w:val="16"/>
                                <w:szCs w:val="16"/>
                              </w:rPr>
                            </w:pPr>
                            <w:r w:rsidRPr="00160AB7">
                              <w:rPr>
                                <w:b/>
                                <w:bCs/>
                                <w:sz w:val="16"/>
                                <w:szCs w:val="16"/>
                              </w:rPr>
                              <w:t>Method</w:t>
                            </w:r>
                          </w:p>
                        </w:tc>
                        <w:tc>
                          <w:tcPr>
                            <w:tcW w:w="905" w:type="dxa"/>
                            <w:tcBorders>
                              <w:top w:val="single" w:sz="4" w:space="0" w:color="auto"/>
                              <w:left w:val="nil"/>
                              <w:bottom w:val="single" w:sz="6" w:space="0" w:color="auto"/>
                              <w:right w:val="nil"/>
                            </w:tcBorders>
                          </w:tcPr>
                          <w:p w14:paraId="47DA1C6C" w14:textId="77777777" w:rsidR="00923209" w:rsidRPr="00160AB7" w:rsidRDefault="00923209" w:rsidP="00990ED4">
                            <w:pPr>
                              <w:jc w:val="center"/>
                              <w:rPr>
                                <w:sz w:val="16"/>
                                <w:szCs w:val="16"/>
                              </w:rPr>
                            </w:pPr>
                            <w:r w:rsidRPr="00160AB7">
                              <w:rPr>
                                <w:b/>
                                <w:bCs/>
                                <w:sz w:val="16"/>
                                <w:szCs w:val="16"/>
                              </w:rPr>
                              <w:t>MAE</w:t>
                            </w:r>
                          </w:p>
                        </w:tc>
                        <w:tc>
                          <w:tcPr>
                            <w:tcW w:w="926" w:type="dxa"/>
                            <w:tcBorders>
                              <w:top w:val="single" w:sz="4" w:space="0" w:color="auto"/>
                              <w:left w:val="nil"/>
                              <w:bottom w:val="single" w:sz="6" w:space="0" w:color="auto"/>
                              <w:right w:val="nil"/>
                            </w:tcBorders>
                          </w:tcPr>
                          <w:p w14:paraId="158137EC" w14:textId="77777777" w:rsidR="00923209" w:rsidRPr="00160AB7" w:rsidRDefault="00923209" w:rsidP="00990ED4">
                            <w:pPr>
                              <w:jc w:val="center"/>
                              <w:rPr>
                                <w:sz w:val="16"/>
                                <w:szCs w:val="16"/>
                              </w:rPr>
                            </w:pPr>
                            <w:r w:rsidRPr="00160AB7">
                              <w:rPr>
                                <w:b/>
                                <w:bCs/>
                                <w:sz w:val="16"/>
                                <w:szCs w:val="16"/>
                              </w:rPr>
                              <w:t>MSE</w:t>
                            </w:r>
                          </w:p>
                        </w:tc>
                        <w:tc>
                          <w:tcPr>
                            <w:tcW w:w="832" w:type="dxa"/>
                            <w:tcBorders>
                              <w:top w:val="single" w:sz="4" w:space="0" w:color="auto"/>
                              <w:left w:val="nil"/>
                              <w:bottom w:val="single" w:sz="6" w:space="0" w:color="auto"/>
                              <w:right w:val="nil"/>
                            </w:tcBorders>
                          </w:tcPr>
                          <w:p w14:paraId="194B26AA" w14:textId="77777777" w:rsidR="00923209" w:rsidRPr="00160AB7" w:rsidRDefault="00923209" w:rsidP="00990ED4">
                            <w:pPr>
                              <w:jc w:val="center"/>
                              <w:rPr>
                                <w:sz w:val="16"/>
                                <w:szCs w:val="16"/>
                              </w:rPr>
                            </w:pPr>
                            <w:r w:rsidRPr="00160AB7">
                              <w:rPr>
                                <w:b/>
                                <w:bCs/>
                                <w:sz w:val="16"/>
                                <w:szCs w:val="16"/>
                              </w:rPr>
                              <w:t>RMSE</w:t>
                            </w:r>
                          </w:p>
                        </w:tc>
                        <w:tc>
                          <w:tcPr>
                            <w:tcW w:w="832" w:type="dxa"/>
                            <w:tcBorders>
                              <w:top w:val="single" w:sz="4" w:space="0" w:color="auto"/>
                              <w:left w:val="nil"/>
                              <w:bottom w:val="single" w:sz="6" w:space="0" w:color="auto"/>
                              <w:right w:val="nil"/>
                            </w:tcBorders>
                          </w:tcPr>
                          <w:p w14:paraId="7316F7A2" w14:textId="77777777" w:rsidR="00923209" w:rsidRPr="00160AB7" w:rsidRDefault="00000000" w:rsidP="00990ED4">
                            <w:pPr>
                              <w:jc w:val="center"/>
                              <w:rPr>
                                <w:sz w:val="16"/>
                                <w:szCs w:val="16"/>
                              </w:rPr>
                            </w:pPr>
                            <m:oMathPara>
                              <m:oMath>
                                <m:sSup>
                                  <m:sSupPr>
                                    <m:ctrlPr>
                                      <w:rPr>
                                        <w:rFonts w:ascii="Cambria Math" w:hAnsi="Cambria Math"/>
                                        <w:b/>
                                        <w:i/>
                                        <w:sz w:val="16"/>
                                      </w:rPr>
                                    </m:ctrlPr>
                                  </m:sSupPr>
                                  <m:e>
                                    <m:r>
                                      <m:rPr>
                                        <m:sty m:val="bi"/>
                                      </m:rPr>
                                      <w:rPr>
                                        <w:rFonts w:ascii="Cambria Math" w:hAnsi="Cambria Math"/>
                                        <w:sz w:val="16"/>
                                      </w:rPr>
                                      <m:t>R</m:t>
                                    </m:r>
                                  </m:e>
                                  <m:sup>
                                    <m:r>
                                      <m:rPr>
                                        <m:sty m:val="bi"/>
                                      </m:rPr>
                                      <w:rPr>
                                        <w:rFonts w:ascii="Cambria Math" w:hAnsi="Cambria Math"/>
                                        <w:sz w:val="16"/>
                                      </w:rPr>
                                      <m:t>2</m:t>
                                    </m:r>
                                  </m:sup>
                                </m:sSup>
                              </m:oMath>
                            </m:oMathPara>
                          </w:p>
                        </w:tc>
                      </w:tr>
                      <w:tr w:rsidR="00923209" w:rsidRPr="00160AB7" w14:paraId="1A3666D6" w14:textId="77777777" w:rsidTr="000E0DEE">
                        <w:trPr>
                          <w:trHeight w:val="128"/>
                        </w:trPr>
                        <w:tc>
                          <w:tcPr>
                            <w:tcW w:w="1440" w:type="dxa"/>
                            <w:tcBorders>
                              <w:top w:val="nil"/>
                              <w:left w:val="nil"/>
                              <w:bottom w:val="nil"/>
                              <w:right w:val="nil"/>
                            </w:tcBorders>
                            <w:vAlign w:val="bottom"/>
                          </w:tcPr>
                          <w:p w14:paraId="1AEB4062" w14:textId="77777777" w:rsidR="00923209" w:rsidRPr="00160AB7" w:rsidRDefault="00923209" w:rsidP="00990ED4">
                            <w:pPr>
                              <w:jc w:val="both"/>
                              <w:rPr>
                                <w:sz w:val="16"/>
                                <w:szCs w:val="16"/>
                              </w:rPr>
                            </w:pPr>
                            <w:r w:rsidRPr="00160AB7">
                              <w:rPr>
                                <w:sz w:val="16"/>
                                <w:szCs w:val="16"/>
                              </w:rPr>
                              <w:t>Proposed</w:t>
                            </w:r>
                          </w:p>
                        </w:tc>
                        <w:tc>
                          <w:tcPr>
                            <w:tcW w:w="905" w:type="dxa"/>
                            <w:tcBorders>
                              <w:top w:val="nil"/>
                              <w:left w:val="nil"/>
                              <w:bottom w:val="nil"/>
                              <w:right w:val="nil"/>
                            </w:tcBorders>
                            <w:vAlign w:val="bottom"/>
                          </w:tcPr>
                          <w:p w14:paraId="4E11B9C8" w14:textId="77777777" w:rsidR="00923209" w:rsidRPr="00160AB7" w:rsidRDefault="00923209" w:rsidP="00990ED4">
                            <w:pPr>
                              <w:jc w:val="both"/>
                              <w:rPr>
                                <w:sz w:val="16"/>
                                <w:szCs w:val="16"/>
                              </w:rPr>
                            </w:pPr>
                            <w:r w:rsidRPr="00160AB7">
                              <w:rPr>
                                <w:sz w:val="16"/>
                                <w:szCs w:val="16"/>
                              </w:rPr>
                              <w:t>0.0861</w:t>
                            </w:r>
                          </w:p>
                        </w:tc>
                        <w:tc>
                          <w:tcPr>
                            <w:tcW w:w="926" w:type="dxa"/>
                            <w:tcBorders>
                              <w:top w:val="nil"/>
                              <w:left w:val="nil"/>
                              <w:bottom w:val="nil"/>
                              <w:right w:val="nil"/>
                            </w:tcBorders>
                            <w:vAlign w:val="center"/>
                          </w:tcPr>
                          <w:p w14:paraId="191100C1" w14:textId="77777777" w:rsidR="00923209" w:rsidRPr="00160AB7" w:rsidRDefault="00923209" w:rsidP="00990ED4">
                            <w:pPr>
                              <w:jc w:val="both"/>
                              <w:rPr>
                                <w:sz w:val="16"/>
                                <w:szCs w:val="16"/>
                              </w:rPr>
                            </w:pPr>
                            <w:r w:rsidRPr="00160AB7">
                              <w:rPr>
                                <w:sz w:val="16"/>
                                <w:szCs w:val="16"/>
                              </w:rPr>
                              <w:t>0.0667</w:t>
                            </w:r>
                          </w:p>
                        </w:tc>
                        <w:tc>
                          <w:tcPr>
                            <w:tcW w:w="832" w:type="dxa"/>
                            <w:tcBorders>
                              <w:top w:val="nil"/>
                              <w:left w:val="nil"/>
                              <w:bottom w:val="nil"/>
                              <w:right w:val="nil"/>
                            </w:tcBorders>
                            <w:vAlign w:val="center"/>
                          </w:tcPr>
                          <w:p w14:paraId="3C56B073" w14:textId="77777777" w:rsidR="00923209" w:rsidRPr="00160AB7" w:rsidRDefault="00923209" w:rsidP="00990ED4">
                            <w:pPr>
                              <w:jc w:val="both"/>
                              <w:rPr>
                                <w:sz w:val="16"/>
                                <w:szCs w:val="16"/>
                              </w:rPr>
                            </w:pPr>
                            <w:r w:rsidRPr="00160AB7">
                              <w:rPr>
                                <w:sz w:val="16"/>
                                <w:szCs w:val="16"/>
                              </w:rPr>
                              <w:t>0.2582</w:t>
                            </w:r>
                          </w:p>
                        </w:tc>
                        <w:tc>
                          <w:tcPr>
                            <w:tcW w:w="832" w:type="dxa"/>
                            <w:tcBorders>
                              <w:top w:val="nil"/>
                              <w:left w:val="nil"/>
                              <w:bottom w:val="nil"/>
                              <w:right w:val="nil"/>
                            </w:tcBorders>
                          </w:tcPr>
                          <w:p w14:paraId="64BBF86D" w14:textId="77777777" w:rsidR="00923209" w:rsidRPr="00160AB7" w:rsidRDefault="00923209" w:rsidP="00990ED4">
                            <w:pPr>
                              <w:jc w:val="both"/>
                              <w:rPr>
                                <w:sz w:val="16"/>
                                <w:szCs w:val="16"/>
                              </w:rPr>
                            </w:pPr>
                            <w:r w:rsidRPr="00160AB7">
                              <w:rPr>
                                <w:sz w:val="16"/>
                                <w:szCs w:val="16"/>
                              </w:rPr>
                              <w:t>0.9901</w:t>
                            </w:r>
                          </w:p>
                        </w:tc>
                      </w:tr>
                      <w:tr w:rsidR="00923209" w:rsidRPr="00160AB7" w14:paraId="1397ECCB" w14:textId="77777777" w:rsidTr="000E0DEE">
                        <w:trPr>
                          <w:trHeight w:val="128"/>
                        </w:trPr>
                        <w:tc>
                          <w:tcPr>
                            <w:tcW w:w="1440" w:type="dxa"/>
                            <w:tcBorders>
                              <w:top w:val="nil"/>
                              <w:left w:val="nil"/>
                              <w:bottom w:val="nil"/>
                              <w:right w:val="nil"/>
                            </w:tcBorders>
                            <w:vAlign w:val="bottom"/>
                          </w:tcPr>
                          <w:p w14:paraId="3413CF2C" w14:textId="77777777" w:rsidR="00923209" w:rsidRPr="00160AB7" w:rsidRDefault="00923209" w:rsidP="00990ED4">
                            <w:pPr>
                              <w:jc w:val="both"/>
                              <w:rPr>
                                <w:sz w:val="16"/>
                                <w:szCs w:val="16"/>
                              </w:rPr>
                            </w:pPr>
                            <w:r w:rsidRPr="00160AB7">
                              <w:rPr>
                                <w:sz w:val="16"/>
                                <w:szCs w:val="16"/>
                              </w:rPr>
                              <w:t xml:space="preserve">XGBoost </w:t>
                            </w:r>
                          </w:p>
                        </w:tc>
                        <w:tc>
                          <w:tcPr>
                            <w:tcW w:w="905" w:type="dxa"/>
                            <w:tcBorders>
                              <w:top w:val="nil"/>
                              <w:left w:val="nil"/>
                              <w:bottom w:val="nil"/>
                              <w:right w:val="nil"/>
                            </w:tcBorders>
                            <w:vAlign w:val="center"/>
                          </w:tcPr>
                          <w:p w14:paraId="76FFA3FF" w14:textId="77777777" w:rsidR="00923209" w:rsidRPr="00160AB7" w:rsidRDefault="00923209" w:rsidP="00990ED4">
                            <w:pPr>
                              <w:jc w:val="both"/>
                              <w:rPr>
                                <w:sz w:val="16"/>
                                <w:szCs w:val="16"/>
                              </w:rPr>
                            </w:pPr>
                            <w:r w:rsidRPr="00160AB7">
                              <w:rPr>
                                <w:sz w:val="16"/>
                                <w:szCs w:val="16"/>
                              </w:rPr>
                              <w:t>0.3343</w:t>
                            </w:r>
                          </w:p>
                        </w:tc>
                        <w:tc>
                          <w:tcPr>
                            <w:tcW w:w="926" w:type="dxa"/>
                            <w:tcBorders>
                              <w:top w:val="nil"/>
                              <w:left w:val="nil"/>
                              <w:bottom w:val="nil"/>
                              <w:right w:val="nil"/>
                            </w:tcBorders>
                            <w:vAlign w:val="bottom"/>
                          </w:tcPr>
                          <w:p w14:paraId="484365BF" w14:textId="77777777" w:rsidR="00923209" w:rsidRPr="00160AB7" w:rsidRDefault="00923209" w:rsidP="00990ED4">
                            <w:pPr>
                              <w:jc w:val="both"/>
                              <w:rPr>
                                <w:sz w:val="16"/>
                                <w:szCs w:val="16"/>
                              </w:rPr>
                            </w:pPr>
                            <w:r w:rsidRPr="00160AB7">
                              <w:rPr>
                                <w:sz w:val="16"/>
                                <w:szCs w:val="16"/>
                              </w:rPr>
                              <w:t>0.2552</w:t>
                            </w:r>
                          </w:p>
                        </w:tc>
                        <w:tc>
                          <w:tcPr>
                            <w:tcW w:w="832" w:type="dxa"/>
                            <w:tcBorders>
                              <w:top w:val="nil"/>
                              <w:left w:val="nil"/>
                              <w:bottom w:val="nil"/>
                              <w:right w:val="nil"/>
                            </w:tcBorders>
                            <w:vAlign w:val="center"/>
                          </w:tcPr>
                          <w:p w14:paraId="5CA330D1" w14:textId="77777777" w:rsidR="00923209" w:rsidRPr="00160AB7" w:rsidRDefault="00923209" w:rsidP="00990ED4">
                            <w:pPr>
                              <w:jc w:val="both"/>
                              <w:rPr>
                                <w:sz w:val="16"/>
                                <w:szCs w:val="16"/>
                              </w:rPr>
                            </w:pPr>
                            <w:r w:rsidRPr="00160AB7">
                              <w:rPr>
                                <w:sz w:val="16"/>
                                <w:szCs w:val="16"/>
                              </w:rPr>
                              <w:t>0.5051</w:t>
                            </w:r>
                          </w:p>
                        </w:tc>
                        <w:tc>
                          <w:tcPr>
                            <w:tcW w:w="832" w:type="dxa"/>
                            <w:tcBorders>
                              <w:top w:val="nil"/>
                              <w:left w:val="nil"/>
                              <w:bottom w:val="nil"/>
                              <w:right w:val="nil"/>
                            </w:tcBorders>
                            <w:vAlign w:val="center"/>
                          </w:tcPr>
                          <w:p w14:paraId="7B94B95C" w14:textId="77777777" w:rsidR="00923209" w:rsidRPr="00160AB7" w:rsidRDefault="00923209" w:rsidP="00990ED4">
                            <w:pPr>
                              <w:jc w:val="both"/>
                              <w:rPr>
                                <w:sz w:val="16"/>
                                <w:szCs w:val="16"/>
                              </w:rPr>
                            </w:pPr>
                            <w:r w:rsidRPr="00160AB7">
                              <w:rPr>
                                <w:sz w:val="16"/>
                                <w:szCs w:val="16"/>
                              </w:rPr>
                              <w:t>0.9623</w:t>
                            </w:r>
                          </w:p>
                        </w:tc>
                      </w:tr>
                      <w:tr w:rsidR="00923209" w:rsidRPr="00160AB7" w14:paraId="3C3AFC50" w14:textId="77777777" w:rsidTr="000E0DEE">
                        <w:trPr>
                          <w:trHeight w:val="120"/>
                        </w:trPr>
                        <w:tc>
                          <w:tcPr>
                            <w:tcW w:w="1440" w:type="dxa"/>
                            <w:tcBorders>
                              <w:top w:val="nil"/>
                              <w:left w:val="nil"/>
                              <w:bottom w:val="nil"/>
                              <w:right w:val="nil"/>
                            </w:tcBorders>
                            <w:vAlign w:val="bottom"/>
                          </w:tcPr>
                          <w:p w14:paraId="4663F0A7" w14:textId="77777777" w:rsidR="00923209" w:rsidRPr="00160AB7" w:rsidRDefault="00923209" w:rsidP="00990ED4">
                            <w:pPr>
                              <w:jc w:val="both"/>
                              <w:rPr>
                                <w:sz w:val="16"/>
                                <w:szCs w:val="16"/>
                              </w:rPr>
                            </w:pPr>
                            <w:r w:rsidRPr="00160AB7">
                              <w:rPr>
                                <w:sz w:val="16"/>
                                <w:szCs w:val="16"/>
                              </w:rPr>
                              <w:t xml:space="preserve">Naive Bayesian </w:t>
                            </w:r>
                          </w:p>
                        </w:tc>
                        <w:tc>
                          <w:tcPr>
                            <w:tcW w:w="905" w:type="dxa"/>
                            <w:tcBorders>
                              <w:top w:val="nil"/>
                              <w:left w:val="nil"/>
                              <w:bottom w:val="nil"/>
                              <w:right w:val="nil"/>
                            </w:tcBorders>
                            <w:vAlign w:val="center"/>
                          </w:tcPr>
                          <w:p w14:paraId="03140665" w14:textId="77777777" w:rsidR="00923209" w:rsidRPr="00160AB7" w:rsidRDefault="00923209" w:rsidP="00990ED4">
                            <w:pPr>
                              <w:jc w:val="both"/>
                              <w:rPr>
                                <w:sz w:val="16"/>
                                <w:szCs w:val="16"/>
                              </w:rPr>
                            </w:pPr>
                            <w:r w:rsidRPr="00160AB7">
                              <w:rPr>
                                <w:sz w:val="16"/>
                                <w:szCs w:val="16"/>
                              </w:rPr>
                              <w:t>0.0128</w:t>
                            </w:r>
                          </w:p>
                        </w:tc>
                        <w:tc>
                          <w:tcPr>
                            <w:tcW w:w="926" w:type="dxa"/>
                            <w:tcBorders>
                              <w:top w:val="nil"/>
                              <w:left w:val="nil"/>
                              <w:bottom w:val="nil"/>
                              <w:right w:val="nil"/>
                            </w:tcBorders>
                            <w:vAlign w:val="center"/>
                          </w:tcPr>
                          <w:p w14:paraId="32460E5C" w14:textId="77777777" w:rsidR="00923209" w:rsidRPr="00160AB7" w:rsidRDefault="00923209" w:rsidP="00990ED4">
                            <w:pPr>
                              <w:jc w:val="both"/>
                              <w:rPr>
                                <w:sz w:val="16"/>
                                <w:szCs w:val="16"/>
                              </w:rPr>
                            </w:pPr>
                            <w:r w:rsidRPr="00160AB7">
                              <w:rPr>
                                <w:sz w:val="16"/>
                                <w:szCs w:val="16"/>
                              </w:rPr>
                              <w:t>0.0707</w:t>
                            </w:r>
                          </w:p>
                        </w:tc>
                        <w:tc>
                          <w:tcPr>
                            <w:tcW w:w="832" w:type="dxa"/>
                            <w:tcBorders>
                              <w:top w:val="nil"/>
                              <w:left w:val="nil"/>
                              <w:bottom w:val="nil"/>
                              <w:right w:val="nil"/>
                            </w:tcBorders>
                            <w:vAlign w:val="center"/>
                          </w:tcPr>
                          <w:p w14:paraId="44A1A5B5" w14:textId="77777777" w:rsidR="00923209" w:rsidRPr="00160AB7" w:rsidRDefault="00923209" w:rsidP="00990ED4">
                            <w:pPr>
                              <w:jc w:val="both"/>
                              <w:rPr>
                                <w:sz w:val="16"/>
                                <w:szCs w:val="16"/>
                              </w:rPr>
                            </w:pPr>
                            <w:r w:rsidRPr="00160AB7">
                              <w:rPr>
                                <w:sz w:val="16"/>
                                <w:szCs w:val="16"/>
                              </w:rPr>
                              <w:t>0.5659</w:t>
                            </w:r>
                          </w:p>
                        </w:tc>
                        <w:tc>
                          <w:tcPr>
                            <w:tcW w:w="832" w:type="dxa"/>
                            <w:tcBorders>
                              <w:top w:val="nil"/>
                              <w:left w:val="nil"/>
                              <w:bottom w:val="nil"/>
                              <w:right w:val="nil"/>
                            </w:tcBorders>
                          </w:tcPr>
                          <w:p w14:paraId="085EE9C6" w14:textId="77777777" w:rsidR="00923209" w:rsidRPr="00160AB7" w:rsidRDefault="00923209" w:rsidP="00990ED4">
                            <w:pPr>
                              <w:jc w:val="both"/>
                              <w:rPr>
                                <w:sz w:val="16"/>
                                <w:szCs w:val="16"/>
                              </w:rPr>
                            </w:pPr>
                            <w:r w:rsidRPr="00160AB7">
                              <w:rPr>
                                <w:sz w:val="16"/>
                                <w:szCs w:val="16"/>
                              </w:rPr>
                              <w:t>0.9895</w:t>
                            </w:r>
                          </w:p>
                        </w:tc>
                      </w:tr>
                      <w:tr w:rsidR="00923209" w:rsidRPr="00160AB7" w14:paraId="3E71E5B9" w14:textId="77777777" w:rsidTr="000E0DEE">
                        <w:trPr>
                          <w:trHeight w:val="120"/>
                        </w:trPr>
                        <w:tc>
                          <w:tcPr>
                            <w:tcW w:w="1440" w:type="dxa"/>
                            <w:tcBorders>
                              <w:top w:val="nil"/>
                              <w:left w:val="nil"/>
                              <w:bottom w:val="nil"/>
                              <w:right w:val="nil"/>
                            </w:tcBorders>
                            <w:vAlign w:val="bottom"/>
                          </w:tcPr>
                          <w:p w14:paraId="3DEE696C" w14:textId="77777777" w:rsidR="00923209" w:rsidRPr="00160AB7" w:rsidRDefault="00923209" w:rsidP="00990ED4">
                            <w:pPr>
                              <w:jc w:val="both"/>
                              <w:rPr>
                                <w:sz w:val="16"/>
                                <w:szCs w:val="16"/>
                              </w:rPr>
                            </w:pPr>
                            <w:r w:rsidRPr="00160AB7">
                              <w:rPr>
                                <w:sz w:val="16"/>
                                <w:szCs w:val="16"/>
                              </w:rPr>
                              <w:t xml:space="preserve">KNN </w:t>
                            </w:r>
                          </w:p>
                        </w:tc>
                        <w:tc>
                          <w:tcPr>
                            <w:tcW w:w="905" w:type="dxa"/>
                            <w:tcBorders>
                              <w:top w:val="nil"/>
                              <w:left w:val="nil"/>
                              <w:bottom w:val="nil"/>
                              <w:right w:val="nil"/>
                            </w:tcBorders>
                            <w:vAlign w:val="center"/>
                          </w:tcPr>
                          <w:p w14:paraId="7E4F1E56" w14:textId="77777777" w:rsidR="00923209" w:rsidRPr="00160AB7" w:rsidRDefault="00923209" w:rsidP="00990ED4">
                            <w:pPr>
                              <w:jc w:val="both"/>
                              <w:rPr>
                                <w:sz w:val="16"/>
                                <w:szCs w:val="16"/>
                              </w:rPr>
                            </w:pPr>
                            <w:r w:rsidRPr="00160AB7">
                              <w:rPr>
                                <w:sz w:val="16"/>
                                <w:szCs w:val="16"/>
                              </w:rPr>
                              <w:t>0.5504</w:t>
                            </w:r>
                          </w:p>
                        </w:tc>
                        <w:tc>
                          <w:tcPr>
                            <w:tcW w:w="926" w:type="dxa"/>
                            <w:tcBorders>
                              <w:top w:val="nil"/>
                              <w:left w:val="nil"/>
                              <w:bottom w:val="nil"/>
                              <w:right w:val="nil"/>
                            </w:tcBorders>
                            <w:vAlign w:val="bottom"/>
                          </w:tcPr>
                          <w:p w14:paraId="3C4BBBBC" w14:textId="77777777" w:rsidR="00923209" w:rsidRPr="00160AB7" w:rsidRDefault="00923209" w:rsidP="00990ED4">
                            <w:pPr>
                              <w:jc w:val="both"/>
                              <w:rPr>
                                <w:sz w:val="16"/>
                                <w:szCs w:val="16"/>
                              </w:rPr>
                            </w:pPr>
                            <w:r w:rsidRPr="00160AB7">
                              <w:rPr>
                                <w:sz w:val="16"/>
                                <w:szCs w:val="16"/>
                              </w:rPr>
                              <w:t>1.1075</w:t>
                            </w:r>
                          </w:p>
                        </w:tc>
                        <w:tc>
                          <w:tcPr>
                            <w:tcW w:w="832" w:type="dxa"/>
                            <w:tcBorders>
                              <w:top w:val="nil"/>
                              <w:left w:val="nil"/>
                              <w:bottom w:val="nil"/>
                              <w:right w:val="nil"/>
                            </w:tcBorders>
                            <w:vAlign w:val="center"/>
                          </w:tcPr>
                          <w:p w14:paraId="406DE3C1" w14:textId="77777777" w:rsidR="00923209" w:rsidRPr="00160AB7" w:rsidRDefault="00923209" w:rsidP="00990ED4">
                            <w:pPr>
                              <w:jc w:val="both"/>
                              <w:rPr>
                                <w:sz w:val="16"/>
                                <w:szCs w:val="16"/>
                              </w:rPr>
                            </w:pPr>
                            <w:r w:rsidRPr="00160AB7">
                              <w:rPr>
                                <w:sz w:val="16"/>
                                <w:szCs w:val="16"/>
                              </w:rPr>
                              <w:t>1.0524</w:t>
                            </w:r>
                          </w:p>
                        </w:tc>
                        <w:tc>
                          <w:tcPr>
                            <w:tcW w:w="832" w:type="dxa"/>
                            <w:tcBorders>
                              <w:top w:val="nil"/>
                              <w:left w:val="nil"/>
                              <w:bottom w:val="nil"/>
                              <w:right w:val="nil"/>
                            </w:tcBorders>
                          </w:tcPr>
                          <w:p w14:paraId="52C72F64" w14:textId="77777777" w:rsidR="00923209" w:rsidRPr="00160AB7" w:rsidRDefault="00923209" w:rsidP="00990ED4">
                            <w:pPr>
                              <w:jc w:val="both"/>
                              <w:rPr>
                                <w:sz w:val="16"/>
                                <w:szCs w:val="16"/>
                              </w:rPr>
                            </w:pPr>
                            <w:r w:rsidRPr="00160AB7">
                              <w:rPr>
                                <w:sz w:val="16"/>
                                <w:szCs w:val="16"/>
                              </w:rPr>
                              <w:t>0.8363</w:t>
                            </w:r>
                          </w:p>
                        </w:tc>
                      </w:tr>
                      <w:tr w:rsidR="00923209" w:rsidRPr="00160AB7" w14:paraId="788F0A1F" w14:textId="77777777" w:rsidTr="000E0DEE">
                        <w:trPr>
                          <w:trHeight w:val="120"/>
                        </w:trPr>
                        <w:tc>
                          <w:tcPr>
                            <w:tcW w:w="1440" w:type="dxa"/>
                            <w:tcBorders>
                              <w:top w:val="nil"/>
                              <w:left w:val="nil"/>
                              <w:bottom w:val="nil"/>
                              <w:right w:val="nil"/>
                            </w:tcBorders>
                            <w:vAlign w:val="bottom"/>
                          </w:tcPr>
                          <w:p w14:paraId="3286AE3E" w14:textId="77777777" w:rsidR="00923209" w:rsidRPr="00160AB7" w:rsidRDefault="00923209" w:rsidP="00990ED4">
                            <w:pPr>
                              <w:jc w:val="both"/>
                              <w:rPr>
                                <w:sz w:val="16"/>
                                <w:szCs w:val="16"/>
                              </w:rPr>
                            </w:pPr>
                            <w:r w:rsidRPr="00160AB7">
                              <w:rPr>
                                <w:sz w:val="16"/>
                                <w:szCs w:val="16"/>
                              </w:rPr>
                              <w:t>SVM Regression</w:t>
                            </w:r>
                          </w:p>
                        </w:tc>
                        <w:tc>
                          <w:tcPr>
                            <w:tcW w:w="905" w:type="dxa"/>
                            <w:tcBorders>
                              <w:top w:val="nil"/>
                              <w:left w:val="nil"/>
                              <w:bottom w:val="nil"/>
                              <w:right w:val="nil"/>
                            </w:tcBorders>
                            <w:vAlign w:val="center"/>
                          </w:tcPr>
                          <w:p w14:paraId="73D757AA" w14:textId="77777777" w:rsidR="00923209" w:rsidRPr="00160AB7" w:rsidRDefault="00923209" w:rsidP="00990ED4">
                            <w:pPr>
                              <w:jc w:val="both"/>
                              <w:rPr>
                                <w:sz w:val="16"/>
                                <w:szCs w:val="16"/>
                              </w:rPr>
                            </w:pPr>
                            <w:r w:rsidRPr="00160AB7">
                              <w:rPr>
                                <w:sz w:val="16"/>
                                <w:szCs w:val="16"/>
                              </w:rPr>
                              <w:t>1.5268</w:t>
                            </w:r>
                          </w:p>
                        </w:tc>
                        <w:tc>
                          <w:tcPr>
                            <w:tcW w:w="926" w:type="dxa"/>
                            <w:tcBorders>
                              <w:top w:val="nil"/>
                              <w:left w:val="nil"/>
                              <w:bottom w:val="nil"/>
                              <w:right w:val="nil"/>
                            </w:tcBorders>
                            <w:vAlign w:val="center"/>
                          </w:tcPr>
                          <w:p w14:paraId="274AF81D" w14:textId="77777777" w:rsidR="00923209" w:rsidRPr="00160AB7" w:rsidRDefault="00923209" w:rsidP="00990ED4">
                            <w:pPr>
                              <w:jc w:val="both"/>
                              <w:rPr>
                                <w:sz w:val="16"/>
                                <w:szCs w:val="16"/>
                              </w:rPr>
                            </w:pPr>
                            <w:r w:rsidRPr="00160AB7">
                              <w:rPr>
                                <w:sz w:val="16"/>
                                <w:szCs w:val="16"/>
                              </w:rPr>
                              <w:t>3.8554</w:t>
                            </w:r>
                          </w:p>
                        </w:tc>
                        <w:tc>
                          <w:tcPr>
                            <w:tcW w:w="832" w:type="dxa"/>
                            <w:tcBorders>
                              <w:top w:val="nil"/>
                              <w:left w:val="nil"/>
                              <w:bottom w:val="nil"/>
                              <w:right w:val="nil"/>
                            </w:tcBorders>
                            <w:vAlign w:val="bottom"/>
                          </w:tcPr>
                          <w:p w14:paraId="021D44FC" w14:textId="77777777" w:rsidR="00923209" w:rsidRPr="00160AB7" w:rsidRDefault="00923209" w:rsidP="00990ED4">
                            <w:pPr>
                              <w:jc w:val="both"/>
                              <w:rPr>
                                <w:sz w:val="16"/>
                                <w:szCs w:val="16"/>
                              </w:rPr>
                            </w:pPr>
                            <w:r w:rsidRPr="00160AB7">
                              <w:rPr>
                                <w:sz w:val="16"/>
                                <w:szCs w:val="16"/>
                              </w:rPr>
                              <w:t>1.9635</w:t>
                            </w:r>
                          </w:p>
                        </w:tc>
                        <w:tc>
                          <w:tcPr>
                            <w:tcW w:w="832" w:type="dxa"/>
                            <w:tcBorders>
                              <w:top w:val="nil"/>
                              <w:left w:val="nil"/>
                              <w:bottom w:val="nil"/>
                              <w:right w:val="nil"/>
                            </w:tcBorders>
                          </w:tcPr>
                          <w:p w14:paraId="37EC1FDC" w14:textId="77777777" w:rsidR="00923209" w:rsidRPr="00160AB7" w:rsidRDefault="00923209" w:rsidP="00990ED4">
                            <w:pPr>
                              <w:jc w:val="both"/>
                              <w:rPr>
                                <w:sz w:val="16"/>
                                <w:szCs w:val="16"/>
                              </w:rPr>
                            </w:pPr>
                            <w:r w:rsidRPr="00160AB7">
                              <w:rPr>
                                <w:sz w:val="16"/>
                                <w:szCs w:val="16"/>
                              </w:rPr>
                              <w:t>0.4302</w:t>
                            </w:r>
                          </w:p>
                        </w:tc>
                      </w:tr>
                      <w:tr w:rsidR="00923209" w:rsidRPr="00A94F73" w14:paraId="73B9FD00" w14:textId="77777777" w:rsidTr="000E0DEE">
                        <w:trPr>
                          <w:trHeight w:val="185"/>
                        </w:trPr>
                        <w:tc>
                          <w:tcPr>
                            <w:tcW w:w="1440" w:type="dxa"/>
                            <w:tcBorders>
                              <w:top w:val="nil"/>
                              <w:left w:val="nil"/>
                              <w:bottom w:val="single" w:sz="4" w:space="0" w:color="auto"/>
                              <w:right w:val="nil"/>
                            </w:tcBorders>
                            <w:vAlign w:val="bottom"/>
                          </w:tcPr>
                          <w:p w14:paraId="228437E2" w14:textId="77777777" w:rsidR="00923209" w:rsidRPr="00160AB7" w:rsidRDefault="00923209" w:rsidP="00990ED4">
                            <w:pPr>
                              <w:jc w:val="both"/>
                              <w:rPr>
                                <w:sz w:val="16"/>
                                <w:szCs w:val="16"/>
                              </w:rPr>
                            </w:pPr>
                            <w:r w:rsidRPr="00160AB7">
                              <w:rPr>
                                <w:sz w:val="16"/>
                                <w:szCs w:val="16"/>
                              </w:rPr>
                              <w:t>Logistic Reg.</w:t>
                            </w:r>
                          </w:p>
                        </w:tc>
                        <w:tc>
                          <w:tcPr>
                            <w:tcW w:w="905" w:type="dxa"/>
                            <w:tcBorders>
                              <w:top w:val="nil"/>
                              <w:left w:val="nil"/>
                              <w:bottom w:val="single" w:sz="4" w:space="0" w:color="auto"/>
                              <w:right w:val="nil"/>
                            </w:tcBorders>
                            <w:vAlign w:val="bottom"/>
                          </w:tcPr>
                          <w:p w14:paraId="45608CE1" w14:textId="77777777" w:rsidR="00923209" w:rsidRPr="00160AB7" w:rsidRDefault="00923209" w:rsidP="00990ED4">
                            <w:pPr>
                              <w:jc w:val="both"/>
                              <w:rPr>
                                <w:sz w:val="16"/>
                                <w:szCs w:val="16"/>
                              </w:rPr>
                            </w:pPr>
                            <w:r w:rsidRPr="00160AB7">
                              <w:rPr>
                                <w:sz w:val="16"/>
                                <w:szCs w:val="16"/>
                              </w:rPr>
                              <w:t>1.3942</w:t>
                            </w:r>
                          </w:p>
                        </w:tc>
                        <w:tc>
                          <w:tcPr>
                            <w:tcW w:w="926" w:type="dxa"/>
                            <w:tcBorders>
                              <w:top w:val="nil"/>
                              <w:left w:val="nil"/>
                              <w:bottom w:val="single" w:sz="4" w:space="0" w:color="auto"/>
                              <w:right w:val="nil"/>
                            </w:tcBorders>
                            <w:vAlign w:val="center"/>
                          </w:tcPr>
                          <w:p w14:paraId="24095AEC" w14:textId="77777777" w:rsidR="00923209" w:rsidRPr="00160AB7" w:rsidRDefault="00923209" w:rsidP="00990ED4">
                            <w:pPr>
                              <w:jc w:val="both"/>
                              <w:rPr>
                                <w:sz w:val="16"/>
                                <w:szCs w:val="16"/>
                              </w:rPr>
                            </w:pPr>
                            <w:r w:rsidRPr="00160AB7">
                              <w:rPr>
                                <w:sz w:val="16"/>
                                <w:szCs w:val="16"/>
                              </w:rPr>
                              <w:t>4.0260</w:t>
                            </w:r>
                          </w:p>
                        </w:tc>
                        <w:tc>
                          <w:tcPr>
                            <w:tcW w:w="832" w:type="dxa"/>
                            <w:tcBorders>
                              <w:top w:val="nil"/>
                              <w:left w:val="nil"/>
                              <w:bottom w:val="single" w:sz="4" w:space="0" w:color="auto"/>
                              <w:right w:val="nil"/>
                            </w:tcBorders>
                            <w:vAlign w:val="center"/>
                          </w:tcPr>
                          <w:p w14:paraId="15F1D8A4" w14:textId="77777777" w:rsidR="00923209" w:rsidRPr="00160AB7" w:rsidRDefault="00923209" w:rsidP="00990ED4">
                            <w:pPr>
                              <w:jc w:val="both"/>
                              <w:rPr>
                                <w:sz w:val="16"/>
                                <w:szCs w:val="16"/>
                              </w:rPr>
                            </w:pPr>
                            <w:r w:rsidRPr="00160AB7">
                              <w:rPr>
                                <w:sz w:val="16"/>
                                <w:szCs w:val="16"/>
                              </w:rPr>
                              <w:t>2.0065</w:t>
                            </w:r>
                          </w:p>
                        </w:tc>
                        <w:tc>
                          <w:tcPr>
                            <w:tcW w:w="832" w:type="dxa"/>
                            <w:tcBorders>
                              <w:top w:val="nil"/>
                              <w:left w:val="nil"/>
                              <w:bottom w:val="single" w:sz="4" w:space="0" w:color="auto"/>
                              <w:right w:val="nil"/>
                            </w:tcBorders>
                          </w:tcPr>
                          <w:p w14:paraId="7A10DB4C" w14:textId="77777777" w:rsidR="00923209" w:rsidRPr="00160AB7" w:rsidRDefault="00923209" w:rsidP="00990ED4">
                            <w:pPr>
                              <w:jc w:val="both"/>
                              <w:rPr>
                                <w:sz w:val="16"/>
                                <w:szCs w:val="16"/>
                              </w:rPr>
                            </w:pPr>
                            <w:r w:rsidRPr="00160AB7">
                              <w:rPr>
                                <w:sz w:val="16"/>
                                <w:szCs w:val="16"/>
                              </w:rPr>
                              <w:t>0.4050</w:t>
                            </w:r>
                          </w:p>
                        </w:tc>
                      </w:tr>
                    </w:tbl>
                    <w:p w14:paraId="412BD5B9" w14:textId="77777777" w:rsidR="00923209" w:rsidRPr="00391E48" w:rsidRDefault="00923209" w:rsidP="00923209">
                      <w:pPr>
                        <w:pStyle w:val="PARAIndent"/>
                        <w:ind w:firstLine="0"/>
                        <w:rPr>
                          <w:sz w:val="16"/>
                          <w:szCs w:val="16"/>
                        </w:rPr>
                      </w:pPr>
                    </w:p>
                    <w:p w14:paraId="49B2E343" w14:textId="77777777" w:rsidR="00923209" w:rsidRPr="00990ED4" w:rsidRDefault="00923209" w:rsidP="00923209">
                      <w:pPr>
                        <w:rPr>
                          <w:lang w:val="en-US"/>
                        </w:rPr>
                      </w:pPr>
                    </w:p>
                  </w:txbxContent>
                </v:textbox>
                <w10:wrap type="square"/>
              </v:shape>
            </w:pict>
          </mc:Fallback>
        </mc:AlternateContent>
      </w:r>
      <w:r w:rsidRPr="00A035A0">
        <w:rPr>
          <w:noProof/>
          <w:sz w:val="20"/>
          <w:lang w:val="en-US" w:eastAsia="en-US"/>
        </w:rPr>
        <mc:AlternateContent>
          <mc:Choice Requires="wps">
            <w:drawing>
              <wp:anchor distT="45720" distB="45720" distL="114300" distR="114300" simplePos="0" relativeHeight="251730944" behindDoc="0" locked="0" layoutInCell="1" allowOverlap="1" wp14:anchorId="19940A7B" wp14:editId="1604F9F4">
                <wp:simplePos x="0" y="0"/>
                <wp:positionH relativeFrom="margin">
                  <wp:posOffset>-66040</wp:posOffset>
                </wp:positionH>
                <wp:positionV relativeFrom="paragraph">
                  <wp:posOffset>1091514</wp:posOffset>
                </wp:positionV>
                <wp:extent cx="3132455" cy="1086485"/>
                <wp:effectExtent l="0" t="0" r="0" b="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55" cy="1086485"/>
                        </a:xfrm>
                        <a:prstGeom prst="rect">
                          <a:avLst/>
                        </a:prstGeom>
                        <a:solidFill>
                          <a:srgbClr val="FFFFFF"/>
                        </a:solidFill>
                        <a:ln w="9525">
                          <a:noFill/>
                          <a:miter lim="800000"/>
                          <a:headEnd/>
                          <a:tailEnd/>
                        </a:ln>
                      </wps:spPr>
                      <wps:txbx>
                        <w:txbxContent>
                          <w:p w14:paraId="6E609848" w14:textId="77777777" w:rsidR="00235F16" w:rsidRPr="00160AB7" w:rsidRDefault="00235F16" w:rsidP="00235F16">
                            <w:pPr>
                              <w:pStyle w:val="PARAIndent"/>
                              <w:ind w:firstLine="0"/>
                              <w:rPr>
                                <w:noProof/>
                                <w:sz w:val="16"/>
                                <w:szCs w:val="16"/>
                              </w:rPr>
                            </w:pPr>
                            <w:r w:rsidRPr="00160AB7">
                              <w:rPr>
                                <w:b/>
                                <w:noProof/>
                                <w:sz w:val="16"/>
                                <w:szCs w:val="16"/>
                              </w:rPr>
                              <w:t>Table 2</w:t>
                            </w:r>
                            <w:r w:rsidRPr="00160AB7">
                              <w:rPr>
                                <w:noProof/>
                                <w:sz w:val="16"/>
                                <w:szCs w:val="16"/>
                              </w:rPr>
                              <w:t xml:space="preserve"> Data segmentation</w:t>
                            </w:r>
                          </w:p>
                          <w:tbl>
                            <w:tblPr>
                              <w:tblW w:w="4747" w:type="dxa"/>
                              <w:tblBorders>
                                <w:top w:val="single" w:sz="12" w:space="0" w:color="808080"/>
                                <w:bottom w:val="single" w:sz="12" w:space="0" w:color="808080"/>
                              </w:tblBorders>
                              <w:tblLayout w:type="fixed"/>
                              <w:tblLook w:val="0000" w:firstRow="0" w:lastRow="0" w:firstColumn="0" w:lastColumn="0" w:noHBand="0" w:noVBand="0"/>
                            </w:tblPr>
                            <w:tblGrid>
                              <w:gridCol w:w="915"/>
                              <w:gridCol w:w="1124"/>
                              <w:gridCol w:w="934"/>
                              <w:gridCol w:w="840"/>
                              <w:gridCol w:w="934"/>
                            </w:tblGrid>
                            <w:tr w:rsidR="00235F16" w:rsidRPr="00160AB7" w14:paraId="71716676" w14:textId="77777777" w:rsidTr="00990ED4">
                              <w:trPr>
                                <w:trHeight w:val="438"/>
                              </w:trPr>
                              <w:tc>
                                <w:tcPr>
                                  <w:tcW w:w="915" w:type="dxa"/>
                                  <w:tcBorders>
                                    <w:top w:val="single" w:sz="4" w:space="0" w:color="auto"/>
                                    <w:left w:val="nil"/>
                                    <w:bottom w:val="single" w:sz="6" w:space="0" w:color="auto"/>
                                    <w:right w:val="nil"/>
                                  </w:tcBorders>
                                </w:tcPr>
                                <w:p w14:paraId="0ABEF04E" w14:textId="77777777" w:rsidR="00235F16" w:rsidRPr="00160AB7" w:rsidRDefault="00235F16" w:rsidP="00990ED4">
                                  <w:pPr>
                                    <w:jc w:val="center"/>
                                    <w:rPr>
                                      <w:sz w:val="12"/>
                                      <w:szCs w:val="16"/>
                                    </w:rPr>
                                  </w:pPr>
                                </w:p>
                              </w:tc>
                              <w:tc>
                                <w:tcPr>
                                  <w:tcW w:w="1124" w:type="dxa"/>
                                  <w:tcBorders>
                                    <w:top w:val="single" w:sz="4" w:space="0" w:color="auto"/>
                                    <w:left w:val="nil"/>
                                    <w:bottom w:val="single" w:sz="6" w:space="0" w:color="auto"/>
                                    <w:right w:val="nil"/>
                                  </w:tcBorders>
                                </w:tcPr>
                                <w:p w14:paraId="5A159469" w14:textId="77777777" w:rsidR="00235F16" w:rsidRPr="00160AB7" w:rsidRDefault="00235F16" w:rsidP="00990ED4">
                                  <w:pPr>
                                    <w:jc w:val="center"/>
                                    <w:rPr>
                                      <w:b/>
                                      <w:sz w:val="12"/>
                                    </w:rPr>
                                  </w:pPr>
                                  <w:r w:rsidRPr="00160AB7">
                                    <w:rPr>
                                      <w:b/>
                                      <w:sz w:val="12"/>
                                    </w:rPr>
                                    <w:t>Start</w:t>
                                  </w:r>
                                </w:p>
                              </w:tc>
                              <w:tc>
                                <w:tcPr>
                                  <w:tcW w:w="934" w:type="dxa"/>
                                  <w:tcBorders>
                                    <w:top w:val="single" w:sz="4" w:space="0" w:color="auto"/>
                                    <w:left w:val="nil"/>
                                    <w:bottom w:val="single" w:sz="6" w:space="0" w:color="auto"/>
                                    <w:right w:val="nil"/>
                                  </w:tcBorders>
                                </w:tcPr>
                                <w:p w14:paraId="08EB6334" w14:textId="77777777" w:rsidR="00235F16" w:rsidRPr="00160AB7" w:rsidRDefault="00235F16" w:rsidP="00990ED4">
                                  <w:pPr>
                                    <w:jc w:val="center"/>
                                    <w:rPr>
                                      <w:b/>
                                      <w:sz w:val="12"/>
                                    </w:rPr>
                                  </w:pPr>
                                  <w:r w:rsidRPr="00160AB7">
                                    <w:rPr>
                                      <w:b/>
                                      <w:sz w:val="12"/>
                                    </w:rPr>
                                    <w:t>End</w:t>
                                  </w:r>
                                </w:p>
                              </w:tc>
                              <w:tc>
                                <w:tcPr>
                                  <w:tcW w:w="840" w:type="dxa"/>
                                  <w:tcBorders>
                                    <w:top w:val="single" w:sz="4" w:space="0" w:color="auto"/>
                                    <w:left w:val="nil"/>
                                    <w:bottom w:val="single" w:sz="6" w:space="0" w:color="auto"/>
                                    <w:right w:val="nil"/>
                                  </w:tcBorders>
                                </w:tcPr>
                                <w:p w14:paraId="49497A50" w14:textId="77777777" w:rsidR="00235F16" w:rsidRPr="00160AB7" w:rsidRDefault="00235F16" w:rsidP="00990ED4">
                                  <w:pPr>
                                    <w:jc w:val="center"/>
                                    <w:rPr>
                                      <w:b/>
                                      <w:sz w:val="12"/>
                                    </w:rPr>
                                  </w:pPr>
                                  <w:r w:rsidRPr="00160AB7">
                                    <w:rPr>
                                      <w:b/>
                                      <w:sz w:val="12"/>
                                    </w:rPr>
                                    <w:t>Number of Rows</w:t>
                                  </w:r>
                                </w:p>
                              </w:tc>
                              <w:tc>
                                <w:tcPr>
                                  <w:tcW w:w="934" w:type="dxa"/>
                                  <w:tcBorders>
                                    <w:top w:val="single" w:sz="4" w:space="0" w:color="auto"/>
                                    <w:left w:val="nil"/>
                                    <w:bottom w:val="single" w:sz="6" w:space="0" w:color="auto"/>
                                    <w:right w:val="nil"/>
                                  </w:tcBorders>
                                </w:tcPr>
                                <w:p w14:paraId="22E62049" w14:textId="77777777" w:rsidR="00235F16" w:rsidRPr="00160AB7" w:rsidRDefault="00235F16" w:rsidP="00990ED4">
                                  <w:pPr>
                                    <w:jc w:val="center"/>
                                    <w:rPr>
                                      <w:b/>
                                      <w:sz w:val="12"/>
                                    </w:rPr>
                                  </w:pPr>
                                  <w:r w:rsidRPr="00160AB7">
                                    <w:rPr>
                                      <w:b/>
                                      <w:sz w:val="12"/>
                                    </w:rPr>
                                    <w:t>Split Percentage (%)</w:t>
                                  </w:r>
                                </w:p>
                              </w:tc>
                            </w:tr>
                            <w:tr w:rsidR="00235F16" w:rsidRPr="00160AB7" w14:paraId="052AB1E3" w14:textId="77777777" w:rsidTr="00990ED4">
                              <w:trPr>
                                <w:trHeight w:val="189"/>
                              </w:trPr>
                              <w:tc>
                                <w:tcPr>
                                  <w:tcW w:w="915" w:type="dxa"/>
                                  <w:tcBorders>
                                    <w:top w:val="nil"/>
                                    <w:left w:val="nil"/>
                                    <w:bottom w:val="nil"/>
                                    <w:right w:val="nil"/>
                                  </w:tcBorders>
                                </w:tcPr>
                                <w:p w14:paraId="2674A3D2" w14:textId="77777777" w:rsidR="00235F16" w:rsidRPr="00160AB7" w:rsidRDefault="00235F16" w:rsidP="00990ED4">
                                  <w:pPr>
                                    <w:rPr>
                                      <w:sz w:val="14"/>
                                      <w:szCs w:val="16"/>
                                    </w:rPr>
                                  </w:pPr>
                                  <w:r w:rsidRPr="00160AB7">
                                    <w:rPr>
                                      <w:sz w:val="14"/>
                                      <w:szCs w:val="16"/>
                                    </w:rPr>
                                    <w:t>Training</w:t>
                                  </w:r>
                                </w:p>
                              </w:tc>
                              <w:tc>
                                <w:tcPr>
                                  <w:tcW w:w="1124" w:type="dxa"/>
                                  <w:tcBorders>
                                    <w:top w:val="nil"/>
                                    <w:left w:val="nil"/>
                                    <w:bottom w:val="nil"/>
                                    <w:right w:val="nil"/>
                                  </w:tcBorders>
                                </w:tcPr>
                                <w:p w14:paraId="63BD78F1" w14:textId="77777777" w:rsidR="00235F16" w:rsidRPr="00160AB7" w:rsidRDefault="00235F16" w:rsidP="00990ED4">
                                  <w:pPr>
                                    <w:jc w:val="center"/>
                                    <w:rPr>
                                      <w:sz w:val="14"/>
                                      <w:szCs w:val="16"/>
                                    </w:rPr>
                                  </w:pPr>
                                  <w:r w:rsidRPr="00160AB7">
                                    <w:rPr>
                                      <w:sz w:val="14"/>
                                      <w:szCs w:val="16"/>
                                    </w:rPr>
                                    <w:t>05/01/2014</w:t>
                                  </w:r>
                                </w:p>
                              </w:tc>
                              <w:tc>
                                <w:tcPr>
                                  <w:tcW w:w="934" w:type="dxa"/>
                                  <w:tcBorders>
                                    <w:top w:val="nil"/>
                                    <w:left w:val="nil"/>
                                    <w:bottom w:val="nil"/>
                                    <w:right w:val="nil"/>
                                  </w:tcBorders>
                                </w:tcPr>
                                <w:p w14:paraId="76D5A497" w14:textId="77777777" w:rsidR="00235F16" w:rsidRPr="00160AB7" w:rsidRDefault="00235F16" w:rsidP="00990ED4">
                                  <w:pPr>
                                    <w:jc w:val="center"/>
                                    <w:rPr>
                                      <w:sz w:val="14"/>
                                      <w:szCs w:val="16"/>
                                    </w:rPr>
                                  </w:pPr>
                                  <w:r w:rsidRPr="00160AB7">
                                    <w:rPr>
                                      <w:sz w:val="14"/>
                                      <w:szCs w:val="16"/>
                                    </w:rPr>
                                    <w:t>10/15/2014</w:t>
                                  </w:r>
                                </w:p>
                              </w:tc>
                              <w:tc>
                                <w:tcPr>
                                  <w:tcW w:w="840" w:type="dxa"/>
                                  <w:tcBorders>
                                    <w:top w:val="nil"/>
                                    <w:left w:val="nil"/>
                                    <w:bottom w:val="nil"/>
                                    <w:right w:val="nil"/>
                                  </w:tcBorders>
                                </w:tcPr>
                                <w:p w14:paraId="7D183C66" w14:textId="77777777" w:rsidR="00235F16" w:rsidRPr="00160AB7" w:rsidRDefault="00235F16" w:rsidP="00990ED4">
                                  <w:pPr>
                                    <w:jc w:val="center"/>
                                    <w:rPr>
                                      <w:sz w:val="14"/>
                                      <w:szCs w:val="16"/>
                                    </w:rPr>
                                  </w:pPr>
                                  <w:r w:rsidRPr="00160AB7">
                                    <w:rPr>
                                      <w:sz w:val="14"/>
                                      <w:szCs w:val="16"/>
                                    </w:rPr>
                                    <w:t>28327</w:t>
                                  </w:r>
                                </w:p>
                              </w:tc>
                              <w:tc>
                                <w:tcPr>
                                  <w:tcW w:w="934" w:type="dxa"/>
                                  <w:tcBorders>
                                    <w:top w:val="nil"/>
                                    <w:left w:val="nil"/>
                                    <w:bottom w:val="nil"/>
                                    <w:right w:val="nil"/>
                                  </w:tcBorders>
                                </w:tcPr>
                                <w:p w14:paraId="25D20586" w14:textId="77777777" w:rsidR="00235F16" w:rsidRPr="00160AB7" w:rsidRDefault="00235F16" w:rsidP="00990ED4">
                                  <w:pPr>
                                    <w:jc w:val="center"/>
                                    <w:rPr>
                                      <w:sz w:val="14"/>
                                      <w:szCs w:val="16"/>
                                    </w:rPr>
                                  </w:pPr>
                                  <w:r w:rsidRPr="00160AB7">
                                    <w:rPr>
                                      <w:sz w:val="14"/>
                                      <w:szCs w:val="16"/>
                                    </w:rPr>
                                    <w:t>58.362</w:t>
                                  </w:r>
                                </w:p>
                              </w:tc>
                            </w:tr>
                            <w:tr w:rsidR="00235F16" w:rsidRPr="00160AB7" w14:paraId="63F4301F" w14:textId="77777777" w:rsidTr="00990ED4">
                              <w:trPr>
                                <w:trHeight w:val="189"/>
                              </w:trPr>
                              <w:tc>
                                <w:tcPr>
                                  <w:tcW w:w="915" w:type="dxa"/>
                                  <w:tcBorders>
                                    <w:top w:val="nil"/>
                                    <w:left w:val="nil"/>
                                    <w:bottom w:val="nil"/>
                                    <w:right w:val="nil"/>
                                  </w:tcBorders>
                                </w:tcPr>
                                <w:p w14:paraId="51F6FA86" w14:textId="77777777" w:rsidR="00235F16" w:rsidRPr="00160AB7" w:rsidRDefault="00235F16" w:rsidP="00990ED4">
                                  <w:pPr>
                                    <w:rPr>
                                      <w:sz w:val="14"/>
                                      <w:szCs w:val="16"/>
                                    </w:rPr>
                                  </w:pPr>
                                  <w:r w:rsidRPr="00160AB7">
                                    <w:rPr>
                                      <w:sz w:val="14"/>
                                      <w:szCs w:val="16"/>
                                    </w:rPr>
                                    <w:t>Validation</w:t>
                                  </w:r>
                                </w:p>
                              </w:tc>
                              <w:tc>
                                <w:tcPr>
                                  <w:tcW w:w="1124" w:type="dxa"/>
                                  <w:tcBorders>
                                    <w:top w:val="nil"/>
                                    <w:left w:val="nil"/>
                                    <w:bottom w:val="nil"/>
                                    <w:right w:val="nil"/>
                                  </w:tcBorders>
                                </w:tcPr>
                                <w:p w14:paraId="0AF5D534" w14:textId="77777777" w:rsidR="00235F16" w:rsidRPr="00160AB7" w:rsidRDefault="00235F16" w:rsidP="00990ED4">
                                  <w:pPr>
                                    <w:jc w:val="center"/>
                                    <w:rPr>
                                      <w:sz w:val="14"/>
                                      <w:szCs w:val="16"/>
                                    </w:rPr>
                                  </w:pPr>
                                  <w:r w:rsidRPr="00160AB7">
                                    <w:rPr>
                                      <w:sz w:val="14"/>
                                      <w:szCs w:val="16"/>
                                    </w:rPr>
                                    <w:t>10/16/2014</w:t>
                                  </w:r>
                                </w:p>
                              </w:tc>
                              <w:tc>
                                <w:tcPr>
                                  <w:tcW w:w="934" w:type="dxa"/>
                                  <w:tcBorders>
                                    <w:top w:val="nil"/>
                                    <w:left w:val="nil"/>
                                    <w:bottom w:val="nil"/>
                                    <w:right w:val="nil"/>
                                  </w:tcBorders>
                                </w:tcPr>
                                <w:p w14:paraId="1400DC4C" w14:textId="77777777" w:rsidR="00235F16" w:rsidRPr="00160AB7" w:rsidRDefault="00235F16" w:rsidP="00990ED4">
                                  <w:pPr>
                                    <w:jc w:val="center"/>
                                    <w:rPr>
                                      <w:sz w:val="14"/>
                                      <w:szCs w:val="16"/>
                                    </w:rPr>
                                  </w:pPr>
                                  <w:r w:rsidRPr="00160AB7">
                                    <w:rPr>
                                      <w:sz w:val="14"/>
                                      <w:szCs w:val="16"/>
                                    </w:rPr>
                                    <w:t>12/31/2014</w:t>
                                  </w:r>
                                </w:p>
                              </w:tc>
                              <w:tc>
                                <w:tcPr>
                                  <w:tcW w:w="840" w:type="dxa"/>
                                  <w:tcBorders>
                                    <w:top w:val="nil"/>
                                    <w:left w:val="nil"/>
                                    <w:bottom w:val="nil"/>
                                    <w:right w:val="nil"/>
                                  </w:tcBorders>
                                </w:tcPr>
                                <w:p w14:paraId="00101020" w14:textId="77777777" w:rsidR="00235F16" w:rsidRPr="00160AB7" w:rsidRDefault="00235F16" w:rsidP="00990ED4">
                                  <w:pPr>
                                    <w:jc w:val="center"/>
                                    <w:rPr>
                                      <w:sz w:val="14"/>
                                      <w:szCs w:val="16"/>
                                    </w:rPr>
                                  </w:pPr>
                                  <w:r w:rsidRPr="00160AB7">
                                    <w:rPr>
                                      <w:sz w:val="14"/>
                                      <w:szCs w:val="16"/>
                                    </w:rPr>
                                    <w:t>11064</w:t>
                                  </w:r>
                                </w:p>
                              </w:tc>
                              <w:tc>
                                <w:tcPr>
                                  <w:tcW w:w="934" w:type="dxa"/>
                                  <w:tcBorders>
                                    <w:top w:val="nil"/>
                                    <w:left w:val="nil"/>
                                    <w:bottom w:val="nil"/>
                                    <w:right w:val="nil"/>
                                  </w:tcBorders>
                                </w:tcPr>
                                <w:p w14:paraId="03475E2A" w14:textId="77777777" w:rsidR="00235F16" w:rsidRPr="00160AB7" w:rsidRDefault="00235F16" w:rsidP="00990ED4">
                                  <w:pPr>
                                    <w:jc w:val="center"/>
                                    <w:rPr>
                                      <w:sz w:val="14"/>
                                      <w:szCs w:val="16"/>
                                    </w:rPr>
                                  </w:pPr>
                                  <w:r w:rsidRPr="00160AB7">
                                    <w:rPr>
                                      <w:sz w:val="14"/>
                                      <w:szCs w:val="16"/>
                                    </w:rPr>
                                    <w:t>22.795</w:t>
                                  </w:r>
                                </w:p>
                              </w:tc>
                            </w:tr>
                            <w:tr w:rsidR="00235F16" w:rsidRPr="00160AB7" w14:paraId="4FA661F0" w14:textId="77777777" w:rsidTr="00990ED4">
                              <w:trPr>
                                <w:trHeight w:val="189"/>
                              </w:trPr>
                              <w:tc>
                                <w:tcPr>
                                  <w:tcW w:w="915" w:type="dxa"/>
                                  <w:tcBorders>
                                    <w:top w:val="nil"/>
                                    <w:left w:val="nil"/>
                                    <w:bottom w:val="nil"/>
                                    <w:right w:val="nil"/>
                                  </w:tcBorders>
                                </w:tcPr>
                                <w:p w14:paraId="29E70BF8" w14:textId="77777777" w:rsidR="00235F16" w:rsidRPr="00160AB7" w:rsidRDefault="00235F16" w:rsidP="00990ED4">
                                  <w:pPr>
                                    <w:rPr>
                                      <w:sz w:val="14"/>
                                      <w:szCs w:val="16"/>
                                    </w:rPr>
                                  </w:pPr>
                                  <w:r w:rsidRPr="00160AB7">
                                    <w:rPr>
                                      <w:sz w:val="14"/>
                                      <w:szCs w:val="16"/>
                                    </w:rPr>
                                    <w:t>Testing</w:t>
                                  </w:r>
                                </w:p>
                              </w:tc>
                              <w:tc>
                                <w:tcPr>
                                  <w:tcW w:w="1124" w:type="dxa"/>
                                  <w:tcBorders>
                                    <w:top w:val="nil"/>
                                    <w:left w:val="nil"/>
                                    <w:bottom w:val="nil"/>
                                    <w:right w:val="nil"/>
                                  </w:tcBorders>
                                </w:tcPr>
                                <w:p w14:paraId="1FC2F047" w14:textId="77777777" w:rsidR="00235F16" w:rsidRPr="00160AB7" w:rsidRDefault="00235F16" w:rsidP="00990ED4">
                                  <w:pPr>
                                    <w:jc w:val="center"/>
                                    <w:rPr>
                                      <w:sz w:val="14"/>
                                      <w:szCs w:val="16"/>
                                    </w:rPr>
                                  </w:pPr>
                                  <w:r w:rsidRPr="00160AB7">
                                    <w:rPr>
                                      <w:sz w:val="14"/>
                                      <w:szCs w:val="16"/>
                                    </w:rPr>
                                    <w:t>01/31/2015</w:t>
                                  </w:r>
                                </w:p>
                              </w:tc>
                              <w:tc>
                                <w:tcPr>
                                  <w:tcW w:w="934" w:type="dxa"/>
                                  <w:tcBorders>
                                    <w:top w:val="nil"/>
                                    <w:left w:val="nil"/>
                                    <w:bottom w:val="nil"/>
                                    <w:right w:val="nil"/>
                                  </w:tcBorders>
                                </w:tcPr>
                                <w:p w14:paraId="14889CB4" w14:textId="77777777" w:rsidR="00235F16" w:rsidRPr="00160AB7" w:rsidRDefault="00235F16" w:rsidP="00990ED4">
                                  <w:pPr>
                                    <w:jc w:val="center"/>
                                    <w:rPr>
                                      <w:sz w:val="14"/>
                                      <w:szCs w:val="16"/>
                                    </w:rPr>
                                  </w:pPr>
                                  <w:r w:rsidRPr="00160AB7">
                                    <w:rPr>
                                      <w:sz w:val="14"/>
                                      <w:szCs w:val="16"/>
                                    </w:rPr>
                                    <w:t>05/01/2015</w:t>
                                  </w:r>
                                </w:p>
                              </w:tc>
                              <w:tc>
                                <w:tcPr>
                                  <w:tcW w:w="840" w:type="dxa"/>
                                  <w:tcBorders>
                                    <w:top w:val="nil"/>
                                    <w:left w:val="nil"/>
                                    <w:bottom w:val="nil"/>
                                    <w:right w:val="nil"/>
                                  </w:tcBorders>
                                </w:tcPr>
                                <w:p w14:paraId="57F04EC0" w14:textId="77777777" w:rsidR="00235F16" w:rsidRPr="00160AB7" w:rsidRDefault="00235F16" w:rsidP="00990ED4">
                                  <w:pPr>
                                    <w:jc w:val="center"/>
                                    <w:rPr>
                                      <w:sz w:val="14"/>
                                      <w:szCs w:val="16"/>
                                    </w:rPr>
                                  </w:pPr>
                                  <w:r w:rsidRPr="00160AB7">
                                    <w:rPr>
                                      <w:sz w:val="14"/>
                                      <w:szCs w:val="16"/>
                                    </w:rPr>
                                    <w:t>9146</w:t>
                                  </w:r>
                                </w:p>
                              </w:tc>
                              <w:tc>
                                <w:tcPr>
                                  <w:tcW w:w="934" w:type="dxa"/>
                                  <w:tcBorders>
                                    <w:top w:val="nil"/>
                                    <w:left w:val="nil"/>
                                    <w:bottom w:val="nil"/>
                                    <w:right w:val="nil"/>
                                  </w:tcBorders>
                                </w:tcPr>
                                <w:p w14:paraId="3909FFC8" w14:textId="77777777" w:rsidR="00235F16" w:rsidRPr="00160AB7" w:rsidRDefault="00235F16" w:rsidP="00990ED4">
                                  <w:pPr>
                                    <w:jc w:val="center"/>
                                    <w:rPr>
                                      <w:sz w:val="14"/>
                                      <w:szCs w:val="16"/>
                                    </w:rPr>
                                  </w:pPr>
                                  <w:r w:rsidRPr="00160AB7">
                                    <w:rPr>
                                      <w:sz w:val="14"/>
                                      <w:szCs w:val="16"/>
                                    </w:rPr>
                                    <w:t>18.843</w:t>
                                  </w:r>
                                </w:p>
                              </w:tc>
                            </w:tr>
                            <w:tr w:rsidR="00235F16" w:rsidRPr="00990ED4" w14:paraId="63A53339" w14:textId="77777777" w:rsidTr="00990ED4">
                              <w:trPr>
                                <w:trHeight w:val="275"/>
                              </w:trPr>
                              <w:tc>
                                <w:tcPr>
                                  <w:tcW w:w="915" w:type="dxa"/>
                                  <w:tcBorders>
                                    <w:top w:val="nil"/>
                                    <w:left w:val="nil"/>
                                    <w:bottom w:val="single" w:sz="4" w:space="0" w:color="auto"/>
                                    <w:right w:val="nil"/>
                                  </w:tcBorders>
                                </w:tcPr>
                                <w:p w14:paraId="3D081C90" w14:textId="77777777" w:rsidR="00235F16" w:rsidRPr="00160AB7" w:rsidRDefault="00235F16" w:rsidP="00990ED4">
                                  <w:pPr>
                                    <w:rPr>
                                      <w:sz w:val="14"/>
                                      <w:szCs w:val="16"/>
                                    </w:rPr>
                                  </w:pPr>
                                  <w:r w:rsidRPr="00160AB7">
                                    <w:rPr>
                                      <w:sz w:val="14"/>
                                      <w:szCs w:val="16"/>
                                    </w:rPr>
                                    <w:t>Total</w:t>
                                  </w:r>
                                </w:p>
                              </w:tc>
                              <w:tc>
                                <w:tcPr>
                                  <w:tcW w:w="1124" w:type="dxa"/>
                                  <w:tcBorders>
                                    <w:top w:val="nil"/>
                                    <w:left w:val="nil"/>
                                    <w:bottom w:val="single" w:sz="4" w:space="0" w:color="auto"/>
                                    <w:right w:val="nil"/>
                                  </w:tcBorders>
                                </w:tcPr>
                                <w:p w14:paraId="7B3C9B1F" w14:textId="77777777" w:rsidR="00235F16" w:rsidRPr="00160AB7" w:rsidRDefault="00235F16" w:rsidP="00990ED4">
                                  <w:pPr>
                                    <w:jc w:val="center"/>
                                    <w:rPr>
                                      <w:sz w:val="14"/>
                                      <w:szCs w:val="16"/>
                                    </w:rPr>
                                  </w:pPr>
                                  <w:r w:rsidRPr="00160AB7">
                                    <w:rPr>
                                      <w:sz w:val="14"/>
                                      <w:szCs w:val="16"/>
                                    </w:rPr>
                                    <w:t>05/01/2014</w:t>
                                  </w:r>
                                </w:p>
                              </w:tc>
                              <w:tc>
                                <w:tcPr>
                                  <w:tcW w:w="934" w:type="dxa"/>
                                  <w:tcBorders>
                                    <w:top w:val="nil"/>
                                    <w:left w:val="nil"/>
                                    <w:bottom w:val="single" w:sz="4" w:space="0" w:color="auto"/>
                                    <w:right w:val="nil"/>
                                  </w:tcBorders>
                                </w:tcPr>
                                <w:p w14:paraId="5F17FA28" w14:textId="77777777" w:rsidR="00235F16" w:rsidRPr="00160AB7" w:rsidRDefault="00235F16" w:rsidP="00990ED4">
                                  <w:pPr>
                                    <w:jc w:val="center"/>
                                    <w:rPr>
                                      <w:sz w:val="14"/>
                                      <w:szCs w:val="16"/>
                                    </w:rPr>
                                  </w:pPr>
                                  <w:r w:rsidRPr="00160AB7">
                                    <w:rPr>
                                      <w:sz w:val="14"/>
                                      <w:szCs w:val="16"/>
                                    </w:rPr>
                                    <w:t>05/01/2015</w:t>
                                  </w:r>
                                </w:p>
                              </w:tc>
                              <w:tc>
                                <w:tcPr>
                                  <w:tcW w:w="840" w:type="dxa"/>
                                  <w:tcBorders>
                                    <w:top w:val="nil"/>
                                    <w:left w:val="nil"/>
                                    <w:bottom w:val="single" w:sz="4" w:space="0" w:color="auto"/>
                                    <w:right w:val="nil"/>
                                  </w:tcBorders>
                                </w:tcPr>
                                <w:p w14:paraId="35E4C126" w14:textId="77777777" w:rsidR="00235F16" w:rsidRPr="00160AB7" w:rsidRDefault="00235F16" w:rsidP="00990ED4">
                                  <w:pPr>
                                    <w:jc w:val="center"/>
                                    <w:rPr>
                                      <w:sz w:val="14"/>
                                      <w:szCs w:val="16"/>
                                    </w:rPr>
                                  </w:pPr>
                                  <w:r w:rsidRPr="00160AB7">
                                    <w:rPr>
                                      <w:sz w:val="14"/>
                                      <w:szCs w:val="16"/>
                                    </w:rPr>
                                    <w:t>48537</w:t>
                                  </w:r>
                                </w:p>
                              </w:tc>
                              <w:tc>
                                <w:tcPr>
                                  <w:tcW w:w="934" w:type="dxa"/>
                                  <w:tcBorders>
                                    <w:top w:val="nil"/>
                                    <w:left w:val="nil"/>
                                    <w:bottom w:val="single" w:sz="4" w:space="0" w:color="auto"/>
                                    <w:right w:val="nil"/>
                                  </w:tcBorders>
                                </w:tcPr>
                                <w:p w14:paraId="23D2A8DF" w14:textId="77777777" w:rsidR="00235F16" w:rsidRPr="00160AB7" w:rsidRDefault="00235F16" w:rsidP="00990ED4">
                                  <w:pPr>
                                    <w:jc w:val="center"/>
                                    <w:rPr>
                                      <w:sz w:val="14"/>
                                      <w:szCs w:val="16"/>
                                    </w:rPr>
                                  </w:pPr>
                                  <w:r w:rsidRPr="00160AB7">
                                    <w:rPr>
                                      <w:sz w:val="14"/>
                                      <w:szCs w:val="16"/>
                                    </w:rPr>
                                    <w:t>100</w:t>
                                  </w:r>
                                </w:p>
                              </w:tc>
                            </w:tr>
                          </w:tbl>
                          <w:p w14:paraId="53AB0519" w14:textId="77777777" w:rsidR="00235F16" w:rsidRPr="00391E48" w:rsidRDefault="00235F16" w:rsidP="00235F16">
                            <w:pPr>
                              <w:pStyle w:val="PARAIndent"/>
                              <w:ind w:firstLine="0"/>
                              <w:rPr>
                                <w:sz w:val="16"/>
                                <w:szCs w:val="16"/>
                              </w:rPr>
                            </w:pPr>
                          </w:p>
                          <w:p w14:paraId="62EF5F6E" w14:textId="77777777" w:rsidR="00235F16" w:rsidRPr="00990ED4" w:rsidRDefault="00235F16" w:rsidP="00235F16">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40A7B" id="_x0000_s1034" type="#_x0000_t202" style="position:absolute;left:0;text-align:left;margin-left:-5.2pt;margin-top:85.95pt;width:246.65pt;height:85.55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" stroked="f">
                <v:textbox>
                  <w:txbxContent>
                    <w:p w14:paraId="6E609848" w14:textId="77777777" w:rsidR="00235F16" w:rsidRPr="00160AB7" w:rsidRDefault="00235F16" w:rsidP="00235F16">
                      <w:pPr>
                        <w:pStyle w:val="PARAIndent"/>
                        <w:ind w:firstLine="0"/>
                        <w:rPr>
                          <w:noProof/>
                          <w:sz w:val="16"/>
                          <w:szCs w:val="16"/>
                        </w:rPr>
                      </w:pPr>
                      <w:r w:rsidRPr="00160AB7">
                        <w:rPr>
                          <w:b/>
                          <w:noProof/>
                          <w:sz w:val="16"/>
                          <w:szCs w:val="16"/>
                        </w:rPr>
                        <w:t>Table 2</w:t>
                      </w:r>
                      <w:r w:rsidRPr="00160AB7">
                        <w:rPr>
                          <w:noProof/>
                          <w:sz w:val="16"/>
                          <w:szCs w:val="16"/>
                        </w:rPr>
                        <w:t xml:space="preserve"> Data segmentation</w:t>
                      </w:r>
                    </w:p>
                    <w:tbl>
                      <w:tblPr>
                        <w:tblW w:w="4747" w:type="dxa"/>
                        <w:tblBorders>
                          <w:top w:val="single" w:sz="12" w:space="0" w:color="808080"/>
                          <w:bottom w:val="single" w:sz="12" w:space="0" w:color="808080"/>
                        </w:tblBorders>
                        <w:tblLayout w:type="fixed"/>
                        <w:tblLook w:val="0000" w:firstRow="0" w:lastRow="0" w:firstColumn="0" w:lastColumn="0" w:noHBand="0" w:noVBand="0"/>
                      </w:tblPr>
                      <w:tblGrid>
                        <w:gridCol w:w="915"/>
                        <w:gridCol w:w="1124"/>
                        <w:gridCol w:w="934"/>
                        <w:gridCol w:w="840"/>
                        <w:gridCol w:w="934"/>
                      </w:tblGrid>
                      <w:tr w:rsidR="00235F16" w:rsidRPr="00160AB7" w14:paraId="71716676" w14:textId="77777777" w:rsidTr="00990ED4">
                        <w:trPr>
                          <w:trHeight w:val="438"/>
                        </w:trPr>
                        <w:tc>
                          <w:tcPr>
                            <w:tcW w:w="915" w:type="dxa"/>
                            <w:tcBorders>
                              <w:top w:val="single" w:sz="4" w:space="0" w:color="auto"/>
                              <w:left w:val="nil"/>
                              <w:bottom w:val="single" w:sz="6" w:space="0" w:color="auto"/>
                              <w:right w:val="nil"/>
                            </w:tcBorders>
                          </w:tcPr>
                          <w:p w14:paraId="0ABEF04E" w14:textId="77777777" w:rsidR="00235F16" w:rsidRPr="00160AB7" w:rsidRDefault="00235F16" w:rsidP="00990ED4">
                            <w:pPr>
                              <w:jc w:val="center"/>
                              <w:rPr>
                                <w:sz w:val="12"/>
                                <w:szCs w:val="16"/>
                              </w:rPr>
                            </w:pPr>
                          </w:p>
                        </w:tc>
                        <w:tc>
                          <w:tcPr>
                            <w:tcW w:w="1124" w:type="dxa"/>
                            <w:tcBorders>
                              <w:top w:val="single" w:sz="4" w:space="0" w:color="auto"/>
                              <w:left w:val="nil"/>
                              <w:bottom w:val="single" w:sz="6" w:space="0" w:color="auto"/>
                              <w:right w:val="nil"/>
                            </w:tcBorders>
                          </w:tcPr>
                          <w:p w14:paraId="5A159469" w14:textId="77777777" w:rsidR="00235F16" w:rsidRPr="00160AB7" w:rsidRDefault="00235F16" w:rsidP="00990ED4">
                            <w:pPr>
                              <w:jc w:val="center"/>
                              <w:rPr>
                                <w:b/>
                                <w:sz w:val="12"/>
                              </w:rPr>
                            </w:pPr>
                            <w:r w:rsidRPr="00160AB7">
                              <w:rPr>
                                <w:b/>
                                <w:sz w:val="12"/>
                              </w:rPr>
                              <w:t>Start</w:t>
                            </w:r>
                          </w:p>
                        </w:tc>
                        <w:tc>
                          <w:tcPr>
                            <w:tcW w:w="934" w:type="dxa"/>
                            <w:tcBorders>
                              <w:top w:val="single" w:sz="4" w:space="0" w:color="auto"/>
                              <w:left w:val="nil"/>
                              <w:bottom w:val="single" w:sz="6" w:space="0" w:color="auto"/>
                              <w:right w:val="nil"/>
                            </w:tcBorders>
                          </w:tcPr>
                          <w:p w14:paraId="08EB6334" w14:textId="77777777" w:rsidR="00235F16" w:rsidRPr="00160AB7" w:rsidRDefault="00235F16" w:rsidP="00990ED4">
                            <w:pPr>
                              <w:jc w:val="center"/>
                              <w:rPr>
                                <w:b/>
                                <w:sz w:val="12"/>
                              </w:rPr>
                            </w:pPr>
                            <w:r w:rsidRPr="00160AB7">
                              <w:rPr>
                                <w:b/>
                                <w:sz w:val="12"/>
                              </w:rPr>
                              <w:t>End</w:t>
                            </w:r>
                          </w:p>
                        </w:tc>
                        <w:tc>
                          <w:tcPr>
                            <w:tcW w:w="840" w:type="dxa"/>
                            <w:tcBorders>
                              <w:top w:val="single" w:sz="4" w:space="0" w:color="auto"/>
                              <w:left w:val="nil"/>
                              <w:bottom w:val="single" w:sz="6" w:space="0" w:color="auto"/>
                              <w:right w:val="nil"/>
                            </w:tcBorders>
                          </w:tcPr>
                          <w:p w14:paraId="49497A50" w14:textId="77777777" w:rsidR="00235F16" w:rsidRPr="00160AB7" w:rsidRDefault="00235F16" w:rsidP="00990ED4">
                            <w:pPr>
                              <w:jc w:val="center"/>
                              <w:rPr>
                                <w:b/>
                                <w:sz w:val="12"/>
                              </w:rPr>
                            </w:pPr>
                            <w:r w:rsidRPr="00160AB7">
                              <w:rPr>
                                <w:b/>
                                <w:sz w:val="12"/>
                              </w:rPr>
                              <w:t>Number of Rows</w:t>
                            </w:r>
                          </w:p>
                        </w:tc>
                        <w:tc>
                          <w:tcPr>
                            <w:tcW w:w="934" w:type="dxa"/>
                            <w:tcBorders>
                              <w:top w:val="single" w:sz="4" w:space="0" w:color="auto"/>
                              <w:left w:val="nil"/>
                              <w:bottom w:val="single" w:sz="6" w:space="0" w:color="auto"/>
                              <w:right w:val="nil"/>
                            </w:tcBorders>
                          </w:tcPr>
                          <w:p w14:paraId="22E62049" w14:textId="77777777" w:rsidR="00235F16" w:rsidRPr="00160AB7" w:rsidRDefault="00235F16" w:rsidP="00990ED4">
                            <w:pPr>
                              <w:jc w:val="center"/>
                              <w:rPr>
                                <w:b/>
                                <w:sz w:val="12"/>
                              </w:rPr>
                            </w:pPr>
                            <w:r w:rsidRPr="00160AB7">
                              <w:rPr>
                                <w:b/>
                                <w:sz w:val="12"/>
                              </w:rPr>
                              <w:t>Split Percentage (%)</w:t>
                            </w:r>
                          </w:p>
                        </w:tc>
                      </w:tr>
                      <w:tr w:rsidR="00235F16" w:rsidRPr="00160AB7" w14:paraId="052AB1E3" w14:textId="77777777" w:rsidTr="00990ED4">
                        <w:trPr>
                          <w:trHeight w:val="189"/>
                        </w:trPr>
                        <w:tc>
                          <w:tcPr>
                            <w:tcW w:w="915" w:type="dxa"/>
                            <w:tcBorders>
                              <w:top w:val="nil"/>
                              <w:left w:val="nil"/>
                              <w:bottom w:val="nil"/>
                              <w:right w:val="nil"/>
                            </w:tcBorders>
                          </w:tcPr>
                          <w:p w14:paraId="2674A3D2" w14:textId="77777777" w:rsidR="00235F16" w:rsidRPr="00160AB7" w:rsidRDefault="00235F16" w:rsidP="00990ED4">
                            <w:pPr>
                              <w:rPr>
                                <w:sz w:val="14"/>
                                <w:szCs w:val="16"/>
                              </w:rPr>
                            </w:pPr>
                            <w:r w:rsidRPr="00160AB7">
                              <w:rPr>
                                <w:sz w:val="14"/>
                                <w:szCs w:val="16"/>
                              </w:rPr>
                              <w:t>Training</w:t>
                            </w:r>
                          </w:p>
                        </w:tc>
                        <w:tc>
                          <w:tcPr>
                            <w:tcW w:w="1124" w:type="dxa"/>
                            <w:tcBorders>
                              <w:top w:val="nil"/>
                              <w:left w:val="nil"/>
                              <w:bottom w:val="nil"/>
                              <w:right w:val="nil"/>
                            </w:tcBorders>
                          </w:tcPr>
                          <w:p w14:paraId="63BD78F1" w14:textId="77777777" w:rsidR="00235F16" w:rsidRPr="00160AB7" w:rsidRDefault="00235F16" w:rsidP="00990ED4">
                            <w:pPr>
                              <w:jc w:val="center"/>
                              <w:rPr>
                                <w:sz w:val="14"/>
                                <w:szCs w:val="16"/>
                              </w:rPr>
                            </w:pPr>
                            <w:r w:rsidRPr="00160AB7">
                              <w:rPr>
                                <w:sz w:val="14"/>
                                <w:szCs w:val="16"/>
                              </w:rPr>
                              <w:t>05/01/2014</w:t>
                            </w:r>
                          </w:p>
                        </w:tc>
                        <w:tc>
                          <w:tcPr>
                            <w:tcW w:w="934" w:type="dxa"/>
                            <w:tcBorders>
                              <w:top w:val="nil"/>
                              <w:left w:val="nil"/>
                              <w:bottom w:val="nil"/>
                              <w:right w:val="nil"/>
                            </w:tcBorders>
                          </w:tcPr>
                          <w:p w14:paraId="76D5A497" w14:textId="77777777" w:rsidR="00235F16" w:rsidRPr="00160AB7" w:rsidRDefault="00235F16" w:rsidP="00990ED4">
                            <w:pPr>
                              <w:jc w:val="center"/>
                              <w:rPr>
                                <w:sz w:val="14"/>
                                <w:szCs w:val="16"/>
                              </w:rPr>
                            </w:pPr>
                            <w:r w:rsidRPr="00160AB7">
                              <w:rPr>
                                <w:sz w:val="14"/>
                                <w:szCs w:val="16"/>
                              </w:rPr>
                              <w:t>10/15/2014</w:t>
                            </w:r>
                          </w:p>
                        </w:tc>
                        <w:tc>
                          <w:tcPr>
                            <w:tcW w:w="840" w:type="dxa"/>
                            <w:tcBorders>
                              <w:top w:val="nil"/>
                              <w:left w:val="nil"/>
                              <w:bottom w:val="nil"/>
                              <w:right w:val="nil"/>
                            </w:tcBorders>
                          </w:tcPr>
                          <w:p w14:paraId="7D183C66" w14:textId="77777777" w:rsidR="00235F16" w:rsidRPr="00160AB7" w:rsidRDefault="00235F16" w:rsidP="00990ED4">
                            <w:pPr>
                              <w:jc w:val="center"/>
                              <w:rPr>
                                <w:sz w:val="14"/>
                                <w:szCs w:val="16"/>
                              </w:rPr>
                            </w:pPr>
                            <w:r w:rsidRPr="00160AB7">
                              <w:rPr>
                                <w:sz w:val="14"/>
                                <w:szCs w:val="16"/>
                              </w:rPr>
                              <w:t>28327</w:t>
                            </w:r>
                          </w:p>
                        </w:tc>
                        <w:tc>
                          <w:tcPr>
                            <w:tcW w:w="934" w:type="dxa"/>
                            <w:tcBorders>
                              <w:top w:val="nil"/>
                              <w:left w:val="nil"/>
                              <w:bottom w:val="nil"/>
                              <w:right w:val="nil"/>
                            </w:tcBorders>
                          </w:tcPr>
                          <w:p w14:paraId="25D20586" w14:textId="77777777" w:rsidR="00235F16" w:rsidRPr="00160AB7" w:rsidRDefault="00235F16" w:rsidP="00990ED4">
                            <w:pPr>
                              <w:jc w:val="center"/>
                              <w:rPr>
                                <w:sz w:val="14"/>
                                <w:szCs w:val="16"/>
                              </w:rPr>
                            </w:pPr>
                            <w:r w:rsidRPr="00160AB7">
                              <w:rPr>
                                <w:sz w:val="14"/>
                                <w:szCs w:val="16"/>
                              </w:rPr>
                              <w:t>58.362</w:t>
                            </w:r>
                          </w:p>
                        </w:tc>
                      </w:tr>
                      <w:tr w:rsidR="00235F16" w:rsidRPr="00160AB7" w14:paraId="63F4301F" w14:textId="77777777" w:rsidTr="00990ED4">
                        <w:trPr>
                          <w:trHeight w:val="189"/>
                        </w:trPr>
                        <w:tc>
                          <w:tcPr>
                            <w:tcW w:w="915" w:type="dxa"/>
                            <w:tcBorders>
                              <w:top w:val="nil"/>
                              <w:left w:val="nil"/>
                              <w:bottom w:val="nil"/>
                              <w:right w:val="nil"/>
                            </w:tcBorders>
                          </w:tcPr>
                          <w:p w14:paraId="51F6FA86" w14:textId="77777777" w:rsidR="00235F16" w:rsidRPr="00160AB7" w:rsidRDefault="00235F16" w:rsidP="00990ED4">
                            <w:pPr>
                              <w:rPr>
                                <w:sz w:val="14"/>
                                <w:szCs w:val="16"/>
                              </w:rPr>
                            </w:pPr>
                            <w:r w:rsidRPr="00160AB7">
                              <w:rPr>
                                <w:sz w:val="14"/>
                                <w:szCs w:val="16"/>
                              </w:rPr>
                              <w:t>Validation</w:t>
                            </w:r>
                          </w:p>
                        </w:tc>
                        <w:tc>
                          <w:tcPr>
                            <w:tcW w:w="1124" w:type="dxa"/>
                            <w:tcBorders>
                              <w:top w:val="nil"/>
                              <w:left w:val="nil"/>
                              <w:bottom w:val="nil"/>
                              <w:right w:val="nil"/>
                            </w:tcBorders>
                          </w:tcPr>
                          <w:p w14:paraId="0AF5D534" w14:textId="77777777" w:rsidR="00235F16" w:rsidRPr="00160AB7" w:rsidRDefault="00235F16" w:rsidP="00990ED4">
                            <w:pPr>
                              <w:jc w:val="center"/>
                              <w:rPr>
                                <w:sz w:val="14"/>
                                <w:szCs w:val="16"/>
                              </w:rPr>
                            </w:pPr>
                            <w:r w:rsidRPr="00160AB7">
                              <w:rPr>
                                <w:sz w:val="14"/>
                                <w:szCs w:val="16"/>
                              </w:rPr>
                              <w:t>10/16/2014</w:t>
                            </w:r>
                          </w:p>
                        </w:tc>
                        <w:tc>
                          <w:tcPr>
                            <w:tcW w:w="934" w:type="dxa"/>
                            <w:tcBorders>
                              <w:top w:val="nil"/>
                              <w:left w:val="nil"/>
                              <w:bottom w:val="nil"/>
                              <w:right w:val="nil"/>
                            </w:tcBorders>
                          </w:tcPr>
                          <w:p w14:paraId="1400DC4C" w14:textId="77777777" w:rsidR="00235F16" w:rsidRPr="00160AB7" w:rsidRDefault="00235F16" w:rsidP="00990ED4">
                            <w:pPr>
                              <w:jc w:val="center"/>
                              <w:rPr>
                                <w:sz w:val="14"/>
                                <w:szCs w:val="16"/>
                              </w:rPr>
                            </w:pPr>
                            <w:r w:rsidRPr="00160AB7">
                              <w:rPr>
                                <w:sz w:val="14"/>
                                <w:szCs w:val="16"/>
                              </w:rPr>
                              <w:t>12/31/2014</w:t>
                            </w:r>
                          </w:p>
                        </w:tc>
                        <w:tc>
                          <w:tcPr>
                            <w:tcW w:w="840" w:type="dxa"/>
                            <w:tcBorders>
                              <w:top w:val="nil"/>
                              <w:left w:val="nil"/>
                              <w:bottom w:val="nil"/>
                              <w:right w:val="nil"/>
                            </w:tcBorders>
                          </w:tcPr>
                          <w:p w14:paraId="00101020" w14:textId="77777777" w:rsidR="00235F16" w:rsidRPr="00160AB7" w:rsidRDefault="00235F16" w:rsidP="00990ED4">
                            <w:pPr>
                              <w:jc w:val="center"/>
                              <w:rPr>
                                <w:sz w:val="14"/>
                                <w:szCs w:val="16"/>
                              </w:rPr>
                            </w:pPr>
                            <w:r w:rsidRPr="00160AB7">
                              <w:rPr>
                                <w:sz w:val="14"/>
                                <w:szCs w:val="16"/>
                              </w:rPr>
                              <w:t>11064</w:t>
                            </w:r>
                          </w:p>
                        </w:tc>
                        <w:tc>
                          <w:tcPr>
                            <w:tcW w:w="934" w:type="dxa"/>
                            <w:tcBorders>
                              <w:top w:val="nil"/>
                              <w:left w:val="nil"/>
                              <w:bottom w:val="nil"/>
                              <w:right w:val="nil"/>
                            </w:tcBorders>
                          </w:tcPr>
                          <w:p w14:paraId="03475E2A" w14:textId="77777777" w:rsidR="00235F16" w:rsidRPr="00160AB7" w:rsidRDefault="00235F16" w:rsidP="00990ED4">
                            <w:pPr>
                              <w:jc w:val="center"/>
                              <w:rPr>
                                <w:sz w:val="14"/>
                                <w:szCs w:val="16"/>
                              </w:rPr>
                            </w:pPr>
                            <w:r w:rsidRPr="00160AB7">
                              <w:rPr>
                                <w:sz w:val="14"/>
                                <w:szCs w:val="16"/>
                              </w:rPr>
                              <w:t>22.795</w:t>
                            </w:r>
                          </w:p>
                        </w:tc>
                      </w:tr>
                      <w:tr w:rsidR="00235F16" w:rsidRPr="00160AB7" w14:paraId="4FA661F0" w14:textId="77777777" w:rsidTr="00990ED4">
                        <w:trPr>
                          <w:trHeight w:val="189"/>
                        </w:trPr>
                        <w:tc>
                          <w:tcPr>
                            <w:tcW w:w="915" w:type="dxa"/>
                            <w:tcBorders>
                              <w:top w:val="nil"/>
                              <w:left w:val="nil"/>
                              <w:bottom w:val="nil"/>
                              <w:right w:val="nil"/>
                            </w:tcBorders>
                          </w:tcPr>
                          <w:p w14:paraId="29E70BF8" w14:textId="77777777" w:rsidR="00235F16" w:rsidRPr="00160AB7" w:rsidRDefault="00235F16" w:rsidP="00990ED4">
                            <w:pPr>
                              <w:rPr>
                                <w:sz w:val="14"/>
                                <w:szCs w:val="16"/>
                              </w:rPr>
                            </w:pPr>
                            <w:r w:rsidRPr="00160AB7">
                              <w:rPr>
                                <w:sz w:val="14"/>
                                <w:szCs w:val="16"/>
                              </w:rPr>
                              <w:t>Testing</w:t>
                            </w:r>
                          </w:p>
                        </w:tc>
                        <w:tc>
                          <w:tcPr>
                            <w:tcW w:w="1124" w:type="dxa"/>
                            <w:tcBorders>
                              <w:top w:val="nil"/>
                              <w:left w:val="nil"/>
                              <w:bottom w:val="nil"/>
                              <w:right w:val="nil"/>
                            </w:tcBorders>
                          </w:tcPr>
                          <w:p w14:paraId="1FC2F047" w14:textId="77777777" w:rsidR="00235F16" w:rsidRPr="00160AB7" w:rsidRDefault="00235F16" w:rsidP="00990ED4">
                            <w:pPr>
                              <w:jc w:val="center"/>
                              <w:rPr>
                                <w:sz w:val="14"/>
                                <w:szCs w:val="16"/>
                              </w:rPr>
                            </w:pPr>
                            <w:r w:rsidRPr="00160AB7">
                              <w:rPr>
                                <w:sz w:val="14"/>
                                <w:szCs w:val="16"/>
                              </w:rPr>
                              <w:t>01/31/2015</w:t>
                            </w:r>
                          </w:p>
                        </w:tc>
                        <w:tc>
                          <w:tcPr>
                            <w:tcW w:w="934" w:type="dxa"/>
                            <w:tcBorders>
                              <w:top w:val="nil"/>
                              <w:left w:val="nil"/>
                              <w:bottom w:val="nil"/>
                              <w:right w:val="nil"/>
                            </w:tcBorders>
                          </w:tcPr>
                          <w:p w14:paraId="14889CB4" w14:textId="77777777" w:rsidR="00235F16" w:rsidRPr="00160AB7" w:rsidRDefault="00235F16" w:rsidP="00990ED4">
                            <w:pPr>
                              <w:jc w:val="center"/>
                              <w:rPr>
                                <w:sz w:val="14"/>
                                <w:szCs w:val="16"/>
                              </w:rPr>
                            </w:pPr>
                            <w:r w:rsidRPr="00160AB7">
                              <w:rPr>
                                <w:sz w:val="14"/>
                                <w:szCs w:val="16"/>
                              </w:rPr>
                              <w:t>05/01/2015</w:t>
                            </w:r>
                          </w:p>
                        </w:tc>
                        <w:tc>
                          <w:tcPr>
                            <w:tcW w:w="840" w:type="dxa"/>
                            <w:tcBorders>
                              <w:top w:val="nil"/>
                              <w:left w:val="nil"/>
                              <w:bottom w:val="nil"/>
                              <w:right w:val="nil"/>
                            </w:tcBorders>
                          </w:tcPr>
                          <w:p w14:paraId="57F04EC0" w14:textId="77777777" w:rsidR="00235F16" w:rsidRPr="00160AB7" w:rsidRDefault="00235F16" w:rsidP="00990ED4">
                            <w:pPr>
                              <w:jc w:val="center"/>
                              <w:rPr>
                                <w:sz w:val="14"/>
                                <w:szCs w:val="16"/>
                              </w:rPr>
                            </w:pPr>
                            <w:r w:rsidRPr="00160AB7">
                              <w:rPr>
                                <w:sz w:val="14"/>
                                <w:szCs w:val="16"/>
                              </w:rPr>
                              <w:t>9146</w:t>
                            </w:r>
                          </w:p>
                        </w:tc>
                        <w:tc>
                          <w:tcPr>
                            <w:tcW w:w="934" w:type="dxa"/>
                            <w:tcBorders>
                              <w:top w:val="nil"/>
                              <w:left w:val="nil"/>
                              <w:bottom w:val="nil"/>
                              <w:right w:val="nil"/>
                            </w:tcBorders>
                          </w:tcPr>
                          <w:p w14:paraId="3909FFC8" w14:textId="77777777" w:rsidR="00235F16" w:rsidRPr="00160AB7" w:rsidRDefault="00235F16" w:rsidP="00990ED4">
                            <w:pPr>
                              <w:jc w:val="center"/>
                              <w:rPr>
                                <w:sz w:val="14"/>
                                <w:szCs w:val="16"/>
                              </w:rPr>
                            </w:pPr>
                            <w:r w:rsidRPr="00160AB7">
                              <w:rPr>
                                <w:sz w:val="14"/>
                                <w:szCs w:val="16"/>
                              </w:rPr>
                              <w:t>18.843</w:t>
                            </w:r>
                          </w:p>
                        </w:tc>
                      </w:tr>
                      <w:tr w:rsidR="00235F16" w:rsidRPr="00990ED4" w14:paraId="63A53339" w14:textId="77777777" w:rsidTr="00990ED4">
                        <w:trPr>
                          <w:trHeight w:val="275"/>
                        </w:trPr>
                        <w:tc>
                          <w:tcPr>
                            <w:tcW w:w="915" w:type="dxa"/>
                            <w:tcBorders>
                              <w:top w:val="nil"/>
                              <w:left w:val="nil"/>
                              <w:bottom w:val="single" w:sz="4" w:space="0" w:color="auto"/>
                              <w:right w:val="nil"/>
                            </w:tcBorders>
                          </w:tcPr>
                          <w:p w14:paraId="3D081C90" w14:textId="77777777" w:rsidR="00235F16" w:rsidRPr="00160AB7" w:rsidRDefault="00235F16" w:rsidP="00990ED4">
                            <w:pPr>
                              <w:rPr>
                                <w:sz w:val="14"/>
                                <w:szCs w:val="16"/>
                              </w:rPr>
                            </w:pPr>
                            <w:r w:rsidRPr="00160AB7">
                              <w:rPr>
                                <w:sz w:val="14"/>
                                <w:szCs w:val="16"/>
                              </w:rPr>
                              <w:t>Total</w:t>
                            </w:r>
                          </w:p>
                        </w:tc>
                        <w:tc>
                          <w:tcPr>
                            <w:tcW w:w="1124" w:type="dxa"/>
                            <w:tcBorders>
                              <w:top w:val="nil"/>
                              <w:left w:val="nil"/>
                              <w:bottom w:val="single" w:sz="4" w:space="0" w:color="auto"/>
                              <w:right w:val="nil"/>
                            </w:tcBorders>
                          </w:tcPr>
                          <w:p w14:paraId="7B3C9B1F" w14:textId="77777777" w:rsidR="00235F16" w:rsidRPr="00160AB7" w:rsidRDefault="00235F16" w:rsidP="00990ED4">
                            <w:pPr>
                              <w:jc w:val="center"/>
                              <w:rPr>
                                <w:sz w:val="14"/>
                                <w:szCs w:val="16"/>
                              </w:rPr>
                            </w:pPr>
                            <w:r w:rsidRPr="00160AB7">
                              <w:rPr>
                                <w:sz w:val="14"/>
                                <w:szCs w:val="16"/>
                              </w:rPr>
                              <w:t>05/01/2014</w:t>
                            </w:r>
                          </w:p>
                        </w:tc>
                        <w:tc>
                          <w:tcPr>
                            <w:tcW w:w="934" w:type="dxa"/>
                            <w:tcBorders>
                              <w:top w:val="nil"/>
                              <w:left w:val="nil"/>
                              <w:bottom w:val="single" w:sz="4" w:space="0" w:color="auto"/>
                              <w:right w:val="nil"/>
                            </w:tcBorders>
                          </w:tcPr>
                          <w:p w14:paraId="5F17FA28" w14:textId="77777777" w:rsidR="00235F16" w:rsidRPr="00160AB7" w:rsidRDefault="00235F16" w:rsidP="00990ED4">
                            <w:pPr>
                              <w:jc w:val="center"/>
                              <w:rPr>
                                <w:sz w:val="14"/>
                                <w:szCs w:val="16"/>
                              </w:rPr>
                            </w:pPr>
                            <w:r w:rsidRPr="00160AB7">
                              <w:rPr>
                                <w:sz w:val="14"/>
                                <w:szCs w:val="16"/>
                              </w:rPr>
                              <w:t>05/01/2015</w:t>
                            </w:r>
                          </w:p>
                        </w:tc>
                        <w:tc>
                          <w:tcPr>
                            <w:tcW w:w="840" w:type="dxa"/>
                            <w:tcBorders>
                              <w:top w:val="nil"/>
                              <w:left w:val="nil"/>
                              <w:bottom w:val="single" w:sz="4" w:space="0" w:color="auto"/>
                              <w:right w:val="nil"/>
                            </w:tcBorders>
                          </w:tcPr>
                          <w:p w14:paraId="35E4C126" w14:textId="77777777" w:rsidR="00235F16" w:rsidRPr="00160AB7" w:rsidRDefault="00235F16" w:rsidP="00990ED4">
                            <w:pPr>
                              <w:jc w:val="center"/>
                              <w:rPr>
                                <w:sz w:val="14"/>
                                <w:szCs w:val="16"/>
                              </w:rPr>
                            </w:pPr>
                            <w:r w:rsidRPr="00160AB7">
                              <w:rPr>
                                <w:sz w:val="14"/>
                                <w:szCs w:val="16"/>
                              </w:rPr>
                              <w:t>48537</w:t>
                            </w:r>
                          </w:p>
                        </w:tc>
                        <w:tc>
                          <w:tcPr>
                            <w:tcW w:w="934" w:type="dxa"/>
                            <w:tcBorders>
                              <w:top w:val="nil"/>
                              <w:left w:val="nil"/>
                              <w:bottom w:val="single" w:sz="4" w:space="0" w:color="auto"/>
                              <w:right w:val="nil"/>
                            </w:tcBorders>
                          </w:tcPr>
                          <w:p w14:paraId="23D2A8DF" w14:textId="77777777" w:rsidR="00235F16" w:rsidRPr="00160AB7" w:rsidRDefault="00235F16" w:rsidP="00990ED4">
                            <w:pPr>
                              <w:jc w:val="center"/>
                              <w:rPr>
                                <w:sz w:val="14"/>
                                <w:szCs w:val="16"/>
                              </w:rPr>
                            </w:pPr>
                            <w:r w:rsidRPr="00160AB7">
                              <w:rPr>
                                <w:sz w:val="14"/>
                                <w:szCs w:val="16"/>
                              </w:rPr>
                              <w:t>100</w:t>
                            </w:r>
                          </w:p>
                        </w:tc>
                      </w:tr>
                    </w:tbl>
                    <w:p w14:paraId="53AB0519" w14:textId="77777777" w:rsidR="00235F16" w:rsidRPr="00391E48" w:rsidRDefault="00235F16" w:rsidP="00235F16">
                      <w:pPr>
                        <w:pStyle w:val="PARAIndent"/>
                        <w:ind w:firstLine="0"/>
                        <w:rPr>
                          <w:sz w:val="16"/>
                          <w:szCs w:val="16"/>
                        </w:rPr>
                      </w:pPr>
                    </w:p>
                    <w:p w14:paraId="62EF5F6E" w14:textId="77777777" w:rsidR="00235F16" w:rsidRPr="00990ED4" w:rsidRDefault="00235F16" w:rsidP="00235F16">
                      <w:pPr>
                        <w:rPr>
                          <w:lang w:val="en-US"/>
                        </w:rPr>
                      </w:pPr>
                    </w:p>
                  </w:txbxContent>
                </v:textbox>
                <w10:wrap type="square" anchorx="margin"/>
              </v:shape>
            </w:pict>
          </mc:Fallback>
        </mc:AlternateContent>
      </w:r>
      <w:r w:rsidR="00990ED4" w:rsidRPr="00A035A0">
        <w:rPr>
          <w:sz w:val="20"/>
        </w:rPr>
        <w:t xml:space="preserve">The validation process was </w:t>
      </w:r>
      <w:r>
        <w:rPr>
          <w:sz w:val="20"/>
        </w:rPr>
        <w:t>executed</w:t>
      </w:r>
      <w:r w:rsidR="00990ED4" w:rsidRPr="00A035A0">
        <w:rPr>
          <w:sz w:val="20"/>
        </w:rPr>
        <w:t xml:space="preserve"> to ensure the robustness and reliability of the AEPSO-XGBoost regressor by incorporating three distinct rear-bearing temperature datasets. This multiple split of the datasets allows for the verification of the model across diverse scenarios, thereby enhancing its generalization capability and providing a comprehensive assessment of its performance. </w:t>
      </w:r>
    </w:p>
    <w:p w14:paraId="04D562FD" w14:textId="27F98DC5" w:rsidR="00FC06F5" w:rsidRPr="00A035A0" w:rsidRDefault="00990ED4" w:rsidP="00990ED4">
      <w:pPr>
        <w:pStyle w:val="ListParagraph"/>
        <w:ind w:left="0" w:firstLine="450"/>
        <w:jc w:val="both"/>
        <w:rPr>
          <w:sz w:val="20"/>
        </w:rPr>
      </w:pPr>
      <w:r w:rsidRPr="00A035A0">
        <w:rPr>
          <w:sz w:val="20"/>
        </w:rPr>
        <w:t xml:space="preserve">The datasets were temporally partitioned into training and validation sets to demonstrate the real-world applicability </w:t>
      </w:r>
    </w:p>
    <w:p w14:paraId="01894738" w14:textId="6B655BF1" w:rsidR="00990ED4" w:rsidRPr="00A035A0" w:rsidRDefault="00990ED4" w:rsidP="00FC06F5">
      <w:pPr>
        <w:pStyle w:val="ListParagraph"/>
        <w:ind w:left="0"/>
        <w:jc w:val="both"/>
        <w:rPr>
          <w:sz w:val="20"/>
        </w:rPr>
      </w:pPr>
      <w:r w:rsidRPr="00A035A0">
        <w:rPr>
          <w:sz w:val="20"/>
        </w:rPr>
        <w:t xml:space="preserve">of the proposed regression model. This segmentation ensures that the model is assessed on unseen data, thus mimicking its performance in practical scenarios. Another crucial aspect of validating the performance of our proposed regression model </w:t>
      </w:r>
    </w:p>
    <w:p w14:paraId="0A7DEB84" w14:textId="21BD7DDC" w:rsidR="00990ED4" w:rsidRPr="00A035A0" w:rsidRDefault="00990ED4" w:rsidP="00990ED4">
      <w:pPr>
        <w:pStyle w:val="ListParagraph"/>
        <w:ind w:left="0"/>
        <w:jc w:val="both"/>
        <w:rPr>
          <w:sz w:val="20"/>
        </w:rPr>
      </w:pPr>
      <w:r w:rsidRPr="00A035A0">
        <w:rPr>
          <w:sz w:val="20"/>
        </w:rPr>
        <w:t xml:space="preserve">involves optimizing the parameters of XGBoost based on the training data split. Utilizing PSO facilitated the fine-tuning of XGBoost's parameters through an iterative process. This iterative approach ensured rigorous optimization of the model across all data </w:t>
      </w:r>
      <w:r w:rsidR="00EF2A09">
        <w:rPr>
          <w:sz w:val="20"/>
        </w:rPr>
        <w:t xml:space="preserve">splits of the wind turbine rear </w:t>
      </w:r>
      <w:r w:rsidRPr="00A035A0">
        <w:rPr>
          <w:sz w:val="20"/>
        </w:rPr>
        <w:t xml:space="preserve">bearing temperature data, with the aim of achieving robustness and high predictive accuracy. These aspects were </w:t>
      </w:r>
      <w:r w:rsidR="00EF2A09">
        <w:rPr>
          <w:sz w:val="20"/>
        </w:rPr>
        <w:t xml:space="preserve">also </w:t>
      </w:r>
      <w:r w:rsidRPr="00A035A0">
        <w:rPr>
          <w:sz w:val="20"/>
        </w:rPr>
        <w:t>evaluated using metrics such as MAE, MSE, RMSE, and R</w:t>
      </w:r>
      <w:r w:rsidRPr="00A035A0">
        <w:rPr>
          <w:sz w:val="20"/>
          <w:vertAlign w:val="superscript"/>
        </w:rPr>
        <w:t>2</w:t>
      </w:r>
      <w:r w:rsidRPr="00A035A0">
        <w:rPr>
          <w:sz w:val="20"/>
        </w:rPr>
        <w:t>.</w:t>
      </w:r>
    </w:p>
    <w:p w14:paraId="29882366" w14:textId="691F7379" w:rsidR="00655554" w:rsidRPr="00A035A0" w:rsidRDefault="00990ED4" w:rsidP="00990ED4">
      <w:pPr>
        <w:ind w:firstLine="360"/>
        <w:jc w:val="both"/>
        <w:rPr>
          <w:sz w:val="20"/>
        </w:rPr>
      </w:pPr>
      <w:r w:rsidRPr="00A035A0">
        <w:rPr>
          <w:sz w:val="20"/>
        </w:rPr>
        <w:t>It is evident that the proposed regression model, along with its counterparts, demonstrates s</w:t>
      </w:r>
      <w:r w:rsidR="00EF2A09">
        <w:rPr>
          <w:sz w:val="20"/>
        </w:rPr>
        <w:t xml:space="preserve">atisfactory predictions of rear </w:t>
      </w:r>
      <w:r w:rsidRPr="00A035A0">
        <w:rPr>
          <w:sz w:val="20"/>
        </w:rPr>
        <w:t xml:space="preserve">bearing temperature. However, the inclusion of Support Vector Machine (SVM) yielded inadequate regression results. To assess the performance of our proposed prediction method, we compared it with other regression models employed in this study, using the rear turbine temperature validation data. Our proposed regression </w:t>
      </w:r>
      <w:r w:rsidRPr="00EF2A09">
        <w:rPr>
          <w:sz w:val="20"/>
          <w:szCs w:val="20"/>
        </w:rPr>
        <w:t>method showcases</w:t>
      </w:r>
      <w:r w:rsidRPr="00A035A0">
        <w:rPr>
          <w:sz w:val="16"/>
        </w:rPr>
        <w:t xml:space="preserve"> </w:t>
      </w:r>
      <w:r w:rsidRPr="00A035A0">
        <w:rPr>
          <w:sz w:val="20"/>
        </w:rPr>
        <w:t>superior performance in terms of Mean Squared Error (MSE), Mean Absolute Error (MAE), Root Mean Square Error (RMSE), and R</w:t>
      </w:r>
      <w:r w:rsidRPr="00A035A0">
        <w:rPr>
          <w:sz w:val="20"/>
          <w:vertAlign w:val="superscript"/>
        </w:rPr>
        <w:t>2</w:t>
      </w:r>
      <w:r w:rsidRPr="00A035A0">
        <w:rPr>
          <w:sz w:val="20"/>
        </w:rPr>
        <w:t xml:space="preserve">, as presented in Table </w:t>
      </w:r>
      <w:r w:rsidR="00923209" w:rsidRPr="00A035A0">
        <w:rPr>
          <w:sz w:val="20"/>
        </w:rPr>
        <w:t>3</w:t>
      </w:r>
      <w:r w:rsidRPr="00A035A0">
        <w:rPr>
          <w:sz w:val="20"/>
        </w:rPr>
        <w:t xml:space="preserve"> and Table </w:t>
      </w:r>
      <w:r w:rsidR="00923209" w:rsidRPr="00A035A0">
        <w:rPr>
          <w:sz w:val="20"/>
        </w:rPr>
        <w:t>4</w:t>
      </w:r>
      <w:r w:rsidRPr="00A035A0">
        <w:rPr>
          <w:sz w:val="20"/>
        </w:rPr>
        <w:t>. Specifically, our proposed prediction method achieved the lowest values for MSE, MAE, and RMSE, indicating its effectiveness and prediction accuracy. Notably, our proposed prediction method also attains the highest coefficient of determination, R</w:t>
      </w:r>
      <w:r w:rsidRPr="00A035A0">
        <w:rPr>
          <w:sz w:val="20"/>
          <w:vertAlign w:val="superscript"/>
        </w:rPr>
        <w:t>2</w:t>
      </w:r>
      <w:r w:rsidRPr="00A035A0">
        <w:rPr>
          <w:sz w:val="20"/>
        </w:rPr>
        <w:t>, highlighting its superior fit to the rear bearing temperature data. Additionally, the results reveal that Naïve Bayesian can serve as an effective regression tool, as it achieves a 2.75% higher R</w:t>
      </w:r>
      <w:r w:rsidRPr="00A035A0">
        <w:rPr>
          <w:sz w:val="20"/>
          <w:vertAlign w:val="superscript"/>
        </w:rPr>
        <w:t>2</w:t>
      </w:r>
      <w:r w:rsidRPr="00A035A0">
        <w:rPr>
          <w:sz w:val="20"/>
        </w:rPr>
        <w:t xml:space="preserve"> compared to the XGBoost regressor.</w:t>
      </w:r>
    </w:p>
    <w:p w14:paraId="14B06793" w14:textId="7094A67F" w:rsidR="00990ED4" w:rsidRPr="00A035A0" w:rsidRDefault="00990ED4" w:rsidP="00990ED4">
      <w:pPr>
        <w:ind w:firstLine="360"/>
        <w:jc w:val="both"/>
        <w:rPr>
          <w:sz w:val="20"/>
        </w:rPr>
      </w:pPr>
      <w:r w:rsidRPr="00A035A0">
        <w:rPr>
          <w:sz w:val="20"/>
        </w:rPr>
        <w:t xml:space="preserve">The integration of AEPSO and XGBoost plays a crucial role in augmenting the fault prediction model, encompassing </w:t>
      </w:r>
      <w:r w:rsidR="008A1D19" w:rsidRPr="00A035A0">
        <w:rPr>
          <w:noProof/>
          <w:lang w:val="en-US" w:eastAsia="en-US"/>
        </w:rPr>
        <w:lastRenderedPageBreak/>
        <mc:AlternateContent>
          <mc:Choice Requires="wps">
            <w:drawing>
              <wp:anchor distT="45720" distB="45720" distL="114300" distR="114300" simplePos="0" relativeHeight="251735040" behindDoc="0" locked="0" layoutInCell="1" allowOverlap="1" wp14:anchorId="3D719FE6" wp14:editId="1F6FDDDD">
                <wp:simplePos x="0" y="0"/>
                <wp:positionH relativeFrom="margin">
                  <wp:posOffset>3377565</wp:posOffset>
                </wp:positionH>
                <wp:positionV relativeFrom="paragraph">
                  <wp:posOffset>22860</wp:posOffset>
                </wp:positionV>
                <wp:extent cx="3063240" cy="3867150"/>
                <wp:effectExtent l="0" t="0" r="381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240" cy="3867150"/>
                        </a:xfrm>
                        <a:prstGeom prst="rect">
                          <a:avLst/>
                        </a:prstGeom>
                        <a:solidFill>
                          <a:srgbClr val="FFFFFF"/>
                        </a:solidFill>
                        <a:ln w="9525">
                          <a:noFill/>
                          <a:miter lim="800000"/>
                          <a:headEnd/>
                          <a:tailEnd/>
                        </a:ln>
                      </wps:spPr>
                      <wps:txbx>
                        <w:txbxContent>
                          <w:p w14:paraId="40102C22" w14:textId="173FE029" w:rsidR="00235F16" w:rsidRDefault="005C2A6D" w:rsidP="005C2A6D">
                            <w:pPr>
                              <w:jc w:val="center"/>
                              <w:rPr>
                                <w:noProof/>
                                <w:lang w:val="en-US" w:eastAsia="en-US"/>
                              </w:rPr>
                            </w:pPr>
                            <w:r>
                              <w:rPr>
                                <w:noProof/>
                                <w:lang w:val="en-US" w:eastAsia="en-US"/>
                              </w:rPr>
                              <w:drawing>
                                <wp:inline distT="0" distB="0" distL="0" distR="0" wp14:anchorId="08874171" wp14:editId="6A436014">
                                  <wp:extent cx="2871470" cy="846825"/>
                                  <wp:effectExtent l="0" t="0" r="5080" b="0"/>
                                  <wp:docPr id="546089275" name="Picture 54608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ownload (49).png"/>
                                          <pic:cNvPicPr/>
                                        </pic:nvPicPr>
                                        <pic:blipFill>
                                          <a:blip r:embed="rId24">
                                            <a:extLst>
                                              <a:ext uri="{28A0092B-C50C-407E-A947-70E740481C1C}">
                                                <a14:useLocalDpi xmlns:a14="http://schemas.microsoft.com/office/drawing/2010/main" val="0"/>
                                              </a:ext>
                                            </a:extLst>
                                          </a:blip>
                                          <a:stretch>
                                            <a:fillRect/>
                                          </a:stretch>
                                        </pic:blipFill>
                                        <pic:spPr>
                                          <a:xfrm>
                                            <a:off x="0" y="0"/>
                                            <a:ext cx="2915353" cy="859767"/>
                                          </a:xfrm>
                                          <a:prstGeom prst="rect">
                                            <a:avLst/>
                                          </a:prstGeom>
                                        </pic:spPr>
                                      </pic:pic>
                                    </a:graphicData>
                                  </a:graphic>
                                </wp:inline>
                              </w:drawing>
                            </w:r>
                          </w:p>
                          <w:p w14:paraId="4779F9BB" w14:textId="626A1DF6" w:rsidR="00235F16" w:rsidRDefault="008A1D19" w:rsidP="00235F16">
                            <w:pPr>
                              <w:pStyle w:val="ListParagraph"/>
                              <w:numPr>
                                <w:ilvl w:val="0"/>
                                <w:numId w:val="17"/>
                              </w:numPr>
                              <w:tabs>
                                <w:tab w:val="num" w:pos="360"/>
                              </w:tabs>
                              <w:spacing w:after="160" w:line="259" w:lineRule="auto"/>
                              <w:ind w:left="0" w:firstLine="0"/>
                              <w:contextualSpacing w:val="0"/>
                              <w:jc w:val="center"/>
                              <w:rPr>
                                <w:noProof/>
                                <w:sz w:val="16"/>
                                <w:szCs w:val="16"/>
                                <w:lang w:val="en-US" w:eastAsia="en-US"/>
                              </w:rPr>
                            </w:pPr>
                            <w:r>
                              <w:rPr>
                                <w:noProof/>
                                <w:sz w:val="16"/>
                                <w:szCs w:val="16"/>
                                <w:lang w:val="en-US" w:eastAsia="en-US"/>
                              </w:rPr>
                              <w:t xml:space="preserve">Predicted rear-bearing temperature </w:t>
                            </w:r>
                            <w:r w:rsidR="00235F16" w:rsidRPr="00963B98">
                              <w:rPr>
                                <w:noProof/>
                                <w:sz w:val="16"/>
                                <w:szCs w:val="16"/>
                                <w:lang w:val="en-US" w:eastAsia="en-US"/>
                              </w:rPr>
                              <w:t>mean and st</w:t>
                            </w:r>
                            <w:r w:rsidR="005C2A6D">
                              <w:rPr>
                                <w:noProof/>
                                <w:sz w:val="16"/>
                                <w:szCs w:val="16"/>
                                <w:lang w:val="en-US" w:eastAsia="en-US"/>
                              </w:rPr>
                              <w:t>a</w:t>
                            </w:r>
                            <w:r w:rsidR="00235F16" w:rsidRPr="00963B98">
                              <w:rPr>
                                <w:noProof/>
                                <w:sz w:val="16"/>
                                <w:szCs w:val="16"/>
                                <w:lang w:val="en-US" w:eastAsia="en-US"/>
                              </w:rPr>
                              <w:t>ndard deviation</w:t>
                            </w:r>
                            <w:r>
                              <w:rPr>
                                <w:noProof/>
                                <w:sz w:val="16"/>
                                <w:szCs w:val="16"/>
                                <w:lang w:val="en-US" w:eastAsia="en-US"/>
                              </w:rPr>
                              <w:t xml:space="preserve"> </w:t>
                            </w:r>
                            <w:r w:rsidR="00235F16" w:rsidRPr="00963B98">
                              <w:rPr>
                                <w:noProof/>
                                <w:sz w:val="16"/>
                                <w:szCs w:val="16"/>
                                <w:lang w:val="en-US" w:eastAsia="en-US"/>
                              </w:rPr>
                              <w:t xml:space="preserve"> </w:t>
                            </w:r>
                          </w:p>
                          <w:p w14:paraId="7B557181" w14:textId="38212219" w:rsidR="00235F16" w:rsidRDefault="005C2A6D" w:rsidP="00235F16">
                            <w:pPr>
                              <w:rPr>
                                <w:noProof/>
                                <w:lang w:val="en-US" w:eastAsia="en-US"/>
                              </w:rPr>
                            </w:pPr>
                            <w:r>
                              <w:rPr>
                                <w:noProof/>
                                <w:lang w:val="en-US" w:eastAsia="en-US"/>
                              </w:rPr>
                              <w:drawing>
                                <wp:inline distT="0" distB="0" distL="0" distR="0" wp14:anchorId="6A25E68E" wp14:editId="4F8024BE">
                                  <wp:extent cx="2871470" cy="970513"/>
                                  <wp:effectExtent l="0" t="0" r="5080" b="1270"/>
                                  <wp:docPr id="600436159" name="Picture 60043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nomaly_plot1.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8963" cy="976425"/>
                                          </a:xfrm>
                                          <a:prstGeom prst="rect">
                                            <a:avLst/>
                                          </a:prstGeom>
                                        </pic:spPr>
                                      </pic:pic>
                                    </a:graphicData>
                                  </a:graphic>
                                </wp:inline>
                              </w:drawing>
                            </w:r>
                          </w:p>
                          <w:p w14:paraId="17F069C9" w14:textId="77777777" w:rsidR="00235F16" w:rsidRDefault="00235F16" w:rsidP="00235F16">
                            <w:pPr>
                              <w:pStyle w:val="ListParagraph"/>
                              <w:numPr>
                                <w:ilvl w:val="0"/>
                                <w:numId w:val="17"/>
                              </w:numPr>
                              <w:tabs>
                                <w:tab w:val="num" w:pos="360"/>
                              </w:tabs>
                              <w:spacing w:after="160" w:line="259" w:lineRule="auto"/>
                              <w:ind w:left="0" w:firstLine="0"/>
                              <w:contextualSpacing w:val="0"/>
                              <w:jc w:val="center"/>
                              <w:rPr>
                                <w:noProof/>
                                <w:sz w:val="16"/>
                                <w:szCs w:val="16"/>
                                <w:lang w:val="en-US" w:eastAsia="en-US"/>
                              </w:rPr>
                            </w:pPr>
                            <w:r w:rsidRPr="00963B98">
                              <w:rPr>
                                <w:noProof/>
                                <w:sz w:val="16"/>
                                <w:szCs w:val="16"/>
                                <w:lang w:val="en-US" w:eastAsia="en-US"/>
                              </w:rPr>
                              <w:t>detected anomalies</w:t>
                            </w:r>
                          </w:p>
                          <w:p w14:paraId="7D170AAC" w14:textId="77777777" w:rsidR="00235F16" w:rsidRPr="00963B98" w:rsidRDefault="00235F16" w:rsidP="00235F16">
                            <w:pPr>
                              <w:pStyle w:val="ListParagraph"/>
                              <w:rPr>
                                <w:noProof/>
                                <w:sz w:val="16"/>
                                <w:szCs w:val="16"/>
                                <w:lang w:val="en-US" w:eastAsia="en-US"/>
                              </w:rPr>
                            </w:pPr>
                          </w:p>
                          <w:p w14:paraId="780173B3" w14:textId="77777777" w:rsidR="00235F16" w:rsidRDefault="00235F16" w:rsidP="00235F16">
                            <w:pPr>
                              <w:rPr>
                                <w:sz w:val="20"/>
                              </w:rPr>
                            </w:pPr>
                            <w:r w:rsidRPr="00523158">
                              <w:rPr>
                                <w:b/>
                                <w:sz w:val="16"/>
                                <w:szCs w:val="20"/>
                              </w:rPr>
                              <w:t>Fig. 7</w:t>
                            </w:r>
                            <w:r w:rsidRPr="00523158">
                              <w:rPr>
                                <w:sz w:val="16"/>
                                <w:szCs w:val="20"/>
                              </w:rPr>
                              <w:t xml:space="preserve"> </w:t>
                            </w:r>
                            <w:r w:rsidRPr="00523158">
                              <w:rPr>
                                <w:i/>
                                <w:iCs/>
                                <w:sz w:val="16"/>
                                <w:szCs w:val="20"/>
                              </w:rPr>
                              <w:t>Anomaly detection using PDCNN and AEPSO-XGBoost</w:t>
                            </w:r>
                            <w:r w:rsidRPr="00523158">
                              <w:rPr>
                                <w:sz w:val="16"/>
                                <w:szCs w:val="20"/>
                              </w:rPr>
                              <w:t xml:space="preserve"> </w:t>
                            </w:r>
                          </w:p>
                          <w:p w14:paraId="76FE3CCD" w14:textId="2935CAA8" w:rsidR="00235F16" w:rsidRDefault="005C2A6D" w:rsidP="00235F16">
                            <w:r>
                              <w:rPr>
                                <w:noProof/>
                                <w:lang w:val="en-US" w:eastAsia="en-US"/>
                              </w:rPr>
                              <w:drawing>
                                <wp:inline distT="0" distB="0" distL="0" distR="0" wp14:anchorId="0FAC6594" wp14:editId="71FB4F91">
                                  <wp:extent cx="2871470" cy="1136015"/>
                                  <wp:effectExtent l="0" t="0" r="5080" b="6985"/>
                                  <wp:docPr id="1517792439" name="Picture 151779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ctual_fault.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1470" cy="1136015"/>
                                          </a:xfrm>
                                          <a:prstGeom prst="rect">
                                            <a:avLst/>
                                          </a:prstGeom>
                                        </pic:spPr>
                                      </pic:pic>
                                    </a:graphicData>
                                  </a:graphic>
                                </wp:inline>
                              </w:drawing>
                            </w:r>
                          </w:p>
                          <w:p w14:paraId="126F8880" w14:textId="77777777" w:rsidR="00235F16" w:rsidRPr="008B0E3E" w:rsidRDefault="00235F16" w:rsidP="00235F16">
                            <w:pPr>
                              <w:rPr>
                                <w:sz w:val="20"/>
                              </w:rPr>
                            </w:pPr>
                            <w:r w:rsidRPr="00523158">
                              <w:rPr>
                                <w:b/>
                                <w:sz w:val="16"/>
                                <w:szCs w:val="20"/>
                              </w:rPr>
                              <w:t xml:space="preserve">Fig. 8 </w:t>
                            </w:r>
                            <w:r w:rsidRPr="00523158">
                              <w:rPr>
                                <w:i/>
                                <w:iCs/>
                                <w:sz w:val="16"/>
                                <w:szCs w:val="20"/>
                              </w:rPr>
                              <w:t>Actual faults from the SCADA data</w:t>
                            </w:r>
                          </w:p>
                          <w:p w14:paraId="5BD44C13" w14:textId="77777777" w:rsidR="00235F16" w:rsidRDefault="00235F16" w:rsidP="00235F16"/>
                          <w:p w14:paraId="45AB86E8" w14:textId="77777777" w:rsidR="00640B23" w:rsidRDefault="00640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719FE6" id="_x0000_s1035" type="#_x0000_t202" style="position:absolute;left:0;text-align:left;margin-left:265.95pt;margin-top:1.8pt;width:241.2pt;height:304.5pt;z-index:251735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" stroked="f">
                <v:textbox>
                  <w:txbxContent>
                    <w:p w14:paraId="40102C22" w14:textId="173FE029" w:rsidR="00235F16" w:rsidRDefault="005C2A6D" w:rsidP="005C2A6D">
                      <w:pPr>
                        <w:jc w:val="center"/>
                        <w:rPr>
                          <w:noProof/>
                          <w:lang w:val="en-US" w:eastAsia="en-US"/>
                        </w:rPr>
                      </w:pPr>
                      <w:r>
                        <w:rPr>
                          <w:noProof/>
                          <w:lang w:val="en-US" w:eastAsia="en-US"/>
                        </w:rPr>
                        <w:drawing>
                          <wp:inline distT="0" distB="0" distL="0" distR="0" wp14:anchorId="08874171" wp14:editId="6A436014">
                            <wp:extent cx="2871470" cy="846825"/>
                            <wp:effectExtent l="0" t="0" r="5080" b="0"/>
                            <wp:docPr id="546089275" name="Picture 546089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ownload (49).png"/>
                                    <pic:cNvPicPr/>
                                  </pic:nvPicPr>
                                  <pic:blipFill>
                                    <a:blip r:embed="rId24">
                                      <a:extLst>
                                        <a:ext uri="{28A0092B-C50C-407E-A947-70E740481C1C}">
                                          <a14:useLocalDpi xmlns:a14="http://schemas.microsoft.com/office/drawing/2010/main" val="0"/>
                                        </a:ext>
                                      </a:extLst>
                                    </a:blip>
                                    <a:stretch>
                                      <a:fillRect/>
                                    </a:stretch>
                                  </pic:blipFill>
                                  <pic:spPr>
                                    <a:xfrm>
                                      <a:off x="0" y="0"/>
                                      <a:ext cx="2915353" cy="859767"/>
                                    </a:xfrm>
                                    <a:prstGeom prst="rect">
                                      <a:avLst/>
                                    </a:prstGeom>
                                  </pic:spPr>
                                </pic:pic>
                              </a:graphicData>
                            </a:graphic>
                          </wp:inline>
                        </w:drawing>
                      </w:r>
                    </w:p>
                    <w:p w14:paraId="4779F9BB" w14:textId="626A1DF6" w:rsidR="00235F16" w:rsidRDefault="008A1D19" w:rsidP="00235F16">
                      <w:pPr>
                        <w:pStyle w:val="ListParagraph"/>
                        <w:numPr>
                          <w:ilvl w:val="0"/>
                          <w:numId w:val="17"/>
                        </w:numPr>
                        <w:tabs>
                          <w:tab w:val="num" w:pos="360"/>
                        </w:tabs>
                        <w:spacing w:after="160" w:line="259" w:lineRule="auto"/>
                        <w:ind w:left="0" w:firstLine="0"/>
                        <w:contextualSpacing w:val="0"/>
                        <w:jc w:val="center"/>
                        <w:rPr>
                          <w:noProof/>
                          <w:sz w:val="16"/>
                          <w:szCs w:val="16"/>
                          <w:lang w:val="en-US" w:eastAsia="en-US"/>
                        </w:rPr>
                      </w:pPr>
                      <w:r>
                        <w:rPr>
                          <w:noProof/>
                          <w:sz w:val="16"/>
                          <w:szCs w:val="16"/>
                          <w:lang w:val="en-US" w:eastAsia="en-US"/>
                        </w:rPr>
                        <w:t xml:space="preserve">Predicted rear-bearing temperature </w:t>
                      </w:r>
                      <w:r w:rsidR="00235F16" w:rsidRPr="00963B98">
                        <w:rPr>
                          <w:noProof/>
                          <w:sz w:val="16"/>
                          <w:szCs w:val="16"/>
                          <w:lang w:val="en-US" w:eastAsia="en-US"/>
                        </w:rPr>
                        <w:t>mean and st</w:t>
                      </w:r>
                      <w:r w:rsidR="005C2A6D">
                        <w:rPr>
                          <w:noProof/>
                          <w:sz w:val="16"/>
                          <w:szCs w:val="16"/>
                          <w:lang w:val="en-US" w:eastAsia="en-US"/>
                        </w:rPr>
                        <w:t>a</w:t>
                      </w:r>
                      <w:r w:rsidR="00235F16" w:rsidRPr="00963B98">
                        <w:rPr>
                          <w:noProof/>
                          <w:sz w:val="16"/>
                          <w:szCs w:val="16"/>
                          <w:lang w:val="en-US" w:eastAsia="en-US"/>
                        </w:rPr>
                        <w:t>ndard deviation</w:t>
                      </w:r>
                      <w:r>
                        <w:rPr>
                          <w:noProof/>
                          <w:sz w:val="16"/>
                          <w:szCs w:val="16"/>
                          <w:lang w:val="en-US" w:eastAsia="en-US"/>
                        </w:rPr>
                        <w:t xml:space="preserve"> </w:t>
                      </w:r>
                      <w:r w:rsidR="00235F16" w:rsidRPr="00963B98">
                        <w:rPr>
                          <w:noProof/>
                          <w:sz w:val="16"/>
                          <w:szCs w:val="16"/>
                          <w:lang w:val="en-US" w:eastAsia="en-US"/>
                        </w:rPr>
                        <w:t xml:space="preserve"> </w:t>
                      </w:r>
                    </w:p>
                    <w:p w14:paraId="7B557181" w14:textId="38212219" w:rsidR="00235F16" w:rsidRDefault="005C2A6D" w:rsidP="00235F16">
                      <w:pPr>
                        <w:rPr>
                          <w:noProof/>
                          <w:lang w:val="en-US" w:eastAsia="en-US"/>
                        </w:rPr>
                      </w:pPr>
                      <w:r>
                        <w:rPr>
                          <w:noProof/>
                          <w:lang w:val="en-US" w:eastAsia="en-US"/>
                        </w:rPr>
                        <w:drawing>
                          <wp:inline distT="0" distB="0" distL="0" distR="0" wp14:anchorId="6A25E68E" wp14:editId="4F8024BE">
                            <wp:extent cx="2871470" cy="970513"/>
                            <wp:effectExtent l="0" t="0" r="5080" b="1270"/>
                            <wp:docPr id="600436159" name="Picture 600436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nomaly_plot1.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8963" cy="976425"/>
                                    </a:xfrm>
                                    <a:prstGeom prst="rect">
                                      <a:avLst/>
                                    </a:prstGeom>
                                  </pic:spPr>
                                </pic:pic>
                              </a:graphicData>
                            </a:graphic>
                          </wp:inline>
                        </w:drawing>
                      </w:r>
                    </w:p>
                    <w:p w14:paraId="17F069C9" w14:textId="77777777" w:rsidR="00235F16" w:rsidRDefault="00235F16" w:rsidP="00235F16">
                      <w:pPr>
                        <w:pStyle w:val="ListParagraph"/>
                        <w:numPr>
                          <w:ilvl w:val="0"/>
                          <w:numId w:val="17"/>
                        </w:numPr>
                        <w:tabs>
                          <w:tab w:val="num" w:pos="360"/>
                        </w:tabs>
                        <w:spacing w:after="160" w:line="259" w:lineRule="auto"/>
                        <w:ind w:left="0" w:firstLine="0"/>
                        <w:contextualSpacing w:val="0"/>
                        <w:jc w:val="center"/>
                        <w:rPr>
                          <w:noProof/>
                          <w:sz w:val="16"/>
                          <w:szCs w:val="16"/>
                          <w:lang w:val="en-US" w:eastAsia="en-US"/>
                        </w:rPr>
                      </w:pPr>
                      <w:r w:rsidRPr="00963B98">
                        <w:rPr>
                          <w:noProof/>
                          <w:sz w:val="16"/>
                          <w:szCs w:val="16"/>
                          <w:lang w:val="en-US" w:eastAsia="en-US"/>
                        </w:rPr>
                        <w:t>detected anomalies</w:t>
                      </w:r>
                    </w:p>
                    <w:p w14:paraId="7D170AAC" w14:textId="77777777" w:rsidR="00235F16" w:rsidRPr="00963B98" w:rsidRDefault="00235F16" w:rsidP="00235F16">
                      <w:pPr>
                        <w:pStyle w:val="ListParagraph"/>
                        <w:rPr>
                          <w:noProof/>
                          <w:sz w:val="16"/>
                          <w:szCs w:val="16"/>
                          <w:lang w:val="en-US" w:eastAsia="en-US"/>
                        </w:rPr>
                      </w:pPr>
                    </w:p>
                    <w:p w14:paraId="780173B3" w14:textId="77777777" w:rsidR="00235F16" w:rsidRDefault="00235F16" w:rsidP="00235F16">
                      <w:pPr>
                        <w:rPr>
                          <w:sz w:val="20"/>
                        </w:rPr>
                      </w:pPr>
                      <w:r w:rsidRPr="00523158">
                        <w:rPr>
                          <w:b/>
                          <w:sz w:val="16"/>
                          <w:szCs w:val="20"/>
                        </w:rPr>
                        <w:t>Fig. 7</w:t>
                      </w:r>
                      <w:r w:rsidRPr="00523158">
                        <w:rPr>
                          <w:sz w:val="16"/>
                          <w:szCs w:val="20"/>
                        </w:rPr>
                        <w:t xml:space="preserve"> </w:t>
                      </w:r>
                      <w:r w:rsidRPr="00523158">
                        <w:rPr>
                          <w:i/>
                          <w:iCs/>
                          <w:sz w:val="16"/>
                          <w:szCs w:val="20"/>
                        </w:rPr>
                        <w:t>Anomaly detection using PDCNN and AEPSO-XGBoost</w:t>
                      </w:r>
                      <w:r w:rsidRPr="00523158">
                        <w:rPr>
                          <w:sz w:val="16"/>
                          <w:szCs w:val="20"/>
                        </w:rPr>
                        <w:t xml:space="preserve"> </w:t>
                      </w:r>
                    </w:p>
                    <w:p w14:paraId="76FE3CCD" w14:textId="2935CAA8" w:rsidR="00235F16" w:rsidRDefault="005C2A6D" w:rsidP="00235F16">
                      <w:r>
                        <w:rPr>
                          <w:noProof/>
                          <w:lang w:val="en-US" w:eastAsia="en-US"/>
                        </w:rPr>
                        <w:drawing>
                          <wp:inline distT="0" distB="0" distL="0" distR="0" wp14:anchorId="0FAC6594" wp14:editId="71FB4F91">
                            <wp:extent cx="2871470" cy="1136015"/>
                            <wp:effectExtent l="0" t="0" r="5080" b="6985"/>
                            <wp:docPr id="1517792439" name="Picture 151779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ctual_fault.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1470" cy="1136015"/>
                                    </a:xfrm>
                                    <a:prstGeom prst="rect">
                                      <a:avLst/>
                                    </a:prstGeom>
                                  </pic:spPr>
                                </pic:pic>
                              </a:graphicData>
                            </a:graphic>
                          </wp:inline>
                        </w:drawing>
                      </w:r>
                    </w:p>
                    <w:p w14:paraId="126F8880" w14:textId="77777777" w:rsidR="00235F16" w:rsidRPr="008B0E3E" w:rsidRDefault="00235F16" w:rsidP="00235F16">
                      <w:pPr>
                        <w:rPr>
                          <w:sz w:val="20"/>
                        </w:rPr>
                      </w:pPr>
                      <w:r w:rsidRPr="00523158">
                        <w:rPr>
                          <w:b/>
                          <w:sz w:val="16"/>
                          <w:szCs w:val="20"/>
                        </w:rPr>
                        <w:t xml:space="preserve">Fig. 8 </w:t>
                      </w:r>
                      <w:r w:rsidRPr="00523158">
                        <w:rPr>
                          <w:i/>
                          <w:iCs/>
                          <w:sz w:val="16"/>
                          <w:szCs w:val="20"/>
                        </w:rPr>
                        <w:t>Actual faults from the SCADA data</w:t>
                      </w:r>
                    </w:p>
                    <w:p w14:paraId="5BD44C13" w14:textId="77777777" w:rsidR="00235F16" w:rsidRDefault="00235F16" w:rsidP="00235F16"/>
                    <w:p w14:paraId="45AB86E8" w14:textId="77777777" w:rsidR="00640B23" w:rsidRDefault="00640B23"/>
                  </w:txbxContent>
                </v:textbox>
                <w10:wrap type="square" anchorx="margin"/>
              </v:shape>
            </w:pict>
          </mc:Fallback>
        </mc:AlternateContent>
      </w:r>
      <w:r w:rsidRPr="00A035A0">
        <w:rPr>
          <w:sz w:val="20"/>
        </w:rPr>
        <w:t xml:space="preserve">both fault classification and fault detection aspects. This </w:t>
      </w:r>
      <w:r w:rsidR="00E46589" w:rsidRPr="00A035A0">
        <w:rPr>
          <w:sz w:val="20"/>
        </w:rPr>
        <w:t>combination</w:t>
      </w:r>
      <w:r w:rsidRPr="00A035A0">
        <w:rPr>
          <w:sz w:val="20"/>
        </w:rPr>
        <w:t xml:space="preserve"> enables the </w:t>
      </w:r>
      <w:r w:rsidR="00E46589" w:rsidRPr="00A035A0">
        <w:rPr>
          <w:sz w:val="20"/>
        </w:rPr>
        <w:t>finding</w:t>
      </w:r>
      <w:r w:rsidRPr="00A035A0">
        <w:rPr>
          <w:sz w:val="20"/>
        </w:rPr>
        <w:t xml:space="preserve"> </w:t>
      </w:r>
      <w:r w:rsidR="008A1D19">
        <w:rPr>
          <w:sz w:val="20"/>
        </w:rPr>
        <w:t xml:space="preserve">of optimal or near-optimal </w:t>
      </w:r>
      <w:r w:rsidRPr="00A035A0">
        <w:rPr>
          <w:sz w:val="20"/>
        </w:rPr>
        <w:t xml:space="preserve">parameter </w:t>
      </w:r>
      <w:r w:rsidR="008A1D19">
        <w:rPr>
          <w:sz w:val="20"/>
        </w:rPr>
        <w:t>values</w:t>
      </w:r>
      <w:r w:rsidRPr="00A035A0">
        <w:rPr>
          <w:sz w:val="20"/>
        </w:rPr>
        <w:t xml:space="preserve">, thereby fostering the development of a model finely tuned to the unique characteristics of the SCADA dataset. Consequently, this refinement process leads to </w:t>
      </w:r>
      <w:r w:rsidR="008A1D19">
        <w:rPr>
          <w:sz w:val="20"/>
        </w:rPr>
        <w:t>an increased</w:t>
      </w:r>
      <w:r w:rsidRPr="00A035A0">
        <w:rPr>
          <w:sz w:val="20"/>
        </w:rPr>
        <w:t xml:space="preserve"> accuracy, robustness, and generalization performance of the model.</w:t>
      </w:r>
    </w:p>
    <w:p w14:paraId="4E822F05" w14:textId="59ED68EC" w:rsidR="00990ED4" w:rsidRPr="00A035A0" w:rsidRDefault="00990ED4" w:rsidP="00990ED4">
      <w:pPr>
        <w:ind w:firstLine="360"/>
        <w:jc w:val="both"/>
        <w:rPr>
          <w:sz w:val="20"/>
        </w:rPr>
      </w:pPr>
      <w:r w:rsidRPr="00A035A0">
        <w:rPr>
          <w:sz w:val="20"/>
        </w:rPr>
        <w:t xml:space="preserve">The iterative mechanism inherent in </w:t>
      </w:r>
      <w:r w:rsidR="008A1D19">
        <w:rPr>
          <w:sz w:val="20"/>
        </w:rPr>
        <w:t>AE</w:t>
      </w:r>
      <w:r w:rsidRPr="00A035A0">
        <w:rPr>
          <w:sz w:val="20"/>
        </w:rPr>
        <w:t xml:space="preserve">PSO ensures a comprehensive exploration of the parameter space, facilitating the identification of </w:t>
      </w:r>
      <w:r w:rsidR="00963B98" w:rsidRPr="00A035A0">
        <w:rPr>
          <w:sz w:val="20"/>
        </w:rPr>
        <w:t xml:space="preserve">XGBoost </w:t>
      </w:r>
      <w:r w:rsidRPr="00A035A0">
        <w:rPr>
          <w:sz w:val="20"/>
        </w:rPr>
        <w:t xml:space="preserve">parameter values that maximize the effectiveness of the fault prediction model across diverse operational scenarios and conditions. Through this iterative optimization process, the fault prediction model becomes </w:t>
      </w:r>
      <w:r w:rsidR="008A1D19" w:rsidRPr="00A035A0">
        <w:rPr>
          <w:sz w:val="20"/>
        </w:rPr>
        <w:t>proficient</w:t>
      </w:r>
      <w:r w:rsidRPr="00A035A0">
        <w:rPr>
          <w:sz w:val="20"/>
        </w:rPr>
        <w:t xml:space="preserve"> at capturing </w:t>
      </w:r>
      <w:r w:rsidR="008A1D19" w:rsidRPr="00A035A0">
        <w:rPr>
          <w:sz w:val="20"/>
        </w:rPr>
        <w:t>complex</w:t>
      </w:r>
      <w:r w:rsidRPr="00A035A0">
        <w:rPr>
          <w:sz w:val="20"/>
        </w:rPr>
        <w:t xml:space="preserve"> patterns and </w:t>
      </w:r>
      <w:r w:rsidR="008A1D19" w:rsidRPr="00A035A0">
        <w:rPr>
          <w:sz w:val="20"/>
        </w:rPr>
        <w:t>distinctions</w:t>
      </w:r>
      <w:r w:rsidRPr="00A035A0">
        <w:rPr>
          <w:sz w:val="20"/>
        </w:rPr>
        <w:t xml:space="preserve"> present in the data, thereby enhancing its predictive capabilities and adaptability to varying real-world conditions.</w:t>
      </w:r>
    </w:p>
    <w:p w14:paraId="1CA31482" w14:textId="1C455F9D" w:rsidR="00990ED4" w:rsidRPr="00A035A0" w:rsidRDefault="00990ED4" w:rsidP="00990ED4">
      <w:pPr>
        <w:ind w:firstLine="360"/>
        <w:jc w:val="both"/>
        <w:rPr>
          <w:sz w:val="20"/>
        </w:rPr>
      </w:pPr>
      <w:r w:rsidRPr="00A035A0">
        <w:rPr>
          <w:sz w:val="20"/>
        </w:rPr>
        <w:t xml:space="preserve">In this study, we incorporate a physics-informed deep CNN to detect anomalies by capturing the trend of the original rear-bearing temperature data. Subsequently, we plan to utilize the predicted rear bearing temperature obtained through AEPSO-XGBoost in conjunction with the actual SCADA data to facilitate anomaly detection. Anomalies are identified based on the standard deviation of the calculated residuals between the absolute values of the predicted and actual rear-bearing temperature data. Any predicted rear bearing temperature values deemed anomalous are plotted outside predetermined threshold values. Through this approach, we can correlate the detected anomalies, as illustrated in Fig. </w:t>
      </w:r>
      <w:r w:rsidR="00E36236" w:rsidRPr="00A035A0">
        <w:rPr>
          <w:sz w:val="20"/>
        </w:rPr>
        <w:t>7</w:t>
      </w:r>
      <w:r w:rsidR="001571E1" w:rsidRPr="00A035A0">
        <w:rPr>
          <w:sz w:val="20"/>
        </w:rPr>
        <w:t xml:space="preserve">, the detected anomalies based on the </w:t>
      </w:r>
      <w:r w:rsidR="008A1D19">
        <w:rPr>
          <w:sz w:val="20"/>
        </w:rPr>
        <w:t xml:space="preserve">predicted </w:t>
      </w:r>
      <w:r w:rsidR="001571E1" w:rsidRPr="00A035A0">
        <w:rPr>
          <w:sz w:val="20"/>
        </w:rPr>
        <w:t>rear-bearing temperature data,</w:t>
      </w:r>
      <w:r w:rsidRPr="00A035A0">
        <w:rPr>
          <w:sz w:val="20"/>
        </w:rPr>
        <w:t xml:space="preserve"> and </w:t>
      </w:r>
      <w:r w:rsidR="001571E1" w:rsidRPr="00A035A0">
        <w:rPr>
          <w:sz w:val="20"/>
        </w:rPr>
        <w:t xml:space="preserve">in </w:t>
      </w:r>
      <w:r w:rsidR="00E36236" w:rsidRPr="00A035A0">
        <w:rPr>
          <w:sz w:val="20"/>
        </w:rPr>
        <w:t>Fig. 8</w:t>
      </w:r>
      <w:r w:rsidRPr="00A035A0">
        <w:rPr>
          <w:sz w:val="20"/>
        </w:rPr>
        <w:t xml:space="preserve">, </w:t>
      </w:r>
      <w:r w:rsidR="001571E1" w:rsidRPr="00A035A0">
        <w:rPr>
          <w:sz w:val="20"/>
        </w:rPr>
        <w:t>showing the actual faults</w:t>
      </w:r>
      <w:r w:rsidRPr="00A035A0">
        <w:rPr>
          <w:sz w:val="20"/>
        </w:rPr>
        <w:t xml:space="preserve">. This enables us to gain insights into potential deviations from expected operational patterns and behavior within the system. </w:t>
      </w:r>
    </w:p>
    <w:p w14:paraId="375678FF" w14:textId="36E11322" w:rsidR="00990ED4" w:rsidRPr="00A035A0" w:rsidRDefault="00990ED4" w:rsidP="00990ED4">
      <w:pPr>
        <w:pStyle w:val="PARAIndent"/>
        <w:ind w:firstLine="360"/>
      </w:pPr>
      <w:r w:rsidRPr="00A035A0">
        <w:t>The proposed fault prediction model, when applied to actual SCADA data, serves to detect anomalies that may indicate unexpected behavior within the wind turbine system. The PDCNN mod</w:t>
      </w:r>
      <w:r w:rsidR="00395D47" w:rsidRPr="00A035A0">
        <w:t xml:space="preserve">el successfully identifies </w:t>
      </w:r>
      <w:r w:rsidR="00435A0D" w:rsidRPr="00A035A0">
        <w:t>274</w:t>
      </w:r>
      <w:r w:rsidR="00395D47" w:rsidRPr="00A035A0">
        <w:t>1</w:t>
      </w:r>
      <w:r w:rsidRPr="00A035A0">
        <w:t xml:space="preserve"> anomalies, while the SCADA dataset records 553 faults. In this study, the anomaly detection model achieves an accuracy score of 83.72%. Although the precision score is 87%, indicating that the model effectively identifies anomalies, it also suggests instances where 'No Fault' data is erroneously labeled as anomalies. Similarly, the recall score and F1 score, at 84% and 82% respectively, indicate the model's ability to identify actual anomalies, but also highlight cases where true faults are overlooked. These </w:t>
      </w:r>
      <w:r w:rsidR="008F6FAF" w:rsidRPr="00A035A0">
        <w:t xml:space="preserve">classification </w:t>
      </w:r>
      <w:r w:rsidRPr="00A035A0">
        <w:t>scores collectively provide insights into the performance of the</w:t>
      </w:r>
      <w:r w:rsidR="008A1D19">
        <w:t xml:space="preserve"> anomaly detection model, show</w:t>
      </w:r>
      <w:r w:rsidRPr="00A035A0">
        <w:t>ing its effectiveness in detecting anomalies while also acknowledging areas for potential improvement, particularly in minimizing false positives and enhancing fault detection sensitivity.</w:t>
      </w:r>
    </w:p>
    <w:p w14:paraId="733D097F" w14:textId="6CE6DE88" w:rsidR="00FA4FE3" w:rsidRPr="00A035A0" w:rsidRDefault="008A1D19" w:rsidP="001571E1">
      <w:pPr>
        <w:pStyle w:val="PARAIndent"/>
        <w:ind w:firstLine="360"/>
      </w:pPr>
      <w:r>
        <w:t xml:space="preserve">Upon using AEPSO-XGBoost, the anomaly detection result </w:t>
      </w:r>
      <w:r w:rsidR="00990ED4" w:rsidRPr="00A035A0">
        <w:t>yields an</w:t>
      </w:r>
      <w:r>
        <w:t xml:space="preserve"> impressive accuracy score of 96.5</w:t>
      </w:r>
      <w:r w:rsidR="00990ED4" w:rsidRPr="00A035A0">
        <w:t xml:space="preserve">%, signifying the successful identification of anomalies using </w:t>
      </w:r>
      <w:r>
        <w:t>the proposed method</w:t>
      </w:r>
      <w:r w:rsidR="00990ED4" w:rsidRPr="00A035A0">
        <w:t>. Moreover, achieving re</w:t>
      </w:r>
      <w:r>
        <w:t>call and F1 scores of 97.2% and 95.8</w:t>
      </w:r>
      <w:r w:rsidR="00990ED4" w:rsidRPr="00A035A0">
        <w:t xml:space="preserve">% respectively highlights the model's efficacy in identifying genuine anomalies and capturing fault instances accurately. These results emphasize the capability of the anomaly detection model to </w:t>
      </w:r>
      <w:r w:rsidRPr="00A035A0">
        <w:t>distinguish</w:t>
      </w:r>
      <w:r w:rsidR="00990ED4" w:rsidRPr="00A035A0">
        <w:t xml:space="preserve"> true faults through the integrated PDCNN and AEPSO-XGBoost approach, thereby</w:t>
      </w:r>
      <w:r w:rsidR="00FA4FE3" w:rsidRPr="00A035A0">
        <w:t xml:space="preserve"> demonstrating its potential for real-world application in fault detection and system monitoring.</w:t>
      </w:r>
    </w:p>
    <w:p w14:paraId="5369D267" w14:textId="6FF3E8CF" w:rsidR="00FA4FE3" w:rsidRPr="00A035A0" w:rsidRDefault="00FA4FE3" w:rsidP="00FA4FE3">
      <w:pPr>
        <w:pStyle w:val="PARAIndent"/>
        <w:ind w:firstLine="360"/>
      </w:pPr>
      <w:r w:rsidRPr="00A035A0">
        <w:t>These two models complement each other synergistically in fault detection. The supervised AEPSO-XGBoost model identifies known fault patterns with high precision, while the unsupervised PDCNN model enhances system resilience by capturing anomalies that may not conform to predefined fault signatures.</w:t>
      </w:r>
      <w:r w:rsidR="004F325E" w:rsidRPr="00A035A0">
        <w:t xml:space="preserve"> </w:t>
      </w:r>
      <w:r w:rsidRPr="00A035A0">
        <w:t xml:space="preserve">Combining both </w:t>
      </w:r>
      <w:r w:rsidR="004F325E" w:rsidRPr="00A035A0">
        <w:t xml:space="preserve">supervised and unsupervised </w:t>
      </w:r>
      <w:r w:rsidRPr="00A035A0">
        <w:t>approaches provides a comprehensive and adaptive fault detection system that addresses both well-established fault conditions and emerging anomalies in rear-bearing temperature data</w:t>
      </w:r>
      <w:r w:rsidR="004F325E" w:rsidRPr="00A035A0">
        <w:t xml:space="preserve"> [34]</w:t>
      </w:r>
      <w:r w:rsidRPr="00A035A0">
        <w:t>. This dual-model strategy ensures a more robust and versatile fault detection framework, enhancing the reliability and accuracy of predictive maintenance system for wind energy applications.</w:t>
      </w:r>
    </w:p>
    <w:p w14:paraId="72B64FF7" w14:textId="4B62586D" w:rsidR="009C501E" w:rsidRPr="00A035A0" w:rsidRDefault="000C3A9F" w:rsidP="00200D1C">
      <w:pPr>
        <w:pStyle w:val="IETHeading1"/>
        <w:numPr>
          <w:ilvl w:val="0"/>
          <w:numId w:val="5"/>
        </w:numPr>
        <w:ind w:left="270" w:hanging="270"/>
        <w:rPr>
          <w:rStyle w:val="Strong"/>
          <w:b/>
          <w:bCs/>
          <w:sz w:val="20"/>
          <w:szCs w:val="20"/>
        </w:rPr>
      </w:pPr>
      <w:r w:rsidRPr="00A035A0">
        <w:rPr>
          <w:rStyle w:val="Strong"/>
          <w:b/>
          <w:bCs/>
          <w:sz w:val="20"/>
          <w:szCs w:val="20"/>
        </w:rPr>
        <w:t>C</w:t>
      </w:r>
      <w:r w:rsidR="009C501E" w:rsidRPr="00A035A0">
        <w:rPr>
          <w:rStyle w:val="Strong"/>
          <w:b/>
          <w:bCs/>
          <w:sz w:val="20"/>
          <w:szCs w:val="20"/>
        </w:rPr>
        <w:t>onclusion</w:t>
      </w:r>
    </w:p>
    <w:p w14:paraId="020B6EBF" w14:textId="3459004B" w:rsidR="009C501E" w:rsidRPr="00A035A0" w:rsidRDefault="001571E1" w:rsidP="001571E1">
      <w:pPr>
        <w:pStyle w:val="PARA"/>
        <w:ind w:firstLine="360"/>
      </w:pPr>
      <w:r w:rsidRPr="00A035A0">
        <w:t xml:space="preserve">In this study, we showcase the efficacy of employing a physics-informed deep convolutional neural network and XGBoost, optimized through adaptive elite-particle swarm optimization (AEPSO), for the classification of wind energy system faults and the detection of anomalies based on rear bearing temperature data extracted from imbalanced SCADA datasets. Our classification methodology integrates two distinct feature sets: the resampled SCADA dataset, employing SMOTE and Near-miss undersampling techniques (including deep learning features represented by t-SNE). The AEPSO-XGBoost classifier is trained on a combination of resampled SCADA data and deep learning features extracted by the physics-informed deep convolutional neural network. Also, we conduct fault prediction model training and testing based on three data splits of rear bearing temperature: training, validation, and testing, with XGBoost regressor's optimal parameters determined through training dataset analysis, and </w:t>
      </w:r>
      <w:r w:rsidRPr="00A035A0">
        <w:lastRenderedPageBreak/>
        <w:t>robustness assessment through validation and testing datasets. Anomaly detection is successfully implemented utilizing a physics-informed deep CNN and AEPSO-XGBoost regressor, using the trend of rear bearing temperature data.</w:t>
      </w:r>
    </w:p>
    <w:p w14:paraId="0BA44B30" w14:textId="57FF1E42" w:rsidR="009C501E" w:rsidRPr="00A035A0" w:rsidRDefault="001571E1" w:rsidP="001571E1">
      <w:pPr>
        <w:ind w:firstLine="360"/>
        <w:jc w:val="both"/>
        <w:rPr>
          <w:sz w:val="16"/>
          <w:szCs w:val="20"/>
        </w:rPr>
      </w:pPr>
      <w:r w:rsidRPr="00A035A0">
        <w:rPr>
          <w:rFonts w:eastAsia="Times New Roman"/>
          <w:spacing w:val="-2"/>
          <w:sz w:val="20"/>
          <w:lang w:val="en-US" w:eastAsia="en-US"/>
        </w:rPr>
        <w:t>Our findings prove the enhancement of wind turbine system fault classification and prediction performance metrics achieved by optimizing XGBoost parameters and fusing resampled SCADA data with extracted deep learning features. Benchmarking against different datasets further validates the effectiveness of our proposed classifier for fault diagnosis. Furthermore, the performance metrics of anomaly detection are shown to be further enhanced with AEPSO-XGBoost. Notably, our proposed fault classification and anomaly detection approach addresses the challenge of achieving high-performance metrics in imbalanced SCADA data, eliminating the need for random or trial-and-error parameter tuning approaches for XGBoost. Finally, the proposed fault classification and anomaly detection prediction methodology can be a potential for integration into a reliable predictive maintenance and prognosis architecture utilizing real-time SCADA data in future endeavors</w:t>
      </w:r>
      <w:r w:rsidR="00650CD3" w:rsidRPr="00A035A0">
        <w:rPr>
          <w:rFonts w:eastAsia="Times New Roman"/>
          <w:spacing w:val="-2"/>
          <w:sz w:val="20"/>
          <w:lang w:val="en-US" w:eastAsia="en-US"/>
        </w:rPr>
        <w:t xml:space="preserve"> for a reliable and robust electric power generation facility</w:t>
      </w:r>
      <w:r w:rsidRPr="00A035A0">
        <w:rPr>
          <w:rFonts w:eastAsia="Times New Roman"/>
          <w:spacing w:val="-2"/>
          <w:sz w:val="20"/>
          <w:lang w:val="en-US" w:eastAsia="en-US"/>
        </w:rPr>
        <w:t>.</w:t>
      </w:r>
    </w:p>
    <w:p w14:paraId="4C06D4FF" w14:textId="77777777" w:rsidR="009C501E" w:rsidRPr="00A035A0" w:rsidRDefault="009C501E" w:rsidP="00200D1C">
      <w:pPr>
        <w:pStyle w:val="ListParagraph"/>
        <w:keepNext/>
        <w:numPr>
          <w:ilvl w:val="0"/>
          <w:numId w:val="5"/>
        </w:numPr>
        <w:pBdr>
          <w:top w:val="nil"/>
          <w:left w:val="nil"/>
          <w:bottom w:val="nil"/>
          <w:right w:val="nil"/>
          <w:between w:val="nil"/>
        </w:pBdr>
        <w:spacing w:before="240" w:after="60"/>
        <w:ind w:left="270" w:hanging="270"/>
        <w:rPr>
          <w:rFonts w:ascii="Arial" w:eastAsia="Arial" w:hAnsi="Arial" w:cs="Arial"/>
          <w:b/>
          <w:sz w:val="20"/>
          <w:szCs w:val="20"/>
        </w:rPr>
      </w:pPr>
      <w:r w:rsidRPr="00A035A0">
        <w:rPr>
          <w:rFonts w:ascii="Arial" w:eastAsia="Arial" w:hAnsi="Arial" w:cs="Arial"/>
          <w:b/>
          <w:sz w:val="20"/>
          <w:szCs w:val="20"/>
        </w:rPr>
        <w:t>References</w:t>
      </w:r>
    </w:p>
    <w:p w14:paraId="2F0E25E8" w14:textId="77777777" w:rsidR="00D70B73" w:rsidRPr="00A035A0" w:rsidRDefault="009C501E" w:rsidP="00D70B73">
      <w:pPr>
        <w:pStyle w:val="References"/>
        <w:rPr>
          <w:rStyle w:val="eop"/>
        </w:rPr>
      </w:pPr>
      <w:r w:rsidRPr="00A035A0">
        <w:rPr>
          <w:rFonts w:eastAsia="Arial"/>
          <w:sz w:val="20"/>
          <w:szCs w:val="20"/>
        </w:rPr>
        <w:t xml:space="preserve"> </w:t>
      </w:r>
      <w:bookmarkStart w:id="4" w:name="_Hlk152758782"/>
      <w:r w:rsidR="00D70B73" w:rsidRPr="00A035A0">
        <w:rPr>
          <w:rStyle w:val="normaltextrun"/>
        </w:rPr>
        <w:t xml:space="preserve">A. Elia, M. Taylor, B. Ó Gallachóir, and F. Rogan, “Wind turbine cost reduction: A detailed bottom-up analysis of innovation drivers,” </w:t>
      </w:r>
      <w:r w:rsidR="00D70B73" w:rsidRPr="00A035A0">
        <w:rPr>
          <w:rStyle w:val="normaltextrun"/>
          <w:i/>
          <w:iCs/>
        </w:rPr>
        <w:t>Energy Policy</w:t>
      </w:r>
      <w:r w:rsidR="00D70B73" w:rsidRPr="00A035A0">
        <w:rPr>
          <w:rStyle w:val="normaltextrun"/>
        </w:rPr>
        <w:t>, vol. 147, p. 111912, 2020. doi:10.1016/j.enpol.2020.111912.</w:t>
      </w:r>
      <w:r w:rsidR="00D70B73" w:rsidRPr="00A035A0">
        <w:rPr>
          <w:rStyle w:val="eop"/>
        </w:rPr>
        <w:t> </w:t>
      </w:r>
      <w:bookmarkEnd w:id="4"/>
    </w:p>
    <w:p w14:paraId="4CD10A40" w14:textId="77777777" w:rsidR="00D70B73" w:rsidRPr="00A035A0" w:rsidRDefault="00D70B73" w:rsidP="00D70B73">
      <w:pPr>
        <w:pStyle w:val="References"/>
        <w:rPr>
          <w:rStyle w:val="eop"/>
        </w:rPr>
      </w:pPr>
      <w:r w:rsidRPr="00A035A0">
        <w:rPr>
          <w:rStyle w:val="normaltextrun"/>
        </w:rPr>
        <w:t>“Advantages and challenges of wind energy,” Energy.gov, https://www.energy.gov/eere/wind/advantages-and-challenges-wind-energy (accessed Dec. 6, 2023).</w:t>
      </w:r>
      <w:r w:rsidRPr="00A035A0">
        <w:rPr>
          <w:rStyle w:val="eop"/>
        </w:rPr>
        <w:t> </w:t>
      </w:r>
    </w:p>
    <w:p w14:paraId="0A831258" w14:textId="77777777" w:rsidR="00D70B73" w:rsidRPr="00A035A0" w:rsidRDefault="00D70B73" w:rsidP="00D70B73">
      <w:pPr>
        <w:pStyle w:val="References"/>
        <w:rPr>
          <w:rStyle w:val="normaltextrun"/>
        </w:rPr>
      </w:pPr>
      <w:r w:rsidRPr="00A035A0">
        <w:rPr>
          <w:rStyle w:val="normaltextrun"/>
        </w:rPr>
        <w:t xml:space="preserve">Q. He, Y. Pang, G. Jiang, and P. Xie, “A spatio-temporal multiscale neural network approach for wind turbine fault diagnosis with imbalanced SCADA data,” </w:t>
      </w:r>
      <w:r w:rsidRPr="00A035A0">
        <w:rPr>
          <w:rStyle w:val="normaltextrun"/>
          <w:i/>
          <w:iCs/>
        </w:rPr>
        <w:t>IEEE Transactions on Industrial Informatics</w:t>
      </w:r>
      <w:r w:rsidRPr="00A035A0">
        <w:rPr>
          <w:rStyle w:val="normaltextrun"/>
        </w:rPr>
        <w:t>, vol. 17, no. 10, pp. 6875–6884, 2021. doi:10.1109/tii.2020.3041114.</w:t>
      </w:r>
    </w:p>
    <w:p w14:paraId="61636C52" w14:textId="77777777" w:rsidR="00D70B73" w:rsidRPr="00A035A0" w:rsidRDefault="00D70B73" w:rsidP="00D70B73">
      <w:pPr>
        <w:pStyle w:val="References"/>
      </w:pPr>
      <w:r w:rsidRPr="00A035A0">
        <w:t>Moya, B., Badías, A., González, D., Chinesta, F., Cueto, E.: ‘Computational sensing, understanding, and reasoning: An artificial intelligence approach to physics-informed world modeling’</w:t>
      </w:r>
      <w:r w:rsidRPr="00A035A0">
        <w:rPr>
          <w:i/>
          <w:iCs/>
        </w:rPr>
        <w:t>Archives of Computational Methods in Engineering</w:t>
      </w:r>
      <w:r w:rsidRPr="00A035A0">
        <w:t xml:space="preserve">, 2023. </w:t>
      </w:r>
    </w:p>
    <w:p w14:paraId="3E3F6207" w14:textId="77777777" w:rsidR="00D70B73" w:rsidRPr="00A035A0" w:rsidRDefault="00D70B73" w:rsidP="00D70B73">
      <w:pPr>
        <w:pStyle w:val="References"/>
      </w:pPr>
      <w:r w:rsidRPr="00A035A0">
        <w:t>Zhou, Q., Tang, J.: ‘Gearbox fault detection via physics-informed parallel deep learning model architecture’</w:t>
      </w:r>
      <w:r w:rsidRPr="00A035A0">
        <w:rPr>
          <w:i/>
          <w:iCs/>
        </w:rPr>
        <w:t>Volume 11: 2023 International Power Transmission and Gearing Conference (PTG)</w:t>
      </w:r>
      <w:r w:rsidRPr="00A035A0">
        <w:t xml:space="preserve">, 2023. </w:t>
      </w:r>
    </w:p>
    <w:p w14:paraId="20A07106" w14:textId="77777777" w:rsidR="00D70B73" w:rsidRPr="00A035A0" w:rsidRDefault="00D70B73" w:rsidP="00D70B73">
      <w:pPr>
        <w:pStyle w:val="References"/>
      </w:pPr>
      <w:r w:rsidRPr="00A035A0">
        <w:t xml:space="preserve">Zeng, Y., Pou, J., Jie, H., </w:t>
      </w:r>
      <w:r w:rsidRPr="00A035A0">
        <w:rPr>
          <w:i/>
          <w:iCs/>
        </w:rPr>
        <w:t>et al.</w:t>
      </w:r>
      <w:r w:rsidRPr="00A035A0">
        <w:t>: ‘A physics-informed pattern recognition method for open-circuit fault detection of inverters under unexpected conditions’</w:t>
      </w:r>
      <w:r w:rsidRPr="00A035A0">
        <w:rPr>
          <w:i/>
          <w:iCs/>
        </w:rPr>
        <w:t>IECON 2023- 49th Annual Conference of the IEEE Industrial Electronics Society</w:t>
      </w:r>
      <w:r w:rsidRPr="00A035A0">
        <w:t xml:space="preserve">, 2023. </w:t>
      </w:r>
    </w:p>
    <w:p w14:paraId="461CBBC9" w14:textId="77777777" w:rsidR="00D70B73" w:rsidRPr="00A035A0" w:rsidRDefault="00D70B73" w:rsidP="00D70B73">
      <w:pPr>
        <w:pStyle w:val="References"/>
      </w:pPr>
      <w:r w:rsidRPr="00A035A0">
        <w:t>Hamid, Y., Sugumaran, M.: ‘A T-sne based non linear dimension reduction for network intrusion detection’</w:t>
      </w:r>
      <w:r w:rsidRPr="00A035A0">
        <w:rPr>
          <w:i/>
          <w:iCs/>
        </w:rPr>
        <w:t>International Journal of Information Technology</w:t>
      </w:r>
      <w:r w:rsidRPr="00A035A0">
        <w:t xml:space="preserve">, 2019, </w:t>
      </w:r>
      <w:r w:rsidRPr="00A035A0">
        <w:rPr>
          <w:b/>
          <w:bCs/>
        </w:rPr>
        <w:t>12</w:t>
      </w:r>
      <w:r w:rsidRPr="00A035A0">
        <w:t xml:space="preserve">, (1), pp. 125–134. </w:t>
      </w:r>
    </w:p>
    <w:p w14:paraId="575CE83B" w14:textId="77777777" w:rsidR="00D70B73" w:rsidRPr="00A035A0" w:rsidRDefault="00D70B73" w:rsidP="00D70B73">
      <w:pPr>
        <w:pStyle w:val="References"/>
        <w:rPr>
          <w:rStyle w:val="eop"/>
        </w:rPr>
      </w:pPr>
      <w:r w:rsidRPr="00A035A0">
        <w:rPr>
          <w:rStyle w:val="normaltextrun"/>
        </w:rPr>
        <w:t xml:space="preserve">S. Mukherjee, “T-SNE based feature extraction technique for multi-layer Perceptron neural network classifier,” </w:t>
      </w:r>
      <w:r w:rsidRPr="00A035A0">
        <w:rPr>
          <w:rStyle w:val="normaltextrun"/>
          <w:i/>
          <w:iCs/>
        </w:rPr>
        <w:t>2017 International Conference on Intelligent Computing, Instrumentation and Control Technologies (ICICICT)</w:t>
      </w:r>
      <w:r w:rsidRPr="00A035A0">
        <w:rPr>
          <w:rStyle w:val="normaltextrun"/>
        </w:rPr>
        <w:t>, 2017. doi:10.1109/icicict1.2017.8342641</w:t>
      </w:r>
      <w:r w:rsidRPr="00A035A0">
        <w:rPr>
          <w:rStyle w:val="eop"/>
        </w:rPr>
        <w:t>.</w:t>
      </w:r>
    </w:p>
    <w:p w14:paraId="224613F3" w14:textId="77777777" w:rsidR="00D70B73" w:rsidRPr="00A035A0" w:rsidRDefault="00D70B73" w:rsidP="00D70B73">
      <w:pPr>
        <w:pStyle w:val="References"/>
      </w:pPr>
      <w:r w:rsidRPr="00A035A0">
        <w:t xml:space="preserve">Shen, S., Lu, H., Sadoughi, M., </w:t>
      </w:r>
      <w:r w:rsidRPr="00A035A0">
        <w:rPr>
          <w:i/>
          <w:iCs/>
        </w:rPr>
        <w:t>et al.</w:t>
      </w:r>
      <w:r w:rsidRPr="00A035A0">
        <w:t>: ‘A physics-informed deep learning approach for bearing fault detection’</w:t>
      </w:r>
      <w:r w:rsidRPr="00A035A0">
        <w:rPr>
          <w:i/>
          <w:iCs/>
        </w:rPr>
        <w:t>Engineering Applications of Artificial Intelligence</w:t>
      </w:r>
      <w:r w:rsidRPr="00A035A0">
        <w:t xml:space="preserve">, 2021, </w:t>
      </w:r>
      <w:r w:rsidRPr="00A035A0">
        <w:rPr>
          <w:b/>
          <w:bCs/>
        </w:rPr>
        <w:t>103</w:t>
      </w:r>
      <w:r w:rsidRPr="00A035A0">
        <w:t xml:space="preserve">, p. 104295. </w:t>
      </w:r>
    </w:p>
    <w:p w14:paraId="7578160F" w14:textId="77777777" w:rsidR="00D70B73" w:rsidRPr="00A035A0" w:rsidRDefault="00D70B73" w:rsidP="00D70B73">
      <w:pPr>
        <w:pStyle w:val="References"/>
      </w:pPr>
      <w:r w:rsidRPr="00A035A0">
        <w:t>Sadoughi, M., Hu, C.: ‘Physics-based convolutional neural network for fault diagnosis of rolling element bearings’</w:t>
      </w:r>
      <w:r w:rsidRPr="00A035A0">
        <w:rPr>
          <w:i/>
          <w:iCs/>
        </w:rPr>
        <w:t>IEEE Sensors Journal</w:t>
      </w:r>
      <w:r w:rsidRPr="00A035A0">
        <w:t xml:space="preserve">, 2019, </w:t>
      </w:r>
      <w:r w:rsidRPr="00A035A0">
        <w:rPr>
          <w:b/>
          <w:bCs/>
        </w:rPr>
        <w:t>19</w:t>
      </w:r>
      <w:r w:rsidRPr="00A035A0">
        <w:t xml:space="preserve">, (11), pp. 4181–4192. </w:t>
      </w:r>
    </w:p>
    <w:p w14:paraId="1AF333EA" w14:textId="77777777" w:rsidR="00D70B73" w:rsidRPr="00A035A0" w:rsidRDefault="00D70B73" w:rsidP="00D70B73">
      <w:pPr>
        <w:pStyle w:val="References"/>
      </w:pPr>
      <w:r w:rsidRPr="00A035A0">
        <w:t>Parziale, M., Lomazzi, L., Giglio, M., Cadini, F.: ‘Physics-informed neural networks for the condition monitoring of rotating shafts’</w:t>
      </w:r>
      <w:r w:rsidRPr="00A035A0">
        <w:rPr>
          <w:i/>
          <w:iCs/>
        </w:rPr>
        <w:t>Sensors</w:t>
      </w:r>
      <w:r w:rsidRPr="00A035A0">
        <w:t xml:space="preserve">, 2023, </w:t>
      </w:r>
      <w:r w:rsidRPr="00A035A0">
        <w:rPr>
          <w:b/>
          <w:bCs/>
        </w:rPr>
        <w:t>24</w:t>
      </w:r>
      <w:r w:rsidRPr="00A035A0">
        <w:t xml:space="preserve">, (1), p. 207. </w:t>
      </w:r>
    </w:p>
    <w:p w14:paraId="7F1B5239" w14:textId="77777777" w:rsidR="00D70B73" w:rsidRPr="00A035A0" w:rsidRDefault="00D70B73" w:rsidP="00D70B73">
      <w:pPr>
        <w:pStyle w:val="References"/>
      </w:pPr>
      <w:r w:rsidRPr="00A035A0">
        <w:t>Ogaili, A.A., Hamzah, M.N., Jaber, A.A.: ‘Enhanced fault detection of wind turbine using extreme gradient boosting technique based on nonstationary vibration analysis’</w:t>
      </w:r>
      <w:r w:rsidRPr="00A035A0">
        <w:rPr>
          <w:i/>
          <w:iCs/>
        </w:rPr>
        <w:t>Journal of Failure Analysis and Prevention</w:t>
      </w:r>
      <w:r w:rsidRPr="00A035A0">
        <w:t xml:space="preserve">, 2024. </w:t>
      </w:r>
    </w:p>
    <w:p w14:paraId="562E5A14" w14:textId="77777777" w:rsidR="00D70B73" w:rsidRPr="00A035A0" w:rsidRDefault="00D70B73" w:rsidP="00D70B73">
      <w:pPr>
        <w:pStyle w:val="References"/>
      </w:pPr>
      <w:r w:rsidRPr="00A035A0">
        <w:t>Waqas Khan, P., Byun, Y.-C.: ‘Multi-fault detection and classification of wind turbines using stacking classifier’</w:t>
      </w:r>
      <w:r w:rsidRPr="00A035A0">
        <w:rPr>
          <w:i/>
          <w:iCs/>
        </w:rPr>
        <w:t>Sensors</w:t>
      </w:r>
      <w:r w:rsidRPr="00A035A0">
        <w:t xml:space="preserve">, 2022, </w:t>
      </w:r>
      <w:r w:rsidRPr="00A035A0">
        <w:rPr>
          <w:b/>
          <w:bCs/>
        </w:rPr>
        <w:t>22</w:t>
      </w:r>
      <w:r w:rsidRPr="00A035A0">
        <w:t xml:space="preserve">, (18), p. 6955. </w:t>
      </w:r>
    </w:p>
    <w:p w14:paraId="4B429764" w14:textId="77777777" w:rsidR="00D70B73" w:rsidRPr="00A035A0" w:rsidRDefault="00D70B73" w:rsidP="00D70B73">
      <w:pPr>
        <w:pStyle w:val="References"/>
      </w:pPr>
      <w:r w:rsidRPr="00A035A0">
        <w:t>Attouri, K., Dhibi, K., Mansouri, M., Hajji, M., Bouzrara, K., Nounou, H.: ‘Enhanced fault diagnosis of wind energy conversion systems using ensemble learning based on sine cosine algorithm’</w:t>
      </w:r>
      <w:r w:rsidRPr="00A035A0">
        <w:rPr>
          <w:i/>
          <w:iCs/>
        </w:rPr>
        <w:t>Journal of Engineering and Applied Science</w:t>
      </w:r>
      <w:r w:rsidRPr="00A035A0">
        <w:t xml:space="preserve">, 2023, </w:t>
      </w:r>
      <w:r w:rsidRPr="00A035A0">
        <w:rPr>
          <w:b/>
          <w:bCs/>
        </w:rPr>
        <w:t>70</w:t>
      </w:r>
      <w:r w:rsidRPr="00A035A0">
        <w:t xml:space="preserve">, (1). </w:t>
      </w:r>
    </w:p>
    <w:p w14:paraId="54B6C745" w14:textId="77777777" w:rsidR="00D70B73" w:rsidRPr="00A035A0" w:rsidRDefault="00D70B73" w:rsidP="00D70B73">
      <w:pPr>
        <w:pStyle w:val="References"/>
      </w:pPr>
      <w:r w:rsidRPr="00A035A0">
        <w:t>Zhang, L.: ‘Research on intelligent asynchronous adaptive model of wind energy storage based on particle swarm optimization’</w:t>
      </w:r>
      <w:r w:rsidRPr="00A035A0">
        <w:rPr>
          <w:i/>
          <w:iCs/>
        </w:rPr>
        <w:t>2022 IEEE 4th Eurasia Conference on IOT, Communication and Engineering (ECICE)</w:t>
      </w:r>
      <w:r w:rsidRPr="00A035A0">
        <w:t xml:space="preserve">, 2022. </w:t>
      </w:r>
    </w:p>
    <w:p w14:paraId="03078A25" w14:textId="77777777" w:rsidR="00D70B73" w:rsidRPr="00A035A0" w:rsidRDefault="00D70B73" w:rsidP="00D70B73">
      <w:pPr>
        <w:pStyle w:val="References"/>
      </w:pPr>
      <w:r w:rsidRPr="00A035A0">
        <w:t>Wang, X., Wang, X., Li, L., Zheng, Y., Zhou, L., Liu, Y.: ‘Reactive power optimization for wind power system based on adaptive weights flight adjustment particle swarm optimization’</w:t>
      </w:r>
      <w:r w:rsidRPr="00A035A0">
        <w:rPr>
          <w:i/>
          <w:iCs/>
        </w:rPr>
        <w:t>Lecture Notes in Electrical Engineering</w:t>
      </w:r>
      <w:r w:rsidRPr="00A035A0">
        <w:t xml:space="preserve">, 2013, pp. 1047–1053. </w:t>
      </w:r>
    </w:p>
    <w:p w14:paraId="534B6C61" w14:textId="77777777" w:rsidR="00D70B73" w:rsidRPr="00A035A0" w:rsidRDefault="00D70B73" w:rsidP="00D70B73">
      <w:pPr>
        <w:pStyle w:val="References"/>
      </w:pPr>
      <w:r w:rsidRPr="00A035A0">
        <w:t>Velandia-Cardenas, C., Vidal, Y., Pozo, F.: ‘Wind turbine fault detection using highly imbalanced real SCADA data’</w:t>
      </w:r>
      <w:r w:rsidRPr="00A035A0">
        <w:rPr>
          <w:i/>
          <w:iCs/>
        </w:rPr>
        <w:t>Energies</w:t>
      </w:r>
      <w:r w:rsidRPr="00A035A0">
        <w:t xml:space="preserve">, 2021, </w:t>
      </w:r>
      <w:r w:rsidRPr="00A035A0">
        <w:rPr>
          <w:b/>
          <w:bCs/>
        </w:rPr>
        <w:t>14</w:t>
      </w:r>
      <w:r w:rsidRPr="00A035A0">
        <w:t xml:space="preserve">, (6), p. 1728. </w:t>
      </w:r>
    </w:p>
    <w:p w14:paraId="0F89B543" w14:textId="77777777" w:rsidR="00D70B73" w:rsidRPr="00A035A0" w:rsidRDefault="00D70B73" w:rsidP="00D70B73">
      <w:pPr>
        <w:pStyle w:val="References"/>
      </w:pPr>
      <w:r w:rsidRPr="00A035A0">
        <w:t>Simani, S., Castaldi, P.: ‘Intelligent fault diagnosis techniques applied to an offshore wind turbine system’</w:t>
      </w:r>
      <w:r w:rsidRPr="00A035A0">
        <w:rPr>
          <w:i/>
          <w:iCs/>
        </w:rPr>
        <w:t>Applied Sciences</w:t>
      </w:r>
      <w:r w:rsidRPr="00A035A0">
        <w:t xml:space="preserve">, 2019, </w:t>
      </w:r>
      <w:r w:rsidRPr="00A035A0">
        <w:rPr>
          <w:b/>
          <w:bCs/>
        </w:rPr>
        <w:t>9</w:t>
      </w:r>
      <w:r w:rsidRPr="00A035A0">
        <w:t xml:space="preserve">, (4), p. 783. </w:t>
      </w:r>
    </w:p>
    <w:p w14:paraId="30FB84A9" w14:textId="77777777" w:rsidR="00D70B73" w:rsidRPr="00A035A0" w:rsidRDefault="00D70B73" w:rsidP="00D70B73">
      <w:pPr>
        <w:pStyle w:val="References"/>
      </w:pPr>
      <w:r w:rsidRPr="00A035A0">
        <w:t>Cong, Z., Wang, J., Li, S., Ma, L., Yu, P.: ‘Fault detection and diagnosis of multi-faults in turbine gearbox of wind farms’</w:t>
      </w:r>
      <w:r w:rsidRPr="00A035A0">
        <w:rPr>
          <w:i/>
          <w:iCs/>
        </w:rPr>
        <w:t>2021 International Conference on Applications and Techniques in Cyber Intelligence</w:t>
      </w:r>
      <w:r w:rsidRPr="00A035A0">
        <w:t xml:space="preserve">, 2021, pp. 192–198. </w:t>
      </w:r>
    </w:p>
    <w:p w14:paraId="3C1D1F83" w14:textId="77777777" w:rsidR="00D70B73" w:rsidRPr="00A035A0" w:rsidRDefault="00D70B73" w:rsidP="00D70B73">
      <w:pPr>
        <w:pStyle w:val="References"/>
      </w:pPr>
      <w:r w:rsidRPr="00A035A0">
        <w:t>Magar, R., Ghule, L., Li, J., Zhao, Y., Farimani, A.B.: ‘FaultNet: A deep convolutional neural network for Bearing Fault Classification’</w:t>
      </w:r>
      <w:r w:rsidRPr="00A035A0">
        <w:rPr>
          <w:i/>
          <w:iCs/>
        </w:rPr>
        <w:t>IEEE Access</w:t>
      </w:r>
      <w:r w:rsidRPr="00A035A0">
        <w:t xml:space="preserve">, 2021, </w:t>
      </w:r>
      <w:r w:rsidRPr="00A035A0">
        <w:rPr>
          <w:b/>
          <w:bCs/>
        </w:rPr>
        <w:t>9</w:t>
      </w:r>
      <w:r w:rsidRPr="00A035A0">
        <w:t xml:space="preserve">, pp. 25189–25199. </w:t>
      </w:r>
    </w:p>
    <w:p w14:paraId="444EAF71" w14:textId="77777777" w:rsidR="00D70B73" w:rsidRPr="00A035A0" w:rsidRDefault="00D70B73" w:rsidP="00D70B73">
      <w:pPr>
        <w:pStyle w:val="References"/>
      </w:pPr>
      <w:r w:rsidRPr="00A035A0">
        <w:t>Brunton, S.L., Kutz, J.N., Morrison, J.B.: Chapter 6. In: Data‐Driven Science and Engineering Machine Learning, Dynamical Systems, and Control, pp. 212–216. Cambridge University Press, Cambridge (2019).</w:t>
      </w:r>
    </w:p>
    <w:p w14:paraId="19AD6D80" w14:textId="77777777" w:rsidR="00D70B73" w:rsidRPr="00A035A0" w:rsidRDefault="00D70B73" w:rsidP="00D70B73">
      <w:pPr>
        <w:pStyle w:val="References"/>
      </w:pPr>
      <w:r w:rsidRPr="00A035A0">
        <w:t>1Rayhan Ahmed, Md., Islam, S., Muzahidul Islam, A.K.M., Shatabda, S.: ‘An ensemble 1D-CNN-LSTM-GRU model with data augmentation for speech emotion recognition’</w:t>
      </w:r>
      <w:r w:rsidRPr="00A035A0">
        <w:rPr>
          <w:i/>
          <w:iCs/>
        </w:rPr>
        <w:t>Expert Systems with Applications</w:t>
      </w:r>
      <w:r w:rsidRPr="00A035A0">
        <w:t xml:space="preserve">, 2023, </w:t>
      </w:r>
      <w:r w:rsidRPr="00A035A0">
        <w:rPr>
          <w:b/>
          <w:bCs/>
        </w:rPr>
        <w:t>218</w:t>
      </w:r>
      <w:r w:rsidRPr="00A035A0">
        <w:t xml:space="preserve">, p. 119633. </w:t>
      </w:r>
    </w:p>
    <w:p w14:paraId="2D4E8D1C" w14:textId="77777777" w:rsidR="00D70B73" w:rsidRPr="00A035A0" w:rsidRDefault="00D70B73" w:rsidP="00D70B73">
      <w:pPr>
        <w:pStyle w:val="References"/>
      </w:pPr>
      <w:r w:rsidRPr="00A035A0">
        <w:t>Mohamad, T.H., Abbasi, A., Kappaganthu, K., Nataraj, C.: ‘On extraction, ranking and selection of data-driven and physics-informed features for Bearing Fault Diagnostics’</w:t>
      </w:r>
      <w:r w:rsidRPr="00A035A0">
        <w:rPr>
          <w:i/>
          <w:iCs/>
        </w:rPr>
        <w:t>Knowledge-Based Systems</w:t>
      </w:r>
      <w:r w:rsidRPr="00A035A0">
        <w:t xml:space="preserve">, 2023, </w:t>
      </w:r>
      <w:r w:rsidRPr="00A035A0">
        <w:rPr>
          <w:b/>
          <w:bCs/>
        </w:rPr>
        <w:t>276</w:t>
      </w:r>
      <w:r w:rsidRPr="00A035A0">
        <w:t xml:space="preserve">, p. 110744. </w:t>
      </w:r>
    </w:p>
    <w:p w14:paraId="39883B32" w14:textId="77777777" w:rsidR="00D70B73" w:rsidRPr="00A035A0" w:rsidRDefault="00D70B73" w:rsidP="00D70B73">
      <w:pPr>
        <w:pStyle w:val="References"/>
      </w:pPr>
      <w:r w:rsidRPr="00A035A0">
        <w:t>Zhang, Z., Yan, X., Liu, P., Zhang, K., Han, R., Wang, S.: ‘A physics-informed convolutional neural network for the simulation and prediction of two-phase Darcy flows in heterogeneous porous media’</w:t>
      </w:r>
      <w:r w:rsidRPr="00A035A0">
        <w:rPr>
          <w:i/>
          <w:iCs/>
        </w:rPr>
        <w:t>Journal of Computational Physics</w:t>
      </w:r>
      <w:r w:rsidRPr="00A035A0">
        <w:t xml:space="preserve">, 2023, </w:t>
      </w:r>
      <w:r w:rsidRPr="00A035A0">
        <w:rPr>
          <w:b/>
          <w:bCs/>
        </w:rPr>
        <w:t>477</w:t>
      </w:r>
      <w:r w:rsidRPr="00A035A0">
        <w:t xml:space="preserve">, p. 111919. </w:t>
      </w:r>
    </w:p>
    <w:p w14:paraId="3A53C6B4" w14:textId="77777777" w:rsidR="00D70B73" w:rsidRPr="00A035A0" w:rsidRDefault="00D70B73" w:rsidP="00D70B73">
      <w:pPr>
        <w:pStyle w:val="References"/>
      </w:pPr>
      <w:r w:rsidRPr="00A035A0">
        <w:t>Ihunde, T.A., Olorode, O.: ‘Application of physics informed neural networks to compositional modeling’</w:t>
      </w:r>
      <w:r w:rsidRPr="00A035A0">
        <w:rPr>
          <w:i/>
          <w:iCs/>
        </w:rPr>
        <w:t>Journal of Petroleum Science and Engineering</w:t>
      </w:r>
      <w:r w:rsidRPr="00A035A0">
        <w:t xml:space="preserve">, 2022, </w:t>
      </w:r>
      <w:r w:rsidRPr="00A035A0">
        <w:rPr>
          <w:b/>
          <w:bCs/>
        </w:rPr>
        <w:t>211</w:t>
      </w:r>
      <w:r w:rsidRPr="00A035A0">
        <w:t xml:space="preserve">, p. 110175. </w:t>
      </w:r>
    </w:p>
    <w:p w14:paraId="3AFAC38E" w14:textId="77777777" w:rsidR="00D70B73" w:rsidRPr="00A035A0" w:rsidRDefault="00D70B73" w:rsidP="00D70B73">
      <w:pPr>
        <w:pStyle w:val="References"/>
      </w:pPr>
      <w:r w:rsidRPr="00A035A0">
        <w:t xml:space="preserve">Johnson, R., Boubrahimi, S.F., Bahri, O., Hamdi, S.M. (2023). Physics-Informed Neural Networks for Solar Wind Prediction. In: Rousseau, JJ., Kapralos, B. (eds) Pattern Recognition, Computer Vision, and Image Processing. ICPR 2022 International Workshops and Challenges. ICPR 2022. Lecture Notes in Computer Science, vol 13645. Springer, Cham. </w:t>
      </w:r>
      <w:hyperlink r:id="rId27" w:history="1">
        <w:r w:rsidRPr="00A035A0">
          <w:rPr>
            <w:rStyle w:val="Hyperlink"/>
            <w:color w:val="auto"/>
          </w:rPr>
          <w:t>https://doi.org/10.1007/978-3-031-37731-0_21</w:t>
        </w:r>
      </w:hyperlink>
      <w:r w:rsidRPr="00A035A0">
        <w:t>.</w:t>
      </w:r>
    </w:p>
    <w:p w14:paraId="3011E5B0" w14:textId="77777777" w:rsidR="00966752" w:rsidRPr="00A035A0" w:rsidRDefault="00966752" w:rsidP="00966752">
      <w:pPr>
        <w:pStyle w:val="References"/>
      </w:pPr>
      <w:r w:rsidRPr="00A035A0">
        <w:t>Jiang, H., et al.: Network intrusion detection based on PSO‐XGBoost model. IEEE Access 8, 58392–58401 (2020). https://doi.org/10.1109/ access.2020.2982418.</w:t>
      </w:r>
    </w:p>
    <w:p w14:paraId="39A56F93" w14:textId="77777777" w:rsidR="00966752" w:rsidRPr="00A035A0" w:rsidRDefault="00966752" w:rsidP="00966752">
      <w:pPr>
        <w:pStyle w:val="References"/>
      </w:pPr>
      <w:r w:rsidRPr="00A035A0">
        <w:t>Xie, J., et al.: A novel bearing fault classification method based on XGBoost: the fusion of deep learning‐based features and empirical features. IEEE Trans. Instrum. Meas. 70, 1–9 (2021). https://doi.org/10. 1109/tim.2020.3042315.</w:t>
      </w:r>
    </w:p>
    <w:p w14:paraId="1AB62931" w14:textId="77777777" w:rsidR="00966752" w:rsidRPr="00A035A0" w:rsidRDefault="00966752" w:rsidP="00966752">
      <w:pPr>
        <w:pStyle w:val="References"/>
        <w:rPr>
          <w:rStyle w:val="normaltextrun"/>
          <w:rFonts w:ascii="Segoe UI" w:hAnsi="Segoe UI" w:cs="Segoe UI"/>
        </w:rPr>
      </w:pPr>
      <w:r w:rsidRPr="00A035A0">
        <w:rPr>
          <w:rStyle w:val="normaltextrun"/>
          <w:shd w:val="clear" w:color="auto" w:fill="FFFFFF"/>
        </w:rPr>
        <w:t xml:space="preserve">D. A. Dias Júnior </w:t>
      </w:r>
      <w:r w:rsidRPr="00A035A0">
        <w:rPr>
          <w:rStyle w:val="normaltextrun"/>
          <w:i/>
          <w:iCs/>
          <w:shd w:val="clear" w:color="auto" w:fill="FFFFFF"/>
        </w:rPr>
        <w:t>et al.</w:t>
      </w:r>
      <w:r w:rsidRPr="00A035A0">
        <w:rPr>
          <w:rStyle w:val="normaltextrun"/>
          <w:shd w:val="clear" w:color="auto" w:fill="FFFFFF"/>
        </w:rPr>
        <w:t xml:space="preserve">, “Automatic method for classifying COVID-19 patients based on chest X-ray images, using deep features and PSO-optimized XGBoost,” </w:t>
      </w:r>
      <w:r w:rsidRPr="00A035A0">
        <w:rPr>
          <w:rStyle w:val="normaltextrun"/>
          <w:i/>
          <w:iCs/>
          <w:shd w:val="clear" w:color="auto" w:fill="FFFFFF"/>
        </w:rPr>
        <w:t>Expert Systems with Applications</w:t>
      </w:r>
      <w:r w:rsidRPr="00A035A0">
        <w:rPr>
          <w:rStyle w:val="normaltextrun"/>
          <w:shd w:val="clear" w:color="auto" w:fill="FFFFFF"/>
        </w:rPr>
        <w:t>, vol. 183, p. 115452, 2021. doi:10.1016/j.eswa.2021.115452</w:t>
      </w:r>
    </w:p>
    <w:p w14:paraId="31B8428B" w14:textId="77777777" w:rsidR="00966752" w:rsidRPr="00A035A0" w:rsidRDefault="00966752" w:rsidP="00966752">
      <w:pPr>
        <w:pStyle w:val="References"/>
      </w:pPr>
      <w:r w:rsidRPr="00A035A0">
        <w:t xml:space="preserve">Zhan, Z.‐H., et al.: Adaptive particle swarm optimization. IEEE Trans. Syst. Man Cybern. B Cybern. 39(6), 1362–1381 (2009). </w:t>
      </w:r>
      <w:hyperlink r:id="rId28" w:history="1">
        <w:r w:rsidRPr="00A035A0">
          <w:rPr>
            <w:rStyle w:val="Hyperlink"/>
            <w:color w:val="auto"/>
          </w:rPr>
          <w:t>https://doi.org/10.1109/tsmcb.2009.2015956</w:t>
        </w:r>
      </w:hyperlink>
      <w:r w:rsidRPr="00A035A0">
        <w:t>.</w:t>
      </w:r>
    </w:p>
    <w:p w14:paraId="04DDA411" w14:textId="77777777" w:rsidR="00966752" w:rsidRPr="00A035A0" w:rsidRDefault="00966752" w:rsidP="00966752">
      <w:pPr>
        <w:pStyle w:val="References"/>
      </w:pPr>
      <w:r w:rsidRPr="00A035A0">
        <w:t xml:space="preserve">Zaman, H.R., Gharehchopogh, F.S.: An improved particle swarm optimization with backtracking search optimization algorithm for solving continuous optimization problems. Eng. Comput. 38(S4), 2797–2831 (2021). </w:t>
      </w:r>
      <w:hyperlink r:id="rId29" w:history="1">
        <w:r w:rsidRPr="00A035A0">
          <w:rPr>
            <w:rStyle w:val="Hyperlink"/>
            <w:color w:val="auto"/>
          </w:rPr>
          <w:t>https://doi.org/10.1007/s00366-021-01431-6</w:t>
        </w:r>
      </w:hyperlink>
      <w:r w:rsidRPr="00A035A0">
        <w:t>.</w:t>
      </w:r>
    </w:p>
    <w:p w14:paraId="45EBE449" w14:textId="77777777" w:rsidR="00966752" w:rsidRPr="00A035A0" w:rsidRDefault="00966752" w:rsidP="00966752">
      <w:pPr>
        <w:pStyle w:val="References"/>
      </w:pPr>
      <w:r w:rsidRPr="00A035A0">
        <w:t>Hong, Y.‐Y., et al.: A novel adaptive elite‐based particle swarm optimization applied to var optimization in electric power systems. Math. Probl. Eng. 2014, 1–14 (2014). https://doi.org/10.1155/2014/761403.</w:t>
      </w:r>
    </w:p>
    <w:p w14:paraId="12251ECA" w14:textId="77777777" w:rsidR="004F325E" w:rsidRPr="00A035A0" w:rsidRDefault="004F325E" w:rsidP="004F325E">
      <w:pPr>
        <w:pStyle w:val="References"/>
      </w:pPr>
      <w:r w:rsidRPr="00A035A0">
        <w:t xml:space="preserve">Brownlee, J.: ‘Train-test split for Evaluating Machine Learning Algorithms’, https://machinelearningmastery.com/train-test-split-for-evaluating-machine-learning-algorithms/, accessed February 2024 </w:t>
      </w:r>
    </w:p>
    <w:p w14:paraId="3A85AA83" w14:textId="2AB34D1D" w:rsidR="0089559E" w:rsidRPr="00A035A0" w:rsidRDefault="004F325E" w:rsidP="008A1D19">
      <w:pPr>
        <w:pStyle w:val="References"/>
        <w:rPr>
          <w:rStyle w:val="normaltextrun"/>
        </w:rPr>
      </w:pPr>
      <w:r w:rsidRPr="00A035A0">
        <w:t>V. Wilmet, S. Verma, T. Redl, H. Sandaker, and Z. Li, "A Comparison of Supervised and Unsupervised Deep Learning Methods for Anomaly Detection in Images," arXiv:2107.09204, 2021.</w:t>
      </w:r>
    </w:p>
    <w:sectPr w:rsidR="0089559E" w:rsidRPr="00A035A0" w:rsidSect="000A6FF0">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65B2DB" w14:textId="77777777" w:rsidR="000A6FF0" w:rsidRDefault="000A6FF0" w:rsidP="008B2B41">
      <w:r>
        <w:separator/>
      </w:r>
    </w:p>
  </w:endnote>
  <w:endnote w:type="continuationSeparator" w:id="0">
    <w:p w14:paraId="306C4655" w14:textId="77777777" w:rsidR="000A6FF0" w:rsidRDefault="000A6FF0" w:rsidP="008B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LTStd-Roman">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65719"/>
      <w:docPartObj>
        <w:docPartGallery w:val="Page Numbers (Bottom of Page)"/>
        <w:docPartUnique/>
      </w:docPartObj>
    </w:sdtPr>
    <w:sdtEndPr>
      <w:rPr>
        <w:noProof/>
      </w:rPr>
    </w:sdtEndPr>
    <w:sdtContent>
      <w:p w14:paraId="3A455D5C" w14:textId="77777777" w:rsidR="000E0DEE" w:rsidRDefault="000E0DEE">
        <w:pPr>
          <w:pStyle w:val="Footer"/>
          <w:jc w:val="right"/>
        </w:pPr>
        <w:r>
          <w:fldChar w:fldCharType="begin"/>
        </w:r>
        <w:r>
          <w:instrText xml:space="preserve"> PAGE   \* MERGEFORMAT </w:instrText>
        </w:r>
        <w:r>
          <w:fldChar w:fldCharType="separate"/>
        </w:r>
        <w:r w:rsidR="001C3628">
          <w:rPr>
            <w:noProof/>
          </w:rPr>
          <w:t>1</w:t>
        </w:r>
        <w:r>
          <w:rPr>
            <w:noProof/>
          </w:rPr>
          <w:fldChar w:fldCharType="end"/>
        </w:r>
      </w:p>
    </w:sdtContent>
  </w:sdt>
  <w:p w14:paraId="121B6512" w14:textId="77777777" w:rsidR="000E0DEE" w:rsidRDefault="000E0DEE" w:rsidP="00441DB7">
    <w:pPr>
      <w:pStyle w:val="Footer"/>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111577"/>
      <w:docPartObj>
        <w:docPartGallery w:val="Page Numbers (Bottom of Page)"/>
        <w:docPartUnique/>
      </w:docPartObj>
    </w:sdtPr>
    <w:sdtEndPr>
      <w:rPr>
        <w:noProof/>
        <w:sz w:val="20"/>
      </w:rPr>
    </w:sdtEndPr>
    <w:sdtContent>
      <w:p w14:paraId="06DF4EFB" w14:textId="77777777" w:rsidR="000E0DEE" w:rsidRPr="00441DB7" w:rsidRDefault="000E0DEE">
        <w:pPr>
          <w:pStyle w:val="Footer"/>
          <w:jc w:val="right"/>
          <w:rPr>
            <w:sz w:val="20"/>
          </w:rPr>
        </w:pPr>
        <w:r w:rsidRPr="00441DB7">
          <w:rPr>
            <w:sz w:val="20"/>
          </w:rPr>
          <w:fldChar w:fldCharType="begin"/>
        </w:r>
        <w:r w:rsidRPr="00441DB7">
          <w:rPr>
            <w:sz w:val="20"/>
          </w:rPr>
          <w:instrText xml:space="preserve"> PAGE   \* MERGEFORMAT </w:instrText>
        </w:r>
        <w:r w:rsidRPr="00441DB7">
          <w:rPr>
            <w:sz w:val="20"/>
          </w:rPr>
          <w:fldChar w:fldCharType="separate"/>
        </w:r>
        <w:r w:rsidR="001C3628">
          <w:rPr>
            <w:noProof/>
            <w:sz w:val="20"/>
          </w:rPr>
          <w:t>2</w:t>
        </w:r>
        <w:r w:rsidRPr="00441DB7">
          <w:rPr>
            <w:noProof/>
            <w:sz w:val="20"/>
          </w:rPr>
          <w:fldChar w:fldCharType="end"/>
        </w:r>
      </w:p>
    </w:sdtContent>
  </w:sdt>
  <w:p w14:paraId="3FE59D72" w14:textId="77777777" w:rsidR="000E0DEE" w:rsidRDefault="000E0D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0FE7E" w14:textId="77777777" w:rsidR="000A6FF0" w:rsidRDefault="000A6FF0" w:rsidP="008B2B41">
      <w:r>
        <w:separator/>
      </w:r>
    </w:p>
  </w:footnote>
  <w:footnote w:type="continuationSeparator" w:id="0">
    <w:p w14:paraId="077FAE5B" w14:textId="77777777" w:rsidR="000A6FF0" w:rsidRDefault="000A6FF0" w:rsidP="008B2B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34CBB"/>
    <w:multiLevelType w:val="multilevel"/>
    <w:tmpl w:val="7C88D4CC"/>
    <w:lvl w:ilvl="0">
      <w:start w:val="2"/>
      <w:numFmt w:val="upperLetter"/>
      <w:pStyle w:val="H2Cont"/>
      <w:suff w:val="space"/>
      <w:lvlText w:val="%1."/>
      <w:lvlJc w:val="left"/>
      <w:pPr>
        <w:ind w:left="0" w:firstLine="0"/>
      </w:pPr>
      <w:rPr>
        <w:rFonts w:hint="default"/>
        <w:color w:val="58595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23E2E4D"/>
    <w:multiLevelType w:val="multilevel"/>
    <w:tmpl w:val="50842EB8"/>
    <w:lvl w:ilvl="0">
      <w:start w:val="1"/>
      <w:numFmt w:val="decimal"/>
      <w:lvlText w:val="%1."/>
      <w:lvlJc w:val="left"/>
      <w:pPr>
        <w:tabs>
          <w:tab w:val="num" w:pos="288"/>
        </w:tabs>
        <w:ind w:left="288" w:hanging="288"/>
      </w:pPr>
      <w:rPr>
        <w:rFonts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BF73746"/>
    <w:multiLevelType w:val="hybridMultilevel"/>
    <w:tmpl w:val="8EE0D474"/>
    <w:lvl w:ilvl="0" w:tplc="ACCA67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3907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6096C70"/>
    <w:multiLevelType w:val="hybridMultilevel"/>
    <w:tmpl w:val="FE40960E"/>
    <w:lvl w:ilvl="0" w:tplc="72EC57F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855861"/>
    <w:multiLevelType w:val="multilevel"/>
    <w:tmpl w:val="802488F2"/>
    <w:lvl w:ilvl="0">
      <w:start w:val="1"/>
      <w:numFmt w:val="decimal"/>
      <w:lvlText w:val="[%1]"/>
      <w:lvlJc w:val="right"/>
      <w:pPr>
        <w:tabs>
          <w:tab w:val="num" w:pos="432"/>
        </w:tabs>
        <w:ind w:left="432" w:hanging="144"/>
      </w:pPr>
      <w:rPr>
        <w:rFonts w:hint="default"/>
      </w:rPr>
    </w:lvl>
    <w:lvl w:ilvl="1">
      <w:start w:val="1"/>
      <w:numFmt w:val="decimal"/>
      <w:lvlText w:val="%1.%2)"/>
      <w:lvlJc w:val="left"/>
      <w:pPr>
        <w:tabs>
          <w:tab w:val="num" w:pos="936"/>
        </w:tabs>
        <w:ind w:left="936" w:hanging="720"/>
      </w:pPr>
      <w:rPr>
        <w:rFonts w:hint="default"/>
      </w:rPr>
    </w:lvl>
    <w:lvl w:ilvl="2">
      <w:start w:val="1"/>
      <w:numFmt w:val="decimal"/>
      <w:pStyle w:val="Heading3"/>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6" w15:restartNumberingAfterBreak="0">
    <w:nsid w:val="3A772DC1"/>
    <w:multiLevelType w:val="hybridMultilevel"/>
    <w:tmpl w:val="F8661D60"/>
    <w:lvl w:ilvl="0" w:tplc="DAF0E504">
      <w:start w:val="1"/>
      <w:numFmt w:val="decimal"/>
      <w:pStyle w:val="IETHeading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A877D64"/>
    <w:multiLevelType w:val="singleLevel"/>
    <w:tmpl w:val="37E4B88C"/>
    <w:lvl w:ilvl="0">
      <w:start w:val="1"/>
      <w:numFmt w:val="decimal"/>
      <w:pStyle w:val="References"/>
      <w:lvlText w:val="[%1]"/>
      <w:lvlJc w:val="left"/>
      <w:pPr>
        <w:tabs>
          <w:tab w:val="num" w:pos="1170"/>
        </w:tabs>
        <w:ind w:left="1170" w:hanging="360"/>
      </w:pPr>
      <w:rPr>
        <w:i w:val="0"/>
      </w:rPr>
    </w:lvl>
  </w:abstractNum>
  <w:abstractNum w:abstractNumId="8" w15:restartNumberingAfterBreak="0">
    <w:nsid w:val="431F3FA9"/>
    <w:multiLevelType w:val="hybridMultilevel"/>
    <w:tmpl w:val="9ACC07C0"/>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471ED"/>
    <w:multiLevelType w:val="hybridMultilevel"/>
    <w:tmpl w:val="C7EA09A6"/>
    <w:lvl w:ilvl="0" w:tplc="31F4D42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5B36DA1"/>
    <w:multiLevelType w:val="hybridMultilevel"/>
    <w:tmpl w:val="33104F2C"/>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6F66EEB"/>
    <w:multiLevelType w:val="hybridMultilevel"/>
    <w:tmpl w:val="7D3031B4"/>
    <w:lvl w:ilvl="0" w:tplc="3214AA22">
      <w:start w:val="1"/>
      <w:numFmt w:val="lowerLetter"/>
      <w:lvlText w:val="(%1)"/>
      <w:lvlJc w:val="left"/>
      <w:pPr>
        <w:ind w:left="720" w:hanging="36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EB5E75"/>
    <w:multiLevelType w:val="hybridMultilevel"/>
    <w:tmpl w:val="9AD67ADC"/>
    <w:lvl w:ilvl="0" w:tplc="72EC57F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DB94D1E"/>
    <w:multiLevelType w:val="hybridMultilevel"/>
    <w:tmpl w:val="E3AA9658"/>
    <w:lvl w:ilvl="0" w:tplc="D64EE72A">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FF72FC2"/>
    <w:multiLevelType w:val="hybridMultilevel"/>
    <w:tmpl w:val="F82A0FCA"/>
    <w:lvl w:ilvl="0" w:tplc="271CDA0E">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5" w15:restartNumberingAfterBreak="0">
    <w:nsid w:val="7B746A69"/>
    <w:multiLevelType w:val="hybridMultilevel"/>
    <w:tmpl w:val="9AD67ADC"/>
    <w:lvl w:ilvl="0" w:tplc="72EC57F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91178684">
    <w:abstractNumId w:val="5"/>
  </w:num>
  <w:num w:numId="2" w16cid:durableId="58595203">
    <w:abstractNumId w:val="3"/>
  </w:num>
  <w:num w:numId="3" w16cid:durableId="1332216415">
    <w:abstractNumId w:val="16"/>
  </w:num>
  <w:num w:numId="4" w16cid:durableId="1996299773">
    <w:abstractNumId w:val="6"/>
  </w:num>
  <w:num w:numId="5" w16cid:durableId="1148791649">
    <w:abstractNumId w:val="8"/>
  </w:num>
  <w:num w:numId="6" w16cid:durableId="539637166">
    <w:abstractNumId w:val="0"/>
  </w:num>
  <w:num w:numId="7" w16cid:durableId="1366831772">
    <w:abstractNumId w:val="7"/>
  </w:num>
  <w:num w:numId="8" w16cid:durableId="113141222">
    <w:abstractNumId w:val="13"/>
  </w:num>
  <w:num w:numId="9" w16cid:durableId="1265649141">
    <w:abstractNumId w:val="2"/>
  </w:num>
  <w:num w:numId="10" w16cid:durableId="701784228">
    <w:abstractNumId w:val="1"/>
  </w:num>
  <w:num w:numId="11" w16cid:durableId="892885353">
    <w:abstractNumId w:val="9"/>
  </w:num>
  <w:num w:numId="12" w16cid:durableId="11613047">
    <w:abstractNumId w:val="11"/>
  </w:num>
  <w:num w:numId="13" w16cid:durableId="467357624">
    <w:abstractNumId w:val="10"/>
  </w:num>
  <w:num w:numId="14" w16cid:durableId="2005282349">
    <w:abstractNumId w:val="14"/>
  </w:num>
  <w:num w:numId="15" w16cid:durableId="1277836399">
    <w:abstractNumId w:val="12"/>
  </w:num>
  <w:num w:numId="16" w16cid:durableId="1708993804">
    <w:abstractNumId w:val="15"/>
  </w:num>
  <w:num w:numId="17" w16cid:durableId="127836608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AU"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n-PH" w:vendorID="64" w:dllVersion="6" w:nlCheck="1" w:checkStyle="1"/>
  <w:activeWritingStyle w:appName="MSWord" w:lang="en-PH" w:vendorID="64" w:dllVersion="0" w:nlCheck="1" w:checkStyle="0"/>
  <w:activeWritingStyle w:appName="MSWord" w:lang="en-AU"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zE0NDO2NDQ3MjJR0lEKTi0uzszPAykwNK4FABqCo6stAAAA"/>
  </w:docVars>
  <w:rsids>
    <w:rsidRoot w:val="003436DB"/>
    <w:rsid w:val="000002E1"/>
    <w:rsid w:val="00014653"/>
    <w:rsid w:val="00017719"/>
    <w:rsid w:val="000219F2"/>
    <w:rsid w:val="00023C9E"/>
    <w:rsid w:val="00027F1D"/>
    <w:rsid w:val="00031298"/>
    <w:rsid w:val="0003296C"/>
    <w:rsid w:val="00054421"/>
    <w:rsid w:val="00054A23"/>
    <w:rsid w:val="0006228E"/>
    <w:rsid w:val="00062E46"/>
    <w:rsid w:val="00063D4B"/>
    <w:rsid w:val="00074AC8"/>
    <w:rsid w:val="000766F5"/>
    <w:rsid w:val="00081408"/>
    <w:rsid w:val="00081EBE"/>
    <w:rsid w:val="000823FD"/>
    <w:rsid w:val="00082AEF"/>
    <w:rsid w:val="00082EC9"/>
    <w:rsid w:val="0008550F"/>
    <w:rsid w:val="00086EDC"/>
    <w:rsid w:val="000A1E1F"/>
    <w:rsid w:val="000A6FF0"/>
    <w:rsid w:val="000B253A"/>
    <w:rsid w:val="000B36A3"/>
    <w:rsid w:val="000B58D0"/>
    <w:rsid w:val="000C013C"/>
    <w:rsid w:val="000C16DE"/>
    <w:rsid w:val="000C3A9F"/>
    <w:rsid w:val="000C7AEE"/>
    <w:rsid w:val="000E0DEE"/>
    <w:rsid w:val="000E3F84"/>
    <w:rsid w:val="000E47FA"/>
    <w:rsid w:val="000E4AC7"/>
    <w:rsid w:val="000E63B1"/>
    <w:rsid w:val="000F1888"/>
    <w:rsid w:val="000F534A"/>
    <w:rsid w:val="001016A1"/>
    <w:rsid w:val="00101EBF"/>
    <w:rsid w:val="001033F5"/>
    <w:rsid w:val="001056DF"/>
    <w:rsid w:val="00114025"/>
    <w:rsid w:val="001160D2"/>
    <w:rsid w:val="001348A5"/>
    <w:rsid w:val="00141C83"/>
    <w:rsid w:val="00142497"/>
    <w:rsid w:val="00151B8E"/>
    <w:rsid w:val="001533B8"/>
    <w:rsid w:val="001543D5"/>
    <w:rsid w:val="001571E1"/>
    <w:rsid w:val="00160400"/>
    <w:rsid w:val="00160AB7"/>
    <w:rsid w:val="001928FB"/>
    <w:rsid w:val="00192A6D"/>
    <w:rsid w:val="00192BC7"/>
    <w:rsid w:val="00193029"/>
    <w:rsid w:val="001948D9"/>
    <w:rsid w:val="001A0656"/>
    <w:rsid w:val="001A50EA"/>
    <w:rsid w:val="001B176B"/>
    <w:rsid w:val="001B4E92"/>
    <w:rsid w:val="001B6AB1"/>
    <w:rsid w:val="001B765C"/>
    <w:rsid w:val="001C1B0F"/>
    <w:rsid w:val="001C3628"/>
    <w:rsid w:val="001D7603"/>
    <w:rsid w:val="001E01C0"/>
    <w:rsid w:val="001F16CD"/>
    <w:rsid w:val="001F47D2"/>
    <w:rsid w:val="001F5519"/>
    <w:rsid w:val="00200D1C"/>
    <w:rsid w:val="00207AC4"/>
    <w:rsid w:val="002139A6"/>
    <w:rsid w:val="00220248"/>
    <w:rsid w:val="0022285A"/>
    <w:rsid w:val="00224C61"/>
    <w:rsid w:val="00235F16"/>
    <w:rsid w:val="0023759C"/>
    <w:rsid w:val="00237698"/>
    <w:rsid w:val="00237FFE"/>
    <w:rsid w:val="002623B6"/>
    <w:rsid w:val="0027227B"/>
    <w:rsid w:val="00273AC7"/>
    <w:rsid w:val="00273BF8"/>
    <w:rsid w:val="00273D2C"/>
    <w:rsid w:val="00282030"/>
    <w:rsid w:val="00285ECD"/>
    <w:rsid w:val="00290E1B"/>
    <w:rsid w:val="00291B17"/>
    <w:rsid w:val="00295095"/>
    <w:rsid w:val="002A2DAA"/>
    <w:rsid w:val="002A6742"/>
    <w:rsid w:val="002B317F"/>
    <w:rsid w:val="002B6CC4"/>
    <w:rsid w:val="002C1A7F"/>
    <w:rsid w:val="002C1AF2"/>
    <w:rsid w:val="002C3121"/>
    <w:rsid w:val="002C4239"/>
    <w:rsid w:val="002C4C96"/>
    <w:rsid w:val="002C559D"/>
    <w:rsid w:val="002D04A0"/>
    <w:rsid w:val="002D2D42"/>
    <w:rsid w:val="002E01AB"/>
    <w:rsid w:val="002E354C"/>
    <w:rsid w:val="002F2E1D"/>
    <w:rsid w:val="002F72D0"/>
    <w:rsid w:val="003003AB"/>
    <w:rsid w:val="00307C87"/>
    <w:rsid w:val="00310EE8"/>
    <w:rsid w:val="00311C49"/>
    <w:rsid w:val="00312B01"/>
    <w:rsid w:val="0031381D"/>
    <w:rsid w:val="00316F83"/>
    <w:rsid w:val="0032119E"/>
    <w:rsid w:val="00321304"/>
    <w:rsid w:val="00331F84"/>
    <w:rsid w:val="003436DB"/>
    <w:rsid w:val="00345BD9"/>
    <w:rsid w:val="00362CA6"/>
    <w:rsid w:val="00364027"/>
    <w:rsid w:val="0037003D"/>
    <w:rsid w:val="003744D7"/>
    <w:rsid w:val="003809F4"/>
    <w:rsid w:val="0038359A"/>
    <w:rsid w:val="00391E48"/>
    <w:rsid w:val="003950A4"/>
    <w:rsid w:val="00395D47"/>
    <w:rsid w:val="00396364"/>
    <w:rsid w:val="003A1C57"/>
    <w:rsid w:val="003B2225"/>
    <w:rsid w:val="003C2130"/>
    <w:rsid w:val="003E061F"/>
    <w:rsid w:val="003E3577"/>
    <w:rsid w:val="003F08CB"/>
    <w:rsid w:val="003F17AF"/>
    <w:rsid w:val="003F3A61"/>
    <w:rsid w:val="003F7C59"/>
    <w:rsid w:val="00410A5D"/>
    <w:rsid w:val="004122B4"/>
    <w:rsid w:val="00412880"/>
    <w:rsid w:val="00414909"/>
    <w:rsid w:val="00415B7C"/>
    <w:rsid w:val="00424E45"/>
    <w:rsid w:val="00425A6A"/>
    <w:rsid w:val="004267D5"/>
    <w:rsid w:val="00426FBB"/>
    <w:rsid w:val="00431C39"/>
    <w:rsid w:val="00435A0D"/>
    <w:rsid w:val="00440930"/>
    <w:rsid w:val="00441DB7"/>
    <w:rsid w:val="004457A9"/>
    <w:rsid w:val="00464BB5"/>
    <w:rsid w:val="00465AEB"/>
    <w:rsid w:val="0047429A"/>
    <w:rsid w:val="0048374C"/>
    <w:rsid w:val="0048771D"/>
    <w:rsid w:val="0049085E"/>
    <w:rsid w:val="004A096A"/>
    <w:rsid w:val="004A6605"/>
    <w:rsid w:val="004A7494"/>
    <w:rsid w:val="004B090D"/>
    <w:rsid w:val="004B1FC0"/>
    <w:rsid w:val="004C2868"/>
    <w:rsid w:val="004C45FA"/>
    <w:rsid w:val="004D193C"/>
    <w:rsid w:val="004D21B3"/>
    <w:rsid w:val="004D28F8"/>
    <w:rsid w:val="004D79F8"/>
    <w:rsid w:val="004E1BD8"/>
    <w:rsid w:val="004E22BD"/>
    <w:rsid w:val="004E452A"/>
    <w:rsid w:val="004E45E2"/>
    <w:rsid w:val="004E78E3"/>
    <w:rsid w:val="004F325E"/>
    <w:rsid w:val="005004BF"/>
    <w:rsid w:val="00502E89"/>
    <w:rsid w:val="00505EF5"/>
    <w:rsid w:val="00510E95"/>
    <w:rsid w:val="00512516"/>
    <w:rsid w:val="00513751"/>
    <w:rsid w:val="00513771"/>
    <w:rsid w:val="0052014B"/>
    <w:rsid w:val="005209BC"/>
    <w:rsid w:val="00522140"/>
    <w:rsid w:val="00523158"/>
    <w:rsid w:val="00527D56"/>
    <w:rsid w:val="0053221F"/>
    <w:rsid w:val="00536FAE"/>
    <w:rsid w:val="00542C85"/>
    <w:rsid w:val="00553510"/>
    <w:rsid w:val="00554186"/>
    <w:rsid w:val="00562E55"/>
    <w:rsid w:val="00564560"/>
    <w:rsid w:val="005646C3"/>
    <w:rsid w:val="00566558"/>
    <w:rsid w:val="0058052A"/>
    <w:rsid w:val="00582713"/>
    <w:rsid w:val="00583E1C"/>
    <w:rsid w:val="00585769"/>
    <w:rsid w:val="00591130"/>
    <w:rsid w:val="00591627"/>
    <w:rsid w:val="00594526"/>
    <w:rsid w:val="005A3F28"/>
    <w:rsid w:val="005A40BE"/>
    <w:rsid w:val="005B13E2"/>
    <w:rsid w:val="005B47D7"/>
    <w:rsid w:val="005B7A07"/>
    <w:rsid w:val="005C2A6D"/>
    <w:rsid w:val="005C40BE"/>
    <w:rsid w:val="005C5526"/>
    <w:rsid w:val="005C62C6"/>
    <w:rsid w:val="005C7595"/>
    <w:rsid w:val="005C79D2"/>
    <w:rsid w:val="005D3BCF"/>
    <w:rsid w:val="005D5C1F"/>
    <w:rsid w:val="005D7B9E"/>
    <w:rsid w:val="005F07B5"/>
    <w:rsid w:val="005F0834"/>
    <w:rsid w:val="005F088B"/>
    <w:rsid w:val="005F283D"/>
    <w:rsid w:val="005F6DC3"/>
    <w:rsid w:val="00601A8E"/>
    <w:rsid w:val="006047BD"/>
    <w:rsid w:val="006051EA"/>
    <w:rsid w:val="006067BA"/>
    <w:rsid w:val="00617D2B"/>
    <w:rsid w:val="0062033E"/>
    <w:rsid w:val="00624482"/>
    <w:rsid w:val="00631D98"/>
    <w:rsid w:val="0063417E"/>
    <w:rsid w:val="00640B23"/>
    <w:rsid w:val="006478E8"/>
    <w:rsid w:val="0064799C"/>
    <w:rsid w:val="00650CD3"/>
    <w:rsid w:val="0065120C"/>
    <w:rsid w:val="00652E4F"/>
    <w:rsid w:val="00654156"/>
    <w:rsid w:val="00655554"/>
    <w:rsid w:val="0066346B"/>
    <w:rsid w:val="00671F0E"/>
    <w:rsid w:val="006730F2"/>
    <w:rsid w:val="006812E3"/>
    <w:rsid w:val="00684475"/>
    <w:rsid w:val="006A60A2"/>
    <w:rsid w:val="006B2E84"/>
    <w:rsid w:val="006B47CA"/>
    <w:rsid w:val="006B4B00"/>
    <w:rsid w:val="006C2964"/>
    <w:rsid w:val="006C3B91"/>
    <w:rsid w:val="006C5F42"/>
    <w:rsid w:val="006C7186"/>
    <w:rsid w:val="006C7AAA"/>
    <w:rsid w:val="006D1C2A"/>
    <w:rsid w:val="006D264F"/>
    <w:rsid w:val="006D3C5C"/>
    <w:rsid w:val="006D510A"/>
    <w:rsid w:val="006E2A8D"/>
    <w:rsid w:val="006E7574"/>
    <w:rsid w:val="006E78B9"/>
    <w:rsid w:val="006F0388"/>
    <w:rsid w:val="006F4EFC"/>
    <w:rsid w:val="00700636"/>
    <w:rsid w:val="00703430"/>
    <w:rsid w:val="007069BE"/>
    <w:rsid w:val="0071790D"/>
    <w:rsid w:val="00730540"/>
    <w:rsid w:val="007362A1"/>
    <w:rsid w:val="00745C86"/>
    <w:rsid w:val="00747ED0"/>
    <w:rsid w:val="00757631"/>
    <w:rsid w:val="00761E7D"/>
    <w:rsid w:val="00764603"/>
    <w:rsid w:val="0076604D"/>
    <w:rsid w:val="007764C2"/>
    <w:rsid w:val="0079078E"/>
    <w:rsid w:val="00790909"/>
    <w:rsid w:val="007925D7"/>
    <w:rsid w:val="007973A0"/>
    <w:rsid w:val="007A39AB"/>
    <w:rsid w:val="007A79AA"/>
    <w:rsid w:val="007B5A07"/>
    <w:rsid w:val="007C3557"/>
    <w:rsid w:val="007D3E71"/>
    <w:rsid w:val="007E22C3"/>
    <w:rsid w:val="007E5571"/>
    <w:rsid w:val="007E5D6A"/>
    <w:rsid w:val="007E645D"/>
    <w:rsid w:val="007F117A"/>
    <w:rsid w:val="007F4CB4"/>
    <w:rsid w:val="007F75CA"/>
    <w:rsid w:val="0080281D"/>
    <w:rsid w:val="0080641B"/>
    <w:rsid w:val="00821E08"/>
    <w:rsid w:val="00826D8D"/>
    <w:rsid w:val="00832A6F"/>
    <w:rsid w:val="00834EFD"/>
    <w:rsid w:val="0084199D"/>
    <w:rsid w:val="008435B3"/>
    <w:rsid w:val="00843C58"/>
    <w:rsid w:val="00844B24"/>
    <w:rsid w:val="0084515F"/>
    <w:rsid w:val="0085092D"/>
    <w:rsid w:val="0085108E"/>
    <w:rsid w:val="00860A77"/>
    <w:rsid w:val="008651AC"/>
    <w:rsid w:val="00867F70"/>
    <w:rsid w:val="00873A19"/>
    <w:rsid w:val="008769A8"/>
    <w:rsid w:val="00877D4C"/>
    <w:rsid w:val="0089559E"/>
    <w:rsid w:val="0089763B"/>
    <w:rsid w:val="008A1D19"/>
    <w:rsid w:val="008B023F"/>
    <w:rsid w:val="008B0E3E"/>
    <w:rsid w:val="008B2B41"/>
    <w:rsid w:val="008B52FB"/>
    <w:rsid w:val="008B6AE3"/>
    <w:rsid w:val="008C066E"/>
    <w:rsid w:val="008C5883"/>
    <w:rsid w:val="008D1045"/>
    <w:rsid w:val="008D3E78"/>
    <w:rsid w:val="008E5996"/>
    <w:rsid w:val="008E7044"/>
    <w:rsid w:val="008F4471"/>
    <w:rsid w:val="008F6FAF"/>
    <w:rsid w:val="008F7C92"/>
    <w:rsid w:val="00901AE1"/>
    <w:rsid w:val="0090489D"/>
    <w:rsid w:val="00904ACB"/>
    <w:rsid w:val="00914654"/>
    <w:rsid w:val="00917678"/>
    <w:rsid w:val="009205B4"/>
    <w:rsid w:val="00922964"/>
    <w:rsid w:val="00923209"/>
    <w:rsid w:val="00933818"/>
    <w:rsid w:val="00940339"/>
    <w:rsid w:val="009408FD"/>
    <w:rsid w:val="00955B59"/>
    <w:rsid w:val="00963B98"/>
    <w:rsid w:val="00966752"/>
    <w:rsid w:val="00973653"/>
    <w:rsid w:val="00981F68"/>
    <w:rsid w:val="009871DD"/>
    <w:rsid w:val="00990ED4"/>
    <w:rsid w:val="00992262"/>
    <w:rsid w:val="009926BC"/>
    <w:rsid w:val="00996099"/>
    <w:rsid w:val="009A3D65"/>
    <w:rsid w:val="009A4319"/>
    <w:rsid w:val="009A6C3F"/>
    <w:rsid w:val="009B30BA"/>
    <w:rsid w:val="009B73F2"/>
    <w:rsid w:val="009C12BD"/>
    <w:rsid w:val="009C501E"/>
    <w:rsid w:val="009C50FE"/>
    <w:rsid w:val="009C6D40"/>
    <w:rsid w:val="009C7DC3"/>
    <w:rsid w:val="009D0593"/>
    <w:rsid w:val="009D4110"/>
    <w:rsid w:val="009D71A4"/>
    <w:rsid w:val="009E04BE"/>
    <w:rsid w:val="009F1D4F"/>
    <w:rsid w:val="009F290E"/>
    <w:rsid w:val="00A035A0"/>
    <w:rsid w:val="00A03E75"/>
    <w:rsid w:val="00A11EAF"/>
    <w:rsid w:val="00A16338"/>
    <w:rsid w:val="00A318B4"/>
    <w:rsid w:val="00A367B9"/>
    <w:rsid w:val="00A425B2"/>
    <w:rsid w:val="00A44068"/>
    <w:rsid w:val="00A45FCE"/>
    <w:rsid w:val="00A541A8"/>
    <w:rsid w:val="00A65884"/>
    <w:rsid w:val="00A74B4B"/>
    <w:rsid w:val="00A75671"/>
    <w:rsid w:val="00A773CC"/>
    <w:rsid w:val="00A77D61"/>
    <w:rsid w:val="00A82305"/>
    <w:rsid w:val="00A91716"/>
    <w:rsid w:val="00A917CF"/>
    <w:rsid w:val="00A9318B"/>
    <w:rsid w:val="00A94AC1"/>
    <w:rsid w:val="00AA1878"/>
    <w:rsid w:val="00AA219B"/>
    <w:rsid w:val="00AA686E"/>
    <w:rsid w:val="00AA7BAF"/>
    <w:rsid w:val="00AB1487"/>
    <w:rsid w:val="00AB18B7"/>
    <w:rsid w:val="00AC0288"/>
    <w:rsid w:val="00AC0E60"/>
    <w:rsid w:val="00AC34A1"/>
    <w:rsid w:val="00AC5759"/>
    <w:rsid w:val="00AD335D"/>
    <w:rsid w:val="00AD45F0"/>
    <w:rsid w:val="00AE0C40"/>
    <w:rsid w:val="00AF7144"/>
    <w:rsid w:val="00AF792B"/>
    <w:rsid w:val="00AF7CB4"/>
    <w:rsid w:val="00B00598"/>
    <w:rsid w:val="00B1501F"/>
    <w:rsid w:val="00B21E4E"/>
    <w:rsid w:val="00B244F5"/>
    <w:rsid w:val="00B25118"/>
    <w:rsid w:val="00B26C26"/>
    <w:rsid w:val="00B271C0"/>
    <w:rsid w:val="00B35B2C"/>
    <w:rsid w:val="00B44CA7"/>
    <w:rsid w:val="00B52CAC"/>
    <w:rsid w:val="00B55D5E"/>
    <w:rsid w:val="00B64255"/>
    <w:rsid w:val="00B649DE"/>
    <w:rsid w:val="00B65A1E"/>
    <w:rsid w:val="00B87C28"/>
    <w:rsid w:val="00B90214"/>
    <w:rsid w:val="00B9261D"/>
    <w:rsid w:val="00B94516"/>
    <w:rsid w:val="00BA69BD"/>
    <w:rsid w:val="00BA6AA1"/>
    <w:rsid w:val="00BB2855"/>
    <w:rsid w:val="00BC2EDB"/>
    <w:rsid w:val="00BC4C91"/>
    <w:rsid w:val="00BC5F6F"/>
    <w:rsid w:val="00BC72DA"/>
    <w:rsid w:val="00BD19C1"/>
    <w:rsid w:val="00BD25B8"/>
    <w:rsid w:val="00BE18D9"/>
    <w:rsid w:val="00BE373D"/>
    <w:rsid w:val="00BE3E06"/>
    <w:rsid w:val="00BE7030"/>
    <w:rsid w:val="00C012E1"/>
    <w:rsid w:val="00C06BB4"/>
    <w:rsid w:val="00C10B80"/>
    <w:rsid w:val="00C10D20"/>
    <w:rsid w:val="00C12E0C"/>
    <w:rsid w:val="00C21916"/>
    <w:rsid w:val="00C21B9D"/>
    <w:rsid w:val="00C229FE"/>
    <w:rsid w:val="00C457CA"/>
    <w:rsid w:val="00C46E39"/>
    <w:rsid w:val="00C52263"/>
    <w:rsid w:val="00C5237C"/>
    <w:rsid w:val="00C57FB7"/>
    <w:rsid w:val="00C658C8"/>
    <w:rsid w:val="00C65ECA"/>
    <w:rsid w:val="00C65F3F"/>
    <w:rsid w:val="00C667F5"/>
    <w:rsid w:val="00C72414"/>
    <w:rsid w:val="00C7359D"/>
    <w:rsid w:val="00C77778"/>
    <w:rsid w:val="00C77AAE"/>
    <w:rsid w:val="00C8667B"/>
    <w:rsid w:val="00C915FF"/>
    <w:rsid w:val="00C960ED"/>
    <w:rsid w:val="00C9695F"/>
    <w:rsid w:val="00CA4CE3"/>
    <w:rsid w:val="00CA6D29"/>
    <w:rsid w:val="00CC5673"/>
    <w:rsid w:val="00CC57F4"/>
    <w:rsid w:val="00CD19A9"/>
    <w:rsid w:val="00CD4F3F"/>
    <w:rsid w:val="00CD6FCB"/>
    <w:rsid w:val="00CD7D97"/>
    <w:rsid w:val="00CE0D57"/>
    <w:rsid w:val="00CF23B9"/>
    <w:rsid w:val="00CF3B5B"/>
    <w:rsid w:val="00D01E44"/>
    <w:rsid w:val="00D066AD"/>
    <w:rsid w:val="00D1124B"/>
    <w:rsid w:val="00D13949"/>
    <w:rsid w:val="00D24D52"/>
    <w:rsid w:val="00D2572E"/>
    <w:rsid w:val="00D311F8"/>
    <w:rsid w:val="00D3138F"/>
    <w:rsid w:val="00D3200C"/>
    <w:rsid w:val="00D36B52"/>
    <w:rsid w:val="00D377C8"/>
    <w:rsid w:val="00D41274"/>
    <w:rsid w:val="00D43326"/>
    <w:rsid w:val="00D43BF3"/>
    <w:rsid w:val="00D44D03"/>
    <w:rsid w:val="00D50F39"/>
    <w:rsid w:val="00D53DEE"/>
    <w:rsid w:val="00D70B73"/>
    <w:rsid w:val="00D767BB"/>
    <w:rsid w:val="00D77B20"/>
    <w:rsid w:val="00D808B5"/>
    <w:rsid w:val="00D83882"/>
    <w:rsid w:val="00D939B0"/>
    <w:rsid w:val="00D961F2"/>
    <w:rsid w:val="00D979F7"/>
    <w:rsid w:val="00DA7574"/>
    <w:rsid w:val="00DB16E0"/>
    <w:rsid w:val="00DB25D3"/>
    <w:rsid w:val="00DB2DF9"/>
    <w:rsid w:val="00DB7E63"/>
    <w:rsid w:val="00DC2055"/>
    <w:rsid w:val="00DC2A21"/>
    <w:rsid w:val="00DC2AE2"/>
    <w:rsid w:val="00DC4D8B"/>
    <w:rsid w:val="00DC54C8"/>
    <w:rsid w:val="00DD71E8"/>
    <w:rsid w:val="00DD7F83"/>
    <w:rsid w:val="00DE29E1"/>
    <w:rsid w:val="00DE45DD"/>
    <w:rsid w:val="00DF575C"/>
    <w:rsid w:val="00DF649D"/>
    <w:rsid w:val="00DF7EA1"/>
    <w:rsid w:val="00E01228"/>
    <w:rsid w:val="00E0641E"/>
    <w:rsid w:val="00E06664"/>
    <w:rsid w:val="00E13BDA"/>
    <w:rsid w:val="00E17B68"/>
    <w:rsid w:val="00E304BC"/>
    <w:rsid w:val="00E32853"/>
    <w:rsid w:val="00E36236"/>
    <w:rsid w:val="00E4017B"/>
    <w:rsid w:val="00E401F8"/>
    <w:rsid w:val="00E46425"/>
    <w:rsid w:val="00E46589"/>
    <w:rsid w:val="00E47D0E"/>
    <w:rsid w:val="00E65018"/>
    <w:rsid w:val="00E7535B"/>
    <w:rsid w:val="00E80253"/>
    <w:rsid w:val="00E867C4"/>
    <w:rsid w:val="00E902F6"/>
    <w:rsid w:val="00E9312B"/>
    <w:rsid w:val="00E94339"/>
    <w:rsid w:val="00E97563"/>
    <w:rsid w:val="00EB0B63"/>
    <w:rsid w:val="00EB4CE5"/>
    <w:rsid w:val="00EC265C"/>
    <w:rsid w:val="00EC52FF"/>
    <w:rsid w:val="00EC5CA6"/>
    <w:rsid w:val="00ED61CB"/>
    <w:rsid w:val="00EE1AC4"/>
    <w:rsid w:val="00EF2415"/>
    <w:rsid w:val="00EF2A09"/>
    <w:rsid w:val="00F00781"/>
    <w:rsid w:val="00F03F8B"/>
    <w:rsid w:val="00F04AB3"/>
    <w:rsid w:val="00F06A72"/>
    <w:rsid w:val="00F114B5"/>
    <w:rsid w:val="00F12E79"/>
    <w:rsid w:val="00F136F0"/>
    <w:rsid w:val="00F1793E"/>
    <w:rsid w:val="00F20BBB"/>
    <w:rsid w:val="00F23A98"/>
    <w:rsid w:val="00F32705"/>
    <w:rsid w:val="00F424A1"/>
    <w:rsid w:val="00F4251B"/>
    <w:rsid w:val="00F43BD8"/>
    <w:rsid w:val="00F45BF3"/>
    <w:rsid w:val="00F521A0"/>
    <w:rsid w:val="00F545FB"/>
    <w:rsid w:val="00F548C3"/>
    <w:rsid w:val="00F55AAA"/>
    <w:rsid w:val="00F562F3"/>
    <w:rsid w:val="00F70960"/>
    <w:rsid w:val="00F74B89"/>
    <w:rsid w:val="00F75133"/>
    <w:rsid w:val="00F8682C"/>
    <w:rsid w:val="00F87C47"/>
    <w:rsid w:val="00F97B7A"/>
    <w:rsid w:val="00FA3899"/>
    <w:rsid w:val="00FA4909"/>
    <w:rsid w:val="00FA4FE3"/>
    <w:rsid w:val="00FA6751"/>
    <w:rsid w:val="00FB1048"/>
    <w:rsid w:val="00FB20D3"/>
    <w:rsid w:val="00FB62C4"/>
    <w:rsid w:val="00FB7701"/>
    <w:rsid w:val="00FC06F5"/>
    <w:rsid w:val="00FC6A32"/>
    <w:rsid w:val="00FD1AC5"/>
    <w:rsid w:val="00FD5C9A"/>
    <w:rsid w:val="00FD5CF0"/>
    <w:rsid w:val="00FE4043"/>
    <w:rsid w:val="00FE6B33"/>
    <w:rsid w:val="00FF6C13"/>
    <w:rsid w:val="00FF78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5F4212"/>
  <w15:docId w15:val="{88026DAB-BECE-4BD7-B3BB-5612D33A2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790D"/>
    <w:rPr>
      <w:sz w:val="24"/>
      <w:szCs w:val="24"/>
      <w:lang w:val="en-AU" w:eastAsia="zh-CN"/>
    </w:rPr>
  </w:style>
  <w:style w:type="paragraph" w:styleId="Heading1">
    <w:name w:val="heading 1"/>
    <w:basedOn w:val="Normal"/>
    <w:next w:val="Normal"/>
    <w:link w:val="Heading1Char"/>
    <w:uiPriority w:val="9"/>
    <w:qFormat/>
    <w:rsid w:val="00081EBE"/>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27227B"/>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0C7AEE"/>
    <w:pPr>
      <w:keepNext/>
      <w:numPr>
        <w:ilvl w:val="2"/>
        <w:numId w:val="1"/>
      </w:numPr>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ETPaperTitle">
    <w:name w:val="IET Paper Title"/>
    <w:basedOn w:val="Header"/>
    <w:qFormat/>
    <w:locked/>
    <w:rsid w:val="0071790D"/>
    <w:rPr>
      <w:b/>
      <w:sz w:val="28"/>
    </w:rPr>
  </w:style>
  <w:style w:type="paragraph" w:customStyle="1" w:styleId="IETHeading1">
    <w:name w:val="IET Heading 1"/>
    <w:basedOn w:val="Heading2"/>
    <w:qFormat/>
    <w:locked/>
    <w:rsid w:val="0031381D"/>
    <w:pPr>
      <w:numPr>
        <w:numId w:val="3"/>
      </w:numPr>
    </w:pPr>
    <w:rPr>
      <w:i w:val="0"/>
      <w:sz w:val="24"/>
    </w:rPr>
  </w:style>
  <w:style w:type="paragraph" w:styleId="Header">
    <w:name w:val="header"/>
    <w:basedOn w:val="Normal"/>
    <w:link w:val="HeaderChar"/>
    <w:rsid w:val="0071790D"/>
    <w:pPr>
      <w:tabs>
        <w:tab w:val="center" w:pos="4513"/>
        <w:tab w:val="right" w:pos="9026"/>
      </w:tabs>
    </w:pPr>
  </w:style>
  <w:style w:type="character" w:customStyle="1" w:styleId="HeaderChar">
    <w:name w:val="Header Char"/>
    <w:basedOn w:val="DefaultParagraphFont"/>
    <w:link w:val="Header"/>
    <w:rsid w:val="0071790D"/>
    <w:rPr>
      <w:sz w:val="24"/>
      <w:szCs w:val="24"/>
      <w:lang w:val="en-AU" w:eastAsia="zh-CN"/>
    </w:rPr>
  </w:style>
  <w:style w:type="paragraph" w:customStyle="1" w:styleId="IETAbstractText">
    <w:name w:val="IET Abstract Text"/>
    <w:basedOn w:val="Normal"/>
    <w:next w:val="Normal"/>
    <w:qFormat/>
    <w:locked/>
    <w:rsid w:val="00A425B2"/>
    <w:rPr>
      <w:b/>
    </w:rPr>
  </w:style>
  <w:style w:type="paragraph" w:customStyle="1" w:styleId="Style1">
    <w:name w:val="Style1"/>
    <w:basedOn w:val="Normal"/>
    <w:next w:val="NormalIndent"/>
    <w:qFormat/>
    <w:locked/>
    <w:rsid w:val="00A425B2"/>
  </w:style>
  <w:style w:type="paragraph" w:customStyle="1" w:styleId="IETParagraph">
    <w:name w:val="IET Paragraph"/>
    <w:basedOn w:val="Normal"/>
    <w:qFormat/>
    <w:locked/>
    <w:rsid w:val="00A425B2"/>
    <w:pPr>
      <w:spacing w:line="360" w:lineRule="auto"/>
      <w:ind w:firstLine="567"/>
      <w:jc w:val="both"/>
    </w:pPr>
  </w:style>
  <w:style w:type="paragraph" w:styleId="NormalIndent">
    <w:name w:val="Normal Indent"/>
    <w:basedOn w:val="Normal"/>
    <w:rsid w:val="00A425B2"/>
    <w:pPr>
      <w:ind w:left="720"/>
    </w:pPr>
  </w:style>
  <w:style w:type="paragraph" w:customStyle="1" w:styleId="IETHeading2">
    <w:name w:val="IET Heading 2"/>
    <w:basedOn w:val="Normal"/>
    <w:qFormat/>
    <w:locked/>
    <w:rsid w:val="0031381D"/>
    <w:pPr>
      <w:numPr>
        <w:numId w:val="4"/>
      </w:numPr>
      <w:ind w:left="1080"/>
    </w:pPr>
    <w:rPr>
      <w:rFonts w:ascii="Arial" w:hAnsi="Arial"/>
      <w:i/>
      <w:sz w:val="22"/>
    </w:rPr>
  </w:style>
  <w:style w:type="paragraph" w:customStyle="1" w:styleId="FigureCaption">
    <w:name w:val="Figure Caption"/>
    <w:basedOn w:val="Normal"/>
    <w:qFormat/>
    <w:rsid w:val="00AC34A1"/>
    <w:rPr>
      <w:b/>
      <w:i/>
    </w:rPr>
  </w:style>
  <w:style w:type="table" w:styleId="TableGrid">
    <w:name w:val="Table Grid"/>
    <w:basedOn w:val="TableNormal"/>
    <w:locked/>
    <w:rsid w:val="00A03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TFigureCaption">
    <w:name w:val="IET Figure Caption"/>
    <w:basedOn w:val="FigureCaption"/>
    <w:locked/>
    <w:rsid w:val="00AC34A1"/>
    <w:rPr>
      <w:b w:val="0"/>
      <w:iCs/>
      <w:sz w:val="20"/>
    </w:rPr>
  </w:style>
  <w:style w:type="paragraph" w:customStyle="1" w:styleId="TableHeading">
    <w:name w:val="Table Heading"/>
    <w:basedOn w:val="IETParagraph"/>
    <w:next w:val="Normal"/>
    <w:qFormat/>
    <w:locked/>
    <w:rsid w:val="009C7DC3"/>
    <w:pPr>
      <w:spacing w:line="240" w:lineRule="auto"/>
      <w:ind w:firstLine="0"/>
    </w:pPr>
    <w:rPr>
      <w:sz w:val="20"/>
      <w:lang w:val="en-GB"/>
    </w:rPr>
  </w:style>
  <w:style w:type="character" w:styleId="Strong">
    <w:name w:val="Strong"/>
    <w:basedOn w:val="DefaultParagraphFont"/>
    <w:uiPriority w:val="22"/>
    <w:qFormat/>
    <w:rsid w:val="008B023F"/>
    <w:rPr>
      <w:b/>
      <w:bCs/>
    </w:rPr>
  </w:style>
  <w:style w:type="character" w:customStyle="1" w:styleId="apple-converted-space">
    <w:name w:val="apple-converted-space"/>
    <w:basedOn w:val="DefaultParagraphFont"/>
    <w:locked/>
    <w:rsid w:val="008B023F"/>
  </w:style>
  <w:style w:type="paragraph" w:styleId="Caption">
    <w:name w:val="caption"/>
    <w:basedOn w:val="Normal"/>
    <w:next w:val="Normal"/>
    <w:qFormat/>
    <w:rsid w:val="00A45FCE"/>
    <w:pPr>
      <w:spacing w:before="120" w:after="120"/>
    </w:pPr>
    <w:rPr>
      <w:b/>
      <w:bCs/>
      <w:sz w:val="20"/>
      <w:szCs w:val="20"/>
    </w:rPr>
  </w:style>
  <w:style w:type="paragraph" w:styleId="NormalWeb">
    <w:name w:val="Normal (Web)"/>
    <w:basedOn w:val="Normal"/>
    <w:uiPriority w:val="99"/>
    <w:unhideWhenUsed/>
    <w:rsid w:val="004A096A"/>
    <w:pPr>
      <w:spacing w:before="100" w:beforeAutospacing="1" w:after="100" w:afterAutospacing="1"/>
    </w:pPr>
    <w:rPr>
      <w:rFonts w:eastAsia="Times New Roman"/>
      <w:lang w:val="en-GB" w:eastAsia="en-GB"/>
    </w:rPr>
  </w:style>
  <w:style w:type="character" w:styleId="Emphasis">
    <w:name w:val="Emphasis"/>
    <w:basedOn w:val="DefaultParagraphFont"/>
    <w:uiPriority w:val="20"/>
    <w:qFormat/>
    <w:rsid w:val="004A096A"/>
    <w:rPr>
      <w:i/>
      <w:iCs/>
    </w:rPr>
  </w:style>
  <w:style w:type="paragraph" w:customStyle="1" w:styleId="IETReferences">
    <w:name w:val="IET References"/>
    <w:basedOn w:val="IETParagraph"/>
    <w:qFormat/>
    <w:locked/>
    <w:rsid w:val="00014653"/>
    <w:pPr>
      <w:spacing w:line="240" w:lineRule="auto"/>
      <w:ind w:firstLine="0"/>
      <w:jc w:val="left"/>
    </w:pPr>
    <w:rPr>
      <w:sz w:val="22"/>
      <w:lang w:val="en-GB" w:eastAsia="en-GB"/>
    </w:rPr>
  </w:style>
  <w:style w:type="character" w:styleId="FollowedHyperlink">
    <w:name w:val="FollowedHyperlink"/>
    <w:basedOn w:val="DefaultParagraphFont"/>
    <w:rsid w:val="001B4E92"/>
    <w:rPr>
      <w:color w:val="800080"/>
      <w:u w:val="single"/>
    </w:rPr>
  </w:style>
  <w:style w:type="character" w:styleId="Hyperlink">
    <w:name w:val="Hyperlink"/>
    <w:basedOn w:val="DefaultParagraphFont"/>
    <w:uiPriority w:val="99"/>
    <w:rsid w:val="00E867C4"/>
    <w:rPr>
      <w:color w:val="0000FF" w:themeColor="hyperlink"/>
      <w:u w:val="single"/>
    </w:rPr>
  </w:style>
  <w:style w:type="paragraph" w:styleId="BalloonText">
    <w:name w:val="Balloon Text"/>
    <w:basedOn w:val="Normal"/>
    <w:link w:val="BalloonTextChar"/>
    <w:rsid w:val="00316F83"/>
    <w:rPr>
      <w:rFonts w:ascii="Tahoma" w:hAnsi="Tahoma" w:cs="Tahoma"/>
      <w:sz w:val="16"/>
      <w:szCs w:val="16"/>
    </w:rPr>
  </w:style>
  <w:style w:type="character" w:customStyle="1" w:styleId="BalloonTextChar">
    <w:name w:val="Balloon Text Char"/>
    <w:basedOn w:val="DefaultParagraphFont"/>
    <w:link w:val="BalloonText"/>
    <w:rsid w:val="00316F83"/>
    <w:rPr>
      <w:rFonts w:ascii="Tahoma" w:hAnsi="Tahoma" w:cs="Tahoma"/>
      <w:sz w:val="16"/>
      <w:szCs w:val="16"/>
      <w:lang w:val="en-AU" w:eastAsia="zh-CN"/>
    </w:rPr>
  </w:style>
  <w:style w:type="character" w:customStyle="1" w:styleId="Heading1Char">
    <w:name w:val="Heading 1 Char"/>
    <w:basedOn w:val="DefaultParagraphFont"/>
    <w:link w:val="Heading1"/>
    <w:uiPriority w:val="9"/>
    <w:rsid w:val="00316F83"/>
    <w:rPr>
      <w:rFonts w:ascii="Arial" w:hAnsi="Arial" w:cs="Arial"/>
      <w:b/>
      <w:bCs/>
      <w:kern w:val="32"/>
      <w:sz w:val="32"/>
      <w:szCs w:val="32"/>
      <w:lang w:val="en-AU" w:eastAsia="zh-CN"/>
    </w:rPr>
  </w:style>
  <w:style w:type="paragraph" w:styleId="Bibliography">
    <w:name w:val="Bibliography"/>
    <w:basedOn w:val="Normal"/>
    <w:next w:val="Normal"/>
    <w:uiPriority w:val="37"/>
    <w:unhideWhenUsed/>
    <w:rsid w:val="00316F83"/>
  </w:style>
  <w:style w:type="character" w:styleId="CommentReference">
    <w:name w:val="annotation reference"/>
    <w:basedOn w:val="DefaultParagraphFont"/>
    <w:rsid w:val="00904ACB"/>
    <w:rPr>
      <w:sz w:val="16"/>
      <w:szCs w:val="16"/>
    </w:rPr>
  </w:style>
  <w:style w:type="paragraph" w:styleId="CommentText">
    <w:name w:val="annotation text"/>
    <w:basedOn w:val="Normal"/>
    <w:link w:val="CommentTextChar"/>
    <w:rsid w:val="00904ACB"/>
    <w:rPr>
      <w:sz w:val="20"/>
      <w:szCs w:val="20"/>
    </w:rPr>
  </w:style>
  <w:style w:type="character" w:customStyle="1" w:styleId="CommentTextChar">
    <w:name w:val="Comment Text Char"/>
    <w:basedOn w:val="DefaultParagraphFont"/>
    <w:link w:val="CommentText"/>
    <w:rsid w:val="00904ACB"/>
    <w:rPr>
      <w:lang w:val="en-AU" w:eastAsia="zh-CN"/>
    </w:rPr>
  </w:style>
  <w:style w:type="paragraph" w:styleId="CommentSubject">
    <w:name w:val="annotation subject"/>
    <w:basedOn w:val="CommentText"/>
    <w:next w:val="CommentText"/>
    <w:link w:val="CommentSubjectChar"/>
    <w:rsid w:val="00904ACB"/>
    <w:rPr>
      <w:b/>
      <w:bCs/>
    </w:rPr>
  </w:style>
  <w:style w:type="character" w:customStyle="1" w:styleId="CommentSubjectChar">
    <w:name w:val="Comment Subject Char"/>
    <w:basedOn w:val="CommentTextChar"/>
    <w:link w:val="CommentSubject"/>
    <w:rsid w:val="00904ACB"/>
    <w:rPr>
      <w:b/>
      <w:bCs/>
      <w:lang w:val="en-AU" w:eastAsia="zh-CN"/>
    </w:rPr>
  </w:style>
  <w:style w:type="paragraph" w:styleId="Footer">
    <w:name w:val="footer"/>
    <w:basedOn w:val="Normal"/>
    <w:link w:val="FooterChar"/>
    <w:uiPriority w:val="99"/>
    <w:rsid w:val="008B2B41"/>
    <w:pPr>
      <w:tabs>
        <w:tab w:val="center" w:pos="4513"/>
        <w:tab w:val="right" w:pos="9026"/>
      </w:tabs>
    </w:pPr>
  </w:style>
  <w:style w:type="character" w:customStyle="1" w:styleId="FooterChar">
    <w:name w:val="Footer Char"/>
    <w:basedOn w:val="DefaultParagraphFont"/>
    <w:link w:val="Footer"/>
    <w:uiPriority w:val="99"/>
    <w:rsid w:val="008B2B41"/>
    <w:rPr>
      <w:sz w:val="24"/>
      <w:szCs w:val="24"/>
      <w:lang w:val="en-AU" w:eastAsia="zh-CN"/>
    </w:rPr>
  </w:style>
  <w:style w:type="paragraph" w:styleId="ListParagraph">
    <w:name w:val="List Paragraph"/>
    <w:basedOn w:val="Normal"/>
    <w:uiPriority w:val="34"/>
    <w:qFormat/>
    <w:rsid w:val="00BE373D"/>
    <w:pPr>
      <w:ind w:left="720"/>
      <w:contextualSpacing/>
    </w:pPr>
  </w:style>
  <w:style w:type="character" w:styleId="PlaceholderText">
    <w:name w:val="Placeholder Text"/>
    <w:basedOn w:val="DefaultParagraphFont"/>
    <w:uiPriority w:val="99"/>
    <w:semiHidden/>
    <w:rsid w:val="00D1124B"/>
    <w:rPr>
      <w:color w:val="808080"/>
    </w:rPr>
  </w:style>
  <w:style w:type="table" w:styleId="TableSimple1">
    <w:name w:val="Table Simple 1"/>
    <w:basedOn w:val="TableNormal"/>
    <w:locked/>
    <w:rsid w:val="00C46E3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PARA">
    <w:name w:val="PARA"/>
    <w:basedOn w:val="Normal"/>
    <w:rsid w:val="00700636"/>
    <w:pPr>
      <w:suppressAutoHyphens/>
      <w:autoSpaceDE w:val="0"/>
      <w:autoSpaceDN w:val="0"/>
      <w:adjustRightInd w:val="0"/>
      <w:spacing w:line="240" w:lineRule="exact"/>
      <w:jc w:val="both"/>
    </w:pPr>
    <w:rPr>
      <w:rFonts w:eastAsia="Times New Roman" w:cs="TimesLTStd-Roman"/>
      <w:spacing w:val="-2"/>
      <w:sz w:val="20"/>
      <w:szCs w:val="20"/>
      <w:lang w:val="en-US" w:eastAsia="en-US"/>
    </w:rPr>
  </w:style>
  <w:style w:type="character" w:customStyle="1" w:styleId="normaltextrun">
    <w:name w:val="normaltextrun"/>
    <w:basedOn w:val="DefaultParagraphFont"/>
    <w:rsid w:val="00700636"/>
  </w:style>
  <w:style w:type="paragraph" w:customStyle="1" w:styleId="TableTitle">
    <w:name w:val="Table Title"/>
    <w:basedOn w:val="Normal"/>
    <w:rsid w:val="009C501E"/>
    <w:pPr>
      <w:jc w:val="center"/>
    </w:pPr>
    <w:rPr>
      <w:rFonts w:eastAsia="Times New Roman"/>
      <w:smallCaps/>
      <w:sz w:val="16"/>
      <w:szCs w:val="16"/>
      <w:lang w:val="en-US" w:eastAsia="en-US"/>
    </w:rPr>
  </w:style>
  <w:style w:type="paragraph" w:customStyle="1" w:styleId="PARAIndent">
    <w:name w:val="PARA_Indent"/>
    <w:basedOn w:val="PARA"/>
    <w:rsid w:val="009C501E"/>
    <w:pPr>
      <w:ind w:firstLine="200"/>
    </w:pPr>
  </w:style>
  <w:style w:type="paragraph" w:customStyle="1" w:styleId="H2Cont">
    <w:name w:val="H2_Cont"/>
    <w:rsid w:val="009C501E"/>
    <w:pPr>
      <w:numPr>
        <w:numId w:val="6"/>
      </w:numPr>
      <w:spacing w:before="260"/>
    </w:pPr>
    <w:rPr>
      <w:rFonts w:ascii="Helvetica" w:eastAsia="Times New Roman" w:hAnsi="Helvetica"/>
      <w:b/>
      <w:bCs/>
      <w:i/>
      <w:iCs/>
      <w:color w:val="58595B"/>
      <w:sz w:val="18"/>
      <w:lang w:val="en-US" w:eastAsia="en-US"/>
    </w:rPr>
  </w:style>
  <w:style w:type="paragraph" w:customStyle="1" w:styleId="References">
    <w:name w:val="References"/>
    <w:basedOn w:val="Normal"/>
    <w:rsid w:val="009C501E"/>
    <w:pPr>
      <w:numPr>
        <w:numId w:val="7"/>
      </w:numPr>
      <w:ind w:left="360"/>
      <w:jc w:val="both"/>
    </w:pPr>
    <w:rPr>
      <w:rFonts w:eastAsia="Times New Roman"/>
      <w:sz w:val="16"/>
      <w:szCs w:val="16"/>
      <w:lang w:val="en-US" w:eastAsia="en-US"/>
    </w:rPr>
  </w:style>
  <w:style w:type="character" w:customStyle="1" w:styleId="eop">
    <w:name w:val="eop"/>
    <w:basedOn w:val="DefaultParagraphFont"/>
    <w:rsid w:val="009C501E"/>
  </w:style>
  <w:style w:type="paragraph" w:customStyle="1" w:styleId="Text">
    <w:name w:val="Text"/>
    <w:basedOn w:val="Normal"/>
    <w:link w:val="TextChar"/>
    <w:rsid w:val="00E01228"/>
    <w:pPr>
      <w:widowControl w:val="0"/>
      <w:spacing w:line="252" w:lineRule="auto"/>
      <w:ind w:firstLine="202"/>
      <w:jc w:val="both"/>
    </w:pPr>
    <w:rPr>
      <w:rFonts w:eastAsia="Times New Roman"/>
      <w:sz w:val="20"/>
      <w:szCs w:val="20"/>
      <w:lang w:val="en-US" w:eastAsia="en-US"/>
    </w:rPr>
  </w:style>
  <w:style w:type="character" w:customStyle="1" w:styleId="TextChar">
    <w:name w:val="Text Char"/>
    <w:link w:val="Text"/>
    <w:rsid w:val="00E01228"/>
    <w:rPr>
      <w:rFonts w:eastAsia="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971248">
      <w:bodyDiv w:val="1"/>
      <w:marLeft w:val="0"/>
      <w:marRight w:val="0"/>
      <w:marTop w:val="0"/>
      <w:marBottom w:val="0"/>
      <w:divBdr>
        <w:top w:val="none" w:sz="0" w:space="0" w:color="auto"/>
        <w:left w:val="none" w:sz="0" w:space="0" w:color="auto"/>
        <w:bottom w:val="none" w:sz="0" w:space="0" w:color="auto"/>
        <w:right w:val="none" w:sz="0" w:space="0" w:color="auto"/>
      </w:divBdr>
    </w:div>
    <w:div w:id="458960093">
      <w:bodyDiv w:val="1"/>
      <w:marLeft w:val="0"/>
      <w:marRight w:val="0"/>
      <w:marTop w:val="0"/>
      <w:marBottom w:val="0"/>
      <w:divBdr>
        <w:top w:val="none" w:sz="0" w:space="0" w:color="auto"/>
        <w:left w:val="none" w:sz="0" w:space="0" w:color="auto"/>
        <w:bottom w:val="none" w:sz="0" w:space="0" w:color="auto"/>
        <w:right w:val="none" w:sz="0" w:space="0" w:color="auto"/>
      </w:divBdr>
    </w:div>
    <w:div w:id="549683080">
      <w:bodyDiv w:val="1"/>
      <w:marLeft w:val="0"/>
      <w:marRight w:val="0"/>
      <w:marTop w:val="0"/>
      <w:marBottom w:val="0"/>
      <w:divBdr>
        <w:top w:val="none" w:sz="0" w:space="0" w:color="auto"/>
        <w:left w:val="none" w:sz="0" w:space="0" w:color="auto"/>
        <w:bottom w:val="none" w:sz="0" w:space="0" w:color="auto"/>
        <w:right w:val="none" w:sz="0" w:space="0" w:color="auto"/>
      </w:divBdr>
    </w:div>
    <w:div w:id="1043362599">
      <w:bodyDiv w:val="1"/>
      <w:marLeft w:val="0"/>
      <w:marRight w:val="0"/>
      <w:marTop w:val="0"/>
      <w:marBottom w:val="0"/>
      <w:divBdr>
        <w:top w:val="none" w:sz="0" w:space="0" w:color="auto"/>
        <w:left w:val="none" w:sz="0" w:space="0" w:color="auto"/>
        <w:bottom w:val="none" w:sz="0" w:space="0" w:color="auto"/>
        <w:right w:val="none" w:sz="0" w:space="0" w:color="auto"/>
      </w:divBdr>
    </w:div>
    <w:div w:id="1085958716">
      <w:bodyDiv w:val="1"/>
      <w:marLeft w:val="0"/>
      <w:marRight w:val="0"/>
      <w:marTop w:val="0"/>
      <w:marBottom w:val="0"/>
      <w:divBdr>
        <w:top w:val="none" w:sz="0" w:space="0" w:color="auto"/>
        <w:left w:val="none" w:sz="0" w:space="0" w:color="auto"/>
        <w:bottom w:val="none" w:sz="0" w:space="0" w:color="auto"/>
        <w:right w:val="none" w:sz="0" w:space="0" w:color="auto"/>
      </w:divBdr>
    </w:div>
    <w:div w:id="1250116539">
      <w:bodyDiv w:val="1"/>
      <w:marLeft w:val="0"/>
      <w:marRight w:val="0"/>
      <w:marTop w:val="0"/>
      <w:marBottom w:val="0"/>
      <w:divBdr>
        <w:top w:val="none" w:sz="0" w:space="0" w:color="auto"/>
        <w:left w:val="none" w:sz="0" w:space="0" w:color="auto"/>
        <w:bottom w:val="none" w:sz="0" w:space="0" w:color="auto"/>
        <w:right w:val="none" w:sz="0" w:space="0" w:color="auto"/>
      </w:divBdr>
    </w:div>
    <w:div w:id="1423721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0.tiff"/><Relationship Id="rId18" Type="http://schemas.openxmlformats.org/officeDocument/2006/relationships/image" Target="media/image6.png"/><Relationship Id="rId26" Type="http://schemas.openxmlformats.org/officeDocument/2006/relationships/image" Target="media/image10.tiff"/><Relationship Id="rId3" Type="http://schemas.openxmlformats.org/officeDocument/2006/relationships/styles" Target="styles.xml"/><Relationship Id="rId21" Type="http://schemas.openxmlformats.org/officeDocument/2006/relationships/image" Target="media/image70.png"/><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50.tiff"/><Relationship Id="rId25" Type="http://schemas.openxmlformats.org/officeDocument/2006/relationships/image" Target="media/image9.tiff"/><Relationship Id="rId2" Type="http://schemas.openxmlformats.org/officeDocument/2006/relationships/numbering" Target="numbering.xml"/><Relationship Id="rId16" Type="http://schemas.openxmlformats.org/officeDocument/2006/relationships/image" Target="media/image5.tiff"/><Relationship Id="rId20" Type="http://schemas.openxmlformats.org/officeDocument/2006/relationships/image" Target="media/image60.png"/><Relationship Id="rId29" Type="http://schemas.openxmlformats.org/officeDocument/2006/relationships/hyperlink" Target="https://doi.org/10.1007/s00366-021-01431-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1.tiff"/><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hart" Target="charts/chart10.xml"/><Relationship Id="rId28" Type="http://schemas.openxmlformats.org/officeDocument/2006/relationships/hyperlink" Target="https://doi.org/10.1109/tsmcb.2009.2015956" TargetMode="External"/><Relationship Id="rId10" Type="http://schemas.openxmlformats.org/officeDocument/2006/relationships/image" Target="media/image1.tiff"/><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hyperlink" Target="https://doi.org/10.1007/978-3-031-37731-0_21"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u%20Daryl%20Maceren\Desktop\IET-Submission-DoubleColumn-Template.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Edu%20Daryl%20Maceren\Desktop\TRAIN+VAL\WIND%20DATA%20ACCURACY%20COMPARISON%20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Edu%20Daryl%20Maceren\Desktop\TRAIN+VAL\WIND%20DATA%20ACCURACY%20COMPARISON%202.xlsx" TargetMode="External"/><Relationship Id="rId2" Type="http://schemas.microsoft.com/office/2011/relationships/chartColorStyle" Target="colors10.xml"/><Relationship Id="rId1" Type="http://schemas.microsoft.com/office/2011/relationships/chartStyle" Target="style1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Wind!$B$28</c:f>
              <c:strCache>
                <c:ptCount val="1"/>
                <c:pt idx="0">
                  <c:v>MF</c:v>
                </c:pt>
              </c:strCache>
            </c:strRef>
          </c:tx>
          <c:spPr>
            <a:solidFill>
              <a:schemeClr val="accent1"/>
            </a:solidFill>
            <a:ln>
              <a:noFill/>
            </a:ln>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AB-413E-BFB0-6682FADABBBB}"/>
                </c:ext>
              </c:extLst>
            </c:dLbl>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Wind!$B$29:$B$35</c:f>
              <c:numCache>
                <c:formatCode>General</c:formatCode>
                <c:ptCount val="7"/>
                <c:pt idx="0">
                  <c:v>0.47</c:v>
                </c:pt>
                <c:pt idx="1">
                  <c:v>0.9</c:v>
                </c:pt>
                <c:pt idx="2">
                  <c:v>0.95</c:v>
                </c:pt>
                <c:pt idx="3">
                  <c:v>0.99</c:v>
                </c:pt>
                <c:pt idx="4">
                  <c:v>0.97</c:v>
                </c:pt>
                <c:pt idx="5">
                  <c:v>0.97</c:v>
                </c:pt>
                <c:pt idx="6">
                  <c:v>0.97</c:v>
                </c:pt>
              </c:numCache>
            </c:numRef>
          </c:val>
          <c:extLst>
            <c:ext xmlns:c16="http://schemas.microsoft.com/office/drawing/2014/chart" uri="{C3380CC4-5D6E-409C-BE32-E72D297353CC}">
              <c16:uniqueId val="{00000000-708F-42FC-B2BE-467CFFBC2168}"/>
            </c:ext>
          </c:extLst>
        </c:ser>
        <c:ser>
          <c:idx val="1"/>
          <c:order val="1"/>
          <c:tx>
            <c:strRef>
              <c:f>Wind!$C$28</c:f>
              <c:strCache>
                <c:ptCount val="1"/>
                <c:pt idx="0">
                  <c:v>GF</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Wind!$C$29:$C$35</c:f>
              <c:numCache>
                <c:formatCode>General</c:formatCode>
                <c:ptCount val="7"/>
                <c:pt idx="0">
                  <c:v>0.98</c:v>
                </c:pt>
                <c:pt idx="1">
                  <c:v>0.84</c:v>
                </c:pt>
                <c:pt idx="2">
                  <c:v>0.85</c:v>
                </c:pt>
                <c:pt idx="3">
                  <c:v>0.98</c:v>
                </c:pt>
                <c:pt idx="4">
                  <c:v>0.87</c:v>
                </c:pt>
                <c:pt idx="5">
                  <c:v>1</c:v>
                </c:pt>
                <c:pt idx="6">
                  <c:v>0.98</c:v>
                </c:pt>
              </c:numCache>
            </c:numRef>
          </c:val>
          <c:extLst>
            <c:ext xmlns:c16="http://schemas.microsoft.com/office/drawing/2014/chart" uri="{C3380CC4-5D6E-409C-BE32-E72D297353CC}">
              <c16:uniqueId val="{00000001-708F-42FC-B2BE-467CFFBC2168}"/>
            </c:ext>
          </c:extLst>
        </c:ser>
        <c:ser>
          <c:idx val="2"/>
          <c:order val="2"/>
          <c:tx>
            <c:strRef>
              <c:f>Wind!$D$28</c:f>
              <c:strCache>
                <c:ptCount val="1"/>
                <c:pt idx="0">
                  <c:v>AF</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Wind!$D$29:$D$35</c:f>
              <c:numCache>
                <c:formatCode>General</c:formatCode>
                <c:ptCount val="7"/>
                <c:pt idx="0">
                  <c:v>0.56000000000000005</c:v>
                </c:pt>
                <c:pt idx="1">
                  <c:v>0.79</c:v>
                </c:pt>
                <c:pt idx="2">
                  <c:v>0.78</c:v>
                </c:pt>
                <c:pt idx="3">
                  <c:v>0.97</c:v>
                </c:pt>
                <c:pt idx="4">
                  <c:v>0.96</c:v>
                </c:pt>
                <c:pt idx="5">
                  <c:v>0.91</c:v>
                </c:pt>
                <c:pt idx="6">
                  <c:v>0.96</c:v>
                </c:pt>
              </c:numCache>
            </c:numRef>
          </c:val>
          <c:extLst>
            <c:ext xmlns:c16="http://schemas.microsoft.com/office/drawing/2014/chart" uri="{C3380CC4-5D6E-409C-BE32-E72D297353CC}">
              <c16:uniqueId val="{00000002-708F-42FC-B2BE-467CFFBC2168}"/>
            </c:ext>
          </c:extLst>
        </c:ser>
        <c:ser>
          <c:idx val="3"/>
          <c:order val="3"/>
          <c:tx>
            <c:strRef>
              <c:f>Wind!$E$28</c:f>
              <c:strCache>
                <c:ptCount val="1"/>
                <c:pt idx="0">
                  <c:v>EF</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Wind!$E$29:$E$35</c:f>
              <c:numCache>
                <c:formatCode>General</c:formatCode>
                <c:ptCount val="7"/>
                <c:pt idx="0">
                  <c:v>0.78</c:v>
                </c:pt>
                <c:pt idx="1">
                  <c:v>1</c:v>
                </c:pt>
                <c:pt idx="2">
                  <c:v>1</c:v>
                </c:pt>
                <c:pt idx="3">
                  <c:v>1</c:v>
                </c:pt>
                <c:pt idx="4">
                  <c:v>0.98</c:v>
                </c:pt>
                <c:pt idx="5">
                  <c:v>1</c:v>
                </c:pt>
                <c:pt idx="6">
                  <c:v>1</c:v>
                </c:pt>
              </c:numCache>
            </c:numRef>
          </c:val>
          <c:extLst>
            <c:ext xmlns:c16="http://schemas.microsoft.com/office/drawing/2014/chart" uri="{C3380CC4-5D6E-409C-BE32-E72D297353CC}">
              <c16:uniqueId val="{00000003-708F-42FC-B2BE-467CFFBC2168}"/>
            </c:ext>
          </c:extLst>
        </c:ser>
        <c:ser>
          <c:idx val="4"/>
          <c:order val="4"/>
          <c:tx>
            <c:strRef>
              <c:f>Wind!$F$28</c:f>
              <c:strCache>
                <c:ptCount val="1"/>
                <c:pt idx="0">
                  <c:v>FF</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Wind!$F$29:$F$35</c:f>
              <c:numCache>
                <c:formatCode>General</c:formatCode>
                <c:ptCount val="7"/>
                <c:pt idx="0">
                  <c:v>0.79</c:v>
                </c:pt>
                <c:pt idx="1">
                  <c:v>0.92</c:v>
                </c:pt>
                <c:pt idx="2">
                  <c:v>0.95</c:v>
                </c:pt>
                <c:pt idx="3">
                  <c:v>0.99</c:v>
                </c:pt>
                <c:pt idx="4">
                  <c:v>1</c:v>
                </c:pt>
                <c:pt idx="5">
                  <c:v>1</c:v>
                </c:pt>
                <c:pt idx="6">
                  <c:v>1</c:v>
                </c:pt>
              </c:numCache>
            </c:numRef>
          </c:val>
          <c:extLst>
            <c:ext xmlns:c16="http://schemas.microsoft.com/office/drawing/2014/chart" uri="{C3380CC4-5D6E-409C-BE32-E72D297353CC}">
              <c16:uniqueId val="{00000004-708F-42FC-B2BE-467CFFBC2168}"/>
            </c:ext>
          </c:extLst>
        </c:ser>
        <c:ser>
          <c:idx val="5"/>
          <c:order val="5"/>
          <c:tx>
            <c:strRef>
              <c:f>Wind!$G$28</c:f>
              <c:strCache>
                <c:ptCount val="1"/>
                <c:pt idx="0">
                  <c:v>NF</c:v>
                </c:pt>
              </c:strCache>
            </c:strRef>
          </c:tx>
          <c:spPr>
            <a:solidFill>
              <a:schemeClr val="accent6"/>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Wind!$G$29:$G$35</c:f>
              <c:numCache>
                <c:formatCode>General</c:formatCode>
                <c:ptCount val="7"/>
                <c:pt idx="0">
                  <c:v>0.4</c:v>
                </c:pt>
                <c:pt idx="1">
                  <c:v>0.76</c:v>
                </c:pt>
                <c:pt idx="2">
                  <c:v>0.92</c:v>
                </c:pt>
                <c:pt idx="3">
                  <c:v>0.97</c:v>
                </c:pt>
                <c:pt idx="4">
                  <c:v>0.99</c:v>
                </c:pt>
                <c:pt idx="5">
                  <c:v>1</c:v>
                </c:pt>
                <c:pt idx="6">
                  <c:v>1</c:v>
                </c:pt>
              </c:numCache>
            </c:numRef>
          </c:val>
          <c:extLst>
            <c:ext xmlns:c16="http://schemas.microsoft.com/office/drawing/2014/chart" uri="{C3380CC4-5D6E-409C-BE32-E72D297353CC}">
              <c16:uniqueId val="{00000005-708F-42FC-B2BE-467CFFBC2168}"/>
            </c:ext>
          </c:extLst>
        </c:ser>
        <c:dLbls>
          <c:dLblPos val="outEnd"/>
          <c:showLegendKey val="0"/>
          <c:showVal val="1"/>
          <c:showCatName val="0"/>
          <c:showSerName val="0"/>
          <c:showPercent val="0"/>
          <c:showBubbleSize val="0"/>
        </c:dLbls>
        <c:gapWidth val="219"/>
        <c:overlap val="-27"/>
        <c:axId val="1096242560"/>
        <c:axId val="1096243648"/>
      </c:barChart>
      <c:catAx>
        <c:axId val="10962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baseline="0">
                <a:solidFill>
                  <a:sysClr val="windowText" lastClr="000000"/>
                </a:solidFill>
                <a:latin typeface="+mn-lt"/>
                <a:ea typeface="+mn-ea"/>
                <a:cs typeface="+mn-cs"/>
              </a:defRPr>
            </a:pPr>
            <a:endParaRPr lang="en-US"/>
          </a:p>
        </c:txPr>
        <c:crossAx val="1096243648"/>
        <c:crosses val="autoZero"/>
        <c:auto val="1"/>
        <c:lblAlgn val="ctr"/>
        <c:lblOffset val="100"/>
        <c:noMultiLvlLbl val="0"/>
      </c:catAx>
      <c:valAx>
        <c:axId val="1096243648"/>
        <c:scaling>
          <c:orientation val="minMax"/>
          <c:max val="1"/>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1" i="0" u="none" strike="noStrike" kern="1200" baseline="0">
                <a:solidFill>
                  <a:sysClr val="windowText" lastClr="000000"/>
                </a:solidFill>
                <a:latin typeface="+mn-lt"/>
                <a:ea typeface="+mn-ea"/>
                <a:cs typeface="+mn-cs"/>
              </a:defRPr>
            </a:pPr>
            <a:endParaRPr lang="en-US"/>
          </a:p>
        </c:txPr>
        <c:crossAx val="1096242560"/>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Wind!$B$28</c:f>
              <c:strCache>
                <c:ptCount val="1"/>
                <c:pt idx="0">
                  <c:v>MF</c:v>
                </c:pt>
              </c:strCache>
            </c:strRef>
          </c:tx>
          <c:spPr>
            <a:solidFill>
              <a:schemeClr val="accent1"/>
            </a:solidFill>
            <a:ln>
              <a:noFill/>
            </a:ln>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AB-413E-BFB0-6682FADABBBB}"/>
                </c:ext>
              </c:extLst>
            </c:dLbl>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Wind!$B$29:$B$35</c:f>
              <c:numCache>
                <c:formatCode>General</c:formatCode>
                <c:ptCount val="7"/>
                <c:pt idx="0">
                  <c:v>0.47</c:v>
                </c:pt>
                <c:pt idx="1">
                  <c:v>0.9</c:v>
                </c:pt>
                <c:pt idx="2">
                  <c:v>0.95</c:v>
                </c:pt>
                <c:pt idx="3">
                  <c:v>0.99</c:v>
                </c:pt>
                <c:pt idx="4">
                  <c:v>0.97</c:v>
                </c:pt>
                <c:pt idx="5">
                  <c:v>0.97</c:v>
                </c:pt>
                <c:pt idx="6">
                  <c:v>0.97</c:v>
                </c:pt>
              </c:numCache>
            </c:numRef>
          </c:val>
          <c:extLst>
            <c:ext xmlns:c16="http://schemas.microsoft.com/office/drawing/2014/chart" uri="{C3380CC4-5D6E-409C-BE32-E72D297353CC}">
              <c16:uniqueId val="{00000000-708F-42FC-B2BE-467CFFBC2168}"/>
            </c:ext>
          </c:extLst>
        </c:ser>
        <c:ser>
          <c:idx val="1"/>
          <c:order val="1"/>
          <c:tx>
            <c:strRef>
              <c:f>Wind!$C$28</c:f>
              <c:strCache>
                <c:ptCount val="1"/>
                <c:pt idx="0">
                  <c:v>GF</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Wind!$C$29:$C$35</c:f>
              <c:numCache>
                <c:formatCode>General</c:formatCode>
                <c:ptCount val="7"/>
                <c:pt idx="0">
                  <c:v>0.98</c:v>
                </c:pt>
                <c:pt idx="1">
                  <c:v>0.84</c:v>
                </c:pt>
                <c:pt idx="2">
                  <c:v>0.85</c:v>
                </c:pt>
                <c:pt idx="3">
                  <c:v>0.98</c:v>
                </c:pt>
                <c:pt idx="4">
                  <c:v>0.87</c:v>
                </c:pt>
                <c:pt idx="5">
                  <c:v>1</c:v>
                </c:pt>
                <c:pt idx="6">
                  <c:v>0.98</c:v>
                </c:pt>
              </c:numCache>
            </c:numRef>
          </c:val>
          <c:extLst>
            <c:ext xmlns:c16="http://schemas.microsoft.com/office/drawing/2014/chart" uri="{C3380CC4-5D6E-409C-BE32-E72D297353CC}">
              <c16:uniqueId val="{00000001-708F-42FC-B2BE-467CFFBC2168}"/>
            </c:ext>
          </c:extLst>
        </c:ser>
        <c:ser>
          <c:idx val="2"/>
          <c:order val="2"/>
          <c:tx>
            <c:strRef>
              <c:f>Wind!$D$28</c:f>
              <c:strCache>
                <c:ptCount val="1"/>
                <c:pt idx="0">
                  <c:v>AF</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Wind!$D$29:$D$35</c:f>
              <c:numCache>
                <c:formatCode>General</c:formatCode>
                <c:ptCount val="7"/>
                <c:pt idx="0">
                  <c:v>0.56000000000000005</c:v>
                </c:pt>
                <c:pt idx="1">
                  <c:v>0.79</c:v>
                </c:pt>
                <c:pt idx="2">
                  <c:v>0.78</c:v>
                </c:pt>
                <c:pt idx="3">
                  <c:v>0.97</c:v>
                </c:pt>
                <c:pt idx="4">
                  <c:v>0.96</c:v>
                </c:pt>
                <c:pt idx="5">
                  <c:v>0.91</c:v>
                </c:pt>
                <c:pt idx="6">
                  <c:v>0.96</c:v>
                </c:pt>
              </c:numCache>
            </c:numRef>
          </c:val>
          <c:extLst>
            <c:ext xmlns:c16="http://schemas.microsoft.com/office/drawing/2014/chart" uri="{C3380CC4-5D6E-409C-BE32-E72D297353CC}">
              <c16:uniqueId val="{00000002-708F-42FC-B2BE-467CFFBC2168}"/>
            </c:ext>
          </c:extLst>
        </c:ser>
        <c:ser>
          <c:idx val="3"/>
          <c:order val="3"/>
          <c:tx>
            <c:strRef>
              <c:f>Wind!$E$28</c:f>
              <c:strCache>
                <c:ptCount val="1"/>
                <c:pt idx="0">
                  <c:v>EF</c:v>
                </c:pt>
              </c:strCache>
            </c:strRef>
          </c:tx>
          <c:spPr>
            <a:solidFill>
              <a:schemeClr val="accent4"/>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Wind!$E$29:$E$35</c:f>
              <c:numCache>
                <c:formatCode>General</c:formatCode>
                <c:ptCount val="7"/>
                <c:pt idx="0">
                  <c:v>0.78</c:v>
                </c:pt>
                <c:pt idx="1">
                  <c:v>1</c:v>
                </c:pt>
                <c:pt idx="2">
                  <c:v>1</c:v>
                </c:pt>
                <c:pt idx="3">
                  <c:v>1</c:v>
                </c:pt>
                <c:pt idx="4">
                  <c:v>0.98</c:v>
                </c:pt>
                <c:pt idx="5">
                  <c:v>1</c:v>
                </c:pt>
                <c:pt idx="6">
                  <c:v>1</c:v>
                </c:pt>
              </c:numCache>
            </c:numRef>
          </c:val>
          <c:extLst>
            <c:ext xmlns:c16="http://schemas.microsoft.com/office/drawing/2014/chart" uri="{C3380CC4-5D6E-409C-BE32-E72D297353CC}">
              <c16:uniqueId val="{00000003-708F-42FC-B2BE-467CFFBC2168}"/>
            </c:ext>
          </c:extLst>
        </c:ser>
        <c:ser>
          <c:idx val="4"/>
          <c:order val="4"/>
          <c:tx>
            <c:strRef>
              <c:f>Wind!$F$28</c:f>
              <c:strCache>
                <c:ptCount val="1"/>
                <c:pt idx="0">
                  <c:v>FF</c:v>
                </c:pt>
              </c:strCache>
            </c:strRef>
          </c:tx>
          <c:spPr>
            <a:solidFill>
              <a:schemeClr val="accent5"/>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Wind!$F$29:$F$35</c:f>
              <c:numCache>
                <c:formatCode>General</c:formatCode>
                <c:ptCount val="7"/>
                <c:pt idx="0">
                  <c:v>0.79</c:v>
                </c:pt>
                <c:pt idx="1">
                  <c:v>0.92</c:v>
                </c:pt>
                <c:pt idx="2">
                  <c:v>0.95</c:v>
                </c:pt>
                <c:pt idx="3">
                  <c:v>0.99</c:v>
                </c:pt>
                <c:pt idx="4">
                  <c:v>1</c:v>
                </c:pt>
                <c:pt idx="5">
                  <c:v>1</c:v>
                </c:pt>
                <c:pt idx="6">
                  <c:v>1</c:v>
                </c:pt>
              </c:numCache>
            </c:numRef>
          </c:val>
          <c:extLst>
            <c:ext xmlns:c16="http://schemas.microsoft.com/office/drawing/2014/chart" uri="{C3380CC4-5D6E-409C-BE32-E72D297353CC}">
              <c16:uniqueId val="{00000004-708F-42FC-B2BE-467CFFBC2168}"/>
            </c:ext>
          </c:extLst>
        </c:ser>
        <c:ser>
          <c:idx val="5"/>
          <c:order val="5"/>
          <c:tx>
            <c:strRef>
              <c:f>Wind!$G$28</c:f>
              <c:strCache>
                <c:ptCount val="1"/>
                <c:pt idx="0">
                  <c:v>NF</c:v>
                </c:pt>
              </c:strCache>
            </c:strRef>
          </c:tx>
          <c:spPr>
            <a:solidFill>
              <a:schemeClr val="accent6"/>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450" b="1" i="0" u="none" strike="noStrike" kern="1200" baseline="0">
                    <a:solidFill>
                      <a:sysClr val="windowText" lastClr="000000"/>
                    </a:solidFill>
                    <a:latin typeface="+mn-lt"/>
                    <a:ea typeface="+mn-ea"/>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Wind!$A$29:$A$35</c:f>
              <c:strCache>
                <c:ptCount val="7"/>
                <c:pt idx="0">
                  <c:v>SVM</c:v>
                </c:pt>
                <c:pt idx="1">
                  <c:v>KNN</c:v>
                </c:pt>
                <c:pt idx="2">
                  <c:v>Random Forest</c:v>
                </c:pt>
                <c:pt idx="3">
                  <c:v>PDCNN</c:v>
                </c:pt>
                <c:pt idx="4">
                  <c:v>PDCNN+XGB</c:v>
                </c:pt>
                <c:pt idx="5">
                  <c:v>PDCNN+XGB+PSO</c:v>
                </c:pt>
                <c:pt idx="6">
                  <c:v>PROPOSED</c:v>
                </c:pt>
              </c:strCache>
            </c:strRef>
          </c:cat>
          <c:val>
            <c:numRef>
              <c:f>Wind!$G$29:$G$35</c:f>
              <c:numCache>
                <c:formatCode>General</c:formatCode>
                <c:ptCount val="7"/>
                <c:pt idx="0">
                  <c:v>0.4</c:v>
                </c:pt>
                <c:pt idx="1">
                  <c:v>0.76</c:v>
                </c:pt>
                <c:pt idx="2">
                  <c:v>0.92</c:v>
                </c:pt>
                <c:pt idx="3">
                  <c:v>0.97</c:v>
                </c:pt>
                <c:pt idx="4">
                  <c:v>0.99</c:v>
                </c:pt>
                <c:pt idx="5">
                  <c:v>1</c:v>
                </c:pt>
                <c:pt idx="6">
                  <c:v>1</c:v>
                </c:pt>
              </c:numCache>
            </c:numRef>
          </c:val>
          <c:extLst>
            <c:ext xmlns:c16="http://schemas.microsoft.com/office/drawing/2014/chart" uri="{C3380CC4-5D6E-409C-BE32-E72D297353CC}">
              <c16:uniqueId val="{00000005-708F-42FC-B2BE-467CFFBC2168}"/>
            </c:ext>
          </c:extLst>
        </c:ser>
        <c:dLbls>
          <c:dLblPos val="outEnd"/>
          <c:showLegendKey val="0"/>
          <c:showVal val="1"/>
          <c:showCatName val="0"/>
          <c:showSerName val="0"/>
          <c:showPercent val="0"/>
          <c:showBubbleSize val="0"/>
        </c:dLbls>
        <c:gapWidth val="219"/>
        <c:overlap val="-27"/>
        <c:axId val="1096242560"/>
        <c:axId val="1096243648"/>
      </c:barChart>
      <c:catAx>
        <c:axId val="10962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baseline="0">
                <a:solidFill>
                  <a:sysClr val="windowText" lastClr="000000"/>
                </a:solidFill>
                <a:latin typeface="+mn-lt"/>
                <a:ea typeface="+mn-ea"/>
                <a:cs typeface="+mn-cs"/>
              </a:defRPr>
            </a:pPr>
            <a:endParaRPr lang="zh-TW"/>
          </a:p>
        </c:txPr>
        <c:crossAx val="1096243648"/>
        <c:crosses val="autoZero"/>
        <c:auto val="1"/>
        <c:lblAlgn val="ctr"/>
        <c:lblOffset val="100"/>
        <c:noMultiLvlLbl val="0"/>
      </c:catAx>
      <c:valAx>
        <c:axId val="1096243648"/>
        <c:scaling>
          <c:orientation val="minMax"/>
          <c:max val="1"/>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1" i="0" u="none" strike="noStrike" kern="1200" baseline="0">
                <a:solidFill>
                  <a:sysClr val="windowText" lastClr="000000"/>
                </a:solidFill>
                <a:latin typeface="+mn-lt"/>
                <a:ea typeface="+mn-ea"/>
                <a:cs typeface="+mn-cs"/>
              </a:defRPr>
            </a:pPr>
            <a:endParaRPr lang="zh-TW"/>
          </a:p>
        </c:txPr>
        <c:crossAx val="1096242560"/>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9E566AF5-21AE-4EC9-BBB2-EB3E1297D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IET-Submission-DoubleColumn-Template.dotx</Template>
  <TotalTime>12</TotalTime>
  <Pages>12</Pages>
  <Words>9576</Words>
  <Characters>54584</Characters>
  <Application>Microsoft Office Word</Application>
  <DocSecurity>0</DocSecurity>
  <Lines>454</Lines>
  <Paragraphs>128</Paragraphs>
  <ScaleCrop>false</ScaleCrop>
  <HeadingPairs>
    <vt:vector size="2" baseType="variant">
      <vt:variant>
        <vt:lpstr>Title</vt:lpstr>
      </vt:variant>
      <vt:variant>
        <vt:i4>1</vt:i4>
      </vt:variant>
    </vt:vector>
  </HeadingPairs>
  <TitlesOfParts>
    <vt:vector size="1" baseType="lpstr">
      <vt:lpstr>IET Submission Template</vt:lpstr>
    </vt:vector>
  </TitlesOfParts>
  <Company>Institution of Engineering and Technology</Company>
  <LinksUpToDate>false</LinksUpToDate>
  <CharactersWithSpaces>64032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Edu Daryl Maceren</dc:creator>
  <cp:lastModifiedBy>Edu Daryl</cp:lastModifiedBy>
  <cp:revision>4</cp:revision>
  <cp:lastPrinted>2024-01-15T07:10:00Z</cp:lastPrinted>
  <dcterms:created xsi:type="dcterms:W3CDTF">2024-04-05T01:10:00Z</dcterms:created>
  <dcterms:modified xsi:type="dcterms:W3CDTF">2024-04-05T01:21:00Z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aa57448e-5d30-4438-af3c-aa19dbd62069</vt:lpwstr>
  </property>
</Properties>
</file>