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38FA48" w14:textId="0DE25BC5" w:rsidR="009940B7" w:rsidRPr="00A46BE8" w:rsidRDefault="009940B7" w:rsidP="00632FD7">
      <w:pPr>
        <w:spacing w:line="480" w:lineRule="auto"/>
        <w:rPr>
          <w:rFonts w:ascii="Arial" w:hAnsi="Arial" w:cs="Arial"/>
          <w:b/>
          <w:bCs/>
          <w:sz w:val="24"/>
          <w:szCs w:val="24"/>
        </w:rPr>
      </w:pPr>
      <w:r w:rsidRPr="00A46BE8">
        <w:rPr>
          <w:rFonts w:ascii="Arial" w:hAnsi="Arial" w:cs="Arial"/>
          <w:b/>
          <w:bCs/>
          <w:sz w:val="24"/>
          <w:szCs w:val="24"/>
        </w:rPr>
        <w:t>A disturbing view of life history evolution</w:t>
      </w:r>
    </w:p>
    <w:p w14:paraId="6E641093" w14:textId="1A4F927F" w:rsidR="002C1D16" w:rsidRPr="000079C3" w:rsidRDefault="00CC4153" w:rsidP="00632FD7">
      <w:pPr>
        <w:spacing w:line="480" w:lineRule="auto"/>
        <w:rPr>
          <w:rFonts w:ascii="Arial" w:hAnsi="Arial" w:cs="Arial"/>
          <w:sz w:val="24"/>
          <w:szCs w:val="24"/>
          <w:vertAlign w:val="superscript"/>
        </w:rPr>
      </w:pPr>
      <w:r w:rsidRPr="00CC4153">
        <w:rPr>
          <w:rFonts w:ascii="Arial" w:hAnsi="Arial" w:cs="Arial"/>
          <w:sz w:val="24"/>
          <w:szCs w:val="24"/>
        </w:rPr>
        <w:t>Katie Murray</w:t>
      </w:r>
      <w:r w:rsidR="000079C3">
        <w:rPr>
          <w:rFonts w:ascii="Arial" w:hAnsi="Arial" w:cs="Arial"/>
          <w:sz w:val="24"/>
          <w:szCs w:val="24"/>
          <w:vertAlign w:val="superscript"/>
        </w:rPr>
        <w:t>1</w:t>
      </w:r>
      <w:r w:rsidRPr="00CC4153">
        <w:rPr>
          <w:rFonts w:ascii="Arial" w:hAnsi="Arial" w:cs="Arial"/>
          <w:sz w:val="24"/>
          <w:szCs w:val="24"/>
        </w:rPr>
        <w:t>, Stuart Townley</w:t>
      </w:r>
      <w:r w:rsidR="000079C3">
        <w:rPr>
          <w:rFonts w:ascii="Arial" w:hAnsi="Arial" w:cs="Arial"/>
          <w:sz w:val="24"/>
          <w:szCs w:val="24"/>
          <w:vertAlign w:val="superscript"/>
        </w:rPr>
        <w:t>2</w:t>
      </w:r>
      <w:r w:rsidRPr="00CC4153">
        <w:rPr>
          <w:rFonts w:ascii="Arial" w:hAnsi="Arial" w:cs="Arial"/>
          <w:sz w:val="24"/>
          <w:szCs w:val="24"/>
        </w:rPr>
        <w:t xml:space="preserve"> and Dave Hodgson</w:t>
      </w:r>
      <w:proofErr w:type="gramStart"/>
      <w:r w:rsidR="000079C3">
        <w:rPr>
          <w:rFonts w:ascii="Arial" w:hAnsi="Arial" w:cs="Arial"/>
          <w:sz w:val="24"/>
          <w:szCs w:val="24"/>
          <w:vertAlign w:val="superscript"/>
        </w:rPr>
        <w:t>1</w:t>
      </w:r>
      <w:r w:rsidR="00C115CF">
        <w:rPr>
          <w:rFonts w:ascii="Arial" w:hAnsi="Arial" w:cs="Arial"/>
          <w:sz w:val="24"/>
          <w:szCs w:val="24"/>
          <w:vertAlign w:val="superscript"/>
        </w:rPr>
        <w:t>,*</w:t>
      </w:r>
      <w:proofErr w:type="gramEnd"/>
    </w:p>
    <w:p w14:paraId="5BBB5B63" w14:textId="567A1F67" w:rsidR="00CC4153" w:rsidRDefault="000079C3" w:rsidP="00632FD7">
      <w:pPr>
        <w:spacing w:line="480" w:lineRule="auto"/>
        <w:rPr>
          <w:rFonts w:ascii="Arial" w:hAnsi="Arial" w:cs="Arial"/>
          <w:sz w:val="24"/>
          <w:szCs w:val="24"/>
        </w:rPr>
      </w:pPr>
      <w:r>
        <w:rPr>
          <w:rFonts w:ascii="Arial" w:hAnsi="Arial" w:cs="Arial"/>
          <w:sz w:val="24"/>
          <w:szCs w:val="24"/>
          <w:vertAlign w:val="superscript"/>
        </w:rPr>
        <w:t>1</w:t>
      </w:r>
      <w:r>
        <w:rPr>
          <w:rFonts w:ascii="Arial" w:hAnsi="Arial" w:cs="Arial"/>
          <w:sz w:val="24"/>
          <w:szCs w:val="24"/>
        </w:rPr>
        <w:t xml:space="preserve">Centre for Ecology and Conservation, </w:t>
      </w:r>
      <w:r w:rsidR="0070081A">
        <w:rPr>
          <w:rFonts w:ascii="Arial" w:hAnsi="Arial" w:cs="Arial"/>
          <w:sz w:val="24"/>
          <w:szCs w:val="24"/>
        </w:rPr>
        <w:t xml:space="preserve">Faculty of Environment, Science and Economy, University of Exeter, Penryn Campus, Penryn, Cornwall UK </w:t>
      </w:r>
    </w:p>
    <w:p w14:paraId="02F2AFB7" w14:textId="29F8D966" w:rsidR="00C115CF" w:rsidRDefault="00C115CF" w:rsidP="00632FD7">
      <w:pPr>
        <w:spacing w:line="480" w:lineRule="auto"/>
        <w:rPr>
          <w:rFonts w:ascii="Arial" w:hAnsi="Arial" w:cs="Arial"/>
          <w:sz w:val="24"/>
          <w:szCs w:val="24"/>
        </w:rPr>
      </w:pPr>
      <w:r>
        <w:rPr>
          <w:rFonts w:ascii="Arial" w:hAnsi="Arial" w:cs="Arial"/>
          <w:sz w:val="24"/>
          <w:szCs w:val="24"/>
          <w:vertAlign w:val="superscript"/>
        </w:rPr>
        <w:t>2</w:t>
      </w:r>
      <w:r>
        <w:rPr>
          <w:rFonts w:ascii="Arial" w:hAnsi="Arial" w:cs="Arial"/>
          <w:sz w:val="24"/>
          <w:szCs w:val="24"/>
        </w:rPr>
        <w:t>Department of Earth and Environmental Sciences, and Environment and Sustainability Institute</w:t>
      </w:r>
      <w:r w:rsidR="006B4666">
        <w:rPr>
          <w:rFonts w:ascii="Arial" w:hAnsi="Arial" w:cs="Arial"/>
          <w:sz w:val="24"/>
          <w:szCs w:val="24"/>
        </w:rPr>
        <w:t>, Faculty of Environment, Science and Economy, University of Exeter, Penryn Campus, Penryn, Cornwall UK</w:t>
      </w:r>
    </w:p>
    <w:p w14:paraId="3289DAB4" w14:textId="5C4B150E" w:rsidR="006B4666" w:rsidRDefault="006B4666" w:rsidP="00632FD7">
      <w:pPr>
        <w:spacing w:line="480" w:lineRule="auto"/>
        <w:rPr>
          <w:rFonts w:ascii="Arial" w:hAnsi="Arial" w:cs="Arial"/>
          <w:sz w:val="24"/>
          <w:szCs w:val="24"/>
        </w:rPr>
      </w:pPr>
      <w:r>
        <w:rPr>
          <w:rFonts w:ascii="Arial" w:hAnsi="Arial" w:cs="Arial"/>
          <w:sz w:val="24"/>
          <w:szCs w:val="24"/>
          <w:vertAlign w:val="superscript"/>
        </w:rPr>
        <w:t>*</w:t>
      </w:r>
      <w:r>
        <w:rPr>
          <w:rFonts w:ascii="Arial" w:hAnsi="Arial" w:cs="Arial"/>
          <w:sz w:val="24"/>
          <w:szCs w:val="24"/>
        </w:rPr>
        <w:t xml:space="preserve">Corresponding author, email </w:t>
      </w:r>
      <w:hyperlink r:id="rId7" w:history="1">
        <w:r w:rsidR="00292107" w:rsidRPr="00CC20DA">
          <w:rPr>
            <w:rStyle w:val="Hyperlink"/>
            <w:rFonts w:ascii="Arial" w:hAnsi="Arial" w:cs="Arial"/>
            <w:sz w:val="24"/>
            <w:szCs w:val="24"/>
          </w:rPr>
          <w:t>d.j.hodgson@exeter.ac.uk</w:t>
        </w:r>
      </w:hyperlink>
    </w:p>
    <w:p w14:paraId="19BDCEA3" w14:textId="57B9F54D" w:rsidR="00292107" w:rsidRDefault="00292107" w:rsidP="00632FD7">
      <w:pPr>
        <w:spacing w:line="480" w:lineRule="auto"/>
        <w:rPr>
          <w:rFonts w:ascii="Arial" w:hAnsi="Arial" w:cs="Arial"/>
          <w:sz w:val="24"/>
          <w:szCs w:val="24"/>
        </w:rPr>
      </w:pPr>
      <w:r>
        <w:rPr>
          <w:rFonts w:ascii="Arial" w:hAnsi="Arial" w:cs="Arial"/>
          <w:b/>
          <w:bCs/>
          <w:sz w:val="24"/>
          <w:szCs w:val="24"/>
        </w:rPr>
        <w:t xml:space="preserve">Author Contributions: </w:t>
      </w:r>
      <w:r w:rsidR="003741E5">
        <w:rPr>
          <w:rFonts w:ascii="Arial" w:hAnsi="Arial" w:cs="Arial"/>
          <w:sz w:val="24"/>
          <w:szCs w:val="24"/>
        </w:rPr>
        <w:t xml:space="preserve">DH conceived the ideas and performed initial models; ST guided the </w:t>
      </w:r>
      <w:r w:rsidR="0077680C">
        <w:rPr>
          <w:rFonts w:ascii="Arial" w:hAnsi="Arial" w:cs="Arial"/>
          <w:sz w:val="24"/>
          <w:szCs w:val="24"/>
        </w:rPr>
        <w:t>mathematics and theory; KM performed the models and created the visuals. All authors wrote the manuscript.</w:t>
      </w:r>
    </w:p>
    <w:p w14:paraId="544E039E" w14:textId="322F7379" w:rsidR="001C099E" w:rsidRDefault="001C099E" w:rsidP="00632FD7">
      <w:pPr>
        <w:spacing w:line="480" w:lineRule="auto"/>
        <w:rPr>
          <w:rFonts w:ascii="Arial" w:hAnsi="Arial" w:cs="Arial"/>
          <w:sz w:val="24"/>
          <w:szCs w:val="24"/>
        </w:rPr>
      </w:pPr>
      <w:r w:rsidRPr="00B43BF1">
        <w:rPr>
          <w:rFonts w:ascii="Arial" w:hAnsi="Arial" w:cs="Arial"/>
          <w:b/>
          <w:bCs/>
          <w:sz w:val="24"/>
          <w:szCs w:val="24"/>
        </w:rPr>
        <w:t>Data Accessibility Statement</w:t>
      </w:r>
      <w:r w:rsidR="00B43BF1">
        <w:rPr>
          <w:rFonts w:ascii="Arial" w:hAnsi="Arial" w:cs="Arial"/>
          <w:sz w:val="24"/>
          <w:szCs w:val="24"/>
        </w:rPr>
        <w:t xml:space="preserve">: Simulation code and figures are archived </w:t>
      </w:r>
      <w:r w:rsidR="00D21F3F">
        <w:rPr>
          <w:rFonts w:ascii="Arial" w:hAnsi="Arial" w:cs="Arial"/>
          <w:sz w:val="24"/>
          <w:szCs w:val="24"/>
        </w:rPr>
        <w:t>with Dryad, available for review at</w:t>
      </w:r>
      <w:r w:rsidR="006F5A46">
        <w:rPr>
          <w:rFonts w:ascii="Arial" w:hAnsi="Arial" w:cs="Arial"/>
          <w:sz w:val="24"/>
          <w:szCs w:val="24"/>
        </w:rPr>
        <w:t xml:space="preserve"> </w:t>
      </w:r>
      <w:hyperlink r:id="rId8" w:history="1">
        <w:r w:rsidR="006F5A46" w:rsidRPr="004216D4">
          <w:rPr>
            <w:rStyle w:val="Hyperlink"/>
            <w:rFonts w:ascii="Arial" w:hAnsi="Arial" w:cs="Arial"/>
            <w:sz w:val="24"/>
            <w:szCs w:val="24"/>
          </w:rPr>
          <w:t>https://datadryad.org/stash/share/EXhph-nk1_w5pUFyPjR3iITQAdSdOhbCv0IsCQigx6s</w:t>
        </w:r>
      </w:hyperlink>
      <w:r w:rsidR="006F5A46">
        <w:rPr>
          <w:rFonts w:ascii="Arial" w:hAnsi="Arial" w:cs="Arial"/>
          <w:sz w:val="24"/>
          <w:szCs w:val="24"/>
        </w:rPr>
        <w:t>. On acceptance the files will be hosted at</w:t>
      </w:r>
      <w:r w:rsidR="00D21F3F">
        <w:rPr>
          <w:rFonts w:ascii="Arial" w:hAnsi="Arial" w:cs="Arial"/>
          <w:sz w:val="24"/>
          <w:szCs w:val="24"/>
        </w:rPr>
        <w:t xml:space="preserve"> </w:t>
      </w:r>
      <w:r w:rsidR="003C1B47" w:rsidRPr="003C1B47">
        <w:rPr>
          <w:rFonts w:ascii="Arial" w:eastAsia="Times New Roman" w:hAnsi="Arial" w:cs="Arial"/>
          <w:sz w:val="24"/>
          <w:szCs w:val="24"/>
        </w:rPr>
        <w:t>doi:10.5061/dryad.8931zcs02</w:t>
      </w:r>
    </w:p>
    <w:p w14:paraId="210171C5" w14:textId="79CC9254" w:rsidR="00C146F5" w:rsidRDefault="00C146F5" w:rsidP="00632FD7">
      <w:pPr>
        <w:spacing w:line="480" w:lineRule="auto"/>
        <w:rPr>
          <w:rFonts w:ascii="Arial" w:hAnsi="Arial" w:cs="Arial"/>
          <w:sz w:val="24"/>
          <w:szCs w:val="24"/>
        </w:rPr>
      </w:pPr>
      <w:r>
        <w:rPr>
          <w:rFonts w:ascii="Arial" w:hAnsi="Arial" w:cs="Arial"/>
          <w:b/>
          <w:bCs/>
          <w:sz w:val="24"/>
          <w:szCs w:val="24"/>
        </w:rPr>
        <w:t>Keywords</w:t>
      </w:r>
      <w:r>
        <w:rPr>
          <w:rFonts w:ascii="Arial" w:hAnsi="Arial" w:cs="Arial"/>
          <w:sz w:val="24"/>
          <w:szCs w:val="24"/>
        </w:rPr>
        <w:t>: life history, demography, disturbance, fitness, stochastic</w:t>
      </w:r>
      <w:r w:rsidR="00685759">
        <w:rPr>
          <w:rFonts w:ascii="Arial" w:hAnsi="Arial" w:cs="Arial"/>
          <w:sz w:val="24"/>
          <w:szCs w:val="24"/>
        </w:rPr>
        <w:t>, evolution, resilience, resistance, recovery</w:t>
      </w:r>
    </w:p>
    <w:p w14:paraId="038D2F62" w14:textId="5696D969" w:rsidR="00550D3C" w:rsidRDefault="00550D3C" w:rsidP="00632FD7">
      <w:pPr>
        <w:spacing w:line="480" w:lineRule="auto"/>
        <w:rPr>
          <w:rFonts w:ascii="Arial" w:hAnsi="Arial" w:cs="Arial"/>
          <w:sz w:val="24"/>
          <w:szCs w:val="24"/>
        </w:rPr>
      </w:pPr>
      <w:r>
        <w:rPr>
          <w:rFonts w:ascii="Arial" w:hAnsi="Arial" w:cs="Arial"/>
          <w:b/>
          <w:bCs/>
          <w:sz w:val="24"/>
          <w:szCs w:val="24"/>
        </w:rPr>
        <w:t>Type of Article:</w:t>
      </w:r>
      <w:r w:rsidR="004D6215">
        <w:rPr>
          <w:rFonts w:ascii="Arial" w:hAnsi="Arial" w:cs="Arial"/>
          <w:b/>
          <w:bCs/>
          <w:sz w:val="24"/>
          <w:szCs w:val="24"/>
        </w:rPr>
        <w:t xml:space="preserve"> </w:t>
      </w:r>
      <w:r w:rsidR="004D6215">
        <w:rPr>
          <w:rFonts w:ascii="Arial" w:hAnsi="Arial" w:cs="Arial"/>
          <w:sz w:val="24"/>
          <w:szCs w:val="24"/>
        </w:rPr>
        <w:t>Letter</w:t>
      </w:r>
    </w:p>
    <w:p w14:paraId="39E7B1EB" w14:textId="4DC4EF0B" w:rsidR="004D6215" w:rsidRDefault="004D6215" w:rsidP="00632FD7">
      <w:pPr>
        <w:spacing w:line="480" w:lineRule="auto"/>
        <w:rPr>
          <w:rFonts w:ascii="Arial" w:hAnsi="Arial" w:cs="Arial"/>
          <w:b/>
          <w:bCs/>
          <w:sz w:val="24"/>
          <w:szCs w:val="24"/>
        </w:rPr>
      </w:pPr>
      <w:r>
        <w:rPr>
          <w:rFonts w:ascii="Arial" w:hAnsi="Arial" w:cs="Arial"/>
          <w:b/>
          <w:bCs/>
          <w:sz w:val="24"/>
          <w:szCs w:val="24"/>
        </w:rPr>
        <w:t>Words in Abstract: 1</w:t>
      </w:r>
      <w:r w:rsidR="00755FE6">
        <w:rPr>
          <w:rFonts w:ascii="Arial" w:hAnsi="Arial" w:cs="Arial"/>
          <w:b/>
          <w:bCs/>
          <w:sz w:val="24"/>
          <w:szCs w:val="24"/>
        </w:rPr>
        <w:t>50</w:t>
      </w:r>
    </w:p>
    <w:p w14:paraId="16918A71" w14:textId="4F3BD269" w:rsidR="004D6215" w:rsidRDefault="00223061" w:rsidP="00632FD7">
      <w:pPr>
        <w:spacing w:line="480" w:lineRule="auto"/>
        <w:rPr>
          <w:rFonts w:ascii="Arial" w:hAnsi="Arial" w:cs="Arial"/>
          <w:b/>
          <w:bCs/>
          <w:sz w:val="24"/>
          <w:szCs w:val="24"/>
        </w:rPr>
      </w:pPr>
      <w:r>
        <w:rPr>
          <w:rFonts w:ascii="Arial" w:hAnsi="Arial" w:cs="Arial"/>
          <w:b/>
          <w:bCs/>
          <w:sz w:val="24"/>
          <w:szCs w:val="24"/>
        </w:rPr>
        <w:t>Words in Main Text: 3313</w:t>
      </w:r>
    </w:p>
    <w:p w14:paraId="455F2D79" w14:textId="1D312CD6" w:rsidR="00223061" w:rsidRDefault="00223061" w:rsidP="00632FD7">
      <w:pPr>
        <w:spacing w:line="480" w:lineRule="auto"/>
        <w:rPr>
          <w:rFonts w:ascii="Arial" w:hAnsi="Arial" w:cs="Arial"/>
          <w:b/>
          <w:bCs/>
          <w:sz w:val="24"/>
          <w:szCs w:val="24"/>
        </w:rPr>
      </w:pPr>
      <w:r>
        <w:rPr>
          <w:rFonts w:ascii="Arial" w:hAnsi="Arial" w:cs="Arial"/>
          <w:b/>
          <w:bCs/>
          <w:sz w:val="24"/>
          <w:szCs w:val="24"/>
        </w:rPr>
        <w:t>Number of References: 45</w:t>
      </w:r>
    </w:p>
    <w:p w14:paraId="57D61F65" w14:textId="56A9C405" w:rsidR="00223061" w:rsidRDefault="00223061" w:rsidP="00632FD7">
      <w:pPr>
        <w:spacing w:line="480" w:lineRule="auto"/>
        <w:rPr>
          <w:rFonts w:ascii="Arial" w:hAnsi="Arial" w:cs="Arial"/>
          <w:b/>
          <w:bCs/>
          <w:sz w:val="24"/>
          <w:szCs w:val="24"/>
        </w:rPr>
      </w:pPr>
      <w:r>
        <w:rPr>
          <w:rFonts w:ascii="Arial" w:hAnsi="Arial" w:cs="Arial"/>
          <w:b/>
          <w:bCs/>
          <w:sz w:val="24"/>
          <w:szCs w:val="24"/>
        </w:rPr>
        <w:t>Number of Figures</w:t>
      </w:r>
      <w:r w:rsidR="00F23138">
        <w:rPr>
          <w:rFonts w:ascii="Arial" w:hAnsi="Arial" w:cs="Arial"/>
          <w:b/>
          <w:bCs/>
          <w:sz w:val="24"/>
          <w:szCs w:val="24"/>
        </w:rPr>
        <w:t>: 6</w:t>
      </w:r>
    </w:p>
    <w:p w14:paraId="64054CA3" w14:textId="73248637" w:rsidR="0032054E" w:rsidRDefault="0032054E" w:rsidP="00632FD7">
      <w:pPr>
        <w:spacing w:line="480" w:lineRule="auto"/>
        <w:rPr>
          <w:rFonts w:ascii="Arial" w:hAnsi="Arial" w:cs="Arial"/>
          <w:b/>
          <w:bCs/>
          <w:sz w:val="24"/>
          <w:szCs w:val="24"/>
        </w:rPr>
      </w:pPr>
      <w:r>
        <w:rPr>
          <w:rFonts w:ascii="Arial" w:hAnsi="Arial" w:cs="Arial"/>
          <w:b/>
          <w:bCs/>
          <w:sz w:val="24"/>
          <w:szCs w:val="24"/>
        </w:rPr>
        <w:lastRenderedPageBreak/>
        <w:t>Number of Tables and text boxes: 0</w:t>
      </w:r>
    </w:p>
    <w:p w14:paraId="79DF9691" w14:textId="6F087885" w:rsidR="0032054E" w:rsidRDefault="0032054E" w:rsidP="00632FD7">
      <w:pPr>
        <w:spacing w:line="480" w:lineRule="auto"/>
        <w:rPr>
          <w:rFonts w:ascii="Arial" w:hAnsi="Arial" w:cs="Arial"/>
          <w:sz w:val="24"/>
          <w:szCs w:val="24"/>
        </w:rPr>
      </w:pPr>
      <w:r>
        <w:rPr>
          <w:rFonts w:ascii="Arial" w:hAnsi="Arial" w:cs="Arial"/>
          <w:b/>
          <w:bCs/>
          <w:sz w:val="24"/>
          <w:szCs w:val="24"/>
        </w:rPr>
        <w:t xml:space="preserve">To whom Correspondence should be sent: </w:t>
      </w:r>
      <w:r w:rsidR="007C5D16" w:rsidRPr="007C5D16">
        <w:rPr>
          <w:rFonts w:ascii="Arial" w:hAnsi="Arial" w:cs="Arial"/>
          <w:sz w:val="24"/>
          <w:szCs w:val="24"/>
        </w:rPr>
        <w:t>Professor Dave Hodgson, Centre for Ecology and Conservation, Faculty of Environment, Science and Economy, University of Exeter, Penryn Campus, Penryn, Cornwall, UK TR10 9FE</w:t>
      </w:r>
      <w:r w:rsidR="007C5D16">
        <w:rPr>
          <w:rFonts w:ascii="Arial" w:hAnsi="Arial" w:cs="Arial"/>
          <w:sz w:val="24"/>
          <w:szCs w:val="24"/>
        </w:rPr>
        <w:t>.</w:t>
      </w:r>
    </w:p>
    <w:p w14:paraId="726DB252" w14:textId="44D35E4A" w:rsidR="001A2CEC" w:rsidRDefault="001A2CEC" w:rsidP="00632FD7">
      <w:pPr>
        <w:spacing w:line="480" w:lineRule="auto"/>
        <w:rPr>
          <w:rFonts w:ascii="Arial" w:hAnsi="Arial" w:cs="Arial"/>
          <w:b/>
          <w:bCs/>
          <w:sz w:val="24"/>
          <w:szCs w:val="24"/>
        </w:rPr>
      </w:pPr>
      <w:r>
        <w:rPr>
          <w:rFonts w:ascii="Arial" w:hAnsi="Arial" w:cs="Arial"/>
          <w:b/>
          <w:bCs/>
          <w:sz w:val="24"/>
          <w:szCs w:val="24"/>
        </w:rPr>
        <w:t>Telephone: +44 1326 371829</w:t>
      </w:r>
    </w:p>
    <w:p w14:paraId="3E232B45" w14:textId="6ECB581C" w:rsidR="001A2CEC" w:rsidRPr="001A2CEC" w:rsidRDefault="001A2CEC" w:rsidP="00632FD7">
      <w:pPr>
        <w:spacing w:line="480" w:lineRule="auto"/>
        <w:rPr>
          <w:rFonts w:ascii="Arial" w:hAnsi="Arial" w:cs="Arial"/>
          <w:sz w:val="24"/>
          <w:szCs w:val="24"/>
        </w:rPr>
      </w:pPr>
      <w:r>
        <w:rPr>
          <w:rFonts w:ascii="Arial" w:hAnsi="Arial" w:cs="Arial"/>
          <w:b/>
          <w:bCs/>
          <w:sz w:val="24"/>
          <w:szCs w:val="24"/>
        </w:rPr>
        <w:t xml:space="preserve">Email: </w:t>
      </w:r>
      <w:r>
        <w:rPr>
          <w:rFonts w:ascii="Arial" w:hAnsi="Arial" w:cs="Arial"/>
          <w:sz w:val="24"/>
          <w:szCs w:val="24"/>
        </w:rPr>
        <w:t>d.j.hodgson@exeter.ac.uk</w:t>
      </w:r>
    </w:p>
    <w:p w14:paraId="3F521B18" w14:textId="77777777" w:rsidR="001A2CEC" w:rsidRDefault="001A2CEC" w:rsidP="00632FD7">
      <w:pPr>
        <w:spacing w:line="480" w:lineRule="auto"/>
        <w:rPr>
          <w:rFonts w:ascii="Arial" w:hAnsi="Arial" w:cs="Arial"/>
          <w:b/>
          <w:bCs/>
          <w:sz w:val="24"/>
          <w:szCs w:val="24"/>
        </w:rPr>
      </w:pPr>
      <w:r>
        <w:rPr>
          <w:rFonts w:ascii="Arial" w:hAnsi="Arial" w:cs="Arial"/>
          <w:b/>
          <w:bCs/>
          <w:sz w:val="24"/>
          <w:szCs w:val="24"/>
        </w:rPr>
        <w:br w:type="page"/>
      </w:r>
    </w:p>
    <w:p w14:paraId="2636E7D5" w14:textId="31B67277" w:rsidR="002C1D16" w:rsidRPr="005F26BF" w:rsidRDefault="002C1D16" w:rsidP="00632FD7">
      <w:pPr>
        <w:spacing w:line="480" w:lineRule="auto"/>
        <w:rPr>
          <w:rFonts w:ascii="Arial" w:hAnsi="Arial" w:cs="Arial"/>
          <w:b/>
          <w:bCs/>
          <w:sz w:val="24"/>
          <w:szCs w:val="24"/>
        </w:rPr>
      </w:pPr>
      <w:r w:rsidRPr="005F26BF">
        <w:rPr>
          <w:rFonts w:ascii="Arial" w:hAnsi="Arial" w:cs="Arial"/>
          <w:b/>
          <w:bCs/>
          <w:sz w:val="24"/>
          <w:szCs w:val="24"/>
        </w:rPr>
        <w:lastRenderedPageBreak/>
        <w:t>Abstract</w:t>
      </w:r>
    </w:p>
    <w:p w14:paraId="3C5A7197" w14:textId="536EF0E5" w:rsidR="009940B7" w:rsidRPr="00CC4153" w:rsidRDefault="00F67E68" w:rsidP="00632FD7">
      <w:pPr>
        <w:spacing w:line="480" w:lineRule="auto"/>
        <w:rPr>
          <w:rFonts w:ascii="Arial" w:hAnsi="Arial" w:cs="Arial"/>
          <w:sz w:val="24"/>
          <w:szCs w:val="24"/>
        </w:rPr>
      </w:pPr>
      <w:r>
        <w:rPr>
          <w:rFonts w:ascii="Arial" w:hAnsi="Arial" w:cs="Arial"/>
          <w:sz w:val="24"/>
          <w:szCs w:val="24"/>
        </w:rPr>
        <w:t>S</w:t>
      </w:r>
      <w:r w:rsidR="00B12027" w:rsidRPr="00CC4153">
        <w:rPr>
          <w:rFonts w:ascii="Arial" w:hAnsi="Arial" w:cs="Arial"/>
          <w:sz w:val="24"/>
          <w:szCs w:val="24"/>
        </w:rPr>
        <w:t xml:space="preserve">pecies’ </w:t>
      </w:r>
      <w:r w:rsidR="00716502" w:rsidRPr="00CC4153">
        <w:rPr>
          <w:rFonts w:ascii="Arial" w:hAnsi="Arial" w:cs="Arial"/>
          <w:sz w:val="24"/>
          <w:szCs w:val="24"/>
        </w:rPr>
        <w:t xml:space="preserve">lifetime schedules of survival, growth and reproduction </w:t>
      </w:r>
      <w:r w:rsidR="00B12027" w:rsidRPr="00CC4153">
        <w:rPr>
          <w:rFonts w:ascii="Arial" w:hAnsi="Arial" w:cs="Arial"/>
          <w:sz w:val="24"/>
          <w:szCs w:val="24"/>
        </w:rPr>
        <w:t>generally assort along a principal axis called the “fast-slow” continuum, with positions attributed to the value of producing many fragile offspring early, versus few high</w:t>
      </w:r>
      <w:r w:rsidR="00F422FA" w:rsidRPr="00CC4153">
        <w:rPr>
          <w:rFonts w:ascii="Arial" w:hAnsi="Arial" w:cs="Arial"/>
          <w:sz w:val="24"/>
          <w:szCs w:val="24"/>
        </w:rPr>
        <w:t>-</w:t>
      </w:r>
      <w:r w:rsidR="00B12027" w:rsidRPr="00CC4153">
        <w:rPr>
          <w:rFonts w:ascii="Arial" w:hAnsi="Arial" w:cs="Arial"/>
          <w:sz w:val="24"/>
          <w:szCs w:val="24"/>
        </w:rPr>
        <w:t xml:space="preserve">quality offspring </w:t>
      </w:r>
      <w:r w:rsidR="002C1D16" w:rsidRPr="00CC4153">
        <w:rPr>
          <w:rFonts w:ascii="Arial" w:hAnsi="Arial" w:cs="Arial"/>
          <w:sz w:val="24"/>
          <w:szCs w:val="24"/>
        </w:rPr>
        <w:t>later</w:t>
      </w:r>
      <w:r w:rsidR="00B12027" w:rsidRPr="00CC4153">
        <w:rPr>
          <w:rFonts w:ascii="Arial" w:hAnsi="Arial" w:cs="Arial"/>
          <w:sz w:val="24"/>
          <w:szCs w:val="24"/>
        </w:rPr>
        <w:t>. Fast species are c</w:t>
      </w:r>
      <w:r w:rsidR="00F422FA" w:rsidRPr="00CC4153">
        <w:rPr>
          <w:rFonts w:ascii="Arial" w:hAnsi="Arial" w:cs="Arial"/>
          <w:sz w:val="24"/>
          <w:szCs w:val="24"/>
        </w:rPr>
        <w:t>lassical</w:t>
      </w:r>
      <w:r w:rsidR="00B12027" w:rsidRPr="00CC4153">
        <w:rPr>
          <w:rFonts w:ascii="Arial" w:hAnsi="Arial" w:cs="Arial"/>
          <w:sz w:val="24"/>
          <w:szCs w:val="24"/>
        </w:rPr>
        <w:t xml:space="preserve">ly associated with </w:t>
      </w:r>
      <w:r w:rsidR="00144447">
        <w:rPr>
          <w:rFonts w:ascii="Arial" w:hAnsi="Arial" w:cs="Arial"/>
          <w:sz w:val="24"/>
          <w:szCs w:val="24"/>
        </w:rPr>
        <w:t>surplus</w:t>
      </w:r>
      <w:r w:rsidR="00EE37B5">
        <w:rPr>
          <w:rFonts w:ascii="Arial" w:hAnsi="Arial" w:cs="Arial"/>
          <w:sz w:val="24"/>
          <w:szCs w:val="24"/>
        </w:rPr>
        <w:t xml:space="preserve"> or</w:t>
      </w:r>
      <w:r w:rsidR="00144447">
        <w:rPr>
          <w:rFonts w:ascii="Arial" w:hAnsi="Arial" w:cs="Arial"/>
          <w:sz w:val="24"/>
          <w:szCs w:val="24"/>
        </w:rPr>
        <w:t xml:space="preserve"> </w:t>
      </w:r>
      <w:r w:rsidR="00B12027" w:rsidRPr="00CC4153">
        <w:rPr>
          <w:rFonts w:ascii="Arial" w:hAnsi="Arial" w:cs="Arial"/>
          <w:sz w:val="24"/>
          <w:szCs w:val="24"/>
        </w:rPr>
        <w:t xml:space="preserve">pulsed </w:t>
      </w:r>
      <w:r w:rsidR="001C72A3">
        <w:rPr>
          <w:rFonts w:ascii="Arial" w:hAnsi="Arial" w:cs="Arial"/>
          <w:sz w:val="24"/>
          <w:szCs w:val="24"/>
        </w:rPr>
        <w:t>resources</w:t>
      </w:r>
      <w:r w:rsidR="00B12027" w:rsidRPr="00CC4153">
        <w:rPr>
          <w:rFonts w:ascii="Arial" w:hAnsi="Arial" w:cs="Arial"/>
          <w:sz w:val="24"/>
          <w:szCs w:val="24"/>
        </w:rPr>
        <w:t>, and slow species with stable</w:t>
      </w:r>
      <w:r w:rsidR="00ED22C9">
        <w:rPr>
          <w:rFonts w:ascii="Arial" w:hAnsi="Arial" w:cs="Arial"/>
          <w:sz w:val="24"/>
          <w:szCs w:val="24"/>
        </w:rPr>
        <w:t>,</w:t>
      </w:r>
      <w:r w:rsidR="00B12027" w:rsidRPr="00CC4153">
        <w:rPr>
          <w:rFonts w:ascii="Arial" w:hAnsi="Arial" w:cs="Arial"/>
          <w:sz w:val="24"/>
          <w:szCs w:val="24"/>
        </w:rPr>
        <w:t xml:space="preserve"> limiting resourc</w:t>
      </w:r>
      <w:r w:rsidR="00EE37B5">
        <w:rPr>
          <w:rFonts w:ascii="Arial" w:hAnsi="Arial" w:cs="Arial"/>
          <w:sz w:val="24"/>
          <w:szCs w:val="24"/>
        </w:rPr>
        <w:t>es</w:t>
      </w:r>
      <w:r w:rsidR="00B12027" w:rsidRPr="00CC4153">
        <w:rPr>
          <w:rFonts w:ascii="Arial" w:hAnsi="Arial" w:cs="Arial"/>
          <w:sz w:val="24"/>
          <w:szCs w:val="24"/>
        </w:rPr>
        <w:t xml:space="preserve">. </w:t>
      </w:r>
      <w:r w:rsidR="00F422FA" w:rsidRPr="00CC4153">
        <w:rPr>
          <w:rFonts w:ascii="Arial" w:hAnsi="Arial" w:cs="Arial"/>
          <w:sz w:val="24"/>
          <w:szCs w:val="24"/>
        </w:rPr>
        <w:t>Here we demonstrate that the fast-slow continuum emerges as a zone of highest fitness in the face of stochastic demographic disturbances</w:t>
      </w:r>
      <w:r w:rsidR="002C1D16" w:rsidRPr="00CC4153">
        <w:rPr>
          <w:rFonts w:ascii="Arial" w:hAnsi="Arial" w:cs="Arial"/>
          <w:sz w:val="24"/>
          <w:szCs w:val="24"/>
        </w:rPr>
        <w:t>,</w:t>
      </w:r>
      <w:r w:rsidR="00F422FA" w:rsidRPr="00CC4153">
        <w:rPr>
          <w:rFonts w:ascii="Arial" w:hAnsi="Arial" w:cs="Arial"/>
          <w:sz w:val="24"/>
          <w:szCs w:val="24"/>
        </w:rPr>
        <w:t xml:space="preserve"> regardless of resource supply</w:t>
      </w:r>
      <w:r w:rsidR="00450894">
        <w:rPr>
          <w:rFonts w:ascii="Arial" w:hAnsi="Arial" w:cs="Arial"/>
          <w:sz w:val="24"/>
          <w:szCs w:val="24"/>
        </w:rPr>
        <w:t>,</w:t>
      </w:r>
      <w:r w:rsidR="00F422FA" w:rsidRPr="00CC4153">
        <w:rPr>
          <w:rFonts w:ascii="Arial" w:hAnsi="Arial" w:cs="Arial"/>
          <w:sz w:val="24"/>
          <w:szCs w:val="24"/>
        </w:rPr>
        <w:t xml:space="preserve"> competition</w:t>
      </w:r>
      <w:r w:rsidR="00FF3319">
        <w:rPr>
          <w:rFonts w:ascii="Arial" w:hAnsi="Arial" w:cs="Arial"/>
          <w:sz w:val="24"/>
          <w:szCs w:val="24"/>
        </w:rPr>
        <w:t xml:space="preserve">, </w:t>
      </w:r>
      <w:r w:rsidR="00450894">
        <w:rPr>
          <w:rFonts w:ascii="Arial" w:hAnsi="Arial" w:cs="Arial"/>
          <w:sz w:val="24"/>
          <w:szCs w:val="24"/>
        </w:rPr>
        <w:t xml:space="preserve">or </w:t>
      </w:r>
      <w:r w:rsidR="000F532A">
        <w:rPr>
          <w:rFonts w:ascii="Arial" w:hAnsi="Arial" w:cs="Arial"/>
          <w:sz w:val="24"/>
          <w:szCs w:val="24"/>
        </w:rPr>
        <w:t xml:space="preserve">life history </w:t>
      </w:r>
      <w:r w:rsidR="00450894">
        <w:rPr>
          <w:rFonts w:ascii="Arial" w:hAnsi="Arial" w:cs="Arial"/>
          <w:sz w:val="24"/>
          <w:szCs w:val="24"/>
        </w:rPr>
        <w:t>trade</w:t>
      </w:r>
      <w:r w:rsidR="00D85587">
        <w:rPr>
          <w:rFonts w:ascii="Arial" w:hAnsi="Arial" w:cs="Arial"/>
          <w:sz w:val="24"/>
          <w:szCs w:val="24"/>
        </w:rPr>
        <w:t>-</w:t>
      </w:r>
      <w:r w:rsidR="00450894">
        <w:rPr>
          <w:rFonts w:ascii="Arial" w:hAnsi="Arial" w:cs="Arial"/>
          <w:sz w:val="24"/>
          <w:szCs w:val="24"/>
        </w:rPr>
        <w:t>offs</w:t>
      </w:r>
      <w:r w:rsidR="00F422FA" w:rsidRPr="00CC4153">
        <w:rPr>
          <w:rFonts w:ascii="Arial" w:hAnsi="Arial" w:cs="Arial"/>
          <w:sz w:val="24"/>
          <w:szCs w:val="24"/>
        </w:rPr>
        <w:t>.</w:t>
      </w:r>
      <w:r w:rsidR="00B12027" w:rsidRPr="00CC4153">
        <w:rPr>
          <w:rFonts w:ascii="Arial" w:hAnsi="Arial" w:cs="Arial"/>
          <w:sz w:val="24"/>
          <w:szCs w:val="24"/>
        </w:rPr>
        <w:t xml:space="preserve"> </w:t>
      </w:r>
      <w:r w:rsidR="000F532A">
        <w:rPr>
          <w:rFonts w:ascii="Arial" w:hAnsi="Arial" w:cs="Arial"/>
          <w:sz w:val="24"/>
          <w:szCs w:val="24"/>
        </w:rPr>
        <w:t>Our</w:t>
      </w:r>
      <w:r w:rsidR="00F422FA" w:rsidRPr="00CC4153">
        <w:rPr>
          <w:rFonts w:ascii="Arial" w:hAnsi="Arial" w:cs="Arial"/>
          <w:sz w:val="24"/>
          <w:szCs w:val="24"/>
        </w:rPr>
        <w:t xml:space="preserve"> resilience framework measure</w:t>
      </w:r>
      <w:r w:rsidR="000F532A">
        <w:rPr>
          <w:rFonts w:ascii="Arial" w:hAnsi="Arial" w:cs="Arial"/>
          <w:sz w:val="24"/>
          <w:szCs w:val="24"/>
        </w:rPr>
        <w:t>s</w:t>
      </w:r>
      <w:r w:rsidR="00F422FA" w:rsidRPr="00CC4153">
        <w:rPr>
          <w:rFonts w:ascii="Arial" w:hAnsi="Arial" w:cs="Arial"/>
          <w:sz w:val="24"/>
          <w:szCs w:val="24"/>
        </w:rPr>
        <w:t xml:space="preserve"> resistance, recovery</w:t>
      </w:r>
      <w:r w:rsidR="00FF3319">
        <w:rPr>
          <w:rFonts w:ascii="Arial" w:hAnsi="Arial" w:cs="Arial"/>
          <w:sz w:val="24"/>
          <w:szCs w:val="24"/>
        </w:rPr>
        <w:t>,</w:t>
      </w:r>
      <w:r w:rsidR="00F422FA" w:rsidRPr="00CC4153">
        <w:rPr>
          <w:rFonts w:ascii="Arial" w:hAnsi="Arial" w:cs="Arial"/>
          <w:sz w:val="24"/>
          <w:szCs w:val="24"/>
        </w:rPr>
        <w:t xml:space="preserve"> and stochastic fitness of stage-structured life histories in disturbed environments. Stochastic disturbances favour either fast</w:t>
      </w:r>
      <w:r w:rsidR="002C1D16" w:rsidRPr="00CC4153">
        <w:rPr>
          <w:rFonts w:ascii="Arial" w:hAnsi="Arial" w:cs="Arial"/>
          <w:sz w:val="24"/>
          <w:szCs w:val="24"/>
        </w:rPr>
        <w:t xml:space="preserve"> or slow life history variants </w:t>
      </w:r>
      <w:r w:rsidR="00623C76">
        <w:rPr>
          <w:rFonts w:ascii="Arial" w:hAnsi="Arial" w:cs="Arial"/>
          <w:sz w:val="24"/>
          <w:szCs w:val="24"/>
        </w:rPr>
        <w:t>due to</w:t>
      </w:r>
      <w:r w:rsidR="002C1D16" w:rsidRPr="00CC4153">
        <w:rPr>
          <w:rFonts w:ascii="Arial" w:hAnsi="Arial" w:cs="Arial"/>
          <w:sz w:val="24"/>
          <w:szCs w:val="24"/>
        </w:rPr>
        <w:t xml:space="preserve"> their respective weak resistance </w:t>
      </w:r>
      <w:r w:rsidR="00C32103">
        <w:rPr>
          <w:rFonts w:ascii="Arial" w:hAnsi="Arial" w:cs="Arial"/>
          <w:sz w:val="24"/>
          <w:szCs w:val="24"/>
        </w:rPr>
        <w:t>and</w:t>
      </w:r>
      <w:r w:rsidR="002C1D16" w:rsidRPr="00CC4153">
        <w:rPr>
          <w:rFonts w:ascii="Arial" w:hAnsi="Arial" w:cs="Arial"/>
          <w:sz w:val="24"/>
          <w:szCs w:val="24"/>
        </w:rPr>
        <w:t xml:space="preserve"> fast recovery, or strong resistance and slow recovery. Demographic disturbance regimes </w:t>
      </w:r>
      <w:r w:rsidR="00FF3319">
        <w:rPr>
          <w:rFonts w:ascii="Arial" w:hAnsi="Arial" w:cs="Arial"/>
          <w:sz w:val="24"/>
          <w:szCs w:val="24"/>
        </w:rPr>
        <w:t>are important</w:t>
      </w:r>
      <w:r w:rsidR="002C1D16" w:rsidRPr="00CC4153">
        <w:rPr>
          <w:rFonts w:ascii="Arial" w:hAnsi="Arial" w:cs="Arial"/>
          <w:sz w:val="24"/>
          <w:szCs w:val="24"/>
        </w:rPr>
        <w:t xml:space="preserve"> in shaping nature’s diversity of life histories, and the resilience framework is a useful tool for understanding species’ responses to environmental change. </w:t>
      </w:r>
    </w:p>
    <w:p w14:paraId="58144776" w14:textId="77777777" w:rsidR="001D77DD" w:rsidRPr="00CC4153" w:rsidRDefault="001D77DD" w:rsidP="00632FD7">
      <w:pPr>
        <w:spacing w:line="480" w:lineRule="auto"/>
        <w:rPr>
          <w:rFonts w:ascii="Arial" w:hAnsi="Arial" w:cs="Arial"/>
          <w:sz w:val="24"/>
          <w:szCs w:val="24"/>
        </w:rPr>
      </w:pPr>
    </w:p>
    <w:p w14:paraId="4126058A" w14:textId="77777777" w:rsidR="007023F4" w:rsidRDefault="007023F4" w:rsidP="00632FD7">
      <w:pPr>
        <w:spacing w:line="480" w:lineRule="auto"/>
        <w:rPr>
          <w:rFonts w:ascii="Arial" w:hAnsi="Arial" w:cs="Arial"/>
          <w:b/>
          <w:bCs/>
          <w:sz w:val="24"/>
          <w:szCs w:val="24"/>
        </w:rPr>
      </w:pPr>
    </w:p>
    <w:p w14:paraId="411134B9" w14:textId="77777777" w:rsidR="00D40BF1" w:rsidRDefault="00D40BF1" w:rsidP="00632FD7">
      <w:pPr>
        <w:spacing w:line="480" w:lineRule="auto"/>
        <w:rPr>
          <w:rFonts w:ascii="Arial" w:hAnsi="Arial" w:cs="Arial"/>
          <w:b/>
          <w:bCs/>
          <w:sz w:val="24"/>
          <w:szCs w:val="24"/>
        </w:rPr>
      </w:pPr>
    </w:p>
    <w:p w14:paraId="1244F2E6" w14:textId="77777777" w:rsidR="00D40BF1" w:rsidRDefault="00D40BF1" w:rsidP="00632FD7">
      <w:pPr>
        <w:spacing w:line="480" w:lineRule="auto"/>
        <w:rPr>
          <w:rFonts w:ascii="Arial" w:hAnsi="Arial" w:cs="Arial"/>
          <w:b/>
          <w:bCs/>
          <w:sz w:val="24"/>
          <w:szCs w:val="24"/>
        </w:rPr>
      </w:pPr>
    </w:p>
    <w:p w14:paraId="3A97BFC1" w14:textId="77777777" w:rsidR="00755FE6" w:rsidRDefault="00755FE6" w:rsidP="00632FD7">
      <w:pPr>
        <w:spacing w:line="480" w:lineRule="auto"/>
        <w:rPr>
          <w:rFonts w:ascii="Arial" w:hAnsi="Arial" w:cs="Arial"/>
          <w:b/>
          <w:bCs/>
          <w:sz w:val="24"/>
          <w:szCs w:val="24"/>
        </w:rPr>
      </w:pPr>
      <w:r>
        <w:rPr>
          <w:rFonts w:ascii="Arial" w:hAnsi="Arial" w:cs="Arial"/>
          <w:b/>
          <w:bCs/>
          <w:sz w:val="24"/>
          <w:szCs w:val="24"/>
        </w:rPr>
        <w:br w:type="page"/>
      </w:r>
    </w:p>
    <w:p w14:paraId="3F87BC36" w14:textId="067466C8" w:rsidR="002C1D16" w:rsidRPr="00A46BE8" w:rsidRDefault="002C1D16" w:rsidP="00632FD7">
      <w:pPr>
        <w:spacing w:line="480" w:lineRule="auto"/>
        <w:rPr>
          <w:rFonts w:ascii="Arial" w:hAnsi="Arial" w:cs="Arial"/>
          <w:b/>
          <w:bCs/>
          <w:sz w:val="24"/>
          <w:szCs w:val="24"/>
        </w:rPr>
      </w:pPr>
      <w:r w:rsidRPr="00A46BE8">
        <w:rPr>
          <w:rFonts w:ascii="Arial" w:hAnsi="Arial" w:cs="Arial"/>
          <w:b/>
          <w:bCs/>
          <w:sz w:val="24"/>
          <w:szCs w:val="24"/>
        </w:rPr>
        <w:lastRenderedPageBreak/>
        <w:t>Introduction</w:t>
      </w:r>
    </w:p>
    <w:p w14:paraId="5011D5FC" w14:textId="607DD906" w:rsidR="00242B11" w:rsidRPr="00CC4153" w:rsidRDefault="00242B11" w:rsidP="00632FD7">
      <w:pPr>
        <w:spacing w:line="480" w:lineRule="auto"/>
        <w:rPr>
          <w:rFonts w:ascii="Arial" w:hAnsi="Arial" w:cs="Arial"/>
          <w:sz w:val="24"/>
          <w:szCs w:val="24"/>
        </w:rPr>
      </w:pPr>
      <w:r w:rsidRPr="00CC4153">
        <w:rPr>
          <w:rFonts w:ascii="Arial" w:hAnsi="Arial" w:cs="Arial"/>
          <w:sz w:val="24"/>
          <w:szCs w:val="24"/>
        </w:rPr>
        <w:t xml:space="preserve">The life history of any individual organism is its lifetime schedule of survival, growth and reproduction; the life history of </w:t>
      </w:r>
      <w:r w:rsidR="00B33994" w:rsidRPr="00CC4153">
        <w:rPr>
          <w:rFonts w:ascii="Arial" w:hAnsi="Arial" w:cs="Arial"/>
          <w:sz w:val="24"/>
          <w:szCs w:val="24"/>
        </w:rPr>
        <w:t xml:space="preserve">a genotype, population or species </w:t>
      </w:r>
      <w:r w:rsidR="00913F00" w:rsidRPr="00CC4153">
        <w:rPr>
          <w:rFonts w:ascii="Arial" w:hAnsi="Arial" w:cs="Arial"/>
          <w:sz w:val="24"/>
          <w:szCs w:val="24"/>
        </w:rPr>
        <w:t>is</w:t>
      </w:r>
      <w:r w:rsidR="00B33994" w:rsidRPr="00CC4153">
        <w:rPr>
          <w:rFonts w:ascii="Arial" w:hAnsi="Arial" w:cs="Arial"/>
          <w:sz w:val="24"/>
          <w:szCs w:val="24"/>
        </w:rPr>
        <w:t xml:space="preserve"> sum</w:t>
      </w:r>
      <w:r w:rsidR="00427A79" w:rsidRPr="00CC4153">
        <w:rPr>
          <w:rFonts w:ascii="Arial" w:hAnsi="Arial" w:cs="Arial"/>
          <w:sz w:val="24"/>
          <w:szCs w:val="24"/>
        </w:rPr>
        <w:t>marised as</w:t>
      </w:r>
      <w:r w:rsidRPr="00CC4153">
        <w:rPr>
          <w:rFonts w:ascii="Arial" w:hAnsi="Arial" w:cs="Arial"/>
          <w:sz w:val="24"/>
          <w:szCs w:val="24"/>
        </w:rPr>
        <w:t xml:space="preserve"> </w:t>
      </w:r>
      <w:r w:rsidR="00D474AF" w:rsidRPr="00CC4153">
        <w:rPr>
          <w:rFonts w:ascii="Arial" w:hAnsi="Arial" w:cs="Arial"/>
          <w:sz w:val="24"/>
          <w:szCs w:val="24"/>
        </w:rPr>
        <w:t xml:space="preserve">statistics describing </w:t>
      </w:r>
      <w:r w:rsidRPr="00CC4153">
        <w:rPr>
          <w:rFonts w:ascii="Arial" w:hAnsi="Arial" w:cs="Arial"/>
          <w:sz w:val="24"/>
          <w:szCs w:val="24"/>
        </w:rPr>
        <w:t>the expected lifetime schedule</w:t>
      </w:r>
      <w:r w:rsidR="00E659D7" w:rsidRPr="00CC4153">
        <w:rPr>
          <w:rFonts w:ascii="Arial" w:hAnsi="Arial" w:cs="Arial"/>
          <w:sz w:val="24"/>
          <w:szCs w:val="24"/>
        </w:rPr>
        <w:t xml:space="preserve"> of </w:t>
      </w:r>
      <w:r w:rsidR="00A07FF3" w:rsidRPr="00CC4153">
        <w:rPr>
          <w:rFonts w:ascii="Arial" w:hAnsi="Arial" w:cs="Arial"/>
          <w:sz w:val="24"/>
          <w:szCs w:val="24"/>
        </w:rPr>
        <w:t>its</w:t>
      </w:r>
      <w:r w:rsidR="00E659D7" w:rsidRPr="00CC4153">
        <w:rPr>
          <w:rFonts w:ascii="Arial" w:hAnsi="Arial" w:cs="Arial"/>
          <w:sz w:val="24"/>
          <w:szCs w:val="24"/>
        </w:rPr>
        <w:t xml:space="preserve"> constituent members</w:t>
      </w:r>
      <w:r w:rsidR="00E36CDC">
        <w:rPr>
          <w:rFonts w:ascii="Arial" w:hAnsi="Arial" w:cs="Arial"/>
          <w:sz w:val="24"/>
          <w:szCs w:val="24"/>
        </w:rPr>
        <w:t xml:space="preserve"> </w:t>
      </w:r>
      <w:r w:rsidR="0073585D">
        <w:rPr>
          <w:rFonts w:ascii="Arial" w:hAnsi="Arial" w:cs="Arial"/>
          <w:sz w:val="24"/>
          <w:szCs w:val="24"/>
        </w:rPr>
        <w:fldChar w:fldCharType="begin"/>
      </w:r>
      <w:r w:rsidR="0073585D">
        <w:rPr>
          <w:rFonts w:ascii="Arial" w:hAnsi="Arial" w:cs="Arial"/>
          <w:sz w:val="24"/>
          <w:szCs w:val="24"/>
        </w:rPr>
        <w:instrText xml:space="preserve"> ADDIN EN.CITE &lt;EndNote&gt;&lt;Cite&gt;&lt;Author&gt;Stearns&lt;/Author&gt;&lt;Year&gt;1998&lt;/Year&gt;&lt;RecNum&gt;3&lt;/RecNum&gt;&lt;DisplayText&gt;(Stearns 1998)&lt;/DisplayText&gt;&lt;record&gt;&lt;rec-number&gt;3&lt;/rec-number&gt;&lt;foreign-keys&gt;&lt;key app="EN" db-id="derrw0s9u0atr6evwd65pes2ax5pxfvwr50z" timestamp="1713789876"&gt;3&lt;/key&gt;&lt;/foreign-keys&gt;&lt;ref-type name="Book"&gt;6&lt;/ref-type&gt;&lt;contributors&gt;&lt;authors&gt;&lt;author&gt;Stearns, Stephen C&lt;/author&gt;&lt;/authors&gt;&lt;/contributors&gt;&lt;titles&gt;&lt;title&gt;The evolution of life histories&lt;/title&gt;&lt;/titles&gt;&lt;dates&gt;&lt;year&gt;1998&lt;/year&gt;&lt;/dates&gt;&lt;publisher&gt;Oxford university press&lt;/publisher&gt;&lt;isbn&gt;1383030359&lt;/isbn&gt;&lt;urls&gt;&lt;/urls&gt;&lt;/record&gt;&lt;/Cite&gt;&lt;/EndNote&gt;</w:instrText>
      </w:r>
      <w:r w:rsidR="0073585D">
        <w:rPr>
          <w:rFonts w:ascii="Arial" w:hAnsi="Arial" w:cs="Arial"/>
          <w:sz w:val="24"/>
          <w:szCs w:val="24"/>
        </w:rPr>
        <w:fldChar w:fldCharType="separate"/>
      </w:r>
      <w:r w:rsidR="0073585D">
        <w:rPr>
          <w:rFonts w:ascii="Arial" w:hAnsi="Arial" w:cs="Arial"/>
          <w:noProof/>
          <w:sz w:val="24"/>
          <w:szCs w:val="24"/>
        </w:rPr>
        <w:t>(Stearns 1998)</w:t>
      </w:r>
      <w:r w:rsidR="0073585D">
        <w:rPr>
          <w:rFonts w:ascii="Arial" w:hAnsi="Arial" w:cs="Arial"/>
          <w:sz w:val="24"/>
          <w:szCs w:val="24"/>
        </w:rPr>
        <w:fldChar w:fldCharType="end"/>
      </w:r>
      <w:r w:rsidRPr="00CC4153">
        <w:rPr>
          <w:rFonts w:ascii="Arial" w:hAnsi="Arial" w:cs="Arial"/>
          <w:sz w:val="24"/>
          <w:szCs w:val="24"/>
        </w:rPr>
        <w:t xml:space="preserve">. Life history associates with fitness, because natural selection favours schedules of survival and reproduction that maximise numerical representation in future generations. Life histories also associate with ecological features of </w:t>
      </w:r>
      <w:r w:rsidR="000A16CB" w:rsidRPr="00CC4153">
        <w:rPr>
          <w:rFonts w:ascii="Arial" w:hAnsi="Arial" w:cs="Arial"/>
          <w:sz w:val="24"/>
          <w:szCs w:val="24"/>
        </w:rPr>
        <w:t>specie</w:t>
      </w:r>
      <w:r w:rsidRPr="00CC4153">
        <w:rPr>
          <w:rFonts w:ascii="Arial" w:hAnsi="Arial" w:cs="Arial"/>
          <w:sz w:val="24"/>
          <w:szCs w:val="24"/>
        </w:rPr>
        <w:t>s, including extinction risk</w:t>
      </w:r>
      <w:r w:rsidR="00BE3023">
        <w:rPr>
          <w:rFonts w:ascii="Arial" w:hAnsi="Arial" w:cs="Arial"/>
          <w:sz w:val="24"/>
          <w:szCs w:val="24"/>
        </w:rPr>
        <w:t xml:space="preserve"> </w:t>
      </w:r>
      <w:r w:rsidR="0073585D">
        <w:rPr>
          <w:rFonts w:ascii="Arial" w:hAnsi="Arial" w:cs="Arial"/>
          <w:sz w:val="24"/>
          <w:szCs w:val="24"/>
        </w:rPr>
        <w:fldChar w:fldCharType="begin"/>
      </w:r>
      <w:r w:rsidR="00724762">
        <w:rPr>
          <w:rFonts w:ascii="Arial" w:hAnsi="Arial" w:cs="Arial"/>
          <w:sz w:val="24"/>
          <w:szCs w:val="24"/>
        </w:rPr>
        <w:instrText xml:space="preserve"> ADDIN EN.CITE &lt;EndNote&gt;&lt;Cite&gt;&lt;Author&gt;Purvis&lt;/Author&gt;&lt;Year&gt;2000&lt;/Year&gt;&lt;RecNum&gt;4&lt;/RecNum&gt;&lt;DisplayText&gt;(Purvis, Gittleman et al. 2000, Hutchings, Myers et al. 2012)&lt;/DisplayText&gt;&lt;record&gt;&lt;rec-number&gt;4&lt;/rec-number&gt;&lt;foreign-keys&gt;&lt;key app="EN" db-id="derrw0s9u0atr6evwd65pes2ax5pxfvwr50z" timestamp="1713789947"&gt;4&lt;/key&gt;&lt;/foreign-keys&gt;&lt;ref-type name="Journal Article"&gt;17&lt;/ref-type&gt;&lt;contributors&gt;&lt;authors&gt;&lt;author&gt;Purvis, Andy&lt;/author&gt;&lt;author&gt;Gittleman, John L&lt;/author&gt;&lt;author&gt;Cowlishaw, Guy&lt;/author&gt;&lt;author&gt;Mace, Georgina M&lt;/author&gt;&lt;/authors&gt;&lt;/contributors&gt;&lt;titles&gt;&lt;title&gt;Predicting extinction risk in declining species&lt;/title&gt;&lt;secondary-title&gt;Proceedings of the royal society of London. Series B: Biological Sciences&lt;/secondary-title&gt;&lt;/titles&gt;&lt;periodical&gt;&lt;full-title&gt;Proceedings of the royal society of London. Series B: Biological Sciences&lt;/full-title&gt;&lt;/periodical&gt;&lt;pages&gt;1947-1952&lt;/pages&gt;&lt;volume&gt;267&lt;/volume&gt;&lt;number&gt;1456&lt;/number&gt;&lt;dates&gt;&lt;year&gt;2000&lt;/year&gt;&lt;/dates&gt;&lt;isbn&gt;0962-8452&lt;/isbn&gt;&lt;urls&gt;&lt;/urls&gt;&lt;/record&gt;&lt;/Cite&gt;&lt;Cite&gt;&lt;Author&gt;Hutchings&lt;/Author&gt;&lt;Year&gt;2012&lt;/Year&gt;&lt;RecNum&gt;5&lt;/RecNum&gt;&lt;record&gt;&lt;rec-number&gt;5&lt;/rec-number&gt;&lt;foreign-keys&gt;&lt;key app="EN" db-id="derrw0s9u0atr6evwd65pes2ax5pxfvwr50z" timestamp="1713790007"&gt;5&lt;/key&gt;&lt;/foreign-keys&gt;&lt;ref-type name="Journal Article"&gt;17&lt;/ref-type&gt;&lt;contributors&gt;&lt;authors&gt;&lt;author&gt;Hutchings, Jeffrey A&lt;/author&gt;&lt;author&gt;Myers, Ransom A&lt;/author&gt;&lt;author&gt;García, Verónica B&lt;/author&gt;&lt;author&gt;Lucifora, Luis O&lt;/author&gt;&lt;author&gt;Kuparinen, Anna&lt;/author&gt;&lt;/authors&gt;&lt;/contributors&gt;&lt;titles&gt;&lt;title&gt;Life</w:instrText>
      </w:r>
      <w:r w:rsidR="00724762">
        <w:rPr>
          <w:rFonts w:ascii="Cambria Math" w:hAnsi="Cambria Math" w:cs="Cambria Math"/>
          <w:sz w:val="24"/>
          <w:szCs w:val="24"/>
        </w:rPr>
        <w:instrText>‐</w:instrText>
      </w:r>
      <w:r w:rsidR="00724762">
        <w:rPr>
          <w:rFonts w:ascii="Arial" w:hAnsi="Arial" w:cs="Arial"/>
          <w:sz w:val="24"/>
          <w:szCs w:val="24"/>
        </w:rPr>
        <w:instrText>history correlates of extinction risk and recovery potential&lt;/title&gt;&lt;secondary-title&gt;Ecological Applications&lt;/secondary-title&gt;&lt;/titles&gt;&lt;periodical&gt;&lt;full-title&gt;Ecological Applications&lt;/full-title&gt;&lt;/periodical&gt;&lt;pages&gt;1061-1067&lt;/pages&gt;&lt;volume&gt;22&lt;/volume&gt;&lt;number&gt;4&lt;/number&gt;&lt;dates&gt;&lt;year&gt;2012&lt;/year&gt;&lt;/dates&gt;&lt;isbn&gt;1939-5582&lt;/isbn&gt;&lt;urls&gt;&lt;/urls&gt;&lt;/record&gt;&lt;/Cite&gt;&lt;/EndNote&gt;</w:instrText>
      </w:r>
      <w:r w:rsidR="0073585D">
        <w:rPr>
          <w:rFonts w:ascii="Arial" w:hAnsi="Arial" w:cs="Arial"/>
          <w:sz w:val="24"/>
          <w:szCs w:val="24"/>
        </w:rPr>
        <w:fldChar w:fldCharType="separate"/>
      </w:r>
      <w:r w:rsidR="00724762">
        <w:rPr>
          <w:rFonts w:ascii="Arial" w:hAnsi="Arial" w:cs="Arial"/>
          <w:noProof/>
          <w:sz w:val="24"/>
          <w:szCs w:val="24"/>
        </w:rPr>
        <w:t xml:space="preserve">(Purvis </w:t>
      </w:r>
      <w:r w:rsidR="00724762" w:rsidRPr="004F36EE">
        <w:rPr>
          <w:rFonts w:ascii="Arial" w:hAnsi="Arial" w:cs="Arial"/>
          <w:i/>
          <w:iCs/>
          <w:noProof/>
          <w:sz w:val="24"/>
          <w:szCs w:val="24"/>
        </w:rPr>
        <w:t>et al</w:t>
      </w:r>
      <w:r w:rsidR="00724762">
        <w:rPr>
          <w:rFonts w:ascii="Arial" w:hAnsi="Arial" w:cs="Arial"/>
          <w:noProof/>
          <w:sz w:val="24"/>
          <w:szCs w:val="24"/>
        </w:rPr>
        <w:t xml:space="preserve">. 2000, Hutchings </w:t>
      </w:r>
      <w:r w:rsidR="00724762" w:rsidRPr="004F36EE">
        <w:rPr>
          <w:rFonts w:ascii="Arial" w:hAnsi="Arial" w:cs="Arial"/>
          <w:i/>
          <w:iCs/>
          <w:noProof/>
          <w:sz w:val="24"/>
          <w:szCs w:val="24"/>
        </w:rPr>
        <w:t>et al</w:t>
      </w:r>
      <w:r w:rsidR="00724762">
        <w:rPr>
          <w:rFonts w:ascii="Arial" w:hAnsi="Arial" w:cs="Arial"/>
          <w:noProof/>
          <w:sz w:val="24"/>
          <w:szCs w:val="24"/>
        </w:rPr>
        <w:t>. 2012)</w:t>
      </w:r>
      <w:r w:rsidR="0073585D">
        <w:rPr>
          <w:rFonts w:ascii="Arial" w:hAnsi="Arial" w:cs="Arial"/>
          <w:sz w:val="24"/>
          <w:szCs w:val="24"/>
        </w:rPr>
        <w:fldChar w:fldCharType="end"/>
      </w:r>
      <w:r w:rsidRPr="00CC4153">
        <w:rPr>
          <w:rFonts w:ascii="Arial" w:hAnsi="Arial" w:cs="Arial"/>
          <w:sz w:val="24"/>
          <w:szCs w:val="24"/>
        </w:rPr>
        <w:t>, invasiveness</w:t>
      </w:r>
      <w:r w:rsidR="00BE3023">
        <w:rPr>
          <w:rFonts w:ascii="Arial" w:hAnsi="Arial" w:cs="Arial"/>
          <w:sz w:val="24"/>
          <w:szCs w:val="24"/>
        </w:rPr>
        <w:t xml:space="preserve"> </w:t>
      </w:r>
      <w:r w:rsidR="0073585D">
        <w:rPr>
          <w:rFonts w:ascii="Arial" w:hAnsi="Arial" w:cs="Arial"/>
          <w:sz w:val="24"/>
          <w:szCs w:val="24"/>
        </w:rPr>
        <w:fldChar w:fldCharType="begin"/>
      </w:r>
      <w:r w:rsidR="00724762">
        <w:rPr>
          <w:rFonts w:ascii="Arial" w:hAnsi="Arial" w:cs="Arial"/>
          <w:sz w:val="24"/>
          <w:szCs w:val="24"/>
        </w:rPr>
        <w:instrText xml:space="preserve"> ADDIN EN.CITE &lt;EndNote&gt;&lt;Cite&gt;&lt;Author&gt;Hamilton&lt;/Author&gt;&lt;Year&gt;2005&lt;/Year&gt;&lt;RecNum&gt;6&lt;/RecNum&gt;&lt;DisplayText&gt;(Hamilton, Murray et al. 2005, Jelbert, Stott et al. 2015)&lt;/DisplayText&gt;&lt;record&gt;&lt;rec-number&gt;6&lt;/rec-number&gt;&lt;foreign-keys&gt;&lt;key app="EN" db-id="derrw0s9u0atr6evwd65pes2ax5pxfvwr50z" timestamp="1713790079"&gt;6&lt;/key&gt;&lt;/foreign-keys&gt;&lt;ref-type name="Journal Article"&gt;17&lt;/ref-type&gt;&lt;contributors&gt;&lt;authors&gt;&lt;author&gt;Hamilton, Mark A&lt;/author&gt;&lt;author&gt;Murray, Brad R&lt;/author&gt;&lt;author&gt;Cadotte, Marc W&lt;/author&gt;&lt;author&gt;Hose, Grant C&lt;/author&gt;&lt;author&gt;Baker, Andrew C&lt;/author&gt;&lt;author&gt;Harris, Carla J&lt;/author&gt;&lt;author&gt;Licari, Damian&lt;/author&gt;&lt;/authors&gt;&lt;/contributors&gt;&lt;titles&gt;&lt;title&gt;Life</w:instrText>
      </w:r>
      <w:r w:rsidR="00724762">
        <w:rPr>
          <w:rFonts w:ascii="Cambria Math" w:hAnsi="Cambria Math" w:cs="Cambria Math"/>
          <w:sz w:val="24"/>
          <w:szCs w:val="24"/>
        </w:rPr>
        <w:instrText>‐</w:instrText>
      </w:r>
      <w:r w:rsidR="00724762">
        <w:rPr>
          <w:rFonts w:ascii="Arial" w:hAnsi="Arial" w:cs="Arial"/>
          <w:sz w:val="24"/>
          <w:szCs w:val="24"/>
        </w:rPr>
        <w:instrText>history correlates of plant invasiveness at regional and continental scales&lt;/title&gt;&lt;secondary-title&gt;Ecology Letters&lt;/secondary-title&gt;&lt;/titles&gt;&lt;periodical&gt;&lt;full-title&gt;Ecology Letters&lt;/full-title&gt;&lt;/periodical&gt;&lt;pages&gt;1066-1074&lt;/pages&gt;&lt;volume&gt;8&lt;/volume&gt;&lt;number&gt;10&lt;/number&gt;&lt;dates&gt;&lt;year&gt;2005&lt;/year&gt;&lt;/dates&gt;&lt;isbn&gt;1461-023X&lt;/isbn&gt;&lt;urls&gt;&lt;/urls&gt;&lt;/record&gt;&lt;/Cite&gt;&lt;Cite&gt;&lt;Author&gt;Jelbert&lt;/Author&gt;&lt;Year&gt;2015&lt;/Year&gt;&lt;RecNum&gt;7&lt;/RecNum&gt;&lt;record&gt;&lt;rec-number&gt;7&lt;/rec-number&gt;&lt;foreign-keys&gt;&lt;key app="EN" db-id="derrw0s9u0atr6evwd65pes2ax5pxfvwr50z" timestamp="1713790166"&gt;7&lt;/key&gt;&lt;/foreign-keys&gt;&lt;ref-type name="Journal Article"&gt;17&lt;/ref-type&gt;&lt;contributors&gt;&lt;authors&gt;&lt;author&gt;Jelbert, Kim&lt;/author&gt;&lt;author&gt;Stott, Iain&lt;/author&gt;&lt;author&gt;McDonald, Robbie A&lt;/author&gt;&lt;author&gt;Hodgson, Dave&lt;/author&gt;&lt;/authors&gt;&lt;/contributors&gt;&lt;titles&gt;&lt;title&gt;Invasiveness of plants is predicted by size and fecundity in the native range&lt;/title&gt;&lt;secondary-title&gt;Ecology and Evolution&lt;/secondary-title&gt;&lt;/titles&gt;&lt;periodical&gt;&lt;full-title&gt;Ecology and Evolution&lt;/full-title&gt;&lt;/periodical&gt;&lt;pages&gt;1933-1943&lt;/pages&gt;&lt;volume&gt;5&lt;/volume&gt;&lt;number&gt;10&lt;/number&gt;&lt;dates&gt;&lt;year&gt;2015&lt;/year&gt;&lt;/dates&gt;&lt;isbn&gt;2045-7758&lt;/isbn&gt;&lt;urls&gt;&lt;/urls&gt;&lt;/record&gt;&lt;/Cite&gt;&lt;/EndNote&gt;</w:instrText>
      </w:r>
      <w:r w:rsidR="0073585D">
        <w:rPr>
          <w:rFonts w:ascii="Arial" w:hAnsi="Arial" w:cs="Arial"/>
          <w:sz w:val="24"/>
          <w:szCs w:val="24"/>
        </w:rPr>
        <w:fldChar w:fldCharType="separate"/>
      </w:r>
      <w:r w:rsidR="00724762">
        <w:rPr>
          <w:rFonts w:ascii="Arial" w:hAnsi="Arial" w:cs="Arial"/>
          <w:noProof/>
          <w:sz w:val="24"/>
          <w:szCs w:val="24"/>
        </w:rPr>
        <w:t xml:space="preserve">(Hamilton </w:t>
      </w:r>
      <w:r w:rsidR="00724762" w:rsidRPr="004F36EE">
        <w:rPr>
          <w:rFonts w:ascii="Arial" w:hAnsi="Arial" w:cs="Arial"/>
          <w:i/>
          <w:iCs/>
          <w:noProof/>
          <w:sz w:val="24"/>
          <w:szCs w:val="24"/>
        </w:rPr>
        <w:t>et al</w:t>
      </w:r>
      <w:r w:rsidR="00724762">
        <w:rPr>
          <w:rFonts w:ascii="Arial" w:hAnsi="Arial" w:cs="Arial"/>
          <w:noProof/>
          <w:sz w:val="24"/>
          <w:szCs w:val="24"/>
        </w:rPr>
        <w:t xml:space="preserve">. 2005, Jelbert </w:t>
      </w:r>
      <w:r w:rsidR="00724762" w:rsidRPr="004F36EE">
        <w:rPr>
          <w:rFonts w:ascii="Arial" w:hAnsi="Arial" w:cs="Arial"/>
          <w:i/>
          <w:iCs/>
          <w:noProof/>
          <w:sz w:val="24"/>
          <w:szCs w:val="24"/>
        </w:rPr>
        <w:t>et al</w:t>
      </w:r>
      <w:r w:rsidR="00724762">
        <w:rPr>
          <w:rFonts w:ascii="Arial" w:hAnsi="Arial" w:cs="Arial"/>
          <w:noProof/>
          <w:sz w:val="24"/>
          <w:szCs w:val="24"/>
        </w:rPr>
        <w:t>. 2015)</w:t>
      </w:r>
      <w:r w:rsidR="0073585D">
        <w:rPr>
          <w:rFonts w:ascii="Arial" w:hAnsi="Arial" w:cs="Arial"/>
          <w:sz w:val="24"/>
          <w:szCs w:val="24"/>
        </w:rPr>
        <w:fldChar w:fldCharType="end"/>
      </w:r>
      <w:r w:rsidRPr="00CC4153">
        <w:rPr>
          <w:rFonts w:ascii="Arial" w:hAnsi="Arial" w:cs="Arial"/>
          <w:sz w:val="24"/>
          <w:szCs w:val="24"/>
        </w:rPr>
        <w:t xml:space="preserve">, </w:t>
      </w:r>
      <w:r w:rsidR="00064E39">
        <w:rPr>
          <w:rFonts w:ascii="Arial" w:hAnsi="Arial" w:cs="Arial"/>
          <w:sz w:val="24"/>
          <w:szCs w:val="24"/>
        </w:rPr>
        <w:t>crop yields</w:t>
      </w:r>
      <w:r w:rsidR="00BE3023">
        <w:rPr>
          <w:rFonts w:ascii="Arial" w:hAnsi="Arial" w:cs="Arial"/>
          <w:sz w:val="24"/>
          <w:szCs w:val="24"/>
        </w:rPr>
        <w:t xml:space="preserve"> </w:t>
      </w:r>
      <w:r w:rsidR="0073585D">
        <w:rPr>
          <w:rFonts w:ascii="Arial" w:hAnsi="Arial" w:cs="Arial"/>
          <w:sz w:val="24"/>
          <w:szCs w:val="24"/>
        </w:rPr>
        <w:fldChar w:fldCharType="begin"/>
      </w:r>
      <w:r w:rsidR="0073585D">
        <w:rPr>
          <w:rFonts w:ascii="Arial" w:hAnsi="Arial" w:cs="Arial"/>
          <w:sz w:val="24"/>
          <w:szCs w:val="24"/>
        </w:rPr>
        <w:instrText xml:space="preserve"> ADDIN EN.CITE &lt;EndNote&gt;&lt;Cite&gt;&lt;Author&gt;Miflin&lt;/Author&gt;&lt;Year&gt;2000&lt;/Year&gt;&lt;RecNum&gt;10&lt;/RecNum&gt;&lt;DisplayText&gt;(Miflin 2000)&lt;/DisplayText&gt;&lt;record&gt;&lt;rec-number&gt;10&lt;/rec-number&gt;&lt;foreign-keys&gt;&lt;key app="EN" db-id="derrw0s9u0atr6evwd65pes2ax5pxfvwr50z" timestamp="1713792491"&gt;10&lt;/key&gt;&lt;/foreign-keys&gt;&lt;ref-type name="Journal Article"&gt;17&lt;/ref-type&gt;&lt;contributors&gt;&lt;authors&gt;&lt;author&gt;Miflin, Ben&lt;/author&gt;&lt;/authors&gt;&lt;/contributors&gt;&lt;titles&gt;&lt;title&gt;Crop improvement in the 21st century&lt;/title&gt;&lt;secondary-title&gt;Journal of experimental botany&lt;/secondary-title&gt;&lt;/titles&gt;&lt;periodical&gt;&lt;full-title&gt;Journal of experimental botany&lt;/full-title&gt;&lt;/periodical&gt;&lt;pages&gt;1-8&lt;/pages&gt;&lt;volume&gt;51&lt;/volume&gt;&lt;number&gt;342&lt;/number&gt;&lt;dates&gt;&lt;year&gt;2000&lt;/year&gt;&lt;/dates&gt;&lt;isbn&gt;1460-2431&lt;/isbn&gt;&lt;urls&gt;&lt;/urls&gt;&lt;/record&gt;&lt;/Cite&gt;&lt;/EndNote&gt;</w:instrText>
      </w:r>
      <w:r w:rsidR="0073585D">
        <w:rPr>
          <w:rFonts w:ascii="Arial" w:hAnsi="Arial" w:cs="Arial"/>
          <w:sz w:val="24"/>
          <w:szCs w:val="24"/>
        </w:rPr>
        <w:fldChar w:fldCharType="separate"/>
      </w:r>
      <w:r w:rsidR="0073585D">
        <w:rPr>
          <w:rFonts w:ascii="Arial" w:hAnsi="Arial" w:cs="Arial"/>
          <w:noProof/>
          <w:sz w:val="24"/>
          <w:szCs w:val="24"/>
        </w:rPr>
        <w:t>(Miflin 2000)</w:t>
      </w:r>
      <w:r w:rsidR="0073585D">
        <w:rPr>
          <w:rFonts w:ascii="Arial" w:hAnsi="Arial" w:cs="Arial"/>
          <w:sz w:val="24"/>
          <w:szCs w:val="24"/>
        </w:rPr>
        <w:fldChar w:fldCharType="end"/>
      </w:r>
      <w:r w:rsidR="00820EDD" w:rsidRPr="00CC4153">
        <w:rPr>
          <w:rFonts w:ascii="Arial" w:hAnsi="Arial" w:cs="Arial"/>
          <w:sz w:val="24"/>
          <w:szCs w:val="24"/>
        </w:rPr>
        <w:t xml:space="preserve"> and ecosystem function</w:t>
      </w:r>
      <w:r w:rsidR="00BE3023">
        <w:rPr>
          <w:rFonts w:ascii="Arial" w:hAnsi="Arial" w:cs="Arial"/>
          <w:sz w:val="24"/>
          <w:szCs w:val="24"/>
        </w:rPr>
        <w:t xml:space="preserve"> </w:t>
      </w:r>
      <w:r w:rsidR="0073585D">
        <w:rPr>
          <w:rFonts w:ascii="Arial" w:hAnsi="Arial" w:cs="Arial"/>
          <w:sz w:val="24"/>
          <w:szCs w:val="24"/>
        </w:rPr>
        <w:fldChar w:fldCharType="begin">
          <w:fldData xml:space="preserve">PEVuZE5vdGU+PENpdGU+PEF1dGhvcj5BZGxlcjwvQXV0aG9yPjxZZWFyPjIwMTQ8L1llYXI+PFJl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</w:fldData>
        </w:fldChar>
      </w:r>
      <w:r w:rsidR="00724762">
        <w:rPr>
          <w:rFonts w:ascii="Arial" w:hAnsi="Arial" w:cs="Arial"/>
          <w:sz w:val="24"/>
          <w:szCs w:val="24"/>
        </w:rPr>
        <w:instrText xml:space="preserve"> ADDIN EN.CITE </w:instrText>
      </w:r>
      <w:r w:rsidR="00724762">
        <w:rPr>
          <w:rFonts w:ascii="Arial" w:hAnsi="Arial" w:cs="Arial"/>
          <w:sz w:val="24"/>
          <w:szCs w:val="24"/>
        </w:rPr>
        <w:fldChar w:fldCharType="begin">
          <w:fldData xml:space="preserve">PEVuZE5vdGU+PENpdGU+PEF1dGhvcj5BZGxlcjwvQXV0aG9yPjxZZWFyPjIwMTQ8L1llYXI+PFJl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</w:fldData>
        </w:fldChar>
      </w:r>
      <w:r w:rsidR="00724762">
        <w:rPr>
          <w:rFonts w:ascii="Arial" w:hAnsi="Arial" w:cs="Arial"/>
          <w:sz w:val="24"/>
          <w:szCs w:val="24"/>
        </w:rPr>
        <w:instrText xml:space="preserve"> ADDIN EN.CITE.DATA </w:instrText>
      </w:r>
      <w:r w:rsidR="00724762">
        <w:rPr>
          <w:rFonts w:ascii="Arial" w:hAnsi="Arial" w:cs="Arial"/>
          <w:sz w:val="24"/>
          <w:szCs w:val="24"/>
        </w:rPr>
      </w:r>
      <w:r w:rsidR="00724762">
        <w:rPr>
          <w:rFonts w:ascii="Arial" w:hAnsi="Arial" w:cs="Arial"/>
          <w:sz w:val="24"/>
          <w:szCs w:val="24"/>
        </w:rPr>
        <w:fldChar w:fldCharType="end"/>
      </w:r>
      <w:r w:rsidR="0073585D">
        <w:rPr>
          <w:rFonts w:ascii="Arial" w:hAnsi="Arial" w:cs="Arial"/>
          <w:sz w:val="24"/>
          <w:szCs w:val="24"/>
        </w:rPr>
      </w:r>
      <w:r w:rsidR="0073585D">
        <w:rPr>
          <w:rFonts w:ascii="Arial" w:hAnsi="Arial" w:cs="Arial"/>
          <w:sz w:val="24"/>
          <w:szCs w:val="24"/>
        </w:rPr>
        <w:fldChar w:fldCharType="separate"/>
      </w:r>
      <w:r w:rsidR="00724762">
        <w:rPr>
          <w:rFonts w:ascii="Arial" w:hAnsi="Arial" w:cs="Arial"/>
          <w:noProof/>
          <w:sz w:val="24"/>
          <w:szCs w:val="24"/>
        </w:rPr>
        <w:t xml:space="preserve">(Jeppesen </w:t>
      </w:r>
      <w:r w:rsidR="00724762" w:rsidRPr="004F36EE">
        <w:rPr>
          <w:rFonts w:ascii="Arial" w:hAnsi="Arial" w:cs="Arial"/>
          <w:i/>
          <w:iCs/>
          <w:noProof/>
          <w:sz w:val="24"/>
          <w:szCs w:val="24"/>
        </w:rPr>
        <w:t>et al</w:t>
      </w:r>
      <w:r w:rsidR="00724762">
        <w:rPr>
          <w:rFonts w:ascii="Arial" w:hAnsi="Arial" w:cs="Arial"/>
          <w:noProof/>
          <w:sz w:val="24"/>
          <w:szCs w:val="24"/>
        </w:rPr>
        <w:t xml:space="preserve">. 2010, Adler </w:t>
      </w:r>
      <w:r w:rsidR="00724762" w:rsidRPr="004F36EE">
        <w:rPr>
          <w:rFonts w:ascii="Arial" w:hAnsi="Arial" w:cs="Arial"/>
          <w:i/>
          <w:iCs/>
          <w:noProof/>
          <w:sz w:val="24"/>
          <w:szCs w:val="24"/>
        </w:rPr>
        <w:t>et al</w:t>
      </w:r>
      <w:r w:rsidR="00724762">
        <w:rPr>
          <w:rFonts w:ascii="Arial" w:hAnsi="Arial" w:cs="Arial"/>
          <w:noProof/>
          <w:sz w:val="24"/>
          <w:szCs w:val="24"/>
        </w:rPr>
        <w:t>. 2014)</w:t>
      </w:r>
      <w:r w:rsidR="0073585D">
        <w:rPr>
          <w:rFonts w:ascii="Arial" w:hAnsi="Arial" w:cs="Arial"/>
          <w:sz w:val="24"/>
          <w:szCs w:val="24"/>
        </w:rPr>
        <w:fldChar w:fldCharType="end"/>
      </w:r>
      <w:r w:rsidR="00820EDD" w:rsidRPr="00CC4153">
        <w:rPr>
          <w:rFonts w:ascii="Arial" w:hAnsi="Arial" w:cs="Arial"/>
          <w:sz w:val="24"/>
          <w:szCs w:val="24"/>
        </w:rPr>
        <w:t xml:space="preserve">. For these reasons, a great deal of effort has been invested in understanding the diversity of life histories found in nature. </w:t>
      </w:r>
      <w:r w:rsidR="0017076F" w:rsidRPr="00CC4153">
        <w:rPr>
          <w:rFonts w:ascii="Arial" w:hAnsi="Arial" w:cs="Arial"/>
          <w:sz w:val="24"/>
          <w:szCs w:val="24"/>
        </w:rPr>
        <w:t>P</w:t>
      </w:r>
      <w:r w:rsidR="00820EDD" w:rsidRPr="00CC4153">
        <w:rPr>
          <w:rFonts w:ascii="Arial" w:hAnsi="Arial" w:cs="Arial"/>
          <w:sz w:val="24"/>
          <w:szCs w:val="24"/>
        </w:rPr>
        <w:t xml:space="preserve">revailing schools of thought have converged on theory and observation that collapses most life history variation along a principal axis of variation, from </w:t>
      </w:r>
      <w:r w:rsidR="00C655F7" w:rsidRPr="00CC4153">
        <w:rPr>
          <w:rFonts w:ascii="Arial" w:hAnsi="Arial" w:cs="Arial"/>
          <w:sz w:val="24"/>
          <w:szCs w:val="24"/>
        </w:rPr>
        <w:t>“</w:t>
      </w:r>
      <w:r w:rsidR="00820EDD" w:rsidRPr="00CC4153">
        <w:rPr>
          <w:rFonts w:ascii="Arial" w:hAnsi="Arial" w:cs="Arial"/>
          <w:sz w:val="24"/>
          <w:szCs w:val="24"/>
        </w:rPr>
        <w:t>fast</w:t>
      </w:r>
      <w:r w:rsidR="00C655F7" w:rsidRPr="00CC4153">
        <w:rPr>
          <w:rFonts w:ascii="Arial" w:hAnsi="Arial" w:cs="Arial"/>
          <w:sz w:val="24"/>
          <w:szCs w:val="24"/>
        </w:rPr>
        <w:t>”</w:t>
      </w:r>
      <w:r w:rsidR="00820EDD" w:rsidRPr="00CC4153">
        <w:rPr>
          <w:rFonts w:ascii="Arial" w:hAnsi="Arial" w:cs="Arial"/>
          <w:sz w:val="24"/>
          <w:szCs w:val="24"/>
        </w:rPr>
        <w:t xml:space="preserve"> to </w:t>
      </w:r>
      <w:r w:rsidR="00C655F7" w:rsidRPr="00CC4153">
        <w:rPr>
          <w:rFonts w:ascii="Arial" w:hAnsi="Arial" w:cs="Arial"/>
          <w:sz w:val="24"/>
          <w:szCs w:val="24"/>
        </w:rPr>
        <w:t>“</w:t>
      </w:r>
      <w:r w:rsidR="00820EDD" w:rsidRPr="00CC4153">
        <w:rPr>
          <w:rFonts w:ascii="Arial" w:hAnsi="Arial" w:cs="Arial"/>
          <w:sz w:val="24"/>
          <w:szCs w:val="24"/>
        </w:rPr>
        <w:t>slow</w:t>
      </w:r>
      <w:r w:rsidR="00C655F7" w:rsidRPr="00CC4153">
        <w:rPr>
          <w:rFonts w:ascii="Arial" w:hAnsi="Arial" w:cs="Arial"/>
          <w:sz w:val="24"/>
          <w:szCs w:val="24"/>
        </w:rPr>
        <w:t>”</w:t>
      </w:r>
      <w:r w:rsidR="00BE3023">
        <w:rPr>
          <w:rFonts w:ascii="Arial" w:hAnsi="Arial" w:cs="Arial"/>
          <w:sz w:val="24"/>
          <w:szCs w:val="24"/>
        </w:rPr>
        <w:t xml:space="preserve"> </w:t>
      </w:r>
      <w:r w:rsidR="0073585D">
        <w:rPr>
          <w:rFonts w:ascii="Arial" w:hAnsi="Arial" w:cs="Arial"/>
          <w:sz w:val="24"/>
          <w:szCs w:val="24"/>
        </w:rPr>
        <w:fldChar w:fldCharType="begin">
          <w:fldData xml:space="preserve">PEVuZE5vdGU+PENpdGU+PEF1dGhvcj5TdGVhcm5zPC9BdXRob3I+PFllYXI+MTk4MzwvWWVhcj48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</w:fldData>
        </w:fldChar>
      </w:r>
      <w:r w:rsidR="00724762">
        <w:rPr>
          <w:rFonts w:ascii="Arial" w:hAnsi="Arial" w:cs="Arial"/>
          <w:sz w:val="24"/>
          <w:szCs w:val="24"/>
        </w:rPr>
        <w:instrText xml:space="preserve"> ADDIN EN.CITE </w:instrText>
      </w:r>
      <w:r w:rsidR="00724762">
        <w:rPr>
          <w:rFonts w:ascii="Arial" w:hAnsi="Arial" w:cs="Arial"/>
          <w:sz w:val="24"/>
          <w:szCs w:val="24"/>
        </w:rPr>
        <w:fldChar w:fldCharType="begin">
          <w:fldData xml:space="preserve">PEVuZE5vdGU+PENpdGU+PEF1dGhvcj5TdGVhcm5zPC9BdXRob3I+PFllYXI+MTk4MzwvWWVhcj48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</w:fldData>
        </w:fldChar>
      </w:r>
      <w:r w:rsidR="00724762">
        <w:rPr>
          <w:rFonts w:ascii="Arial" w:hAnsi="Arial" w:cs="Arial"/>
          <w:sz w:val="24"/>
          <w:szCs w:val="24"/>
        </w:rPr>
        <w:instrText xml:space="preserve"> ADDIN EN.CITE.DATA </w:instrText>
      </w:r>
      <w:r w:rsidR="00724762">
        <w:rPr>
          <w:rFonts w:ascii="Arial" w:hAnsi="Arial" w:cs="Arial"/>
          <w:sz w:val="24"/>
          <w:szCs w:val="24"/>
        </w:rPr>
      </w:r>
      <w:r w:rsidR="00724762">
        <w:rPr>
          <w:rFonts w:ascii="Arial" w:hAnsi="Arial" w:cs="Arial"/>
          <w:sz w:val="24"/>
          <w:szCs w:val="24"/>
        </w:rPr>
        <w:fldChar w:fldCharType="end"/>
      </w:r>
      <w:r w:rsidR="0073585D">
        <w:rPr>
          <w:rFonts w:ascii="Arial" w:hAnsi="Arial" w:cs="Arial"/>
          <w:sz w:val="24"/>
          <w:szCs w:val="24"/>
        </w:rPr>
      </w:r>
      <w:r w:rsidR="0073585D">
        <w:rPr>
          <w:rFonts w:ascii="Arial" w:hAnsi="Arial" w:cs="Arial"/>
          <w:sz w:val="24"/>
          <w:szCs w:val="24"/>
        </w:rPr>
        <w:fldChar w:fldCharType="separate"/>
      </w:r>
      <w:r w:rsidR="00724762">
        <w:rPr>
          <w:rFonts w:ascii="Arial" w:hAnsi="Arial" w:cs="Arial"/>
          <w:noProof/>
          <w:sz w:val="24"/>
          <w:szCs w:val="24"/>
        </w:rPr>
        <w:t xml:space="preserve">(Stearns 1983, Franco and Silvertown 1996, Salguero-Gómez </w:t>
      </w:r>
      <w:r w:rsidR="00724762" w:rsidRPr="004F36EE">
        <w:rPr>
          <w:rFonts w:ascii="Arial" w:hAnsi="Arial" w:cs="Arial"/>
          <w:i/>
          <w:iCs/>
          <w:noProof/>
          <w:sz w:val="24"/>
          <w:szCs w:val="24"/>
        </w:rPr>
        <w:t>et al</w:t>
      </w:r>
      <w:r w:rsidR="00724762">
        <w:rPr>
          <w:rFonts w:ascii="Arial" w:hAnsi="Arial" w:cs="Arial"/>
          <w:noProof/>
          <w:sz w:val="24"/>
          <w:szCs w:val="24"/>
        </w:rPr>
        <w:t>. 2016)</w:t>
      </w:r>
      <w:r w:rsidR="0073585D">
        <w:rPr>
          <w:rFonts w:ascii="Arial" w:hAnsi="Arial" w:cs="Arial"/>
          <w:sz w:val="24"/>
          <w:szCs w:val="24"/>
        </w:rPr>
        <w:fldChar w:fldCharType="end"/>
      </w:r>
      <w:r w:rsidR="00820EDD" w:rsidRPr="00CC4153">
        <w:rPr>
          <w:rFonts w:ascii="Arial" w:hAnsi="Arial" w:cs="Arial"/>
          <w:sz w:val="24"/>
          <w:szCs w:val="24"/>
        </w:rPr>
        <w:t>.</w:t>
      </w:r>
      <w:r w:rsidR="006F653E" w:rsidRPr="00CC4153">
        <w:rPr>
          <w:rFonts w:ascii="Arial" w:hAnsi="Arial" w:cs="Arial"/>
          <w:sz w:val="24"/>
          <w:szCs w:val="24"/>
        </w:rPr>
        <w:t xml:space="preserve"> </w:t>
      </w:r>
      <w:r w:rsidR="007173A0" w:rsidRPr="00CC4153">
        <w:rPr>
          <w:rFonts w:ascii="Arial" w:hAnsi="Arial" w:cs="Arial"/>
          <w:sz w:val="24"/>
          <w:szCs w:val="24"/>
        </w:rPr>
        <w:t>Secondary</w:t>
      </w:r>
      <w:r w:rsidR="007E631B" w:rsidRPr="00CC4153">
        <w:rPr>
          <w:rFonts w:ascii="Arial" w:hAnsi="Arial" w:cs="Arial"/>
          <w:sz w:val="24"/>
          <w:szCs w:val="24"/>
        </w:rPr>
        <w:t xml:space="preserve"> axes of variation </w:t>
      </w:r>
      <w:r w:rsidR="0049332B" w:rsidRPr="00CC4153">
        <w:rPr>
          <w:rFonts w:ascii="Arial" w:hAnsi="Arial" w:cs="Arial"/>
          <w:sz w:val="24"/>
          <w:szCs w:val="24"/>
        </w:rPr>
        <w:t>are observed in several broad taxa</w:t>
      </w:r>
      <w:r w:rsidR="00BE3023">
        <w:rPr>
          <w:rFonts w:ascii="Arial" w:hAnsi="Arial" w:cs="Arial"/>
          <w:sz w:val="24"/>
          <w:szCs w:val="24"/>
        </w:rPr>
        <w:t xml:space="preserve"> </w:t>
      </w:r>
      <w:r w:rsidR="0073585D">
        <w:rPr>
          <w:rFonts w:ascii="Arial" w:hAnsi="Arial" w:cs="Arial"/>
          <w:sz w:val="24"/>
          <w:szCs w:val="24"/>
        </w:rPr>
        <w:fldChar w:fldCharType="begin">
          <w:fldData xml:space="preserve">PEVuZE5vdGU+PENpdGU+PEF1dGhvcj5TYWxndWVyby1Hw7NtZXo8L0F1dGhvcj48WWVhcj4yMDE2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</w:fldData>
        </w:fldChar>
      </w:r>
      <w:r w:rsidR="00724762">
        <w:rPr>
          <w:rFonts w:ascii="Arial" w:hAnsi="Arial" w:cs="Arial"/>
          <w:sz w:val="24"/>
          <w:szCs w:val="24"/>
        </w:rPr>
        <w:instrText xml:space="preserve"> ADDIN EN.CITE </w:instrText>
      </w:r>
      <w:r w:rsidR="00724762">
        <w:rPr>
          <w:rFonts w:ascii="Arial" w:hAnsi="Arial" w:cs="Arial"/>
          <w:sz w:val="24"/>
          <w:szCs w:val="24"/>
        </w:rPr>
        <w:fldChar w:fldCharType="begin">
          <w:fldData xml:space="preserve">PEVuZE5vdGU+PENpdGU+PEF1dGhvcj5TYWxndWVyby1Hw7NtZXo8L0F1dGhvcj48WWVhcj4yMDE2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</w:fldData>
        </w:fldChar>
      </w:r>
      <w:r w:rsidR="00724762">
        <w:rPr>
          <w:rFonts w:ascii="Arial" w:hAnsi="Arial" w:cs="Arial"/>
          <w:sz w:val="24"/>
          <w:szCs w:val="24"/>
        </w:rPr>
        <w:instrText xml:space="preserve"> ADDIN EN.CITE.DATA </w:instrText>
      </w:r>
      <w:r w:rsidR="00724762">
        <w:rPr>
          <w:rFonts w:ascii="Arial" w:hAnsi="Arial" w:cs="Arial"/>
          <w:sz w:val="24"/>
          <w:szCs w:val="24"/>
        </w:rPr>
      </w:r>
      <w:r w:rsidR="00724762">
        <w:rPr>
          <w:rFonts w:ascii="Arial" w:hAnsi="Arial" w:cs="Arial"/>
          <w:sz w:val="24"/>
          <w:szCs w:val="24"/>
        </w:rPr>
        <w:fldChar w:fldCharType="end"/>
      </w:r>
      <w:r w:rsidR="0073585D">
        <w:rPr>
          <w:rFonts w:ascii="Arial" w:hAnsi="Arial" w:cs="Arial"/>
          <w:sz w:val="24"/>
          <w:szCs w:val="24"/>
        </w:rPr>
      </w:r>
      <w:r w:rsidR="0073585D">
        <w:rPr>
          <w:rFonts w:ascii="Arial" w:hAnsi="Arial" w:cs="Arial"/>
          <w:sz w:val="24"/>
          <w:szCs w:val="24"/>
        </w:rPr>
        <w:fldChar w:fldCharType="separate"/>
      </w:r>
      <w:r w:rsidR="00724762">
        <w:rPr>
          <w:rFonts w:ascii="Arial" w:hAnsi="Arial" w:cs="Arial"/>
          <w:noProof/>
          <w:sz w:val="24"/>
          <w:szCs w:val="24"/>
        </w:rPr>
        <w:t xml:space="preserve">(Bielby </w:t>
      </w:r>
      <w:r w:rsidR="00724762" w:rsidRPr="004F36EE">
        <w:rPr>
          <w:rFonts w:ascii="Arial" w:hAnsi="Arial" w:cs="Arial"/>
          <w:i/>
          <w:iCs/>
          <w:noProof/>
          <w:sz w:val="24"/>
          <w:szCs w:val="24"/>
        </w:rPr>
        <w:t>et al.</w:t>
      </w:r>
      <w:r w:rsidR="00724762">
        <w:rPr>
          <w:rFonts w:ascii="Arial" w:hAnsi="Arial" w:cs="Arial"/>
          <w:noProof/>
          <w:sz w:val="24"/>
          <w:szCs w:val="24"/>
        </w:rPr>
        <w:t xml:space="preserve"> 2007, Salguero-Gómez </w:t>
      </w:r>
      <w:r w:rsidR="00724762" w:rsidRPr="004F36EE">
        <w:rPr>
          <w:rFonts w:ascii="Arial" w:hAnsi="Arial" w:cs="Arial"/>
          <w:i/>
          <w:iCs/>
          <w:noProof/>
          <w:sz w:val="24"/>
          <w:szCs w:val="24"/>
        </w:rPr>
        <w:t>et al</w:t>
      </w:r>
      <w:r w:rsidR="00724762">
        <w:rPr>
          <w:rFonts w:ascii="Arial" w:hAnsi="Arial" w:cs="Arial"/>
          <w:noProof/>
          <w:sz w:val="24"/>
          <w:szCs w:val="24"/>
        </w:rPr>
        <w:t>. 2016)</w:t>
      </w:r>
      <w:r w:rsidR="0073585D">
        <w:rPr>
          <w:rFonts w:ascii="Arial" w:hAnsi="Arial" w:cs="Arial"/>
          <w:sz w:val="24"/>
          <w:szCs w:val="24"/>
        </w:rPr>
        <w:fldChar w:fldCharType="end"/>
      </w:r>
      <w:r w:rsidR="0049332B" w:rsidRPr="00CC4153">
        <w:rPr>
          <w:rFonts w:ascii="Arial" w:hAnsi="Arial" w:cs="Arial"/>
          <w:sz w:val="24"/>
          <w:szCs w:val="24"/>
        </w:rPr>
        <w:t xml:space="preserve">, but to date, theory and observation agree </w:t>
      </w:r>
      <w:r w:rsidR="007814BD" w:rsidRPr="00CC4153">
        <w:rPr>
          <w:rFonts w:ascii="Arial" w:hAnsi="Arial" w:cs="Arial"/>
          <w:sz w:val="24"/>
          <w:szCs w:val="24"/>
        </w:rPr>
        <w:t xml:space="preserve">on the </w:t>
      </w:r>
      <w:r w:rsidR="00DA1F72" w:rsidRPr="00CC4153">
        <w:rPr>
          <w:rFonts w:ascii="Arial" w:hAnsi="Arial" w:cs="Arial"/>
          <w:sz w:val="24"/>
          <w:szCs w:val="24"/>
        </w:rPr>
        <w:t xml:space="preserve">features of the main axis. </w:t>
      </w:r>
      <w:r w:rsidR="00C655F7" w:rsidRPr="00CC4153">
        <w:rPr>
          <w:rFonts w:ascii="Arial" w:hAnsi="Arial" w:cs="Arial"/>
          <w:sz w:val="24"/>
          <w:szCs w:val="24"/>
        </w:rPr>
        <w:t xml:space="preserve">Fast species invest in rapid maturation and the production of large numbers of offspring, at the expense of survival and </w:t>
      </w:r>
      <w:r w:rsidR="00E7334A" w:rsidRPr="00CC4153">
        <w:rPr>
          <w:rFonts w:ascii="Arial" w:hAnsi="Arial" w:cs="Arial"/>
          <w:sz w:val="24"/>
          <w:szCs w:val="24"/>
        </w:rPr>
        <w:t xml:space="preserve">somatic </w:t>
      </w:r>
      <w:r w:rsidR="00C655F7" w:rsidRPr="00CC4153">
        <w:rPr>
          <w:rFonts w:ascii="Arial" w:hAnsi="Arial" w:cs="Arial"/>
          <w:sz w:val="24"/>
          <w:szCs w:val="24"/>
        </w:rPr>
        <w:t xml:space="preserve">maintenance. Slow species invest in </w:t>
      </w:r>
      <w:r w:rsidR="007530B1" w:rsidRPr="00CC4153">
        <w:rPr>
          <w:rFonts w:ascii="Arial" w:hAnsi="Arial" w:cs="Arial"/>
          <w:sz w:val="24"/>
          <w:szCs w:val="24"/>
        </w:rPr>
        <w:t xml:space="preserve">survival and maintenance, </w:t>
      </w:r>
      <w:r w:rsidR="00C655F7" w:rsidRPr="00CC4153">
        <w:rPr>
          <w:rFonts w:ascii="Arial" w:hAnsi="Arial" w:cs="Arial"/>
          <w:sz w:val="24"/>
          <w:szCs w:val="24"/>
        </w:rPr>
        <w:t>produc</w:t>
      </w:r>
      <w:r w:rsidR="008E50F3" w:rsidRPr="00CC4153">
        <w:rPr>
          <w:rFonts w:ascii="Arial" w:hAnsi="Arial" w:cs="Arial"/>
          <w:sz w:val="24"/>
          <w:szCs w:val="24"/>
        </w:rPr>
        <w:t>ing</w:t>
      </w:r>
      <w:r w:rsidR="00C655F7" w:rsidRPr="00CC4153">
        <w:rPr>
          <w:rFonts w:ascii="Arial" w:hAnsi="Arial" w:cs="Arial"/>
          <w:sz w:val="24"/>
          <w:szCs w:val="24"/>
        </w:rPr>
        <w:t xml:space="preserve"> small numbers of offspring that tend to survive</w:t>
      </w:r>
      <w:r w:rsidR="007530B1" w:rsidRPr="00CC4153">
        <w:rPr>
          <w:rFonts w:ascii="Arial" w:hAnsi="Arial" w:cs="Arial"/>
          <w:sz w:val="24"/>
          <w:szCs w:val="24"/>
        </w:rPr>
        <w:t>.</w:t>
      </w:r>
    </w:p>
    <w:p w14:paraId="1FB29A94" w14:textId="477F961F" w:rsidR="00331997" w:rsidRDefault="006B13D7" w:rsidP="00632FD7">
      <w:pPr>
        <w:spacing w:line="480" w:lineRule="auto"/>
        <w:rPr>
          <w:rFonts w:ascii="Arial" w:hAnsi="Arial" w:cs="Arial"/>
          <w:sz w:val="24"/>
          <w:szCs w:val="24"/>
        </w:rPr>
      </w:pPr>
      <w:r w:rsidRPr="00CC4153">
        <w:rPr>
          <w:rFonts w:ascii="Arial" w:hAnsi="Arial" w:cs="Arial"/>
          <w:sz w:val="24"/>
          <w:szCs w:val="24"/>
        </w:rPr>
        <w:t xml:space="preserve">Formal theory explains </w:t>
      </w:r>
      <w:r w:rsidR="008E070F" w:rsidRPr="00CC4153">
        <w:rPr>
          <w:rFonts w:ascii="Arial" w:hAnsi="Arial" w:cs="Arial"/>
          <w:sz w:val="24"/>
          <w:szCs w:val="24"/>
        </w:rPr>
        <w:t xml:space="preserve">the fast-slow continuum in terms of selection pressures </w:t>
      </w:r>
      <w:r w:rsidR="00211FF9" w:rsidRPr="00CC4153">
        <w:rPr>
          <w:rFonts w:ascii="Arial" w:hAnsi="Arial" w:cs="Arial"/>
          <w:sz w:val="24"/>
          <w:szCs w:val="24"/>
        </w:rPr>
        <w:t>acting on the timing and magnitude of reproductive output</w:t>
      </w:r>
      <w:r w:rsidR="00BE3023">
        <w:rPr>
          <w:rFonts w:ascii="Arial" w:hAnsi="Arial" w:cs="Arial"/>
          <w:sz w:val="24"/>
          <w:szCs w:val="24"/>
        </w:rPr>
        <w:t xml:space="preserve"> </w:t>
      </w:r>
      <w:r w:rsidR="0073585D">
        <w:rPr>
          <w:rFonts w:ascii="Arial" w:hAnsi="Arial" w:cs="Arial"/>
          <w:sz w:val="24"/>
          <w:szCs w:val="24"/>
        </w:rPr>
        <w:fldChar w:fldCharType="begin"/>
      </w:r>
      <w:r w:rsidR="0073585D">
        <w:rPr>
          <w:rFonts w:ascii="Arial" w:hAnsi="Arial" w:cs="Arial"/>
          <w:sz w:val="24"/>
          <w:szCs w:val="24"/>
        </w:rPr>
        <w:instrText xml:space="preserve"> ADDIN EN.CITE &lt;EndNote&gt;&lt;Cite&gt;&lt;Author&gt;Stearns&lt;/Author&gt;&lt;Year&gt;1998&lt;/Year&gt;&lt;RecNum&gt;3&lt;/RecNum&gt;&lt;DisplayText&gt;(Stearns 1998)&lt;/DisplayText&gt;&lt;record&gt;&lt;rec-number&gt;3&lt;/rec-number&gt;&lt;foreign-keys&gt;&lt;key app="EN" db-id="derrw0s9u0atr6evwd65pes2ax5pxfvwr50z" timestamp="1713789876"&gt;3&lt;/key&gt;&lt;/foreign-keys&gt;&lt;ref-type name="Book"&gt;6&lt;/ref-type&gt;&lt;contributors&gt;&lt;authors&gt;&lt;author&gt;Stearns, Stephen C&lt;/author&gt;&lt;/authors&gt;&lt;/contributors&gt;&lt;titles&gt;&lt;title&gt;The evolution of life histories&lt;/title&gt;&lt;/titles&gt;&lt;dates&gt;&lt;year&gt;1998&lt;/year&gt;&lt;/dates&gt;&lt;publisher&gt;Oxford university press&lt;/publisher&gt;&lt;isbn&gt;1383030359&lt;/isbn&gt;&lt;urls&gt;&lt;/urls&gt;&lt;/record&gt;&lt;/Cite&gt;&lt;/EndNote&gt;</w:instrText>
      </w:r>
      <w:r w:rsidR="0073585D">
        <w:rPr>
          <w:rFonts w:ascii="Arial" w:hAnsi="Arial" w:cs="Arial"/>
          <w:sz w:val="24"/>
          <w:szCs w:val="24"/>
        </w:rPr>
        <w:fldChar w:fldCharType="separate"/>
      </w:r>
      <w:r w:rsidR="0073585D">
        <w:rPr>
          <w:rFonts w:ascii="Arial" w:hAnsi="Arial" w:cs="Arial"/>
          <w:noProof/>
          <w:sz w:val="24"/>
          <w:szCs w:val="24"/>
        </w:rPr>
        <w:t>(Stearns 1998)</w:t>
      </w:r>
      <w:r w:rsidR="0073585D">
        <w:rPr>
          <w:rFonts w:ascii="Arial" w:hAnsi="Arial" w:cs="Arial"/>
          <w:sz w:val="24"/>
          <w:szCs w:val="24"/>
        </w:rPr>
        <w:fldChar w:fldCharType="end"/>
      </w:r>
      <w:r w:rsidR="002255DE">
        <w:rPr>
          <w:rFonts w:ascii="Arial" w:hAnsi="Arial" w:cs="Arial"/>
          <w:sz w:val="24"/>
          <w:szCs w:val="24"/>
        </w:rPr>
        <w:t xml:space="preserve">, coupled with </w:t>
      </w:r>
      <w:r w:rsidR="00897E0A">
        <w:rPr>
          <w:rFonts w:ascii="Arial" w:hAnsi="Arial" w:cs="Arial"/>
          <w:sz w:val="24"/>
          <w:szCs w:val="24"/>
        </w:rPr>
        <w:t>presumed</w:t>
      </w:r>
      <w:r w:rsidR="00AE6867">
        <w:rPr>
          <w:rFonts w:ascii="Arial" w:hAnsi="Arial" w:cs="Arial"/>
          <w:sz w:val="24"/>
          <w:szCs w:val="24"/>
        </w:rPr>
        <w:t xml:space="preserve"> trade</w:t>
      </w:r>
      <w:r w:rsidR="006D451A">
        <w:rPr>
          <w:rFonts w:ascii="Arial" w:hAnsi="Arial" w:cs="Arial"/>
          <w:sz w:val="24"/>
          <w:szCs w:val="24"/>
        </w:rPr>
        <w:t>-</w:t>
      </w:r>
      <w:r w:rsidR="00AE6867">
        <w:rPr>
          <w:rFonts w:ascii="Arial" w:hAnsi="Arial" w:cs="Arial"/>
          <w:sz w:val="24"/>
          <w:szCs w:val="24"/>
        </w:rPr>
        <w:t xml:space="preserve">offs between </w:t>
      </w:r>
      <w:r w:rsidR="002B4D22">
        <w:rPr>
          <w:rFonts w:ascii="Arial" w:hAnsi="Arial" w:cs="Arial"/>
          <w:sz w:val="24"/>
          <w:szCs w:val="24"/>
        </w:rPr>
        <w:t>maintenance</w:t>
      </w:r>
      <w:r w:rsidR="00AE6867">
        <w:rPr>
          <w:rFonts w:ascii="Arial" w:hAnsi="Arial" w:cs="Arial"/>
          <w:sz w:val="24"/>
          <w:szCs w:val="24"/>
        </w:rPr>
        <w:t xml:space="preserve"> and reproduction</w:t>
      </w:r>
      <w:r w:rsidR="00BE3023">
        <w:rPr>
          <w:rFonts w:ascii="Arial" w:hAnsi="Arial" w:cs="Arial"/>
          <w:sz w:val="24"/>
          <w:szCs w:val="24"/>
        </w:rPr>
        <w:t xml:space="preserve"> </w:t>
      </w:r>
      <w:r w:rsidR="0073585D">
        <w:rPr>
          <w:rFonts w:ascii="Arial" w:hAnsi="Arial" w:cs="Arial"/>
          <w:sz w:val="24"/>
          <w:szCs w:val="24"/>
        </w:rPr>
        <w:fldChar w:fldCharType="begin"/>
      </w:r>
      <w:r w:rsidR="0073585D">
        <w:rPr>
          <w:rFonts w:ascii="Arial" w:hAnsi="Arial" w:cs="Arial"/>
          <w:sz w:val="24"/>
          <w:szCs w:val="24"/>
        </w:rPr>
        <w:instrText xml:space="preserve"> ADDIN EN.CITE &lt;EndNote&gt;&lt;Cite&gt;&lt;Author&gt;Stearns&lt;/Author&gt;&lt;Year&gt;1983&lt;/Year&gt;&lt;RecNum&gt;11&lt;/RecNum&gt;&lt;DisplayText&gt;(Stearns 1983)&lt;/DisplayText&gt;&lt;record&gt;&lt;rec-number&gt;11&lt;/rec-number&gt;&lt;foreign-keys&gt;&lt;key app="EN" db-id="derrw0s9u0atr6evwd65pes2ax5pxfvwr50z" timestamp="1713793076"&gt;11&lt;/key&gt;&lt;/foreign-keys&gt;&lt;ref-type name="Journal Article"&gt;17&lt;/ref-type&gt;&lt;contributors&gt;&lt;authors&gt;&lt;author&gt;Stearns, Stephen C&lt;/author&gt;&lt;/authors&gt;&lt;/contributors&gt;&lt;titles&gt;&lt;title&gt;The influence of size and phylogeny on patterns of covariation among life-history traits in the mammals&lt;/title&gt;&lt;secondary-title&gt;Oikos&lt;/secondary-title&gt;&lt;/titles&gt;&lt;periodical&gt;&lt;full-title&gt;Oikos&lt;/full-title&gt;&lt;/periodical&gt;&lt;pages&gt;173-187&lt;/pages&gt;&lt;dates&gt;&lt;year&gt;1983&lt;/year&gt;&lt;/dates&gt;&lt;isbn&gt;0030-1299&lt;/isbn&gt;&lt;urls&gt;&lt;/urls&gt;&lt;/record&gt;&lt;/Cite&gt;&lt;/EndNote&gt;</w:instrText>
      </w:r>
      <w:r w:rsidR="0073585D">
        <w:rPr>
          <w:rFonts w:ascii="Arial" w:hAnsi="Arial" w:cs="Arial"/>
          <w:sz w:val="24"/>
          <w:szCs w:val="24"/>
        </w:rPr>
        <w:fldChar w:fldCharType="separate"/>
      </w:r>
      <w:r w:rsidR="0073585D">
        <w:rPr>
          <w:rFonts w:ascii="Arial" w:hAnsi="Arial" w:cs="Arial"/>
          <w:noProof/>
          <w:sz w:val="24"/>
          <w:szCs w:val="24"/>
        </w:rPr>
        <w:t>(Stearns 1983)</w:t>
      </w:r>
      <w:r w:rsidR="0073585D">
        <w:rPr>
          <w:rFonts w:ascii="Arial" w:hAnsi="Arial" w:cs="Arial"/>
          <w:sz w:val="24"/>
          <w:szCs w:val="24"/>
        </w:rPr>
        <w:fldChar w:fldCharType="end"/>
      </w:r>
      <w:r w:rsidR="00211FF9" w:rsidRPr="00CC4153">
        <w:rPr>
          <w:rFonts w:ascii="Arial" w:hAnsi="Arial" w:cs="Arial"/>
          <w:sz w:val="24"/>
          <w:szCs w:val="24"/>
        </w:rPr>
        <w:t xml:space="preserve">. </w:t>
      </w:r>
      <w:r w:rsidR="00CB2C4C" w:rsidRPr="00CC4153">
        <w:rPr>
          <w:rFonts w:ascii="Arial" w:hAnsi="Arial" w:cs="Arial"/>
          <w:sz w:val="24"/>
          <w:szCs w:val="24"/>
        </w:rPr>
        <w:t>In stable environments</w:t>
      </w:r>
      <w:r w:rsidR="004D2918" w:rsidRPr="00CC4153">
        <w:rPr>
          <w:rFonts w:ascii="Arial" w:hAnsi="Arial" w:cs="Arial"/>
          <w:sz w:val="24"/>
          <w:szCs w:val="24"/>
        </w:rPr>
        <w:t>, i</w:t>
      </w:r>
      <w:r w:rsidR="00E060F6" w:rsidRPr="00CC4153">
        <w:rPr>
          <w:rFonts w:ascii="Arial" w:hAnsi="Arial" w:cs="Arial"/>
          <w:sz w:val="24"/>
          <w:szCs w:val="24"/>
        </w:rPr>
        <w:t>nvestment in survival and self-maintenance</w:t>
      </w:r>
      <w:r w:rsidR="00B84789" w:rsidRPr="00CC4153">
        <w:rPr>
          <w:rFonts w:ascii="Arial" w:hAnsi="Arial" w:cs="Arial"/>
          <w:sz w:val="24"/>
          <w:szCs w:val="24"/>
        </w:rPr>
        <w:t>, at the expense of early reproduction,</w:t>
      </w:r>
      <w:r w:rsidR="00E060F6" w:rsidRPr="00CC4153">
        <w:rPr>
          <w:rFonts w:ascii="Arial" w:hAnsi="Arial" w:cs="Arial"/>
          <w:sz w:val="24"/>
          <w:szCs w:val="24"/>
        </w:rPr>
        <w:t xml:space="preserve"> can be favoured if </w:t>
      </w:r>
      <w:r w:rsidR="00B84789" w:rsidRPr="00CC4153">
        <w:rPr>
          <w:rFonts w:ascii="Arial" w:hAnsi="Arial" w:cs="Arial"/>
          <w:sz w:val="24"/>
          <w:szCs w:val="24"/>
        </w:rPr>
        <w:t>it</w:t>
      </w:r>
      <w:r w:rsidR="00E060F6" w:rsidRPr="00CC4153">
        <w:rPr>
          <w:rFonts w:ascii="Arial" w:hAnsi="Arial" w:cs="Arial"/>
          <w:sz w:val="24"/>
          <w:szCs w:val="24"/>
        </w:rPr>
        <w:t xml:space="preserve"> result</w:t>
      </w:r>
      <w:r w:rsidR="00B84789" w:rsidRPr="00CC4153">
        <w:rPr>
          <w:rFonts w:ascii="Arial" w:hAnsi="Arial" w:cs="Arial"/>
          <w:sz w:val="24"/>
          <w:szCs w:val="24"/>
        </w:rPr>
        <w:t>s</w:t>
      </w:r>
      <w:r w:rsidR="00E060F6" w:rsidRPr="00CC4153">
        <w:rPr>
          <w:rFonts w:ascii="Arial" w:hAnsi="Arial" w:cs="Arial"/>
          <w:sz w:val="24"/>
          <w:szCs w:val="24"/>
        </w:rPr>
        <w:t xml:space="preserve"> in </w:t>
      </w:r>
      <w:r w:rsidR="00794E83" w:rsidRPr="00CC4153">
        <w:rPr>
          <w:rFonts w:ascii="Arial" w:hAnsi="Arial" w:cs="Arial"/>
          <w:sz w:val="24"/>
          <w:szCs w:val="24"/>
        </w:rPr>
        <w:t xml:space="preserve">increased </w:t>
      </w:r>
      <w:r w:rsidR="00E060F6" w:rsidRPr="00CC4153">
        <w:rPr>
          <w:rFonts w:ascii="Arial" w:hAnsi="Arial" w:cs="Arial"/>
          <w:sz w:val="24"/>
          <w:szCs w:val="24"/>
        </w:rPr>
        <w:t xml:space="preserve">lifetime reproductive </w:t>
      </w:r>
      <w:r w:rsidR="00E060F6" w:rsidRPr="00CC4153">
        <w:rPr>
          <w:rFonts w:ascii="Arial" w:hAnsi="Arial" w:cs="Arial"/>
          <w:sz w:val="24"/>
          <w:szCs w:val="24"/>
        </w:rPr>
        <w:lastRenderedPageBreak/>
        <w:t>output</w:t>
      </w:r>
      <w:r w:rsidR="002B4D22">
        <w:rPr>
          <w:rFonts w:ascii="Arial" w:hAnsi="Arial" w:cs="Arial"/>
          <w:sz w:val="24"/>
          <w:szCs w:val="24"/>
        </w:rPr>
        <w:t xml:space="preserve"> </w:t>
      </w:r>
      <w:r w:rsidR="0073585D">
        <w:rPr>
          <w:rFonts w:ascii="Arial" w:hAnsi="Arial" w:cs="Arial"/>
          <w:sz w:val="24"/>
          <w:szCs w:val="24"/>
        </w:rPr>
        <w:fldChar w:fldCharType="begin">
          <w:fldData xml:space="preserve">PEVuZE5vdGU+PENpdGU+PEF1dGhvcj5HYWRnaWw8L0F1dGhvcj48WWVhcj4xOTcwPC9ZZWFyPjxS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</w:fldData>
        </w:fldChar>
      </w:r>
      <w:r w:rsidR="00724762">
        <w:rPr>
          <w:rFonts w:ascii="Arial" w:hAnsi="Arial" w:cs="Arial"/>
          <w:sz w:val="24"/>
          <w:szCs w:val="24"/>
        </w:rPr>
        <w:instrText xml:space="preserve"> ADDIN EN.CITE </w:instrText>
      </w:r>
      <w:r w:rsidR="00724762">
        <w:rPr>
          <w:rFonts w:ascii="Arial" w:hAnsi="Arial" w:cs="Arial"/>
          <w:sz w:val="24"/>
          <w:szCs w:val="24"/>
        </w:rPr>
        <w:fldChar w:fldCharType="begin">
          <w:fldData xml:space="preserve">PEVuZE5vdGU+PENpdGU+PEF1dGhvcj5HYWRnaWw8L0F1dGhvcj48WWVhcj4xOTcwPC9ZZWFyPjxS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</w:fldData>
        </w:fldChar>
      </w:r>
      <w:r w:rsidR="00724762">
        <w:rPr>
          <w:rFonts w:ascii="Arial" w:hAnsi="Arial" w:cs="Arial"/>
          <w:sz w:val="24"/>
          <w:szCs w:val="24"/>
        </w:rPr>
        <w:instrText xml:space="preserve"> ADDIN EN.CITE.DATA </w:instrText>
      </w:r>
      <w:r w:rsidR="00724762">
        <w:rPr>
          <w:rFonts w:ascii="Arial" w:hAnsi="Arial" w:cs="Arial"/>
          <w:sz w:val="24"/>
          <w:szCs w:val="24"/>
        </w:rPr>
      </w:r>
      <w:r w:rsidR="00724762">
        <w:rPr>
          <w:rFonts w:ascii="Arial" w:hAnsi="Arial" w:cs="Arial"/>
          <w:sz w:val="24"/>
          <w:szCs w:val="24"/>
        </w:rPr>
        <w:fldChar w:fldCharType="end"/>
      </w:r>
      <w:r w:rsidR="0073585D">
        <w:rPr>
          <w:rFonts w:ascii="Arial" w:hAnsi="Arial" w:cs="Arial"/>
          <w:sz w:val="24"/>
          <w:szCs w:val="24"/>
        </w:rPr>
      </w:r>
      <w:r w:rsidR="0073585D">
        <w:rPr>
          <w:rFonts w:ascii="Arial" w:hAnsi="Arial" w:cs="Arial"/>
          <w:sz w:val="24"/>
          <w:szCs w:val="24"/>
        </w:rPr>
        <w:fldChar w:fldCharType="separate"/>
      </w:r>
      <w:r w:rsidR="00724762">
        <w:rPr>
          <w:rFonts w:ascii="Arial" w:hAnsi="Arial" w:cs="Arial"/>
          <w:noProof/>
          <w:sz w:val="24"/>
          <w:szCs w:val="24"/>
        </w:rPr>
        <w:t>(Cole 1954, Gadgil and Bossert 1970, Bell 1980, Roff 1981)</w:t>
      </w:r>
      <w:r w:rsidR="0073585D">
        <w:rPr>
          <w:rFonts w:ascii="Arial" w:hAnsi="Arial" w:cs="Arial"/>
          <w:sz w:val="24"/>
          <w:szCs w:val="24"/>
        </w:rPr>
        <w:fldChar w:fldCharType="end"/>
      </w:r>
      <w:r w:rsidR="00E060F6" w:rsidRPr="00CC4153">
        <w:rPr>
          <w:rFonts w:ascii="Arial" w:hAnsi="Arial" w:cs="Arial"/>
          <w:sz w:val="24"/>
          <w:szCs w:val="24"/>
        </w:rPr>
        <w:t xml:space="preserve">. </w:t>
      </w:r>
      <w:r w:rsidR="00E71CAD" w:rsidRPr="00CC4153">
        <w:rPr>
          <w:rFonts w:ascii="Arial" w:hAnsi="Arial" w:cs="Arial"/>
          <w:sz w:val="24"/>
          <w:szCs w:val="24"/>
        </w:rPr>
        <w:t>If the population is growing, this increase must also exceed the inflationary costs of delayed reproduction</w:t>
      </w:r>
      <w:r w:rsidR="0001488B" w:rsidRPr="00CC4153">
        <w:rPr>
          <w:rFonts w:ascii="Arial" w:hAnsi="Arial" w:cs="Arial"/>
          <w:sz w:val="24"/>
          <w:szCs w:val="24"/>
        </w:rPr>
        <w:t xml:space="preserve"> (future offspring </w:t>
      </w:r>
      <w:r w:rsidR="00A37B2C" w:rsidRPr="00CC4153">
        <w:rPr>
          <w:rFonts w:ascii="Arial" w:hAnsi="Arial" w:cs="Arial"/>
          <w:sz w:val="24"/>
          <w:szCs w:val="24"/>
        </w:rPr>
        <w:t>will</w:t>
      </w:r>
      <w:r w:rsidR="0001488B" w:rsidRPr="00CC4153">
        <w:rPr>
          <w:rFonts w:ascii="Arial" w:hAnsi="Arial" w:cs="Arial"/>
          <w:sz w:val="24"/>
          <w:szCs w:val="24"/>
        </w:rPr>
        <w:t xml:space="preserve"> be worth less</w:t>
      </w:r>
      <w:r w:rsidR="00A37B2C" w:rsidRPr="00CC4153">
        <w:rPr>
          <w:rFonts w:ascii="Arial" w:hAnsi="Arial" w:cs="Arial"/>
          <w:sz w:val="24"/>
          <w:szCs w:val="24"/>
        </w:rPr>
        <w:t>,</w:t>
      </w:r>
      <w:r w:rsidR="0001488B" w:rsidRPr="00CC4153">
        <w:rPr>
          <w:rFonts w:ascii="Arial" w:hAnsi="Arial" w:cs="Arial"/>
          <w:sz w:val="24"/>
          <w:szCs w:val="24"/>
        </w:rPr>
        <w:t xml:space="preserve"> </w:t>
      </w:r>
      <w:r w:rsidR="00A37B2C" w:rsidRPr="00CC4153">
        <w:rPr>
          <w:rFonts w:ascii="Arial" w:hAnsi="Arial" w:cs="Arial"/>
          <w:sz w:val="24"/>
          <w:szCs w:val="24"/>
        </w:rPr>
        <w:t xml:space="preserve">per capita, </w:t>
      </w:r>
      <w:r w:rsidR="0001488B" w:rsidRPr="00CC4153">
        <w:rPr>
          <w:rFonts w:ascii="Arial" w:hAnsi="Arial" w:cs="Arial"/>
          <w:sz w:val="24"/>
          <w:szCs w:val="24"/>
        </w:rPr>
        <w:t>than current ones)</w:t>
      </w:r>
      <w:r w:rsidR="00E71CAD" w:rsidRPr="00CC4153">
        <w:rPr>
          <w:rFonts w:ascii="Arial" w:hAnsi="Arial" w:cs="Arial"/>
          <w:sz w:val="24"/>
          <w:szCs w:val="24"/>
        </w:rPr>
        <w:t xml:space="preserve">. </w:t>
      </w:r>
      <w:r w:rsidR="00182FA3">
        <w:rPr>
          <w:rFonts w:ascii="Arial" w:hAnsi="Arial" w:cs="Arial"/>
          <w:sz w:val="24"/>
          <w:szCs w:val="24"/>
        </w:rPr>
        <w:t xml:space="preserve">Furthermore, when </w:t>
      </w:r>
      <w:r w:rsidR="001D5FB1">
        <w:rPr>
          <w:rFonts w:ascii="Arial" w:hAnsi="Arial" w:cs="Arial"/>
          <w:sz w:val="24"/>
          <w:szCs w:val="24"/>
        </w:rPr>
        <w:t xml:space="preserve">adults survive better than juveniles, iteroparity (the </w:t>
      </w:r>
      <w:r w:rsidR="00144908">
        <w:rPr>
          <w:rFonts w:ascii="Arial" w:hAnsi="Arial" w:cs="Arial"/>
          <w:sz w:val="24"/>
          <w:szCs w:val="24"/>
        </w:rPr>
        <w:t xml:space="preserve">repeated production of offspring through an extended reproductive lifespan) </w:t>
      </w:r>
      <w:r w:rsidR="00805FEF">
        <w:rPr>
          <w:rFonts w:ascii="Arial" w:hAnsi="Arial" w:cs="Arial"/>
          <w:sz w:val="24"/>
          <w:szCs w:val="24"/>
        </w:rPr>
        <w:t xml:space="preserve">is favoured over </w:t>
      </w:r>
      <w:proofErr w:type="spellStart"/>
      <w:r w:rsidR="00805FEF">
        <w:rPr>
          <w:rFonts w:ascii="Arial" w:hAnsi="Arial" w:cs="Arial"/>
          <w:sz w:val="24"/>
          <w:szCs w:val="24"/>
        </w:rPr>
        <w:t>semelparity</w:t>
      </w:r>
      <w:proofErr w:type="spellEnd"/>
      <w:r w:rsidR="00805FEF">
        <w:rPr>
          <w:rFonts w:ascii="Arial" w:hAnsi="Arial" w:cs="Arial"/>
          <w:sz w:val="24"/>
          <w:szCs w:val="24"/>
        </w:rPr>
        <w:t xml:space="preserve"> (single-bout or “big bang” reproduction, followed by death)</w:t>
      </w:r>
      <w:r w:rsidR="002B4D22">
        <w:rPr>
          <w:rFonts w:ascii="Arial" w:hAnsi="Arial" w:cs="Arial"/>
          <w:sz w:val="24"/>
          <w:szCs w:val="24"/>
        </w:rPr>
        <w:t xml:space="preserve"> </w:t>
      </w:r>
      <w:r w:rsidR="0073585D">
        <w:rPr>
          <w:rFonts w:ascii="Arial" w:hAnsi="Arial" w:cs="Arial"/>
          <w:sz w:val="24"/>
          <w:szCs w:val="24"/>
        </w:rPr>
        <w:fldChar w:fldCharType="begin">
          <w:fldData xml:space="preserve">PEVuZE5vdGU+PENpdGU+PEF1dGhvcj5HYWRnaWw8L0F1dGhvcj48WWVhcj4xOTcwPC9ZZWFyPjxS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</w:fldData>
        </w:fldChar>
      </w:r>
      <w:r w:rsidR="00724762">
        <w:rPr>
          <w:rFonts w:ascii="Arial" w:hAnsi="Arial" w:cs="Arial"/>
          <w:sz w:val="24"/>
          <w:szCs w:val="24"/>
        </w:rPr>
        <w:instrText xml:space="preserve"> ADDIN EN.CITE </w:instrText>
      </w:r>
      <w:r w:rsidR="00724762">
        <w:rPr>
          <w:rFonts w:ascii="Arial" w:hAnsi="Arial" w:cs="Arial"/>
          <w:sz w:val="24"/>
          <w:szCs w:val="24"/>
        </w:rPr>
        <w:fldChar w:fldCharType="begin">
          <w:fldData xml:space="preserve">PEVuZE5vdGU+PENpdGU+PEF1dGhvcj5HYWRnaWw8L0F1dGhvcj48WWVhcj4xOTcwPC9ZZWFyPjxS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</w:fldData>
        </w:fldChar>
      </w:r>
      <w:r w:rsidR="00724762">
        <w:rPr>
          <w:rFonts w:ascii="Arial" w:hAnsi="Arial" w:cs="Arial"/>
          <w:sz w:val="24"/>
          <w:szCs w:val="24"/>
        </w:rPr>
        <w:instrText xml:space="preserve"> ADDIN EN.CITE.DATA </w:instrText>
      </w:r>
      <w:r w:rsidR="00724762">
        <w:rPr>
          <w:rFonts w:ascii="Arial" w:hAnsi="Arial" w:cs="Arial"/>
          <w:sz w:val="24"/>
          <w:szCs w:val="24"/>
        </w:rPr>
      </w:r>
      <w:r w:rsidR="00724762">
        <w:rPr>
          <w:rFonts w:ascii="Arial" w:hAnsi="Arial" w:cs="Arial"/>
          <w:sz w:val="24"/>
          <w:szCs w:val="24"/>
        </w:rPr>
        <w:fldChar w:fldCharType="end"/>
      </w:r>
      <w:r w:rsidR="0073585D">
        <w:rPr>
          <w:rFonts w:ascii="Arial" w:hAnsi="Arial" w:cs="Arial"/>
          <w:sz w:val="24"/>
          <w:szCs w:val="24"/>
        </w:rPr>
      </w:r>
      <w:r w:rsidR="0073585D">
        <w:rPr>
          <w:rFonts w:ascii="Arial" w:hAnsi="Arial" w:cs="Arial"/>
          <w:sz w:val="24"/>
          <w:szCs w:val="24"/>
        </w:rPr>
        <w:fldChar w:fldCharType="separate"/>
      </w:r>
      <w:r w:rsidR="00724762">
        <w:rPr>
          <w:rFonts w:ascii="Arial" w:hAnsi="Arial" w:cs="Arial"/>
          <w:noProof/>
          <w:sz w:val="24"/>
          <w:szCs w:val="24"/>
        </w:rPr>
        <w:t>(Gadgil and Bossert 1970, Charnov and Schaffer 1973, Stearns 1998)</w:t>
      </w:r>
      <w:r w:rsidR="0073585D">
        <w:rPr>
          <w:rFonts w:ascii="Arial" w:hAnsi="Arial" w:cs="Arial"/>
          <w:sz w:val="24"/>
          <w:szCs w:val="24"/>
        </w:rPr>
        <w:fldChar w:fldCharType="end"/>
      </w:r>
      <w:r w:rsidR="00805FEF">
        <w:rPr>
          <w:rFonts w:ascii="Arial" w:hAnsi="Arial" w:cs="Arial"/>
          <w:sz w:val="24"/>
          <w:szCs w:val="24"/>
        </w:rPr>
        <w:t>.</w:t>
      </w:r>
      <w:r w:rsidR="001D5FB1">
        <w:rPr>
          <w:rFonts w:ascii="Arial" w:hAnsi="Arial" w:cs="Arial"/>
          <w:sz w:val="24"/>
          <w:szCs w:val="24"/>
        </w:rPr>
        <w:t xml:space="preserve"> </w:t>
      </w:r>
    </w:p>
    <w:p w14:paraId="6C6A49AE" w14:textId="42B456A8" w:rsidR="00004CAF" w:rsidRPr="00CC4153" w:rsidRDefault="00C4332C" w:rsidP="00632FD7">
      <w:pPr>
        <w:spacing w:line="480" w:lineRule="auto"/>
        <w:rPr>
          <w:rFonts w:ascii="Arial" w:hAnsi="Arial" w:cs="Arial"/>
          <w:sz w:val="24"/>
          <w:szCs w:val="24"/>
        </w:rPr>
      </w:pPr>
      <w:r>
        <w:rPr>
          <w:rFonts w:ascii="Arial" w:hAnsi="Arial" w:cs="Arial"/>
          <w:sz w:val="24"/>
          <w:szCs w:val="24"/>
        </w:rPr>
        <w:t>A recent synthesis</w:t>
      </w:r>
      <w:r w:rsidR="002B4D22">
        <w:rPr>
          <w:rFonts w:ascii="Arial" w:hAnsi="Arial" w:cs="Arial"/>
          <w:sz w:val="24"/>
          <w:szCs w:val="24"/>
        </w:rPr>
        <w:t xml:space="preserve"> </w:t>
      </w:r>
      <w:r w:rsidR="00724762">
        <w:rPr>
          <w:rFonts w:ascii="Arial" w:hAnsi="Arial" w:cs="Arial"/>
          <w:sz w:val="24"/>
          <w:szCs w:val="24"/>
        </w:rPr>
        <w:fldChar w:fldCharType="begin"/>
      </w:r>
      <w:r w:rsidR="00724762">
        <w:rPr>
          <w:rFonts w:ascii="Arial" w:hAnsi="Arial" w:cs="Arial"/>
          <w:sz w:val="24"/>
          <w:szCs w:val="24"/>
        </w:rPr>
        <w:instrText xml:space="preserve"> ADDIN EN.CITE &lt;EndNote&gt;&lt;Cite&gt;&lt;Author&gt;Wright&lt;/Author&gt;&lt;Year&gt;2019&lt;/Year&gt;&lt;RecNum&gt;42&lt;/RecNum&gt;&lt;DisplayText&gt;(Wright, Bolstad et al. 2019)&lt;/DisplayText&gt;&lt;record&gt;&lt;rec-number&gt;42&lt;/rec-number&gt;&lt;foreign-keys&gt;&lt;key app="EN" db-id="derrw0s9u0atr6evwd65pes2ax5pxfvwr50z" timestamp="1714552832"&gt;42&lt;/key&gt;&lt;/foreign-keys&gt;&lt;ref-type name="Journal Article"&gt;17&lt;/ref-type&gt;&lt;contributors&gt;&lt;authors&gt;&lt;author&gt;Wright, Jonathan&lt;/author&gt;&lt;author&gt;Bolstad, Geir H&lt;/author&gt;&lt;author&gt;Araya</w:instrText>
      </w:r>
      <w:r w:rsidR="00724762">
        <w:rPr>
          <w:rFonts w:ascii="Cambria Math" w:hAnsi="Cambria Math" w:cs="Cambria Math"/>
          <w:sz w:val="24"/>
          <w:szCs w:val="24"/>
        </w:rPr>
        <w:instrText>‐</w:instrText>
      </w:r>
      <w:r w:rsidR="00724762">
        <w:rPr>
          <w:rFonts w:ascii="Arial" w:hAnsi="Arial" w:cs="Arial"/>
          <w:sz w:val="24"/>
          <w:szCs w:val="24"/>
        </w:rPr>
        <w:instrText>Ajoy, Yimen G&lt;/author&gt;&lt;author&gt;Dingemanse, Niels J&lt;/author&gt;&lt;/authors&gt;&lt;/contributors&gt;&lt;titles&gt;&lt;title&gt;Life</w:instrText>
      </w:r>
      <w:r w:rsidR="00724762">
        <w:rPr>
          <w:rFonts w:ascii="Cambria Math" w:hAnsi="Cambria Math" w:cs="Cambria Math"/>
          <w:sz w:val="24"/>
          <w:szCs w:val="24"/>
        </w:rPr>
        <w:instrText>‐</w:instrText>
      </w:r>
      <w:r w:rsidR="00724762">
        <w:rPr>
          <w:rFonts w:ascii="Arial" w:hAnsi="Arial" w:cs="Arial"/>
          <w:sz w:val="24"/>
          <w:szCs w:val="24"/>
        </w:rPr>
        <w:instrText>history evolution under fluctuating density</w:instrText>
      </w:r>
      <w:r w:rsidR="00724762">
        <w:rPr>
          <w:rFonts w:ascii="Cambria Math" w:hAnsi="Cambria Math" w:cs="Cambria Math"/>
          <w:sz w:val="24"/>
          <w:szCs w:val="24"/>
        </w:rPr>
        <w:instrText>‐</w:instrText>
      </w:r>
      <w:r w:rsidR="00724762">
        <w:rPr>
          <w:rFonts w:ascii="Arial" w:hAnsi="Arial" w:cs="Arial"/>
          <w:sz w:val="24"/>
          <w:szCs w:val="24"/>
        </w:rPr>
        <w:instrText>dependent selection and the adaptive alignment of pace</w:instrText>
      </w:r>
      <w:r w:rsidR="00724762">
        <w:rPr>
          <w:rFonts w:ascii="Cambria Math" w:hAnsi="Cambria Math" w:cs="Cambria Math"/>
          <w:sz w:val="24"/>
          <w:szCs w:val="24"/>
        </w:rPr>
        <w:instrText>‐</w:instrText>
      </w:r>
      <w:r w:rsidR="00724762">
        <w:rPr>
          <w:rFonts w:ascii="Arial" w:hAnsi="Arial" w:cs="Arial"/>
          <w:sz w:val="24"/>
          <w:szCs w:val="24"/>
        </w:rPr>
        <w:instrText>of</w:instrText>
      </w:r>
      <w:r w:rsidR="00724762">
        <w:rPr>
          <w:rFonts w:ascii="Cambria Math" w:hAnsi="Cambria Math" w:cs="Cambria Math"/>
          <w:sz w:val="24"/>
          <w:szCs w:val="24"/>
        </w:rPr>
        <w:instrText>‐</w:instrText>
      </w:r>
      <w:r w:rsidR="00724762">
        <w:rPr>
          <w:rFonts w:ascii="Arial" w:hAnsi="Arial" w:cs="Arial"/>
          <w:sz w:val="24"/>
          <w:szCs w:val="24"/>
        </w:rPr>
        <w:instrText>life syndromes&lt;/title&gt;&lt;secondary-title&gt;Biological Reviews&lt;/secondary-title&gt;&lt;/titles&gt;&lt;periodical&gt;&lt;full-title&gt;Biological Reviews&lt;/full-title&gt;&lt;/periodical&gt;&lt;pages&gt;230-247&lt;/pages&gt;&lt;volume&gt;94&lt;/volume&gt;&lt;number&gt;1&lt;/number&gt;&lt;dates&gt;&lt;year&gt;2019&lt;/year&gt;&lt;/dates&gt;&lt;isbn&gt;1464-7931&lt;/isbn&gt;&lt;urls&gt;&lt;/urls&gt;&lt;/record&gt;&lt;/Cite&gt;&lt;/EndNote&gt;</w:instrText>
      </w:r>
      <w:r w:rsidR="00724762">
        <w:rPr>
          <w:rFonts w:ascii="Arial" w:hAnsi="Arial" w:cs="Arial"/>
          <w:sz w:val="24"/>
          <w:szCs w:val="24"/>
        </w:rPr>
        <w:fldChar w:fldCharType="separate"/>
      </w:r>
      <w:r w:rsidR="00724762">
        <w:rPr>
          <w:rFonts w:ascii="Arial" w:hAnsi="Arial" w:cs="Arial"/>
          <w:noProof/>
          <w:sz w:val="24"/>
          <w:szCs w:val="24"/>
        </w:rPr>
        <w:t xml:space="preserve">(Wright </w:t>
      </w:r>
      <w:r w:rsidR="00724762" w:rsidRPr="004F36EE">
        <w:rPr>
          <w:rFonts w:ascii="Arial" w:hAnsi="Arial" w:cs="Arial"/>
          <w:i/>
          <w:iCs/>
          <w:noProof/>
          <w:sz w:val="24"/>
          <w:szCs w:val="24"/>
        </w:rPr>
        <w:t>et al</w:t>
      </w:r>
      <w:r w:rsidR="00724762">
        <w:rPr>
          <w:rFonts w:ascii="Arial" w:hAnsi="Arial" w:cs="Arial"/>
          <w:noProof/>
          <w:sz w:val="24"/>
          <w:szCs w:val="24"/>
        </w:rPr>
        <w:t>. 2019)</w:t>
      </w:r>
      <w:r w:rsidR="00724762">
        <w:rPr>
          <w:rFonts w:ascii="Arial" w:hAnsi="Arial" w:cs="Arial"/>
          <w:sz w:val="24"/>
          <w:szCs w:val="24"/>
        </w:rPr>
        <w:fldChar w:fldCharType="end"/>
      </w:r>
      <w:r w:rsidR="00142E35">
        <w:rPr>
          <w:rFonts w:ascii="Arial" w:hAnsi="Arial" w:cs="Arial"/>
          <w:sz w:val="24"/>
          <w:szCs w:val="24"/>
        </w:rPr>
        <w:t xml:space="preserve">, which aligns </w:t>
      </w:r>
      <w:r w:rsidR="0077250D">
        <w:rPr>
          <w:rFonts w:ascii="Arial" w:hAnsi="Arial" w:cs="Arial"/>
          <w:sz w:val="24"/>
          <w:szCs w:val="24"/>
        </w:rPr>
        <w:t>fast-slow thinking with classical r-K theory</w:t>
      </w:r>
      <w:r w:rsidR="006727AF">
        <w:rPr>
          <w:rFonts w:ascii="Arial" w:hAnsi="Arial" w:cs="Arial"/>
          <w:sz w:val="24"/>
          <w:szCs w:val="24"/>
        </w:rPr>
        <w:t xml:space="preserve"> </w:t>
      </w:r>
      <w:r w:rsidR="00724762">
        <w:rPr>
          <w:rFonts w:ascii="Arial" w:hAnsi="Arial" w:cs="Arial"/>
          <w:sz w:val="24"/>
          <w:szCs w:val="24"/>
        </w:rPr>
        <w:fldChar w:fldCharType="begin">
          <w:fldData xml:space="preserve">PEVuZE5vdGU+PENpdGU+PEF1dGhvcj5NYWNBcnRodXI8L0F1dGhvcj48WWVhcj4xOTYyPC9ZZWFy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==
</w:fldData>
        </w:fldChar>
      </w:r>
      <w:r w:rsidR="00724762">
        <w:rPr>
          <w:rFonts w:ascii="Arial" w:hAnsi="Arial" w:cs="Arial"/>
          <w:sz w:val="24"/>
          <w:szCs w:val="24"/>
        </w:rPr>
        <w:instrText xml:space="preserve"> ADDIN EN.CITE </w:instrText>
      </w:r>
      <w:r w:rsidR="00724762">
        <w:rPr>
          <w:rFonts w:ascii="Arial" w:hAnsi="Arial" w:cs="Arial"/>
          <w:sz w:val="24"/>
          <w:szCs w:val="24"/>
        </w:rPr>
        <w:fldChar w:fldCharType="begin">
          <w:fldData xml:space="preserve">PEVuZE5vdGU+PENpdGU+PEF1dGhvcj5NYWNBcnRodXI8L0F1dGhvcj48WWVhcj4xOTYyPC9ZZWFy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==
</w:fldData>
        </w:fldChar>
      </w:r>
      <w:r w:rsidR="00724762">
        <w:rPr>
          <w:rFonts w:ascii="Arial" w:hAnsi="Arial" w:cs="Arial"/>
          <w:sz w:val="24"/>
          <w:szCs w:val="24"/>
        </w:rPr>
        <w:instrText xml:space="preserve"> ADDIN EN.CITE.DATA </w:instrText>
      </w:r>
      <w:r w:rsidR="00724762">
        <w:rPr>
          <w:rFonts w:ascii="Arial" w:hAnsi="Arial" w:cs="Arial"/>
          <w:sz w:val="24"/>
          <w:szCs w:val="24"/>
        </w:rPr>
      </w:r>
      <w:r w:rsidR="00724762">
        <w:rPr>
          <w:rFonts w:ascii="Arial" w:hAnsi="Arial" w:cs="Arial"/>
          <w:sz w:val="24"/>
          <w:szCs w:val="24"/>
        </w:rPr>
        <w:fldChar w:fldCharType="end"/>
      </w:r>
      <w:r w:rsidR="00724762">
        <w:rPr>
          <w:rFonts w:ascii="Arial" w:hAnsi="Arial" w:cs="Arial"/>
          <w:sz w:val="24"/>
          <w:szCs w:val="24"/>
        </w:rPr>
      </w:r>
      <w:r w:rsidR="00724762">
        <w:rPr>
          <w:rFonts w:ascii="Arial" w:hAnsi="Arial" w:cs="Arial"/>
          <w:sz w:val="24"/>
          <w:szCs w:val="24"/>
        </w:rPr>
        <w:fldChar w:fldCharType="separate"/>
      </w:r>
      <w:r w:rsidR="00724762">
        <w:rPr>
          <w:rFonts w:ascii="Arial" w:hAnsi="Arial" w:cs="Arial"/>
          <w:noProof/>
          <w:sz w:val="24"/>
          <w:szCs w:val="24"/>
        </w:rPr>
        <w:t>(MacArthur 1962, Boyce 1984, Lande</w:t>
      </w:r>
      <w:r w:rsidR="004F36EE">
        <w:rPr>
          <w:rFonts w:ascii="Arial" w:hAnsi="Arial" w:cs="Arial"/>
          <w:noProof/>
          <w:sz w:val="24"/>
          <w:szCs w:val="24"/>
        </w:rPr>
        <w:t xml:space="preserve"> </w:t>
      </w:r>
      <w:r w:rsidR="004F36EE">
        <w:rPr>
          <w:rFonts w:ascii="Arial" w:hAnsi="Arial" w:cs="Arial"/>
          <w:i/>
          <w:iCs/>
          <w:noProof/>
          <w:sz w:val="24"/>
          <w:szCs w:val="24"/>
        </w:rPr>
        <w:t>et al.</w:t>
      </w:r>
      <w:r w:rsidR="00724762">
        <w:rPr>
          <w:rFonts w:ascii="Arial" w:hAnsi="Arial" w:cs="Arial"/>
          <w:noProof/>
          <w:sz w:val="24"/>
          <w:szCs w:val="24"/>
        </w:rPr>
        <w:t xml:space="preserve"> 2017)</w:t>
      </w:r>
      <w:r w:rsidR="00724762">
        <w:rPr>
          <w:rFonts w:ascii="Arial" w:hAnsi="Arial" w:cs="Arial"/>
          <w:sz w:val="24"/>
          <w:szCs w:val="24"/>
        </w:rPr>
        <w:fldChar w:fldCharType="end"/>
      </w:r>
      <w:r w:rsidR="00466FC5">
        <w:rPr>
          <w:rFonts w:ascii="Arial" w:hAnsi="Arial" w:cs="Arial"/>
          <w:sz w:val="24"/>
          <w:szCs w:val="24"/>
        </w:rPr>
        <w:t>,</w:t>
      </w:r>
      <w:r>
        <w:rPr>
          <w:rFonts w:ascii="Arial" w:hAnsi="Arial" w:cs="Arial"/>
          <w:sz w:val="24"/>
          <w:szCs w:val="24"/>
        </w:rPr>
        <w:t xml:space="preserve"> argues that </w:t>
      </w:r>
      <w:r w:rsidR="002A6E65">
        <w:rPr>
          <w:rFonts w:ascii="Arial" w:hAnsi="Arial" w:cs="Arial"/>
          <w:sz w:val="24"/>
          <w:szCs w:val="24"/>
        </w:rPr>
        <w:t xml:space="preserve">the relative success of fast </w:t>
      </w:r>
      <w:r w:rsidR="002A6E65" w:rsidRPr="002A6E65">
        <w:rPr>
          <w:rFonts w:ascii="Arial" w:hAnsi="Arial" w:cs="Arial"/>
          <w:sz w:val="24"/>
          <w:szCs w:val="24"/>
        </w:rPr>
        <w:t>versus</w:t>
      </w:r>
      <w:r w:rsidR="002A6E65">
        <w:rPr>
          <w:rFonts w:ascii="Arial" w:hAnsi="Arial" w:cs="Arial"/>
          <w:sz w:val="24"/>
          <w:szCs w:val="24"/>
        </w:rPr>
        <w:t xml:space="preserve"> slow life histories is mediated by </w:t>
      </w:r>
      <w:r w:rsidR="00537D8D">
        <w:rPr>
          <w:rFonts w:ascii="Arial" w:hAnsi="Arial" w:cs="Arial"/>
          <w:sz w:val="24"/>
          <w:szCs w:val="24"/>
        </w:rPr>
        <w:t xml:space="preserve">density-dependent selection, with </w:t>
      </w:r>
      <w:r w:rsidR="007D5F9A">
        <w:rPr>
          <w:rFonts w:ascii="Arial" w:hAnsi="Arial" w:cs="Arial"/>
          <w:sz w:val="24"/>
          <w:szCs w:val="24"/>
        </w:rPr>
        <w:t xml:space="preserve">fast favoured by surplus resources in small populations, and slow favoured </w:t>
      </w:r>
      <w:r w:rsidR="00A913A7">
        <w:rPr>
          <w:rFonts w:ascii="Arial" w:hAnsi="Arial" w:cs="Arial"/>
          <w:sz w:val="24"/>
          <w:szCs w:val="24"/>
        </w:rPr>
        <w:t>under competition for limited resources</w:t>
      </w:r>
      <w:r w:rsidR="00142E35">
        <w:rPr>
          <w:rFonts w:ascii="Arial" w:hAnsi="Arial" w:cs="Arial"/>
          <w:sz w:val="24"/>
          <w:szCs w:val="24"/>
        </w:rPr>
        <w:t>.</w:t>
      </w:r>
      <w:r>
        <w:rPr>
          <w:rFonts w:ascii="Arial" w:hAnsi="Arial" w:cs="Arial"/>
          <w:sz w:val="24"/>
          <w:szCs w:val="24"/>
        </w:rPr>
        <w:t xml:space="preserve"> </w:t>
      </w:r>
      <w:r w:rsidR="00004CAF" w:rsidRPr="00CC4153">
        <w:rPr>
          <w:rFonts w:ascii="Arial" w:hAnsi="Arial" w:cs="Arial"/>
          <w:sz w:val="24"/>
          <w:szCs w:val="24"/>
        </w:rPr>
        <w:t xml:space="preserve">This theory aligns well with observation: </w:t>
      </w:r>
      <w:r w:rsidR="005C7647" w:rsidRPr="00CC4153">
        <w:rPr>
          <w:rFonts w:ascii="Arial" w:hAnsi="Arial" w:cs="Arial"/>
          <w:sz w:val="24"/>
          <w:szCs w:val="24"/>
        </w:rPr>
        <w:t xml:space="preserve">species like </w:t>
      </w:r>
      <w:proofErr w:type="gramStart"/>
      <w:r w:rsidR="005C7647" w:rsidRPr="00CC4153">
        <w:rPr>
          <w:rFonts w:ascii="Arial" w:hAnsi="Arial" w:cs="Arial"/>
          <w:sz w:val="24"/>
          <w:szCs w:val="24"/>
        </w:rPr>
        <w:t>aphids</w:t>
      </w:r>
      <w:proofErr w:type="gramEnd"/>
      <w:r w:rsidR="005C7647" w:rsidRPr="00CC4153">
        <w:rPr>
          <w:rFonts w:ascii="Arial" w:hAnsi="Arial" w:cs="Arial"/>
          <w:sz w:val="24"/>
          <w:szCs w:val="24"/>
        </w:rPr>
        <w:t xml:space="preserve"> scramble for predictably pulsed resources, reproducing rapidly</w:t>
      </w:r>
      <w:r w:rsidR="00A93F69" w:rsidRPr="00CC4153">
        <w:rPr>
          <w:rFonts w:ascii="Arial" w:hAnsi="Arial" w:cs="Arial"/>
          <w:sz w:val="24"/>
          <w:szCs w:val="24"/>
        </w:rPr>
        <w:t xml:space="preserve"> to maximise fitness during </w:t>
      </w:r>
      <w:r w:rsidR="006F30C7" w:rsidRPr="00CC4153">
        <w:rPr>
          <w:rFonts w:ascii="Arial" w:hAnsi="Arial" w:cs="Arial"/>
          <w:sz w:val="24"/>
          <w:szCs w:val="24"/>
        </w:rPr>
        <w:t xml:space="preserve">rapid </w:t>
      </w:r>
      <w:r w:rsidR="00A93F69" w:rsidRPr="00CC4153">
        <w:rPr>
          <w:rFonts w:ascii="Arial" w:hAnsi="Arial" w:cs="Arial"/>
          <w:sz w:val="24"/>
          <w:szCs w:val="24"/>
        </w:rPr>
        <w:t xml:space="preserve">population growth; while </w:t>
      </w:r>
      <w:r w:rsidR="00CC09D3" w:rsidRPr="00CC4153">
        <w:rPr>
          <w:rFonts w:ascii="Arial" w:hAnsi="Arial" w:cs="Arial"/>
          <w:sz w:val="24"/>
          <w:szCs w:val="24"/>
        </w:rPr>
        <w:t xml:space="preserve">elephants </w:t>
      </w:r>
      <w:r w:rsidR="00CB107F" w:rsidRPr="00CC4153">
        <w:rPr>
          <w:rFonts w:ascii="Arial" w:hAnsi="Arial" w:cs="Arial"/>
          <w:sz w:val="24"/>
          <w:szCs w:val="24"/>
        </w:rPr>
        <w:t>invest heavily in survival and somatic maintenance, achieving large body size</w:t>
      </w:r>
      <w:r w:rsidR="00475583" w:rsidRPr="00CC4153">
        <w:rPr>
          <w:rFonts w:ascii="Arial" w:hAnsi="Arial" w:cs="Arial"/>
          <w:sz w:val="24"/>
          <w:szCs w:val="24"/>
        </w:rPr>
        <w:t xml:space="preserve"> that helps them compete for limiting</w:t>
      </w:r>
      <w:r w:rsidR="00B06D5B" w:rsidRPr="00CC4153">
        <w:rPr>
          <w:rFonts w:ascii="Arial" w:hAnsi="Arial" w:cs="Arial"/>
          <w:sz w:val="24"/>
          <w:szCs w:val="24"/>
        </w:rPr>
        <w:t xml:space="preserve"> but reliable</w:t>
      </w:r>
      <w:r w:rsidR="00475583" w:rsidRPr="00CC4153">
        <w:rPr>
          <w:rFonts w:ascii="Arial" w:hAnsi="Arial" w:cs="Arial"/>
          <w:sz w:val="24"/>
          <w:szCs w:val="24"/>
        </w:rPr>
        <w:t xml:space="preserve"> resources</w:t>
      </w:r>
      <w:r w:rsidR="00D87B35" w:rsidRPr="00CC4153">
        <w:rPr>
          <w:rFonts w:ascii="Arial" w:hAnsi="Arial" w:cs="Arial"/>
          <w:sz w:val="24"/>
          <w:szCs w:val="24"/>
        </w:rPr>
        <w:t xml:space="preserve">, </w:t>
      </w:r>
      <w:r w:rsidR="00A07FF3" w:rsidRPr="00CC4153">
        <w:rPr>
          <w:rFonts w:ascii="Arial" w:hAnsi="Arial" w:cs="Arial"/>
          <w:sz w:val="24"/>
          <w:szCs w:val="24"/>
        </w:rPr>
        <w:t>replacing themselves by</w:t>
      </w:r>
      <w:r w:rsidR="00D87B35" w:rsidRPr="00CC4153">
        <w:rPr>
          <w:rFonts w:ascii="Arial" w:hAnsi="Arial" w:cs="Arial"/>
          <w:sz w:val="24"/>
          <w:szCs w:val="24"/>
        </w:rPr>
        <w:t xml:space="preserve"> producing small numbers of high-quality offspring over long lifespans</w:t>
      </w:r>
      <w:r w:rsidR="00475583" w:rsidRPr="00CC4153">
        <w:rPr>
          <w:rFonts w:ascii="Arial" w:hAnsi="Arial" w:cs="Arial"/>
          <w:sz w:val="24"/>
          <w:szCs w:val="24"/>
        </w:rPr>
        <w:t>.</w:t>
      </w:r>
    </w:p>
    <w:p w14:paraId="441B7C65" w14:textId="398CC92B" w:rsidR="00B42273" w:rsidRDefault="00F2560E" w:rsidP="00632FD7">
      <w:pPr>
        <w:spacing w:line="480" w:lineRule="auto"/>
        <w:rPr>
          <w:rFonts w:ascii="Arial" w:hAnsi="Arial" w:cs="Arial"/>
          <w:sz w:val="24"/>
          <w:szCs w:val="24"/>
        </w:rPr>
      </w:pPr>
      <w:r w:rsidRPr="00CC4153">
        <w:rPr>
          <w:rFonts w:ascii="Arial" w:hAnsi="Arial" w:cs="Arial"/>
          <w:sz w:val="24"/>
          <w:szCs w:val="24"/>
        </w:rPr>
        <w:t>In environments</w:t>
      </w:r>
      <w:r w:rsidR="007C5901" w:rsidRPr="00CC4153">
        <w:rPr>
          <w:rFonts w:ascii="Arial" w:hAnsi="Arial" w:cs="Arial"/>
          <w:sz w:val="24"/>
          <w:szCs w:val="24"/>
        </w:rPr>
        <w:t xml:space="preserve"> </w:t>
      </w:r>
      <w:r w:rsidR="003C302E" w:rsidRPr="00CC4153">
        <w:rPr>
          <w:rFonts w:ascii="Arial" w:hAnsi="Arial" w:cs="Arial"/>
          <w:sz w:val="24"/>
          <w:szCs w:val="24"/>
        </w:rPr>
        <w:t xml:space="preserve">that offer unpredictable, </w:t>
      </w:r>
      <w:r w:rsidR="007C5901" w:rsidRPr="00CC4153">
        <w:rPr>
          <w:rFonts w:ascii="Arial" w:hAnsi="Arial" w:cs="Arial"/>
          <w:sz w:val="24"/>
          <w:szCs w:val="24"/>
        </w:rPr>
        <w:t>fluctuating</w:t>
      </w:r>
      <w:r w:rsidR="003C302E" w:rsidRPr="00CC4153">
        <w:rPr>
          <w:rFonts w:ascii="Arial" w:hAnsi="Arial" w:cs="Arial"/>
          <w:sz w:val="24"/>
          <w:szCs w:val="24"/>
        </w:rPr>
        <w:t xml:space="preserve"> resources</w:t>
      </w:r>
      <w:r w:rsidRPr="00CC4153">
        <w:rPr>
          <w:rFonts w:ascii="Arial" w:hAnsi="Arial" w:cs="Arial"/>
          <w:sz w:val="24"/>
          <w:szCs w:val="24"/>
        </w:rPr>
        <w:t xml:space="preserve">, </w:t>
      </w:r>
      <w:r w:rsidR="0048498B" w:rsidRPr="00CC4153">
        <w:rPr>
          <w:rFonts w:ascii="Arial" w:hAnsi="Arial" w:cs="Arial"/>
          <w:sz w:val="24"/>
          <w:szCs w:val="24"/>
        </w:rPr>
        <w:t xml:space="preserve">fitness benefits </w:t>
      </w:r>
      <w:r w:rsidR="004719F2" w:rsidRPr="00CC4153">
        <w:rPr>
          <w:rFonts w:ascii="Arial" w:hAnsi="Arial" w:cs="Arial"/>
          <w:sz w:val="24"/>
          <w:szCs w:val="24"/>
        </w:rPr>
        <w:t xml:space="preserve">of longer lifespans </w:t>
      </w:r>
      <w:r w:rsidR="0048498B" w:rsidRPr="00CC4153">
        <w:rPr>
          <w:rFonts w:ascii="Arial" w:hAnsi="Arial" w:cs="Arial"/>
          <w:sz w:val="24"/>
          <w:szCs w:val="24"/>
        </w:rPr>
        <w:t xml:space="preserve">can be </w:t>
      </w:r>
      <w:r w:rsidR="00707C2F" w:rsidRPr="00CC4153">
        <w:rPr>
          <w:rFonts w:ascii="Arial" w:hAnsi="Arial" w:cs="Arial"/>
          <w:sz w:val="24"/>
          <w:szCs w:val="24"/>
        </w:rPr>
        <w:t>amplifi</w:t>
      </w:r>
      <w:r w:rsidR="0048498B" w:rsidRPr="00CC4153">
        <w:rPr>
          <w:rFonts w:ascii="Arial" w:hAnsi="Arial" w:cs="Arial"/>
          <w:sz w:val="24"/>
          <w:szCs w:val="24"/>
        </w:rPr>
        <w:t>ed by spreading the risk of reproduction through time</w:t>
      </w:r>
      <w:r w:rsidR="006727AF">
        <w:rPr>
          <w:rFonts w:ascii="Arial" w:hAnsi="Arial" w:cs="Arial"/>
          <w:sz w:val="24"/>
          <w:szCs w:val="24"/>
        </w:rPr>
        <w:t xml:space="preserve"> </w:t>
      </w:r>
      <w:r w:rsidR="0073585D">
        <w:rPr>
          <w:rFonts w:ascii="Arial" w:hAnsi="Arial" w:cs="Arial"/>
          <w:sz w:val="24"/>
          <w:szCs w:val="24"/>
        </w:rPr>
        <w:fldChar w:fldCharType="begin"/>
      </w:r>
      <w:r w:rsidR="0073585D">
        <w:rPr>
          <w:rFonts w:ascii="Arial" w:hAnsi="Arial" w:cs="Arial"/>
          <w:sz w:val="24"/>
          <w:szCs w:val="24"/>
        </w:rPr>
        <w:instrText xml:space="preserve"> ADDIN EN.CITE &lt;EndNote&gt;&lt;Cite&gt;&lt;Author&gt;Tuljapurkar&lt;/Author&gt;&lt;Year&gt;1990&lt;/Year&gt;&lt;RecNum&gt;20&lt;/RecNum&gt;&lt;DisplayText&gt;(Tuljapurkar 1990)&lt;/DisplayText&gt;&lt;record&gt;&lt;rec-number&gt;20&lt;/rec-number&gt;&lt;foreign-keys&gt;&lt;key app="EN" db-id="derrw0s9u0atr6evwd65pes2ax5pxfvwr50z" timestamp="1713798575"&gt;20&lt;/key&gt;&lt;/foreign-keys&gt;&lt;ref-type name="Journal Article"&gt;17&lt;/ref-type&gt;&lt;contributors&gt;&lt;authors&gt;&lt;author&gt;Tuljapurkar, Shripad&lt;/author&gt;&lt;/authors&gt;&lt;/contributors&gt;&lt;titles&gt;&lt;title&gt;Delayed reproduction and fitness in variable environments&lt;/title&gt;&lt;secondary-title&gt;Proceedings of the National Academy of Sciences&lt;/secondary-title&gt;&lt;/titles&gt;&lt;periodical&gt;&lt;full-title&gt;Proceedings of the National Academy of Sciences&lt;/full-title&gt;&lt;/periodical&gt;&lt;pages&gt;1139-1143&lt;/pages&gt;&lt;volume&gt;87&lt;/volume&gt;&lt;number&gt;3&lt;/number&gt;&lt;dates&gt;&lt;year&gt;1990&lt;/year&gt;&lt;/dates&gt;&lt;isbn&gt;0027-8424&lt;/isbn&gt;&lt;urls&gt;&lt;/urls&gt;&lt;/record&gt;&lt;/Cite&gt;&lt;/EndNote&gt;</w:instrText>
      </w:r>
      <w:r w:rsidR="0073585D">
        <w:rPr>
          <w:rFonts w:ascii="Arial" w:hAnsi="Arial" w:cs="Arial"/>
          <w:sz w:val="24"/>
          <w:szCs w:val="24"/>
        </w:rPr>
        <w:fldChar w:fldCharType="separate"/>
      </w:r>
      <w:r w:rsidR="0073585D">
        <w:rPr>
          <w:rFonts w:ascii="Arial" w:hAnsi="Arial" w:cs="Arial"/>
          <w:noProof/>
          <w:sz w:val="24"/>
          <w:szCs w:val="24"/>
        </w:rPr>
        <w:t>(Tuljapurkar 1990)</w:t>
      </w:r>
      <w:r w:rsidR="0073585D">
        <w:rPr>
          <w:rFonts w:ascii="Arial" w:hAnsi="Arial" w:cs="Arial"/>
          <w:sz w:val="24"/>
          <w:szCs w:val="24"/>
        </w:rPr>
        <w:fldChar w:fldCharType="end"/>
      </w:r>
      <w:r w:rsidR="005810AC" w:rsidRPr="00CC4153">
        <w:rPr>
          <w:rFonts w:ascii="Arial" w:hAnsi="Arial" w:cs="Arial"/>
          <w:sz w:val="24"/>
          <w:szCs w:val="24"/>
        </w:rPr>
        <w:t xml:space="preserve">, </w:t>
      </w:r>
      <w:r w:rsidR="00BB634D" w:rsidRPr="00CC4153">
        <w:rPr>
          <w:rFonts w:ascii="Arial" w:hAnsi="Arial" w:cs="Arial"/>
          <w:sz w:val="24"/>
          <w:szCs w:val="24"/>
        </w:rPr>
        <w:t xml:space="preserve">despite the </w:t>
      </w:r>
      <w:r w:rsidR="0037750B" w:rsidRPr="00CC4153">
        <w:rPr>
          <w:rFonts w:ascii="Arial" w:hAnsi="Arial" w:cs="Arial"/>
          <w:sz w:val="24"/>
          <w:szCs w:val="24"/>
        </w:rPr>
        <w:t>associated</w:t>
      </w:r>
      <w:r w:rsidR="00BD5CF1" w:rsidRPr="00CC4153">
        <w:rPr>
          <w:rFonts w:ascii="Arial" w:hAnsi="Arial" w:cs="Arial"/>
          <w:sz w:val="24"/>
          <w:szCs w:val="24"/>
        </w:rPr>
        <w:t xml:space="preserve"> costs of</w:t>
      </w:r>
      <w:r w:rsidR="00C956F4" w:rsidRPr="00CC4153">
        <w:rPr>
          <w:rFonts w:ascii="Arial" w:hAnsi="Arial" w:cs="Arial"/>
          <w:sz w:val="24"/>
          <w:szCs w:val="24"/>
        </w:rPr>
        <w:t xml:space="preserve"> </w:t>
      </w:r>
      <w:r w:rsidR="004719F2" w:rsidRPr="00CC4153">
        <w:rPr>
          <w:rFonts w:ascii="Arial" w:hAnsi="Arial" w:cs="Arial"/>
          <w:sz w:val="24"/>
          <w:szCs w:val="24"/>
        </w:rPr>
        <w:t>somatic maintenance</w:t>
      </w:r>
      <w:r w:rsidR="00FB43A9" w:rsidRPr="00CC4153">
        <w:rPr>
          <w:rFonts w:ascii="Arial" w:hAnsi="Arial" w:cs="Arial"/>
          <w:sz w:val="24"/>
          <w:szCs w:val="24"/>
        </w:rPr>
        <w:t xml:space="preserve"> and survival</w:t>
      </w:r>
      <w:r w:rsidR="00CB2884" w:rsidRPr="00CC4153">
        <w:rPr>
          <w:rFonts w:ascii="Arial" w:hAnsi="Arial" w:cs="Arial"/>
          <w:sz w:val="24"/>
          <w:szCs w:val="24"/>
        </w:rPr>
        <w:t xml:space="preserve">. </w:t>
      </w:r>
      <w:r w:rsidR="00E24AC3" w:rsidRPr="00CC4153">
        <w:rPr>
          <w:rFonts w:ascii="Arial" w:hAnsi="Arial" w:cs="Arial"/>
          <w:sz w:val="24"/>
          <w:szCs w:val="24"/>
        </w:rPr>
        <w:t xml:space="preserve">These benefits are gained because </w:t>
      </w:r>
      <w:r w:rsidR="00C8755E" w:rsidRPr="00CC4153">
        <w:rPr>
          <w:rFonts w:ascii="Arial" w:hAnsi="Arial" w:cs="Arial"/>
          <w:sz w:val="24"/>
          <w:szCs w:val="24"/>
        </w:rPr>
        <w:t xml:space="preserve">geometric mean fitness </w:t>
      </w:r>
      <w:r w:rsidR="00CD495F" w:rsidRPr="00CC4153">
        <w:rPr>
          <w:rFonts w:ascii="Arial" w:hAnsi="Arial" w:cs="Arial"/>
          <w:sz w:val="24"/>
          <w:szCs w:val="24"/>
        </w:rPr>
        <w:t>increases with</w:t>
      </w:r>
      <w:r w:rsidR="004766E9" w:rsidRPr="00CC4153">
        <w:rPr>
          <w:rFonts w:ascii="Arial" w:hAnsi="Arial" w:cs="Arial"/>
          <w:sz w:val="24"/>
          <w:szCs w:val="24"/>
        </w:rPr>
        <w:t xml:space="preserve"> arithmetic mean fitness</w:t>
      </w:r>
      <w:r w:rsidR="00CD495F" w:rsidRPr="00CC4153">
        <w:rPr>
          <w:rFonts w:ascii="Arial" w:hAnsi="Arial" w:cs="Arial"/>
          <w:sz w:val="24"/>
          <w:szCs w:val="24"/>
        </w:rPr>
        <w:t xml:space="preserve"> but decreases with</w:t>
      </w:r>
      <w:r w:rsidR="004766E9" w:rsidRPr="00CC4153">
        <w:rPr>
          <w:rFonts w:ascii="Arial" w:hAnsi="Arial" w:cs="Arial"/>
          <w:sz w:val="24"/>
          <w:szCs w:val="24"/>
        </w:rPr>
        <w:t xml:space="preserve"> </w:t>
      </w:r>
      <w:r w:rsidR="00166FE1" w:rsidRPr="00CC4153">
        <w:rPr>
          <w:rFonts w:ascii="Arial" w:hAnsi="Arial" w:cs="Arial"/>
          <w:sz w:val="24"/>
          <w:szCs w:val="24"/>
        </w:rPr>
        <w:t>its variance</w:t>
      </w:r>
      <w:r w:rsidR="006727AF">
        <w:rPr>
          <w:rFonts w:ascii="Arial" w:hAnsi="Arial" w:cs="Arial"/>
          <w:sz w:val="24"/>
          <w:szCs w:val="24"/>
        </w:rPr>
        <w:t xml:space="preserve"> </w:t>
      </w:r>
      <w:r w:rsidR="0073585D">
        <w:rPr>
          <w:rFonts w:ascii="Arial" w:hAnsi="Arial" w:cs="Arial"/>
          <w:sz w:val="24"/>
          <w:szCs w:val="24"/>
        </w:rPr>
        <w:fldChar w:fldCharType="begin"/>
      </w:r>
      <w:r w:rsidR="0073585D">
        <w:rPr>
          <w:rFonts w:ascii="Arial" w:hAnsi="Arial" w:cs="Arial"/>
          <w:sz w:val="24"/>
          <w:szCs w:val="24"/>
        </w:rPr>
        <w:instrText xml:space="preserve"> ADDIN EN.CITE &lt;EndNote&gt;&lt;Cite&gt;&lt;Author&gt;Gillespie&lt;/Author&gt;&lt;Year&gt;1977&lt;/Year&gt;&lt;RecNum&gt;21&lt;/RecNum&gt;&lt;DisplayText&gt;(Gillespie 1977)&lt;/DisplayText&gt;&lt;record&gt;&lt;rec-number&gt;21&lt;/rec-number&gt;&lt;foreign-keys&gt;&lt;key app="EN" db-id="derrw0s9u0atr6evwd65pes2ax5pxfvwr50z" timestamp="1713798739"&gt;21&lt;/key&gt;&lt;/foreign-keys&gt;&lt;ref-type name="Journal Article"&gt;17&lt;/ref-type&gt;&lt;contributors&gt;&lt;authors&gt;&lt;author&gt;Gillespie, John H&lt;/author&gt;&lt;/authors&gt;&lt;/contributors&gt;&lt;titles&gt;&lt;title&gt;Natural selection for variances in offspring numbers: a new evolutionary principle&lt;/title&gt;&lt;secondary-title&gt;The American Naturalist&lt;/secondary-title&gt;&lt;/titles&gt;&lt;periodical&gt;&lt;full-title&gt;The American Naturalist&lt;/full-title&gt;&lt;/periodical&gt;&lt;pages&gt;1010-1014&lt;/pages&gt;&lt;volume&gt;111&lt;/volume&gt;&lt;number&gt;981&lt;/number&gt;&lt;dates&gt;&lt;year&gt;1977&lt;/year&gt;&lt;/dates&gt;&lt;isbn&gt;0003-0147&lt;/isbn&gt;&lt;urls&gt;&lt;/urls&gt;&lt;/record&gt;&lt;/Cite&gt;&lt;/EndNote&gt;</w:instrText>
      </w:r>
      <w:r w:rsidR="0073585D">
        <w:rPr>
          <w:rFonts w:ascii="Arial" w:hAnsi="Arial" w:cs="Arial"/>
          <w:sz w:val="24"/>
          <w:szCs w:val="24"/>
        </w:rPr>
        <w:fldChar w:fldCharType="separate"/>
      </w:r>
      <w:r w:rsidR="0073585D">
        <w:rPr>
          <w:rFonts w:ascii="Arial" w:hAnsi="Arial" w:cs="Arial"/>
          <w:noProof/>
          <w:sz w:val="24"/>
          <w:szCs w:val="24"/>
        </w:rPr>
        <w:t>(Gillespie 1977)</w:t>
      </w:r>
      <w:r w:rsidR="0073585D">
        <w:rPr>
          <w:rFonts w:ascii="Arial" w:hAnsi="Arial" w:cs="Arial"/>
          <w:sz w:val="24"/>
          <w:szCs w:val="24"/>
        </w:rPr>
        <w:fldChar w:fldCharType="end"/>
      </w:r>
      <w:r w:rsidR="00166FE1" w:rsidRPr="00CC4153">
        <w:rPr>
          <w:rFonts w:ascii="Arial" w:hAnsi="Arial" w:cs="Arial"/>
          <w:sz w:val="24"/>
          <w:szCs w:val="24"/>
        </w:rPr>
        <w:t xml:space="preserve">. </w:t>
      </w:r>
      <w:r w:rsidR="00AD0308" w:rsidRPr="00CC4153">
        <w:rPr>
          <w:rFonts w:ascii="Arial" w:hAnsi="Arial" w:cs="Arial"/>
          <w:sz w:val="24"/>
          <w:szCs w:val="24"/>
        </w:rPr>
        <w:t>Extreme environmental fluctuations can favour extreme bet-hedging life histories like diapausing egg stages of water fleas and seed dormancy in many plants</w:t>
      </w:r>
      <w:r w:rsidR="006727AF">
        <w:rPr>
          <w:rFonts w:ascii="Arial" w:hAnsi="Arial" w:cs="Arial"/>
          <w:sz w:val="24"/>
          <w:szCs w:val="24"/>
        </w:rPr>
        <w:t xml:space="preserve"> </w:t>
      </w:r>
      <w:r w:rsidR="0073585D">
        <w:rPr>
          <w:rFonts w:ascii="Arial" w:hAnsi="Arial" w:cs="Arial"/>
          <w:sz w:val="24"/>
          <w:szCs w:val="24"/>
        </w:rPr>
        <w:fldChar w:fldCharType="begin"/>
      </w:r>
      <w:r w:rsidR="00724762">
        <w:rPr>
          <w:rFonts w:ascii="Arial" w:hAnsi="Arial" w:cs="Arial"/>
          <w:sz w:val="24"/>
          <w:szCs w:val="24"/>
        </w:rPr>
        <w:instrText xml:space="preserve"> ADDIN EN.CITE &lt;EndNote&gt;&lt;Cite&gt;&lt;Author&gt;Evans&lt;/Author&gt;&lt;Year&gt;2005&lt;/Year&gt;&lt;RecNum&gt;24&lt;/RecNum&gt;&lt;DisplayText&gt;(Evans and Dennehy 2005)&lt;/DisplayText&gt;&lt;record&gt;&lt;rec-number&gt;24&lt;/rec-number&gt;&lt;foreign-keys&gt;&lt;key app="EN" db-id="derrw0s9u0atr6evwd65pes2ax5pxfvwr50z" timestamp="1713799178"&gt;24&lt;/key&gt;&lt;/foreign-keys&gt;&lt;ref-type name="Journal Article"&gt;17&lt;/ref-type&gt;&lt;contributors&gt;&lt;authors&gt;&lt;author&gt;Evans, Margaret EK&lt;/author&gt;&lt;author&gt;Dennehy, John J&lt;/author&gt;&lt;/authors&gt;&lt;/contributors&gt;&lt;titles&gt;&lt;title&gt;Germ banking: bet-hedging and variable release from egg and seed dormancy&lt;/title&gt;&lt;secondary-title&gt;The Quarterly Review of Biology&lt;/secondary-title&gt;&lt;/titles&gt;&lt;periodical&gt;&lt;full-title&gt;The Quarterly review of biology&lt;/full-title&gt;&lt;/periodical&gt;&lt;pages&gt;431-451&lt;/pages&gt;&lt;volume&gt;80&lt;/volume&gt;&lt;number&gt;4&lt;/number&gt;&lt;dates&gt;&lt;year&gt;2005&lt;/year&gt;&lt;/dates&gt;&lt;isbn&gt;0033-5770&lt;/isbn&gt;&lt;urls&gt;&lt;/urls&gt;&lt;/record&gt;&lt;/Cite&gt;&lt;/EndNote&gt;</w:instrText>
      </w:r>
      <w:r w:rsidR="0073585D">
        <w:rPr>
          <w:rFonts w:ascii="Arial" w:hAnsi="Arial" w:cs="Arial"/>
          <w:sz w:val="24"/>
          <w:szCs w:val="24"/>
        </w:rPr>
        <w:fldChar w:fldCharType="separate"/>
      </w:r>
      <w:r w:rsidR="00724762">
        <w:rPr>
          <w:rFonts w:ascii="Arial" w:hAnsi="Arial" w:cs="Arial"/>
          <w:noProof/>
          <w:sz w:val="24"/>
          <w:szCs w:val="24"/>
        </w:rPr>
        <w:t>(Evans and Dennehy 2005)</w:t>
      </w:r>
      <w:r w:rsidR="0073585D">
        <w:rPr>
          <w:rFonts w:ascii="Arial" w:hAnsi="Arial" w:cs="Arial"/>
          <w:sz w:val="24"/>
          <w:szCs w:val="24"/>
        </w:rPr>
        <w:fldChar w:fldCharType="end"/>
      </w:r>
      <w:r w:rsidR="00AD0308" w:rsidRPr="00CC4153">
        <w:rPr>
          <w:rFonts w:ascii="Arial" w:hAnsi="Arial" w:cs="Arial"/>
          <w:sz w:val="24"/>
          <w:szCs w:val="24"/>
        </w:rPr>
        <w:t xml:space="preserve">, </w:t>
      </w:r>
      <w:r w:rsidR="00093E54" w:rsidRPr="00CC4153">
        <w:rPr>
          <w:rFonts w:ascii="Arial" w:hAnsi="Arial" w:cs="Arial"/>
          <w:sz w:val="24"/>
          <w:szCs w:val="24"/>
        </w:rPr>
        <w:t>but t</w:t>
      </w:r>
      <w:r w:rsidR="00166FE1" w:rsidRPr="00CC4153">
        <w:rPr>
          <w:rFonts w:ascii="Arial" w:hAnsi="Arial" w:cs="Arial"/>
          <w:sz w:val="24"/>
          <w:szCs w:val="24"/>
        </w:rPr>
        <w:t>he adaptive benefits of</w:t>
      </w:r>
      <w:r w:rsidR="00CB2884" w:rsidRPr="00CC4153">
        <w:rPr>
          <w:rFonts w:ascii="Arial" w:hAnsi="Arial" w:cs="Arial"/>
          <w:sz w:val="24"/>
          <w:szCs w:val="24"/>
        </w:rPr>
        <w:t xml:space="preserve"> </w:t>
      </w:r>
      <w:r w:rsidR="00281BB2" w:rsidRPr="00CC4153">
        <w:rPr>
          <w:rFonts w:ascii="Arial" w:hAnsi="Arial" w:cs="Arial"/>
          <w:sz w:val="24"/>
          <w:szCs w:val="24"/>
        </w:rPr>
        <w:t>life-history buffering or lability</w:t>
      </w:r>
      <w:r w:rsidR="006727AF">
        <w:rPr>
          <w:rFonts w:ascii="Arial" w:hAnsi="Arial" w:cs="Arial"/>
          <w:sz w:val="24"/>
          <w:szCs w:val="24"/>
        </w:rPr>
        <w:t xml:space="preserve"> </w:t>
      </w:r>
      <w:r w:rsidR="0073585D">
        <w:rPr>
          <w:rFonts w:ascii="Arial" w:hAnsi="Arial" w:cs="Arial"/>
          <w:sz w:val="24"/>
          <w:szCs w:val="24"/>
        </w:rPr>
        <w:lastRenderedPageBreak/>
        <w:fldChar w:fldCharType="begin"/>
      </w:r>
      <w:r w:rsidR="00724762">
        <w:rPr>
          <w:rFonts w:ascii="Arial" w:hAnsi="Arial" w:cs="Arial"/>
          <w:sz w:val="24"/>
          <w:szCs w:val="24"/>
        </w:rPr>
        <w:instrText xml:space="preserve"> ADDIN EN.CITE &lt;EndNote&gt;&lt;Cite&gt;&lt;Author&gt;McDonald&lt;/Author&gt;&lt;Year&gt;2017&lt;/Year&gt;&lt;RecNum&gt;23&lt;/RecNum&gt;&lt;DisplayText&gt;(McDonald, Franco et al. 2017)&lt;/DisplayText&gt;&lt;record&gt;&lt;rec-number&gt;23&lt;/rec-number&gt;&lt;foreign-keys&gt;&lt;key app="EN" db-id="derrw0s9u0atr6evwd65pes2ax5pxfvwr50z" timestamp="1713798946"&gt;23&lt;/key&gt;&lt;/foreign-keys&gt;&lt;ref-type name="Journal Article"&gt;17&lt;/ref-type&gt;&lt;contributors&gt;&lt;authors&gt;&lt;author&gt;McDonald, Jenni L&lt;/author&gt;&lt;author&gt;Franco, Miguel&lt;/author&gt;&lt;author&gt;Townley, Stuart&lt;/author&gt;&lt;author&gt;Ezard, Thomas HG&lt;/author&gt;&lt;author&gt;Jelbert, Kim&lt;/author&gt;&lt;author&gt;Hodgson, Dave J&lt;/author&gt;&lt;/authors&gt;&lt;/contributors&gt;&lt;titles&gt;&lt;title&gt;Divergent demographic strategies of plants in variable environments&lt;/title&gt;&lt;secondary-title&gt;Nature ecology &amp;amp; evolution&lt;/secondary-title&gt;&lt;/titles&gt;&lt;periodical&gt;&lt;full-title&gt;Nature ecology &amp;amp; evolution&lt;/full-title&gt;&lt;/periodical&gt;&lt;pages&gt;0029&lt;/pages&gt;&lt;volume&gt;1&lt;/volume&gt;&lt;number&gt;2&lt;/number&gt;&lt;dates&gt;&lt;year&gt;2017&lt;/year&gt;&lt;/dates&gt;&lt;isbn&gt;2397-334X&lt;/isbn&gt;&lt;urls&gt;&lt;/urls&gt;&lt;/record&gt;&lt;/Cite&gt;&lt;/EndNote&gt;</w:instrText>
      </w:r>
      <w:r w:rsidR="0073585D">
        <w:rPr>
          <w:rFonts w:ascii="Arial" w:hAnsi="Arial" w:cs="Arial"/>
          <w:sz w:val="24"/>
          <w:szCs w:val="24"/>
        </w:rPr>
        <w:fldChar w:fldCharType="separate"/>
      </w:r>
      <w:r w:rsidR="00724762">
        <w:rPr>
          <w:rFonts w:ascii="Arial" w:hAnsi="Arial" w:cs="Arial"/>
          <w:noProof/>
          <w:sz w:val="24"/>
          <w:szCs w:val="24"/>
        </w:rPr>
        <w:t xml:space="preserve">(McDonald </w:t>
      </w:r>
      <w:r w:rsidR="00724762" w:rsidRPr="004F36EE">
        <w:rPr>
          <w:rFonts w:ascii="Arial" w:hAnsi="Arial" w:cs="Arial"/>
          <w:i/>
          <w:iCs/>
          <w:noProof/>
          <w:sz w:val="24"/>
          <w:szCs w:val="24"/>
        </w:rPr>
        <w:t>et al</w:t>
      </w:r>
      <w:r w:rsidR="00724762">
        <w:rPr>
          <w:rFonts w:ascii="Arial" w:hAnsi="Arial" w:cs="Arial"/>
          <w:noProof/>
          <w:sz w:val="24"/>
          <w:szCs w:val="24"/>
        </w:rPr>
        <w:t>. 2017)</w:t>
      </w:r>
      <w:r w:rsidR="0073585D">
        <w:rPr>
          <w:rFonts w:ascii="Arial" w:hAnsi="Arial" w:cs="Arial"/>
          <w:sz w:val="24"/>
          <w:szCs w:val="24"/>
        </w:rPr>
        <w:fldChar w:fldCharType="end"/>
      </w:r>
      <w:r w:rsidR="00CB2884" w:rsidRPr="00CC4153">
        <w:rPr>
          <w:rFonts w:ascii="Arial" w:hAnsi="Arial" w:cs="Arial"/>
          <w:sz w:val="24"/>
          <w:szCs w:val="24"/>
        </w:rPr>
        <w:t xml:space="preserve"> can </w:t>
      </w:r>
      <w:r w:rsidR="003D23B4" w:rsidRPr="00CC4153">
        <w:rPr>
          <w:rFonts w:ascii="Arial" w:hAnsi="Arial" w:cs="Arial"/>
          <w:sz w:val="24"/>
          <w:szCs w:val="24"/>
        </w:rPr>
        <w:t xml:space="preserve">favour </w:t>
      </w:r>
      <w:r w:rsidR="000C548B" w:rsidRPr="00CC4153">
        <w:rPr>
          <w:rFonts w:ascii="Arial" w:hAnsi="Arial" w:cs="Arial"/>
          <w:sz w:val="24"/>
          <w:szCs w:val="24"/>
        </w:rPr>
        <w:t>a range of life history strategies</w:t>
      </w:r>
      <w:r w:rsidR="001B3E6D" w:rsidRPr="00CC4153">
        <w:rPr>
          <w:rFonts w:ascii="Arial" w:hAnsi="Arial" w:cs="Arial"/>
          <w:sz w:val="24"/>
          <w:szCs w:val="24"/>
        </w:rPr>
        <w:t xml:space="preserve"> </w:t>
      </w:r>
      <w:r w:rsidR="000C548B" w:rsidRPr="00CC4153">
        <w:rPr>
          <w:rFonts w:ascii="Arial" w:hAnsi="Arial" w:cs="Arial"/>
          <w:sz w:val="24"/>
          <w:szCs w:val="24"/>
        </w:rPr>
        <w:t>in unpredictable environments</w:t>
      </w:r>
      <w:r w:rsidR="006727AF">
        <w:rPr>
          <w:rFonts w:ascii="Arial" w:hAnsi="Arial" w:cs="Arial"/>
          <w:sz w:val="24"/>
          <w:szCs w:val="24"/>
        </w:rPr>
        <w:t xml:space="preserve"> </w:t>
      </w:r>
      <w:r w:rsidR="0073585D">
        <w:rPr>
          <w:rFonts w:ascii="Arial" w:hAnsi="Arial" w:cs="Arial"/>
          <w:sz w:val="24"/>
          <w:szCs w:val="24"/>
        </w:rPr>
        <w:fldChar w:fldCharType="begin"/>
      </w:r>
      <w:r w:rsidR="00724762">
        <w:rPr>
          <w:rFonts w:ascii="Arial" w:hAnsi="Arial" w:cs="Arial"/>
          <w:sz w:val="24"/>
          <w:szCs w:val="24"/>
        </w:rPr>
        <w:instrText xml:space="preserve"> ADDIN EN.CITE &lt;EndNote&gt;&lt;Cite&gt;&lt;Author&gt;Wilbur&lt;/Author&gt;&lt;Year&gt;2006&lt;/Year&gt;&lt;RecNum&gt;22&lt;/RecNum&gt;&lt;DisplayText&gt;(Wilbur and Rudolf 2006)&lt;/DisplayText&gt;&lt;record&gt;&lt;rec-number&gt;22&lt;/rec-number&gt;&lt;foreign-keys&gt;&lt;key app="EN" db-id="derrw0s9u0atr6evwd65pes2ax5pxfvwr50z" timestamp="1713798903"&gt;22&lt;/key&gt;&lt;/foreign-keys&gt;&lt;ref-type name="Journal Article"&gt;17&lt;/ref-type&gt;&lt;contributors&gt;&lt;authors&gt;&lt;author&gt;Wilbur, Henry M&lt;/author&gt;&lt;author&gt;Rudolf, Volker HW&lt;/author&gt;&lt;/authors&gt;&lt;/contributors&gt;&lt;titles&gt;&lt;title&gt;Life-history evolution in uncertain environments: bet hedging in time&lt;/title&gt;&lt;secondary-title&gt;The American Naturalist&lt;/secondary-title&gt;&lt;/titles&gt;&lt;periodical&gt;&lt;full-title&gt;The American Naturalist&lt;/full-title&gt;&lt;/periodical&gt;&lt;pages&gt;398-411&lt;/pages&gt;&lt;volume&gt;168&lt;/volume&gt;&lt;number&gt;3&lt;/number&gt;&lt;dates&gt;&lt;year&gt;2006&lt;/year&gt;&lt;/dates&gt;&lt;isbn&gt;0003-0147&lt;/isbn&gt;&lt;urls&gt;&lt;/urls&gt;&lt;/record&gt;&lt;/Cite&gt;&lt;/EndNote&gt;</w:instrText>
      </w:r>
      <w:r w:rsidR="0073585D">
        <w:rPr>
          <w:rFonts w:ascii="Arial" w:hAnsi="Arial" w:cs="Arial"/>
          <w:sz w:val="24"/>
          <w:szCs w:val="24"/>
        </w:rPr>
        <w:fldChar w:fldCharType="separate"/>
      </w:r>
      <w:r w:rsidR="00724762">
        <w:rPr>
          <w:rFonts w:ascii="Arial" w:hAnsi="Arial" w:cs="Arial"/>
          <w:noProof/>
          <w:sz w:val="24"/>
          <w:szCs w:val="24"/>
        </w:rPr>
        <w:t>(Wilbur and Rudolf 2006)</w:t>
      </w:r>
      <w:r w:rsidR="0073585D">
        <w:rPr>
          <w:rFonts w:ascii="Arial" w:hAnsi="Arial" w:cs="Arial"/>
          <w:sz w:val="24"/>
          <w:szCs w:val="24"/>
        </w:rPr>
        <w:fldChar w:fldCharType="end"/>
      </w:r>
      <w:r w:rsidR="005F7AA7" w:rsidRPr="00CC4153">
        <w:rPr>
          <w:rFonts w:ascii="Arial" w:hAnsi="Arial" w:cs="Arial"/>
          <w:sz w:val="24"/>
          <w:szCs w:val="24"/>
        </w:rPr>
        <w:t>. I</w:t>
      </w:r>
      <w:r w:rsidR="002F1CF4" w:rsidRPr="00CC4153">
        <w:rPr>
          <w:rFonts w:ascii="Arial" w:hAnsi="Arial" w:cs="Arial"/>
          <w:sz w:val="24"/>
          <w:szCs w:val="24"/>
        </w:rPr>
        <w:t>n semelparou</w:t>
      </w:r>
      <w:r w:rsidR="00452201" w:rsidRPr="00CC4153">
        <w:rPr>
          <w:rFonts w:ascii="Arial" w:hAnsi="Arial" w:cs="Arial"/>
          <w:sz w:val="24"/>
          <w:szCs w:val="24"/>
        </w:rPr>
        <w:t>s</w:t>
      </w:r>
      <w:r w:rsidR="002F1CF4" w:rsidRPr="00CC4153">
        <w:rPr>
          <w:rFonts w:ascii="Arial" w:hAnsi="Arial" w:cs="Arial"/>
          <w:sz w:val="24"/>
          <w:szCs w:val="24"/>
        </w:rPr>
        <w:t xml:space="preserve"> species</w:t>
      </w:r>
      <w:r w:rsidR="00452201" w:rsidRPr="00CC4153">
        <w:rPr>
          <w:rFonts w:ascii="Arial" w:hAnsi="Arial" w:cs="Arial"/>
          <w:sz w:val="24"/>
          <w:szCs w:val="24"/>
        </w:rPr>
        <w:t xml:space="preserve"> (in which reproduction and death coincide)</w:t>
      </w:r>
      <w:r w:rsidR="0086435F" w:rsidRPr="00CC4153">
        <w:rPr>
          <w:rFonts w:ascii="Arial" w:hAnsi="Arial" w:cs="Arial"/>
          <w:sz w:val="24"/>
          <w:szCs w:val="24"/>
        </w:rPr>
        <w:t xml:space="preserve">, </w:t>
      </w:r>
      <w:r w:rsidR="00B01799" w:rsidRPr="00CC4153">
        <w:rPr>
          <w:rFonts w:ascii="Arial" w:hAnsi="Arial" w:cs="Arial"/>
          <w:sz w:val="24"/>
          <w:szCs w:val="24"/>
        </w:rPr>
        <w:t xml:space="preserve">delayed reproduction can be favoured among slow species when </w:t>
      </w:r>
      <w:r w:rsidR="00383212" w:rsidRPr="00CC4153">
        <w:rPr>
          <w:rFonts w:ascii="Arial" w:hAnsi="Arial" w:cs="Arial"/>
          <w:sz w:val="24"/>
          <w:szCs w:val="24"/>
        </w:rPr>
        <w:t>fertility varies</w:t>
      </w:r>
      <w:r w:rsidR="008B44AA" w:rsidRPr="00CC4153">
        <w:rPr>
          <w:rFonts w:ascii="Arial" w:hAnsi="Arial" w:cs="Arial"/>
          <w:sz w:val="24"/>
          <w:szCs w:val="24"/>
        </w:rPr>
        <w:t xml:space="preserve"> through time</w:t>
      </w:r>
      <w:r w:rsidR="005F7AA7" w:rsidRPr="00CC4153">
        <w:rPr>
          <w:rFonts w:ascii="Arial" w:hAnsi="Arial" w:cs="Arial"/>
          <w:sz w:val="24"/>
          <w:szCs w:val="24"/>
        </w:rPr>
        <w:t xml:space="preserve">, and </w:t>
      </w:r>
      <w:r w:rsidR="00294692">
        <w:rPr>
          <w:rFonts w:ascii="Arial" w:hAnsi="Arial" w:cs="Arial"/>
          <w:sz w:val="24"/>
          <w:szCs w:val="24"/>
        </w:rPr>
        <w:t>among</w:t>
      </w:r>
      <w:r w:rsidR="005F7AA7" w:rsidRPr="00CC4153">
        <w:rPr>
          <w:rFonts w:ascii="Arial" w:hAnsi="Arial" w:cs="Arial"/>
          <w:sz w:val="24"/>
          <w:szCs w:val="24"/>
        </w:rPr>
        <w:t xml:space="preserve"> fast species when survival varies</w:t>
      </w:r>
      <w:r w:rsidR="006727AF">
        <w:rPr>
          <w:rFonts w:ascii="Arial" w:hAnsi="Arial" w:cs="Arial"/>
          <w:sz w:val="24"/>
          <w:szCs w:val="24"/>
        </w:rPr>
        <w:t xml:space="preserve"> </w:t>
      </w:r>
      <w:r w:rsidR="0025789E" w:rsidRPr="00CC4153">
        <w:rPr>
          <w:rFonts w:ascii="Arial" w:hAnsi="Arial" w:cs="Arial"/>
          <w:sz w:val="24"/>
          <w:szCs w:val="24"/>
        </w:rPr>
        <w:fldChar w:fldCharType="begin"/>
      </w:r>
      <w:r w:rsidR="00724762">
        <w:rPr>
          <w:rFonts w:ascii="Arial" w:hAnsi="Arial" w:cs="Arial"/>
          <w:sz w:val="24"/>
          <w:szCs w:val="24"/>
        </w:rPr>
        <w:instrText xml:space="preserve"> ADDIN EN.CITE &lt;EndNote&gt;&lt;Cite&gt;&lt;Author&gt;Koons&lt;/Author&gt;&lt;Year&gt;2008&lt;/Year&gt;&lt;RecNum&gt;2&lt;/RecNum&gt;&lt;DisplayText&gt;(Koons, Metcalf and Tuljapurkar 2008)&lt;/DisplayText&gt;&lt;record&gt;&lt;rec-number&gt;2&lt;/rec-number&gt;&lt;foreign-keys&gt;&lt;key app="EN" db-id="derrw0s9u0atr6evwd65pes2ax5pxfvwr50z" timestamp="1706022861"&gt;2&lt;/key&gt;&lt;/foreign-keys&gt;&lt;ref-type name="Journal Article"&gt;17&lt;/ref-type&gt;&lt;contributors&gt;&lt;authors&gt;&lt;author&gt;Koons, David N&lt;/author&gt;&lt;author&gt;Metcalf, C Jessica E&lt;/author&gt;&lt;author&gt;Tuljapurkar, Shripad&lt;/author&gt;&lt;/authors&gt;&lt;/contributors&gt;&lt;titles&gt;&lt;title&gt;Evolution of delayed reproduction in uncertain environments: a life-history perspective&lt;/title&gt;&lt;secondary-title&gt;The American Naturalist&lt;/secondary-title&gt;&lt;/titles&gt;&lt;periodical&gt;&lt;full-title&gt;The American Naturalist&lt;/full-title&gt;&lt;/periodical&gt;&lt;pages&gt;797-805&lt;/pages&gt;&lt;volume&gt;172&lt;/volume&gt;&lt;number&gt;6&lt;/number&gt;&lt;dates&gt;&lt;year&gt;2008&lt;/year&gt;&lt;/dates&gt;&lt;isbn&gt;0003-0147&lt;/isbn&gt;&lt;urls&gt;&lt;/urls&gt;&lt;/record&gt;&lt;/Cite&gt;&lt;/EndNote&gt;</w:instrText>
      </w:r>
      <w:r w:rsidR="0025789E" w:rsidRPr="00CC4153">
        <w:rPr>
          <w:rFonts w:ascii="Arial" w:hAnsi="Arial" w:cs="Arial"/>
          <w:sz w:val="24"/>
          <w:szCs w:val="24"/>
        </w:rPr>
        <w:fldChar w:fldCharType="separate"/>
      </w:r>
      <w:r w:rsidR="00724762">
        <w:rPr>
          <w:rFonts w:ascii="Arial" w:hAnsi="Arial" w:cs="Arial"/>
          <w:noProof/>
          <w:sz w:val="24"/>
          <w:szCs w:val="24"/>
        </w:rPr>
        <w:t>(Koons</w:t>
      </w:r>
      <w:r w:rsidR="004F36EE">
        <w:rPr>
          <w:rFonts w:ascii="Arial" w:hAnsi="Arial" w:cs="Arial"/>
          <w:noProof/>
          <w:sz w:val="24"/>
          <w:szCs w:val="24"/>
        </w:rPr>
        <w:t xml:space="preserve"> </w:t>
      </w:r>
      <w:r w:rsidR="004F36EE">
        <w:rPr>
          <w:rFonts w:ascii="Arial" w:hAnsi="Arial" w:cs="Arial"/>
          <w:i/>
          <w:iCs/>
          <w:noProof/>
          <w:sz w:val="24"/>
          <w:szCs w:val="24"/>
        </w:rPr>
        <w:t>et al.</w:t>
      </w:r>
      <w:r w:rsidR="00724762">
        <w:rPr>
          <w:rFonts w:ascii="Arial" w:hAnsi="Arial" w:cs="Arial"/>
          <w:noProof/>
          <w:sz w:val="24"/>
          <w:szCs w:val="24"/>
        </w:rPr>
        <w:t xml:space="preserve"> 2008)</w:t>
      </w:r>
      <w:r w:rsidR="0025789E" w:rsidRPr="00CC4153">
        <w:rPr>
          <w:rFonts w:ascii="Arial" w:hAnsi="Arial" w:cs="Arial"/>
          <w:sz w:val="24"/>
          <w:szCs w:val="24"/>
        </w:rPr>
        <w:fldChar w:fldCharType="end"/>
      </w:r>
      <w:r w:rsidR="005F7AA7" w:rsidRPr="00CC4153">
        <w:rPr>
          <w:rFonts w:ascii="Arial" w:hAnsi="Arial" w:cs="Arial"/>
          <w:sz w:val="24"/>
          <w:szCs w:val="24"/>
        </w:rPr>
        <w:t>.</w:t>
      </w:r>
      <w:r w:rsidR="000B6CA8" w:rsidRPr="00CC4153">
        <w:rPr>
          <w:rFonts w:ascii="Arial" w:hAnsi="Arial" w:cs="Arial"/>
          <w:sz w:val="24"/>
          <w:szCs w:val="24"/>
        </w:rPr>
        <w:t xml:space="preserve"> </w:t>
      </w:r>
    </w:p>
    <w:p w14:paraId="1B353291" w14:textId="3937673E" w:rsidR="00752FF9" w:rsidRPr="00CC4153" w:rsidRDefault="00F938F0" w:rsidP="00632FD7">
      <w:pPr>
        <w:spacing w:line="480" w:lineRule="auto"/>
        <w:rPr>
          <w:rFonts w:ascii="Arial" w:hAnsi="Arial" w:cs="Arial"/>
          <w:sz w:val="24"/>
          <w:szCs w:val="24"/>
        </w:rPr>
      </w:pPr>
      <w:r w:rsidRPr="00CC4153">
        <w:rPr>
          <w:rFonts w:ascii="Arial" w:hAnsi="Arial" w:cs="Arial"/>
          <w:sz w:val="24"/>
          <w:szCs w:val="24"/>
        </w:rPr>
        <w:t xml:space="preserve">Overall, </w:t>
      </w:r>
      <w:r w:rsidR="00454F5E" w:rsidRPr="00CC4153">
        <w:rPr>
          <w:rFonts w:ascii="Arial" w:hAnsi="Arial" w:cs="Arial"/>
          <w:sz w:val="24"/>
          <w:szCs w:val="24"/>
        </w:rPr>
        <w:t xml:space="preserve">prevailing wisdom suggests that </w:t>
      </w:r>
      <w:r w:rsidR="00663474" w:rsidRPr="00CC4153">
        <w:rPr>
          <w:rFonts w:ascii="Arial" w:hAnsi="Arial" w:cs="Arial"/>
          <w:sz w:val="24"/>
          <w:szCs w:val="24"/>
        </w:rPr>
        <w:t xml:space="preserve">selection pressures on life-history strategies </w:t>
      </w:r>
      <w:r w:rsidR="00D53848">
        <w:rPr>
          <w:rFonts w:ascii="Arial" w:hAnsi="Arial" w:cs="Arial"/>
          <w:sz w:val="24"/>
          <w:szCs w:val="24"/>
        </w:rPr>
        <w:t>arrange species along a fast-slow continuum</w:t>
      </w:r>
      <w:r w:rsidR="0073405D">
        <w:rPr>
          <w:rFonts w:ascii="Arial" w:hAnsi="Arial" w:cs="Arial"/>
          <w:sz w:val="24"/>
          <w:szCs w:val="24"/>
        </w:rPr>
        <w:t xml:space="preserve">, with their positions </w:t>
      </w:r>
      <w:r w:rsidR="00663474" w:rsidRPr="00CC4153">
        <w:rPr>
          <w:rFonts w:ascii="Arial" w:hAnsi="Arial" w:cs="Arial"/>
          <w:sz w:val="24"/>
          <w:szCs w:val="24"/>
        </w:rPr>
        <w:t>depend</w:t>
      </w:r>
      <w:r w:rsidR="00294692">
        <w:rPr>
          <w:rFonts w:ascii="Arial" w:hAnsi="Arial" w:cs="Arial"/>
          <w:sz w:val="24"/>
          <w:szCs w:val="24"/>
        </w:rPr>
        <w:t>ing</w:t>
      </w:r>
      <w:r w:rsidR="00663474" w:rsidRPr="00CC4153">
        <w:rPr>
          <w:rFonts w:ascii="Arial" w:hAnsi="Arial" w:cs="Arial"/>
          <w:sz w:val="24"/>
          <w:szCs w:val="24"/>
        </w:rPr>
        <w:t xml:space="preserve"> </w:t>
      </w:r>
      <w:r w:rsidR="00454F5E" w:rsidRPr="00CC4153">
        <w:rPr>
          <w:rFonts w:ascii="Arial" w:hAnsi="Arial" w:cs="Arial"/>
          <w:sz w:val="24"/>
          <w:szCs w:val="24"/>
        </w:rPr>
        <w:t xml:space="preserve">first on the relationship between </w:t>
      </w:r>
      <w:r w:rsidR="00A07FF3" w:rsidRPr="00CC4153">
        <w:rPr>
          <w:rFonts w:ascii="Arial" w:hAnsi="Arial" w:cs="Arial"/>
          <w:sz w:val="24"/>
          <w:szCs w:val="24"/>
        </w:rPr>
        <w:t>age</w:t>
      </w:r>
      <w:r w:rsidR="00986D26">
        <w:rPr>
          <w:rFonts w:ascii="Arial" w:hAnsi="Arial" w:cs="Arial"/>
          <w:sz w:val="24"/>
          <w:szCs w:val="24"/>
        </w:rPr>
        <w:t>-specific survival</w:t>
      </w:r>
      <w:r w:rsidR="00A07FF3" w:rsidRPr="00CC4153">
        <w:rPr>
          <w:rFonts w:ascii="Arial" w:hAnsi="Arial" w:cs="Arial"/>
          <w:sz w:val="24"/>
          <w:szCs w:val="24"/>
        </w:rPr>
        <w:t>, development</w:t>
      </w:r>
      <w:r w:rsidR="00A07179" w:rsidRPr="00CC4153">
        <w:rPr>
          <w:rFonts w:ascii="Arial" w:hAnsi="Arial" w:cs="Arial"/>
          <w:sz w:val="24"/>
          <w:szCs w:val="24"/>
        </w:rPr>
        <w:t xml:space="preserve"> and reproductive output</w:t>
      </w:r>
      <w:r w:rsidR="006727AF">
        <w:rPr>
          <w:rFonts w:ascii="Arial" w:hAnsi="Arial" w:cs="Arial"/>
          <w:sz w:val="24"/>
          <w:szCs w:val="24"/>
        </w:rPr>
        <w:t xml:space="preserve"> </w:t>
      </w:r>
      <w:r w:rsidR="00724762">
        <w:rPr>
          <w:rFonts w:ascii="Arial" w:hAnsi="Arial" w:cs="Arial"/>
          <w:sz w:val="24"/>
          <w:szCs w:val="24"/>
        </w:rPr>
        <w:fldChar w:fldCharType="begin"/>
      </w:r>
      <w:r w:rsidR="00724762">
        <w:rPr>
          <w:rFonts w:ascii="Arial" w:hAnsi="Arial" w:cs="Arial"/>
          <w:sz w:val="24"/>
          <w:szCs w:val="24"/>
        </w:rPr>
        <w:instrText xml:space="preserve"> ADDIN EN.CITE &lt;EndNote&gt;&lt;Cite&gt;&lt;Author&gt;Stearns&lt;/Author&gt;&lt;Year&gt;1998&lt;/Year&gt;&lt;RecNum&gt;3&lt;/RecNum&gt;&lt;DisplayText&gt;(Stearns 1998)&lt;/DisplayText&gt;&lt;record&gt;&lt;rec-number&gt;3&lt;/rec-number&gt;&lt;foreign-keys&gt;&lt;key app="EN" db-id="derrw0s9u0atr6evwd65pes2ax5pxfvwr50z" timestamp="1713789876"&gt;3&lt;/key&gt;&lt;/foreign-keys&gt;&lt;ref-type name="Book"&gt;6&lt;/ref-type&gt;&lt;contributors&gt;&lt;authors&gt;&lt;author&gt;Stearns, Stephen C&lt;/author&gt;&lt;/authors&gt;&lt;/contributors&gt;&lt;titles&gt;&lt;title&gt;The evolution of life histories&lt;/title&gt;&lt;/titles&gt;&lt;dates&gt;&lt;year&gt;1998&lt;/year&gt;&lt;/dates&gt;&lt;publisher&gt;Oxford university press&lt;/publisher&gt;&lt;isbn&gt;1383030359&lt;/isbn&gt;&lt;urls&gt;&lt;/urls&gt;&lt;/record&gt;&lt;/Cite&gt;&lt;/EndNote&gt;</w:instrText>
      </w:r>
      <w:r w:rsidR="00724762">
        <w:rPr>
          <w:rFonts w:ascii="Arial" w:hAnsi="Arial" w:cs="Arial"/>
          <w:sz w:val="24"/>
          <w:szCs w:val="24"/>
        </w:rPr>
        <w:fldChar w:fldCharType="separate"/>
      </w:r>
      <w:r w:rsidR="00724762">
        <w:rPr>
          <w:rFonts w:ascii="Arial" w:hAnsi="Arial" w:cs="Arial"/>
          <w:noProof/>
          <w:sz w:val="24"/>
          <w:szCs w:val="24"/>
        </w:rPr>
        <w:t>(Stearns 1998)</w:t>
      </w:r>
      <w:r w:rsidR="00724762">
        <w:rPr>
          <w:rFonts w:ascii="Arial" w:hAnsi="Arial" w:cs="Arial"/>
          <w:sz w:val="24"/>
          <w:szCs w:val="24"/>
        </w:rPr>
        <w:fldChar w:fldCharType="end"/>
      </w:r>
      <w:r w:rsidR="00A07179" w:rsidRPr="00CC4153">
        <w:rPr>
          <w:rFonts w:ascii="Arial" w:hAnsi="Arial" w:cs="Arial"/>
          <w:sz w:val="24"/>
          <w:szCs w:val="24"/>
        </w:rPr>
        <w:t xml:space="preserve">, then </w:t>
      </w:r>
      <w:r w:rsidR="00663474" w:rsidRPr="00CC4153">
        <w:rPr>
          <w:rFonts w:ascii="Arial" w:hAnsi="Arial" w:cs="Arial"/>
          <w:sz w:val="24"/>
          <w:szCs w:val="24"/>
        </w:rPr>
        <w:t xml:space="preserve">on </w:t>
      </w:r>
      <w:r w:rsidR="005144E6" w:rsidRPr="00CC4153">
        <w:rPr>
          <w:rFonts w:ascii="Arial" w:hAnsi="Arial" w:cs="Arial"/>
          <w:sz w:val="24"/>
          <w:szCs w:val="24"/>
        </w:rPr>
        <w:t xml:space="preserve">a combination of </w:t>
      </w:r>
      <w:r w:rsidR="004B4E3D">
        <w:rPr>
          <w:rFonts w:ascii="Arial" w:hAnsi="Arial" w:cs="Arial"/>
          <w:sz w:val="24"/>
          <w:szCs w:val="24"/>
        </w:rPr>
        <w:t>intensity of competition for limited resources</w:t>
      </w:r>
      <w:r w:rsidR="006727AF">
        <w:rPr>
          <w:rFonts w:ascii="Arial" w:hAnsi="Arial" w:cs="Arial"/>
          <w:sz w:val="24"/>
          <w:szCs w:val="24"/>
        </w:rPr>
        <w:t xml:space="preserve"> </w:t>
      </w:r>
      <w:r w:rsidR="00724762">
        <w:rPr>
          <w:rFonts w:ascii="Arial" w:hAnsi="Arial" w:cs="Arial"/>
          <w:sz w:val="24"/>
          <w:szCs w:val="24"/>
        </w:rPr>
        <w:fldChar w:fldCharType="begin"/>
      </w:r>
      <w:r w:rsidR="00724762">
        <w:rPr>
          <w:rFonts w:ascii="Arial" w:hAnsi="Arial" w:cs="Arial"/>
          <w:sz w:val="24"/>
          <w:szCs w:val="24"/>
        </w:rPr>
        <w:instrText xml:space="preserve"> ADDIN EN.CITE &lt;EndNote&gt;&lt;Cite&gt;&lt;Author&gt;Wright&lt;/Author&gt;&lt;Year&gt;2019&lt;/Year&gt;&lt;RecNum&gt;42&lt;/RecNum&gt;&lt;DisplayText&gt;(Wright, Bolstad et al. 2019)&lt;/DisplayText&gt;&lt;record&gt;&lt;rec-number&gt;42&lt;/rec-number&gt;&lt;foreign-keys&gt;&lt;key app="EN" db-id="derrw0s9u0atr6evwd65pes2ax5pxfvwr50z" timestamp="1714552832"&gt;42&lt;/key&gt;&lt;/foreign-keys&gt;&lt;ref-type name="Journal Article"&gt;17&lt;/ref-type&gt;&lt;contributors&gt;&lt;authors&gt;&lt;author&gt;Wright, Jonathan&lt;/author&gt;&lt;author&gt;Bolstad, Geir H&lt;/author&gt;&lt;author&gt;Araya</w:instrText>
      </w:r>
      <w:r w:rsidR="00724762">
        <w:rPr>
          <w:rFonts w:ascii="Cambria Math" w:hAnsi="Cambria Math" w:cs="Cambria Math"/>
          <w:sz w:val="24"/>
          <w:szCs w:val="24"/>
        </w:rPr>
        <w:instrText>‐</w:instrText>
      </w:r>
      <w:r w:rsidR="00724762">
        <w:rPr>
          <w:rFonts w:ascii="Arial" w:hAnsi="Arial" w:cs="Arial"/>
          <w:sz w:val="24"/>
          <w:szCs w:val="24"/>
        </w:rPr>
        <w:instrText>Ajoy, Yimen G&lt;/author&gt;&lt;author&gt;Dingemanse, Niels J&lt;/author&gt;&lt;/authors&gt;&lt;/contributors&gt;&lt;titles&gt;&lt;title&gt;Life</w:instrText>
      </w:r>
      <w:r w:rsidR="00724762">
        <w:rPr>
          <w:rFonts w:ascii="Cambria Math" w:hAnsi="Cambria Math" w:cs="Cambria Math"/>
          <w:sz w:val="24"/>
          <w:szCs w:val="24"/>
        </w:rPr>
        <w:instrText>‐</w:instrText>
      </w:r>
      <w:r w:rsidR="00724762">
        <w:rPr>
          <w:rFonts w:ascii="Arial" w:hAnsi="Arial" w:cs="Arial"/>
          <w:sz w:val="24"/>
          <w:szCs w:val="24"/>
        </w:rPr>
        <w:instrText>history evolution under fluctuating density</w:instrText>
      </w:r>
      <w:r w:rsidR="00724762">
        <w:rPr>
          <w:rFonts w:ascii="Cambria Math" w:hAnsi="Cambria Math" w:cs="Cambria Math"/>
          <w:sz w:val="24"/>
          <w:szCs w:val="24"/>
        </w:rPr>
        <w:instrText>‐</w:instrText>
      </w:r>
      <w:r w:rsidR="00724762">
        <w:rPr>
          <w:rFonts w:ascii="Arial" w:hAnsi="Arial" w:cs="Arial"/>
          <w:sz w:val="24"/>
          <w:szCs w:val="24"/>
        </w:rPr>
        <w:instrText>dependent selection and the adaptive alignment of pace</w:instrText>
      </w:r>
      <w:r w:rsidR="00724762">
        <w:rPr>
          <w:rFonts w:ascii="Cambria Math" w:hAnsi="Cambria Math" w:cs="Cambria Math"/>
          <w:sz w:val="24"/>
          <w:szCs w:val="24"/>
        </w:rPr>
        <w:instrText>‐</w:instrText>
      </w:r>
      <w:r w:rsidR="00724762">
        <w:rPr>
          <w:rFonts w:ascii="Arial" w:hAnsi="Arial" w:cs="Arial"/>
          <w:sz w:val="24"/>
          <w:szCs w:val="24"/>
        </w:rPr>
        <w:instrText>of</w:instrText>
      </w:r>
      <w:r w:rsidR="00724762">
        <w:rPr>
          <w:rFonts w:ascii="Cambria Math" w:hAnsi="Cambria Math" w:cs="Cambria Math"/>
          <w:sz w:val="24"/>
          <w:szCs w:val="24"/>
        </w:rPr>
        <w:instrText>‐</w:instrText>
      </w:r>
      <w:r w:rsidR="00724762">
        <w:rPr>
          <w:rFonts w:ascii="Arial" w:hAnsi="Arial" w:cs="Arial"/>
          <w:sz w:val="24"/>
          <w:szCs w:val="24"/>
        </w:rPr>
        <w:instrText>life syndromes&lt;/title&gt;&lt;secondary-title&gt;Biological Reviews&lt;/secondary-title&gt;&lt;/titles&gt;&lt;periodical&gt;&lt;full-title&gt;Biological Reviews&lt;/full-title&gt;&lt;/periodical&gt;&lt;pages&gt;230-247&lt;/pages&gt;&lt;volume&gt;94&lt;/volume&gt;&lt;number&gt;1&lt;/number&gt;&lt;dates&gt;&lt;year&gt;2019&lt;/year&gt;&lt;/dates&gt;&lt;isbn&gt;1464-7931&lt;/isbn&gt;&lt;urls&gt;&lt;/urls&gt;&lt;/record&gt;&lt;/Cite&gt;&lt;/EndNote&gt;</w:instrText>
      </w:r>
      <w:r w:rsidR="00724762">
        <w:rPr>
          <w:rFonts w:ascii="Arial" w:hAnsi="Arial" w:cs="Arial"/>
          <w:sz w:val="24"/>
          <w:szCs w:val="24"/>
        </w:rPr>
        <w:fldChar w:fldCharType="separate"/>
      </w:r>
      <w:r w:rsidR="00724762">
        <w:rPr>
          <w:rFonts w:ascii="Arial" w:hAnsi="Arial" w:cs="Arial"/>
          <w:noProof/>
          <w:sz w:val="24"/>
          <w:szCs w:val="24"/>
        </w:rPr>
        <w:t xml:space="preserve">(Wright </w:t>
      </w:r>
      <w:r w:rsidR="00724762" w:rsidRPr="004F36EE">
        <w:rPr>
          <w:rFonts w:ascii="Arial" w:hAnsi="Arial" w:cs="Arial"/>
          <w:i/>
          <w:iCs/>
          <w:noProof/>
          <w:sz w:val="24"/>
          <w:szCs w:val="24"/>
        </w:rPr>
        <w:t>et al</w:t>
      </w:r>
      <w:r w:rsidR="00724762">
        <w:rPr>
          <w:rFonts w:ascii="Arial" w:hAnsi="Arial" w:cs="Arial"/>
          <w:noProof/>
          <w:sz w:val="24"/>
          <w:szCs w:val="24"/>
        </w:rPr>
        <w:t>. 2019)</w:t>
      </w:r>
      <w:r w:rsidR="00724762">
        <w:rPr>
          <w:rFonts w:ascii="Arial" w:hAnsi="Arial" w:cs="Arial"/>
          <w:sz w:val="24"/>
          <w:szCs w:val="24"/>
        </w:rPr>
        <w:fldChar w:fldCharType="end"/>
      </w:r>
      <w:r w:rsidR="004B4E3D">
        <w:rPr>
          <w:rFonts w:ascii="Arial" w:hAnsi="Arial" w:cs="Arial"/>
          <w:sz w:val="24"/>
          <w:szCs w:val="24"/>
        </w:rPr>
        <w:t>,</w:t>
      </w:r>
      <w:r w:rsidR="004B4E3D" w:rsidRPr="00CC4153">
        <w:rPr>
          <w:rFonts w:ascii="Arial" w:hAnsi="Arial" w:cs="Arial"/>
          <w:sz w:val="24"/>
          <w:szCs w:val="24"/>
        </w:rPr>
        <w:t xml:space="preserve"> </w:t>
      </w:r>
      <w:r w:rsidR="005144E6" w:rsidRPr="00CC4153">
        <w:rPr>
          <w:rFonts w:ascii="Arial" w:hAnsi="Arial" w:cs="Arial"/>
          <w:sz w:val="24"/>
          <w:szCs w:val="24"/>
        </w:rPr>
        <w:t>environmental uncertainty</w:t>
      </w:r>
      <w:r w:rsidR="0049242E">
        <w:rPr>
          <w:rFonts w:ascii="Arial" w:hAnsi="Arial" w:cs="Arial"/>
          <w:sz w:val="24"/>
          <w:szCs w:val="24"/>
        </w:rPr>
        <w:t xml:space="preserve"> </w:t>
      </w:r>
      <w:r w:rsidR="005144E6" w:rsidRPr="00CC4153">
        <w:rPr>
          <w:rFonts w:ascii="Arial" w:hAnsi="Arial" w:cs="Arial"/>
          <w:sz w:val="24"/>
          <w:szCs w:val="24"/>
        </w:rPr>
        <w:t>and current po</w:t>
      </w:r>
      <w:r w:rsidR="002A753A" w:rsidRPr="00CC4153">
        <w:rPr>
          <w:rFonts w:ascii="Arial" w:hAnsi="Arial" w:cs="Arial"/>
          <w:sz w:val="24"/>
          <w:szCs w:val="24"/>
        </w:rPr>
        <w:t>sition on the fast-slow axis</w:t>
      </w:r>
      <w:r w:rsidR="006727AF">
        <w:rPr>
          <w:rFonts w:ascii="Arial" w:hAnsi="Arial" w:cs="Arial"/>
          <w:sz w:val="24"/>
          <w:szCs w:val="24"/>
        </w:rPr>
        <w:t xml:space="preserve"> </w:t>
      </w:r>
      <w:r w:rsidR="00724762">
        <w:rPr>
          <w:rFonts w:ascii="Arial" w:hAnsi="Arial" w:cs="Arial"/>
          <w:sz w:val="24"/>
          <w:szCs w:val="24"/>
        </w:rPr>
        <w:fldChar w:fldCharType="begin"/>
      </w:r>
      <w:r w:rsidR="00724762">
        <w:rPr>
          <w:rFonts w:ascii="Arial" w:hAnsi="Arial" w:cs="Arial"/>
          <w:sz w:val="24"/>
          <w:szCs w:val="24"/>
        </w:rPr>
        <w:instrText xml:space="preserve"> ADDIN EN.CITE &lt;EndNote&gt;&lt;Cite&gt;&lt;Author&gt;Koons&lt;/Author&gt;&lt;Year&gt;2008&lt;/Year&gt;&lt;RecNum&gt;2&lt;/RecNum&gt;&lt;DisplayText&gt;(Koons, Metcalf and Tuljapurkar 2008)&lt;/DisplayText&gt;&lt;record&gt;&lt;rec-number&gt;2&lt;/rec-number&gt;&lt;foreign-keys&gt;&lt;key app="EN" db-id="derrw0s9u0atr6evwd65pes2ax5pxfvwr50z" timestamp="1706022861"&gt;2&lt;/key&gt;&lt;/foreign-keys&gt;&lt;ref-type name="Journal Article"&gt;17&lt;/ref-type&gt;&lt;contributors&gt;&lt;authors&gt;&lt;author&gt;Koons, David N&lt;/author&gt;&lt;author&gt;Metcalf, C Jessica E&lt;/author&gt;&lt;author&gt;Tuljapurkar, Shripad&lt;/author&gt;&lt;/authors&gt;&lt;/contributors&gt;&lt;titles&gt;&lt;title&gt;Evolution of delayed reproduction in uncertain environments: a life-history perspective&lt;/title&gt;&lt;secondary-title&gt;The American Naturalist&lt;/secondary-title&gt;&lt;/titles&gt;&lt;periodical&gt;&lt;full-title&gt;The American Naturalist&lt;/full-title&gt;&lt;/periodical&gt;&lt;pages&gt;797-805&lt;/pages&gt;&lt;volume&gt;172&lt;/volume&gt;&lt;number&gt;6&lt;/number&gt;&lt;dates&gt;&lt;year&gt;2008&lt;/year&gt;&lt;/dates&gt;&lt;isbn&gt;0003-0147&lt;/isbn&gt;&lt;urls&gt;&lt;/urls&gt;&lt;/record&gt;&lt;/Cite&gt;&lt;/EndNote&gt;</w:instrText>
      </w:r>
      <w:r w:rsidR="00724762">
        <w:rPr>
          <w:rFonts w:ascii="Arial" w:hAnsi="Arial" w:cs="Arial"/>
          <w:sz w:val="24"/>
          <w:szCs w:val="24"/>
        </w:rPr>
        <w:fldChar w:fldCharType="separate"/>
      </w:r>
      <w:r w:rsidR="00724762">
        <w:rPr>
          <w:rFonts w:ascii="Arial" w:hAnsi="Arial" w:cs="Arial"/>
          <w:noProof/>
          <w:sz w:val="24"/>
          <w:szCs w:val="24"/>
        </w:rPr>
        <w:t>(Koons</w:t>
      </w:r>
      <w:r w:rsidR="004F36EE">
        <w:rPr>
          <w:rFonts w:ascii="Arial" w:hAnsi="Arial" w:cs="Arial"/>
          <w:noProof/>
          <w:sz w:val="24"/>
          <w:szCs w:val="24"/>
        </w:rPr>
        <w:t xml:space="preserve"> </w:t>
      </w:r>
      <w:r w:rsidR="004F36EE" w:rsidRPr="004F36EE">
        <w:rPr>
          <w:rFonts w:ascii="Arial" w:hAnsi="Arial" w:cs="Arial"/>
          <w:i/>
          <w:iCs/>
          <w:noProof/>
          <w:sz w:val="24"/>
          <w:szCs w:val="24"/>
        </w:rPr>
        <w:t>et al.</w:t>
      </w:r>
      <w:r w:rsidR="00724762">
        <w:rPr>
          <w:rFonts w:ascii="Arial" w:hAnsi="Arial" w:cs="Arial"/>
          <w:noProof/>
          <w:sz w:val="24"/>
          <w:szCs w:val="24"/>
        </w:rPr>
        <w:t xml:space="preserve"> 2008)</w:t>
      </w:r>
      <w:r w:rsidR="00724762">
        <w:rPr>
          <w:rFonts w:ascii="Arial" w:hAnsi="Arial" w:cs="Arial"/>
          <w:sz w:val="24"/>
          <w:szCs w:val="24"/>
        </w:rPr>
        <w:fldChar w:fldCharType="end"/>
      </w:r>
      <w:r w:rsidR="002A753A" w:rsidRPr="00CC4153">
        <w:rPr>
          <w:rFonts w:ascii="Arial" w:hAnsi="Arial" w:cs="Arial"/>
          <w:sz w:val="24"/>
          <w:szCs w:val="24"/>
        </w:rPr>
        <w:t>.</w:t>
      </w:r>
      <w:r w:rsidR="002654FB" w:rsidRPr="00CC4153">
        <w:rPr>
          <w:rFonts w:ascii="Arial" w:hAnsi="Arial" w:cs="Arial"/>
          <w:sz w:val="24"/>
          <w:szCs w:val="24"/>
        </w:rPr>
        <w:t xml:space="preserve"> </w:t>
      </w:r>
    </w:p>
    <w:p w14:paraId="0237BB05" w14:textId="54170561" w:rsidR="00265D3C" w:rsidRPr="00CC4153" w:rsidRDefault="00265D3C" w:rsidP="00632FD7">
      <w:pPr>
        <w:spacing w:line="480" w:lineRule="auto"/>
        <w:rPr>
          <w:rFonts w:ascii="Arial" w:hAnsi="Arial" w:cs="Arial"/>
          <w:sz w:val="24"/>
          <w:szCs w:val="24"/>
        </w:rPr>
      </w:pPr>
      <w:r w:rsidRPr="00CC4153">
        <w:rPr>
          <w:rFonts w:ascii="Arial" w:hAnsi="Arial" w:cs="Arial"/>
          <w:sz w:val="24"/>
          <w:szCs w:val="24"/>
        </w:rPr>
        <w:t xml:space="preserve">Here we </w:t>
      </w:r>
      <w:r w:rsidR="009E25A0">
        <w:rPr>
          <w:rFonts w:ascii="Arial" w:hAnsi="Arial" w:cs="Arial"/>
          <w:sz w:val="24"/>
          <w:szCs w:val="24"/>
        </w:rPr>
        <w:t>offer an alternative</w:t>
      </w:r>
      <w:r w:rsidR="009562F7" w:rsidRPr="00CC4153">
        <w:rPr>
          <w:rFonts w:ascii="Arial" w:hAnsi="Arial" w:cs="Arial"/>
          <w:sz w:val="24"/>
          <w:szCs w:val="24"/>
        </w:rPr>
        <w:t xml:space="preserve"> </w:t>
      </w:r>
      <w:r w:rsidR="00D53848">
        <w:rPr>
          <w:rFonts w:ascii="Arial" w:hAnsi="Arial" w:cs="Arial"/>
          <w:sz w:val="24"/>
          <w:szCs w:val="24"/>
        </w:rPr>
        <w:t xml:space="preserve">to </w:t>
      </w:r>
      <w:r w:rsidR="009562F7" w:rsidRPr="00CC4153">
        <w:rPr>
          <w:rFonts w:ascii="Arial" w:hAnsi="Arial" w:cs="Arial"/>
          <w:sz w:val="24"/>
          <w:szCs w:val="24"/>
        </w:rPr>
        <w:t xml:space="preserve">that synthesis, </w:t>
      </w:r>
      <w:r w:rsidRPr="00CC4153">
        <w:rPr>
          <w:rFonts w:ascii="Arial" w:hAnsi="Arial" w:cs="Arial"/>
          <w:sz w:val="24"/>
          <w:szCs w:val="24"/>
        </w:rPr>
        <w:t>propos</w:t>
      </w:r>
      <w:r w:rsidR="009562F7" w:rsidRPr="00CC4153">
        <w:rPr>
          <w:rFonts w:ascii="Arial" w:hAnsi="Arial" w:cs="Arial"/>
          <w:sz w:val="24"/>
          <w:szCs w:val="24"/>
        </w:rPr>
        <w:t>ing instead</w:t>
      </w:r>
      <w:r w:rsidRPr="00CC4153">
        <w:rPr>
          <w:rFonts w:ascii="Arial" w:hAnsi="Arial" w:cs="Arial"/>
          <w:sz w:val="24"/>
          <w:szCs w:val="24"/>
        </w:rPr>
        <w:t xml:space="preserve"> that </w:t>
      </w:r>
      <w:r w:rsidR="00C11D45" w:rsidRPr="00CC4153">
        <w:rPr>
          <w:rFonts w:ascii="Arial" w:hAnsi="Arial" w:cs="Arial"/>
          <w:sz w:val="24"/>
          <w:szCs w:val="24"/>
        </w:rPr>
        <w:t>demographic disturbances</w:t>
      </w:r>
      <w:r w:rsidR="00786967" w:rsidRPr="00CC4153">
        <w:rPr>
          <w:rFonts w:ascii="Arial" w:hAnsi="Arial" w:cs="Arial"/>
          <w:sz w:val="24"/>
          <w:szCs w:val="24"/>
        </w:rPr>
        <w:t xml:space="preserve"> </w:t>
      </w:r>
      <w:r w:rsidR="00966342" w:rsidRPr="00CC4153">
        <w:rPr>
          <w:rFonts w:ascii="Arial" w:hAnsi="Arial" w:cs="Arial"/>
          <w:sz w:val="24"/>
          <w:szCs w:val="24"/>
        </w:rPr>
        <w:t>alone can</w:t>
      </w:r>
      <w:r w:rsidR="00BD3CE9" w:rsidRPr="00CC4153">
        <w:rPr>
          <w:rFonts w:ascii="Arial" w:hAnsi="Arial" w:cs="Arial"/>
          <w:sz w:val="24"/>
          <w:szCs w:val="24"/>
        </w:rPr>
        <w:t xml:space="preserve"> impose</w:t>
      </w:r>
      <w:r w:rsidR="003E140F" w:rsidRPr="00CC4153">
        <w:rPr>
          <w:rFonts w:ascii="Arial" w:hAnsi="Arial" w:cs="Arial"/>
          <w:sz w:val="24"/>
          <w:szCs w:val="24"/>
        </w:rPr>
        <w:t xml:space="preserve"> the selection pressures that</w:t>
      </w:r>
      <w:r w:rsidR="00786967" w:rsidRPr="00CC4153">
        <w:rPr>
          <w:rFonts w:ascii="Arial" w:hAnsi="Arial" w:cs="Arial"/>
          <w:sz w:val="24"/>
          <w:szCs w:val="24"/>
        </w:rPr>
        <w:t xml:space="preserve"> </w:t>
      </w:r>
      <w:r w:rsidR="003E140F" w:rsidRPr="00CC4153">
        <w:rPr>
          <w:rFonts w:ascii="Arial" w:hAnsi="Arial" w:cs="Arial"/>
          <w:sz w:val="24"/>
          <w:szCs w:val="24"/>
        </w:rPr>
        <w:t>generate</w:t>
      </w:r>
      <w:r w:rsidR="00786967" w:rsidRPr="00CC4153">
        <w:rPr>
          <w:rFonts w:ascii="Arial" w:hAnsi="Arial" w:cs="Arial"/>
          <w:sz w:val="24"/>
          <w:szCs w:val="24"/>
        </w:rPr>
        <w:t xml:space="preserve"> the fast-slow </w:t>
      </w:r>
      <w:r w:rsidR="00833D13" w:rsidRPr="00CC4153">
        <w:rPr>
          <w:rFonts w:ascii="Arial" w:hAnsi="Arial" w:cs="Arial"/>
          <w:sz w:val="24"/>
          <w:szCs w:val="24"/>
        </w:rPr>
        <w:t xml:space="preserve">life history </w:t>
      </w:r>
      <w:r w:rsidR="00786967" w:rsidRPr="00CC4153">
        <w:rPr>
          <w:rFonts w:ascii="Arial" w:hAnsi="Arial" w:cs="Arial"/>
          <w:sz w:val="24"/>
          <w:szCs w:val="24"/>
        </w:rPr>
        <w:t>continuum</w:t>
      </w:r>
      <w:r w:rsidR="003E140F" w:rsidRPr="00CC4153">
        <w:rPr>
          <w:rFonts w:ascii="Arial" w:hAnsi="Arial" w:cs="Arial"/>
          <w:sz w:val="24"/>
          <w:szCs w:val="24"/>
        </w:rPr>
        <w:t xml:space="preserve"> in the first place.</w:t>
      </w:r>
    </w:p>
    <w:p w14:paraId="50CB5640" w14:textId="55892FBB" w:rsidR="00F25679" w:rsidRPr="00CC4153" w:rsidRDefault="00EF67B7" w:rsidP="00632FD7">
      <w:pPr>
        <w:spacing w:line="480" w:lineRule="auto"/>
        <w:rPr>
          <w:rFonts w:ascii="Arial" w:hAnsi="Arial" w:cs="Arial"/>
          <w:sz w:val="24"/>
          <w:szCs w:val="24"/>
        </w:rPr>
      </w:pPr>
      <w:r w:rsidRPr="00CC4153">
        <w:rPr>
          <w:rFonts w:ascii="Arial" w:hAnsi="Arial" w:cs="Arial"/>
          <w:sz w:val="24"/>
          <w:szCs w:val="24"/>
        </w:rPr>
        <w:t xml:space="preserve">In stable environments with surplus resources, </w:t>
      </w:r>
      <w:r w:rsidR="00315A9B" w:rsidRPr="00CC4153">
        <w:rPr>
          <w:rFonts w:ascii="Arial" w:hAnsi="Arial" w:cs="Arial"/>
          <w:sz w:val="24"/>
          <w:szCs w:val="24"/>
        </w:rPr>
        <w:t>st</w:t>
      </w:r>
      <w:r w:rsidRPr="00CC4153">
        <w:rPr>
          <w:rFonts w:ascii="Arial" w:hAnsi="Arial" w:cs="Arial"/>
          <w:sz w:val="24"/>
          <w:szCs w:val="24"/>
        </w:rPr>
        <w:t>age-structured</w:t>
      </w:r>
      <w:r w:rsidR="00315A9B" w:rsidRPr="00CC4153">
        <w:rPr>
          <w:rFonts w:ascii="Arial" w:hAnsi="Arial" w:cs="Arial"/>
          <w:sz w:val="24"/>
          <w:szCs w:val="24"/>
        </w:rPr>
        <w:t xml:space="preserve"> population</w:t>
      </w:r>
      <w:r w:rsidR="00704240" w:rsidRPr="00CC4153">
        <w:rPr>
          <w:rFonts w:ascii="Arial" w:hAnsi="Arial" w:cs="Arial"/>
          <w:sz w:val="24"/>
          <w:szCs w:val="24"/>
        </w:rPr>
        <w:t>s</w:t>
      </w:r>
      <w:r w:rsidR="00315A9B" w:rsidRPr="00CC4153">
        <w:rPr>
          <w:rFonts w:ascii="Arial" w:hAnsi="Arial" w:cs="Arial"/>
          <w:sz w:val="24"/>
          <w:szCs w:val="24"/>
        </w:rPr>
        <w:t xml:space="preserve"> settle to a stable stage structure with a stable </w:t>
      </w:r>
      <w:r w:rsidR="00704240" w:rsidRPr="00CC4153">
        <w:rPr>
          <w:rFonts w:ascii="Arial" w:hAnsi="Arial" w:cs="Arial"/>
          <w:sz w:val="24"/>
          <w:szCs w:val="24"/>
        </w:rPr>
        <w:t>rate of increase</w:t>
      </w:r>
      <w:r w:rsidR="00B42273">
        <w:rPr>
          <w:rFonts w:ascii="Arial" w:hAnsi="Arial" w:cs="Arial"/>
          <w:sz w:val="24"/>
          <w:szCs w:val="24"/>
        </w:rPr>
        <w:t xml:space="preserve"> </w:t>
      </w:r>
      <w:r w:rsidR="0073585D">
        <w:rPr>
          <w:rFonts w:ascii="Arial" w:hAnsi="Arial" w:cs="Arial"/>
          <w:sz w:val="24"/>
          <w:szCs w:val="24"/>
        </w:rPr>
        <w:fldChar w:fldCharType="begin"/>
      </w:r>
      <w:r w:rsidR="0073585D">
        <w:rPr>
          <w:rFonts w:ascii="Arial" w:hAnsi="Arial" w:cs="Arial"/>
          <w:sz w:val="24"/>
          <w:szCs w:val="24"/>
        </w:rPr>
        <w:instrText xml:space="preserve"> ADDIN EN.CITE &lt;EndNote&gt;&lt;Cite&gt;&lt;Author&gt;Caswell&lt;/Author&gt;&lt;Year&gt;2000&lt;/Year&gt;&lt;RecNum&gt;25&lt;/RecNum&gt;&lt;DisplayText&gt;(Caswell 2000)&lt;/DisplayText&gt;&lt;record&gt;&lt;rec-number&gt;25&lt;/rec-number&gt;&lt;foreign-keys&gt;&lt;key app="EN" db-id="derrw0s9u0atr6evwd65pes2ax5pxfvwr50z" timestamp="1713799365"&gt;25&lt;/key&gt;&lt;/foreign-keys&gt;&lt;ref-type name="Book"&gt;6&lt;/ref-type&gt;&lt;contributors&gt;&lt;authors&gt;&lt;author&gt;Caswell, Hal&lt;/author&gt;&lt;/authors&gt;&lt;/contributors&gt;&lt;titles&gt;&lt;title&gt;Matrix population models&lt;/title&gt;&lt;/titles&gt;&lt;volume&gt;1&lt;/volume&gt;&lt;dates&gt;&lt;year&gt;2000&lt;/year&gt;&lt;/dates&gt;&lt;publisher&gt;Sinauer Sunderland, MA&lt;/publisher&gt;&lt;urls&gt;&lt;/urls&gt;&lt;/record&gt;&lt;/Cite&gt;&lt;/EndNote&gt;</w:instrText>
      </w:r>
      <w:r w:rsidR="0073585D">
        <w:rPr>
          <w:rFonts w:ascii="Arial" w:hAnsi="Arial" w:cs="Arial"/>
          <w:sz w:val="24"/>
          <w:szCs w:val="24"/>
        </w:rPr>
        <w:fldChar w:fldCharType="separate"/>
      </w:r>
      <w:r w:rsidR="0073585D">
        <w:rPr>
          <w:rFonts w:ascii="Arial" w:hAnsi="Arial" w:cs="Arial"/>
          <w:noProof/>
          <w:sz w:val="24"/>
          <w:szCs w:val="24"/>
        </w:rPr>
        <w:t>(Caswell 2000)</w:t>
      </w:r>
      <w:r w:rsidR="0073585D">
        <w:rPr>
          <w:rFonts w:ascii="Arial" w:hAnsi="Arial" w:cs="Arial"/>
          <w:sz w:val="24"/>
          <w:szCs w:val="24"/>
        </w:rPr>
        <w:fldChar w:fldCharType="end"/>
      </w:r>
      <w:r w:rsidR="00704240" w:rsidRPr="00CC4153">
        <w:rPr>
          <w:rFonts w:ascii="Arial" w:hAnsi="Arial" w:cs="Arial"/>
          <w:sz w:val="24"/>
          <w:szCs w:val="24"/>
        </w:rPr>
        <w:t xml:space="preserve">. </w:t>
      </w:r>
      <w:r w:rsidR="00CD5117" w:rsidRPr="00CC4153">
        <w:rPr>
          <w:rFonts w:ascii="Arial" w:hAnsi="Arial" w:cs="Arial"/>
          <w:sz w:val="24"/>
          <w:szCs w:val="24"/>
        </w:rPr>
        <w:t xml:space="preserve">The stable structure and dynamic are determined by stage-specific </w:t>
      </w:r>
      <w:r w:rsidR="00E04380" w:rsidRPr="00CC4153">
        <w:rPr>
          <w:rFonts w:ascii="Arial" w:hAnsi="Arial" w:cs="Arial"/>
          <w:sz w:val="24"/>
          <w:szCs w:val="24"/>
        </w:rPr>
        <w:t>probabilities of survival and rates of reproduction</w:t>
      </w:r>
      <w:r w:rsidR="004D559F" w:rsidRPr="00CC4153">
        <w:rPr>
          <w:rFonts w:ascii="Arial" w:hAnsi="Arial" w:cs="Arial"/>
          <w:sz w:val="24"/>
          <w:szCs w:val="24"/>
        </w:rPr>
        <w:t xml:space="preserve">, i.e. by the </w:t>
      </w:r>
      <w:r w:rsidR="00AE678C" w:rsidRPr="00CC4153">
        <w:rPr>
          <w:rFonts w:ascii="Arial" w:hAnsi="Arial" w:cs="Arial"/>
          <w:sz w:val="24"/>
          <w:szCs w:val="24"/>
        </w:rPr>
        <w:t xml:space="preserve">vital rates that comprise the </w:t>
      </w:r>
      <w:r w:rsidR="004D559F" w:rsidRPr="00CC4153">
        <w:rPr>
          <w:rFonts w:ascii="Arial" w:hAnsi="Arial" w:cs="Arial"/>
          <w:sz w:val="24"/>
          <w:szCs w:val="24"/>
        </w:rPr>
        <w:t>organism’s life history</w:t>
      </w:r>
      <w:r w:rsidR="00191432" w:rsidRPr="00CC4153">
        <w:rPr>
          <w:rFonts w:ascii="Arial" w:hAnsi="Arial" w:cs="Arial"/>
          <w:sz w:val="24"/>
          <w:szCs w:val="24"/>
        </w:rPr>
        <w:t xml:space="preserve">. </w:t>
      </w:r>
      <w:r w:rsidR="004D559F" w:rsidRPr="00CC4153">
        <w:rPr>
          <w:rFonts w:ascii="Arial" w:hAnsi="Arial" w:cs="Arial"/>
          <w:sz w:val="24"/>
          <w:szCs w:val="24"/>
        </w:rPr>
        <w:t xml:space="preserve">Stage-structured disturbances harm </w:t>
      </w:r>
      <w:r w:rsidR="00977C00" w:rsidRPr="00CC4153">
        <w:rPr>
          <w:rFonts w:ascii="Arial" w:hAnsi="Arial" w:cs="Arial"/>
          <w:sz w:val="24"/>
          <w:szCs w:val="24"/>
        </w:rPr>
        <w:t>different life histories</w:t>
      </w:r>
      <w:r w:rsidR="004D559F" w:rsidRPr="00CC4153">
        <w:rPr>
          <w:rFonts w:ascii="Arial" w:hAnsi="Arial" w:cs="Arial"/>
          <w:sz w:val="24"/>
          <w:szCs w:val="24"/>
        </w:rPr>
        <w:t xml:space="preserve"> differently</w:t>
      </w:r>
      <w:r w:rsidR="00B42273">
        <w:rPr>
          <w:rFonts w:ascii="Arial" w:hAnsi="Arial" w:cs="Arial"/>
          <w:sz w:val="24"/>
          <w:szCs w:val="24"/>
        </w:rPr>
        <w:t xml:space="preserve"> </w:t>
      </w:r>
      <w:r w:rsidR="0073585D">
        <w:rPr>
          <w:rFonts w:ascii="Arial" w:hAnsi="Arial" w:cs="Arial"/>
          <w:sz w:val="24"/>
          <w:szCs w:val="24"/>
        </w:rPr>
        <w:fldChar w:fldCharType="begin"/>
      </w:r>
      <w:r w:rsidR="00724762">
        <w:rPr>
          <w:rFonts w:ascii="Arial" w:hAnsi="Arial" w:cs="Arial"/>
          <w:sz w:val="24"/>
          <w:szCs w:val="24"/>
        </w:rPr>
        <w:instrText xml:space="preserve"> ADDIN EN.CITE &lt;EndNote&gt;&lt;Cite&gt;&lt;Author&gt;Stott&lt;/Author&gt;&lt;Year&gt;2011&lt;/Year&gt;&lt;RecNum&gt;26&lt;/RecNum&gt;&lt;DisplayText&gt;(Stott, Townley and Hodgson 2011, White, Barceló et al. 2022)&lt;/DisplayText&gt;&lt;record&gt;&lt;rec-number&gt;26&lt;/rec-number&gt;&lt;foreign-keys&gt;&lt;key app="EN" db-id="derrw0s9u0atr6evwd65pes2ax5pxfvwr50z" timestamp="1713799408"&gt;26&lt;/key&gt;&lt;/foreign-keys&gt;&lt;ref-type name="Journal Article"&gt;17&lt;/ref-type&gt;&lt;contributors&gt;&lt;authors&gt;&lt;author&gt;Stott, Iain&lt;/author&gt;&lt;author&gt;Townley, Stuart&lt;/author&gt;&lt;author&gt;Hodgson, David James&lt;/author&gt;&lt;/authors&gt;&lt;/contributors&gt;&lt;titles&gt;&lt;title&gt;A framework for studying transient dynamics of population projection matrix models&lt;/title&gt;&lt;secondary-title&gt;Ecology Letters&lt;/secondary-title&gt;&lt;/titles&gt;&lt;periodical&gt;&lt;full-title&gt;Ecology Letters&lt;/full-title&gt;&lt;/periodical&gt;&lt;pages&gt;959-970&lt;/pages&gt;&lt;volume&gt;14&lt;/volume&gt;&lt;number&gt;9&lt;/number&gt;&lt;dates&gt;&lt;year&gt;2011&lt;/year&gt;&lt;/dates&gt;&lt;isbn&gt;1461-023X&lt;/isbn&gt;&lt;urls&gt;&lt;/urls&gt;&lt;/record&gt;&lt;/Cite&gt;&lt;Cite&gt;&lt;Author&gt;White&lt;/Author&gt;&lt;Year&gt;2022&lt;/Year&gt;&lt;RecNum&gt;28&lt;/RecNum&gt;&lt;record&gt;&lt;rec-number&gt;28&lt;/rec-number&gt;&lt;foreign-keys&gt;&lt;key app="EN" db-id="derrw0s9u0atr6evwd65pes2ax5pxfvwr50z" timestamp="1713799506"&gt;28&lt;/key&gt;&lt;/foreign-keys&gt;&lt;ref-type name="Journal Article"&gt;17&lt;/ref-type&gt;&lt;contributors&gt;&lt;authors&gt;&lt;author&gt;White, J Wilson&lt;/author&gt;&lt;author&gt;Barceló, Caren&lt;/author&gt;&lt;author&gt;Hastings, Alan&lt;/author&gt;&lt;author&gt;Botsford, Louis W&lt;/author&gt;&lt;/authors&gt;&lt;/contributors&gt;&lt;titles&gt;&lt;title&gt;Pulse disturbances in age</w:instrText>
      </w:r>
      <w:r w:rsidR="00724762">
        <w:rPr>
          <w:rFonts w:ascii="Cambria Math" w:hAnsi="Cambria Math" w:cs="Cambria Math"/>
          <w:sz w:val="24"/>
          <w:szCs w:val="24"/>
        </w:rPr>
        <w:instrText>‐</w:instrText>
      </w:r>
      <w:r w:rsidR="00724762">
        <w:rPr>
          <w:rFonts w:ascii="Arial" w:hAnsi="Arial" w:cs="Arial"/>
          <w:sz w:val="24"/>
          <w:szCs w:val="24"/>
        </w:rPr>
        <w:instrText>structured populations: Life history predicts initial impact and recovery time&lt;/title&gt;&lt;secondary-title&gt;Journal of Animal Ecology&lt;/secondary-title&gt;&lt;/titles&gt;&lt;periodical&gt;&lt;full-title&gt;Journal of Animal Ecology&lt;/full-title&gt;&lt;/periodical&gt;&lt;pages&gt;2370-2383&lt;/pages&gt;&lt;volume&gt;91&lt;/volume&gt;&lt;number&gt;12&lt;/number&gt;&lt;dates&gt;&lt;year&gt;2022&lt;/year&gt;&lt;/dates&gt;&lt;isbn&gt;0021-8790&lt;/isbn&gt;&lt;urls&gt;&lt;/urls&gt;&lt;/record&gt;&lt;/Cite&gt;&lt;/EndNote&gt;</w:instrText>
      </w:r>
      <w:r w:rsidR="0073585D">
        <w:rPr>
          <w:rFonts w:ascii="Arial" w:hAnsi="Arial" w:cs="Arial"/>
          <w:sz w:val="24"/>
          <w:szCs w:val="24"/>
        </w:rPr>
        <w:fldChar w:fldCharType="separate"/>
      </w:r>
      <w:r w:rsidR="00724762">
        <w:rPr>
          <w:rFonts w:ascii="Arial" w:hAnsi="Arial" w:cs="Arial"/>
          <w:noProof/>
          <w:sz w:val="24"/>
          <w:szCs w:val="24"/>
        </w:rPr>
        <w:t xml:space="preserve">(Stott, Townley and Hodgson 2011, White </w:t>
      </w:r>
      <w:r w:rsidR="00724762" w:rsidRPr="004F36EE">
        <w:rPr>
          <w:rFonts w:ascii="Arial" w:hAnsi="Arial" w:cs="Arial"/>
          <w:i/>
          <w:iCs/>
          <w:noProof/>
          <w:sz w:val="24"/>
          <w:szCs w:val="24"/>
        </w:rPr>
        <w:t>et al</w:t>
      </w:r>
      <w:r w:rsidR="00724762">
        <w:rPr>
          <w:rFonts w:ascii="Arial" w:hAnsi="Arial" w:cs="Arial"/>
          <w:noProof/>
          <w:sz w:val="24"/>
          <w:szCs w:val="24"/>
        </w:rPr>
        <w:t>. 2022)</w:t>
      </w:r>
      <w:r w:rsidR="0073585D">
        <w:rPr>
          <w:rFonts w:ascii="Arial" w:hAnsi="Arial" w:cs="Arial"/>
          <w:sz w:val="24"/>
          <w:szCs w:val="24"/>
        </w:rPr>
        <w:fldChar w:fldCharType="end"/>
      </w:r>
      <w:r w:rsidR="00977C00" w:rsidRPr="00CC4153">
        <w:rPr>
          <w:rFonts w:ascii="Arial" w:hAnsi="Arial" w:cs="Arial"/>
          <w:sz w:val="24"/>
          <w:szCs w:val="24"/>
        </w:rPr>
        <w:t xml:space="preserve">, hence life histories vary in their resistance to disturbance. </w:t>
      </w:r>
      <w:r w:rsidR="00191432" w:rsidRPr="00CC4153">
        <w:rPr>
          <w:rFonts w:ascii="Arial" w:hAnsi="Arial" w:cs="Arial"/>
          <w:sz w:val="24"/>
          <w:szCs w:val="24"/>
        </w:rPr>
        <w:t xml:space="preserve">When demographic disturbances </w:t>
      </w:r>
      <w:r w:rsidR="00C77097" w:rsidRPr="00CC4153">
        <w:rPr>
          <w:rFonts w:ascii="Arial" w:hAnsi="Arial" w:cs="Arial"/>
          <w:sz w:val="24"/>
          <w:szCs w:val="24"/>
        </w:rPr>
        <w:t>knock populations away from their stable structure</w:t>
      </w:r>
      <w:r w:rsidR="00F078B3" w:rsidRPr="00CC4153">
        <w:rPr>
          <w:rFonts w:ascii="Arial" w:hAnsi="Arial" w:cs="Arial"/>
          <w:sz w:val="24"/>
          <w:szCs w:val="24"/>
        </w:rPr>
        <w:t xml:space="preserve">, </w:t>
      </w:r>
      <w:r w:rsidR="004B5DF3" w:rsidRPr="00CC4153">
        <w:rPr>
          <w:rFonts w:ascii="Arial" w:hAnsi="Arial" w:cs="Arial"/>
          <w:sz w:val="24"/>
          <w:szCs w:val="24"/>
        </w:rPr>
        <w:t xml:space="preserve">transient dynamics </w:t>
      </w:r>
      <w:r w:rsidR="000205F7" w:rsidRPr="00CC4153">
        <w:rPr>
          <w:rFonts w:ascii="Arial" w:hAnsi="Arial" w:cs="Arial"/>
          <w:sz w:val="24"/>
          <w:szCs w:val="24"/>
        </w:rPr>
        <w:t>are invoked that differ from the stable rate of increase</w:t>
      </w:r>
      <w:r w:rsidR="00B42273">
        <w:rPr>
          <w:rFonts w:ascii="Arial" w:hAnsi="Arial" w:cs="Arial"/>
          <w:sz w:val="24"/>
          <w:szCs w:val="24"/>
        </w:rPr>
        <w:t xml:space="preserve"> </w:t>
      </w:r>
      <w:r w:rsidR="0073585D">
        <w:rPr>
          <w:rFonts w:ascii="Arial" w:hAnsi="Arial" w:cs="Arial"/>
          <w:sz w:val="24"/>
          <w:szCs w:val="24"/>
        </w:rPr>
        <w:fldChar w:fldCharType="begin"/>
      </w:r>
      <w:r w:rsidR="00724762">
        <w:rPr>
          <w:rFonts w:ascii="Arial" w:hAnsi="Arial" w:cs="Arial"/>
          <w:sz w:val="24"/>
          <w:szCs w:val="24"/>
        </w:rPr>
        <w:instrText xml:space="preserve"> ADDIN EN.CITE &lt;EndNote&gt;&lt;Cite&gt;&lt;Author&gt;Stott&lt;/Author&gt;&lt;Year&gt;2011&lt;/Year&gt;&lt;RecNum&gt;26&lt;/RecNum&gt;&lt;DisplayText&gt;(Stott, Townley and Hodgson 2011)&lt;/DisplayText&gt;&lt;record&gt;&lt;rec-number&gt;26&lt;/rec-number&gt;&lt;foreign-keys&gt;&lt;key app="EN" db-id="derrw0s9u0atr6evwd65pes2ax5pxfvwr50z" timestamp="1713799408"&gt;26&lt;/key&gt;&lt;/foreign-keys&gt;&lt;ref-type name="Journal Article"&gt;17&lt;/ref-type&gt;&lt;contributors&gt;&lt;authors&gt;&lt;author&gt;Stott, Iain&lt;/author&gt;&lt;author&gt;Townley, Stuart&lt;/author&gt;&lt;author&gt;Hodgson, David James&lt;/author&gt;&lt;/authors&gt;&lt;/contributors&gt;&lt;titles&gt;&lt;title&gt;A framework for studying transient dynamics of population projection matrix models&lt;/title&gt;&lt;secondary-title&gt;Ecology Letters&lt;/secondary-title&gt;&lt;/titles&gt;&lt;periodical&gt;&lt;full-title&gt;Ecology Letters&lt;/full-title&gt;&lt;/periodical&gt;&lt;pages&gt;959-970&lt;/pages&gt;&lt;volume&gt;14&lt;/volume&gt;&lt;number&gt;9&lt;/number&gt;&lt;dates&gt;&lt;year&gt;2011&lt;/year&gt;&lt;/dates&gt;&lt;isbn&gt;1461-023X&lt;/isbn&gt;&lt;urls&gt;&lt;/urls&gt;&lt;/record&gt;&lt;/Cite&gt;&lt;/EndNote&gt;</w:instrText>
      </w:r>
      <w:r w:rsidR="0073585D">
        <w:rPr>
          <w:rFonts w:ascii="Arial" w:hAnsi="Arial" w:cs="Arial"/>
          <w:sz w:val="24"/>
          <w:szCs w:val="24"/>
        </w:rPr>
        <w:fldChar w:fldCharType="separate"/>
      </w:r>
      <w:r w:rsidR="00724762">
        <w:rPr>
          <w:rFonts w:ascii="Arial" w:hAnsi="Arial" w:cs="Arial"/>
          <w:noProof/>
          <w:sz w:val="24"/>
          <w:szCs w:val="24"/>
        </w:rPr>
        <w:t>(Stott</w:t>
      </w:r>
      <w:r w:rsidR="004F36EE">
        <w:rPr>
          <w:rFonts w:ascii="Arial" w:hAnsi="Arial" w:cs="Arial"/>
          <w:noProof/>
          <w:sz w:val="24"/>
          <w:szCs w:val="24"/>
        </w:rPr>
        <w:t xml:space="preserve"> </w:t>
      </w:r>
      <w:r w:rsidR="004F36EE">
        <w:rPr>
          <w:rFonts w:ascii="Arial" w:hAnsi="Arial" w:cs="Arial"/>
          <w:i/>
          <w:iCs/>
          <w:noProof/>
          <w:sz w:val="24"/>
          <w:szCs w:val="24"/>
        </w:rPr>
        <w:t>et al.</w:t>
      </w:r>
      <w:r w:rsidR="00724762">
        <w:rPr>
          <w:rFonts w:ascii="Arial" w:hAnsi="Arial" w:cs="Arial"/>
          <w:noProof/>
          <w:sz w:val="24"/>
          <w:szCs w:val="24"/>
        </w:rPr>
        <w:t xml:space="preserve"> 2011)</w:t>
      </w:r>
      <w:r w:rsidR="0073585D">
        <w:rPr>
          <w:rFonts w:ascii="Arial" w:hAnsi="Arial" w:cs="Arial"/>
          <w:sz w:val="24"/>
          <w:szCs w:val="24"/>
        </w:rPr>
        <w:fldChar w:fldCharType="end"/>
      </w:r>
      <w:r w:rsidR="000205F7" w:rsidRPr="00CC4153">
        <w:rPr>
          <w:rFonts w:ascii="Arial" w:hAnsi="Arial" w:cs="Arial"/>
          <w:sz w:val="24"/>
          <w:szCs w:val="24"/>
        </w:rPr>
        <w:t xml:space="preserve">, hence life histories </w:t>
      </w:r>
      <w:r w:rsidR="00906BAC" w:rsidRPr="00CC4153">
        <w:rPr>
          <w:rFonts w:ascii="Arial" w:hAnsi="Arial" w:cs="Arial"/>
          <w:sz w:val="24"/>
          <w:szCs w:val="24"/>
        </w:rPr>
        <w:t xml:space="preserve">also </w:t>
      </w:r>
      <w:r w:rsidR="000205F7" w:rsidRPr="00CC4153">
        <w:rPr>
          <w:rFonts w:ascii="Arial" w:hAnsi="Arial" w:cs="Arial"/>
          <w:sz w:val="24"/>
          <w:szCs w:val="24"/>
        </w:rPr>
        <w:t>vary in their recovery from disturbance.</w:t>
      </w:r>
      <w:r w:rsidR="00607B0F" w:rsidRPr="00CC4153">
        <w:rPr>
          <w:rFonts w:ascii="Arial" w:hAnsi="Arial" w:cs="Arial"/>
          <w:sz w:val="24"/>
          <w:szCs w:val="24"/>
        </w:rPr>
        <w:t xml:space="preserve"> Resistance and recovery are the two main components of </w:t>
      </w:r>
      <w:r w:rsidR="00711AA0">
        <w:rPr>
          <w:rFonts w:ascii="Arial" w:hAnsi="Arial" w:cs="Arial"/>
          <w:sz w:val="24"/>
          <w:szCs w:val="24"/>
        </w:rPr>
        <w:t xml:space="preserve">engineering </w:t>
      </w:r>
      <w:r w:rsidR="00607B0F" w:rsidRPr="00CC4153">
        <w:rPr>
          <w:rFonts w:ascii="Arial" w:hAnsi="Arial" w:cs="Arial"/>
          <w:sz w:val="24"/>
          <w:szCs w:val="24"/>
        </w:rPr>
        <w:lastRenderedPageBreak/>
        <w:t xml:space="preserve">resilience </w:t>
      </w:r>
      <w:r w:rsidR="0073585D">
        <w:rPr>
          <w:rFonts w:ascii="Arial" w:hAnsi="Arial" w:cs="Arial"/>
          <w:sz w:val="24"/>
          <w:szCs w:val="24"/>
        </w:rPr>
        <w:fldChar w:fldCharType="begin"/>
      </w:r>
      <w:r w:rsidR="00724762">
        <w:rPr>
          <w:rFonts w:ascii="Arial" w:hAnsi="Arial" w:cs="Arial"/>
          <w:sz w:val="24"/>
          <w:szCs w:val="24"/>
        </w:rPr>
        <w:instrText xml:space="preserve"> ADDIN EN.CITE &lt;EndNote&gt;&lt;Cite&gt;&lt;Author&gt;Holling&lt;/Author&gt;&lt;Year&gt;1996&lt;/Year&gt;&lt;RecNum&gt;29&lt;/RecNum&gt;&lt;DisplayText&gt;(Holling 1996, Hodgson, McDonald and Hosken 2015)&lt;/DisplayText&gt;&lt;record&gt;&lt;rec-number&gt;29&lt;/rec-number&gt;&lt;foreign-keys&gt;&lt;key app="EN" db-id="derrw0s9u0atr6evwd65pes2ax5pxfvwr50z" timestamp="1713800412"&gt;29&lt;/key&gt;&lt;/foreign-keys&gt;&lt;ref-type name="Journal Article"&gt;17&lt;/ref-type&gt;&lt;contributors&gt;&lt;authors&gt;&lt;author&gt;Holling, Crawford Stanley&lt;/author&gt;&lt;/authors&gt;&lt;/contributors&gt;&lt;titles&gt;&lt;title&gt;Engineering resilience versus ecological resilience&lt;/title&gt;&lt;secondary-title&gt;Engineering within ecological constraints&lt;/secondary-title&gt;&lt;/titles&gt;&lt;periodical&gt;&lt;full-title&gt;Engineering within ecological constraints&lt;/full-title&gt;&lt;/periodical&gt;&lt;pages&gt;32&lt;/pages&gt;&lt;volume&gt;31&lt;/volume&gt;&lt;number&gt;1996&lt;/number&gt;&lt;dates&gt;&lt;year&gt;1996&lt;/year&gt;&lt;/dates&gt;&lt;urls&gt;&lt;/urls&gt;&lt;/record&gt;&lt;/Cite&gt;&lt;Cite&gt;&lt;Author&gt;Hodgson&lt;/Author&gt;&lt;Year&gt;2015&lt;/Year&gt;&lt;RecNum&gt;27&lt;/RecNum&gt;&lt;record&gt;&lt;rec-number&gt;27&lt;/rec-number&gt;&lt;foreign-keys&gt;&lt;key app="EN" db-id="derrw0s9u0atr6evwd65pes2ax5pxfvwr50z" timestamp="1713799446"&gt;27&lt;/key&gt;&lt;/foreign-keys&gt;&lt;ref-type name="Journal Article"&gt;17&lt;/ref-type&gt;&lt;contributors&gt;&lt;authors&gt;&lt;author&gt;Hodgson, Dave&lt;/author&gt;&lt;author&gt;McDonald, Jenni L&lt;/author&gt;&lt;author&gt;Hosken, David J&lt;/author&gt;&lt;/authors&gt;&lt;/contributors&gt;&lt;titles&gt;&lt;title&gt;What do you mean,‘resilient’?&lt;/title&gt;&lt;secondary-title&gt;Trends in ecology &amp;amp; evolution&lt;/secondary-title&gt;&lt;/titles&gt;&lt;periodical&gt;&lt;full-title&gt;Trends in ecology &amp;amp; evolution&lt;/full-title&gt;&lt;/periodical&gt;&lt;pages&gt;503-506&lt;/pages&gt;&lt;volume&gt;30&lt;/volume&gt;&lt;number&gt;9&lt;/number&gt;&lt;dates&gt;&lt;year&gt;2015&lt;/year&gt;&lt;/dates&gt;&lt;isbn&gt;0169-5347&lt;/isbn&gt;&lt;urls&gt;&lt;/urls&gt;&lt;/record&gt;&lt;/Cite&gt;&lt;/EndNote&gt;</w:instrText>
      </w:r>
      <w:r w:rsidR="0073585D">
        <w:rPr>
          <w:rFonts w:ascii="Arial" w:hAnsi="Arial" w:cs="Arial"/>
          <w:sz w:val="24"/>
          <w:szCs w:val="24"/>
        </w:rPr>
        <w:fldChar w:fldCharType="separate"/>
      </w:r>
      <w:r w:rsidR="00724762">
        <w:rPr>
          <w:rFonts w:ascii="Arial" w:hAnsi="Arial" w:cs="Arial"/>
          <w:noProof/>
          <w:sz w:val="24"/>
          <w:szCs w:val="24"/>
        </w:rPr>
        <w:t>(Holling 1996, Hodgson</w:t>
      </w:r>
      <w:r w:rsidR="004F36EE">
        <w:rPr>
          <w:rFonts w:ascii="Arial" w:hAnsi="Arial" w:cs="Arial"/>
          <w:noProof/>
          <w:sz w:val="24"/>
          <w:szCs w:val="24"/>
        </w:rPr>
        <w:t xml:space="preserve"> </w:t>
      </w:r>
      <w:r w:rsidR="004F36EE">
        <w:rPr>
          <w:rFonts w:ascii="Arial" w:hAnsi="Arial" w:cs="Arial"/>
          <w:i/>
          <w:iCs/>
          <w:noProof/>
          <w:sz w:val="24"/>
          <w:szCs w:val="24"/>
        </w:rPr>
        <w:t>et al.</w:t>
      </w:r>
      <w:r w:rsidR="00724762">
        <w:rPr>
          <w:rFonts w:ascii="Arial" w:hAnsi="Arial" w:cs="Arial"/>
          <w:noProof/>
          <w:sz w:val="24"/>
          <w:szCs w:val="24"/>
        </w:rPr>
        <w:t xml:space="preserve"> 2015)</w:t>
      </w:r>
      <w:r w:rsidR="0073585D">
        <w:rPr>
          <w:rFonts w:ascii="Arial" w:hAnsi="Arial" w:cs="Arial"/>
          <w:sz w:val="24"/>
          <w:szCs w:val="24"/>
        </w:rPr>
        <w:fldChar w:fldCharType="end"/>
      </w:r>
      <w:r w:rsidR="003E0590" w:rsidRPr="00CC4153">
        <w:rPr>
          <w:rFonts w:ascii="Arial" w:hAnsi="Arial" w:cs="Arial"/>
          <w:sz w:val="24"/>
          <w:szCs w:val="24"/>
        </w:rPr>
        <w:t xml:space="preserve">, and here we </w:t>
      </w:r>
      <w:r w:rsidR="00B060E3" w:rsidRPr="00CC4153">
        <w:rPr>
          <w:rFonts w:ascii="Arial" w:hAnsi="Arial" w:cs="Arial"/>
          <w:sz w:val="24"/>
          <w:szCs w:val="24"/>
        </w:rPr>
        <w:t>show that</w:t>
      </w:r>
      <w:r w:rsidR="003E0590" w:rsidRPr="00CC4153">
        <w:rPr>
          <w:rFonts w:ascii="Arial" w:hAnsi="Arial" w:cs="Arial"/>
          <w:sz w:val="24"/>
          <w:szCs w:val="24"/>
        </w:rPr>
        <w:t xml:space="preserve"> the </w:t>
      </w:r>
      <w:r w:rsidR="00700694" w:rsidRPr="00CC4153">
        <w:rPr>
          <w:rFonts w:ascii="Arial" w:hAnsi="Arial" w:cs="Arial"/>
          <w:sz w:val="24"/>
          <w:szCs w:val="24"/>
        </w:rPr>
        <w:t>differential resilience of stage-structured life histories determine</w:t>
      </w:r>
      <w:r w:rsidR="000513CC" w:rsidRPr="00CC4153">
        <w:rPr>
          <w:rFonts w:ascii="Arial" w:hAnsi="Arial" w:cs="Arial"/>
          <w:sz w:val="24"/>
          <w:szCs w:val="24"/>
        </w:rPr>
        <w:t>s</w:t>
      </w:r>
      <w:r w:rsidR="00700694" w:rsidRPr="00CC4153">
        <w:rPr>
          <w:rFonts w:ascii="Arial" w:hAnsi="Arial" w:cs="Arial"/>
          <w:sz w:val="24"/>
          <w:szCs w:val="24"/>
        </w:rPr>
        <w:t xml:space="preserve"> </w:t>
      </w:r>
      <w:r w:rsidR="00593EF7" w:rsidRPr="00CC4153">
        <w:rPr>
          <w:rFonts w:ascii="Arial" w:hAnsi="Arial" w:cs="Arial"/>
          <w:sz w:val="24"/>
          <w:szCs w:val="24"/>
        </w:rPr>
        <w:t>the fitness value of fast</w:t>
      </w:r>
      <w:r w:rsidR="00A07FF3" w:rsidRPr="00CC4153">
        <w:rPr>
          <w:rFonts w:ascii="Arial" w:hAnsi="Arial" w:cs="Arial"/>
          <w:sz w:val="24"/>
          <w:szCs w:val="24"/>
        </w:rPr>
        <w:t>,</w:t>
      </w:r>
      <w:r w:rsidR="00593EF7" w:rsidRPr="00CC4153">
        <w:rPr>
          <w:rFonts w:ascii="Arial" w:hAnsi="Arial" w:cs="Arial"/>
          <w:sz w:val="24"/>
          <w:szCs w:val="24"/>
        </w:rPr>
        <w:t xml:space="preserve"> slow</w:t>
      </w:r>
      <w:r w:rsidR="00A07FF3" w:rsidRPr="00CC4153">
        <w:rPr>
          <w:rFonts w:ascii="Arial" w:hAnsi="Arial" w:cs="Arial"/>
          <w:sz w:val="24"/>
          <w:szCs w:val="24"/>
        </w:rPr>
        <w:t xml:space="preserve"> and other</w:t>
      </w:r>
      <w:r w:rsidR="00325AC1" w:rsidRPr="00CC4153">
        <w:rPr>
          <w:rFonts w:ascii="Arial" w:hAnsi="Arial" w:cs="Arial"/>
          <w:sz w:val="24"/>
          <w:szCs w:val="24"/>
        </w:rPr>
        <w:t xml:space="preserve"> strategies</w:t>
      </w:r>
      <w:r w:rsidR="00B060E3" w:rsidRPr="00CC4153">
        <w:rPr>
          <w:rFonts w:ascii="Arial" w:hAnsi="Arial" w:cs="Arial"/>
          <w:sz w:val="24"/>
          <w:szCs w:val="24"/>
        </w:rPr>
        <w:t xml:space="preserve"> in the face of </w:t>
      </w:r>
      <w:r w:rsidR="00794631" w:rsidRPr="00CC4153">
        <w:rPr>
          <w:rFonts w:ascii="Arial" w:hAnsi="Arial" w:cs="Arial"/>
          <w:sz w:val="24"/>
          <w:szCs w:val="24"/>
        </w:rPr>
        <w:t xml:space="preserve">stochastic, </w:t>
      </w:r>
      <w:r w:rsidR="009F263B" w:rsidRPr="00CC4153">
        <w:rPr>
          <w:rFonts w:ascii="Arial" w:hAnsi="Arial" w:cs="Arial"/>
          <w:sz w:val="24"/>
          <w:szCs w:val="24"/>
        </w:rPr>
        <w:t>structured</w:t>
      </w:r>
      <w:r w:rsidR="008F72D7" w:rsidRPr="00CC4153">
        <w:rPr>
          <w:rFonts w:ascii="Arial" w:hAnsi="Arial" w:cs="Arial"/>
          <w:sz w:val="24"/>
          <w:szCs w:val="24"/>
        </w:rPr>
        <w:t>, demographic</w:t>
      </w:r>
      <w:r w:rsidR="001A7AE7" w:rsidRPr="00CC4153">
        <w:rPr>
          <w:rFonts w:ascii="Arial" w:hAnsi="Arial" w:cs="Arial"/>
          <w:sz w:val="24"/>
          <w:szCs w:val="24"/>
        </w:rPr>
        <w:t xml:space="preserve"> </w:t>
      </w:r>
      <w:r w:rsidR="009F263B" w:rsidRPr="00CC4153">
        <w:rPr>
          <w:rFonts w:ascii="Arial" w:hAnsi="Arial" w:cs="Arial"/>
          <w:sz w:val="24"/>
          <w:szCs w:val="24"/>
        </w:rPr>
        <w:t>disturbances</w:t>
      </w:r>
      <w:r w:rsidR="00325AC1" w:rsidRPr="00CC4153">
        <w:rPr>
          <w:rFonts w:ascii="Arial" w:hAnsi="Arial" w:cs="Arial"/>
          <w:sz w:val="24"/>
          <w:szCs w:val="24"/>
        </w:rPr>
        <w:t>.</w:t>
      </w:r>
      <w:r w:rsidR="00315A9B" w:rsidRPr="00CC4153">
        <w:rPr>
          <w:rFonts w:ascii="Arial" w:hAnsi="Arial" w:cs="Arial"/>
          <w:sz w:val="24"/>
          <w:szCs w:val="24"/>
        </w:rPr>
        <w:t xml:space="preserve"> </w:t>
      </w:r>
    </w:p>
    <w:p w14:paraId="0806F777" w14:textId="0A24AE21" w:rsidR="00CC4153" w:rsidRPr="00A46BE8" w:rsidRDefault="00CC4153" w:rsidP="00632FD7">
      <w:pPr>
        <w:spacing w:line="480" w:lineRule="auto"/>
        <w:rPr>
          <w:rFonts w:ascii="Arial" w:hAnsi="Arial" w:cs="Arial"/>
          <w:b/>
          <w:bCs/>
          <w:sz w:val="24"/>
          <w:szCs w:val="24"/>
        </w:rPr>
      </w:pPr>
      <w:r w:rsidRPr="00A46BE8">
        <w:rPr>
          <w:rFonts w:ascii="Arial" w:hAnsi="Arial" w:cs="Arial"/>
          <w:b/>
          <w:bCs/>
          <w:sz w:val="24"/>
          <w:szCs w:val="24"/>
        </w:rPr>
        <w:t>Methods</w:t>
      </w:r>
    </w:p>
    <w:p w14:paraId="4FDF451D" w14:textId="37468C2C" w:rsidR="00724061" w:rsidRPr="00CC4153" w:rsidRDefault="001A7AE7" w:rsidP="00632FD7">
      <w:pPr>
        <w:spacing w:line="480" w:lineRule="auto"/>
        <w:rPr>
          <w:rFonts w:ascii="Arial" w:hAnsi="Arial" w:cs="Arial"/>
          <w:sz w:val="24"/>
          <w:szCs w:val="24"/>
        </w:rPr>
      </w:pPr>
      <w:r w:rsidRPr="00CC4153">
        <w:rPr>
          <w:rFonts w:ascii="Arial" w:hAnsi="Arial" w:cs="Arial"/>
          <w:sz w:val="24"/>
          <w:szCs w:val="24"/>
        </w:rPr>
        <w:t>W</w:t>
      </w:r>
      <w:r w:rsidR="006439EA" w:rsidRPr="00CC4153">
        <w:rPr>
          <w:rFonts w:ascii="Arial" w:hAnsi="Arial" w:cs="Arial"/>
          <w:sz w:val="24"/>
          <w:szCs w:val="24"/>
        </w:rPr>
        <w:t>e consider</w:t>
      </w:r>
      <w:r w:rsidR="001E6039" w:rsidRPr="00CC4153">
        <w:rPr>
          <w:rFonts w:ascii="Arial" w:hAnsi="Arial" w:cs="Arial"/>
          <w:sz w:val="24"/>
          <w:szCs w:val="24"/>
        </w:rPr>
        <w:t xml:space="preserve"> </w:t>
      </w:r>
      <w:r w:rsidR="00A07FF3" w:rsidRPr="00CC4153">
        <w:rPr>
          <w:rFonts w:ascii="Arial" w:hAnsi="Arial" w:cs="Arial"/>
          <w:sz w:val="24"/>
          <w:szCs w:val="24"/>
        </w:rPr>
        <w:t xml:space="preserve">simple </w:t>
      </w:r>
      <w:r w:rsidR="001E6039" w:rsidRPr="00CC4153">
        <w:rPr>
          <w:rFonts w:ascii="Arial" w:hAnsi="Arial" w:cs="Arial"/>
          <w:sz w:val="24"/>
          <w:szCs w:val="24"/>
        </w:rPr>
        <w:t xml:space="preserve">life histories </w:t>
      </w:r>
      <w:r w:rsidRPr="00CC4153">
        <w:rPr>
          <w:rFonts w:ascii="Arial" w:hAnsi="Arial" w:cs="Arial"/>
          <w:sz w:val="24"/>
          <w:szCs w:val="24"/>
        </w:rPr>
        <w:t>with</w:t>
      </w:r>
      <w:r w:rsidR="007821CB" w:rsidRPr="00CC4153">
        <w:rPr>
          <w:rFonts w:ascii="Arial" w:hAnsi="Arial" w:cs="Arial"/>
          <w:sz w:val="24"/>
          <w:szCs w:val="24"/>
        </w:rPr>
        <w:t xml:space="preserve"> any possible combination of stage-specific survival and reproduction, subject to the constraint that their </w:t>
      </w:r>
      <w:proofErr w:type="spellStart"/>
      <w:r w:rsidR="009B04EC" w:rsidRPr="00CC4153">
        <w:rPr>
          <w:rFonts w:ascii="Arial" w:hAnsi="Arial" w:cs="Arial"/>
          <w:sz w:val="24"/>
          <w:szCs w:val="24"/>
        </w:rPr>
        <w:t>fitness</w:t>
      </w:r>
      <w:r w:rsidR="008F72D7" w:rsidRPr="00CC4153">
        <w:rPr>
          <w:rFonts w:ascii="Arial" w:hAnsi="Arial" w:cs="Arial"/>
          <w:sz w:val="24"/>
          <w:szCs w:val="24"/>
        </w:rPr>
        <w:t>es</w:t>
      </w:r>
      <w:proofErr w:type="spellEnd"/>
      <w:r w:rsidR="009B04EC" w:rsidRPr="00CC4153">
        <w:rPr>
          <w:rFonts w:ascii="Arial" w:hAnsi="Arial" w:cs="Arial"/>
          <w:sz w:val="24"/>
          <w:szCs w:val="24"/>
        </w:rPr>
        <w:t>, or stable rate</w:t>
      </w:r>
      <w:r w:rsidR="00E659D7" w:rsidRPr="00CC4153">
        <w:rPr>
          <w:rFonts w:ascii="Arial" w:hAnsi="Arial" w:cs="Arial"/>
          <w:sz w:val="24"/>
          <w:szCs w:val="24"/>
        </w:rPr>
        <w:t>s</w:t>
      </w:r>
      <w:r w:rsidR="009B04EC" w:rsidRPr="00CC4153">
        <w:rPr>
          <w:rFonts w:ascii="Arial" w:hAnsi="Arial" w:cs="Arial"/>
          <w:sz w:val="24"/>
          <w:szCs w:val="24"/>
        </w:rPr>
        <w:t xml:space="preserve"> of increase, should be identical in the absence of demographic disturbance.</w:t>
      </w:r>
      <w:r w:rsidR="006072B4" w:rsidRPr="00CC4153">
        <w:rPr>
          <w:rFonts w:ascii="Arial" w:hAnsi="Arial" w:cs="Arial"/>
          <w:sz w:val="24"/>
          <w:szCs w:val="24"/>
        </w:rPr>
        <w:t xml:space="preserve"> In a stable environment</w:t>
      </w:r>
      <w:r w:rsidR="00C3501E">
        <w:rPr>
          <w:rFonts w:ascii="Arial" w:hAnsi="Arial" w:cs="Arial"/>
          <w:sz w:val="24"/>
          <w:szCs w:val="24"/>
        </w:rPr>
        <w:t xml:space="preserve"> with unlimited resources</w:t>
      </w:r>
      <w:r w:rsidR="006072B4" w:rsidRPr="00CC4153">
        <w:rPr>
          <w:rFonts w:ascii="Arial" w:hAnsi="Arial" w:cs="Arial"/>
          <w:sz w:val="24"/>
          <w:szCs w:val="24"/>
        </w:rPr>
        <w:t xml:space="preserve">, these life histories </w:t>
      </w:r>
      <w:r w:rsidR="00E659D7" w:rsidRPr="00CC4153">
        <w:rPr>
          <w:rFonts w:ascii="Arial" w:hAnsi="Arial" w:cs="Arial"/>
          <w:sz w:val="24"/>
          <w:szCs w:val="24"/>
        </w:rPr>
        <w:t>are equally fit</w:t>
      </w:r>
      <w:r w:rsidR="006072B4" w:rsidRPr="00CC4153">
        <w:rPr>
          <w:rFonts w:ascii="Arial" w:hAnsi="Arial" w:cs="Arial"/>
          <w:sz w:val="24"/>
          <w:szCs w:val="24"/>
        </w:rPr>
        <w:t xml:space="preserve">. </w:t>
      </w:r>
      <w:r w:rsidR="00836B44" w:rsidRPr="00CC4153">
        <w:rPr>
          <w:rFonts w:ascii="Arial" w:hAnsi="Arial" w:cs="Arial"/>
          <w:sz w:val="24"/>
          <w:szCs w:val="24"/>
        </w:rPr>
        <w:t>We then subject populatio</w:t>
      </w:r>
      <w:r w:rsidR="007976C3" w:rsidRPr="00CC4153">
        <w:rPr>
          <w:rFonts w:ascii="Arial" w:hAnsi="Arial" w:cs="Arial"/>
          <w:sz w:val="24"/>
          <w:szCs w:val="24"/>
        </w:rPr>
        <w:t>ns to demographic disturbances that are stochastic in their timing and in their structure</w:t>
      </w:r>
      <w:r w:rsidR="00185E02">
        <w:rPr>
          <w:rFonts w:ascii="Arial" w:hAnsi="Arial" w:cs="Arial"/>
          <w:sz w:val="24"/>
          <w:szCs w:val="24"/>
        </w:rPr>
        <w:t>, serv</w:t>
      </w:r>
      <w:r w:rsidR="00B85A1A">
        <w:rPr>
          <w:rFonts w:ascii="Arial" w:hAnsi="Arial" w:cs="Arial"/>
          <w:sz w:val="24"/>
          <w:szCs w:val="24"/>
        </w:rPr>
        <w:t>ing</w:t>
      </w:r>
      <w:r w:rsidR="00185E02">
        <w:rPr>
          <w:rFonts w:ascii="Arial" w:hAnsi="Arial" w:cs="Arial"/>
          <w:sz w:val="24"/>
          <w:szCs w:val="24"/>
        </w:rPr>
        <w:t xml:space="preserve"> as a type of time-var</w:t>
      </w:r>
      <w:r w:rsidR="00B85A1A">
        <w:rPr>
          <w:rFonts w:ascii="Arial" w:hAnsi="Arial" w:cs="Arial"/>
          <w:sz w:val="24"/>
          <w:szCs w:val="24"/>
        </w:rPr>
        <w:t>ying</w:t>
      </w:r>
      <w:r w:rsidR="00185E02">
        <w:rPr>
          <w:rFonts w:ascii="Arial" w:hAnsi="Arial" w:cs="Arial"/>
          <w:sz w:val="24"/>
          <w:szCs w:val="24"/>
        </w:rPr>
        <w:t xml:space="preserve"> environmental model</w:t>
      </w:r>
      <w:r w:rsidR="0038352C">
        <w:rPr>
          <w:rFonts w:ascii="Arial" w:hAnsi="Arial" w:cs="Arial"/>
          <w:sz w:val="24"/>
          <w:szCs w:val="24"/>
        </w:rPr>
        <w:t xml:space="preserve"> </w:t>
      </w:r>
      <w:r w:rsidR="00751644">
        <w:rPr>
          <w:rFonts w:ascii="Arial" w:hAnsi="Arial" w:cs="Arial"/>
          <w:sz w:val="24"/>
          <w:szCs w:val="24"/>
        </w:rPr>
        <w:t>(Caswell, 2000)</w:t>
      </w:r>
      <w:r w:rsidR="007976C3" w:rsidRPr="00CC4153">
        <w:rPr>
          <w:rFonts w:ascii="Arial" w:hAnsi="Arial" w:cs="Arial"/>
          <w:sz w:val="24"/>
          <w:szCs w:val="24"/>
        </w:rPr>
        <w:t xml:space="preserve">. </w:t>
      </w:r>
      <w:proofErr w:type="gramStart"/>
      <w:r w:rsidR="009A768A">
        <w:rPr>
          <w:rFonts w:ascii="Arial" w:hAnsi="Arial" w:cs="Arial"/>
          <w:sz w:val="24"/>
          <w:szCs w:val="24"/>
        </w:rPr>
        <w:t>But,</w:t>
      </w:r>
      <w:proofErr w:type="gramEnd"/>
      <w:r w:rsidR="009A768A">
        <w:rPr>
          <w:rFonts w:ascii="Arial" w:hAnsi="Arial" w:cs="Arial"/>
          <w:sz w:val="24"/>
          <w:szCs w:val="24"/>
        </w:rPr>
        <w:t xml:space="preserve"> o</w:t>
      </w:r>
      <w:r w:rsidR="00751644">
        <w:rPr>
          <w:rFonts w:ascii="Arial" w:hAnsi="Arial" w:cs="Arial"/>
          <w:sz w:val="24"/>
          <w:szCs w:val="24"/>
        </w:rPr>
        <w:t>ur</w:t>
      </w:r>
      <w:r w:rsidR="00987379" w:rsidRPr="00CC4153">
        <w:rPr>
          <w:rFonts w:ascii="Arial" w:hAnsi="Arial" w:cs="Arial"/>
          <w:sz w:val="24"/>
          <w:szCs w:val="24"/>
        </w:rPr>
        <w:t xml:space="preserve"> approach to </w:t>
      </w:r>
      <w:r w:rsidR="00D62393">
        <w:rPr>
          <w:rFonts w:ascii="Arial" w:hAnsi="Arial" w:cs="Arial"/>
          <w:sz w:val="24"/>
          <w:szCs w:val="24"/>
        </w:rPr>
        <w:t>environmental</w:t>
      </w:r>
      <w:r w:rsidR="00D62393" w:rsidRPr="00CC4153">
        <w:rPr>
          <w:rFonts w:ascii="Arial" w:hAnsi="Arial" w:cs="Arial"/>
          <w:sz w:val="24"/>
          <w:szCs w:val="24"/>
        </w:rPr>
        <w:t xml:space="preserve"> </w:t>
      </w:r>
      <w:r w:rsidR="00987379" w:rsidRPr="00CC4153">
        <w:rPr>
          <w:rFonts w:ascii="Arial" w:hAnsi="Arial" w:cs="Arial"/>
          <w:sz w:val="24"/>
          <w:szCs w:val="24"/>
        </w:rPr>
        <w:t>stochasticity differs from prevailing approaches</w:t>
      </w:r>
      <w:r w:rsidR="00693306" w:rsidRPr="00CC4153">
        <w:rPr>
          <w:rFonts w:ascii="Arial" w:hAnsi="Arial" w:cs="Arial"/>
          <w:sz w:val="24"/>
          <w:szCs w:val="24"/>
        </w:rPr>
        <w:t xml:space="preserve"> in demographic research. Rather than introduce variation to the </w:t>
      </w:r>
      <w:r w:rsidR="00C3135D" w:rsidRPr="00CC4153">
        <w:rPr>
          <w:rFonts w:ascii="Arial" w:hAnsi="Arial" w:cs="Arial"/>
          <w:sz w:val="24"/>
          <w:szCs w:val="24"/>
        </w:rPr>
        <w:t xml:space="preserve">stage-dependent </w:t>
      </w:r>
      <w:r w:rsidR="00693306" w:rsidRPr="00CC4153">
        <w:rPr>
          <w:rFonts w:ascii="Arial" w:hAnsi="Arial" w:cs="Arial"/>
          <w:sz w:val="24"/>
          <w:szCs w:val="24"/>
        </w:rPr>
        <w:t>rates of survival and reproduction</w:t>
      </w:r>
      <w:r w:rsidR="00C4689A">
        <w:rPr>
          <w:rFonts w:ascii="Arial" w:hAnsi="Arial" w:cs="Arial"/>
          <w:sz w:val="24"/>
          <w:szCs w:val="24"/>
        </w:rPr>
        <w:t xml:space="preserve"> directly</w:t>
      </w:r>
      <w:r w:rsidR="00693306" w:rsidRPr="00CC4153">
        <w:rPr>
          <w:rFonts w:ascii="Arial" w:hAnsi="Arial" w:cs="Arial"/>
          <w:sz w:val="24"/>
          <w:szCs w:val="24"/>
        </w:rPr>
        <w:t xml:space="preserve"> </w:t>
      </w:r>
      <w:r w:rsidR="00842E2B" w:rsidRPr="00CC4153">
        <w:rPr>
          <w:rFonts w:ascii="Arial" w:hAnsi="Arial" w:cs="Arial"/>
          <w:sz w:val="24"/>
          <w:szCs w:val="24"/>
        </w:rPr>
        <w:t xml:space="preserve">in the demographic system, we choose </w:t>
      </w:r>
      <w:r w:rsidR="00F24815" w:rsidRPr="00CC4153">
        <w:rPr>
          <w:rFonts w:ascii="Arial" w:hAnsi="Arial" w:cs="Arial"/>
          <w:sz w:val="24"/>
          <w:szCs w:val="24"/>
        </w:rPr>
        <w:t xml:space="preserve">instead </w:t>
      </w:r>
      <w:r w:rsidR="00842E2B" w:rsidRPr="00CC4153">
        <w:rPr>
          <w:rFonts w:ascii="Arial" w:hAnsi="Arial" w:cs="Arial"/>
          <w:sz w:val="24"/>
          <w:szCs w:val="24"/>
        </w:rPr>
        <w:t>to</w:t>
      </w:r>
      <w:r w:rsidR="00185E02">
        <w:rPr>
          <w:rFonts w:ascii="Arial" w:hAnsi="Arial" w:cs="Arial"/>
          <w:sz w:val="24"/>
          <w:szCs w:val="24"/>
        </w:rPr>
        <w:t xml:space="preserve"> implement removals from</w:t>
      </w:r>
      <w:r w:rsidR="00842E2B" w:rsidRPr="00CC4153">
        <w:rPr>
          <w:rFonts w:ascii="Arial" w:hAnsi="Arial" w:cs="Arial"/>
          <w:sz w:val="24"/>
          <w:szCs w:val="24"/>
        </w:rPr>
        <w:t xml:space="preserve"> the </w:t>
      </w:r>
      <w:r w:rsidR="002C64CD" w:rsidRPr="00CC4153">
        <w:rPr>
          <w:rFonts w:ascii="Arial" w:hAnsi="Arial" w:cs="Arial"/>
          <w:sz w:val="24"/>
          <w:szCs w:val="24"/>
        </w:rPr>
        <w:t xml:space="preserve">demographic </w:t>
      </w:r>
      <w:r w:rsidR="00842E2B" w:rsidRPr="00CC4153">
        <w:rPr>
          <w:rFonts w:ascii="Arial" w:hAnsi="Arial" w:cs="Arial"/>
          <w:sz w:val="24"/>
          <w:szCs w:val="24"/>
        </w:rPr>
        <w:t>state</w:t>
      </w:r>
      <w:r w:rsidR="002C64CD" w:rsidRPr="00CC4153">
        <w:rPr>
          <w:rFonts w:ascii="Arial" w:hAnsi="Arial" w:cs="Arial"/>
          <w:sz w:val="24"/>
          <w:szCs w:val="24"/>
        </w:rPr>
        <w:t xml:space="preserve"> by culling </w:t>
      </w:r>
      <w:r w:rsidR="00E659D7" w:rsidRPr="00CC4153">
        <w:rPr>
          <w:rFonts w:ascii="Arial" w:hAnsi="Arial" w:cs="Arial"/>
          <w:sz w:val="24"/>
          <w:szCs w:val="24"/>
        </w:rPr>
        <w:t>random</w:t>
      </w:r>
      <w:r w:rsidR="002C64CD" w:rsidRPr="00CC4153">
        <w:rPr>
          <w:rFonts w:ascii="Arial" w:hAnsi="Arial" w:cs="Arial"/>
          <w:sz w:val="24"/>
          <w:szCs w:val="24"/>
        </w:rPr>
        <w:t xml:space="preserve"> proportions of individuals </w:t>
      </w:r>
      <w:r w:rsidR="0009688F" w:rsidRPr="00CC4153">
        <w:rPr>
          <w:rFonts w:ascii="Arial" w:hAnsi="Arial" w:cs="Arial"/>
          <w:sz w:val="24"/>
          <w:szCs w:val="24"/>
        </w:rPr>
        <w:t>from the vector describing the abundance of each stage.</w:t>
      </w:r>
    </w:p>
    <w:p w14:paraId="5029C82B" w14:textId="35DF61DA" w:rsidR="00E21639" w:rsidRPr="00CC4153" w:rsidRDefault="00E21639" w:rsidP="00632FD7">
      <w:pPr>
        <w:spacing w:line="480" w:lineRule="auto"/>
        <w:rPr>
          <w:rFonts w:ascii="Arial" w:hAnsi="Arial" w:cs="Arial"/>
          <w:sz w:val="24"/>
          <w:szCs w:val="24"/>
        </w:rPr>
      </w:pPr>
      <w:r w:rsidRPr="00CC4153">
        <w:rPr>
          <w:rFonts w:ascii="Arial" w:hAnsi="Arial" w:cs="Arial"/>
          <w:sz w:val="24"/>
          <w:szCs w:val="24"/>
        </w:rPr>
        <w:t>Our simulation models are in discrete time</w:t>
      </w:r>
      <w:r w:rsidR="00C87C05" w:rsidRPr="00CC4153">
        <w:rPr>
          <w:rFonts w:ascii="Arial" w:hAnsi="Arial" w:cs="Arial"/>
          <w:sz w:val="24"/>
          <w:szCs w:val="24"/>
        </w:rPr>
        <w:t xml:space="preserve">, </w:t>
      </w:r>
      <w:r w:rsidR="00740D3C" w:rsidRPr="00CC4153">
        <w:rPr>
          <w:rFonts w:ascii="Arial" w:hAnsi="Arial" w:cs="Arial"/>
          <w:sz w:val="24"/>
          <w:szCs w:val="24"/>
        </w:rPr>
        <w:t>and</w:t>
      </w:r>
      <w:r w:rsidR="00C87C05" w:rsidRPr="00CC4153">
        <w:rPr>
          <w:rFonts w:ascii="Arial" w:hAnsi="Arial" w:cs="Arial"/>
          <w:sz w:val="24"/>
          <w:szCs w:val="24"/>
        </w:rPr>
        <w:t xml:space="preserve"> disturbances occur with fixed probability per timestep. Our life histories are </w:t>
      </w:r>
      <w:r w:rsidR="00211383" w:rsidRPr="00CC4153">
        <w:rPr>
          <w:rFonts w:ascii="Arial" w:hAnsi="Arial" w:cs="Arial"/>
          <w:sz w:val="24"/>
          <w:szCs w:val="24"/>
        </w:rPr>
        <w:t xml:space="preserve">described as projection matrices </w:t>
      </w:r>
      <w:r w:rsidR="00C87C05" w:rsidRPr="00CC4153">
        <w:rPr>
          <w:rFonts w:ascii="Arial" w:hAnsi="Arial" w:cs="Arial"/>
          <w:sz w:val="24"/>
          <w:szCs w:val="24"/>
        </w:rPr>
        <w:t>composed of two stages</w:t>
      </w:r>
      <w:r w:rsidR="00564AA1" w:rsidRPr="00CC4153">
        <w:rPr>
          <w:rFonts w:ascii="Arial" w:hAnsi="Arial" w:cs="Arial"/>
          <w:sz w:val="24"/>
          <w:szCs w:val="24"/>
        </w:rPr>
        <w:t>, with four vital rates</w:t>
      </w:r>
      <w:r w:rsidR="00F51C22" w:rsidRPr="00CC4153">
        <w:rPr>
          <w:rFonts w:ascii="Arial" w:hAnsi="Arial" w:cs="Arial"/>
          <w:sz w:val="24"/>
          <w:szCs w:val="24"/>
        </w:rPr>
        <w:t xml:space="preserve">. In </w:t>
      </w:r>
      <w:r w:rsidR="00D3121B">
        <w:rPr>
          <w:rFonts w:ascii="Arial" w:hAnsi="Arial" w:cs="Arial"/>
          <w:sz w:val="24"/>
          <w:szCs w:val="24"/>
        </w:rPr>
        <w:t>our first</w:t>
      </w:r>
      <w:r w:rsidR="00F51C22" w:rsidRPr="00CC4153">
        <w:rPr>
          <w:rFonts w:ascii="Arial" w:hAnsi="Arial" w:cs="Arial"/>
          <w:sz w:val="24"/>
          <w:szCs w:val="24"/>
        </w:rPr>
        <w:t xml:space="preserve"> scenario</w:t>
      </w:r>
      <w:r w:rsidR="0064595C" w:rsidRPr="00CC4153">
        <w:rPr>
          <w:rFonts w:ascii="Arial" w:hAnsi="Arial" w:cs="Arial"/>
          <w:sz w:val="24"/>
          <w:szCs w:val="24"/>
        </w:rPr>
        <w:t xml:space="preserve">, all </w:t>
      </w:r>
      <w:r w:rsidR="00D45737" w:rsidRPr="00CC4153">
        <w:rPr>
          <w:rFonts w:ascii="Arial" w:hAnsi="Arial" w:cs="Arial"/>
          <w:sz w:val="24"/>
          <w:szCs w:val="24"/>
        </w:rPr>
        <w:t xml:space="preserve">surviving </w:t>
      </w:r>
      <w:r w:rsidR="0064595C" w:rsidRPr="00CC4153">
        <w:rPr>
          <w:rFonts w:ascii="Arial" w:hAnsi="Arial" w:cs="Arial"/>
          <w:sz w:val="24"/>
          <w:szCs w:val="24"/>
        </w:rPr>
        <w:t>stage-1 individuals progress to stage-2</w:t>
      </w:r>
      <w:r w:rsidR="00D45737" w:rsidRPr="00CC4153">
        <w:rPr>
          <w:rFonts w:ascii="Arial" w:hAnsi="Arial" w:cs="Arial"/>
          <w:sz w:val="24"/>
          <w:szCs w:val="24"/>
        </w:rPr>
        <w:t xml:space="preserve"> at the end of the first timestep, with</w:t>
      </w:r>
      <w:r w:rsidR="002F5152" w:rsidRPr="00CC4153">
        <w:rPr>
          <w:rFonts w:ascii="Arial" w:hAnsi="Arial" w:cs="Arial"/>
          <w:sz w:val="24"/>
          <w:szCs w:val="24"/>
        </w:rPr>
        <w:t xml:space="preserve"> </w:t>
      </w:r>
      <w:r w:rsidR="008737E9" w:rsidRPr="00CC4153">
        <w:rPr>
          <w:rFonts w:ascii="Arial" w:hAnsi="Arial" w:cs="Arial"/>
          <w:sz w:val="24"/>
          <w:szCs w:val="24"/>
        </w:rPr>
        <w:t xml:space="preserve">stage-specific survivals </w:t>
      </w:r>
      <w:r w:rsidR="008737E9" w:rsidRPr="00CC4153">
        <w:rPr>
          <w:rFonts w:ascii="Arial" w:hAnsi="Arial" w:cs="Arial"/>
          <w:i/>
          <w:iCs/>
          <w:sz w:val="24"/>
          <w:szCs w:val="24"/>
        </w:rPr>
        <w:t>s</w:t>
      </w:r>
      <w:r w:rsidR="008737E9" w:rsidRPr="00CC4153">
        <w:rPr>
          <w:rFonts w:ascii="Arial" w:hAnsi="Arial" w:cs="Arial"/>
          <w:sz w:val="24"/>
          <w:szCs w:val="24"/>
          <w:vertAlign w:val="subscript"/>
        </w:rPr>
        <w:t>1</w:t>
      </w:r>
      <w:r w:rsidR="008737E9" w:rsidRPr="00CC4153">
        <w:rPr>
          <w:rFonts w:ascii="Arial" w:hAnsi="Arial" w:cs="Arial"/>
          <w:sz w:val="24"/>
          <w:szCs w:val="24"/>
        </w:rPr>
        <w:t xml:space="preserve"> and </w:t>
      </w:r>
      <w:r w:rsidR="008737E9" w:rsidRPr="00CC4153">
        <w:rPr>
          <w:rFonts w:ascii="Arial" w:hAnsi="Arial" w:cs="Arial"/>
          <w:i/>
          <w:iCs/>
          <w:sz w:val="24"/>
          <w:szCs w:val="24"/>
        </w:rPr>
        <w:t>s</w:t>
      </w:r>
      <w:r w:rsidR="008737E9" w:rsidRPr="00CC4153">
        <w:rPr>
          <w:rFonts w:ascii="Arial" w:hAnsi="Arial" w:cs="Arial"/>
          <w:sz w:val="24"/>
          <w:szCs w:val="24"/>
          <w:vertAlign w:val="subscript"/>
        </w:rPr>
        <w:t xml:space="preserve">2 </w:t>
      </w:r>
      <w:r w:rsidR="008737E9" w:rsidRPr="00CC4153">
        <w:rPr>
          <w:rFonts w:ascii="Arial" w:hAnsi="Arial" w:cs="Arial"/>
          <w:sz w:val="24"/>
          <w:szCs w:val="24"/>
        </w:rPr>
        <w:t xml:space="preserve">and stage-specific productivities </w:t>
      </w:r>
      <w:r w:rsidR="008737E9" w:rsidRPr="00CC4153">
        <w:rPr>
          <w:rFonts w:ascii="Arial" w:hAnsi="Arial" w:cs="Arial"/>
          <w:i/>
          <w:iCs/>
          <w:sz w:val="24"/>
          <w:szCs w:val="24"/>
        </w:rPr>
        <w:t>p</w:t>
      </w:r>
      <w:r w:rsidR="008737E9" w:rsidRPr="00CC4153">
        <w:rPr>
          <w:rFonts w:ascii="Arial" w:hAnsi="Arial" w:cs="Arial"/>
          <w:sz w:val="24"/>
          <w:szCs w:val="24"/>
          <w:vertAlign w:val="subscript"/>
        </w:rPr>
        <w:t>1</w:t>
      </w:r>
      <w:r w:rsidR="008737E9" w:rsidRPr="00CC4153">
        <w:rPr>
          <w:rFonts w:ascii="Arial" w:hAnsi="Arial" w:cs="Arial"/>
          <w:sz w:val="24"/>
          <w:szCs w:val="24"/>
        </w:rPr>
        <w:t xml:space="preserve"> and </w:t>
      </w:r>
      <w:r w:rsidR="008737E9" w:rsidRPr="00CC4153">
        <w:rPr>
          <w:rFonts w:ascii="Arial" w:hAnsi="Arial" w:cs="Arial"/>
          <w:i/>
          <w:iCs/>
          <w:sz w:val="24"/>
          <w:szCs w:val="24"/>
        </w:rPr>
        <w:t>p</w:t>
      </w:r>
      <w:r w:rsidR="008737E9" w:rsidRPr="00CC4153">
        <w:rPr>
          <w:rFonts w:ascii="Arial" w:hAnsi="Arial" w:cs="Arial"/>
          <w:sz w:val="24"/>
          <w:szCs w:val="24"/>
          <w:vertAlign w:val="subscript"/>
        </w:rPr>
        <w:t>2</w:t>
      </w:r>
      <w:r w:rsidR="008737E9" w:rsidRPr="00CC4153">
        <w:rPr>
          <w:rFonts w:ascii="Arial" w:hAnsi="Arial" w:cs="Arial"/>
          <w:sz w:val="24"/>
          <w:szCs w:val="24"/>
        </w:rPr>
        <w:t xml:space="preserve">. </w:t>
      </w:r>
      <w:r w:rsidR="00D45737" w:rsidRPr="00CC4153">
        <w:rPr>
          <w:rFonts w:ascii="Arial" w:hAnsi="Arial" w:cs="Arial"/>
          <w:sz w:val="24"/>
          <w:szCs w:val="24"/>
        </w:rPr>
        <w:t xml:space="preserve">In </w:t>
      </w:r>
      <w:r w:rsidR="00BB527C">
        <w:rPr>
          <w:rFonts w:ascii="Arial" w:hAnsi="Arial" w:cs="Arial"/>
          <w:sz w:val="24"/>
          <w:szCs w:val="24"/>
        </w:rPr>
        <w:t>our second</w:t>
      </w:r>
      <w:r w:rsidR="00D45737" w:rsidRPr="00CC4153">
        <w:rPr>
          <w:rFonts w:ascii="Arial" w:hAnsi="Arial" w:cs="Arial"/>
          <w:sz w:val="24"/>
          <w:szCs w:val="24"/>
        </w:rPr>
        <w:t xml:space="preserve"> scenario, we prevent stage-1 individuals from reproducing and </w:t>
      </w:r>
      <w:r w:rsidR="00076481" w:rsidRPr="00CC4153">
        <w:rPr>
          <w:rFonts w:ascii="Arial" w:hAnsi="Arial" w:cs="Arial"/>
          <w:sz w:val="24"/>
          <w:szCs w:val="24"/>
        </w:rPr>
        <w:t xml:space="preserve">introduce a maturation parameter </w:t>
      </w:r>
      <w:r w:rsidR="00A07FF3" w:rsidRPr="00CC4153">
        <w:rPr>
          <w:rFonts w:ascii="Arial" w:hAnsi="Arial" w:cs="Arial"/>
          <w:sz w:val="24"/>
          <w:szCs w:val="24"/>
        </w:rPr>
        <w:t>φ</w:t>
      </w:r>
      <w:r w:rsidR="00076481" w:rsidRPr="00CC4153">
        <w:rPr>
          <w:rFonts w:ascii="Arial" w:hAnsi="Arial" w:cs="Arial"/>
          <w:sz w:val="24"/>
          <w:szCs w:val="24"/>
        </w:rPr>
        <w:t>,</w:t>
      </w:r>
      <w:r w:rsidR="00D45737" w:rsidRPr="00CC4153">
        <w:rPr>
          <w:rFonts w:ascii="Arial" w:hAnsi="Arial" w:cs="Arial"/>
          <w:sz w:val="24"/>
          <w:szCs w:val="24"/>
        </w:rPr>
        <w:t xml:space="preserve"> the </w:t>
      </w:r>
      <w:r w:rsidR="0087277A" w:rsidRPr="00CC4153">
        <w:rPr>
          <w:rFonts w:ascii="Arial" w:hAnsi="Arial" w:cs="Arial"/>
          <w:sz w:val="24"/>
          <w:szCs w:val="24"/>
        </w:rPr>
        <w:t xml:space="preserve">per-timestep </w:t>
      </w:r>
      <w:r w:rsidR="00076481" w:rsidRPr="00CC4153">
        <w:rPr>
          <w:rFonts w:ascii="Arial" w:hAnsi="Arial" w:cs="Arial"/>
          <w:sz w:val="24"/>
          <w:szCs w:val="24"/>
        </w:rPr>
        <w:t>probability</w:t>
      </w:r>
      <w:r w:rsidR="00D45737" w:rsidRPr="00CC4153">
        <w:rPr>
          <w:rFonts w:ascii="Arial" w:hAnsi="Arial" w:cs="Arial"/>
          <w:sz w:val="24"/>
          <w:szCs w:val="24"/>
        </w:rPr>
        <w:t xml:space="preserve"> of progression</w:t>
      </w:r>
      <w:r w:rsidR="006F31EB" w:rsidRPr="00CC4153">
        <w:rPr>
          <w:rFonts w:ascii="Arial" w:hAnsi="Arial" w:cs="Arial"/>
          <w:sz w:val="24"/>
          <w:szCs w:val="24"/>
        </w:rPr>
        <w:t xml:space="preserve"> from stage-1 to stage-2. In each scenario</w:t>
      </w:r>
      <w:r w:rsidR="003A70FE" w:rsidRPr="00CC4153">
        <w:rPr>
          <w:rFonts w:ascii="Arial" w:hAnsi="Arial" w:cs="Arial"/>
          <w:sz w:val="24"/>
          <w:szCs w:val="24"/>
        </w:rPr>
        <w:t>, t</w:t>
      </w:r>
      <w:r w:rsidR="003616A6" w:rsidRPr="00CC4153">
        <w:rPr>
          <w:rFonts w:ascii="Arial" w:hAnsi="Arial" w:cs="Arial"/>
          <w:sz w:val="24"/>
          <w:szCs w:val="24"/>
        </w:rPr>
        <w:t xml:space="preserve">hree </w:t>
      </w:r>
      <w:r w:rsidR="003A70FE" w:rsidRPr="00CC4153">
        <w:rPr>
          <w:rFonts w:ascii="Arial" w:hAnsi="Arial" w:cs="Arial"/>
          <w:sz w:val="24"/>
          <w:szCs w:val="24"/>
        </w:rPr>
        <w:t>vital rates</w:t>
      </w:r>
      <w:r w:rsidR="003616A6" w:rsidRPr="00CC4153">
        <w:rPr>
          <w:rFonts w:ascii="Arial" w:hAnsi="Arial" w:cs="Arial"/>
          <w:sz w:val="24"/>
          <w:szCs w:val="24"/>
        </w:rPr>
        <w:t xml:space="preserve"> </w:t>
      </w:r>
      <w:r w:rsidR="005A3285">
        <w:rPr>
          <w:rFonts w:ascii="Arial" w:hAnsi="Arial" w:cs="Arial"/>
          <w:sz w:val="24"/>
          <w:szCs w:val="24"/>
        </w:rPr>
        <w:t xml:space="preserve">of the life history </w:t>
      </w:r>
      <w:r w:rsidR="003616A6" w:rsidRPr="00CC4153">
        <w:rPr>
          <w:rFonts w:ascii="Arial" w:hAnsi="Arial" w:cs="Arial"/>
          <w:sz w:val="24"/>
          <w:szCs w:val="24"/>
        </w:rPr>
        <w:t xml:space="preserve">are free to vary while the </w:t>
      </w:r>
      <w:r w:rsidR="003616A6" w:rsidRPr="00CC4153">
        <w:rPr>
          <w:rFonts w:ascii="Arial" w:hAnsi="Arial" w:cs="Arial"/>
          <w:sz w:val="24"/>
          <w:szCs w:val="24"/>
        </w:rPr>
        <w:lastRenderedPageBreak/>
        <w:t>fourth is constrained by</w:t>
      </w:r>
      <w:r w:rsidR="00211383" w:rsidRPr="00CC4153">
        <w:rPr>
          <w:rFonts w:ascii="Arial" w:hAnsi="Arial" w:cs="Arial"/>
          <w:sz w:val="24"/>
          <w:szCs w:val="24"/>
        </w:rPr>
        <w:t xml:space="preserve"> the fixed stable rate of increase</w:t>
      </w:r>
      <w:r w:rsidR="001D2CD6" w:rsidRPr="00CC4153">
        <w:rPr>
          <w:rFonts w:ascii="Arial" w:hAnsi="Arial" w:cs="Arial"/>
          <w:sz w:val="24"/>
          <w:szCs w:val="24"/>
        </w:rPr>
        <w:t>, which is the dominant eigenvalue of the projection matrix</w:t>
      </w:r>
      <w:r w:rsidR="00EE739E" w:rsidRPr="00CC4153">
        <w:rPr>
          <w:rFonts w:ascii="Arial" w:hAnsi="Arial" w:cs="Arial"/>
          <w:sz w:val="24"/>
          <w:szCs w:val="24"/>
        </w:rPr>
        <w:t xml:space="preserve">, </w:t>
      </w:r>
      <m:oMath>
        <m:sSub>
          <m:sSubPr>
            <m:ctrlPr>
              <w:rPr>
                <w:rFonts w:ascii="Cambria Math" w:hAnsi="Cambria Math" w:cs="Arial"/>
                <w:i/>
                <w:sz w:val="24"/>
                <w:szCs w:val="24"/>
              </w:rPr>
            </m:ctrlPr>
          </m:sSubPr>
          <m:e>
            <m:r>
              <w:rPr>
                <w:rFonts w:ascii="Cambria Math" w:hAnsi="Cambria Math" w:cs="Arial"/>
                <w:sz w:val="24"/>
                <w:szCs w:val="24"/>
              </w:rPr>
              <m:t>λ</m:t>
            </m:r>
          </m:e>
          <m:sub>
            <m:r>
              <w:rPr>
                <w:rFonts w:ascii="Cambria Math" w:hAnsi="Cambria Math" w:cs="Arial"/>
                <w:sz w:val="24"/>
                <w:szCs w:val="24"/>
              </w:rPr>
              <m:t>1</m:t>
            </m:r>
          </m:sub>
        </m:sSub>
      </m:oMath>
      <w:r w:rsidR="001D2CD6" w:rsidRPr="00CC4153">
        <w:rPr>
          <w:rFonts w:ascii="Arial" w:hAnsi="Arial" w:cs="Arial"/>
          <w:sz w:val="24"/>
          <w:szCs w:val="24"/>
        </w:rPr>
        <w:t>.</w:t>
      </w:r>
      <w:r w:rsidR="003616A6" w:rsidRPr="00CC4153">
        <w:rPr>
          <w:rFonts w:ascii="Arial" w:hAnsi="Arial" w:cs="Arial"/>
          <w:sz w:val="24"/>
          <w:szCs w:val="24"/>
        </w:rPr>
        <w:t xml:space="preserve"> </w:t>
      </w:r>
      <w:r w:rsidR="003D5B57" w:rsidRPr="00CC4153">
        <w:rPr>
          <w:rFonts w:ascii="Arial" w:hAnsi="Arial" w:cs="Arial"/>
          <w:sz w:val="24"/>
          <w:szCs w:val="24"/>
        </w:rPr>
        <w:t xml:space="preserve">The </w:t>
      </w:r>
      <w:r w:rsidR="004010DE" w:rsidRPr="00CC4153">
        <w:rPr>
          <w:rFonts w:ascii="Arial" w:hAnsi="Arial" w:cs="Arial"/>
          <w:sz w:val="24"/>
          <w:szCs w:val="24"/>
        </w:rPr>
        <w:t>system is monitored post-reproductively, such that during any timestep, individuals survive</w:t>
      </w:r>
      <w:r w:rsidR="0055495E" w:rsidRPr="00CC4153">
        <w:rPr>
          <w:rFonts w:ascii="Arial" w:hAnsi="Arial" w:cs="Arial"/>
          <w:sz w:val="24"/>
          <w:szCs w:val="24"/>
        </w:rPr>
        <w:t xml:space="preserve"> then produce offspring then are counted. </w:t>
      </w:r>
      <w:r w:rsidR="0014017F" w:rsidRPr="00CC4153">
        <w:rPr>
          <w:rFonts w:ascii="Arial" w:hAnsi="Arial" w:cs="Arial"/>
          <w:sz w:val="24"/>
          <w:szCs w:val="24"/>
        </w:rPr>
        <w:t>At any timestep</w:t>
      </w:r>
      <w:r w:rsidR="00F53430">
        <w:rPr>
          <w:rFonts w:ascii="Arial" w:hAnsi="Arial" w:cs="Arial"/>
          <w:sz w:val="24"/>
          <w:szCs w:val="24"/>
        </w:rPr>
        <w:t xml:space="preserve"> and in the absence of disturbance</w:t>
      </w:r>
      <w:r w:rsidR="0014017F" w:rsidRPr="00CC4153">
        <w:rPr>
          <w:rFonts w:ascii="Arial" w:hAnsi="Arial" w:cs="Arial"/>
          <w:sz w:val="24"/>
          <w:szCs w:val="24"/>
        </w:rPr>
        <w:t xml:space="preserve">, </w:t>
      </w:r>
      <w:r w:rsidR="007E1500" w:rsidRPr="00CC4153">
        <w:rPr>
          <w:rFonts w:ascii="Arial" w:hAnsi="Arial" w:cs="Arial"/>
          <w:sz w:val="24"/>
          <w:szCs w:val="24"/>
        </w:rPr>
        <w:t>the vector of stage-specific abundances, x,</w:t>
      </w:r>
      <w:r w:rsidR="008252D5" w:rsidRPr="00CC4153">
        <w:rPr>
          <w:rFonts w:ascii="Arial" w:hAnsi="Arial" w:cs="Arial"/>
          <w:sz w:val="24"/>
          <w:szCs w:val="24"/>
        </w:rPr>
        <w:t xml:space="preserve"> </w:t>
      </w:r>
      <w:r w:rsidR="007E1500" w:rsidRPr="00CC4153">
        <w:rPr>
          <w:rFonts w:ascii="Arial" w:hAnsi="Arial" w:cs="Arial"/>
          <w:sz w:val="24"/>
          <w:szCs w:val="24"/>
        </w:rPr>
        <w:t>updates according to</w:t>
      </w:r>
    </w:p>
    <w:p w14:paraId="46843589" w14:textId="16D830FE" w:rsidR="007E1500" w:rsidRPr="00CC4153" w:rsidRDefault="006F5A46" w:rsidP="00632FD7">
      <w:pPr>
        <w:spacing w:line="480" w:lineRule="auto"/>
        <w:rPr>
          <w:rFonts w:ascii="Arial" w:eastAsiaTheme="minorEastAsia" w:hAnsi="Arial" w:cs="Arial"/>
          <w:sz w:val="24"/>
          <w:szCs w:val="24"/>
        </w:rPr>
      </w:pPr>
      <m:oMathPara>
        <m:oMath>
          <m:sSub>
            <m:sSubPr>
              <m:ctrlPr>
                <w:rPr>
                  <w:rFonts w:ascii="Cambria Math" w:hAnsi="Cambria Math" w:cs="Arial"/>
                  <w:i/>
                  <w:sz w:val="24"/>
                  <w:szCs w:val="24"/>
                </w:rPr>
              </m:ctrlPr>
            </m:sSubPr>
            <m:e>
              <m:r>
                <m:rPr>
                  <m:sty m:val="bi"/>
                </m:rPr>
                <w:rPr>
                  <w:rFonts w:ascii="Cambria Math" w:hAnsi="Cambria Math" w:cs="Arial"/>
                  <w:sz w:val="24"/>
                  <w:szCs w:val="24"/>
                </w:rPr>
                <m:t>x</m:t>
              </m:r>
            </m:e>
            <m:sub>
              <m:r>
                <w:rPr>
                  <w:rFonts w:ascii="Cambria Math" w:hAnsi="Cambria Math" w:cs="Arial"/>
                  <w:sz w:val="24"/>
                  <w:szCs w:val="24"/>
                </w:rPr>
                <m:t>t+1</m:t>
              </m:r>
            </m:sub>
          </m:sSub>
          <m:r>
            <w:rPr>
              <w:rFonts w:ascii="Cambria Math" w:hAnsi="Cambria Math" w:cs="Arial"/>
              <w:sz w:val="24"/>
              <w:szCs w:val="24"/>
            </w:rPr>
            <m:t>=</m:t>
          </m:r>
          <m:r>
            <m:rPr>
              <m:sty m:val="bi"/>
            </m:rPr>
            <w:rPr>
              <w:rFonts w:ascii="Cambria Math" w:hAnsi="Cambria Math" w:cs="Arial"/>
              <w:sz w:val="24"/>
              <w:szCs w:val="24"/>
            </w:rPr>
            <m:t>A</m:t>
          </m:r>
          <m:sSub>
            <m:sSubPr>
              <m:ctrlPr>
                <w:rPr>
                  <w:rFonts w:ascii="Cambria Math" w:hAnsi="Cambria Math" w:cs="Arial"/>
                  <w:i/>
                  <w:sz w:val="24"/>
                  <w:szCs w:val="24"/>
                </w:rPr>
              </m:ctrlPr>
            </m:sSubPr>
            <m:e>
              <m:r>
                <m:rPr>
                  <m:sty m:val="bi"/>
                </m:rPr>
                <w:rPr>
                  <w:rFonts w:ascii="Cambria Math" w:hAnsi="Cambria Math" w:cs="Arial"/>
                  <w:sz w:val="24"/>
                  <w:szCs w:val="24"/>
                </w:rPr>
                <m:t>x</m:t>
              </m:r>
            </m:e>
            <m:sub>
              <m:r>
                <w:rPr>
                  <w:rFonts w:ascii="Cambria Math" w:hAnsi="Cambria Math" w:cs="Arial"/>
                  <w:sz w:val="24"/>
                  <w:szCs w:val="24"/>
                </w:rPr>
                <m:t>t</m:t>
              </m:r>
            </m:sub>
          </m:sSub>
        </m:oMath>
      </m:oMathPara>
    </w:p>
    <w:p w14:paraId="22BCF6A9" w14:textId="57AC5816" w:rsidR="00C5058E" w:rsidRPr="00C5058E" w:rsidRDefault="00C5058E" w:rsidP="00632FD7">
      <w:pPr>
        <w:spacing w:line="480" w:lineRule="auto"/>
        <w:rPr>
          <w:rFonts w:ascii="Arial" w:hAnsi="Arial" w:cs="Arial"/>
          <w:sz w:val="24"/>
          <w:szCs w:val="24"/>
        </w:rPr>
      </w:pPr>
      <w:r w:rsidRPr="00CC4153">
        <w:rPr>
          <w:rFonts w:ascii="Arial" w:hAnsi="Arial" w:cs="Arial"/>
          <w:sz w:val="24"/>
          <w:szCs w:val="24"/>
        </w:rPr>
        <w:t xml:space="preserve">We introduce structured, stochastic disturbance regimes to each scenario, by culling a random proportion of individuals from each </w:t>
      </w:r>
      <w:proofErr w:type="spellStart"/>
      <w:r w:rsidRPr="00CC4153">
        <w:rPr>
          <w:rFonts w:ascii="Arial" w:hAnsi="Arial" w:cs="Arial"/>
          <w:sz w:val="24"/>
          <w:szCs w:val="24"/>
        </w:rPr>
        <w:t>lifestage</w:t>
      </w:r>
      <w:proofErr w:type="spellEnd"/>
      <w:r w:rsidRPr="00CC4153">
        <w:rPr>
          <w:rFonts w:ascii="Arial" w:hAnsi="Arial" w:cs="Arial"/>
          <w:sz w:val="24"/>
          <w:szCs w:val="24"/>
        </w:rPr>
        <w:t>, with the per-timestep flip of a weighted coin</w:t>
      </w:r>
      <w:r>
        <w:rPr>
          <w:rFonts w:ascii="Arial" w:hAnsi="Arial" w:cs="Arial"/>
          <w:sz w:val="24"/>
          <w:szCs w:val="24"/>
        </w:rPr>
        <w:t xml:space="preserve">, </w:t>
      </w:r>
      <w:r w:rsidRPr="00800572">
        <w:rPr>
          <w:rFonts w:ascii="Arial" w:hAnsi="Arial" w:cs="Arial"/>
          <w:i/>
          <w:iCs/>
          <w:sz w:val="24"/>
          <w:szCs w:val="24"/>
        </w:rPr>
        <w:t>f</w:t>
      </w:r>
      <w:r w:rsidRPr="00CC4153">
        <w:rPr>
          <w:rFonts w:ascii="Arial" w:hAnsi="Arial" w:cs="Arial"/>
          <w:sz w:val="24"/>
          <w:szCs w:val="24"/>
        </w:rPr>
        <w:t xml:space="preserve">. Extending the culling algebra of </w:t>
      </w:r>
      <w:r>
        <w:rPr>
          <w:rFonts w:ascii="Arial" w:hAnsi="Arial" w:cs="Arial"/>
          <w:sz w:val="24"/>
          <w:szCs w:val="24"/>
        </w:rPr>
        <w:fldChar w:fldCharType="begin"/>
      </w:r>
      <w:r w:rsidR="009654B6">
        <w:rPr>
          <w:rFonts w:ascii="Arial" w:hAnsi="Arial" w:cs="Arial"/>
          <w:sz w:val="24"/>
          <w:szCs w:val="24"/>
        </w:rPr>
        <w:instrText xml:space="preserve"> ADDIN EN.CITE &lt;EndNote&gt;&lt;Cite&gt;&lt;Author&gt;Hauser&lt;/Author&gt;&lt;Year&gt;2006&lt;/Year&gt;&lt;RecNum&gt;1&lt;/RecNum&gt;&lt;DisplayText&gt;(Hauser, Cooch and Lebreton 2006)&lt;/DisplayText&gt;&lt;record&gt;&lt;rec-number&gt;1&lt;/rec-number&gt;&lt;foreign-keys&gt;&lt;key app="EN" db-id="derrw0s9u0atr6evwd65pes2ax5pxfvwr50z" timestamp="1706020411"&gt;1&lt;/key&gt;&lt;/foreign-keys&gt;&lt;ref-type name="Journal Article"&gt;17&lt;/ref-type&gt;&lt;contributors&gt;&lt;authors&gt;&lt;author&gt;Hauser, CE&lt;/author&gt;&lt;author&gt;Cooch, EG&lt;/author&gt;&lt;author&gt;Lebreton, J-D&lt;/author&gt;&lt;/authors&gt;&lt;/contributors&gt;&lt;titles&gt;&lt;title&gt;Control of structured populations by harvest&lt;/title&gt;&lt;secondary-title&gt;ecological modelling&lt;/secondary-title&gt;&lt;/titles&gt;&lt;periodical&gt;&lt;full-title&gt;ecological modelling&lt;/full-title&gt;&lt;/periodical&gt;&lt;pages&gt;462-470&lt;/pages&gt;&lt;volume&gt;196&lt;/volume&gt;&lt;number&gt;3-4&lt;/number&gt;&lt;dates&gt;&lt;year&gt;2006&lt;/year&gt;&lt;/dates&gt;&lt;isbn&gt;0304-3800&lt;/isbn&gt;&lt;urls&gt;&lt;/urls&gt;&lt;/record&gt;&lt;/Cite&gt;&lt;/EndNote&gt;</w:instrText>
      </w:r>
      <w:r>
        <w:rPr>
          <w:rFonts w:ascii="Arial" w:hAnsi="Arial" w:cs="Arial"/>
          <w:sz w:val="24"/>
          <w:szCs w:val="24"/>
        </w:rPr>
        <w:fldChar w:fldCharType="separate"/>
      </w:r>
      <w:r w:rsidR="009654B6">
        <w:rPr>
          <w:rFonts w:ascii="Arial" w:hAnsi="Arial" w:cs="Arial"/>
          <w:noProof/>
          <w:sz w:val="24"/>
          <w:szCs w:val="24"/>
        </w:rPr>
        <w:t>Hauser</w:t>
      </w:r>
      <w:r w:rsidR="004F36EE">
        <w:rPr>
          <w:rFonts w:ascii="Arial" w:hAnsi="Arial" w:cs="Arial"/>
          <w:noProof/>
          <w:sz w:val="24"/>
          <w:szCs w:val="24"/>
        </w:rPr>
        <w:t xml:space="preserve"> </w:t>
      </w:r>
      <w:r w:rsidR="004F36EE">
        <w:rPr>
          <w:rFonts w:ascii="Arial" w:hAnsi="Arial" w:cs="Arial"/>
          <w:i/>
          <w:iCs/>
          <w:noProof/>
          <w:sz w:val="24"/>
          <w:szCs w:val="24"/>
        </w:rPr>
        <w:t>et al.</w:t>
      </w:r>
      <w:r w:rsidR="009654B6">
        <w:rPr>
          <w:rFonts w:ascii="Arial" w:hAnsi="Arial" w:cs="Arial"/>
          <w:noProof/>
          <w:sz w:val="24"/>
          <w:szCs w:val="24"/>
        </w:rPr>
        <w:t xml:space="preserve"> </w:t>
      </w:r>
      <w:r w:rsidR="00B77430">
        <w:rPr>
          <w:rFonts w:ascii="Arial" w:hAnsi="Arial" w:cs="Arial"/>
          <w:noProof/>
          <w:sz w:val="24"/>
          <w:szCs w:val="24"/>
        </w:rPr>
        <w:t>(</w:t>
      </w:r>
      <w:r w:rsidR="009654B6">
        <w:rPr>
          <w:rFonts w:ascii="Arial" w:hAnsi="Arial" w:cs="Arial"/>
          <w:noProof/>
          <w:sz w:val="24"/>
          <w:szCs w:val="24"/>
        </w:rPr>
        <w:t>2006)</w:t>
      </w:r>
      <w:r>
        <w:rPr>
          <w:rFonts w:ascii="Arial" w:hAnsi="Arial" w:cs="Arial"/>
          <w:sz w:val="24"/>
          <w:szCs w:val="24"/>
        </w:rPr>
        <w:fldChar w:fldCharType="end"/>
      </w:r>
      <w:r w:rsidR="000A2A0A">
        <w:rPr>
          <w:rFonts w:ascii="Arial" w:hAnsi="Arial" w:cs="Arial"/>
          <w:sz w:val="24"/>
          <w:szCs w:val="24"/>
        </w:rPr>
        <w:t xml:space="preserve"> and the harvesting algebra of</w:t>
      </w:r>
      <w:r w:rsidR="00755B51">
        <w:rPr>
          <w:rFonts w:ascii="Arial" w:hAnsi="Arial" w:cs="Arial"/>
          <w:sz w:val="24"/>
          <w:szCs w:val="24"/>
        </w:rPr>
        <w:t xml:space="preserve"> </w:t>
      </w:r>
      <w:r w:rsidR="009654B6">
        <w:rPr>
          <w:rFonts w:ascii="Arial" w:hAnsi="Arial" w:cs="Arial"/>
          <w:sz w:val="24"/>
          <w:szCs w:val="24"/>
        </w:rPr>
        <w:fldChar w:fldCharType="begin"/>
      </w:r>
      <w:r w:rsidR="009654B6">
        <w:rPr>
          <w:rFonts w:ascii="Arial" w:hAnsi="Arial" w:cs="Arial"/>
          <w:sz w:val="24"/>
          <w:szCs w:val="24"/>
        </w:rPr>
        <w:instrText xml:space="preserve"> ADDIN EN.CITE &lt;EndNote&gt;&lt;Cite&gt;&lt;Author&gt;Lefkovitch&lt;/Author&gt;&lt;Year&gt;1967&lt;/Year&gt;&lt;RecNum&gt;46&lt;/RecNum&gt;&lt;DisplayText&gt;(Lefkovitch 1967)&lt;/DisplayText&gt;&lt;record&gt;&lt;rec-number&gt;46&lt;/rec-number&gt;&lt;foreign-keys&gt;&lt;key app="EN" db-id="derrw0s9u0atr6evwd65pes2ax5pxfvwr50z" timestamp="1715266210"&gt;46&lt;/key&gt;&lt;/foreign-keys&gt;&lt;ref-type name="Journal Article"&gt;17&lt;/ref-type&gt;&lt;contributors&gt;&lt;authors&gt;&lt;author&gt;Lefkovitch, LP&lt;/author&gt;&lt;/authors&gt;&lt;/contributors&gt;&lt;titles&gt;&lt;title&gt;A theoretical evaluation of population growth after removing individuals from some age groups&lt;/title&gt;&lt;secondary-title&gt;Bulletin of Entomological Research&lt;/secondary-title&gt;&lt;/titles&gt;&lt;periodical&gt;&lt;full-title&gt;Bulletin of Entomological Research&lt;/full-title&gt;&lt;/periodical&gt;&lt;pages&gt;437-445&lt;/pages&gt;&lt;volume&gt;57&lt;/volume&gt;&lt;number&gt;3&lt;/number&gt;&lt;dates&gt;&lt;year&gt;1967&lt;/year&gt;&lt;/dates&gt;&lt;isbn&gt;1475-2670&lt;/isbn&gt;&lt;urls&gt;&lt;/urls&gt;&lt;/record&gt;&lt;/Cite&gt;&lt;/EndNote&gt;</w:instrText>
      </w:r>
      <w:r w:rsidR="009654B6">
        <w:rPr>
          <w:rFonts w:ascii="Arial" w:hAnsi="Arial" w:cs="Arial"/>
          <w:sz w:val="24"/>
          <w:szCs w:val="24"/>
        </w:rPr>
        <w:fldChar w:fldCharType="separate"/>
      </w:r>
      <w:r w:rsidR="009654B6">
        <w:rPr>
          <w:rFonts w:ascii="Arial" w:hAnsi="Arial" w:cs="Arial"/>
          <w:noProof/>
          <w:sz w:val="24"/>
          <w:szCs w:val="24"/>
        </w:rPr>
        <w:t xml:space="preserve">Lefkovitch </w:t>
      </w:r>
      <w:r w:rsidR="00B77430">
        <w:rPr>
          <w:rFonts w:ascii="Arial" w:hAnsi="Arial" w:cs="Arial"/>
          <w:noProof/>
          <w:sz w:val="24"/>
          <w:szCs w:val="24"/>
        </w:rPr>
        <w:t>(</w:t>
      </w:r>
      <w:r w:rsidR="009654B6">
        <w:rPr>
          <w:rFonts w:ascii="Arial" w:hAnsi="Arial" w:cs="Arial"/>
          <w:noProof/>
          <w:sz w:val="24"/>
          <w:szCs w:val="24"/>
        </w:rPr>
        <w:t>1967)</w:t>
      </w:r>
      <w:r w:rsidR="009654B6">
        <w:rPr>
          <w:rFonts w:ascii="Arial" w:hAnsi="Arial" w:cs="Arial"/>
          <w:sz w:val="24"/>
          <w:szCs w:val="24"/>
        </w:rPr>
        <w:fldChar w:fldCharType="end"/>
      </w:r>
      <w:r>
        <w:rPr>
          <w:rFonts w:ascii="Arial" w:hAnsi="Arial" w:cs="Arial"/>
          <w:sz w:val="24"/>
          <w:szCs w:val="24"/>
        </w:rPr>
        <w:t xml:space="preserve">, we define </w:t>
      </w:r>
      <w:proofErr w:type="spellStart"/>
      <w:r>
        <w:rPr>
          <w:rFonts w:ascii="Arial" w:hAnsi="Arial" w:cs="Arial"/>
          <w:i/>
          <w:iCs/>
          <w:sz w:val="24"/>
          <w:szCs w:val="24"/>
        </w:rPr>
        <w:t>d</w:t>
      </w:r>
      <w:r>
        <w:rPr>
          <w:rFonts w:ascii="Arial" w:hAnsi="Arial" w:cs="Arial"/>
          <w:i/>
          <w:iCs/>
          <w:sz w:val="24"/>
          <w:szCs w:val="24"/>
          <w:vertAlign w:val="subscript"/>
        </w:rPr>
        <w:t>i,t</w:t>
      </w:r>
      <w:proofErr w:type="spellEnd"/>
      <w:r>
        <w:rPr>
          <w:rFonts w:ascii="Arial" w:hAnsi="Arial" w:cs="Arial"/>
          <w:i/>
          <w:iCs/>
          <w:sz w:val="24"/>
          <w:szCs w:val="24"/>
        </w:rPr>
        <w:t xml:space="preserve"> </w:t>
      </w:r>
      <w:r>
        <w:rPr>
          <w:rFonts w:ascii="Arial" w:hAnsi="Arial" w:cs="Arial"/>
          <w:sz w:val="24"/>
          <w:szCs w:val="24"/>
        </w:rPr>
        <w:t xml:space="preserve">to be the proportion of stage class </w:t>
      </w:r>
      <w:r>
        <w:rPr>
          <w:rFonts w:ascii="Arial" w:hAnsi="Arial" w:cs="Arial"/>
          <w:i/>
          <w:iCs/>
          <w:sz w:val="24"/>
          <w:szCs w:val="24"/>
        </w:rPr>
        <w:t>i</w:t>
      </w:r>
      <w:r>
        <w:rPr>
          <w:rFonts w:ascii="Arial" w:hAnsi="Arial" w:cs="Arial"/>
          <w:sz w:val="24"/>
          <w:szCs w:val="24"/>
        </w:rPr>
        <w:t xml:space="preserve"> remaining following disturbance at time </w:t>
      </w:r>
      <w:r>
        <w:rPr>
          <w:rFonts w:ascii="Arial" w:hAnsi="Arial" w:cs="Arial"/>
          <w:i/>
          <w:iCs/>
          <w:sz w:val="24"/>
          <w:szCs w:val="24"/>
        </w:rPr>
        <w:t>t</w:t>
      </w:r>
      <w:r>
        <w:rPr>
          <w:rFonts w:ascii="Arial" w:hAnsi="Arial" w:cs="Arial"/>
          <w:sz w:val="24"/>
          <w:szCs w:val="24"/>
        </w:rPr>
        <w:t>:</w:t>
      </w:r>
    </w:p>
    <w:p w14:paraId="464F6B8A" w14:textId="5AB6CC9E" w:rsidR="00C5058E" w:rsidRPr="00A46BE8" w:rsidRDefault="006F5A46" w:rsidP="00632FD7">
      <w:pPr>
        <w:spacing w:line="480" w:lineRule="auto"/>
        <w:rPr>
          <w:rFonts w:ascii="Arial" w:eastAsiaTheme="minorEastAsia" w:hAnsi="Arial" w:cs="Arial"/>
          <w:sz w:val="24"/>
          <w:szCs w:val="24"/>
        </w:rPr>
      </w:pPr>
      <m:oMathPara>
        <m:oMath>
          <m:sSub>
            <m:sSubPr>
              <m:ctrlPr>
                <w:rPr>
                  <w:rFonts w:ascii="Cambria Math" w:hAnsi="Cambria Math" w:cs="Arial"/>
                  <w:i/>
                  <w:sz w:val="24"/>
                  <w:szCs w:val="24"/>
                </w:rPr>
              </m:ctrlPr>
            </m:sSubPr>
            <m:e>
              <m:r>
                <m:rPr>
                  <m:sty m:val="bi"/>
                </m:rPr>
                <w:rPr>
                  <w:rFonts w:ascii="Cambria Math" w:hAnsi="Cambria Math" w:cs="Arial"/>
                  <w:sz w:val="24"/>
                  <w:szCs w:val="24"/>
                </w:rPr>
                <m:t>x</m:t>
              </m:r>
            </m:e>
            <m:sub>
              <m:r>
                <w:rPr>
                  <w:rFonts w:ascii="Cambria Math" w:hAnsi="Cambria Math" w:cs="Arial"/>
                  <w:sz w:val="24"/>
                  <w:szCs w:val="24"/>
                </w:rPr>
                <m:t>t+1</m:t>
              </m:r>
            </m:sub>
          </m:sSub>
          <m:r>
            <w:rPr>
              <w:rFonts w:ascii="Cambria Math" w:hAnsi="Cambria Math" w:cs="Arial"/>
              <w:sz w:val="24"/>
              <w:szCs w:val="24"/>
            </w:rPr>
            <m:t>=</m:t>
          </m:r>
          <m:r>
            <m:rPr>
              <m:sty m:val="bi"/>
            </m:rPr>
            <w:rPr>
              <w:rFonts w:ascii="Cambria Math" w:hAnsi="Cambria Math" w:cs="Arial"/>
              <w:sz w:val="24"/>
              <w:szCs w:val="24"/>
            </w:rPr>
            <m:t>A</m:t>
          </m:r>
          <m:sSub>
            <m:sSubPr>
              <m:ctrlPr>
                <w:rPr>
                  <w:rFonts w:ascii="Cambria Math" w:hAnsi="Cambria Math" w:cs="Arial"/>
                  <w:b/>
                  <w:i/>
                  <w:sz w:val="24"/>
                  <w:szCs w:val="24"/>
                </w:rPr>
              </m:ctrlPr>
            </m:sSubPr>
            <m:e>
              <m:r>
                <m:rPr>
                  <m:sty m:val="bi"/>
                </m:rPr>
                <w:rPr>
                  <w:rFonts w:ascii="Cambria Math" w:hAnsi="Cambria Math" w:cs="Arial"/>
                  <w:sz w:val="24"/>
                  <w:szCs w:val="24"/>
                </w:rPr>
                <m:t>D</m:t>
              </m:r>
            </m:e>
            <m:sub>
              <m:r>
                <m:rPr>
                  <m:sty m:val="bi"/>
                </m:rPr>
                <w:rPr>
                  <w:rFonts w:ascii="Cambria Math" w:hAnsi="Cambria Math" w:cs="Arial"/>
                  <w:sz w:val="24"/>
                  <w:szCs w:val="24"/>
                </w:rPr>
                <m:t>t</m:t>
              </m:r>
            </m:sub>
          </m:sSub>
          <m:sSub>
            <m:sSubPr>
              <m:ctrlPr>
                <w:rPr>
                  <w:rFonts w:ascii="Cambria Math" w:hAnsi="Cambria Math" w:cs="Arial"/>
                  <w:i/>
                  <w:sz w:val="24"/>
                  <w:szCs w:val="24"/>
                </w:rPr>
              </m:ctrlPr>
            </m:sSubPr>
            <m:e>
              <m:r>
                <m:rPr>
                  <m:sty m:val="bi"/>
                </m:rPr>
                <w:rPr>
                  <w:rFonts w:ascii="Cambria Math" w:hAnsi="Cambria Math" w:cs="Arial"/>
                  <w:sz w:val="24"/>
                  <w:szCs w:val="24"/>
                </w:rPr>
                <m:t>x</m:t>
              </m:r>
            </m:e>
            <m:sub>
              <m:r>
                <w:rPr>
                  <w:rFonts w:ascii="Cambria Math" w:hAnsi="Cambria Math" w:cs="Arial"/>
                  <w:sz w:val="24"/>
                  <w:szCs w:val="24"/>
                </w:rPr>
                <m:t>t</m:t>
              </m:r>
            </m:sub>
          </m:sSub>
          <m:r>
            <w:rPr>
              <w:rFonts w:ascii="Cambria Math" w:hAnsi="Cambria Math" w:cs="Arial"/>
              <w:sz w:val="24"/>
              <w:szCs w:val="24"/>
            </w:rPr>
            <m:t>=</m:t>
          </m:r>
          <m:sSubSup>
            <m:sSubSupPr>
              <m:ctrlPr>
                <w:rPr>
                  <w:rFonts w:ascii="Cambria Math" w:hAnsi="Cambria Math" w:cs="Arial"/>
                  <w:i/>
                  <w:sz w:val="24"/>
                  <w:szCs w:val="24"/>
                </w:rPr>
              </m:ctrlPr>
            </m:sSubSupPr>
            <m:e>
              <m:r>
                <m:rPr>
                  <m:sty m:val="bi"/>
                </m:rPr>
                <w:rPr>
                  <w:rFonts w:ascii="Cambria Math" w:hAnsi="Cambria Math" w:cs="Arial"/>
                  <w:sz w:val="24"/>
                  <w:szCs w:val="24"/>
                </w:rPr>
                <m:t>A</m:t>
              </m:r>
            </m:e>
            <m:sub>
              <m:r>
                <w:rPr>
                  <w:rFonts w:ascii="Cambria Math" w:hAnsi="Cambria Math" w:cs="Arial"/>
                  <w:sz w:val="24"/>
                  <w:szCs w:val="24"/>
                </w:rPr>
                <m:t>t</m:t>
              </m:r>
            </m:sub>
            <m:sup>
              <m:r>
                <w:rPr>
                  <w:rFonts w:ascii="Cambria Math" w:hAnsi="Cambria Math" w:cs="Arial"/>
                  <w:sz w:val="24"/>
                  <w:szCs w:val="24"/>
                </w:rPr>
                <m:t>*</m:t>
              </m:r>
            </m:sup>
          </m:sSubSup>
          <m:sSub>
            <m:sSubPr>
              <m:ctrlPr>
                <w:rPr>
                  <w:rFonts w:ascii="Cambria Math" w:hAnsi="Cambria Math" w:cs="Arial"/>
                  <w:b/>
                  <w:bCs/>
                  <w:i/>
                  <w:sz w:val="24"/>
                  <w:szCs w:val="24"/>
                </w:rPr>
              </m:ctrlPr>
            </m:sSubPr>
            <m:e>
              <m:r>
                <m:rPr>
                  <m:sty m:val="bi"/>
                </m:rPr>
                <w:rPr>
                  <w:rFonts w:ascii="Cambria Math" w:hAnsi="Cambria Math" w:cs="Arial"/>
                  <w:sz w:val="24"/>
                  <w:szCs w:val="24"/>
                </w:rPr>
                <m:t>x</m:t>
              </m:r>
            </m:e>
            <m:sub>
              <m:r>
                <m:rPr>
                  <m:sty m:val="bi"/>
                </m:rPr>
                <w:rPr>
                  <w:rFonts w:ascii="Cambria Math" w:hAnsi="Cambria Math" w:cs="Arial"/>
                  <w:sz w:val="24"/>
                  <w:szCs w:val="24"/>
                </w:rPr>
                <m:t>t</m:t>
              </m:r>
            </m:sub>
          </m:sSub>
          <m:r>
            <w:rPr>
              <w:rFonts w:ascii="Cambria Math" w:hAnsi="Cambria Math" w:cs="Arial"/>
              <w:sz w:val="24"/>
              <w:szCs w:val="24"/>
            </w:rPr>
            <m:t xml:space="preserve">    </m:t>
          </m:r>
        </m:oMath>
      </m:oMathPara>
    </w:p>
    <w:p w14:paraId="6FDD652C" w14:textId="0E5D1B2F" w:rsidR="00C5058E" w:rsidRPr="00A46BE8" w:rsidRDefault="00C5058E" w:rsidP="00632FD7">
      <w:pPr>
        <w:spacing w:line="480" w:lineRule="auto"/>
        <w:rPr>
          <w:rFonts w:ascii="Arial" w:eastAsiaTheme="minorEastAsia" w:hAnsi="Arial" w:cs="Arial"/>
          <w:sz w:val="24"/>
          <w:szCs w:val="24"/>
        </w:rPr>
      </w:pPr>
      <w:r w:rsidRPr="00CC4153">
        <w:rPr>
          <w:rFonts w:ascii="Arial" w:eastAsiaTheme="minorEastAsia" w:hAnsi="Arial" w:cs="Arial"/>
          <w:sz w:val="24"/>
          <w:szCs w:val="24"/>
        </w:rPr>
        <w:t xml:space="preserve">where </w:t>
      </w:r>
      <w:proofErr w:type="spellStart"/>
      <w:r w:rsidRPr="00CC4153">
        <w:rPr>
          <w:rFonts w:ascii="Arial" w:eastAsiaTheme="minorEastAsia" w:hAnsi="Arial" w:cs="Arial"/>
          <w:i/>
          <w:iCs/>
          <w:sz w:val="24"/>
          <w:szCs w:val="24"/>
        </w:rPr>
        <w:t>d</w:t>
      </w:r>
      <w:r>
        <w:rPr>
          <w:rFonts w:ascii="Arial" w:eastAsiaTheme="minorEastAsia" w:hAnsi="Arial" w:cs="Arial"/>
          <w:i/>
          <w:iCs/>
          <w:sz w:val="24"/>
          <w:szCs w:val="24"/>
          <w:vertAlign w:val="subscript"/>
        </w:rPr>
        <w:t>i</w:t>
      </w:r>
      <w:proofErr w:type="spellEnd"/>
      <w:r w:rsidRPr="00CC4153">
        <w:rPr>
          <w:rFonts w:ascii="Arial" w:eastAsiaTheme="minorEastAsia" w:hAnsi="Arial" w:cs="Arial"/>
          <w:sz w:val="24"/>
          <w:szCs w:val="24"/>
        </w:rPr>
        <w:t xml:space="preserve"> ~ Uniform(0,1</w:t>
      </w:r>
      <w:proofErr w:type="gramStart"/>
      <w:r w:rsidRPr="00CC4153">
        <w:rPr>
          <w:rFonts w:ascii="Arial" w:eastAsiaTheme="minorEastAsia" w:hAnsi="Arial" w:cs="Arial"/>
          <w:sz w:val="24"/>
          <w:szCs w:val="24"/>
        </w:rPr>
        <w:t>).Bernoulli</w:t>
      </w:r>
      <w:proofErr w:type="gramEnd"/>
      <w:r w:rsidRPr="00CC4153">
        <w:rPr>
          <w:rFonts w:ascii="Arial" w:eastAsiaTheme="minorEastAsia" w:hAnsi="Arial" w:cs="Arial"/>
          <w:sz w:val="24"/>
          <w:szCs w:val="24"/>
        </w:rPr>
        <w:t>(</w:t>
      </w:r>
      <w:r w:rsidRPr="00CC4153">
        <w:rPr>
          <w:rFonts w:ascii="Arial" w:eastAsiaTheme="minorEastAsia" w:hAnsi="Arial" w:cs="Arial"/>
          <w:i/>
          <w:iCs/>
          <w:sz w:val="24"/>
          <w:szCs w:val="24"/>
        </w:rPr>
        <w:t>f</w:t>
      </w:r>
      <w:r w:rsidRPr="00CC4153">
        <w:rPr>
          <w:rFonts w:ascii="Arial" w:eastAsiaTheme="minorEastAsia" w:hAnsi="Arial" w:cs="Arial"/>
          <w:sz w:val="24"/>
          <w:szCs w:val="24"/>
        </w:rPr>
        <w:t>)</w:t>
      </w:r>
      <w:r w:rsidR="00A14A53">
        <w:rPr>
          <w:rFonts w:ascii="Arial" w:eastAsiaTheme="minorEastAsia" w:hAnsi="Arial" w:cs="Arial"/>
          <w:sz w:val="24"/>
          <w:szCs w:val="24"/>
        </w:rPr>
        <w:t xml:space="preserve"> and </w:t>
      </w:r>
      <w:r w:rsidR="00A14A53">
        <w:rPr>
          <w:rFonts w:ascii="Arial" w:eastAsiaTheme="minorEastAsia" w:hAnsi="Arial" w:cs="Arial"/>
          <w:b/>
          <w:bCs/>
          <w:sz w:val="24"/>
          <w:szCs w:val="24"/>
        </w:rPr>
        <w:t>D</w:t>
      </w:r>
      <w:r w:rsidR="00A14A53">
        <w:rPr>
          <w:rFonts w:ascii="Arial" w:eastAsiaTheme="minorEastAsia" w:hAnsi="Arial" w:cs="Arial"/>
          <w:sz w:val="24"/>
          <w:szCs w:val="24"/>
        </w:rPr>
        <w:t xml:space="preserve">= </w:t>
      </w:r>
      <m:oMath>
        <m:sSub>
          <m:sSubPr>
            <m:ctrlPr>
              <w:rPr>
                <w:rFonts w:ascii="Cambria Math" w:hAnsi="Cambria Math" w:cs="Arial"/>
                <w:i/>
                <w:sz w:val="24"/>
                <w:szCs w:val="24"/>
              </w:rPr>
            </m:ctrlPr>
          </m:sSubPr>
          <m:e>
            <m:d>
              <m:dPr>
                <m:begChr m:val="["/>
                <m:endChr m:val="]"/>
                <m:ctrlPr>
                  <w:rPr>
                    <w:rFonts w:ascii="Cambria Math" w:hAnsi="Cambria Math" w:cs="Arial"/>
                    <w:i/>
                    <w:sz w:val="24"/>
                    <w:szCs w:val="24"/>
                  </w:rPr>
                </m:ctrlPr>
              </m:dPr>
              <m:e>
                <m:m>
                  <m:mPr>
                    <m:mcs>
                      <m:mc>
                        <m:mcPr>
                          <m:count m:val="2"/>
                          <m:mcJc m:val="center"/>
                        </m:mcPr>
                      </m:mc>
                    </m:mcs>
                    <m:ctrlPr>
                      <w:rPr>
                        <w:rFonts w:ascii="Cambria Math" w:hAnsi="Cambria Math" w:cs="Arial"/>
                        <w:i/>
                        <w:sz w:val="24"/>
                        <w:szCs w:val="24"/>
                      </w:rPr>
                    </m:ctrlPr>
                  </m:mPr>
                  <m:mr>
                    <m:e>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1</m:t>
                          </m:r>
                        </m:sub>
                      </m:sSub>
                    </m:e>
                    <m:e>
                      <m:r>
                        <w:rPr>
                          <w:rFonts w:ascii="Cambria Math" w:hAnsi="Cambria Math" w:cs="Arial"/>
                          <w:sz w:val="24"/>
                          <w:szCs w:val="24"/>
                        </w:rPr>
                        <m:t>0</m:t>
                      </m:r>
                    </m:e>
                  </m:mr>
                  <m:mr>
                    <m:e>
                      <m:r>
                        <w:rPr>
                          <w:rFonts w:ascii="Cambria Math" w:hAnsi="Cambria Math" w:cs="Arial"/>
                          <w:sz w:val="24"/>
                          <w:szCs w:val="24"/>
                        </w:rPr>
                        <m:t>0</m:t>
                      </m:r>
                    </m:e>
                    <m:e>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2</m:t>
                          </m:r>
                        </m:sub>
                      </m:sSub>
                    </m:e>
                  </m:mr>
                </m:m>
              </m:e>
            </m:d>
          </m:e>
          <m:sub>
            <m:r>
              <w:rPr>
                <w:rFonts w:ascii="Cambria Math" w:hAnsi="Cambria Math" w:cs="Arial"/>
                <w:sz w:val="24"/>
                <w:szCs w:val="24"/>
              </w:rPr>
              <m:t>t</m:t>
            </m:r>
          </m:sub>
        </m:sSub>
      </m:oMath>
      <w:r w:rsidRPr="00CC4153">
        <w:rPr>
          <w:rFonts w:ascii="Arial" w:eastAsiaTheme="minorEastAsia" w:hAnsi="Arial" w:cs="Arial"/>
          <w:sz w:val="24"/>
          <w:szCs w:val="24"/>
        </w:rPr>
        <w:t>.</w:t>
      </w:r>
    </w:p>
    <w:p w14:paraId="69E3D1B8" w14:textId="77777777" w:rsidR="00121C96" w:rsidRPr="0026771D" w:rsidRDefault="00C57076" w:rsidP="00632FD7">
      <w:pPr>
        <w:spacing w:line="480" w:lineRule="auto"/>
        <w:rPr>
          <w:rFonts w:ascii="Arial" w:hAnsi="Arial" w:cs="Arial"/>
          <w:b/>
          <w:bCs/>
          <w:sz w:val="24"/>
          <w:szCs w:val="24"/>
        </w:rPr>
      </w:pPr>
      <w:r w:rsidRPr="0026771D">
        <w:rPr>
          <w:rFonts w:ascii="Arial" w:hAnsi="Arial" w:cs="Arial"/>
          <w:b/>
          <w:bCs/>
          <w:sz w:val="24"/>
          <w:szCs w:val="24"/>
        </w:rPr>
        <w:t xml:space="preserve">Scenario </w:t>
      </w:r>
      <w:r w:rsidR="00BB527C" w:rsidRPr="0026771D">
        <w:rPr>
          <w:rFonts w:ascii="Arial" w:hAnsi="Arial" w:cs="Arial"/>
          <w:b/>
          <w:bCs/>
          <w:sz w:val="24"/>
          <w:szCs w:val="24"/>
        </w:rPr>
        <w:t>1</w:t>
      </w:r>
      <w:r w:rsidRPr="0026771D">
        <w:rPr>
          <w:rFonts w:ascii="Arial" w:hAnsi="Arial" w:cs="Arial"/>
          <w:b/>
          <w:bCs/>
          <w:sz w:val="24"/>
          <w:szCs w:val="24"/>
        </w:rPr>
        <w:t xml:space="preserve">: </w:t>
      </w:r>
      <w:r w:rsidR="003573BE" w:rsidRPr="0026771D">
        <w:rPr>
          <w:rFonts w:ascii="Arial" w:hAnsi="Arial" w:cs="Arial"/>
          <w:b/>
          <w:bCs/>
          <w:sz w:val="24"/>
          <w:szCs w:val="24"/>
        </w:rPr>
        <w:t>Stage-structured productivity</w:t>
      </w:r>
      <w:r w:rsidR="00121C96" w:rsidRPr="0026771D">
        <w:rPr>
          <w:rFonts w:ascii="Arial" w:hAnsi="Arial" w:cs="Arial"/>
          <w:b/>
          <w:bCs/>
          <w:sz w:val="24"/>
          <w:szCs w:val="24"/>
        </w:rPr>
        <w:t xml:space="preserve"> </w:t>
      </w:r>
    </w:p>
    <w:p w14:paraId="6C3D5E43" w14:textId="1C2C4871" w:rsidR="00C57076" w:rsidRPr="00CC4153" w:rsidRDefault="00121C96" w:rsidP="00632FD7">
      <w:pPr>
        <w:spacing w:line="480" w:lineRule="auto"/>
        <w:rPr>
          <w:rFonts w:ascii="Arial" w:hAnsi="Arial" w:cs="Arial"/>
          <w:sz w:val="24"/>
          <w:szCs w:val="24"/>
        </w:rPr>
      </w:pPr>
      <w:r w:rsidRPr="00CC4153">
        <w:rPr>
          <w:rFonts w:ascii="Arial" w:hAnsi="Arial" w:cs="Arial"/>
          <w:sz w:val="24"/>
          <w:szCs w:val="24"/>
        </w:rPr>
        <w:t xml:space="preserve">Consider a </w:t>
      </w:r>
      <w:r>
        <w:rPr>
          <w:rFonts w:ascii="Arial" w:hAnsi="Arial" w:cs="Arial"/>
          <w:sz w:val="24"/>
          <w:szCs w:val="24"/>
        </w:rPr>
        <w:t>two-</w:t>
      </w:r>
      <w:proofErr w:type="spellStart"/>
      <w:r>
        <w:rPr>
          <w:rFonts w:ascii="Arial" w:hAnsi="Arial" w:cs="Arial"/>
          <w:sz w:val="24"/>
          <w:szCs w:val="24"/>
        </w:rPr>
        <w:t>lifestage</w:t>
      </w:r>
      <w:proofErr w:type="spellEnd"/>
      <w:r>
        <w:rPr>
          <w:rFonts w:ascii="Arial" w:hAnsi="Arial" w:cs="Arial"/>
          <w:sz w:val="24"/>
          <w:szCs w:val="24"/>
        </w:rPr>
        <w:t xml:space="preserve"> </w:t>
      </w:r>
      <w:r w:rsidRPr="00CC4153">
        <w:rPr>
          <w:rFonts w:ascii="Arial" w:hAnsi="Arial" w:cs="Arial"/>
          <w:sz w:val="24"/>
          <w:szCs w:val="24"/>
        </w:rPr>
        <w:t xml:space="preserve">model of juveniles and adults where adults survive with probability </w:t>
      </w:r>
      <w:r w:rsidRPr="00CC4153">
        <w:rPr>
          <w:rFonts w:ascii="Arial" w:eastAsia="Cambria" w:hAnsi="Arial" w:cs="Arial"/>
          <w:sz w:val="24"/>
          <w:szCs w:val="24"/>
        </w:rPr>
        <w:t xml:space="preserve">0 </w:t>
      </w:r>
      <w:r w:rsidRPr="00CC4153">
        <w:rPr>
          <w:rFonts w:ascii="Arial" w:eastAsia="Cambria" w:hAnsi="Arial" w:cs="Arial"/>
          <w:i/>
          <w:sz w:val="24"/>
          <w:szCs w:val="24"/>
        </w:rPr>
        <w:t>&lt; s</w:t>
      </w:r>
      <w:r w:rsidRPr="00CC4153">
        <w:rPr>
          <w:rFonts w:ascii="Arial" w:eastAsia="Cambria" w:hAnsi="Arial" w:cs="Arial"/>
          <w:sz w:val="24"/>
          <w:szCs w:val="24"/>
          <w:vertAlign w:val="subscript"/>
        </w:rPr>
        <w:t xml:space="preserve">2 </w:t>
      </w:r>
      <w:r w:rsidRPr="00CC4153">
        <w:rPr>
          <w:rFonts w:ascii="Arial" w:eastAsia="Cambria" w:hAnsi="Arial" w:cs="Arial"/>
          <w:i/>
          <w:sz w:val="24"/>
          <w:szCs w:val="24"/>
        </w:rPr>
        <w:t xml:space="preserve">&lt; </w:t>
      </w:r>
      <w:r w:rsidRPr="00CC4153">
        <w:rPr>
          <w:rFonts w:ascii="Arial" w:eastAsia="Cambria" w:hAnsi="Arial" w:cs="Arial"/>
          <w:sz w:val="24"/>
          <w:szCs w:val="24"/>
        </w:rPr>
        <w:t xml:space="preserve">1 </w:t>
      </w:r>
      <w:r w:rsidRPr="00CC4153">
        <w:rPr>
          <w:rFonts w:ascii="Arial" w:hAnsi="Arial" w:cs="Arial"/>
          <w:sz w:val="24"/>
          <w:szCs w:val="24"/>
        </w:rPr>
        <w:t xml:space="preserve">and reproduce with fecundity </w:t>
      </w:r>
      <w:r w:rsidRPr="00CC4153">
        <w:rPr>
          <w:rFonts w:ascii="Arial" w:eastAsia="Cambria" w:hAnsi="Arial" w:cs="Arial"/>
          <w:sz w:val="24"/>
          <w:szCs w:val="24"/>
        </w:rPr>
        <w:t xml:space="preserve">0 </w:t>
      </w:r>
      <w:r w:rsidRPr="00CC4153">
        <w:rPr>
          <w:rFonts w:ascii="Arial" w:eastAsia="Cambria" w:hAnsi="Arial" w:cs="Arial"/>
          <w:i/>
          <w:sz w:val="24"/>
          <w:szCs w:val="24"/>
        </w:rPr>
        <w:t>&lt; p</w:t>
      </w:r>
      <w:r w:rsidRPr="00CC4153">
        <w:rPr>
          <w:rFonts w:ascii="Arial" w:eastAsia="Cambria" w:hAnsi="Arial" w:cs="Arial"/>
          <w:sz w:val="24"/>
          <w:szCs w:val="24"/>
          <w:vertAlign w:val="subscript"/>
        </w:rPr>
        <w:t>2</w:t>
      </w:r>
      <w:r w:rsidRPr="00CC4153">
        <w:rPr>
          <w:rFonts w:ascii="Arial" w:hAnsi="Arial" w:cs="Arial"/>
          <w:sz w:val="24"/>
          <w:szCs w:val="24"/>
        </w:rPr>
        <w:t xml:space="preserve">, and where juveniles mature in one timestep with survival </w:t>
      </w:r>
      <w:r w:rsidRPr="00CC4153">
        <w:rPr>
          <w:rFonts w:ascii="Arial" w:eastAsia="Cambria" w:hAnsi="Arial" w:cs="Arial"/>
          <w:sz w:val="24"/>
          <w:szCs w:val="24"/>
        </w:rPr>
        <w:t xml:space="preserve">0 </w:t>
      </w:r>
      <w:r w:rsidRPr="00CC4153">
        <w:rPr>
          <w:rFonts w:ascii="Arial" w:eastAsia="Cambria" w:hAnsi="Arial" w:cs="Arial"/>
          <w:i/>
          <w:sz w:val="24"/>
          <w:szCs w:val="24"/>
        </w:rPr>
        <w:t>&lt; s</w:t>
      </w:r>
      <w:r w:rsidRPr="00CC4153">
        <w:rPr>
          <w:rFonts w:ascii="Arial" w:eastAsia="Cambria" w:hAnsi="Arial" w:cs="Arial"/>
          <w:sz w:val="24"/>
          <w:szCs w:val="24"/>
          <w:vertAlign w:val="subscript"/>
        </w:rPr>
        <w:t xml:space="preserve">1 </w:t>
      </w:r>
      <w:r w:rsidRPr="00CC4153">
        <w:rPr>
          <w:rFonts w:ascii="Arial" w:eastAsia="Cambria" w:hAnsi="Arial" w:cs="Arial"/>
          <w:i/>
          <w:sz w:val="24"/>
          <w:szCs w:val="24"/>
        </w:rPr>
        <w:t xml:space="preserve">&lt; </w:t>
      </w:r>
      <w:r w:rsidRPr="00CC4153">
        <w:rPr>
          <w:rFonts w:ascii="Arial" w:eastAsia="Cambria" w:hAnsi="Arial" w:cs="Arial"/>
          <w:sz w:val="24"/>
          <w:szCs w:val="24"/>
        </w:rPr>
        <w:t xml:space="preserve">1 </w:t>
      </w:r>
      <w:r w:rsidRPr="00CC4153">
        <w:rPr>
          <w:rFonts w:ascii="Arial" w:hAnsi="Arial" w:cs="Arial"/>
          <w:sz w:val="24"/>
          <w:szCs w:val="24"/>
        </w:rPr>
        <w:t xml:space="preserve">and </w:t>
      </w:r>
      <w:r>
        <w:rPr>
          <w:rFonts w:ascii="Arial" w:hAnsi="Arial" w:cs="Arial"/>
          <w:sz w:val="24"/>
          <w:szCs w:val="24"/>
        </w:rPr>
        <w:t xml:space="preserve">either </w:t>
      </w:r>
      <w:r w:rsidRPr="00CC4153">
        <w:rPr>
          <w:rFonts w:ascii="Arial" w:hAnsi="Arial" w:cs="Arial"/>
          <w:sz w:val="24"/>
          <w:szCs w:val="24"/>
        </w:rPr>
        <w:t xml:space="preserve">cannot reproduce (i.e. </w:t>
      </w:r>
      <w:r w:rsidRPr="00CC4153">
        <w:rPr>
          <w:rFonts w:ascii="Arial" w:eastAsia="Cambria" w:hAnsi="Arial" w:cs="Arial"/>
          <w:i/>
          <w:sz w:val="24"/>
          <w:szCs w:val="24"/>
        </w:rPr>
        <w:t>p</w:t>
      </w:r>
      <w:r w:rsidRPr="00CC4153">
        <w:rPr>
          <w:rFonts w:ascii="Arial" w:eastAsia="Cambria" w:hAnsi="Arial" w:cs="Arial"/>
          <w:sz w:val="24"/>
          <w:szCs w:val="24"/>
          <w:vertAlign w:val="subscript"/>
        </w:rPr>
        <w:t xml:space="preserve">1 </w:t>
      </w:r>
      <w:r w:rsidRPr="00CC4153">
        <w:rPr>
          <w:rFonts w:ascii="Arial" w:eastAsia="Cambria" w:hAnsi="Arial" w:cs="Arial"/>
          <w:sz w:val="24"/>
          <w:szCs w:val="24"/>
        </w:rPr>
        <w:t>= 0</w:t>
      </w:r>
      <w:r w:rsidRPr="00CC4153">
        <w:rPr>
          <w:rFonts w:ascii="Arial" w:hAnsi="Arial" w:cs="Arial"/>
          <w:sz w:val="24"/>
          <w:szCs w:val="24"/>
        </w:rPr>
        <w:t>)</w:t>
      </w:r>
      <w:r>
        <w:rPr>
          <w:rFonts w:ascii="Arial" w:hAnsi="Arial" w:cs="Arial"/>
          <w:sz w:val="24"/>
          <w:szCs w:val="24"/>
        </w:rPr>
        <w:t xml:space="preserve"> or have productivity at the end of their first timestep of life (0 &lt; </w:t>
      </w:r>
      <w:r w:rsidRPr="00CC4153">
        <w:rPr>
          <w:rFonts w:ascii="Arial" w:eastAsia="Cambria" w:hAnsi="Arial" w:cs="Arial"/>
          <w:i/>
          <w:sz w:val="24"/>
          <w:szCs w:val="24"/>
        </w:rPr>
        <w:t>p</w:t>
      </w:r>
      <w:r w:rsidRPr="00CC4153">
        <w:rPr>
          <w:rFonts w:ascii="Arial" w:eastAsia="Cambria" w:hAnsi="Arial" w:cs="Arial"/>
          <w:sz w:val="24"/>
          <w:szCs w:val="24"/>
          <w:vertAlign w:val="subscript"/>
        </w:rPr>
        <w:t xml:space="preserve">1 </w:t>
      </w:r>
      <w:r>
        <w:rPr>
          <w:rFonts w:ascii="Arial" w:eastAsia="Cambria" w:hAnsi="Arial" w:cs="Arial"/>
          <w:sz w:val="24"/>
          <w:szCs w:val="24"/>
          <w:vertAlign w:val="subscript"/>
        </w:rPr>
        <w:t>&lt;</w:t>
      </w:r>
      <w:r w:rsidRPr="00CC4153">
        <w:rPr>
          <w:rFonts w:ascii="Arial" w:eastAsia="Cambria" w:hAnsi="Arial" w:cs="Arial"/>
          <w:sz w:val="24"/>
          <w:szCs w:val="24"/>
        </w:rPr>
        <w:t xml:space="preserve"> </w:t>
      </w:r>
      <w:r>
        <w:rPr>
          <w:rFonts w:ascii="Arial" w:eastAsia="Cambria" w:hAnsi="Arial" w:cs="Arial"/>
          <w:sz w:val="24"/>
          <w:szCs w:val="24"/>
        </w:rPr>
        <w:t>2)</w:t>
      </w:r>
      <w:r w:rsidRPr="00CC4153">
        <w:rPr>
          <w:rFonts w:ascii="Arial" w:hAnsi="Arial" w:cs="Arial"/>
          <w:sz w:val="24"/>
          <w:szCs w:val="24"/>
        </w:rPr>
        <w:t>. We simulated life histories across all feasible combinations of s</w:t>
      </w:r>
      <w:r w:rsidRPr="00A53AB1">
        <w:rPr>
          <w:rFonts w:ascii="Arial" w:hAnsi="Arial" w:cs="Arial"/>
          <w:sz w:val="24"/>
          <w:szCs w:val="24"/>
          <w:vertAlign w:val="subscript"/>
        </w:rPr>
        <w:t>1</w:t>
      </w:r>
      <w:r w:rsidRPr="00CC4153">
        <w:rPr>
          <w:rFonts w:ascii="Arial" w:hAnsi="Arial" w:cs="Arial"/>
          <w:sz w:val="24"/>
          <w:szCs w:val="24"/>
        </w:rPr>
        <w:t>, s</w:t>
      </w:r>
      <w:r w:rsidRPr="00A53AB1">
        <w:rPr>
          <w:rFonts w:ascii="Arial" w:hAnsi="Arial" w:cs="Arial"/>
          <w:sz w:val="24"/>
          <w:szCs w:val="24"/>
          <w:vertAlign w:val="subscript"/>
        </w:rPr>
        <w:t>2</w:t>
      </w:r>
      <w:r w:rsidRPr="00CC4153">
        <w:rPr>
          <w:rFonts w:ascii="Arial" w:hAnsi="Arial" w:cs="Arial"/>
          <w:sz w:val="24"/>
          <w:szCs w:val="24"/>
        </w:rPr>
        <w:t xml:space="preserve"> and p</w:t>
      </w:r>
      <w:r w:rsidRPr="00A53AB1">
        <w:rPr>
          <w:rFonts w:ascii="Arial" w:hAnsi="Arial" w:cs="Arial"/>
          <w:sz w:val="24"/>
          <w:szCs w:val="24"/>
          <w:vertAlign w:val="subscript"/>
        </w:rPr>
        <w:t>1</w:t>
      </w:r>
      <w:r w:rsidRPr="00CC4153">
        <w:rPr>
          <w:rFonts w:ascii="Arial" w:hAnsi="Arial" w:cs="Arial"/>
          <w:sz w:val="24"/>
          <w:szCs w:val="24"/>
        </w:rPr>
        <w:t xml:space="preserve"> that achieved a nominal stable rate of increase of 1.2. Juvenile </w:t>
      </w:r>
      <w:r>
        <w:rPr>
          <w:rFonts w:ascii="Arial" w:hAnsi="Arial" w:cs="Arial"/>
          <w:sz w:val="24"/>
          <w:szCs w:val="24"/>
        </w:rPr>
        <w:t xml:space="preserve">and adult </w:t>
      </w:r>
      <w:r w:rsidRPr="00CC4153">
        <w:rPr>
          <w:rFonts w:ascii="Arial" w:hAnsi="Arial" w:cs="Arial"/>
          <w:sz w:val="24"/>
          <w:szCs w:val="24"/>
        </w:rPr>
        <w:t>survival</w:t>
      </w:r>
      <w:r>
        <w:rPr>
          <w:rFonts w:ascii="Arial" w:hAnsi="Arial" w:cs="Arial"/>
          <w:sz w:val="24"/>
          <w:szCs w:val="24"/>
        </w:rPr>
        <w:t>s</w:t>
      </w:r>
      <w:r w:rsidRPr="00CC4153">
        <w:rPr>
          <w:rFonts w:ascii="Arial" w:hAnsi="Arial" w:cs="Arial"/>
          <w:sz w:val="24"/>
          <w:szCs w:val="24"/>
        </w:rPr>
        <w:t xml:space="preserve"> w</w:t>
      </w:r>
      <w:r>
        <w:rPr>
          <w:rFonts w:ascii="Arial" w:hAnsi="Arial" w:cs="Arial"/>
          <w:sz w:val="24"/>
          <w:szCs w:val="24"/>
        </w:rPr>
        <w:t>ere</w:t>
      </w:r>
      <w:r w:rsidRPr="00CC4153">
        <w:rPr>
          <w:rFonts w:ascii="Arial" w:hAnsi="Arial" w:cs="Arial"/>
          <w:sz w:val="24"/>
          <w:szCs w:val="24"/>
        </w:rPr>
        <w:t xml:space="preserve"> set to span from 0.05 to 1 in increments of 0.05, </w:t>
      </w:r>
      <w:r>
        <w:rPr>
          <w:rFonts w:ascii="Arial" w:hAnsi="Arial" w:cs="Arial"/>
          <w:sz w:val="24"/>
          <w:szCs w:val="24"/>
        </w:rPr>
        <w:t>juvenile</w:t>
      </w:r>
      <w:r w:rsidRPr="00CC4153">
        <w:rPr>
          <w:rFonts w:ascii="Arial" w:hAnsi="Arial" w:cs="Arial"/>
          <w:sz w:val="24"/>
          <w:szCs w:val="24"/>
        </w:rPr>
        <w:t xml:space="preserve"> productivity to span a sequence from 0 to 2 and adult </w:t>
      </w:r>
      <w:r>
        <w:rPr>
          <w:rFonts w:ascii="Arial" w:hAnsi="Arial" w:cs="Arial"/>
          <w:sz w:val="24"/>
          <w:szCs w:val="24"/>
        </w:rPr>
        <w:t>productivity</w:t>
      </w:r>
      <w:r w:rsidRPr="00CC4153">
        <w:rPr>
          <w:rFonts w:ascii="Arial" w:hAnsi="Arial" w:cs="Arial"/>
          <w:sz w:val="24"/>
          <w:szCs w:val="24"/>
        </w:rPr>
        <w:t xml:space="preserve"> was calculated from these and the PPM eigenvalue constraint (</w:t>
      </w:r>
      <w:r w:rsidRPr="00CC4153">
        <w:rPr>
          <w:rFonts w:ascii="Arial" w:eastAsia="Cambria" w:hAnsi="Arial" w:cs="Arial"/>
          <w:i/>
          <w:sz w:val="24"/>
          <w:szCs w:val="24"/>
        </w:rPr>
        <w:t>λ</w:t>
      </w:r>
      <w:r w:rsidRPr="00CC4153">
        <w:rPr>
          <w:rFonts w:ascii="Arial" w:eastAsia="Cambria" w:hAnsi="Arial" w:cs="Arial"/>
          <w:i/>
          <w:sz w:val="24"/>
          <w:szCs w:val="24"/>
          <w:vertAlign w:val="subscript"/>
        </w:rPr>
        <w:t xml:space="preserve">1 </w:t>
      </w:r>
      <w:r w:rsidRPr="00CC4153">
        <w:rPr>
          <w:rFonts w:ascii="Arial" w:eastAsia="Cambria" w:hAnsi="Arial" w:cs="Arial"/>
          <w:sz w:val="24"/>
          <w:szCs w:val="24"/>
        </w:rPr>
        <w:t>= 1</w:t>
      </w:r>
      <w:r w:rsidRPr="00CC4153">
        <w:rPr>
          <w:rFonts w:ascii="Arial" w:eastAsia="Cambria" w:hAnsi="Arial" w:cs="Arial"/>
          <w:i/>
          <w:sz w:val="24"/>
          <w:szCs w:val="24"/>
        </w:rPr>
        <w:t>.</w:t>
      </w:r>
      <w:r w:rsidRPr="00CC4153">
        <w:rPr>
          <w:rFonts w:ascii="Arial" w:eastAsia="Cambria" w:hAnsi="Arial" w:cs="Arial"/>
          <w:sz w:val="24"/>
          <w:szCs w:val="24"/>
        </w:rPr>
        <w:t>2</w:t>
      </w:r>
      <w:r w:rsidRPr="00CC4153">
        <w:rPr>
          <w:rFonts w:ascii="Arial" w:hAnsi="Arial" w:cs="Arial"/>
          <w:sz w:val="24"/>
          <w:szCs w:val="24"/>
        </w:rPr>
        <w:t xml:space="preserve">). </w:t>
      </w:r>
    </w:p>
    <w:p w14:paraId="09562D83" w14:textId="65519C2C" w:rsidR="00C57076" w:rsidRPr="00CC4153" w:rsidRDefault="00C57076" w:rsidP="00632FD7">
      <w:pPr>
        <w:spacing w:line="480" w:lineRule="auto"/>
        <w:rPr>
          <w:rFonts w:ascii="Arial" w:hAnsi="Arial" w:cs="Arial"/>
          <w:sz w:val="24"/>
          <w:szCs w:val="24"/>
        </w:rPr>
      </w:pPr>
      <m:oMathPara>
        <m:oMath>
          <m:r>
            <m:rPr>
              <m:sty m:val="bi"/>
            </m:rPr>
            <w:rPr>
              <w:rFonts w:ascii="Cambria Math" w:hAnsi="Cambria Math" w:cs="Arial"/>
              <w:sz w:val="24"/>
              <w:szCs w:val="24"/>
            </w:rPr>
            <w:lastRenderedPageBreak/>
            <m:t>A</m:t>
          </m:r>
          <m:r>
            <w:rPr>
              <w:rFonts w:ascii="Cambria Math" w:hAnsi="Cambria Math" w:cs="Arial"/>
              <w:sz w:val="24"/>
              <w:szCs w:val="24"/>
            </w:rPr>
            <m:t>=</m:t>
          </m:r>
          <m:d>
            <m:dPr>
              <m:begChr m:val="["/>
              <m:endChr m:val="]"/>
              <m:ctrlPr>
                <w:rPr>
                  <w:rFonts w:ascii="Cambria Math" w:hAnsi="Cambria Math" w:cs="Arial"/>
                  <w:i/>
                  <w:sz w:val="24"/>
                  <w:szCs w:val="24"/>
                </w:rPr>
              </m:ctrlPr>
            </m:dPr>
            <m:e>
              <m:m>
                <m:mPr>
                  <m:mcs>
                    <m:mc>
                      <m:mcPr>
                        <m:count m:val="2"/>
                        <m:mcJc m:val="center"/>
                      </m:mcPr>
                    </m:mc>
                  </m:mcs>
                  <m:ctrlPr>
                    <w:rPr>
                      <w:rFonts w:ascii="Cambria Math" w:hAnsi="Cambria Math" w:cs="Arial"/>
                      <w:i/>
                      <w:sz w:val="24"/>
                      <w:szCs w:val="24"/>
                    </w:rPr>
                  </m:ctrlPr>
                </m:mPr>
                <m:mr>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1</m:t>
                        </m:r>
                      </m:sub>
                    </m:sSub>
                    <m:sSub>
                      <m:sSubPr>
                        <m:ctrlPr>
                          <w:rPr>
                            <w:rFonts w:ascii="Cambria Math" w:hAnsi="Cambria Math" w:cs="Arial"/>
                            <w:i/>
                            <w:sz w:val="24"/>
                            <w:szCs w:val="24"/>
                          </w:rPr>
                        </m:ctrlPr>
                      </m:sSubPr>
                      <m:e>
                        <m:r>
                          <w:rPr>
                            <w:rFonts w:ascii="Cambria Math" w:hAnsi="Cambria Math" w:cs="Arial"/>
                            <w:sz w:val="24"/>
                            <w:szCs w:val="24"/>
                          </w:rPr>
                          <m:t>p</m:t>
                        </m:r>
                      </m:e>
                      <m:sub>
                        <m:r>
                          <w:rPr>
                            <w:rFonts w:ascii="Cambria Math" w:hAnsi="Cambria Math" w:cs="Arial"/>
                            <w:sz w:val="24"/>
                            <w:szCs w:val="24"/>
                          </w:rPr>
                          <m:t>1</m:t>
                        </m:r>
                      </m:sub>
                    </m:sSub>
                  </m:e>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2</m:t>
                        </m:r>
                      </m:sub>
                    </m:sSub>
                    <m:sSub>
                      <m:sSubPr>
                        <m:ctrlPr>
                          <w:rPr>
                            <w:rFonts w:ascii="Cambria Math" w:hAnsi="Cambria Math" w:cs="Arial"/>
                            <w:i/>
                            <w:sz w:val="24"/>
                            <w:szCs w:val="24"/>
                          </w:rPr>
                        </m:ctrlPr>
                      </m:sSubPr>
                      <m:e>
                        <m:r>
                          <w:rPr>
                            <w:rFonts w:ascii="Cambria Math" w:hAnsi="Cambria Math" w:cs="Arial"/>
                            <w:sz w:val="24"/>
                            <w:szCs w:val="24"/>
                          </w:rPr>
                          <m:t>p</m:t>
                        </m:r>
                      </m:e>
                      <m:sub>
                        <m:r>
                          <w:rPr>
                            <w:rFonts w:ascii="Cambria Math" w:hAnsi="Cambria Math" w:cs="Arial"/>
                            <w:sz w:val="24"/>
                            <w:szCs w:val="24"/>
                          </w:rPr>
                          <m:t>2</m:t>
                        </m:r>
                      </m:sub>
                    </m:sSub>
                  </m:e>
                </m:mr>
                <m:mr>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1</m:t>
                        </m:r>
                      </m:sub>
                    </m:sSub>
                  </m:e>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2</m:t>
                        </m:r>
                      </m:sub>
                    </m:sSub>
                  </m:e>
                </m:mr>
              </m:m>
            </m:e>
          </m:d>
        </m:oMath>
      </m:oMathPara>
    </w:p>
    <w:p w14:paraId="4A1CAB85" w14:textId="3DED570C" w:rsidR="00C57076" w:rsidRDefault="00632FD7" w:rsidP="00632FD7">
      <w:pPr>
        <w:spacing w:line="480" w:lineRule="auto"/>
        <w:rPr>
          <w:rFonts w:ascii="Arial" w:hAnsi="Arial" w:cs="Arial"/>
          <w:sz w:val="24"/>
          <w:szCs w:val="24"/>
        </w:rPr>
      </w:pPr>
      <w:r>
        <w:rPr>
          <w:rFonts w:ascii="Arial" w:hAnsi="Arial" w:cs="Arial"/>
          <w:sz w:val="24"/>
          <w:szCs w:val="24"/>
        </w:rPr>
        <w:t>a</w:t>
      </w:r>
      <w:r w:rsidR="00F7762E">
        <w:rPr>
          <w:rFonts w:ascii="Arial" w:hAnsi="Arial" w:cs="Arial"/>
          <w:sz w:val="24"/>
          <w:szCs w:val="24"/>
        </w:rPr>
        <w:t xml:space="preserve">nd the time-varying disturbed projection matrix </w:t>
      </w:r>
      <w:proofErr w:type="gramStart"/>
      <w:r w:rsidR="00F7762E">
        <w:rPr>
          <w:rFonts w:ascii="Arial" w:hAnsi="Arial" w:cs="Arial"/>
          <w:sz w:val="24"/>
          <w:szCs w:val="24"/>
        </w:rPr>
        <w:t>is</w:t>
      </w:r>
      <w:proofErr w:type="gramEnd"/>
    </w:p>
    <w:p w14:paraId="5E933800" w14:textId="06E124F2" w:rsidR="00F7762E" w:rsidRPr="00CC4153" w:rsidRDefault="006F5A46" w:rsidP="00632FD7">
      <w:pPr>
        <w:spacing w:line="480" w:lineRule="auto"/>
        <w:rPr>
          <w:rFonts w:ascii="Arial" w:hAnsi="Arial" w:cs="Arial"/>
          <w:sz w:val="24"/>
          <w:szCs w:val="24"/>
        </w:rPr>
      </w:pPr>
      <m:oMathPara>
        <m:oMath>
          <m:sSubSup>
            <m:sSubSupPr>
              <m:ctrlPr>
                <w:rPr>
                  <w:rFonts w:ascii="Cambria Math" w:hAnsi="Cambria Math" w:cs="Arial"/>
                  <w:b/>
                  <w:i/>
                  <w:sz w:val="24"/>
                  <w:szCs w:val="24"/>
                </w:rPr>
              </m:ctrlPr>
            </m:sSubSupPr>
            <m:e>
              <m:r>
                <m:rPr>
                  <m:sty m:val="bi"/>
                </m:rPr>
                <w:rPr>
                  <w:rFonts w:ascii="Cambria Math" w:hAnsi="Cambria Math" w:cs="Arial"/>
                  <w:sz w:val="24"/>
                  <w:szCs w:val="24"/>
                </w:rPr>
                <m:t>A</m:t>
              </m:r>
            </m:e>
            <m:sub>
              <m:r>
                <m:rPr>
                  <m:sty m:val="bi"/>
                </m:rPr>
                <w:rPr>
                  <w:rFonts w:ascii="Cambria Math" w:hAnsi="Cambria Math" w:cs="Arial"/>
                  <w:sz w:val="24"/>
                  <w:szCs w:val="24"/>
                </w:rPr>
                <m:t>t</m:t>
              </m:r>
            </m:sub>
            <m:sup>
              <m:r>
                <m:rPr>
                  <m:sty m:val="bi"/>
                </m:rPr>
                <w:rPr>
                  <w:rFonts w:ascii="Cambria Math" w:hAnsi="Cambria Math" w:cs="Arial"/>
                  <w:sz w:val="24"/>
                  <w:szCs w:val="24"/>
                </w:rPr>
                <m:t>*</m:t>
              </m:r>
            </m:sup>
          </m:sSubSup>
          <m:r>
            <w:rPr>
              <w:rFonts w:ascii="Cambria Math" w:hAnsi="Cambria Math" w:cs="Arial"/>
              <w:sz w:val="24"/>
              <w:szCs w:val="24"/>
            </w:rPr>
            <m:t>=</m:t>
          </m:r>
          <m:d>
            <m:dPr>
              <m:begChr m:val="["/>
              <m:endChr m:val="]"/>
              <m:ctrlPr>
                <w:rPr>
                  <w:rFonts w:ascii="Cambria Math" w:hAnsi="Cambria Math" w:cs="Arial"/>
                  <w:i/>
                  <w:sz w:val="24"/>
                  <w:szCs w:val="24"/>
                </w:rPr>
              </m:ctrlPr>
            </m:dPr>
            <m:e>
              <m:m>
                <m:mPr>
                  <m:mcs>
                    <m:mc>
                      <m:mcPr>
                        <m:count m:val="2"/>
                        <m:mcJc m:val="center"/>
                      </m:mcPr>
                    </m:mc>
                  </m:mcs>
                  <m:ctrlPr>
                    <w:rPr>
                      <w:rFonts w:ascii="Cambria Math" w:hAnsi="Cambria Math" w:cs="Arial"/>
                      <w:i/>
                      <w:sz w:val="24"/>
                      <w:szCs w:val="24"/>
                    </w:rPr>
                  </m:ctrlPr>
                </m:mPr>
                <m:mr>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1</m:t>
                        </m:r>
                      </m:sub>
                    </m:sSub>
                    <m:sSub>
                      <m:sSubPr>
                        <m:ctrlPr>
                          <w:rPr>
                            <w:rFonts w:ascii="Cambria Math" w:hAnsi="Cambria Math" w:cs="Arial"/>
                            <w:i/>
                            <w:sz w:val="24"/>
                            <w:szCs w:val="24"/>
                          </w:rPr>
                        </m:ctrlPr>
                      </m:sSubPr>
                      <m:e>
                        <m:r>
                          <w:rPr>
                            <w:rFonts w:ascii="Cambria Math" w:hAnsi="Cambria Math" w:cs="Arial"/>
                            <w:sz w:val="24"/>
                            <w:szCs w:val="24"/>
                          </w:rPr>
                          <m:t>p</m:t>
                        </m:r>
                      </m:e>
                      <m:sub>
                        <m:r>
                          <w:rPr>
                            <w:rFonts w:ascii="Cambria Math" w:hAnsi="Cambria Math" w:cs="Arial"/>
                            <w:sz w:val="24"/>
                            <w:szCs w:val="24"/>
                          </w:rPr>
                          <m:t>1</m:t>
                        </m:r>
                      </m:sub>
                    </m:sSub>
                    <w:bookmarkStart w:id="0" w:name="_Hlk166046385"/>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1,t</m:t>
                        </m:r>
                      </m:sub>
                    </m:sSub>
                    <w:bookmarkEnd w:id="0"/>
                  </m:e>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2</m:t>
                        </m:r>
                      </m:sub>
                    </m:sSub>
                    <m:sSub>
                      <m:sSubPr>
                        <m:ctrlPr>
                          <w:rPr>
                            <w:rFonts w:ascii="Cambria Math" w:hAnsi="Cambria Math" w:cs="Arial"/>
                            <w:i/>
                            <w:sz w:val="24"/>
                            <w:szCs w:val="24"/>
                          </w:rPr>
                        </m:ctrlPr>
                      </m:sSubPr>
                      <m:e>
                        <m:r>
                          <w:rPr>
                            <w:rFonts w:ascii="Cambria Math" w:hAnsi="Cambria Math" w:cs="Arial"/>
                            <w:sz w:val="24"/>
                            <w:szCs w:val="24"/>
                          </w:rPr>
                          <m:t>p</m:t>
                        </m:r>
                      </m:e>
                      <m:sub>
                        <m:r>
                          <w:rPr>
                            <w:rFonts w:ascii="Cambria Math" w:hAnsi="Cambria Math" w:cs="Arial"/>
                            <w:sz w:val="24"/>
                            <w:szCs w:val="24"/>
                          </w:rPr>
                          <m:t>2</m:t>
                        </m:r>
                      </m:sub>
                    </m:sSub>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1,t</m:t>
                        </m:r>
                      </m:sub>
                    </m:sSub>
                  </m:e>
                </m:mr>
                <m:mr>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1</m:t>
                        </m:r>
                      </m:sub>
                    </m:sSub>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2,t</m:t>
                        </m:r>
                      </m:sub>
                    </m:sSub>
                  </m:e>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2</m:t>
                        </m:r>
                      </m:sub>
                    </m:sSub>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2,t</m:t>
                        </m:r>
                      </m:sub>
                    </m:sSub>
                  </m:e>
                </m:mr>
              </m:m>
            </m:e>
          </m:d>
        </m:oMath>
      </m:oMathPara>
    </w:p>
    <w:p w14:paraId="1EF4CAE6" w14:textId="77777777" w:rsidR="00F7762E" w:rsidRPr="00CC4153" w:rsidRDefault="00F7762E" w:rsidP="00632FD7">
      <w:pPr>
        <w:spacing w:line="480" w:lineRule="auto"/>
        <w:rPr>
          <w:rFonts w:ascii="Arial" w:hAnsi="Arial" w:cs="Arial"/>
          <w:sz w:val="24"/>
          <w:szCs w:val="24"/>
        </w:rPr>
      </w:pPr>
    </w:p>
    <w:p w14:paraId="45B61005" w14:textId="77777777" w:rsidR="00597822" w:rsidRPr="0026771D" w:rsidRDefault="00C57076" w:rsidP="00632FD7">
      <w:pPr>
        <w:spacing w:line="480" w:lineRule="auto"/>
        <w:rPr>
          <w:rFonts w:ascii="Arial" w:eastAsiaTheme="minorEastAsia" w:hAnsi="Arial" w:cs="Arial"/>
          <w:b/>
          <w:bCs/>
          <w:sz w:val="24"/>
          <w:szCs w:val="24"/>
        </w:rPr>
      </w:pPr>
      <w:r w:rsidRPr="0026771D">
        <w:rPr>
          <w:rFonts w:ascii="Arial" w:hAnsi="Arial" w:cs="Arial"/>
          <w:b/>
          <w:bCs/>
          <w:sz w:val="24"/>
          <w:szCs w:val="24"/>
        </w:rPr>
        <w:t xml:space="preserve">Scenario </w:t>
      </w:r>
      <w:r w:rsidR="003573BE" w:rsidRPr="0026771D">
        <w:rPr>
          <w:rFonts w:ascii="Arial" w:hAnsi="Arial" w:cs="Arial"/>
          <w:b/>
          <w:bCs/>
          <w:sz w:val="24"/>
          <w:szCs w:val="24"/>
        </w:rPr>
        <w:t>2</w:t>
      </w:r>
      <w:r w:rsidRPr="0026771D">
        <w:rPr>
          <w:rFonts w:ascii="Arial" w:hAnsi="Arial" w:cs="Arial"/>
          <w:b/>
          <w:bCs/>
          <w:sz w:val="24"/>
          <w:szCs w:val="24"/>
        </w:rPr>
        <w:t xml:space="preserve">: </w:t>
      </w:r>
      <w:r w:rsidR="006E4308" w:rsidRPr="0026771D">
        <w:rPr>
          <w:rFonts w:ascii="Arial" w:hAnsi="Arial" w:cs="Arial"/>
          <w:b/>
          <w:bCs/>
          <w:sz w:val="24"/>
          <w:szCs w:val="24"/>
        </w:rPr>
        <w:t>Delayed</w:t>
      </w:r>
      <w:r w:rsidRPr="0026771D">
        <w:rPr>
          <w:rFonts w:ascii="Arial" w:hAnsi="Arial" w:cs="Arial"/>
          <w:b/>
          <w:bCs/>
          <w:sz w:val="24"/>
          <w:szCs w:val="24"/>
        </w:rPr>
        <w:t xml:space="preserve"> maturation</w:t>
      </w:r>
      <w:r w:rsidR="00AA05FA" w:rsidRPr="0026771D">
        <w:rPr>
          <w:rFonts w:ascii="Arial" w:eastAsiaTheme="minorEastAsia" w:hAnsi="Arial" w:cs="Arial"/>
          <w:b/>
          <w:bCs/>
          <w:sz w:val="24"/>
          <w:szCs w:val="24"/>
        </w:rPr>
        <w:t xml:space="preserve"> </w:t>
      </w:r>
    </w:p>
    <w:p w14:paraId="56BA871C" w14:textId="6B178CC4" w:rsidR="00AA05FA" w:rsidRPr="00CC4153" w:rsidRDefault="00AA05FA" w:rsidP="00632FD7">
      <w:pPr>
        <w:spacing w:line="480" w:lineRule="auto"/>
        <w:rPr>
          <w:rFonts w:ascii="Arial" w:eastAsiaTheme="minorEastAsia" w:hAnsi="Arial" w:cs="Arial"/>
          <w:sz w:val="24"/>
          <w:szCs w:val="24"/>
        </w:rPr>
      </w:pPr>
      <w:r w:rsidRPr="00CC4153">
        <w:rPr>
          <w:rFonts w:ascii="Arial" w:eastAsiaTheme="minorEastAsia" w:hAnsi="Arial" w:cs="Arial"/>
          <w:sz w:val="24"/>
          <w:szCs w:val="24"/>
        </w:rPr>
        <w:t xml:space="preserve">In this scenario we extend </w:t>
      </w:r>
      <w:r w:rsidR="0026771D">
        <w:rPr>
          <w:rFonts w:ascii="Arial" w:eastAsiaTheme="minorEastAsia" w:hAnsi="Arial" w:cs="Arial"/>
          <w:sz w:val="24"/>
          <w:szCs w:val="24"/>
        </w:rPr>
        <w:t>Scenario</w:t>
      </w:r>
      <w:r w:rsidRPr="00CC4153">
        <w:rPr>
          <w:rFonts w:ascii="Arial" w:eastAsiaTheme="minorEastAsia" w:hAnsi="Arial" w:cs="Arial"/>
          <w:sz w:val="24"/>
          <w:szCs w:val="24"/>
        </w:rPr>
        <w:t xml:space="preserve"> 1 by introducing a parameter </w:t>
      </w:r>
      <w:r w:rsidRPr="00CC4153">
        <w:rPr>
          <w:rFonts w:ascii="Arial" w:eastAsiaTheme="minorEastAsia" w:hAnsi="Arial" w:cs="Arial"/>
          <w:sz w:val="24"/>
          <w:szCs w:val="24"/>
        </w:rPr>
        <w:sym w:font="Symbol" w:char="F06A"/>
      </w:r>
      <w:r w:rsidRPr="00CC4153">
        <w:rPr>
          <w:rFonts w:ascii="Arial" w:eastAsiaTheme="minorEastAsia" w:hAnsi="Arial" w:cs="Arial"/>
          <w:sz w:val="24"/>
          <w:szCs w:val="24"/>
        </w:rPr>
        <w:t xml:space="preserve"> governing the probability with which juveniles mature, i.e. transition from stage 1 to stage 2</w:t>
      </w:r>
      <w:r>
        <w:rPr>
          <w:rFonts w:ascii="Arial" w:eastAsiaTheme="minorEastAsia" w:hAnsi="Arial" w:cs="Arial"/>
          <w:sz w:val="24"/>
          <w:szCs w:val="24"/>
        </w:rPr>
        <w:t>, and by preventing juveniles from reproducing (p</w:t>
      </w:r>
      <w:r w:rsidRPr="00A53AB1">
        <w:rPr>
          <w:rFonts w:ascii="Arial" w:eastAsiaTheme="minorEastAsia" w:hAnsi="Arial" w:cs="Arial"/>
          <w:sz w:val="24"/>
          <w:szCs w:val="24"/>
          <w:vertAlign w:val="subscript"/>
        </w:rPr>
        <w:t>1</w:t>
      </w:r>
      <w:r>
        <w:rPr>
          <w:rFonts w:ascii="Arial" w:eastAsiaTheme="minorEastAsia" w:hAnsi="Arial" w:cs="Arial"/>
          <w:sz w:val="24"/>
          <w:szCs w:val="24"/>
        </w:rPr>
        <w:t xml:space="preserve"> = 0), sometimes known as ‘coin-flipping maturation’</w:t>
      </w:r>
      <w:r w:rsidRPr="00CC4153">
        <w:rPr>
          <w:rFonts w:ascii="Arial" w:eastAsiaTheme="minorEastAsia" w:hAnsi="Arial" w:cs="Arial"/>
          <w:sz w:val="24"/>
          <w:szCs w:val="24"/>
        </w:rPr>
        <w:t xml:space="preserve">. </w:t>
      </w:r>
      <w:r w:rsidRPr="00CC4153">
        <w:rPr>
          <w:rFonts w:ascii="Arial" w:hAnsi="Arial" w:cs="Arial"/>
          <w:sz w:val="24"/>
          <w:szCs w:val="24"/>
        </w:rPr>
        <w:t>We simulated life histories across all feasible combinations of s</w:t>
      </w:r>
      <w:r w:rsidRPr="00A53AB1">
        <w:rPr>
          <w:rFonts w:ascii="Arial" w:hAnsi="Arial" w:cs="Arial"/>
          <w:sz w:val="24"/>
          <w:szCs w:val="24"/>
          <w:vertAlign w:val="subscript"/>
        </w:rPr>
        <w:t>1</w:t>
      </w:r>
      <w:r w:rsidRPr="00CC4153">
        <w:rPr>
          <w:rFonts w:ascii="Arial" w:hAnsi="Arial" w:cs="Arial"/>
          <w:sz w:val="24"/>
          <w:szCs w:val="24"/>
        </w:rPr>
        <w:t>, s</w:t>
      </w:r>
      <w:r w:rsidRPr="00A53AB1">
        <w:rPr>
          <w:rFonts w:ascii="Arial" w:hAnsi="Arial" w:cs="Arial"/>
          <w:sz w:val="24"/>
          <w:szCs w:val="24"/>
          <w:vertAlign w:val="subscript"/>
        </w:rPr>
        <w:t>2</w:t>
      </w:r>
      <w:r w:rsidRPr="00CC4153">
        <w:rPr>
          <w:rFonts w:ascii="Arial" w:hAnsi="Arial" w:cs="Arial"/>
          <w:sz w:val="24"/>
          <w:szCs w:val="24"/>
        </w:rPr>
        <w:t xml:space="preserve">, </w:t>
      </w:r>
      <w:r w:rsidR="00C5058E">
        <w:rPr>
          <w:rFonts w:ascii="Arial" w:eastAsiaTheme="minorEastAsia" w:hAnsi="Arial" w:cs="Arial"/>
          <w:sz w:val="24"/>
          <w:szCs w:val="24"/>
        </w:rPr>
        <w:t>φ</w:t>
      </w:r>
      <w:r w:rsidRPr="00CC4153">
        <w:rPr>
          <w:rFonts w:ascii="Arial" w:hAnsi="Arial" w:cs="Arial"/>
          <w:sz w:val="24"/>
          <w:szCs w:val="24"/>
        </w:rPr>
        <w:t xml:space="preserve"> and p</w:t>
      </w:r>
      <w:r w:rsidRPr="00A53AB1">
        <w:rPr>
          <w:rFonts w:ascii="Arial" w:hAnsi="Arial" w:cs="Arial"/>
          <w:sz w:val="24"/>
          <w:szCs w:val="24"/>
          <w:vertAlign w:val="subscript"/>
        </w:rPr>
        <w:t>2</w:t>
      </w:r>
      <w:r w:rsidRPr="00CC4153">
        <w:rPr>
          <w:rFonts w:ascii="Arial" w:hAnsi="Arial" w:cs="Arial"/>
          <w:sz w:val="24"/>
          <w:szCs w:val="24"/>
        </w:rPr>
        <w:t xml:space="preserve"> that achieved the nominal stable rate of increase of 1.2. </w:t>
      </w:r>
    </w:p>
    <w:p w14:paraId="48ECD83F" w14:textId="4CDE25EC" w:rsidR="00C57076" w:rsidRPr="00CC4153" w:rsidRDefault="00C57076" w:rsidP="00632FD7">
      <w:pPr>
        <w:spacing w:line="480" w:lineRule="auto"/>
        <w:rPr>
          <w:rFonts w:ascii="Arial" w:hAnsi="Arial" w:cs="Arial"/>
          <w:sz w:val="24"/>
          <w:szCs w:val="24"/>
        </w:rPr>
      </w:pPr>
    </w:p>
    <w:p w14:paraId="4130B4F0" w14:textId="320F459F" w:rsidR="00C57076" w:rsidRPr="00CC4153" w:rsidRDefault="00C57076" w:rsidP="00632FD7">
      <w:pPr>
        <w:spacing w:line="480" w:lineRule="auto"/>
        <w:rPr>
          <w:rFonts w:ascii="Arial" w:hAnsi="Arial" w:cs="Arial"/>
          <w:sz w:val="24"/>
          <w:szCs w:val="24"/>
        </w:rPr>
      </w:pPr>
      <m:oMathPara>
        <m:oMath>
          <m:r>
            <m:rPr>
              <m:sty m:val="bi"/>
            </m:rPr>
            <w:rPr>
              <w:rFonts w:ascii="Cambria Math" w:hAnsi="Cambria Math" w:cs="Arial"/>
              <w:sz w:val="24"/>
              <w:szCs w:val="24"/>
            </w:rPr>
            <m:t>A</m:t>
          </m:r>
          <m:r>
            <w:rPr>
              <w:rFonts w:ascii="Cambria Math" w:hAnsi="Cambria Math" w:cs="Arial"/>
              <w:sz w:val="24"/>
              <w:szCs w:val="24"/>
            </w:rPr>
            <m:t>=</m:t>
          </m:r>
          <m:d>
            <m:dPr>
              <m:begChr m:val="["/>
              <m:endChr m:val="]"/>
              <m:ctrlPr>
                <w:rPr>
                  <w:rFonts w:ascii="Cambria Math" w:hAnsi="Cambria Math" w:cs="Arial"/>
                  <w:i/>
                  <w:sz w:val="24"/>
                  <w:szCs w:val="24"/>
                </w:rPr>
              </m:ctrlPr>
            </m:dPr>
            <m:e>
              <m:m>
                <m:mPr>
                  <m:mcs>
                    <m:mc>
                      <m:mcPr>
                        <m:count m:val="2"/>
                        <m:mcJc m:val="center"/>
                      </m:mcPr>
                    </m:mc>
                  </m:mcs>
                  <m:ctrlPr>
                    <w:rPr>
                      <w:rFonts w:ascii="Cambria Math" w:hAnsi="Cambria Math" w:cs="Arial"/>
                      <w:i/>
                      <w:sz w:val="24"/>
                      <w:szCs w:val="24"/>
                    </w:rPr>
                  </m:ctrlPr>
                </m:mPr>
                <m:mr>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1</m:t>
                        </m:r>
                      </m:sub>
                    </m:sSub>
                    <m:r>
                      <w:rPr>
                        <w:rFonts w:ascii="Cambria Math" w:hAnsi="Cambria Math" w:cs="Arial"/>
                        <w:sz w:val="24"/>
                        <w:szCs w:val="24"/>
                      </w:rPr>
                      <m:t>(1-φ)</m:t>
                    </m:r>
                  </m:e>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2</m:t>
                        </m:r>
                      </m:sub>
                    </m:sSub>
                    <m:sSub>
                      <m:sSubPr>
                        <m:ctrlPr>
                          <w:rPr>
                            <w:rFonts w:ascii="Cambria Math" w:hAnsi="Cambria Math" w:cs="Arial"/>
                            <w:i/>
                            <w:sz w:val="24"/>
                            <w:szCs w:val="24"/>
                          </w:rPr>
                        </m:ctrlPr>
                      </m:sSubPr>
                      <m:e>
                        <m:r>
                          <w:rPr>
                            <w:rFonts w:ascii="Cambria Math" w:hAnsi="Cambria Math" w:cs="Arial"/>
                            <w:sz w:val="24"/>
                            <w:szCs w:val="24"/>
                          </w:rPr>
                          <m:t>p</m:t>
                        </m:r>
                      </m:e>
                      <m:sub>
                        <m:r>
                          <w:rPr>
                            <w:rFonts w:ascii="Cambria Math" w:hAnsi="Cambria Math" w:cs="Arial"/>
                            <w:sz w:val="24"/>
                            <w:szCs w:val="24"/>
                          </w:rPr>
                          <m:t>2</m:t>
                        </m:r>
                      </m:sub>
                    </m:sSub>
                  </m:e>
                </m:mr>
                <m:mr>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1</m:t>
                        </m:r>
                      </m:sub>
                    </m:sSub>
                    <m:r>
                      <w:rPr>
                        <w:rFonts w:ascii="Cambria Math" w:hAnsi="Cambria Math" w:cs="Arial"/>
                        <w:sz w:val="24"/>
                        <w:szCs w:val="24"/>
                      </w:rPr>
                      <m:t>φ</m:t>
                    </m:r>
                  </m:e>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2</m:t>
                        </m:r>
                      </m:sub>
                    </m:sSub>
                  </m:e>
                </m:mr>
              </m:m>
            </m:e>
          </m:d>
        </m:oMath>
      </m:oMathPara>
    </w:p>
    <w:p w14:paraId="0D8E9474" w14:textId="20454942" w:rsidR="00F7762E" w:rsidRDefault="00F7762E" w:rsidP="00632FD7">
      <w:pPr>
        <w:spacing w:line="480" w:lineRule="auto"/>
        <w:rPr>
          <w:rFonts w:ascii="Arial" w:hAnsi="Arial" w:cs="Arial"/>
          <w:sz w:val="24"/>
          <w:szCs w:val="24"/>
        </w:rPr>
      </w:pPr>
      <w:r>
        <w:rPr>
          <w:rFonts w:ascii="Arial" w:hAnsi="Arial" w:cs="Arial"/>
          <w:sz w:val="24"/>
          <w:szCs w:val="24"/>
        </w:rPr>
        <w:t xml:space="preserve">And the time-varying disturbed projection matrix </w:t>
      </w:r>
      <w:proofErr w:type="gramStart"/>
      <w:r>
        <w:rPr>
          <w:rFonts w:ascii="Arial" w:hAnsi="Arial" w:cs="Arial"/>
          <w:sz w:val="24"/>
          <w:szCs w:val="24"/>
        </w:rPr>
        <w:t>is</w:t>
      </w:r>
      <w:proofErr w:type="gramEnd"/>
    </w:p>
    <w:p w14:paraId="23A10E05" w14:textId="7D8FA1B3" w:rsidR="00F7762E" w:rsidRPr="00CC4153" w:rsidRDefault="006F5A46" w:rsidP="00632FD7">
      <w:pPr>
        <w:spacing w:line="480" w:lineRule="auto"/>
        <w:rPr>
          <w:rFonts w:ascii="Arial" w:hAnsi="Arial" w:cs="Arial"/>
          <w:sz w:val="24"/>
          <w:szCs w:val="24"/>
        </w:rPr>
      </w:pPr>
      <m:oMathPara>
        <m:oMath>
          <m:sSubSup>
            <m:sSubSupPr>
              <m:ctrlPr>
                <w:rPr>
                  <w:rFonts w:ascii="Cambria Math" w:hAnsi="Cambria Math" w:cs="Arial"/>
                  <w:b/>
                  <w:i/>
                  <w:sz w:val="24"/>
                  <w:szCs w:val="24"/>
                </w:rPr>
              </m:ctrlPr>
            </m:sSubSupPr>
            <m:e>
              <m:r>
                <m:rPr>
                  <m:sty m:val="bi"/>
                </m:rPr>
                <w:rPr>
                  <w:rFonts w:ascii="Cambria Math" w:hAnsi="Cambria Math" w:cs="Arial"/>
                  <w:sz w:val="24"/>
                  <w:szCs w:val="24"/>
                </w:rPr>
                <m:t>A</m:t>
              </m:r>
            </m:e>
            <m:sub>
              <m:r>
                <m:rPr>
                  <m:sty m:val="bi"/>
                </m:rPr>
                <w:rPr>
                  <w:rFonts w:ascii="Cambria Math" w:hAnsi="Cambria Math" w:cs="Arial"/>
                  <w:sz w:val="24"/>
                  <w:szCs w:val="24"/>
                </w:rPr>
                <m:t>t</m:t>
              </m:r>
            </m:sub>
            <m:sup>
              <m:r>
                <m:rPr>
                  <m:sty m:val="bi"/>
                </m:rPr>
                <w:rPr>
                  <w:rFonts w:ascii="Cambria Math" w:hAnsi="Cambria Math" w:cs="Arial"/>
                  <w:sz w:val="24"/>
                  <w:szCs w:val="24"/>
                </w:rPr>
                <m:t>*</m:t>
              </m:r>
            </m:sup>
          </m:sSubSup>
          <m:r>
            <w:rPr>
              <w:rFonts w:ascii="Cambria Math" w:hAnsi="Cambria Math" w:cs="Arial"/>
              <w:sz w:val="24"/>
              <w:szCs w:val="24"/>
            </w:rPr>
            <m:t>=</m:t>
          </m:r>
          <m:d>
            <m:dPr>
              <m:begChr m:val="["/>
              <m:endChr m:val="]"/>
              <m:ctrlPr>
                <w:rPr>
                  <w:rFonts w:ascii="Cambria Math" w:hAnsi="Cambria Math" w:cs="Arial"/>
                  <w:i/>
                  <w:sz w:val="24"/>
                  <w:szCs w:val="24"/>
                </w:rPr>
              </m:ctrlPr>
            </m:dPr>
            <m:e>
              <m:m>
                <m:mPr>
                  <m:mcs>
                    <m:mc>
                      <m:mcPr>
                        <m:count m:val="2"/>
                        <m:mcJc m:val="center"/>
                      </m:mcPr>
                    </m:mc>
                  </m:mcs>
                  <m:ctrlPr>
                    <w:rPr>
                      <w:rFonts w:ascii="Cambria Math" w:hAnsi="Cambria Math" w:cs="Arial"/>
                      <w:i/>
                      <w:sz w:val="24"/>
                      <w:szCs w:val="24"/>
                    </w:rPr>
                  </m:ctrlPr>
                </m:mPr>
                <m:mr>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1</m:t>
                        </m:r>
                      </m:sub>
                    </m:sSub>
                    <m:r>
                      <w:rPr>
                        <w:rFonts w:ascii="Cambria Math" w:hAnsi="Cambria Math" w:cs="Arial"/>
                        <w:sz w:val="24"/>
                        <w:szCs w:val="24"/>
                      </w:rPr>
                      <m:t>(1-φ)</m:t>
                    </m:r>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1,t</m:t>
                        </m:r>
                      </m:sub>
                    </m:sSub>
                  </m:e>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2</m:t>
                        </m:r>
                      </m:sub>
                    </m:sSub>
                    <m:sSub>
                      <m:sSubPr>
                        <m:ctrlPr>
                          <w:rPr>
                            <w:rFonts w:ascii="Cambria Math" w:hAnsi="Cambria Math" w:cs="Arial"/>
                            <w:i/>
                            <w:sz w:val="24"/>
                            <w:szCs w:val="24"/>
                          </w:rPr>
                        </m:ctrlPr>
                      </m:sSubPr>
                      <m:e>
                        <m:r>
                          <w:rPr>
                            <w:rFonts w:ascii="Cambria Math" w:hAnsi="Cambria Math" w:cs="Arial"/>
                            <w:sz w:val="24"/>
                            <w:szCs w:val="24"/>
                          </w:rPr>
                          <m:t>p</m:t>
                        </m:r>
                      </m:e>
                      <m:sub>
                        <m:r>
                          <w:rPr>
                            <w:rFonts w:ascii="Cambria Math" w:hAnsi="Cambria Math" w:cs="Arial"/>
                            <w:sz w:val="24"/>
                            <w:szCs w:val="24"/>
                          </w:rPr>
                          <m:t>2</m:t>
                        </m:r>
                      </m:sub>
                    </m:sSub>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1,t</m:t>
                        </m:r>
                      </m:sub>
                    </m:sSub>
                  </m:e>
                </m:mr>
                <m:mr>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1</m:t>
                        </m:r>
                      </m:sub>
                    </m:sSub>
                    <m:r>
                      <w:rPr>
                        <w:rFonts w:ascii="Cambria Math" w:hAnsi="Cambria Math" w:cs="Arial"/>
                        <w:sz w:val="24"/>
                        <w:szCs w:val="24"/>
                      </w:rPr>
                      <m:t>φ</m:t>
                    </m:r>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2,t</m:t>
                        </m:r>
                      </m:sub>
                    </m:sSub>
                  </m:e>
                  <m:e>
                    <m:sSub>
                      <m:sSubPr>
                        <m:ctrlPr>
                          <w:rPr>
                            <w:rFonts w:ascii="Cambria Math" w:hAnsi="Cambria Math" w:cs="Arial"/>
                            <w:i/>
                            <w:sz w:val="24"/>
                            <w:szCs w:val="24"/>
                          </w:rPr>
                        </m:ctrlPr>
                      </m:sSubPr>
                      <m:e>
                        <m:r>
                          <w:rPr>
                            <w:rFonts w:ascii="Cambria Math" w:hAnsi="Cambria Math" w:cs="Arial"/>
                            <w:sz w:val="24"/>
                            <w:szCs w:val="24"/>
                          </w:rPr>
                          <m:t>s</m:t>
                        </m:r>
                      </m:e>
                      <m:sub>
                        <m:r>
                          <w:rPr>
                            <w:rFonts w:ascii="Cambria Math" w:hAnsi="Cambria Math" w:cs="Arial"/>
                            <w:sz w:val="24"/>
                            <w:szCs w:val="24"/>
                          </w:rPr>
                          <m:t>2</m:t>
                        </m:r>
                      </m:sub>
                    </m:sSub>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2,t</m:t>
                        </m:r>
                      </m:sub>
                    </m:sSub>
                  </m:e>
                </m:mr>
              </m:m>
            </m:e>
          </m:d>
        </m:oMath>
      </m:oMathPara>
    </w:p>
    <w:p w14:paraId="049A430B" w14:textId="77777777" w:rsidR="00C57076" w:rsidRPr="00CC4153" w:rsidRDefault="00C57076" w:rsidP="00632FD7">
      <w:pPr>
        <w:spacing w:line="480" w:lineRule="auto"/>
        <w:rPr>
          <w:rFonts w:ascii="Arial" w:hAnsi="Arial" w:cs="Arial"/>
          <w:sz w:val="24"/>
          <w:szCs w:val="24"/>
        </w:rPr>
      </w:pPr>
    </w:p>
    <w:p w14:paraId="0C327BA2" w14:textId="5175558D" w:rsidR="0082502E" w:rsidRPr="00F7762E" w:rsidRDefault="00F7762E" w:rsidP="00632FD7">
      <w:pPr>
        <w:spacing w:line="480" w:lineRule="auto"/>
        <w:rPr>
          <w:rFonts w:ascii="Arial" w:eastAsiaTheme="minorEastAsia" w:hAnsi="Arial" w:cs="Arial"/>
          <w:b/>
          <w:bCs/>
          <w:sz w:val="24"/>
          <w:szCs w:val="24"/>
        </w:rPr>
      </w:pPr>
      <w:r>
        <w:rPr>
          <w:rFonts w:ascii="Arial" w:eastAsiaTheme="minorEastAsia" w:hAnsi="Arial" w:cs="Arial"/>
          <w:b/>
          <w:bCs/>
          <w:sz w:val="24"/>
          <w:szCs w:val="24"/>
        </w:rPr>
        <w:t xml:space="preserve">Realised stochastic </w:t>
      </w:r>
      <w:proofErr w:type="gramStart"/>
      <w:r>
        <w:rPr>
          <w:rFonts w:ascii="Arial" w:eastAsiaTheme="minorEastAsia" w:hAnsi="Arial" w:cs="Arial"/>
          <w:b/>
          <w:bCs/>
          <w:sz w:val="24"/>
          <w:szCs w:val="24"/>
        </w:rPr>
        <w:t>dynamics</w:t>
      </w:r>
      <w:proofErr w:type="gramEnd"/>
    </w:p>
    <w:p w14:paraId="5363D8C9" w14:textId="77777777" w:rsidR="00F53430" w:rsidRDefault="004A2B09" w:rsidP="00632FD7">
      <w:pPr>
        <w:spacing w:line="480" w:lineRule="auto"/>
        <w:rPr>
          <w:rFonts w:ascii="Arial" w:hAnsi="Arial" w:cs="Arial"/>
          <w:sz w:val="24"/>
          <w:szCs w:val="24"/>
        </w:rPr>
      </w:pPr>
      <w:r w:rsidRPr="00CC4153">
        <w:rPr>
          <w:rFonts w:ascii="Arial" w:hAnsi="Arial" w:cs="Arial"/>
          <w:sz w:val="24"/>
          <w:szCs w:val="24"/>
        </w:rPr>
        <w:t>The a</w:t>
      </w:r>
      <w:r w:rsidR="00067221" w:rsidRPr="00CC4153">
        <w:rPr>
          <w:rFonts w:ascii="Arial" w:hAnsi="Arial" w:cs="Arial"/>
          <w:sz w:val="24"/>
          <w:szCs w:val="24"/>
        </w:rPr>
        <w:t xml:space="preserve">bundance of </w:t>
      </w:r>
      <w:r w:rsidR="00922A02" w:rsidRPr="00CC4153">
        <w:rPr>
          <w:rFonts w:ascii="Arial" w:hAnsi="Arial" w:cs="Arial"/>
          <w:sz w:val="24"/>
          <w:szCs w:val="24"/>
        </w:rPr>
        <w:t>each</w:t>
      </w:r>
      <w:r w:rsidR="00067221" w:rsidRPr="00CC4153">
        <w:rPr>
          <w:rFonts w:ascii="Arial" w:hAnsi="Arial" w:cs="Arial"/>
          <w:sz w:val="24"/>
          <w:szCs w:val="24"/>
        </w:rPr>
        <w:t xml:space="preserve"> population at any timepoint is </w:t>
      </w:r>
      <m:oMath>
        <m:sSub>
          <m:sSubPr>
            <m:ctrlPr>
              <w:rPr>
                <w:rFonts w:ascii="Cambria Math" w:hAnsi="Cambria Math" w:cs="Arial"/>
                <w:i/>
                <w:sz w:val="24"/>
                <w:szCs w:val="24"/>
              </w:rPr>
            </m:ctrlPr>
          </m:sSubPr>
          <m:e>
            <m:r>
              <w:rPr>
                <w:rFonts w:ascii="Cambria Math" w:hAnsi="Cambria Math" w:cs="Arial"/>
                <w:sz w:val="24"/>
                <w:szCs w:val="24"/>
              </w:rPr>
              <m:t>n</m:t>
            </m:r>
          </m:e>
          <m:sub>
            <m:r>
              <w:rPr>
                <w:rFonts w:ascii="Cambria Math" w:hAnsi="Cambria Math" w:cs="Arial"/>
                <w:sz w:val="24"/>
                <w:szCs w:val="24"/>
              </w:rPr>
              <m:t>t</m:t>
            </m:r>
          </m:sub>
        </m:sSub>
        <m:r>
          <w:rPr>
            <w:rFonts w:ascii="Cambria Math" w:hAnsi="Cambria Math" w:cs="Arial"/>
            <w:sz w:val="24"/>
            <w:szCs w:val="24"/>
          </w:rPr>
          <m:t>=</m:t>
        </m:r>
        <m:nary>
          <m:naryPr>
            <m:chr m:val="∑"/>
            <m:limLoc m:val="undOvr"/>
            <m:subHide m:val="1"/>
            <m:supHide m:val="1"/>
            <m:ctrlPr>
              <w:rPr>
                <w:rFonts w:ascii="Cambria Math" w:hAnsi="Cambria Math" w:cs="Arial"/>
                <w:i/>
                <w:sz w:val="24"/>
                <w:szCs w:val="24"/>
              </w:rPr>
            </m:ctrlPr>
          </m:naryPr>
          <m:sub/>
          <m:sup/>
          <m:e>
            <m:sSub>
              <m:sSubPr>
                <m:ctrlPr>
                  <w:rPr>
                    <w:rFonts w:ascii="Cambria Math" w:hAnsi="Cambria Math" w:cs="Arial"/>
                    <w:i/>
                    <w:sz w:val="24"/>
                    <w:szCs w:val="24"/>
                  </w:rPr>
                </m:ctrlPr>
              </m:sSubPr>
              <m:e>
                <m:r>
                  <m:rPr>
                    <m:sty m:val="bi"/>
                  </m:rPr>
                  <w:rPr>
                    <w:rFonts w:ascii="Cambria Math" w:hAnsi="Cambria Math" w:cs="Arial"/>
                    <w:sz w:val="24"/>
                    <w:szCs w:val="24"/>
                  </w:rPr>
                  <m:t>x</m:t>
                </m:r>
              </m:e>
              <m:sub>
                <m:r>
                  <w:rPr>
                    <w:rFonts w:ascii="Cambria Math" w:hAnsi="Cambria Math" w:cs="Arial"/>
                    <w:sz w:val="24"/>
                    <w:szCs w:val="24"/>
                  </w:rPr>
                  <m:t>t</m:t>
                </m:r>
              </m:sub>
            </m:sSub>
          </m:e>
        </m:nary>
      </m:oMath>
      <w:r w:rsidR="00C17078" w:rsidRPr="00CC4153">
        <w:rPr>
          <w:rFonts w:ascii="Arial" w:eastAsiaTheme="minorEastAsia" w:hAnsi="Arial" w:cs="Arial"/>
          <w:sz w:val="24"/>
          <w:szCs w:val="24"/>
        </w:rPr>
        <w:t>.</w:t>
      </w:r>
      <w:r w:rsidR="009D32CF" w:rsidRPr="00CC4153">
        <w:rPr>
          <w:rFonts w:ascii="Arial" w:hAnsi="Arial" w:cs="Arial"/>
          <w:sz w:val="24"/>
          <w:szCs w:val="24"/>
        </w:rPr>
        <w:t xml:space="preserve"> </w:t>
      </w:r>
      <w:r w:rsidR="000654FA" w:rsidRPr="00CC4153">
        <w:rPr>
          <w:rFonts w:ascii="Arial" w:hAnsi="Arial" w:cs="Arial"/>
          <w:sz w:val="24"/>
          <w:szCs w:val="24"/>
        </w:rPr>
        <w:t xml:space="preserve">Over any single timestep, the geometric dynamic of each population </w:t>
      </w:r>
      <w:proofErr w:type="gramStart"/>
      <w:r w:rsidR="000654FA" w:rsidRPr="00CC4153">
        <w:rPr>
          <w:rFonts w:ascii="Arial" w:hAnsi="Arial" w:cs="Arial"/>
          <w:sz w:val="24"/>
          <w:szCs w:val="24"/>
        </w:rPr>
        <w:t>is</w:t>
      </w:r>
      <w:proofErr w:type="gramEnd"/>
      <w:r w:rsidR="000654FA" w:rsidRPr="00CC4153">
        <w:rPr>
          <w:rFonts w:ascii="Arial" w:hAnsi="Arial" w:cs="Arial"/>
          <w:sz w:val="24"/>
          <w:szCs w:val="24"/>
        </w:rPr>
        <w:t xml:space="preserve"> </w:t>
      </w:r>
    </w:p>
    <w:p w14:paraId="31D580D6" w14:textId="6484F768" w:rsidR="00F53430" w:rsidRDefault="006F5A46" w:rsidP="00632FD7">
      <w:pPr>
        <w:spacing w:line="480" w:lineRule="auto"/>
        <w:rPr>
          <w:rFonts w:ascii="Arial" w:hAnsi="Arial" w:cs="Arial"/>
          <w:sz w:val="24"/>
          <w:szCs w:val="24"/>
        </w:rPr>
      </w:pPr>
      <m:oMathPara>
        <m:oMath>
          <m:f>
            <m:fPr>
              <m:ctrlPr>
                <w:rPr>
                  <w:rFonts w:ascii="Cambria Math" w:hAnsi="Cambria Math" w:cs="Arial"/>
                  <w:b/>
                  <w:bCs/>
                  <w:i/>
                  <w:sz w:val="24"/>
                  <w:szCs w:val="24"/>
                </w:rPr>
              </m:ctrlPr>
            </m:fPr>
            <m:num>
              <m:d>
                <m:dPr>
                  <m:begChr m:val="‖"/>
                  <m:endChr m:val="‖"/>
                  <m:ctrlPr>
                    <w:rPr>
                      <w:rFonts w:ascii="Cambria Math" w:hAnsi="Cambria Math" w:cs="Arial"/>
                      <w:b/>
                      <w:bCs/>
                      <w:i/>
                      <w:sz w:val="24"/>
                      <w:szCs w:val="24"/>
                    </w:rPr>
                  </m:ctrlPr>
                </m:dPr>
                <m:e>
                  <m:sSub>
                    <m:sSubPr>
                      <m:ctrlPr>
                        <w:rPr>
                          <w:rFonts w:ascii="Cambria Math" w:hAnsi="Cambria Math" w:cs="Arial"/>
                          <w:b/>
                          <w:bCs/>
                          <w:i/>
                          <w:sz w:val="24"/>
                          <w:szCs w:val="24"/>
                        </w:rPr>
                      </m:ctrlPr>
                    </m:sSubPr>
                    <m:e>
                      <m:r>
                        <m:rPr>
                          <m:sty m:val="bi"/>
                        </m:rPr>
                        <w:rPr>
                          <w:rFonts w:ascii="Cambria Math" w:hAnsi="Cambria Math" w:cs="Arial"/>
                          <w:sz w:val="24"/>
                          <w:szCs w:val="24"/>
                        </w:rPr>
                        <m:t>x</m:t>
                      </m:r>
                    </m:e>
                    <m:sub>
                      <m:r>
                        <w:rPr>
                          <w:rFonts w:ascii="Cambria Math" w:hAnsi="Cambria Math" w:cs="Arial"/>
                          <w:sz w:val="24"/>
                          <w:szCs w:val="24"/>
                        </w:rPr>
                        <m:t>t+1</m:t>
                      </m:r>
                    </m:sub>
                  </m:sSub>
                </m:e>
              </m:d>
            </m:num>
            <m:den>
              <m:d>
                <m:dPr>
                  <m:begChr m:val="‖"/>
                  <m:endChr m:val="‖"/>
                  <m:ctrlPr>
                    <w:rPr>
                      <w:rFonts w:ascii="Cambria Math" w:hAnsi="Cambria Math" w:cs="Arial"/>
                      <w:b/>
                      <w:bCs/>
                      <w:i/>
                      <w:sz w:val="24"/>
                      <w:szCs w:val="24"/>
                    </w:rPr>
                  </m:ctrlPr>
                </m:dPr>
                <m:e>
                  <m:sSub>
                    <m:sSubPr>
                      <m:ctrlPr>
                        <w:rPr>
                          <w:rFonts w:ascii="Cambria Math" w:hAnsi="Cambria Math" w:cs="Arial"/>
                          <w:b/>
                          <w:bCs/>
                          <w:i/>
                          <w:sz w:val="24"/>
                          <w:szCs w:val="24"/>
                        </w:rPr>
                      </m:ctrlPr>
                    </m:sSubPr>
                    <m:e>
                      <m:r>
                        <m:rPr>
                          <m:sty m:val="bi"/>
                        </m:rPr>
                        <w:rPr>
                          <w:rFonts w:ascii="Cambria Math" w:hAnsi="Cambria Math" w:cs="Arial"/>
                          <w:sz w:val="24"/>
                          <w:szCs w:val="24"/>
                        </w:rPr>
                        <m:t>x</m:t>
                      </m:r>
                    </m:e>
                    <m:sub>
                      <m:r>
                        <w:rPr>
                          <w:rFonts w:ascii="Cambria Math" w:hAnsi="Cambria Math" w:cs="Arial"/>
                          <w:sz w:val="24"/>
                          <w:szCs w:val="24"/>
                        </w:rPr>
                        <m:t>t</m:t>
                      </m:r>
                    </m:sub>
                  </m:sSub>
                </m:e>
              </m:d>
            </m:den>
          </m:f>
          <m:r>
            <m:rPr>
              <m:sty m:val="bi"/>
            </m:rPr>
            <w:rPr>
              <w:rFonts w:ascii="Cambria Math" w:hAnsi="Cambria Math" w:cs="Arial"/>
              <w:sz w:val="24"/>
              <w:szCs w:val="24"/>
            </w:rPr>
            <m:t>=</m:t>
          </m:r>
          <m:f>
            <m:fPr>
              <m:ctrlPr>
                <w:rPr>
                  <w:rFonts w:ascii="Cambria Math" w:hAnsi="Cambria Math" w:cs="Arial"/>
                  <w:b/>
                  <w:bCs/>
                  <w:i/>
                  <w:sz w:val="24"/>
                  <w:szCs w:val="24"/>
                </w:rPr>
              </m:ctrlPr>
            </m:fPr>
            <m:num>
              <m:d>
                <m:dPr>
                  <m:begChr m:val="‖"/>
                  <m:endChr m:val="‖"/>
                  <m:ctrlPr>
                    <w:rPr>
                      <w:rFonts w:ascii="Cambria Math" w:hAnsi="Cambria Math" w:cs="Arial"/>
                      <w:b/>
                      <w:bCs/>
                      <w:i/>
                      <w:sz w:val="24"/>
                      <w:szCs w:val="24"/>
                    </w:rPr>
                  </m:ctrlPr>
                </m:dPr>
                <m:e>
                  <m:r>
                    <m:rPr>
                      <m:sty m:val="bi"/>
                    </m:rPr>
                    <w:rPr>
                      <w:rFonts w:ascii="Cambria Math" w:hAnsi="Cambria Math" w:cs="Arial"/>
                      <w:sz w:val="24"/>
                      <w:szCs w:val="24"/>
                    </w:rPr>
                    <m:t>A</m:t>
                  </m:r>
                  <m:sSub>
                    <m:sSubPr>
                      <m:ctrlPr>
                        <w:rPr>
                          <w:rFonts w:ascii="Cambria Math" w:hAnsi="Cambria Math" w:cs="Arial"/>
                          <w:b/>
                          <w:bCs/>
                          <w:i/>
                          <w:sz w:val="24"/>
                          <w:szCs w:val="24"/>
                        </w:rPr>
                      </m:ctrlPr>
                    </m:sSubPr>
                    <m:e>
                      <m:r>
                        <m:rPr>
                          <m:sty m:val="bi"/>
                        </m:rPr>
                        <w:rPr>
                          <w:rFonts w:ascii="Cambria Math" w:hAnsi="Cambria Math" w:cs="Arial"/>
                          <w:sz w:val="24"/>
                          <w:szCs w:val="24"/>
                        </w:rPr>
                        <m:t>D</m:t>
                      </m:r>
                    </m:e>
                    <m:sub>
                      <m:r>
                        <w:rPr>
                          <w:rFonts w:ascii="Cambria Math" w:hAnsi="Cambria Math" w:cs="Arial"/>
                          <w:sz w:val="24"/>
                          <w:szCs w:val="24"/>
                        </w:rPr>
                        <m:t>t</m:t>
                      </m:r>
                    </m:sub>
                  </m:sSub>
                  <m:sSub>
                    <m:sSubPr>
                      <m:ctrlPr>
                        <w:rPr>
                          <w:rFonts w:ascii="Cambria Math" w:hAnsi="Cambria Math" w:cs="Arial"/>
                          <w:b/>
                          <w:bCs/>
                          <w:i/>
                          <w:sz w:val="24"/>
                          <w:szCs w:val="24"/>
                        </w:rPr>
                      </m:ctrlPr>
                    </m:sSubPr>
                    <m:e>
                      <m:r>
                        <m:rPr>
                          <m:sty m:val="bi"/>
                        </m:rPr>
                        <w:rPr>
                          <w:rFonts w:ascii="Cambria Math" w:hAnsi="Cambria Math" w:cs="Arial"/>
                          <w:sz w:val="24"/>
                          <w:szCs w:val="24"/>
                        </w:rPr>
                        <m:t>x</m:t>
                      </m:r>
                    </m:e>
                    <m:sub>
                      <m:r>
                        <w:rPr>
                          <w:rFonts w:ascii="Cambria Math" w:hAnsi="Cambria Math" w:cs="Arial"/>
                          <w:sz w:val="24"/>
                          <w:szCs w:val="24"/>
                        </w:rPr>
                        <m:t>t</m:t>
                      </m:r>
                    </m:sub>
                  </m:sSub>
                </m:e>
              </m:d>
            </m:num>
            <m:den>
              <m:d>
                <m:dPr>
                  <m:begChr m:val="‖"/>
                  <m:endChr m:val="‖"/>
                  <m:ctrlPr>
                    <w:rPr>
                      <w:rFonts w:ascii="Cambria Math" w:hAnsi="Cambria Math" w:cs="Arial"/>
                      <w:b/>
                      <w:bCs/>
                      <w:i/>
                      <w:sz w:val="24"/>
                      <w:szCs w:val="24"/>
                    </w:rPr>
                  </m:ctrlPr>
                </m:dPr>
                <m:e>
                  <m:sSub>
                    <m:sSubPr>
                      <m:ctrlPr>
                        <w:rPr>
                          <w:rFonts w:ascii="Cambria Math" w:hAnsi="Cambria Math" w:cs="Arial"/>
                          <w:b/>
                          <w:bCs/>
                          <w:i/>
                          <w:sz w:val="24"/>
                          <w:szCs w:val="24"/>
                        </w:rPr>
                      </m:ctrlPr>
                    </m:sSubPr>
                    <m:e>
                      <m:r>
                        <m:rPr>
                          <m:sty m:val="bi"/>
                        </m:rPr>
                        <w:rPr>
                          <w:rFonts w:ascii="Cambria Math" w:hAnsi="Cambria Math" w:cs="Arial"/>
                          <w:sz w:val="24"/>
                          <w:szCs w:val="24"/>
                        </w:rPr>
                        <m:t>x</m:t>
                      </m:r>
                    </m:e>
                    <m:sub>
                      <m:r>
                        <w:rPr>
                          <w:rFonts w:ascii="Cambria Math" w:hAnsi="Cambria Math" w:cs="Arial"/>
                          <w:sz w:val="24"/>
                          <w:szCs w:val="24"/>
                        </w:rPr>
                        <m:t>t</m:t>
                      </m:r>
                    </m:sub>
                  </m:sSub>
                </m:e>
              </m:d>
            </m:den>
          </m:f>
        </m:oMath>
      </m:oMathPara>
    </w:p>
    <w:p w14:paraId="0C4375E9" w14:textId="0749F833" w:rsidR="00F53430" w:rsidRDefault="00F53430" w:rsidP="00632FD7">
      <w:pPr>
        <w:spacing w:line="480" w:lineRule="auto"/>
        <w:rPr>
          <w:rFonts w:ascii="Arial" w:eastAsiaTheme="minorEastAsia" w:hAnsi="Arial" w:cs="Arial"/>
          <w:sz w:val="24"/>
          <w:szCs w:val="24"/>
        </w:rPr>
      </w:pPr>
      <w:r>
        <w:rPr>
          <w:rFonts w:ascii="Arial" w:hAnsi="Arial" w:cs="Arial"/>
          <w:sz w:val="24"/>
          <w:szCs w:val="24"/>
        </w:rPr>
        <w:lastRenderedPageBreak/>
        <w:t>This geometric dynamic can be re-expressed as the</w:t>
      </w:r>
      <w:r w:rsidR="000654FA" w:rsidRPr="00CC4153">
        <w:rPr>
          <w:rFonts w:ascii="Arial" w:hAnsi="Arial" w:cs="Arial"/>
          <w:sz w:val="24"/>
          <w:szCs w:val="24"/>
        </w:rPr>
        <w:t xml:space="preserve"> product of</w:t>
      </w:r>
      <w:r w:rsidR="00B9268E">
        <w:rPr>
          <w:rFonts w:ascii="Arial" w:hAnsi="Arial" w:cs="Arial"/>
          <w:sz w:val="24"/>
          <w:szCs w:val="24"/>
        </w:rPr>
        <w:t xml:space="preserve"> the two main comp</w:t>
      </w:r>
      <w:r w:rsidR="00920805">
        <w:rPr>
          <w:rFonts w:ascii="Arial" w:hAnsi="Arial" w:cs="Arial"/>
          <w:sz w:val="24"/>
          <w:szCs w:val="24"/>
        </w:rPr>
        <w:t>o</w:t>
      </w:r>
      <w:r w:rsidR="00B9268E">
        <w:rPr>
          <w:rFonts w:ascii="Arial" w:hAnsi="Arial" w:cs="Arial"/>
          <w:sz w:val="24"/>
          <w:szCs w:val="24"/>
        </w:rPr>
        <w:t>n</w:t>
      </w:r>
      <w:r w:rsidR="00920805">
        <w:rPr>
          <w:rFonts w:ascii="Arial" w:hAnsi="Arial" w:cs="Arial"/>
          <w:sz w:val="24"/>
          <w:szCs w:val="24"/>
        </w:rPr>
        <w:t>en</w:t>
      </w:r>
      <w:r w:rsidR="00B9268E">
        <w:rPr>
          <w:rFonts w:ascii="Arial" w:hAnsi="Arial" w:cs="Arial"/>
          <w:sz w:val="24"/>
          <w:szCs w:val="24"/>
        </w:rPr>
        <w:t>ts of resilience: resistance</w:t>
      </w:r>
      <w:r w:rsidR="00920805">
        <w:rPr>
          <w:rFonts w:ascii="Arial" w:hAnsi="Arial" w:cs="Arial"/>
          <w:sz w:val="24"/>
          <w:szCs w:val="24"/>
        </w:rPr>
        <w:t>, and recovery. Resistance</w:t>
      </w:r>
      <w:r w:rsidR="009D3C23">
        <w:rPr>
          <w:rFonts w:ascii="Arial" w:hAnsi="Arial" w:cs="Arial"/>
          <w:sz w:val="24"/>
          <w:szCs w:val="24"/>
        </w:rPr>
        <w:t xml:space="preserve"> is the</w:t>
      </w:r>
      <w:r w:rsidR="009D3C23">
        <w:rPr>
          <w:rFonts w:ascii="Arial" w:hAnsi="Arial" w:cs="Arial"/>
          <w:i/>
          <w:iCs/>
          <w:sz w:val="24"/>
          <w:szCs w:val="24"/>
        </w:rPr>
        <w:t xml:space="preserve"> </w:t>
      </w:r>
      <w:r w:rsidR="00A14A53" w:rsidRPr="00CC4153">
        <w:rPr>
          <w:rFonts w:ascii="Arial" w:eastAsiaTheme="minorEastAsia" w:hAnsi="Arial" w:cs="Arial"/>
          <w:sz w:val="24"/>
          <w:szCs w:val="24"/>
        </w:rPr>
        <w:t>proportional change in abundance caused by disturbance (</w:t>
      </w:r>
      <w:r w:rsidR="00A14A53">
        <w:rPr>
          <w:rFonts w:ascii="Arial" w:eastAsiaTheme="minorEastAsia" w:hAnsi="Arial" w:cs="Arial"/>
          <w:i/>
          <w:iCs/>
          <w:sz w:val="24"/>
          <w:szCs w:val="24"/>
        </w:rPr>
        <w:t>d</w:t>
      </w:r>
      <w:r w:rsidR="00A14A53">
        <w:rPr>
          <w:rFonts w:ascii="Arial" w:eastAsiaTheme="minorEastAsia" w:hAnsi="Arial" w:cs="Arial"/>
          <w:i/>
          <w:iCs/>
          <w:sz w:val="24"/>
          <w:szCs w:val="24"/>
          <w:vertAlign w:val="subscript"/>
        </w:rPr>
        <w:t>t</w:t>
      </w:r>
      <w:r w:rsidR="00A14A53">
        <w:rPr>
          <w:rFonts w:ascii="Arial" w:eastAsiaTheme="minorEastAsia" w:hAnsi="Arial" w:cs="Arial"/>
          <w:i/>
          <w:iCs/>
          <w:sz w:val="24"/>
          <w:szCs w:val="24"/>
        </w:rPr>
        <w:t xml:space="preserve"> =</w:t>
      </w:r>
      <w:r w:rsidR="0018402C">
        <w:rPr>
          <w:rFonts w:ascii="Arial" w:eastAsiaTheme="minorEastAsia" w:hAnsi="Arial" w:cs="Arial"/>
          <w:i/>
          <w:iCs/>
          <w:sz w:val="24"/>
          <w:szCs w:val="24"/>
        </w:rPr>
        <w:t xml:space="preserve"> </w:t>
      </w:r>
      <m:oMath>
        <m:f>
          <m:fPr>
            <m:ctrlPr>
              <w:rPr>
                <w:rFonts w:ascii="Cambria Math" w:eastAsiaTheme="minorEastAsia" w:hAnsi="Cambria Math" w:cs="Arial"/>
                <w:i/>
                <w:iCs/>
                <w:sz w:val="24"/>
                <w:szCs w:val="24"/>
              </w:rPr>
            </m:ctrlPr>
          </m:fPr>
          <m:num>
            <m:d>
              <m:dPr>
                <m:begChr m:val="‖"/>
                <m:endChr m:val="‖"/>
                <m:ctrlPr>
                  <w:rPr>
                    <w:rFonts w:ascii="Cambria Math" w:eastAsiaTheme="minorEastAsia" w:hAnsi="Cambria Math" w:cs="Arial"/>
                    <w:b/>
                    <w:bCs/>
                    <w:i/>
                    <w:iCs/>
                    <w:sz w:val="24"/>
                    <w:szCs w:val="24"/>
                  </w:rPr>
                </m:ctrlPr>
              </m:dPr>
              <m:e>
                <m:sSub>
                  <m:sSubPr>
                    <m:ctrlPr>
                      <w:rPr>
                        <w:rFonts w:ascii="Cambria Math" w:eastAsiaTheme="minorEastAsia" w:hAnsi="Cambria Math" w:cs="Arial"/>
                        <w:b/>
                        <w:bCs/>
                        <w:i/>
                        <w:iCs/>
                        <w:sz w:val="24"/>
                        <w:szCs w:val="24"/>
                      </w:rPr>
                    </m:ctrlPr>
                  </m:sSubPr>
                  <m:e>
                    <m:r>
                      <m:rPr>
                        <m:sty m:val="bi"/>
                      </m:rPr>
                      <w:rPr>
                        <w:rFonts w:ascii="Cambria Math" w:eastAsiaTheme="minorEastAsia" w:hAnsi="Cambria Math" w:cs="Arial"/>
                        <w:sz w:val="24"/>
                        <w:szCs w:val="24"/>
                      </w:rPr>
                      <m:t>D</m:t>
                    </m:r>
                  </m:e>
                  <m:sub>
                    <m:r>
                      <m:rPr>
                        <m:sty m:val="bi"/>
                      </m:rPr>
                      <w:rPr>
                        <w:rFonts w:ascii="Cambria Math" w:eastAsiaTheme="minorEastAsia" w:hAnsi="Cambria Math" w:cs="Arial"/>
                        <w:sz w:val="24"/>
                        <w:szCs w:val="24"/>
                      </w:rPr>
                      <m:t>t</m:t>
                    </m:r>
                  </m:sub>
                </m:sSub>
                <m:sSub>
                  <m:sSubPr>
                    <m:ctrlPr>
                      <w:rPr>
                        <w:rFonts w:ascii="Cambria Math" w:eastAsiaTheme="minorEastAsia" w:hAnsi="Cambria Math" w:cs="Arial"/>
                        <w:b/>
                        <w:bCs/>
                        <w:i/>
                        <w:iCs/>
                        <w:sz w:val="24"/>
                        <w:szCs w:val="24"/>
                      </w:rPr>
                    </m:ctrlPr>
                  </m:sSubPr>
                  <m:e>
                    <m:r>
                      <m:rPr>
                        <m:sty m:val="bi"/>
                      </m:rPr>
                      <w:rPr>
                        <w:rFonts w:ascii="Cambria Math" w:eastAsiaTheme="minorEastAsia" w:hAnsi="Cambria Math" w:cs="Arial"/>
                        <w:sz w:val="24"/>
                        <w:szCs w:val="24"/>
                      </w:rPr>
                      <m:t>x</m:t>
                    </m:r>
                  </m:e>
                  <m:sub>
                    <m:r>
                      <m:rPr>
                        <m:sty m:val="bi"/>
                      </m:rPr>
                      <w:rPr>
                        <w:rFonts w:ascii="Cambria Math" w:eastAsiaTheme="minorEastAsia" w:hAnsi="Cambria Math" w:cs="Arial"/>
                        <w:sz w:val="24"/>
                        <w:szCs w:val="24"/>
                      </w:rPr>
                      <m:t>t</m:t>
                    </m:r>
                  </m:sub>
                </m:sSub>
              </m:e>
            </m:d>
          </m:num>
          <m:den>
            <m:d>
              <m:dPr>
                <m:begChr m:val="‖"/>
                <m:endChr m:val="‖"/>
                <m:ctrlPr>
                  <w:rPr>
                    <w:rFonts w:ascii="Cambria Math" w:eastAsiaTheme="minorEastAsia" w:hAnsi="Cambria Math" w:cs="Arial"/>
                    <w:i/>
                    <w:iCs/>
                    <w:sz w:val="24"/>
                    <w:szCs w:val="24"/>
                  </w:rPr>
                </m:ctrlPr>
              </m:dPr>
              <m:e>
                <m:sSub>
                  <m:sSubPr>
                    <m:ctrlPr>
                      <w:rPr>
                        <w:rFonts w:ascii="Cambria Math" w:eastAsiaTheme="minorEastAsia" w:hAnsi="Cambria Math" w:cs="Arial"/>
                        <w:i/>
                        <w:iCs/>
                        <w:sz w:val="24"/>
                        <w:szCs w:val="24"/>
                      </w:rPr>
                    </m:ctrlPr>
                  </m:sSubPr>
                  <m:e>
                    <m:r>
                      <m:rPr>
                        <m:sty m:val="bi"/>
                      </m:rPr>
                      <w:rPr>
                        <w:rFonts w:ascii="Cambria Math" w:eastAsiaTheme="minorEastAsia" w:hAnsi="Cambria Math" w:cs="Arial"/>
                        <w:sz w:val="24"/>
                        <w:szCs w:val="24"/>
                      </w:rPr>
                      <m:t>x</m:t>
                    </m:r>
                  </m:e>
                  <m:sub>
                    <m:r>
                      <w:rPr>
                        <w:rFonts w:ascii="Cambria Math" w:eastAsiaTheme="minorEastAsia" w:hAnsi="Cambria Math" w:cs="Arial"/>
                        <w:sz w:val="24"/>
                        <w:szCs w:val="24"/>
                      </w:rPr>
                      <m:t>t</m:t>
                    </m:r>
                  </m:sub>
                </m:sSub>
              </m:e>
            </m:d>
          </m:den>
        </m:f>
      </m:oMath>
      <w:r w:rsidR="00A14A53" w:rsidRPr="00CC4153">
        <w:rPr>
          <w:rFonts w:ascii="Arial" w:eastAsiaTheme="minorEastAsia" w:hAnsi="Arial" w:cs="Arial"/>
          <w:sz w:val="24"/>
          <w:szCs w:val="24"/>
        </w:rPr>
        <w:t>)</w:t>
      </w:r>
      <w:r w:rsidR="00BF203C">
        <w:rPr>
          <w:rFonts w:ascii="Arial" w:eastAsiaTheme="minorEastAsia" w:hAnsi="Arial" w:cs="Arial"/>
          <w:sz w:val="24"/>
          <w:szCs w:val="24"/>
        </w:rPr>
        <w:t>. Recovery i</w:t>
      </w:r>
      <w:r w:rsidR="004A2BC2">
        <w:rPr>
          <w:rFonts w:ascii="Arial" w:eastAsiaTheme="minorEastAsia" w:hAnsi="Arial" w:cs="Arial"/>
          <w:sz w:val="24"/>
          <w:szCs w:val="24"/>
        </w:rPr>
        <w:t>s</w:t>
      </w:r>
      <w:r w:rsidR="00BF203C">
        <w:rPr>
          <w:rFonts w:ascii="Arial" w:eastAsiaTheme="minorEastAsia" w:hAnsi="Arial" w:cs="Arial"/>
          <w:sz w:val="24"/>
          <w:szCs w:val="24"/>
        </w:rPr>
        <w:t xml:space="preserve"> itself composed of two </w:t>
      </w:r>
      <w:r w:rsidR="00855BE1">
        <w:rPr>
          <w:rFonts w:ascii="Arial" w:eastAsiaTheme="minorEastAsia" w:hAnsi="Arial" w:cs="Arial"/>
          <w:sz w:val="24"/>
          <w:szCs w:val="24"/>
        </w:rPr>
        <w:t>components:</w:t>
      </w:r>
      <w:r w:rsidR="00A14A53">
        <w:rPr>
          <w:rFonts w:ascii="Arial" w:eastAsiaTheme="minorEastAsia" w:hAnsi="Arial" w:cs="Arial"/>
          <w:sz w:val="24"/>
          <w:szCs w:val="24"/>
        </w:rPr>
        <w:t xml:space="preserve"> </w:t>
      </w:r>
      <w:r w:rsidR="00EE739E" w:rsidRPr="00CC4153">
        <w:rPr>
          <w:rFonts w:ascii="Arial" w:hAnsi="Arial" w:cs="Arial"/>
          <w:sz w:val="24"/>
          <w:szCs w:val="24"/>
        </w:rPr>
        <w:t>the stable rate of increase</w:t>
      </w:r>
      <w:r w:rsidR="00145998" w:rsidRPr="00CC4153">
        <w:rPr>
          <w:rFonts w:ascii="Arial" w:hAnsi="Arial" w:cs="Arial"/>
          <w:sz w:val="24"/>
          <w:szCs w:val="24"/>
        </w:rPr>
        <w:t xml:space="preserve"> </w:t>
      </w:r>
      <m:oMath>
        <m:sSub>
          <m:sSubPr>
            <m:ctrlPr>
              <w:rPr>
                <w:rFonts w:ascii="Cambria Math" w:hAnsi="Cambria Math" w:cs="Arial"/>
                <w:i/>
                <w:sz w:val="24"/>
                <w:szCs w:val="24"/>
              </w:rPr>
            </m:ctrlPr>
          </m:sSubPr>
          <m:e>
            <m:r>
              <w:rPr>
                <w:rFonts w:ascii="Cambria Math" w:hAnsi="Cambria Math" w:cs="Arial"/>
                <w:sz w:val="24"/>
                <w:szCs w:val="24"/>
              </w:rPr>
              <m:t>λ</m:t>
            </m:r>
          </m:e>
          <m:sub>
            <m:r>
              <w:rPr>
                <w:rFonts w:ascii="Cambria Math" w:hAnsi="Cambria Math" w:cs="Arial"/>
                <w:sz w:val="24"/>
                <w:szCs w:val="24"/>
              </w:rPr>
              <m:t>1</m:t>
            </m:r>
          </m:sub>
        </m:sSub>
      </m:oMath>
      <w:r w:rsidR="00145998" w:rsidRPr="00CC4153">
        <w:rPr>
          <w:rFonts w:ascii="Arial" w:eastAsiaTheme="minorEastAsia" w:hAnsi="Arial" w:cs="Arial"/>
          <w:sz w:val="24"/>
          <w:szCs w:val="24"/>
        </w:rPr>
        <w:t>,</w:t>
      </w:r>
      <w:r w:rsidR="00277872" w:rsidRPr="00CC4153">
        <w:rPr>
          <w:rFonts w:ascii="Arial" w:eastAsiaTheme="minorEastAsia" w:hAnsi="Arial" w:cs="Arial"/>
          <w:sz w:val="24"/>
          <w:szCs w:val="24"/>
        </w:rPr>
        <w:t xml:space="preserve"> and </w:t>
      </w:r>
      <w:r w:rsidR="000C45EB">
        <w:rPr>
          <w:rFonts w:ascii="Arial" w:eastAsiaTheme="minorEastAsia" w:hAnsi="Arial" w:cs="Arial"/>
          <w:sz w:val="24"/>
          <w:szCs w:val="24"/>
        </w:rPr>
        <w:t>any extra</w:t>
      </w:r>
      <w:r w:rsidR="004A2BC2">
        <w:rPr>
          <w:rFonts w:ascii="Arial" w:eastAsiaTheme="minorEastAsia" w:hAnsi="Arial" w:cs="Arial"/>
          <w:sz w:val="24"/>
          <w:szCs w:val="24"/>
        </w:rPr>
        <w:t xml:space="preserve">, transient growth </w:t>
      </w:r>
      <w:r w:rsidR="000D7EB0">
        <w:rPr>
          <w:rFonts w:ascii="Arial" w:eastAsiaTheme="minorEastAsia" w:hAnsi="Arial" w:cs="Arial"/>
          <w:sz w:val="24"/>
          <w:szCs w:val="24"/>
        </w:rPr>
        <w:t xml:space="preserve">or decline </w:t>
      </w:r>
      <w:r w:rsidR="004A2BC2">
        <w:rPr>
          <w:rFonts w:ascii="Arial" w:eastAsiaTheme="minorEastAsia" w:hAnsi="Arial" w:cs="Arial"/>
          <w:sz w:val="24"/>
          <w:szCs w:val="24"/>
        </w:rPr>
        <w:t>caused by deviation from stable stage structure</w:t>
      </w:r>
      <w:r w:rsidR="00A14A53">
        <w:rPr>
          <w:rFonts w:ascii="Arial" w:eastAsiaTheme="minorEastAsia" w:hAnsi="Arial" w:cs="Arial"/>
          <w:sz w:val="24"/>
          <w:szCs w:val="24"/>
        </w:rPr>
        <w:t xml:space="preserve"> </w:t>
      </w:r>
      <w:r w:rsidR="00A65750" w:rsidRPr="00CC4153">
        <w:rPr>
          <w:rFonts w:ascii="Arial" w:eastAsiaTheme="minorEastAsia" w:hAnsi="Arial" w:cs="Arial"/>
          <w:sz w:val="24"/>
          <w:szCs w:val="24"/>
        </w:rPr>
        <w:t>(</w:t>
      </w:r>
      <w:r w:rsidR="00855BE1">
        <w:rPr>
          <w:rFonts w:ascii="Arial" w:eastAsiaTheme="minorEastAsia" w:hAnsi="Arial" w:cs="Arial"/>
          <w:sz w:val="24"/>
          <w:szCs w:val="24"/>
        </w:rPr>
        <w:t xml:space="preserve">transient </w:t>
      </w:r>
      <w:r w:rsidR="00A14A53">
        <w:rPr>
          <w:rFonts w:ascii="Arial" w:eastAsiaTheme="minorEastAsia" w:hAnsi="Arial" w:cs="Arial"/>
          <w:sz w:val="24"/>
          <w:szCs w:val="24"/>
        </w:rPr>
        <w:t>reactivity</w:t>
      </w:r>
      <w:r w:rsidR="00F77837" w:rsidRPr="00CC4153">
        <w:rPr>
          <w:rFonts w:ascii="Arial" w:eastAsiaTheme="minorEastAsia" w:hAnsi="Arial" w:cs="Arial"/>
          <w:sz w:val="24"/>
          <w:szCs w:val="24"/>
        </w:rPr>
        <w:t xml:space="preserve">, </w:t>
      </w:r>
      <w:r w:rsidR="004E1682">
        <w:rPr>
          <w:rFonts w:ascii="Arial" w:eastAsiaTheme="minorEastAsia" w:hAnsi="Arial" w:cs="Arial"/>
          <w:i/>
          <w:iCs/>
          <w:sz w:val="24"/>
          <w:szCs w:val="24"/>
        </w:rPr>
        <w:t>a</w:t>
      </w:r>
      <w:r w:rsidR="00B00881">
        <w:rPr>
          <w:rFonts w:ascii="Arial" w:eastAsiaTheme="minorEastAsia" w:hAnsi="Arial" w:cs="Arial"/>
          <w:i/>
          <w:iCs/>
          <w:sz w:val="24"/>
          <w:szCs w:val="24"/>
          <w:vertAlign w:val="subscript"/>
        </w:rPr>
        <w:t>t</w:t>
      </w:r>
      <w:r w:rsidR="00A14A53">
        <w:rPr>
          <w:rFonts w:ascii="Arial" w:eastAsiaTheme="minorEastAsia" w:hAnsi="Arial" w:cs="Arial"/>
          <w:sz w:val="24"/>
          <w:szCs w:val="24"/>
          <w:vertAlign w:val="subscript"/>
        </w:rPr>
        <w:t xml:space="preserve"> = </w:t>
      </w:r>
      <m:oMath>
        <m:f>
          <m:fPr>
            <m:ctrlPr>
              <w:rPr>
                <w:rFonts w:ascii="Cambria Math" w:eastAsiaTheme="minorEastAsia" w:hAnsi="Cambria Math" w:cs="Arial"/>
                <w:i/>
                <w:sz w:val="24"/>
                <w:szCs w:val="24"/>
                <w:vertAlign w:val="subscript"/>
              </w:rPr>
            </m:ctrlPr>
          </m:fPr>
          <m:num>
            <m:d>
              <m:dPr>
                <m:begChr m:val="‖"/>
                <m:endChr m:val="‖"/>
                <m:ctrlPr>
                  <w:rPr>
                    <w:rFonts w:ascii="Cambria Math" w:eastAsiaTheme="minorEastAsia" w:hAnsi="Cambria Math" w:cs="Arial"/>
                    <w:i/>
                    <w:sz w:val="24"/>
                    <w:szCs w:val="24"/>
                    <w:vertAlign w:val="subscript"/>
                  </w:rPr>
                </m:ctrlPr>
              </m:dPr>
              <m:e>
                <m:r>
                  <m:rPr>
                    <m:sty m:val="bi"/>
                  </m:rPr>
                  <w:rPr>
                    <w:rFonts w:ascii="Cambria Math" w:eastAsiaTheme="minorEastAsia" w:hAnsi="Cambria Math" w:cs="Arial"/>
                    <w:sz w:val="24"/>
                    <w:szCs w:val="24"/>
                    <w:vertAlign w:val="subscript"/>
                  </w:rPr>
                  <m:t>A</m:t>
                </m:r>
                <m:sSub>
                  <m:sSubPr>
                    <m:ctrlPr>
                      <w:rPr>
                        <w:rFonts w:ascii="Cambria Math" w:eastAsiaTheme="minorEastAsia" w:hAnsi="Cambria Math" w:cs="Arial"/>
                        <w:b/>
                        <w:bCs/>
                        <w:i/>
                        <w:sz w:val="24"/>
                        <w:szCs w:val="24"/>
                        <w:vertAlign w:val="subscript"/>
                      </w:rPr>
                    </m:ctrlPr>
                  </m:sSubPr>
                  <m:e>
                    <m:r>
                      <m:rPr>
                        <m:sty m:val="bi"/>
                      </m:rPr>
                      <w:rPr>
                        <w:rFonts w:ascii="Cambria Math" w:eastAsiaTheme="minorEastAsia" w:hAnsi="Cambria Math" w:cs="Arial"/>
                        <w:sz w:val="24"/>
                        <w:szCs w:val="24"/>
                        <w:vertAlign w:val="subscript"/>
                      </w:rPr>
                      <m:t>D</m:t>
                    </m:r>
                  </m:e>
                  <m:sub>
                    <m:r>
                      <m:rPr>
                        <m:sty m:val="bi"/>
                      </m:rPr>
                      <w:rPr>
                        <w:rFonts w:ascii="Cambria Math" w:eastAsiaTheme="minorEastAsia" w:hAnsi="Cambria Math" w:cs="Arial"/>
                        <w:sz w:val="24"/>
                        <w:szCs w:val="24"/>
                        <w:vertAlign w:val="subscript"/>
                      </w:rPr>
                      <m:t>t</m:t>
                    </m:r>
                  </m:sub>
                </m:sSub>
                <m:sSub>
                  <m:sSubPr>
                    <m:ctrlPr>
                      <w:rPr>
                        <w:rFonts w:ascii="Cambria Math" w:eastAsiaTheme="minorEastAsia" w:hAnsi="Cambria Math" w:cs="Arial"/>
                        <w:b/>
                        <w:bCs/>
                        <w:i/>
                        <w:sz w:val="24"/>
                        <w:szCs w:val="24"/>
                        <w:vertAlign w:val="subscript"/>
                      </w:rPr>
                    </m:ctrlPr>
                  </m:sSubPr>
                  <m:e>
                    <m:r>
                      <m:rPr>
                        <m:sty m:val="bi"/>
                      </m:rPr>
                      <w:rPr>
                        <w:rFonts w:ascii="Cambria Math" w:eastAsiaTheme="minorEastAsia" w:hAnsi="Cambria Math" w:cs="Arial"/>
                        <w:sz w:val="24"/>
                        <w:szCs w:val="24"/>
                        <w:vertAlign w:val="subscript"/>
                      </w:rPr>
                      <m:t>x</m:t>
                    </m:r>
                  </m:e>
                  <m:sub>
                    <m:r>
                      <w:rPr>
                        <w:rFonts w:ascii="Cambria Math" w:eastAsiaTheme="minorEastAsia" w:hAnsi="Cambria Math" w:cs="Arial"/>
                        <w:sz w:val="24"/>
                        <w:szCs w:val="24"/>
                        <w:vertAlign w:val="subscript"/>
                      </w:rPr>
                      <m:t>t</m:t>
                    </m:r>
                  </m:sub>
                </m:sSub>
              </m:e>
            </m:d>
          </m:num>
          <m:den>
            <m:sSub>
              <m:sSubPr>
                <m:ctrlPr>
                  <w:rPr>
                    <w:rFonts w:ascii="Cambria Math" w:eastAsiaTheme="minorEastAsia" w:hAnsi="Cambria Math" w:cs="Arial"/>
                    <w:i/>
                    <w:sz w:val="24"/>
                    <w:szCs w:val="24"/>
                    <w:vertAlign w:val="subscript"/>
                  </w:rPr>
                </m:ctrlPr>
              </m:sSubPr>
              <m:e>
                <m:r>
                  <w:rPr>
                    <w:rFonts w:ascii="Cambria Math" w:eastAsiaTheme="minorEastAsia" w:hAnsi="Cambria Math" w:cs="Arial"/>
                    <w:sz w:val="24"/>
                    <w:szCs w:val="24"/>
                    <w:vertAlign w:val="subscript"/>
                  </w:rPr>
                  <m:t>λ</m:t>
                </m:r>
              </m:e>
              <m:sub>
                <m:r>
                  <w:rPr>
                    <w:rFonts w:ascii="Cambria Math" w:eastAsiaTheme="minorEastAsia" w:hAnsi="Cambria Math" w:cs="Arial"/>
                    <w:sz w:val="24"/>
                    <w:szCs w:val="24"/>
                    <w:vertAlign w:val="subscript"/>
                  </w:rPr>
                  <m:t>1</m:t>
                </m:r>
              </m:sub>
            </m:sSub>
            <m:d>
              <m:dPr>
                <m:begChr m:val="‖"/>
                <m:endChr m:val="‖"/>
                <m:ctrlPr>
                  <w:rPr>
                    <w:rFonts w:ascii="Cambria Math" w:eastAsiaTheme="minorEastAsia" w:hAnsi="Cambria Math" w:cs="Arial"/>
                    <w:i/>
                    <w:sz w:val="24"/>
                    <w:szCs w:val="24"/>
                    <w:vertAlign w:val="subscript"/>
                  </w:rPr>
                </m:ctrlPr>
              </m:dPr>
              <m:e>
                <m:sSub>
                  <m:sSubPr>
                    <m:ctrlPr>
                      <w:rPr>
                        <w:rFonts w:ascii="Cambria Math" w:eastAsiaTheme="minorEastAsia" w:hAnsi="Cambria Math" w:cs="Arial"/>
                        <w:b/>
                        <w:bCs/>
                        <w:i/>
                        <w:sz w:val="24"/>
                        <w:szCs w:val="24"/>
                        <w:vertAlign w:val="subscript"/>
                      </w:rPr>
                    </m:ctrlPr>
                  </m:sSubPr>
                  <m:e>
                    <m:r>
                      <m:rPr>
                        <m:sty m:val="bi"/>
                      </m:rPr>
                      <w:rPr>
                        <w:rFonts w:ascii="Cambria Math" w:eastAsiaTheme="minorEastAsia" w:hAnsi="Cambria Math" w:cs="Arial"/>
                        <w:sz w:val="24"/>
                        <w:szCs w:val="24"/>
                        <w:vertAlign w:val="subscript"/>
                      </w:rPr>
                      <m:t>D</m:t>
                    </m:r>
                  </m:e>
                  <m:sub>
                    <m:r>
                      <w:rPr>
                        <w:rFonts w:ascii="Cambria Math" w:eastAsiaTheme="minorEastAsia" w:hAnsi="Cambria Math" w:cs="Arial"/>
                        <w:sz w:val="24"/>
                        <w:szCs w:val="24"/>
                        <w:vertAlign w:val="subscript"/>
                      </w:rPr>
                      <m:t>t</m:t>
                    </m:r>
                  </m:sub>
                </m:sSub>
                <m:sSub>
                  <m:sSubPr>
                    <m:ctrlPr>
                      <w:rPr>
                        <w:rFonts w:ascii="Cambria Math" w:eastAsiaTheme="minorEastAsia" w:hAnsi="Cambria Math" w:cs="Arial"/>
                        <w:b/>
                        <w:bCs/>
                        <w:i/>
                        <w:sz w:val="24"/>
                        <w:szCs w:val="24"/>
                        <w:vertAlign w:val="subscript"/>
                      </w:rPr>
                    </m:ctrlPr>
                  </m:sSubPr>
                  <m:e>
                    <m:r>
                      <m:rPr>
                        <m:sty m:val="bi"/>
                      </m:rPr>
                      <w:rPr>
                        <w:rFonts w:ascii="Cambria Math" w:eastAsiaTheme="minorEastAsia" w:hAnsi="Cambria Math" w:cs="Arial"/>
                        <w:sz w:val="24"/>
                        <w:szCs w:val="24"/>
                        <w:vertAlign w:val="subscript"/>
                      </w:rPr>
                      <m:t>x</m:t>
                    </m:r>
                  </m:e>
                  <m:sub>
                    <m:r>
                      <m:rPr>
                        <m:sty m:val="bi"/>
                      </m:rPr>
                      <w:rPr>
                        <w:rFonts w:ascii="Cambria Math" w:eastAsiaTheme="minorEastAsia" w:hAnsi="Cambria Math" w:cs="Arial"/>
                        <w:sz w:val="24"/>
                        <w:szCs w:val="24"/>
                        <w:vertAlign w:val="subscript"/>
                      </w:rPr>
                      <m:t>t</m:t>
                    </m:r>
                  </m:sub>
                </m:sSub>
              </m:e>
            </m:d>
          </m:den>
        </m:f>
      </m:oMath>
      <w:r w:rsidR="00A14A53">
        <w:rPr>
          <w:rFonts w:ascii="Arial" w:eastAsiaTheme="minorEastAsia" w:hAnsi="Arial" w:cs="Arial"/>
          <w:i/>
          <w:iCs/>
          <w:sz w:val="24"/>
          <w:szCs w:val="24"/>
          <w:vertAlign w:val="subscript"/>
        </w:rPr>
        <w:t xml:space="preserve"> </w:t>
      </w:r>
      <w:r w:rsidR="00A65750" w:rsidRPr="00CC4153">
        <w:rPr>
          <w:rFonts w:ascii="Arial" w:eastAsiaTheme="minorEastAsia" w:hAnsi="Arial" w:cs="Arial"/>
          <w:sz w:val="24"/>
          <w:szCs w:val="24"/>
        </w:rPr>
        <w:t>)</w:t>
      </w:r>
      <w:r w:rsidR="00CB5C54" w:rsidRPr="00CC4153">
        <w:rPr>
          <w:rFonts w:ascii="Arial" w:eastAsiaTheme="minorEastAsia" w:hAnsi="Arial" w:cs="Arial"/>
          <w:sz w:val="24"/>
          <w:szCs w:val="24"/>
        </w:rPr>
        <w:t xml:space="preserve">. </w:t>
      </w:r>
    </w:p>
    <w:p w14:paraId="2455B1D4" w14:textId="4A69C014" w:rsidR="00F53430" w:rsidRDefault="006F5A46" w:rsidP="00632FD7">
      <w:pPr>
        <w:spacing w:line="480" w:lineRule="auto"/>
        <w:rPr>
          <w:rFonts w:ascii="Arial" w:hAnsi="Arial" w:cs="Arial"/>
          <w:sz w:val="24"/>
          <w:szCs w:val="24"/>
        </w:rPr>
      </w:pPr>
      <m:oMathPara>
        <m:oMath>
          <m:f>
            <m:fPr>
              <m:ctrlPr>
                <w:rPr>
                  <w:rFonts w:ascii="Cambria Math" w:hAnsi="Cambria Math" w:cs="Arial"/>
                  <w:b/>
                  <w:bCs/>
                  <w:i/>
                  <w:sz w:val="24"/>
                  <w:szCs w:val="24"/>
                </w:rPr>
              </m:ctrlPr>
            </m:fPr>
            <m:num>
              <m:d>
                <m:dPr>
                  <m:begChr m:val="‖"/>
                  <m:endChr m:val="‖"/>
                  <m:ctrlPr>
                    <w:rPr>
                      <w:rFonts w:ascii="Cambria Math" w:hAnsi="Cambria Math" w:cs="Arial"/>
                      <w:b/>
                      <w:bCs/>
                      <w:i/>
                      <w:sz w:val="24"/>
                      <w:szCs w:val="24"/>
                    </w:rPr>
                  </m:ctrlPr>
                </m:dPr>
                <m:e>
                  <m:sSub>
                    <m:sSubPr>
                      <m:ctrlPr>
                        <w:rPr>
                          <w:rFonts w:ascii="Cambria Math" w:hAnsi="Cambria Math" w:cs="Arial"/>
                          <w:b/>
                          <w:bCs/>
                          <w:i/>
                          <w:sz w:val="24"/>
                          <w:szCs w:val="24"/>
                        </w:rPr>
                      </m:ctrlPr>
                    </m:sSubPr>
                    <m:e>
                      <m:r>
                        <m:rPr>
                          <m:sty m:val="bi"/>
                        </m:rPr>
                        <w:rPr>
                          <w:rFonts w:ascii="Cambria Math" w:hAnsi="Cambria Math" w:cs="Arial"/>
                          <w:sz w:val="24"/>
                          <w:szCs w:val="24"/>
                        </w:rPr>
                        <m:t>x</m:t>
                      </m:r>
                    </m:e>
                    <m:sub>
                      <m:r>
                        <w:rPr>
                          <w:rFonts w:ascii="Cambria Math" w:hAnsi="Cambria Math" w:cs="Arial"/>
                          <w:sz w:val="24"/>
                          <w:szCs w:val="24"/>
                        </w:rPr>
                        <m:t>t+1</m:t>
                      </m:r>
                    </m:sub>
                  </m:sSub>
                </m:e>
              </m:d>
            </m:num>
            <m:den>
              <m:d>
                <m:dPr>
                  <m:begChr m:val="‖"/>
                  <m:endChr m:val="‖"/>
                  <m:ctrlPr>
                    <w:rPr>
                      <w:rFonts w:ascii="Cambria Math" w:hAnsi="Cambria Math" w:cs="Arial"/>
                      <w:b/>
                      <w:bCs/>
                      <w:i/>
                      <w:sz w:val="24"/>
                      <w:szCs w:val="24"/>
                    </w:rPr>
                  </m:ctrlPr>
                </m:dPr>
                <m:e>
                  <m:sSub>
                    <m:sSubPr>
                      <m:ctrlPr>
                        <w:rPr>
                          <w:rFonts w:ascii="Cambria Math" w:hAnsi="Cambria Math" w:cs="Arial"/>
                          <w:b/>
                          <w:bCs/>
                          <w:i/>
                          <w:sz w:val="24"/>
                          <w:szCs w:val="24"/>
                        </w:rPr>
                      </m:ctrlPr>
                    </m:sSubPr>
                    <m:e>
                      <m:r>
                        <m:rPr>
                          <m:sty m:val="bi"/>
                        </m:rPr>
                        <w:rPr>
                          <w:rFonts w:ascii="Cambria Math" w:hAnsi="Cambria Math" w:cs="Arial"/>
                          <w:sz w:val="24"/>
                          <w:szCs w:val="24"/>
                        </w:rPr>
                        <m:t>x</m:t>
                      </m:r>
                    </m:e>
                    <m:sub>
                      <m:r>
                        <w:rPr>
                          <w:rFonts w:ascii="Cambria Math" w:hAnsi="Cambria Math" w:cs="Arial"/>
                          <w:sz w:val="24"/>
                          <w:szCs w:val="24"/>
                        </w:rPr>
                        <m:t>t</m:t>
                      </m:r>
                    </m:sub>
                  </m:sSub>
                </m:e>
              </m:d>
            </m:den>
          </m:f>
          <m:r>
            <m:rPr>
              <m:sty m:val="bi"/>
            </m:rPr>
            <w:rPr>
              <w:rFonts w:ascii="Cambria Math" w:hAnsi="Cambria Math" w:cs="Arial"/>
              <w:sz w:val="24"/>
              <w:szCs w:val="24"/>
            </w:rPr>
            <m:t>=</m:t>
          </m:r>
          <m:f>
            <m:fPr>
              <m:ctrlPr>
                <w:rPr>
                  <w:rFonts w:ascii="Cambria Math" w:hAnsi="Cambria Math" w:cs="Arial"/>
                  <w:b/>
                  <w:bCs/>
                  <w:i/>
                  <w:sz w:val="24"/>
                  <w:szCs w:val="24"/>
                </w:rPr>
              </m:ctrlPr>
            </m:fPr>
            <m:num>
              <m:d>
                <m:dPr>
                  <m:begChr m:val="‖"/>
                  <m:endChr m:val="‖"/>
                  <m:ctrlPr>
                    <w:rPr>
                      <w:rFonts w:ascii="Cambria Math" w:hAnsi="Cambria Math" w:cs="Arial"/>
                      <w:b/>
                      <w:bCs/>
                      <w:i/>
                      <w:sz w:val="24"/>
                      <w:szCs w:val="24"/>
                    </w:rPr>
                  </m:ctrlPr>
                </m:dPr>
                <m:e>
                  <m:r>
                    <m:rPr>
                      <m:sty m:val="bi"/>
                    </m:rPr>
                    <w:rPr>
                      <w:rFonts w:ascii="Cambria Math" w:hAnsi="Cambria Math" w:cs="Arial"/>
                      <w:sz w:val="24"/>
                      <w:szCs w:val="24"/>
                    </w:rPr>
                    <m:t>A</m:t>
                  </m:r>
                  <m:sSub>
                    <m:sSubPr>
                      <m:ctrlPr>
                        <w:rPr>
                          <w:rFonts w:ascii="Cambria Math" w:hAnsi="Cambria Math" w:cs="Arial"/>
                          <w:b/>
                          <w:bCs/>
                          <w:i/>
                          <w:sz w:val="24"/>
                          <w:szCs w:val="24"/>
                        </w:rPr>
                      </m:ctrlPr>
                    </m:sSubPr>
                    <m:e>
                      <m:r>
                        <m:rPr>
                          <m:sty m:val="bi"/>
                        </m:rPr>
                        <w:rPr>
                          <w:rFonts w:ascii="Cambria Math" w:hAnsi="Cambria Math" w:cs="Arial"/>
                          <w:sz w:val="24"/>
                          <w:szCs w:val="24"/>
                        </w:rPr>
                        <m:t>D</m:t>
                      </m:r>
                    </m:e>
                    <m:sub>
                      <m:r>
                        <w:rPr>
                          <w:rFonts w:ascii="Cambria Math" w:hAnsi="Cambria Math" w:cs="Arial"/>
                          <w:sz w:val="24"/>
                          <w:szCs w:val="24"/>
                        </w:rPr>
                        <m:t>t</m:t>
                      </m:r>
                    </m:sub>
                  </m:sSub>
                  <m:sSub>
                    <m:sSubPr>
                      <m:ctrlPr>
                        <w:rPr>
                          <w:rFonts w:ascii="Cambria Math" w:hAnsi="Cambria Math" w:cs="Arial"/>
                          <w:b/>
                          <w:bCs/>
                          <w:i/>
                          <w:sz w:val="24"/>
                          <w:szCs w:val="24"/>
                        </w:rPr>
                      </m:ctrlPr>
                    </m:sSubPr>
                    <m:e>
                      <m:r>
                        <m:rPr>
                          <m:sty m:val="bi"/>
                        </m:rPr>
                        <w:rPr>
                          <w:rFonts w:ascii="Cambria Math" w:hAnsi="Cambria Math" w:cs="Arial"/>
                          <w:sz w:val="24"/>
                          <w:szCs w:val="24"/>
                        </w:rPr>
                        <m:t>x</m:t>
                      </m:r>
                    </m:e>
                    <m:sub>
                      <m:r>
                        <w:rPr>
                          <w:rFonts w:ascii="Cambria Math" w:hAnsi="Cambria Math" w:cs="Arial"/>
                          <w:sz w:val="24"/>
                          <w:szCs w:val="24"/>
                        </w:rPr>
                        <m:t>t</m:t>
                      </m:r>
                    </m:sub>
                  </m:sSub>
                </m:e>
              </m:d>
            </m:num>
            <m:den>
              <m:d>
                <m:dPr>
                  <m:begChr m:val="‖"/>
                  <m:endChr m:val="‖"/>
                  <m:ctrlPr>
                    <w:rPr>
                      <w:rFonts w:ascii="Cambria Math" w:hAnsi="Cambria Math" w:cs="Arial"/>
                      <w:b/>
                      <w:bCs/>
                      <w:i/>
                      <w:sz w:val="24"/>
                      <w:szCs w:val="24"/>
                    </w:rPr>
                  </m:ctrlPr>
                </m:dPr>
                <m:e>
                  <m:sSub>
                    <m:sSubPr>
                      <m:ctrlPr>
                        <w:rPr>
                          <w:rFonts w:ascii="Cambria Math" w:hAnsi="Cambria Math" w:cs="Arial"/>
                          <w:b/>
                          <w:bCs/>
                          <w:i/>
                          <w:sz w:val="24"/>
                          <w:szCs w:val="24"/>
                        </w:rPr>
                      </m:ctrlPr>
                    </m:sSubPr>
                    <m:e>
                      <m:r>
                        <m:rPr>
                          <m:sty m:val="bi"/>
                        </m:rPr>
                        <w:rPr>
                          <w:rFonts w:ascii="Cambria Math" w:hAnsi="Cambria Math" w:cs="Arial"/>
                          <w:sz w:val="24"/>
                          <w:szCs w:val="24"/>
                        </w:rPr>
                        <m:t>x</m:t>
                      </m:r>
                    </m:e>
                    <m:sub>
                      <m:r>
                        <w:rPr>
                          <w:rFonts w:ascii="Cambria Math" w:hAnsi="Cambria Math" w:cs="Arial"/>
                          <w:sz w:val="24"/>
                          <w:szCs w:val="24"/>
                        </w:rPr>
                        <m:t>t</m:t>
                      </m:r>
                    </m:sub>
                  </m:sSub>
                </m:e>
              </m:d>
            </m:den>
          </m:f>
          <m:r>
            <m:rPr>
              <m:sty m:val="bi"/>
            </m:rPr>
            <w:rPr>
              <w:rFonts w:ascii="Cambria Math" w:eastAsiaTheme="minorEastAsia" w:hAnsi="Cambria Math" w:cs="Arial"/>
              <w:sz w:val="24"/>
              <w:szCs w:val="24"/>
            </w:rPr>
            <m:t>=</m:t>
          </m:r>
          <m:f>
            <m:fPr>
              <m:ctrlPr>
                <w:rPr>
                  <w:rFonts w:ascii="Cambria Math" w:eastAsiaTheme="minorEastAsia" w:hAnsi="Cambria Math" w:cs="Arial"/>
                  <w:i/>
                  <w:iCs/>
                  <w:sz w:val="24"/>
                  <w:szCs w:val="24"/>
                </w:rPr>
              </m:ctrlPr>
            </m:fPr>
            <m:num>
              <m:d>
                <m:dPr>
                  <m:begChr m:val="‖"/>
                  <m:endChr m:val="‖"/>
                  <m:ctrlPr>
                    <w:rPr>
                      <w:rFonts w:ascii="Cambria Math" w:eastAsiaTheme="minorEastAsia" w:hAnsi="Cambria Math" w:cs="Arial"/>
                      <w:b/>
                      <w:bCs/>
                      <w:i/>
                      <w:iCs/>
                      <w:sz w:val="24"/>
                      <w:szCs w:val="24"/>
                    </w:rPr>
                  </m:ctrlPr>
                </m:dPr>
                <m:e>
                  <m:sSub>
                    <m:sSubPr>
                      <m:ctrlPr>
                        <w:rPr>
                          <w:rFonts w:ascii="Cambria Math" w:eastAsiaTheme="minorEastAsia" w:hAnsi="Cambria Math" w:cs="Arial"/>
                          <w:b/>
                          <w:bCs/>
                          <w:i/>
                          <w:iCs/>
                          <w:sz w:val="24"/>
                          <w:szCs w:val="24"/>
                        </w:rPr>
                      </m:ctrlPr>
                    </m:sSubPr>
                    <m:e>
                      <m:r>
                        <m:rPr>
                          <m:sty m:val="bi"/>
                        </m:rPr>
                        <w:rPr>
                          <w:rFonts w:ascii="Cambria Math" w:eastAsiaTheme="minorEastAsia" w:hAnsi="Cambria Math" w:cs="Arial"/>
                          <w:sz w:val="24"/>
                          <w:szCs w:val="24"/>
                        </w:rPr>
                        <m:t>D</m:t>
                      </m:r>
                    </m:e>
                    <m:sub>
                      <m:r>
                        <m:rPr>
                          <m:sty m:val="bi"/>
                        </m:rPr>
                        <w:rPr>
                          <w:rFonts w:ascii="Cambria Math" w:eastAsiaTheme="minorEastAsia" w:hAnsi="Cambria Math" w:cs="Arial"/>
                          <w:sz w:val="24"/>
                          <w:szCs w:val="24"/>
                        </w:rPr>
                        <m:t>t</m:t>
                      </m:r>
                    </m:sub>
                  </m:sSub>
                  <m:sSub>
                    <m:sSubPr>
                      <m:ctrlPr>
                        <w:rPr>
                          <w:rFonts w:ascii="Cambria Math" w:eastAsiaTheme="minorEastAsia" w:hAnsi="Cambria Math" w:cs="Arial"/>
                          <w:b/>
                          <w:bCs/>
                          <w:i/>
                          <w:iCs/>
                          <w:sz w:val="24"/>
                          <w:szCs w:val="24"/>
                        </w:rPr>
                      </m:ctrlPr>
                    </m:sSubPr>
                    <m:e>
                      <m:r>
                        <m:rPr>
                          <m:sty m:val="bi"/>
                        </m:rPr>
                        <w:rPr>
                          <w:rFonts w:ascii="Cambria Math" w:eastAsiaTheme="minorEastAsia" w:hAnsi="Cambria Math" w:cs="Arial"/>
                          <w:sz w:val="24"/>
                          <w:szCs w:val="24"/>
                        </w:rPr>
                        <m:t>x</m:t>
                      </m:r>
                    </m:e>
                    <m:sub>
                      <m:r>
                        <m:rPr>
                          <m:sty m:val="bi"/>
                        </m:rPr>
                        <w:rPr>
                          <w:rFonts w:ascii="Cambria Math" w:eastAsiaTheme="minorEastAsia" w:hAnsi="Cambria Math" w:cs="Arial"/>
                          <w:sz w:val="24"/>
                          <w:szCs w:val="24"/>
                        </w:rPr>
                        <m:t>t</m:t>
                      </m:r>
                    </m:sub>
                  </m:sSub>
                </m:e>
              </m:d>
            </m:num>
            <m:den>
              <m:d>
                <m:dPr>
                  <m:begChr m:val="‖"/>
                  <m:endChr m:val="‖"/>
                  <m:ctrlPr>
                    <w:rPr>
                      <w:rFonts w:ascii="Cambria Math" w:eastAsiaTheme="minorEastAsia" w:hAnsi="Cambria Math" w:cs="Arial"/>
                      <w:i/>
                      <w:iCs/>
                      <w:sz w:val="24"/>
                      <w:szCs w:val="24"/>
                    </w:rPr>
                  </m:ctrlPr>
                </m:dPr>
                <m:e>
                  <m:sSub>
                    <m:sSubPr>
                      <m:ctrlPr>
                        <w:rPr>
                          <w:rFonts w:ascii="Cambria Math" w:eastAsiaTheme="minorEastAsia" w:hAnsi="Cambria Math" w:cs="Arial"/>
                          <w:i/>
                          <w:iCs/>
                          <w:sz w:val="24"/>
                          <w:szCs w:val="24"/>
                        </w:rPr>
                      </m:ctrlPr>
                    </m:sSubPr>
                    <m:e>
                      <m:r>
                        <m:rPr>
                          <m:sty m:val="bi"/>
                        </m:rPr>
                        <w:rPr>
                          <w:rFonts w:ascii="Cambria Math" w:eastAsiaTheme="minorEastAsia" w:hAnsi="Cambria Math" w:cs="Arial"/>
                          <w:sz w:val="24"/>
                          <w:szCs w:val="24"/>
                        </w:rPr>
                        <m:t>x</m:t>
                      </m:r>
                    </m:e>
                    <m:sub>
                      <m:r>
                        <w:rPr>
                          <w:rFonts w:ascii="Cambria Math" w:eastAsiaTheme="minorEastAsia" w:hAnsi="Cambria Math" w:cs="Arial"/>
                          <w:sz w:val="24"/>
                          <w:szCs w:val="24"/>
                        </w:rPr>
                        <m:t>t</m:t>
                      </m:r>
                    </m:sub>
                  </m:sSub>
                </m:e>
              </m:d>
            </m:den>
          </m:f>
          <m:r>
            <w:rPr>
              <w:rFonts w:ascii="Cambria Math" w:eastAsiaTheme="minorEastAsia" w:hAnsi="Cambria Math" w:cs="Arial"/>
              <w:sz w:val="24"/>
              <w:szCs w:val="24"/>
            </w:rPr>
            <m:t>.</m:t>
          </m:r>
          <m:sSub>
            <m:sSubPr>
              <m:ctrlPr>
                <w:rPr>
                  <w:rFonts w:ascii="Cambria Math" w:eastAsiaTheme="minorEastAsia" w:hAnsi="Cambria Math" w:cs="Arial"/>
                  <w:i/>
                  <w:iCs/>
                  <w:sz w:val="24"/>
                  <w:szCs w:val="24"/>
                </w:rPr>
              </m:ctrlPr>
            </m:sSubPr>
            <m:e>
              <m:r>
                <w:rPr>
                  <w:rFonts w:ascii="Cambria Math" w:eastAsiaTheme="minorEastAsia" w:hAnsi="Cambria Math" w:cs="Arial"/>
                  <w:sz w:val="24"/>
                  <w:szCs w:val="24"/>
                </w:rPr>
                <m:t>λ</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f>
            <m:fPr>
              <m:ctrlPr>
                <w:rPr>
                  <w:rFonts w:ascii="Cambria Math" w:eastAsiaTheme="minorEastAsia" w:hAnsi="Cambria Math" w:cs="Arial"/>
                  <w:i/>
                  <w:sz w:val="24"/>
                  <w:szCs w:val="24"/>
                  <w:vertAlign w:val="subscript"/>
                </w:rPr>
              </m:ctrlPr>
            </m:fPr>
            <m:num>
              <m:d>
                <m:dPr>
                  <m:begChr m:val="‖"/>
                  <m:endChr m:val="‖"/>
                  <m:ctrlPr>
                    <w:rPr>
                      <w:rFonts w:ascii="Cambria Math" w:eastAsiaTheme="minorEastAsia" w:hAnsi="Cambria Math" w:cs="Arial"/>
                      <w:i/>
                      <w:sz w:val="24"/>
                      <w:szCs w:val="24"/>
                      <w:vertAlign w:val="subscript"/>
                    </w:rPr>
                  </m:ctrlPr>
                </m:dPr>
                <m:e>
                  <m:r>
                    <m:rPr>
                      <m:sty m:val="bi"/>
                    </m:rPr>
                    <w:rPr>
                      <w:rFonts w:ascii="Cambria Math" w:eastAsiaTheme="minorEastAsia" w:hAnsi="Cambria Math" w:cs="Arial"/>
                      <w:sz w:val="24"/>
                      <w:szCs w:val="24"/>
                      <w:vertAlign w:val="subscript"/>
                    </w:rPr>
                    <m:t>AD</m:t>
                  </m:r>
                  <m:sSub>
                    <m:sSubPr>
                      <m:ctrlPr>
                        <w:rPr>
                          <w:rFonts w:ascii="Cambria Math" w:eastAsiaTheme="minorEastAsia" w:hAnsi="Cambria Math" w:cs="Arial"/>
                          <w:b/>
                          <w:bCs/>
                          <w:i/>
                          <w:sz w:val="24"/>
                          <w:szCs w:val="24"/>
                          <w:vertAlign w:val="subscript"/>
                        </w:rPr>
                      </m:ctrlPr>
                    </m:sSubPr>
                    <m:e>
                      <m:r>
                        <m:rPr>
                          <m:sty m:val="bi"/>
                        </m:rPr>
                        <w:rPr>
                          <w:rFonts w:ascii="Cambria Math" w:eastAsiaTheme="minorEastAsia" w:hAnsi="Cambria Math" w:cs="Arial"/>
                          <w:sz w:val="24"/>
                          <w:szCs w:val="24"/>
                          <w:vertAlign w:val="subscript"/>
                        </w:rPr>
                        <m:t>x</m:t>
                      </m:r>
                    </m:e>
                    <m:sub>
                      <m:r>
                        <w:rPr>
                          <w:rFonts w:ascii="Cambria Math" w:eastAsiaTheme="minorEastAsia" w:hAnsi="Cambria Math" w:cs="Arial"/>
                          <w:sz w:val="24"/>
                          <w:szCs w:val="24"/>
                          <w:vertAlign w:val="subscript"/>
                        </w:rPr>
                        <m:t>t</m:t>
                      </m:r>
                    </m:sub>
                  </m:sSub>
                </m:e>
              </m:d>
            </m:num>
            <m:den>
              <m:d>
                <m:dPr>
                  <m:begChr m:val="‖"/>
                  <m:endChr m:val="‖"/>
                  <m:ctrlPr>
                    <w:rPr>
                      <w:rFonts w:ascii="Cambria Math" w:eastAsiaTheme="minorEastAsia" w:hAnsi="Cambria Math" w:cs="Arial"/>
                      <w:i/>
                      <w:sz w:val="24"/>
                      <w:szCs w:val="24"/>
                      <w:vertAlign w:val="subscript"/>
                    </w:rPr>
                  </m:ctrlPr>
                </m:dPr>
                <m:e>
                  <m:sSub>
                    <m:sSubPr>
                      <m:ctrlPr>
                        <w:rPr>
                          <w:rFonts w:ascii="Cambria Math" w:eastAsiaTheme="minorEastAsia" w:hAnsi="Cambria Math" w:cs="Arial"/>
                          <w:b/>
                          <w:bCs/>
                          <w:i/>
                          <w:sz w:val="24"/>
                          <w:szCs w:val="24"/>
                          <w:vertAlign w:val="subscript"/>
                        </w:rPr>
                      </m:ctrlPr>
                    </m:sSubPr>
                    <m:e>
                      <m:r>
                        <m:rPr>
                          <m:sty m:val="bi"/>
                        </m:rPr>
                        <w:rPr>
                          <w:rFonts w:ascii="Cambria Math" w:eastAsiaTheme="minorEastAsia" w:hAnsi="Cambria Math" w:cs="Arial"/>
                          <w:sz w:val="24"/>
                          <w:szCs w:val="24"/>
                          <w:vertAlign w:val="subscript"/>
                        </w:rPr>
                        <m:t>D</m:t>
                      </m:r>
                    </m:e>
                    <m:sub>
                      <m:r>
                        <w:rPr>
                          <w:rFonts w:ascii="Cambria Math" w:eastAsiaTheme="minorEastAsia" w:hAnsi="Cambria Math" w:cs="Arial"/>
                          <w:sz w:val="24"/>
                          <w:szCs w:val="24"/>
                          <w:vertAlign w:val="subscript"/>
                        </w:rPr>
                        <m:t>t</m:t>
                      </m:r>
                    </m:sub>
                  </m:sSub>
                  <m:sSub>
                    <m:sSubPr>
                      <m:ctrlPr>
                        <w:rPr>
                          <w:rFonts w:ascii="Cambria Math" w:eastAsiaTheme="minorEastAsia" w:hAnsi="Cambria Math" w:cs="Arial"/>
                          <w:b/>
                          <w:bCs/>
                          <w:i/>
                          <w:sz w:val="24"/>
                          <w:szCs w:val="24"/>
                          <w:vertAlign w:val="subscript"/>
                        </w:rPr>
                      </m:ctrlPr>
                    </m:sSubPr>
                    <m:e>
                      <m:r>
                        <m:rPr>
                          <m:sty m:val="bi"/>
                        </m:rPr>
                        <w:rPr>
                          <w:rFonts w:ascii="Cambria Math" w:eastAsiaTheme="minorEastAsia" w:hAnsi="Cambria Math" w:cs="Arial"/>
                          <w:sz w:val="24"/>
                          <w:szCs w:val="24"/>
                          <w:vertAlign w:val="subscript"/>
                        </w:rPr>
                        <m:t>x</m:t>
                      </m:r>
                    </m:e>
                    <m:sub>
                      <m:r>
                        <m:rPr>
                          <m:sty m:val="bi"/>
                        </m:rPr>
                        <w:rPr>
                          <w:rFonts w:ascii="Cambria Math" w:eastAsiaTheme="minorEastAsia" w:hAnsi="Cambria Math" w:cs="Arial"/>
                          <w:sz w:val="24"/>
                          <w:szCs w:val="24"/>
                          <w:vertAlign w:val="subscript"/>
                        </w:rPr>
                        <m:t>t</m:t>
                      </m:r>
                    </m:sub>
                  </m:sSub>
                </m:e>
              </m:d>
              <m:sSub>
                <m:sSubPr>
                  <m:ctrlPr>
                    <w:rPr>
                      <w:rFonts w:ascii="Cambria Math" w:eastAsiaTheme="minorEastAsia" w:hAnsi="Cambria Math" w:cs="Arial"/>
                      <w:i/>
                      <w:sz w:val="24"/>
                      <w:szCs w:val="24"/>
                      <w:vertAlign w:val="subscript"/>
                    </w:rPr>
                  </m:ctrlPr>
                </m:sSubPr>
                <m:e>
                  <m:r>
                    <w:rPr>
                      <w:rFonts w:ascii="Cambria Math" w:eastAsiaTheme="minorEastAsia" w:hAnsi="Cambria Math" w:cs="Arial"/>
                      <w:sz w:val="24"/>
                      <w:szCs w:val="24"/>
                      <w:vertAlign w:val="subscript"/>
                    </w:rPr>
                    <m:t>λ</m:t>
                  </m:r>
                </m:e>
                <m:sub>
                  <m:r>
                    <w:rPr>
                      <w:rFonts w:ascii="Cambria Math" w:eastAsiaTheme="minorEastAsia" w:hAnsi="Cambria Math" w:cs="Arial"/>
                      <w:sz w:val="24"/>
                      <w:szCs w:val="24"/>
                      <w:vertAlign w:val="subscript"/>
                    </w:rPr>
                    <m:t>1</m:t>
                  </m:r>
                </m:sub>
              </m:sSub>
            </m:den>
          </m:f>
          <m:r>
            <w:rPr>
              <w:rFonts w:ascii="Cambria Math" w:eastAsiaTheme="minorEastAsia" w:hAnsi="Cambria Math" w:cs="Arial"/>
              <w:sz w:val="24"/>
              <w:szCs w:val="24"/>
              <w:vertAlign w:val="subscript"/>
            </w:rPr>
            <m:t>=</m:t>
          </m:r>
          <m:sSub>
            <m:sSubPr>
              <m:ctrlPr>
                <w:rPr>
                  <w:rFonts w:ascii="Cambria Math" w:eastAsiaTheme="minorEastAsia" w:hAnsi="Cambria Math" w:cs="Arial"/>
                  <w:i/>
                  <w:sz w:val="24"/>
                  <w:szCs w:val="24"/>
                  <w:vertAlign w:val="subscript"/>
                </w:rPr>
              </m:ctrlPr>
            </m:sSubPr>
            <m:e>
              <m:r>
                <w:rPr>
                  <w:rFonts w:ascii="Cambria Math" w:eastAsiaTheme="minorEastAsia" w:hAnsi="Cambria Math" w:cs="Arial"/>
                  <w:sz w:val="24"/>
                  <w:szCs w:val="24"/>
                  <w:vertAlign w:val="subscript"/>
                </w:rPr>
                <m:t>d</m:t>
              </m:r>
            </m:e>
            <m:sub>
              <m:r>
                <w:rPr>
                  <w:rFonts w:ascii="Cambria Math" w:eastAsiaTheme="minorEastAsia" w:hAnsi="Cambria Math" w:cs="Arial"/>
                  <w:sz w:val="24"/>
                  <w:szCs w:val="24"/>
                  <w:vertAlign w:val="subscript"/>
                </w:rPr>
                <m:t>t</m:t>
              </m:r>
            </m:sub>
          </m:sSub>
          <m:sSub>
            <m:sSubPr>
              <m:ctrlPr>
                <w:rPr>
                  <w:rFonts w:ascii="Cambria Math" w:eastAsiaTheme="minorEastAsia" w:hAnsi="Cambria Math" w:cs="Arial"/>
                  <w:i/>
                  <w:sz w:val="24"/>
                  <w:szCs w:val="24"/>
                  <w:vertAlign w:val="subscript"/>
                </w:rPr>
              </m:ctrlPr>
            </m:sSubPr>
            <m:e>
              <m:r>
                <w:rPr>
                  <w:rFonts w:ascii="Cambria Math" w:eastAsiaTheme="minorEastAsia" w:hAnsi="Cambria Math" w:cs="Arial"/>
                  <w:sz w:val="24"/>
                  <w:szCs w:val="24"/>
                  <w:vertAlign w:val="subscript"/>
                </w:rPr>
                <m:t>λ</m:t>
              </m:r>
            </m:e>
            <m:sub>
              <m:r>
                <w:rPr>
                  <w:rFonts w:ascii="Cambria Math" w:eastAsiaTheme="minorEastAsia" w:hAnsi="Cambria Math" w:cs="Arial"/>
                  <w:sz w:val="24"/>
                  <w:szCs w:val="24"/>
                  <w:vertAlign w:val="subscript"/>
                </w:rPr>
                <m:t>1</m:t>
              </m:r>
            </m:sub>
          </m:sSub>
          <m:sSub>
            <m:sSubPr>
              <m:ctrlPr>
                <w:rPr>
                  <w:rFonts w:ascii="Cambria Math" w:eastAsiaTheme="minorEastAsia" w:hAnsi="Cambria Math" w:cs="Arial"/>
                  <w:i/>
                  <w:sz w:val="24"/>
                  <w:szCs w:val="24"/>
                  <w:vertAlign w:val="subscript"/>
                </w:rPr>
              </m:ctrlPr>
            </m:sSubPr>
            <m:e>
              <m:r>
                <w:rPr>
                  <w:rFonts w:ascii="Cambria Math" w:eastAsiaTheme="minorEastAsia" w:hAnsi="Cambria Math" w:cs="Arial"/>
                  <w:sz w:val="24"/>
                  <w:szCs w:val="24"/>
                  <w:vertAlign w:val="subscript"/>
                </w:rPr>
                <m:t>a</m:t>
              </m:r>
            </m:e>
            <m:sub>
              <m:r>
                <w:rPr>
                  <w:rFonts w:ascii="Cambria Math" w:eastAsiaTheme="minorEastAsia" w:hAnsi="Cambria Math" w:cs="Arial"/>
                  <w:sz w:val="24"/>
                  <w:szCs w:val="24"/>
                  <w:vertAlign w:val="subscript"/>
                </w:rPr>
                <m:t>t</m:t>
              </m:r>
            </m:sub>
          </m:sSub>
        </m:oMath>
      </m:oMathPara>
    </w:p>
    <w:p w14:paraId="4682D5ED" w14:textId="77777777" w:rsidR="00F53430" w:rsidRDefault="00F53430" w:rsidP="00632FD7">
      <w:pPr>
        <w:spacing w:line="480" w:lineRule="auto"/>
        <w:rPr>
          <w:rFonts w:ascii="Arial" w:eastAsiaTheme="minorEastAsia" w:hAnsi="Arial" w:cs="Arial"/>
          <w:sz w:val="24"/>
          <w:szCs w:val="24"/>
        </w:rPr>
      </w:pPr>
    </w:p>
    <w:p w14:paraId="1F369EB9" w14:textId="130F2172" w:rsidR="00B00881" w:rsidRDefault="00CB5C54" w:rsidP="00632FD7">
      <w:pPr>
        <w:spacing w:line="480" w:lineRule="auto"/>
        <w:rPr>
          <w:rFonts w:ascii="Arial" w:eastAsiaTheme="minorEastAsia" w:hAnsi="Arial" w:cs="Arial"/>
          <w:sz w:val="24"/>
          <w:szCs w:val="24"/>
        </w:rPr>
      </w:pPr>
      <w:r w:rsidRPr="00CC4153">
        <w:rPr>
          <w:rFonts w:ascii="Arial" w:eastAsiaTheme="minorEastAsia" w:hAnsi="Arial" w:cs="Arial"/>
          <w:sz w:val="24"/>
          <w:szCs w:val="24"/>
        </w:rPr>
        <w:t>Over multiple timesteps</w:t>
      </w:r>
      <w:r w:rsidR="00777CC5" w:rsidRPr="00CC4153">
        <w:rPr>
          <w:rFonts w:ascii="Arial" w:eastAsiaTheme="minorEastAsia" w:hAnsi="Arial" w:cs="Arial"/>
          <w:sz w:val="24"/>
          <w:szCs w:val="24"/>
        </w:rPr>
        <w:t xml:space="preserve"> (</w:t>
      </w:r>
      <w:r w:rsidR="00777CC5" w:rsidRPr="00CC4153">
        <w:rPr>
          <w:rFonts w:ascii="Arial" w:eastAsiaTheme="minorEastAsia" w:hAnsi="Arial" w:cs="Arial"/>
          <w:i/>
          <w:iCs/>
          <w:sz w:val="24"/>
          <w:szCs w:val="24"/>
        </w:rPr>
        <w:t>T</w:t>
      </w:r>
      <w:r w:rsidR="00777CC5" w:rsidRPr="00CC4153">
        <w:rPr>
          <w:rFonts w:ascii="Arial" w:eastAsiaTheme="minorEastAsia" w:hAnsi="Arial" w:cs="Arial"/>
          <w:sz w:val="24"/>
          <w:szCs w:val="24"/>
        </w:rPr>
        <w:t>)</w:t>
      </w:r>
      <w:r w:rsidRPr="00CC4153">
        <w:rPr>
          <w:rFonts w:ascii="Arial" w:eastAsiaTheme="minorEastAsia" w:hAnsi="Arial" w:cs="Arial"/>
          <w:sz w:val="24"/>
          <w:szCs w:val="24"/>
        </w:rPr>
        <w:t xml:space="preserve">, the long-term </w:t>
      </w:r>
      <w:r w:rsidR="00990136" w:rsidRPr="00CC4153">
        <w:rPr>
          <w:rFonts w:ascii="Arial" w:eastAsiaTheme="minorEastAsia" w:hAnsi="Arial" w:cs="Arial"/>
          <w:sz w:val="24"/>
          <w:szCs w:val="24"/>
        </w:rPr>
        <w:t xml:space="preserve">stochastic </w:t>
      </w:r>
      <w:r w:rsidRPr="00CC4153">
        <w:rPr>
          <w:rFonts w:ascii="Arial" w:eastAsiaTheme="minorEastAsia" w:hAnsi="Arial" w:cs="Arial"/>
          <w:sz w:val="24"/>
          <w:szCs w:val="24"/>
        </w:rPr>
        <w:t>rate of increase</w:t>
      </w:r>
      <w:r w:rsidR="00990136" w:rsidRPr="00CC4153">
        <w:rPr>
          <w:rFonts w:ascii="Arial" w:eastAsiaTheme="minorEastAsia" w:hAnsi="Arial" w:cs="Arial"/>
          <w:sz w:val="24"/>
          <w:szCs w:val="24"/>
        </w:rPr>
        <w:t xml:space="preserve"> (</w:t>
      </w:r>
      <w:r w:rsidR="003869F4">
        <w:rPr>
          <w:rFonts w:ascii="Arial" w:eastAsiaTheme="minorEastAsia" w:hAnsi="Arial" w:cs="Arial"/>
          <w:i/>
          <w:iCs/>
          <w:sz w:val="24"/>
          <w:szCs w:val="24"/>
        </w:rPr>
        <w:sym w:font="Symbol" w:char="F06C"/>
      </w:r>
      <w:r w:rsidR="00990136" w:rsidRPr="00CC4153">
        <w:rPr>
          <w:rFonts w:ascii="Arial" w:eastAsiaTheme="minorEastAsia" w:hAnsi="Arial" w:cs="Arial"/>
          <w:i/>
          <w:iCs/>
          <w:sz w:val="24"/>
          <w:szCs w:val="24"/>
          <w:vertAlign w:val="subscript"/>
        </w:rPr>
        <w:t>s</w:t>
      </w:r>
      <w:r w:rsidR="00990136" w:rsidRPr="00CC4153">
        <w:rPr>
          <w:rFonts w:ascii="Arial" w:eastAsiaTheme="minorEastAsia" w:hAnsi="Arial" w:cs="Arial"/>
          <w:sz w:val="24"/>
          <w:szCs w:val="24"/>
        </w:rPr>
        <w:t>, AKA fitness)</w:t>
      </w:r>
      <w:r w:rsidRPr="00CC4153">
        <w:rPr>
          <w:rFonts w:ascii="Arial" w:eastAsiaTheme="minorEastAsia" w:hAnsi="Arial" w:cs="Arial"/>
          <w:sz w:val="24"/>
          <w:szCs w:val="24"/>
        </w:rPr>
        <w:t xml:space="preserve"> is </w:t>
      </w:r>
      <w:r w:rsidR="00A63848">
        <w:rPr>
          <w:rFonts w:ascii="Arial" w:eastAsiaTheme="minorEastAsia" w:hAnsi="Arial" w:cs="Arial"/>
          <w:sz w:val="24"/>
          <w:szCs w:val="24"/>
        </w:rPr>
        <w:t>estimat</w:t>
      </w:r>
      <w:r w:rsidR="009A1277" w:rsidRPr="00CC4153">
        <w:rPr>
          <w:rFonts w:ascii="Arial" w:eastAsiaTheme="minorEastAsia" w:hAnsi="Arial" w:cs="Arial"/>
          <w:sz w:val="24"/>
          <w:szCs w:val="24"/>
        </w:rPr>
        <w:t xml:space="preserve">ed as </w:t>
      </w:r>
      <w:r w:rsidRPr="00CC4153">
        <w:rPr>
          <w:rFonts w:ascii="Arial" w:eastAsiaTheme="minorEastAsia" w:hAnsi="Arial" w:cs="Arial"/>
          <w:sz w:val="24"/>
          <w:szCs w:val="24"/>
        </w:rPr>
        <w:t xml:space="preserve">the </w:t>
      </w:r>
      <w:r w:rsidR="009A1277" w:rsidRPr="00CC4153">
        <w:rPr>
          <w:rFonts w:ascii="Arial" w:eastAsiaTheme="minorEastAsia" w:hAnsi="Arial" w:cs="Arial"/>
          <w:sz w:val="24"/>
          <w:szCs w:val="24"/>
        </w:rPr>
        <w:t xml:space="preserve">geometric average of the </w:t>
      </w:r>
      <w:r w:rsidR="00531D30" w:rsidRPr="00CC4153">
        <w:rPr>
          <w:rFonts w:ascii="Arial" w:eastAsiaTheme="minorEastAsia" w:hAnsi="Arial" w:cs="Arial"/>
          <w:sz w:val="24"/>
          <w:szCs w:val="24"/>
        </w:rPr>
        <w:t xml:space="preserve">temporal product of this product. </w:t>
      </w:r>
    </w:p>
    <w:p w14:paraId="30E4A40C" w14:textId="6AA2D4E3" w:rsidR="00B00881" w:rsidRDefault="006F5A46" w:rsidP="00632FD7">
      <w:pPr>
        <w:spacing w:line="480" w:lineRule="auto"/>
        <w:rPr>
          <w:rFonts w:ascii="Arial" w:eastAsiaTheme="minorEastAsia" w:hAnsi="Arial" w:cs="Arial"/>
          <w:sz w:val="24"/>
          <w:szCs w:val="24"/>
        </w:rPr>
      </w:pPr>
      <m:oMathPara>
        <m:oMath>
          <m:acc>
            <m:accPr>
              <m:ctrlPr>
                <w:rPr>
                  <w:rFonts w:ascii="Cambria Math" w:eastAsiaTheme="minorEastAsia" w:hAnsi="Cambria Math" w:cs="Arial"/>
                  <w:i/>
                  <w:sz w:val="24"/>
                  <w:szCs w:val="24"/>
                </w:rPr>
              </m:ctrlPr>
            </m:acc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λ</m:t>
                  </m:r>
                </m:e>
                <m:sub>
                  <m:r>
                    <w:rPr>
                      <w:rFonts w:ascii="Cambria Math" w:eastAsiaTheme="minorEastAsia" w:hAnsi="Cambria Math" w:cs="Arial"/>
                      <w:sz w:val="24"/>
                      <w:szCs w:val="24"/>
                    </w:rPr>
                    <m:t>s</m:t>
                  </m:r>
                </m:sub>
              </m:sSub>
            </m:e>
          </m:acc>
          <m:r>
            <w:rPr>
              <w:rFonts w:ascii="Cambria Math" w:eastAsiaTheme="minorEastAsia" w:hAnsi="Cambria Math" w:cs="Arial"/>
              <w:sz w:val="24"/>
              <w:szCs w:val="24"/>
            </w:rPr>
            <m:t>=</m:t>
          </m:r>
          <m:sSup>
            <m:sSupPr>
              <m:ctrlPr>
                <w:rPr>
                  <w:rFonts w:ascii="Cambria Math" w:eastAsiaTheme="minorEastAsia" w:hAnsi="Cambria Math" w:cs="Arial"/>
                  <w:i/>
                  <w:sz w:val="24"/>
                  <w:szCs w:val="24"/>
                </w:rPr>
              </m:ctrlPr>
            </m:sSupPr>
            <m:e>
              <m:d>
                <m:dPr>
                  <m:ctrlPr>
                    <w:rPr>
                      <w:rFonts w:ascii="Cambria Math" w:eastAsiaTheme="minorEastAsia" w:hAnsi="Cambria Math" w:cs="Arial"/>
                      <w:i/>
                      <w:sz w:val="24"/>
                      <w:szCs w:val="24"/>
                    </w:rPr>
                  </m:ctrlPr>
                </m:dPr>
                <m:e>
                  <m:nary>
                    <m:naryPr>
                      <m:chr m:val="∏"/>
                      <m:limLoc m:val="subSup"/>
                      <m:ctrlPr>
                        <w:rPr>
                          <w:rFonts w:ascii="Cambria Math" w:eastAsiaTheme="minorEastAsia" w:hAnsi="Cambria Math" w:cs="Arial"/>
                          <w:i/>
                          <w:sz w:val="24"/>
                          <w:szCs w:val="24"/>
                        </w:rPr>
                      </m:ctrlPr>
                    </m:naryPr>
                    <m:sub>
                      <m:r>
                        <w:rPr>
                          <w:rFonts w:ascii="Cambria Math" w:eastAsiaTheme="minorEastAsia" w:hAnsi="Cambria Math" w:cs="Arial"/>
                          <w:sz w:val="24"/>
                          <w:szCs w:val="24"/>
                        </w:rPr>
                        <m:t>t=1</m:t>
                      </m:r>
                    </m:sub>
                    <m:sup>
                      <m:r>
                        <w:rPr>
                          <w:rFonts w:ascii="Cambria Math" w:eastAsiaTheme="minorEastAsia" w:hAnsi="Cambria Math" w:cs="Arial"/>
                          <w:sz w:val="24"/>
                          <w:szCs w:val="24"/>
                        </w:rPr>
                        <m:t>T</m:t>
                      </m:r>
                    </m:sup>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d</m:t>
                          </m:r>
                        </m:e>
                        <m:sub>
                          <m:r>
                            <w:rPr>
                              <w:rFonts w:ascii="Cambria Math" w:eastAsiaTheme="minorEastAsia" w:hAnsi="Cambria Math" w:cs="Arial"/>
                              <w:sz w:val="24"/>
                              <w:szCs w:val="24"/>
                            </w:rPr>
                            <m:t>t</m:t>
                          </m:r>
                        </m:sub>
                      </m:sSub>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λ</m:t>
                          </m:r>
                        </m:e>
                        <m:sub>
                          <m:r>
                            <w:rPr>
                              <w:rFonts w:ascii="Cambria Math" w:eastAsiaTheme="minorEastAsia" w:hAnsi="Cambria Math" w:cs="Arial"/>
                              <w:sz w:val="24"/>
                              <w:szCs w:val="24"/>
                            </w:rPr>
                            <m:t>1</m:t>
                          </m:r>
                        </m:sub>
                      </m:sSub>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a</m:t>
                          </m:r>
                        </m:e>
                        <m:sub>
                          <m:r>
                            <w:rPr>
                              <w:rFonts w:ascii="Cambria Math" w:eastAsiaTheme="minorEastAsia" w:hAnsi="Cambria Math" w:cs="Arial"/>
                              <w:sz w:val="24"/>
                              <w:szCs w:val="24"/>
                            </w:rPr>
                            <m:t>t</m:t>
                          </m:r>
                        </m:sub>
                      </m:sSub>
                    </m:e>
                  </m:nary>
                </m:e>
              </m:d>
            </m:e>
            <m:sup>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T</m:t>
                  </m:r>
                </m:den>
              </m:f>
            </m:sup>
          </m:sSup>
        </m:oMath>
      </m:oMathPara>
    </w:p>
    <w:p w14:paraId="3D5BF1CE" w14:textId="0D73DCA7" w:rsidR="00990136" w:rsidRPr="00CC4153" w:rsidRDefault="00531D30" w:rsidP="00632FD7">
      <w:pPr>
        <w:spacing w:line="480" w:lineRule="auto"/>
        <w:rPr>
          <w:rFonts w:ascii="Arial" w:eastAsiaTheme="minorEastAsia" w:hAnsi="Arial" w:cs="Arial"/>
          <w:sz w:val="24"/>
          <w:szCs w:val="24"/>
        </w:rPr>
      </w:pPr>
      <w:r w:rsidRPr="00CC4153">
        <w:rPr>
          <w:rFonts w:ascii="Arial" w:eastAsiaTheme="minorEastAsia" w:hAnsi="Arial" w:cs="Arial"/>
          <w:sz w:val="24"/>
          <w:szCs w:val="24"/>
        </w:rPr>
        <w:t>Taking logs</w:t>
      </w:r>
      <w:r w:rsidR="00B00881">
        <w:rPr>
          <w:rFonts w:ascii="Arial" w:eastAsiaTheme="minorEastAsia" w:hAnsi="Arial" w:cs="Arial"/>
          <w:sz w:val="24"/>
          <w:szCs w:val="24"/>
        </w:rPr>
        <w:t xml:space="preserve"> and denoting </w:t>
      </w:r>
      <m:oMath>
        <m:acc>
          <m:accPr>
            <m:ctrlPr>
              <w:rPr>
                <w:rFonts w:ascii="Cambria Math" w:eastAsiaTheme="minorEastAsia" w:hAnsi="Cambria Math" w:cs="Arial"/>
                <w:i/>
                <w:sz w:val="24"/>
                <w:szCs w:val="24"/>
              </w:rPr>
            </m:ctrlPr>
          </m:acc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r</m:t>
                </m:r>
              </m:e>
              <m:sub>
                <m:r>
                  <w:rPr>
                    <w:rFonts w:ascii="Cambria Math" w:eastAsiaTheme="minorEastAsia" w:hAnsi="Cambria Math" w:cs="Arial"/>
                    <w:sz w:val="24"/>
                    <w:szCs w:val="24"/>
                  </w:rPr>
                  <m:t>s</m:t>
                </m:r>
              </m:sub>
            </m:sSub>
          </m:e>
        </m:acc>
      </m:oMath>
      <w:r w:rsidR="00B00881">
        <w:rPr>
          <w:rFonts w:ascii="Arial" w:eastAsiaTheme="minorEastAsia" w:hAnsi="Arial" w:cs="Arial"/>
          <w:sz w:val="24"/>
          <w:szCs w:val="24"/>
        </w:rPr>
        <w:t xml:space="preserve"> as our estimator of log(</w:t>
      </w:r>
      <w:r w:rsidR="00B00881">
        <w:rPr>
          <w:rFonts w:ascii="Arial" w:eastAsiaTheme="minorEastAsia" w:hAnsi="Arial" w:cs="Arial"/>
          <w:sz w:val="24"/>
          <w:szCs w:val="24"/>
        </w:rPr>
        <w:sym w:font="Symbol" w:char="F06C"/>
      </w:r>
      <w:r w:rsidR="00B00881">
        <w:rPr>
          <w:rFonts w:ascii="Arial" w:eastAsiaTheme="minorEastAsia" w:hAnsi="Arial" w:cs="Arial"/>
          <w:sz w:val="24"/>
          <w:szCs w:val="24"/>
          <w:vertAlign w:val="subscript"/>
        </w:rPr>
        <w:t>s</w:t>
      </w:r>
      <w:r w:rsidR="00B00881">
        <w:rPr>
          <w:rFonts w:ascii="Arial" w:eastAsiaTheme="minorEastAsia" w:hAnsi="Arial" w:cs="Arial"/>
          <w:sz w:val="24"/>
          <w:szCs w:val="24"/>
        </w:rPr>
        <w:t>)</w:t>
      </w:r>
      <w:r w:rsidRPr="00CC4153">
        <w:rPr>
          <w:rFonts w:ascii="Arial" w:eastAsiaTheme="minorEastAsia" w:hAnsi="Arial" w:cs="Arial"/>
          <w:sz w:val="24"/>
          <w:szCs w:val="24"/>
        </w:rPr>
        <w:t>,</w:t>
      </w:r>
    </w:p>
    <w:p w14:paraId="37D8E668" w14:textId="61489583" w:rsidR="003B16D8" w:rsidRPr="00CC4153" w:rsidRDefault="006F5A46" w:rsidP="00632FD7">
      <w:pPr>
        <w:spacing w:line="480" w:lineRule="auto"/>
        <w:rPr>
          <w:rFonts w:ascii="Arial" w:eastAsiaTheme="minorEastAsia" w:hAnsi="Arial" w:cs="Arial"/>
          <w:sz w:val="24"/>
          <w:szCs w:val="24"/>
        </w:rPr>
      </w:pPr>
      <m:oMathPara>
        <m:oMath>
          <m:acc>
            <m:accPr>
              <m:ctrlPr>
                <w:rPr>
                  <w:rFonts w:ascii="Cambria Math" w:eastAsiaTheme="minorEastAsia" w:hAnsi="Cambria Math" w:cs="Arial"/>
                  <w:i/>
                  <w:sz w:val="24"/>
                  <w:szCs w:val="24"/>
                </w:rPr>
              </m:ctrlPr>
            </m:acc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r</m:t>
                  </m:r>
                </m:e>
                <m:sub>
                  <m:r>
                    <w:rPr>
                      <w:rFonts w:ascii="Cambria Math" w:eastAsiaTheme="minorEastAsia" w:hAnsi="Cambria Math" w:cs="Arial"/>
                      <w:sz w:val="24"/>
                      <w:szCs w:val="24"/>
                    </w:rPr>
                    <m:t>s</m:t>
                  </m:r>
                </m:sub>
              </m:sSub>
            </m:e>
          </m:acc>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nary>
                <m:naryPr>
                  <m:chr m:val="∑"/>
                  <m:limLoc m:val="undOvr"/>
                  <m:ctrlPr>
                    <w:rPr>
                      <w:rFonts w:ascii="Cambria Math" w:eastAsiaTheme="minorEastAsia" w:hAnsi="Cambria Math" w:cs="Arial"/>
                      <w:i/>
                      <w:sz w:val="24"/>
                      <w:szCs w:val="24"/>
                    </w:rPr>
                  </m:ctrlPr>
                </m:naryPr>
                <m:sub>
                  <m:r>
                    <w:rPr>
                      <w:rFonts w:ascii="Cambria Math" w:eastAsiaTheme="minorEastAsia" w:hAnsi="Cambria Math" w:cs="Arial"/>
                      <w:sz w:val="24"/>
                      <w:szCs w:val="24"/>
                    </w:rPr>
                    <m:t>t=1</m:t>
                  </m:r>
                </m:sub>
                <m:sup>
                  <m:r>
                    <w:rPr>
                      <w:rFonts w:ascii="Cambria Math" w:eastAsiaTheme="minorEastAsia" w:hAnsi="Cambria Math" w:cs="Arial"/>
                      <w:sz w:val="24"/>
                      <w:szCs w:val="24"/>
                    </w:rPr>
                    <m:t>T</m:t>
                  </m:r>
                </m:sup>
                <m:e>
                  <m:func>
                    <m:funcPr>
                      <m:ctrlPr>
                        <w:rPr>
                          <w:rFonts w:ascii="Cambria Math" w:eastAsiaTheme="minorEastAsia" w:hAnsi="Cambria Math" w:cs="Arial"/>
                          <w:sz w:val="24"/>
                          <w:szCs w:val="24"/>
                        </w:rPr>
                      </m:ctrlPr>
                    </m:funcPr>
                    <m:fName>
                      <m:r>
                        <m:rPr>
                          <m:sty m:val="p"/>
                        </m:rPr>
                        <w:rPr>
                          <w:rFonts w:ascii="Cambria Math" w:eastAsiaTheme="minorEastAsia" w:hAnsi="Cambria Math" w:cs="Arial"/>
                          <w:sz w:val="24"/>
                          <w:szCs w:val="24"/>
                        </w:rPr>
                        <m:t>(</m:t>
                      </m:r>
                      <m:func>
                        <m:funcPr>
                          <m:ctrlPr>
                            <w:rPr>
                              <w:rFonts w:ascii="Cambria Math" w:eastAsiaTheme="minorEastAsia" w:hAnsi="Cambria Math" w:cs="Arial"/>
                              <w:sz w:val="24"/>
                              <w:szCs w:val="24"/>
                            </w:rPr>
                          </m:ctrlPr>
                        </m:funcPr>
                        <m:fName>
                          <m:r>
                            <m:rPr>
                              <m:sty m:val="p"/>
                            </m:rPr>
                            <w:rPr>
                              <w:rFonts w:ascii="Cambria Math" w:eastAsiaTheme="minorEastAsia" w:hAnsi="Cambria Math" w:cs="Arial"/>
                              <w:sz w:val="24"/>
                              <w:szCs w:val="24"/>
                            </w:rPr>
                            <m:t>log</m:t>
                          </m:r>
                        </m:fName>
                        <m:e>
                          <m:d>
                            <m:dPr>
                              <m:ctrlPr>
                                <w:rPr>
                                  <w:rFonts w:ascii="Cambria Math" w:eastAsiaTheme="minorEastAsia" w:hAnsi="Cambria Math" w:cs="Arial"/>
                                  <w:i/>
                                  <w:sz w:val="24"/>
                                  <w:szCs w:val="24"/>
                                </w:rPr>
                              </m:ctrlPr>
                            </m:d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d</m:t>
                                  </m:r>
                                </m:e>
                                <m:sub>
                                  <m:r>
                                    <w:rPr>
                                      <w:rFonts w:ascii="Cambria Math" w:eastAsiaTheme="minorEastAsia" w:hAnsi="Cambria Math" w:cs="Arial"/>
                                      <w:sz w:val="24"/>
                                      <w:szCs w:val="24"/>
                                    </w:rPr>
                                    <m:t>t</m:t>
                                  </m:r>
                                </m:sub>
                              </m:sSub>
                            </m:e>
                          </m:d>
                          <m:r>
                            <w:rPr>
                              <w:rFonts w:ascii="Cambria Math" w:eastAsiaTheme="minorEastAsia" w:hAnsi="Cambria Math" w:cs="Arial"/>
                              <w:sz w:val="24"/>
                              <w:szCs w:val="24"/>
                            </w:rPr>
                            <m:t>+</m:t>
                          </m:r>
                        </m:e>
                      </m:func>
                      <m:r>
                        <m:rPr>
                          <m:sty m:val="p"/>
                        </m:rPr>
                        <w:rPr>
                          <w:rFonts w:ascii="Cambria Math" w:eastAsiaTheme="minorEastAsia" w:hAnsi="Cambria Math" w:cs="Arial"/>
                          <w:sz w:val="24"/>
                          <w:szCs w:val="24"/>
                        </w:rPr>
                        <m:t>log</m:t>
                      </m:r>
                    </m:fName>
                    <m:e>
                      <m:d>
                        <m:dPr>
                          <m:ctrlPr>
                            <w:rPr>
                              <w:rFonts w:ascii="Cambria Math" w:eastAsiaTheme="minorEastAsia" w:hAnsi="Cambria Math" w:cs="Arial"/>
                              <w:i/>
                              <w:sz w:val="24"/>
                              <w:szCs w:val="24"/>
                            </w:rPr>
                          </m:ctrlPr>
                        </m:d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λ</m:t>
                              </m:r>
                            </m:e>
                            <m:sub>
                              <m:r>
                                <w:rPr>
                                  <w:rFonts w:ascii="Cambria Math" w:eastAsiaTheme="minorEastAsia" w:hAnsi="Cambria Math" w:cs="Arial"/>
                                  <w:sz w:val="24"/>
                                  <w:szCs w:val="24"/>
                                </w:rPr>
                                <m:t>1</m:t>
                              </m:r>
                            </m:sub>
                          </m:sSub>
                        </m:e>
                      </m:d>
                    </m:e>
                  </m:func>
                  <m:r>
                    <w:rPr>
                      <w:rFonts w:ascii="Cambria Math" w:eastAsiaTheme="minorEastAsia" w:hAnsi="Cambria Math" w:cs="Arial"/>
                      <w:sz w:val="24"/>
                      <w:szCs w:val="24"/>
                    </w:rPr>
                    <m:t>+</m:t>
                  </m:r>
                  <m:r>
                    <m:rPr>
                      <m:sty m:val="p"/>
                    </m:rPr>
                    <w:rPr>
                      <w:rFonts w:ascii="Cambria Math" w:eastAsiaTheme="minorEastAsia" w:hAnsi="Cambria Math" w:cs="Arial"/>
                      <w:sz w:val="24"/>
                      <w:szCs w:val="24"/>
                    </w:rPr>
                    <m:t>log⁡</m:t>
                  </m:r>
                  <m:r>
                    <w:rPr>
                      <w:rFonts w:ascii="Cambria Math" w:eastAsiaTheme="minorEastAsia"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a</m:t>
                      </m:r>
                    </m:e>
                    <m:sub>
                      <m:r>
                        <w:rPr>
                          <w:rFonts w:ascii="Cambria Math" w:eastAsiaTheme="minorEastAsia" w:hAnsi="Cambria Math" w:cs="Arial"/>
                          <w:sz w:val="24"/>
                          <w:szCs w:val="24"/>
                        </w:rPr>
                        <m:t>t</m:t>
                      </m:r>
                    </m:sub>
                  </m:sSub>
                </m:e>
              </m:nary>
              <m:r>
                <w:rPr>
                  <w:rFonts w:ascii="Cambria Math" w:eastAsiaTheme="minorEastAsia" w:hAnsi="Cambria Math" w:cs="Arial"/>
                  <w:sz w:val="24"/>
                  <w:szCs w:val="24"/>
                </w:rPr>
                <m:t>))</m:t>
              </m:r>
            </m:num>
            <m:den>
              <m:r>
                <w:rPr>
                  <w:rFonts w:ascii="Cambria Math" w:eastAsiaTheme="minorEastAsia" w:hAnsi="Cambria Math" w:cs="Arial"/>
                  <w:sz w:val="24"/>
                  <w:szCs w:val="24"/>
                </w:rPr>
                <m:t>T</m:t>
              </m:r>
            </m:den>
          </m:f>
          <m:r>
            <w:rPr>
              <w:rFonts w:ascii="Cambria Math" w:eastAsiaTheme="minorEastAsia" w:hAnsi="Cambria Math" w:cs="Arial"/>
              <w:sz w:val="24"/>
              <w:szCs w:val="24"/>
            </w:rPr>
            <m:t>=</m:t>
          </m:r>
          <m:f>
            <m:fPr>
              <m:ctrlPr>
                <w:rPr>
                  <w:rFonts w:ascii="Cambria Math" w:eastAsiaTheme="minorEastAsia" w:hAnsi="Cambria Math" w:cs="Arial"/>
                  <w:sz w:val="24"/>
                  <w:szCs w:val="24"/>
                </w:rPr>
              </m:ctrlPr>
            </m:fPr>
            <m:num>
              <m:func>
                <m:funcPr>
                  <m:ctrlPr>
                    <w:rPr>
                      <w:rFonts w:ascii="Cambria Math" w:eastAsiaTheme="minorEastAsia" w:hAnsi="Cambria Math" w:cs="Arial"/>
                      <w:i/>
                      <w:sz w:val="24"/>
                      <w:szCs w:val="24"/>
                    </w:rPr>
                  </m:ctrlPr>
                </m:funcPr>
                <m:fName>
                  <m:r>
                    <m:rPr>
                      <m:sty m:val="p"/>
                    </m:rPr>
                    <w:rPr>
                      <w:rFonts w:ascii="Cambria Math" w:hAnsi="Cambria Math" w:cs="Arial"/>
                      <w:sz w:val="24"/>
                      <w:szCs w:val="24"/>
                    </w:rPr>
                    <m:t>log</m:t>
                  </m:r>
                </m:fName>
                <m:e>
                  <m:d>
                    <m:dPr>
                      <m:ctrlPr>
                        <w:rPr>
                          <w:rFonts w:ascii="Cambria Math" w:eastAsiaTheme="minorEastAsia" w:hAnsi="Cambria Math" w:cs="Arial"/>
                          <w:i/>
                          <w:sz w:val="24"/>
                          <w:szCs w:val="24"/>
                        </w:rPr>
                      </m:ctrlPr>
                    </m:dPr>
                    <m:e>
                      <m:f>
                        <m:fPr>
                          <m:type m:val="lin"/>
                          <m:ctrlPr>
                            <w:rPr>
                              <w:rFonts w:ascii="Cambria Math" w:eastAsiaTheme="minorEastAsia" w:hAnsi="Cambria Math" w:cs="Arial"/>
                              <w:i/>
                              <w:sz w:val="24"/>
                              <w:szCs w:val="24"/>
                            </w:rPr>
                          </m:ctrlPr>
                        </m:fPr>
                        <m:num>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n</m:t>
                              </m:r>
                            </m:e>
                            <m:sub>
                              <m:r>
                                <w:rPr>
                                  <w:rFonts w:ascii="Cambria Math" w:eastAsiaTheme="minorEastAsia" w:hAnsi="Cambria Math" w:cs="Arial"/>
                                  <w:sz w:val="24"/>
                                  <w:szCs w:val="24"/>
                                </w:rPr>
                                <m:t>t</m:t>
                              </m:r>
                            </m:sub>
                          </m:sSub>
                        </m:num>
                        <m:den>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n</m:t>
                              </m:r>
                            </m:e>
                            <m:sub>
                              <m:r>
                                <w:rPr>
                                  <w:rFonts w:ascii="Cambria Math" w:eastAsiaTheme="minorEastAsia" w:hAnsi="Cambria Math" w:cs="Arial"/>
                                  <w:sz w:val="24"/>
                                  <w:szCs w:val="24"/>
                                </w:rPr>
                                <m:t>0</m:t>
                              </m:r>
                            </m:sub>
                          </m:sSub>
                        </m:den>
                      </m:f>
                    </m:e>
                  </m:d>
                </m:e>
              </m:func>
            </m:num>
            <m:den>
              <m:r>
                <w:rPr>
                  <w:rFonts w:ascii="Cambria Math" w:eastAsiaTheme="minorEastAsia" w:hAnsi="Cambria Math" w:cs="Arial"/>
                  <w:sz w:val="24"/>
                  <w:szCs w:val="24"/>
                </w:rPr>
                <m:t>T</m:t>
              </m:r>
            </m:den>
          </m:f>
        </m:oMath>
      </m:oMathPara>
    </w:p>
    <w:p w14:paraId="4DB88E50" w14:textId="54ADC38C" w:rsidR="00542D05" w:rsidRPr="00CC4153" w:rsidRDefault="00542D05" w:rsidP="00632FD7">
      <w:pPr>
        <w:spacing w:line="480" w:lineRule="auto"/>
        <w:rPr>
          <w:rFonts w:ascii="Arial" w:hAnsi="Arial" w:cs="Arial"/>
          <w:sz w:val="24"/>
          <w:szCs w:val="24"/>
        </w:rPr>
      </w:pPr>
      <w:r w:rsidRPr="00CC4153">
        <w:rPr>
          <w:rFonts w:ascii="Arial" w:eastAsiaTheme="minorEastAsia" w:hAnsi="Arial" w:cs="Arial"/>
          <w:sz w:val="24"/>
          <w:szCs w:val="24"/>
        </w:rPr>
        <w:t xml:space="preserve">In each modelling scenario, we </w:t>
      </w:r>
      <w:r w:rsidR="008F1E1B" w:rsidRPr="00CC4153">
        <w:rPr>
          <w:rFonts w:ascii="Arial" w:eastAsiaTheme="minorEastAsia" w:hAnsi="Arial" w:cs="Arial"/>
          <w:sz w:val="24"/>
          <w:szCs w:val="24"/>
        </w:rPr>
        <w:t xml:space="preserve">create life histories that span all possible </w:t>
      </w:r>
      <w:r w:rsidR="001D41B6" w:rsidRPr="00CC4153">
        <w:rPr>
          <w:rFonts w:ascii="Arial" w:eastAsiaTheme="minorEastAsia" w:hAnsi="Arial" w:cs="Arial"/>
          <w:sz w:val="24"/>
          <w:szCs w:val="24"/>
        </w:rPr>
        <w:t>combination</w:t>
      </w:r>
      <w:r w:rsidR="008F1E1B" w:rsidRPr="00CC4153">
        <w:rPr>
          <w:rFonts w:ascii="Arial" w:eastAsiaTheme="minorEastAsia" w:hAnsi="Arial" w:cs="Arial"/>
          <w:sz w:val="24"/>
          <w:szCs w:val="24"/>
        </w:rPr>
        <w:t xml:space="preserve">s of </w:t>
      </w:r>
      <w:r w:rsidR="001D41B6" w:rsidRPr="00CC4153">
        <w:rPr>
          <w:rFonts w:ascii="Arial" w:eastAsiaTheme="minorEastAsia" w:hAnsi="Arial" w:cs="Arial"/>
          <w:sz w:val="24"/>
          <w:szCs w:val="24"/>
        </w:rPr>
        <w:t xml:space="preserve">stage-specific survival, productivity and </w:t>
      </w:r>
      <w:r w:rsidR="0078272A" w:rsidRPr="00CC4153">
        <w:rPr>
          <w:rFonts w:ascii="Arial" w:eastAsiaTheme="minorEastAsia" w:hAnsi="Arial" w:cs="Arial"/>
          <w:sz w:val="24"/>
          <w:szCs w:val="24"/>
        </w:rPr>
        <w:t>/or maturation</w:t>
      </w:r>
      <w:r w:rsidR="0076438E" w:rsidRPr="00CC4153">
        <w:rPr>
          <w:rFonts w:ascii="Arial" w:eastAsiaTheme="minorEastAsia" w:hAnsi="Arial" w:cs="Arial"/>
          <w:sz w:val="24"/>
          <w:szCs w:val="24"/>
        </w:rPr>
        <w:t xml:space="preserve"> that, in the absence of disturbance, achieve a stable rate of increase of 1.2</w:t>
      </w:r>
      <w:r w:rsidR="003D1D36" w:rsidRPr="00CC4153">
        <w:rPr>
          <w:rFonts w:ascii="Arial" w:eastAsiaTheme="minorEastAsia" w:hAnsi="Arial" w:cs="Arial"/>
          <w:sz w:val="24"/>
          <w:szCs w:val="24"/>
        </w:rPr>
        <w:t xml:space="preserve">. We </w:t>
      </w:r>
      <w:r w:rsidRPr="00CC4153">
        <w:rPr>
          <w:rFonts w:ascii="Arial" w:eastAsiaTheme="minorEastAsia" w:hAnsi="Arial" w:cs="Arial"/>
          <w:sz w:val="24"/>
          <w:szCs w:val="24"/>
        </w:rPr>
        <w:t xml:space="preserve">project </w:t>
      </w:r>
      <w:r w:rsidR="003D1D36" w:rsidRPr="00CC4153">
        <w:rPr>
          <w:rFonts w:ascii="Arial" w:eastAsiaTheme="minorEastAsia" w:hAnsi="Arial" w:cs="Arial"/>
          <w:sz w:val="24"/>
          <w:szCs w:val="24"/>
        </w:rPr>
        <w:t xml:space="preserve">each of these life histories from a starting density of 1, </w:t>
      </w:r>
      <w:r w:rsidR="00DB1890" w:rsidRPr="00CC4153">
        <w:rPr>
          <w:rFonts w:ascii="Arial" w:eastAsiaTheme="minorEastAsia" w:hAnsi="Arial" w:cs="Arial"/>
          <w:sz w:val="24"/>
          <w:szCs w:val="24"/>
        </w:rPr>
        <w:t xml:space="preserve">and initial structure equal to the stable stage structure (dominant right eigenvector) of the life history, </w:t>
      </w:r>
      <w:r w:rsidR="003D1D36" w:rsidRPr="00CC4153">
        <w:rPr>
          <w:rFonts w:ascii="Arial" w:eastAsiaTheme="minorEastAsia" w:hAnsi="Arial" w:cs="Arial"/>
          <w:sz w:val="24"/>
          <w:szCs w:val="24"/>
        </w:rPr>
        <w:t>for 1000 timesteps</w:t>
      </w:r>
      <w:r w:rsidR="00072686" w:rsidRPr="00CC4153">
        <w:rPr>
          <w:rFonts w:ascii="Arial" w:eastAsiaTheme="minorEastAsia" w:hAnsi="Arial" w:cs="Arial"/>
          <w:sz w:val="24"/>
          <w:szCs w:val="24"/>
        </w:rPr>
        <w:t xml:space="preserve">, disturbing each timestep with a probability of </w:t>
      </w:r>
      <w:r w:rsidR="0078272A" w:rsidRPr="00CC4153">
        <w:rPr>
          <w:rFonts w:ascii="Arial" w:eastAsiaTheme="minorEastAsia" w:hAnsi="Arial" w:cs="Arial"/>
          <w:i/>
          <w:iCs/>
          <w:sz w:val="24"/>
          <w:szCs w:val="24"/>
        </w:rPr>
        <w:t>f</w:t>
      </w:r>
      <w:r w:rsidR="0078272A" w:rsidRPr="00CC4153">
        <w:rPr>
          <w:rFonts w:ascii="Arial" w:eastAsiaTheme="minorEastAsia" w:hAnsi="Arial" w:cs="Arial"/>
          <w:sz w:val="24"/>
          <w:szCs w:val="24"/>
        </w:rPr>
        <w:t xml:space="preserve"> = </w:t>
      </w:r>
      <w:r w:rsidR="00072686" w:rsidRPr="00CC4153">
        <w:rPr>
          <w:rFonts w:ascii="Arial" w:eastAsiaTheme="minorEastAsia" w:hAnsi="Arial" w:cs="Arial"/>
          <w:sz w:val="24"/>
          <w:szCs w:val="24"/>
        </w:rPr>
        <w:t xml:space="preserve">0.2. We monitor </w:t>
      </w:r>
      <w:r w:rsidR="008D363D" w:rsidRPr="00CD3F09">
        <w:rPr>
          <w:rFonts w:ascii="Arial" w:eastAsiaTheme="minorEastAsia" w:hAnsi="Arial" w:cs="Arial"/>
          <w:b/>
          <w:bCs/>
          <w:sz w:val="24"/>
          <w:szCs w:val="24"/>
        </w:rPr>
        <w:t>x</w:t>
      </w:r>
      <w:r w:rsidR="008D363D" w:rsidRPr="00CC4153">
        <w:rPr>
          <w:rFonts w:ascii="Arial" w:eastAsiaTheme="minorEastAsia" w:hAnsi="Arial" w:cs="Arial"/>
          <w:sz w:val="24"/>
          <w:szCs w:val="24"/>
        </w:rPr>
        <w:t xml:space="preserve">, and therefore </w:t>
      </w:r>
      <w:r w:rsidR="00C57E0B" w:rsidRPr="00CC4153">
        <w:rPr>
          <w:rFonts w:ascii="Arial" w:eastAsiaTheme="minorEastAsia" w:hAnsi="Arial" w:cs="Arial"/>
          <w:i/>
          <w:iCs/>
          <w:sz w:val="24"/>
          <w:szCs w:val="24"/>
        </w:rPr>
        <w:t>n</w:t>
      </w:r>
      <w:r w:rsidR="008D363D" w:rsidRPr="00CC4153">
        <w:rPr>
          <w:rFonts w:ascii="Arial" w:eastAsiaTheme="minorEastAsia" w:hAnsi="Arial" w:cs="Arial"/>
          <w:sz w:val="24"/>
          <w:szCs w:val="24"/>
        </w:rPr>
        <w:t xml:space="preserve">, </w:t>
      </w:r>
      <w:r w:rsidR="008D363D" w:rsidRPr="00CC4153">
        <w:rPr>
          <w:rFonts w:ascii="Arial" w:eastAsiaTheme="minorEastAsia" w:hAnsi="Arial" w:cs="Arial"/>
          <w:sz w:val="24"/>
          <w:szCs w:val="24"/>
        </w:rPr>
        <w:lastRenderedPageBreak/>
        <w:t xml:space="preserve">per timestep for each projection. We replicate projections for each life history </w:t>
      </w:r>
      <w:r w:rsidR="00B66E88">
        <w:rPr>
          <w:rFonts w:ascii="Arial" w:eastAsiaTheme="minorEastAsia" w:hAnsi="Arial" w:cs="Arial"/>
          <w:sz w:val="24"/>
          <w:szCs w:val="24"/>
        </w:rPr>
        <w:t>100 times</w:t>
      </w:r>
      <w:r w:rsidR="009002CD" w:rsidRPr="00CC4153">
        <w:rPr>
          <w:rFonts w:ascii="Arial" w:eastAsiaTheme="minorEastAsia" w:hAnsi="Arial" w:cs="Arial"/>
          <w:sz w:val="24"/>
          <w:szCs w:val="24"/>
        </w:rPr>
        <w:t xml:space="preserve">. All visualisations of stochastic fitness, </w:t>
      </w:r>
      <w:proofErr w:type="gramStart"/>
      <w:r w:rsidR="006F5B87" w:rsidRPr="00CC4153">
        <w:rPr>
          <w:rFonts w:ascii="Arial" w:eastAsiaTheme="minorEastAsia" w:hAnsi="Arial" w:cs="Arial"/>
          <w:sz w:val="24"/>
          <w:szCs w:val="24"/>
        </w:rPr>
        <w:t>resistance</w:t>
      </w:r>
      <w:proofErr w:type="gramEnd"/>
      <w:r w:rsidR="006F5B87" w:rsidRPr="00CC4153">
        <w:rPr>
          <w:rFonts w:ascii="Arial" w:eastAsiaTheme="minorEastAsia" w:hAnsi="Arial" w:cs="Arial"/>
          <w:sz w:val="24"/>
          <w:szCs w:val="24"/>
        </w:rPr>
        <w:t xml:space="preserve"> and recovery, are among-replicate averages of </w:t>
      </w:r>
      <w:r w:rsidR="00C607D7" w:rsidRPr="00CC4153">
        <w:rPr>
          <w:rFonts w:ascii="Arial" w:eastAsiaTheme="minorEastAsia" w:hAnsi="Arial" w:cs="Arial"/>
          <w:sz w:val="24"/>
          <w:szCs w:val="24"/>
        </w:rPr>
        <w:t>per-timestep average</w:t>
      </w:r>
      <w:r w:rsidR="00C164C6" w:rsidRPr="00CC4153">
        <w:rPr>
          <w:rFonts w:ascii="Arial" w:eastAsiaTheme="minorEastAsia" w:hAnsi="Arial" w:cs="Arial"/>
          <w:sz w:val="24"/>
          <w:szCs w:val="24"/>
        </w:rPr>
        <w:t>s of log-transformed</w:t>
      </w:r>
      <w:r w:rsidR="008E791C" w:rsidRPr="00CC4153">
        <w:rPr>
          <w:rFonts w:ascii="Arial" w:eastAsiaTheme="minorEastAsia" w:hAnsi="Arial" w:cs="Arial"/>
          <w:sz w:val="24"/>
          <w:szCs w:val="24"/>
        </w:rPr>
        <w:t xml:space="preserve"> rates of increase or decline.</w:t>
      </w:r>
      <w:r w:rsidRPr="00CC4153">
        <w:rPr>
          <w:rFonts w:ascii="Arial" w:eastAsiaTheme="minorEastAsia" w:hAnsi="Arial" w:cs="Arial"/>
          <w:sz w:val="24"/>
          <w:szCs w:val="24"/>
        </w:rPr>
        <w:t xml:space="preserve"> </w:t>
      </w:r>
    </w:p>
    <w:p w14:paraId="37C48EDF" w14:textId="4051609D" w:rsidR="00001B7D" w:rsidRPr="00CC4153" w:rsidRDefault="00001B7D" w:rsidP="00632FD7">
      <w:pPr>
        <w:spacing w:line="480" w:lineRule="auto"/>
        <w:rPr>
          <w:rFonts w:ascii="Arial" w:hAnsi="Arial" w:cs="Arial"/>
          <w:sz w:val="24"/>
          <w:szCs w:val="24"/>
        </w:rPr>
      </w:pPr>
      <w:r w:rsidRPr="00CC4153">
        <w:rPr>
          <w:rFonts w:ascii="Arial" w:hAnsi="Arial" w:cs="Arial"/>
          <w:sz w:val="24"/>
          <w:szCs w:val="24"/>
        </w:rPr>
        <w:t xml:space="preserve">Results are visualised using two-dimensional heatmaps, coloured by measurements of </w:t>
      </w:r>
      <w:r w:rsidR="007E464D">
        <w:rPr>
          <w:rFonts w:ascii="Arial" w:hAnsi="Arial" w:cs="Arial"/>
          <w:sz w:val="24"/>
          <w:szCs w:val="24"/>
        </w:rPr>
        <w:t xml:space="preserve">average </w:t>
      </w:r>
      <w:r w:rsidRPr="00CC4153">
        <w:rPr>
          <w:rFonts w:ascii="Arial" w:hAnsi="Arial" w:cs="Arial"/>
          <w:sz w:val="24"/>
          <w:szCs w:val="24"/>
        </w:rPr>
        <w:t xml:space="preserve">recovery, </w:t>
      </w:r>
      <w:proofErr w:type="gramStart"/>
      <w:r w:rsidRPr="00CC4153">
        <w:rPr>
          <w:rFonts w:ascii="Arial" w:hAnsi="Arial" w:cs="Arial"/>
          <w:sz w:val="24"/>
          <w:szCs w:val="24"/>
        </w:rPr>
        <w:t>resistance</w:t>
      </w:r>
      <w:proofErr w:type="gramEnd"/>
      <w:r w:rsidRPr="00CC4153">
        <w:rPr>
          <w:rFonts w:ascii="Arial" w:hAnsi="Arial" w:cs="Arial"/>
          <w:sz w:val="24"/>
          <w:szCs w:val="24"/>
        </w:rPr>
        <w:t xml:space="preserve"> and stochastic growth rate</w:t>
      </w:r>
      <w:r w:rsidR="005F26BF">
        <w:rPr>
          <w:rFonts w:ascii="Arial" w:hAnsi="Arial" w:cs="Arial"/>
          <w:sz w:val="24"/>
          <w:szCs w:val="24"/>
        </w:rPr>
        <w:t xml:space="preserve"> </w:t>
      </w:r>
      <w:proofErr w:type="spellStart"/>
      <w:r w:rsidR="005F26BF">
        <w:rPr>
          <w:rFonts w:ascii="Arial" w:hAnsi="Arial" w:cs="Arial"/>
          <w:i/>
          <w:iCs/>
          <w:sz w:val="24"/>
          <w:szCs w:val="24"/>
        </w:rPr>
        <w:t>r</w:t>
      </w:r>
      <w:r w:rsidR="005F26BF">
        <w:rPr>
          <w:rFonts w:ascii="Arial" w:hAnsi="Arial" w:cs="Arial"/>
          <w:sz w:val="24"/>
          <w:szCs w:val="24"/>
          <w:vertAlign w:val="subscript"/>
        </w:rPr>
        <w:t>s</w:t>
      </w:r>
      <w:proofErr w:type="spellEnd"/>
      <w:r w:rsidRPr="00CC4153">
        <w:rPr>
          <w:rFonts w:ascii="Arial" w:hAnsi="Arial" w:cs="Arial"/>
          <w:sz w:val="24"/>
          <w:szCs w:val="24"/>
        </w:rPr>
        <w:t xml:space="preserve">, over all viable combinations of </w:t>
      </w:r>
      <w:r w:rsidR="003247FD" w:rsidRPr="00CC4153">
        <w:rPr>
          <w:rFonts w:ascii="Arial" w:hAnsi="Arial" w:cs="Arial"/>
          <w:sz w:val="24"/>
          <w:szCs w:val="24"/>
        </w:rPr>
        <w:t>s</w:t>
      </w:r>
      <w:r w:rsidR="003247FD" w:rsidRPr="00A53AB1">
        <w:rPr>
          <w:rFonts w:ascii="Arial" w:hAnsi="Arial" w:cs="Arial"/>
          <w:sz w:val="24"/>
          <w:szCs w:val="24"/>
          <w:vertAlign w:val="subscript"/>
        </w:rPr>
        <w:t>1</w:t>
      </w:r>
      <w:r w:rsidR="003247FD" w:rsidRPr="00CC4153">
        <w:rPr>
          <w:rFonts w:ascii="Arial" w:hAnsi="Arial" w:cs="Arial"/>
          <w:sz w:val="24"/>
          <w:szCs w:val="24"/>
        </w:rPr>
        <w:t>, s</w:t>
      </w:r>
      <w:r w:rsidR="003247FD" w:rsidRPr="00A53AB1">
        <w:rPr>
          <w:rFonts w:ascii="Arial" w:hAnsi="Arial" w:cs="Arial"/>
          <w:sz w:val="24"/>
          <w:szCs w:val="24"/>
          <w:vertAlign w:val="subscript"/>
        </w:rPr>
        <w:t>2</w:t>
      </w:r>
      <w:r w:rsidR="003247FD" w:rsidRPr="00CC4153">
        <w:rPr>
          <w:rFonts w:ascii="Arial" w:hAnsi="Arial" w:cs="Arial"/>
          <w:sz w:val="24"/>
          <w:szCs w:val="24"/>
        </w:rPr>
        <w:t>, p</w:t>
      </w:r>
      <w:r w:rsidR="003247FD" w:rsidRPr="00A53AB1">
        <w:rPr>
          <w:rFonts w:ascii="Arial" w:hAnsi="Arial" w:cs="Arial"/>
          <w:sz w:val="24"/>
          <w:szCs w:val="24"/>
          <w:vertAlign w:val="subscript"/>
        </w:rPr>
        <w:t>1</w:t>
      </w:r>
      <w:r w:rsidR="00A07FF3" w:rsidRPr="00CC4153">
        <w:rPr>
          <w:rFonts w:ascii="Arial" w:hAnsi="Arial" w:cs="Arial"/>
          <w:sz w:val="24"/>
          <w:szCs w:val="24"/>
        </w:rPr>
        <w:t>,</w:t>
      </w:r>
      <w:r w:rsidR="003247FD" w:rsidRPr="00CC4153">
        <w:rPr>
          <w:rFonts w:ascii="Arial" w:hAnsi="Arial" w:cs="Arial"/>
          <w:sz w:val="24"/>
          <w:szCs w:val="24"/>
        </w:rPr>
        <w:t xml:space="preserve"> p</w:t>
      </w:r>
      <w:r w:rsidR="003247FD" w:rsidRPr="00A53AB1">
        <w:rPr>
          <w:rFonts w:ascii="Arial" w:hAnsi="Arial" w:cs="Arial"/>
          <w:sz w:val="24"/>
          <w:szCs w:val="24"/>
          <w:vertAlign w:val="subscript"/>
        </w:rPr>
        <w:t>2</w:t>
      </w:r>
      <w:r w:rsidR="003573BE">
        <w:rPr>
          <w:rFonts w:ascii="Arial" w:hAnsi="Arial" w:cs="Arial"/>
          <w:sz w:val="24"/>
          <w:szCs w:val="24"/>
        </w:rPr>
        <w:t xml:space="preserve"> and φ</w:t>
      </w:r>
      <w:r w:rsidRPr="00CC4153">
        <w:rPr>
          <w:rFonts w:ascii="Arial" w:hAnsi="Arial" w:cs="Arial"/>
          <w:sz w:val="24"/>
          <w:szCs w:val="24"/>
        </w:rPr>
        <w:t xml:space="preserve">. </w:t>
      </w:r>
      <w:r w:rsidR="00AA0FF4" w:rsidRPr="00CC4153">
        <w:rPr>
          <w:rFonts w:ascii="Arial" w:hAnsi="Arial" w:cs="Arial"/>
          <w:sz w:val="24"/>
          <w:szCs w:val="24"/>
        </w:rPr>
        <w:t xml:space="preserve">Only two of the four parameters can </w:t>
      </w:r>
      <w:r w:rsidR="00AD0F9A">
        <w:rPr>
          <w:rFonts w:ascii="Arial" w:hAnsi="Arial" w:cs="Arial"/>
          <w:sz w:val="24"/>
          <w:szCs w:val="24"/>
        </w:rPr>
        <w:t>appear</w:t>
      </w:r>
      <w:r w:rsidR="00AA0FF4" w:rsidRPr="00CC4153">
        <w:rPr>
          <w:rFonts w:ascii="Arial" w:hAnsi="Arial" w:cs="Arial"/>
          <w:sz w:val="24"/>
          <w:szCs w:val="24"/>
        </w:rPr>
        <w:t xml:space="preserve"> on the bivariate axes, hence we </w:t>
      </w:r>
      <w:r w:rsidR="00733A0E" w:rsidRPr="00CC4153">
        <w:rPr>
          <w:rFonts w:ascii="Arial" w:hAnsi="Arial" w:cs="Arial"/>
          <w:sz w:val="24"/>
          <w:szCs w:val="24"/>
        </w:rPr>
        <w:t>describe a third parameter using panels, and use contours for the fourth</w:t>
      </w:r>
      <w:r w:rsidR="009C5432" w:rsidRPr="00CC4153">
        <w:rPr>
          <w:rFonts w:ascii="Arial" w:hAnsi="Arial" w:cs="Arial"/>
          <w:sz w:val="24"/>
          <w:szCs w:val="24"/>
        </w:rPr>
        <w:t xml:space="preserve"> (noting that each model includes a parameter constrained </w:t>
      </w:r>
      <w:r w:rsidR="007350DC" w:rsidRPr="00CC4153">
        <w:rPr>
          <w:rFonts w:ascii="Arial" w:hAnsi="Arial" w:cs="Arial"/>
          <w:sz w:val="24"/>
          <w:szCs w:val="24"/>
        </w:rPr>
        <w:t xml:space="preserve">by constant </w:t>
      </w:r>
      <m:oMath>
        <m:sSub>
          <m:sSubPr>
            <m:ctrlPr>
              <w:rPr>
                <w:rFonts w:ascii="Cambria Math" w:hAnsi="Cambria Math" w:cs="Arial"/>
                <w:i/>
                <w:sz w:val="24"/>
                <w:szCs w:val="24"/>
              </w:rPr>
            </m:ctrlPr>
          </m:sSubPr>
          <m:e>
            <m:r>
              <w:rPr>
                <w:rFonts w:ascii="Cambria Math" w:hAnsi="Cambria Math" w:cs="Arial"/>
                <w:sz w:val="24"/>
                <w:szCs w:val="24"/>
              </w:rPr>
              <m:t>λ</m:t>
            </m:r>
          </m:e>
          <m:sub>
            <m:r>
              <w:rPr>
                <w:rFonts w:ascii="Cambria Math" w:hAnsi="Cambria Math" w:cs="Arial"/>
                <w:sz w:val="24"/>
                <w:szCs w:val="24"/>
              </w:rPr>
              <m:t>1</m:t>
            </m:r>
          </m:sub>
        </m:sSub>
      </m:oMath>
      <w:r w:rsidR="003573BE">
        <w:rPr>
          <w:rFonts w:ascii="Arial" w:eastAsiaTheme="minorEastAsia" w:hAnsi="Arial" w:cs="Arial"/>
          <w:sz w:val="24"/>
          <w:szCs w:val="24"/>
        </w:rPr>
        <w:t>)</w:t>
      </w:r>
      <w:r w:rsidR="007350DC" w:rsidRPr="00CC4153">
        <w:rPr>
          <w:rFonts w:ascii="Arial" w:eastAsiaTheme="minorEastAsia" w:hAnsi="Arial" w:cs="Arial"/>
          <w:sz w:val="24"/>
          <w:szCs w:val="24"/>
        </w:rPr>
        <w:t>.</w:t>
      </w:r>
      <w:r w:rsidR="007350DC" w:rsidRPr="00CC4153">
        <w:rPr>
          <w:rFonts w:ascii="Arial" w:hAnsi="Arial" w:cs="Arial"/>
          <w:sz w:val="24"/>
          <w:szCs w:val="24"/>
        </w:rPr>
        <w:t xml:space="preserve"> </w:t>
      </w:r>
      <w:r w:rsidRPr="00CC4153">
        <w:rPr>
          <w:rFonts w:ascii="Arial" w:hAnsi="Arial" w:cs="Arial"/>
          <w:sz w:val="24"/>
          <w:szCs w:val="24"/>
        </w:rPr>
        <w:t xml:space="preserve">Plot shading is a purple-to-green gradient to indicate the magnitude of recovery, </w:t>
      </w:r>
      <w:proofErr w:type="gramStart"/>
      <w:r w:rsidRPr="00CC4153">
        <w:rPr>
          <w:rFonts w:ascii="Arial" w:hAnsi="Arial" w:cs="Arial"/>
          <w:sz w:val="24"/>
          <w:szCs w:val="24"/>
        </w:rPr>
        <w:t>resistance</w:t>
      </w:r>
      <w:proofErr w:type="gramEnd"/>
      <w:r w:rsidRPr="00CC4153">
        <w:rPr>
          <w:rFonts w:ascii="Arial" w:hAnsi="Arial" w:cs="Arial"/>
          <w:sz w:val="24"/>
          <w:szCs w:val="24"/>
        </w:rPr>
        <w:t xml:space="preserve"> or the stochastic growth rate from values low-to-high</w:t>
      </w:r>
      <w:r w:rsidR="00AD0F9A">
        <w:rPr>
          <w:rFonts w:ascii="Arial" w:hAnsi="Arial" w:cs="Arial"/>
          <w:sz w:val="24"/>
          <w:szCs w:val="24"/>
        </w:rPr>
        <w:t>.</w:t>
      </w:r>
    </w:p>
    <w:p w14:paraId="066F331A" w14:textId="37DF21F6" w:rsidR="008F009D" w:rsidRPr="00CC4153" w:rsidRDefault="008F009D" w:rsidP="00632FD7">
      <w:pPr>
        <w:spacing w:line="480" w:lineRule="auto"/>
        <w:rPr>
          <w:rFonts w:ascii="Arial" w:hAnsi="Arial" w:cs="Arial"/>
          <w:sz w:val="24"/>
          <w:szCs w:val="24"/>
        </w:rPr>
      </w:pPr>
    </w:p>
    <w:p w14:paraId="2ABD82F5" w14:textId="6C3BCAEB" w:rsidR="00015E7D" w:rsidRPr="00AC5FD1" w:rsidRDefault="00AC5FD1" w:rsidP="00632FD7">
      <w:pPr>
        <w:spacing w:line="480" w:lineRule="auto"/>
        <w:rPr>
          <w:rFonts w:ascii="Arial" w:eastAsiaTheme="minorEastAsia" w:hAnsi="Arial" w:cs="Arial"/>
          <w:b/>
          <w:bCs/>
          <w:sz w:val="24"/>
          <w:szCs w:val="24"/>
        </w:rPr>
      </w:pPr>
      <w:r>
        <w:rPr>
          <w:rFonts w:ascii="Arial" w:eastAsiaTheme="minorEastAsia" w:hAnsi="Arial" w:cs="Arial"/>
          <w:b/>
          <w:bCs/>
          <w:sz w:val="24"/>
          <w:szCs w:val="24"/>
        </w:rPr>
        <w:t>Results</w:t>
      </w:r>
    </w:p>
    <w:p w14:paraId="109E02F8" w14:textId="5D8AF94A" w:rsidR="00063909" w:rsidRPr="00302F6F" w:rsidRDefault="00063909" w:rsidP="00632FD7">
      <w:pPr>
        <w:spacing w:line="480" w:lineRule="auto"/>
        <w:rPr>
          <w:rFonts w:ascii="Arial" w:eastAsiaTheme="minorEastAsia" w:hAnsi="Arial" w:cs="Arial"/>
          <w:b/>
          <w:bCs/>
          <w:sz w:val="24"/>
          <w:szCs w:val="24"/>
        </w:rPr>
      </w:pPr>
      <w:r w:rsidRPr="00302F6F">
        <w:rPr>
          <w:rFonts w:ascii="Arial" w:eastAsiaTheme="minorEastAsia" w:hAnsi="Arial" w:cs="Arial"/>
          <w:b/>
          <w:bCs/>
          <w:sz w:val="24"/>
          <w:szCs w:val="24"/>
        </w:rPr>
        <w:t xml:space="preserve">Model </w:t>
      </w:r>
      <w:r w:rsidR="00302F6F" w:rsidRPr="00302F6F">
        <w:rPr>
          <w:rFonts w:ascii="Arial" w:eastAsiaTheme="minorEastAsia" w:hAnsi="Arial" w:cs="Arial"/>
          <w:b/>
          <w:bCs/>
          <w:sz w:val="24"/>
          <w:szCs w:val="24"/>
        </w:rPr>
        <w:t>1</w:t>
      </w:r>
      <w:r w:rsidRPr="00302F6F">
        <w:rPr>
          <w:rFonts w:ascii="Arial" w:eastAsiaTheme="minorEastAsia" w:hAnsi="Arial" w:cs="Arial"/>
          <w:b/>
          <w:bCs/>
          <w:sz w:val="24"/>
          <w:szCs w:val="24"/>
        </w:rPr>
        <w:t xml:space="preserve">: </w:t>
      </w:r>
      <w:r w:rsidR="00E27290" w:rsidRPr="00302F6F">
        <w:rPr>
          <w:rFonts w:ascii="Arial" w:eastAsiaTheme="minorEastAsia" w:hAnsi="Arial" w:cs="Arial"/>
          <w:b/>
          <w:bCs/>
          <w:sz w:val="24"/>
          <w:szCs w:val="24"/>
        </w:rPr>
        <w:t>Stage-structured productivity</w:t>
      </w:r>
    </w:p>
    <w:p w14:paraId="363A48BF" w14:textId="730DA769" w:rsidR="00632FD7" w:rsidRDefault="00536014" w:rsidP="00632FD7">
      <w:pPr>
        <w:spacing w:line="480" w:lineRule="auto"/>
        <w:rPr>
          <w:rFonts w:ascii="Arial" w:hAnsi="Arial" w:cs="Arial"/>
          <w:sz w:val="24"/>
          <w:szCs w:val="24"/>
        </w:rPr>
      </w:pPr>
      <w:r w:rsidRPr="00CC4153">
        <w:rPr>
          <w:rFonts w:ascii="Arial" w:eastAsiaTheme="minorEastAsia" w:hAnsi="Arial" w:cs="Arial"/>
          <w:sz w:val="24"/>
          <w:szCs w:val="24"/>
        </w:rPr>
        <w:t xml:space="preserve">This </w:t>
      </w:r>
      <w:r w:rsidR="004558B9">
        <w:rPr>
          <w:rFonts w:ascii="Arial" w:eastAsiaTheme="minorEastAsia" w:hAnsi="Arial" w:cs="Arial"/>
          <w:sz w:val="24"/>
          <w:szCs w:val="24"/>
        </w:rPr>
        <w:t>scenario</w:t>
      </w:r>
      <w:r w:rsidRPr="00CC4153">
        <w:rPr>
          <w:rFonts w:ascii="Arial" w:eastAsiaTheme="minorEastAsia" w:hAnsi="Arial" w:cs="Arial"/>
          <w:sz w:val="24"/>
          <w:szCs w:val="24"/>
        </w:rPr>
        <w:t xml:space="preserve"> introduces a constraint on parameter space because when </w:t>
      </w:r>
      <w:r w:rsidRPr="00CC4153">
        <w:rPr>
          <w:rFonts w:ascii="Arial" w:eastAsia="Cambria" w:hAnsi="Arial" w:cs="Arial"/>
          <w:i/>
          <w:sz w:val="24"/>
          <w:szCs w:val="24"/>
        </w:rPr>
        <w:t>s</w:t>
      </w:r>
      <w:r w:rsidRPr="00CC4153">
        <w:rPr>
          <w:rFonts w:ascii="Arial" w:eastAsia="Cambria" w:hAnsi="Arial" w:cs="Arial"/>
          <w:sz w:val="24"/>
          <w:szCs w:val="24"/>
          <w:vertAlign w:val="subscript"/>
        </w:rPr>
        <w:t>1</w:t>
      </w:r>
      <w:r w:rsidRPr="00CC4153">
        <w:rPr>
          <w:rFonts w:ascii="Arial" w:eastAsia="Cambria" w:hAnsi="Arial" w:cs="Arial"/>
          <w:i/>
          <w:sz w:val="24"/>
          <w:szCs w:val="24"/>
        </w:rPr>
        <w:t>p</w:t>
      </w:r>
      <w:r w:rsidRPr="00CC4153">
        <w:rPr>
          <w:rFonts w:ascii="Arial" w:eastAsia="Cambria" w:hAnsi="Arial" w:cs="Arial"/>
          <w:sz w:val="24"/>
          <w:szCs w:val="24"/>
          <w:vertAlign w:val="subscript"/>
        </w:rPr>
        <w:t>1</w:t>
      </w:r>
      <w:r w:rsidRPr="00CC4153">
        <w:rPr>
          <w:rFonts w:ascii="Arial" w:eastAsia="Cambria" w:hAnsi="Arial" w:cs="Arial"/>
          <w:sz w:val="24"/>
          <w:szCs w:val="24"/>
        </w:rPr>
        <w:t xml:space="preserve"> exceeds 1.2, </w:t>
      </w:r>
      <w:r w:rsidRPr="00CC4153">
        <w:rPr>
          <w:rFonts w:ascii="Arial" w:eastAsia="Cambria" w:hAnsi="Arial" w:cs="Arial"/>
          <w:sz w:val="24"/>
          <w:szCs w:val="24"/>
        </w:rPr>
        <w:sym w:font="Symbol" w:char="F06C"/>
      </w:r>
      <w:r w:rsidRPr="00CC4153">
        <w:rPr>
          <w:rFonts w:ascii="Arial" w:eastAsia="Cambria" w:hAnsi="Arial" w:cs="Arial"/>
          <w:sz w:val="24"/>
          <w:szCs w:val="24"/>
          <w:vertAlign w:val="subscript"/>
        </w:rPr>
        <w:t>1</w:t>
      </w:r>
      <w:r w:rsidRPr="00CC4153">
        <w:rPr>
          <w:rFonts w:ascii="Arial" w:eastAsia="Cambria" w:hAnsi="Arial" w:cs="Arial"/>
          <w:sz w:val="24"/>
          <w:szCs w:val="24"/>
        </w:rPr>
        <w:t xml:space="preserve"> </w:t>
      </w:r>
      <w:r w:rsidR="002E019F" w:rsidRPr="00CC4153">
        <w:rPr>
          <w:rFonts w:ascii="Arial" w:eastAsia="Cambria" w:hAnsi="Arial" w:cs="Arial"/>
          <w:sz w:val="24"/>
          <w:szCs w:val="24"/>
        </w:rPr>
        <w:t>&gt;</w:t>
      </w:r>
      <w:r w:rsidRPr="00CC4153">
        <w:rPr>
          <w:rFonts w:ascii="Arial" w:eastAsia="Cambria" w:hAnsi="Arial" w:cs="Arial"/>
          <w:sz w:val="24"/>
          <w:szCs w:val="24"/>
        </w:rPr>
        <w:t xml:space="preserve"> 1.2 </w:t>
      </w:r>
      <w:r w:rsidR="002E019F" w:rsidRPr="00CC4153">
        <w:rPr>
          <w:rFonts w:ascii="Arial" w:eastAsia="Cambria" w:hAnsi="Arial" w:cs="Arial"/>
          <w:sz w:val="24"/>
          <w:szCs w:val="24"/>
        </w:rPr>
        <w:t xml:space="preserve">so the nominal stable rate of increase </w:t>
      </w:r>
      <w:r w:rsidR="0038661C">
        <w:rPr>
          <w:rFonts w:ascii="Arial" w:eastAsia="Cambria" w:hAnsi="Arial" w:cs="Arial"/>
          <w:sz w:val="24"/>
          <w:szCs w:val="24"/>
        </w:rPr>
        <w:t>is exceeded</w:t>
      </w:r>
      <w:r w:rsidR="00491428">
        <w:rPr>
          <w:rFonts w:ascii="Arial" w:eastAsia="Cambria" w:hAnsi="Arial" w:cs="Arial"/>
          <w:sz w:val="24"/>
          <w:szCs w:val="24"/>
        </w:rPr>
        <w:t xml:space="preserve"> by the first </w:t>
      </w:r>
      <w:proofErr w:type="spellStart"/>
      <w:r w:rsidR="00491428">
        <w:rPr>
          <w:rFonts w:ascii="Arial" w:eastAsia="Cambria" w:hAnsi="Arial" w:cs="Arial"/>
          <w:sz w:val="24"/>
          <w:szCs w:val="24"/>
        </w:rPr>
        <w:t>lifestage</w:t>
      </w:r>
      <w:proofErr w:type="spellEnd"/>
      <w:r w:rsidR="00491428">
        <w:rPr>
          <w:rFonts w:ascii="Arial" w:eastAsia="Cambria" w:hAnsi="Arial" w:cs="Arial"/>
          <w:sz w:val="24"/>
          <w:szCs w:val="24"/>
        </w:rPr>
        <w:t xml:space="preserve"> alone</w:t>
      </w:r>
      <w:r w:rsidRPr="00CC4153">
        <w:rPr>
          <w:rFonts w:ascii="Arial" w:eastAsia="Cambria" w:hAnsi="Arial" w:cs="Arial"/>
          <w:sz w:val="24"/>
          <w:szCs w:val="24"/>
        </w:rPr>
        <w:t>.</w:t>
      </w:r>
      <w:r w:rsidRPr="00CC4153">
        <w:rPr>
          <w:rFonts w:ascii="Arial" w:hAnsi="Arial" w:cs="Arial"/>
          <w:sz w:val="24"/>
          <w:szCs w:val="24"/>
        </w:rPr>
        <w:t xml:space="preserve"> </w:t>
      </w:r>
      <w:r w:rsidR="00CA6B60" w:rsidRPr="00CC4153">
        <w:rPr>
          <w:rFonts w:ascii="Arial" w:hAnsi="Arial" w:cs="Arial"/>
          <w:sz w:val="24"/>
          <w:szCs w:val="24"/>
        </w:rPr>
        <w:t>This constraint is seen as white space</w:t>
      </w:r>
      <w:r w:rsidR="00B66D90" w:rsidRPr="00CC4153">
        <w:rPr>
          <w:rFonts w:ascii="Arial" w:hAnsi="Arial" w:cs="Arial"/>
          <w:sz w:val="24"/>
          <w:szCs w:val="24"/>
        </w:rPr>
        <w:t xml:space="preserve"> in </w:t>
      </w:r>
      <w:r w:rsidR="008E2FE1">
        <w:rPr>
          <w:rFonts w:ascii="Arial" w:hAnsi="Arial" w:cs="Arial"/>
          <w:sz w:val="24"/>
          <w:szCs w:val="24"/>
        </w:rPr>
        <w:t xml:space="preserve">the third row of panels in </w:t>
      </w:r>
      <w:r w:rsidR="00B66D90" w:rsidRPr="00CC4153">
        <w:rPr>
          <w:rFonts w:ascii="Arial" w:hAnsi="Arial" w:cs="Arial"/>
          <w:sz w:val="24"/>
          <w:szCs w:val="24"/>
        </w:rPr>
        <w:t xml:space="preserve">Figure </w:t>
      </w:r>
      <w:r w:rsidR="00AA05FA">
        <w:rPr>
          <w:rFonts w:ascii="Arial" w:hAnsi="Arial" w:cs="Arial"/>
          <w:sz w:val="24"/>
          <w:szCs w:val="24"/>
        </w:rPr>
        <w:t>1</w:t>
      </w:r>
      <w:r w:rsidR="008E2FE1">
        <w:rPr>
          <w:rFonts w:ascii="Arial" w:hAnsi="Arial" w:cs="Arial"/>
          <w:sz w:val="24"/>
          <w:szCs w:val="24"/>
        </w:rPr>
        <w:t>, i.e.</w:t>
      </w:r>
      <w:r w:rsidR="00B66D90" w:rsidRPr="00CC4153">
        <w:rPr>
          <w:rFonts w:ascii="Arial" w:hAnsi="Arial" w:cs="Arial"/>
          <w:sz w:val="24"/>
          <w:szCs w:val="24"/>
        </w:rPr>
        <w:t xml:space="preserve"> for large values of p</w:t>
      </w:r>
      <w:r w:rsidR="00B66D90" w:rsidRPr="00A53AB1">
        <w:rPr>
          <w:rFonts w:ascii="Arial" w:hAnsi="Arial" w:cs="Arial"/>
          <w:sz w:val="24"/>
          <w:szCs w:val="24"/>
          <w:vertAlign w:val="subscript"/>
        </w:rPr>
        <w:t>1</w:t>
      </w:r>
      <w:r w:rsidR="00B66D90" w:rsidRPr="00CC4153">
        <w:rPr>
          <w:rFonts w:ascii="Arial" w:hAnsi="Arial" w:cs="Arial"/>
          <w:sz w:val="24"/>
          <w:szCs w:val="24"/>
        </w:rPr>
        <w:t xml:space="preserve">. </w:t>
      </w:r>
      <w:r w:rsidRPr="00CC4153">
        <w:rPr>
          <w:rFonts w:ascii="Arial" w:hAnsi="Arial" w:cs="Arial"/>
          <w:sz w:val="24"/>
          <w:szCs w:val="24"/>
        </w:rPr>
        <w:t>We simulated life histories across all feasible combinations of s</w:t>
      </w:r>
      <w:r w:rsidRPr="00A53AB1">
        <w:rPr>
          <w:rFonts w:ascii="Arial" w:hAnsi="Arial" w:cs="Arial"/>
          <w:sz w:val="24"/>
          <w:szCs w:val="24"/>
          <w:vertAlign w:val="subscript"/>
        </w:rPr>
        <w:t>1</w:t>
      </w:r>
      <w:r w:rsidRPr="00CC4153">
        <w:rPr>
          <w:rFonts w:ascii="Arial" w:hAnsi="Arial" w:cs="Arial"/>
          <w:sz w:val="24"/>
          <w:szCs w:val="24"/>
        </w:rPr>
        <w:t>, s</w:t>
      </w:r>
      <w:r w:rsidRPr="00A53AB1">
        <w:rPr>
          <w:rFonts w:ascii="Arial" w:hAnsi="Arial" w:cs="Arial"/>
          <w:sz w:val="24"/>
          <w:szCs w:val="24"/>
          <w:vertAlign w:val="subscript"/>
        </w:rPr>
        <w:t>2</w:t>
      </w:r>
      <w:r w:rsidRPr="00CC4153">
        <w:rPr>
          <w:rFonts w:ascii="Arial" w:hAnsi="Arial" w:cs="Arial"/>
          <w:sz w:val="24"/>
          <w:szCs w:val="24"/>
        </w:rPr>
        <w:t>, p</w:t>
      </w:r>
      <w:r w:rsidRPr="00A53AB1">
        <w:rPr>
          <w:rFonts w:ascii="Arial" w:hAnsi="Arial" w:cs="Arial"/>
          <w:sz w:val="24"/>
          <w:szCs w:val="24"/>
          <w:vertAlign w:val="subscript"/>
        </w:rPr>
        <w:t>1</w:t>
      </w:r>
      <w:r w:rsidRPr="00CC4153">
        <w:rPr>
          <w:rFonts w:ascii="Arial" w:hAnsi="Arial" w:cs="Arial"/>
          <w:sz w:val="24"/>
          <w:szCs w:val="24"/>
        </w:rPr>
        <w:t xml:space="preserve"> and p</w:t>
      </w:r>
      <w:r w:rsidRPr="00A53AB1">
        <w:rPr>
          <w:rFonts w:ascii="Arial" w:hAnsi="Arial" w:cs="Arial"/>
          <w:sz w:val="24"/>
          <w:szCs w:val="24"/>
          <w:vertAlign w:val="subscript"/>
        </w:rPr>
        <w:t>2</w:t>
      </w:r>
      <w:r w:rsidRPr="00CC4153">
        <w:rPr>
          <w:rFonts w:ascii="Arial" w:hAnsi="Arial" w:cs="Arial"/>
          <w:sz w:val="24"/>
          <w:szCs w:val="24"/>
        </w:rPr>
        <w:t xml:space="preserve"> that achieved the nominal stable rate of increase of 1.2.</w:t>
      </w:r>
    </w:p>
    <w:p w14:paraId="6DDC5FDA" w14:textId="0C2A1B75" w:rsidR="00632FD7" w:rsidRDefault="007D0AF5">
      <w:pPr>
        <w:rPr>
          <w:rFonts w:ascii="Arial" w:hAnsi="Arial" w:cs="Arial"/>
          <w:sz w:val="24"/>
          <w:szCs w:val="24"/>
        </w:rPr>
      </w:pPr>
      <w:r>
        <w:rPr>
          <w:rFonts w:ascii="Arial" w:hAnsi="Arial" w:cs="Arial"/>
          <w:sz w:val="24"/>
          <w:szCs w:val="24"/>
        </w:rPr>
        <w:t>[Figure 1 HERE]</w:t>
      </w:r>
      <w:r w:rsidR="00632FD7">
        <w:rPr>
          <w:rFonts w:ascii="Arial" w:hAnsi="Arial" w:cs="Arial"/>
          <w:sz w:val="24"/>
          <w:szCs w:val="24"/>
        </w:rPr>
        <w:br w:type="page"/>
      </w:r>
    </w:p>
    <w:p w14:paraId="099A63CC" w14:textId="0DD1B106" w:rsidR="00632FD7" w:rsidRDefault="00536014" w:rsidP="00632FD7">
      <w:pPr>
        <w:spacing w:line="480" w:lineRule="auto"/>
        <w:rPr>
          <w:rFonts w:ascii="Arial" w:hAnsi="Arial" w:cs="Arial"/>
          <w:sz w:val="24"/>
          <w:szCs w:val="24"/>
        </w:rPr>
      </w:pPr>
      <w:r w:rsidRPr="00CC4153">
        <w:rPr>
          <w:rFonts w:ascii="Arial" w:hAnsi="Arial" w:cs="Arial"/>
          <w:sz w:val="24"/>
          <w:szCs w:val="24"/>
        </w:rPr>
        <w:lastRenderedPageBreak/>
        <w:t xml:space="preserve">With increasing magnitude of yearling productivity, the </w:t>
      </w:r>
      <w:r w:rsidR="002E019F" w:rsidRPr="00CC4153">
        <w:rPr>
          <w:rFonts w:ascii="Arial" w:hAnsi="Arial" w:cs="Arial"/>
          <w:sz w:val="24"/>
          <w:szCs w:val="24"/>
        </w:rPr>
        <w:t xml:space="preserve">zone of </w:t>
      </w:r>
      <w:r w:rsidRPr="00CC4153">
        <w:rPr>
          <w:rFonts w:ascii="Arial" w:hAnsi="Arial" w:cs="Arial"/>
          <w:sz w:val="24"/>
          <w:szCs w:val="24"/>
        </w:rPr>
        <w:t>highest fitness shifts from a simple negative association between productivity and juvenile</w:t>
      </w:r>
      <w:r w:rsidR="00D4632D" w:rsidRPr="00CC4153">
        <w:rPr>
          <w:rFonts w:ascii="Arial" w:hAnsi="Arial" w:cs="Arial"/>
          <w:sz w:val="24"/>
          <w:szCs w:val="24"/>
        </w:rPr>
        <w:t xml:space="preserve"> survival</w:t>
      </w:r>
      <w:r w:rsidRPr="00CC4153">
        <w:rPr>
          <w:rFonts w:ascii="Arial" w:hAnsi="Arial" w:cs="Arial"/>
          <w:sz w:val="24"/>
          <w:szCs w:val="24"/>
        </w:rPr>
        <w:t>, to a more generalised negative association between productivity and survival</w:t>
      </w:r>
      <w:r w:rsidR="0059715E" w:rsidRPr="00CC4153">
        <w:rPr>
          <w:rFonts w:ascii="Arial" w:hAnsi="Arial" w:cs="Arial"/>
          <w:sz w:val="24"/>
          <w:szCs w:val="24"/>
        </w:rPr>
        <w:t xml:space="preserve"> (Figure </w:t>
      </w:r>
      <w:r w:rsidR="00B42273">
        <w:rPr>
          <w:rFonts w:ascii="Arial" w:hAnsi="Arial" w:cs="Arial"/>
          <w:sz w:val="24"/>
          <w:szCs w:val="24"/>
        </w:rPr>
        <w:t>1</w:t>
      </w:r>
      <w:r w:rsidR="0059715E" w:rsidRPr="00CC4153">
        <w:rPr>
          <w:rFonts w:ascii="Arial" w:hAnsi="Arial" w:cs="Arial"/>
          <w:sz w:val="24"/>
          <w:szCs w:val="24"/>
        </w:rPr>
        <w:t>)</w:t>
      </w:r>
      <w:r w:rsidRPr="00CC4153">
        <w:rPr>
          <w:rFonts w:ascii="Arial" w:hAnsi="Arial" w:cs="Arial"/>
          <w:sz w:val="24"/>
          <w:szCs w:val="24"/>
        </w:rPr>
        <w:t xml:space="preserve">. Highest </w:t>
      </w:r>
      <w:r w:rsidR="0059715E" w:rsidRPr="00CC4153">
        <w:rPr>
          <w:rFonts w:ascii="Arial" w:hAnsi="Arial" w:cs="Arial"/>
          <w:sz w:val="24"/>
          <w:szCs w:val="24"/>
        </w:rPr>
        <w:t>fitness occurs along a ridge of increasing survival probabilities, with an associated decline in productivity, very much resembling the fast-slow continuum. Highest fitness is enjoyed by life histories with relatively high survival and moderate yearling productivity, and lowest fitness is suffered by life histories with very different yearling and adult rates of survival.</w:t>
      </w:r>
    </w:p>
    <w:p w14:paraId="1873DCE0" w14:textId="77777777" w:rsidR="00D514A3" w:rsidRDefault="00D514A3">
      <w:pPr>
        <w:rPr>
          <w:rFonts w:ascii="Arial" w:hAnsi="Arial" w:cs="Arial"/>
          <w:sz w:val="24"/>
          <w:szCs w:val="24"/>
        </w:rPr>
      </w:pPr>
      <w:r>
        <w:rPr>
          <w:rFonts w:ascii="Arial" w:hAnsi="Arial" w:cs="Arial"/>
          <w:sz w:val="24"/>
          <w:szCs w:val="24"/>
        </w:rPr>
        <w:t>[Figure 2 HERE]</w:t>
      </w:r>
    </w:p>
    <w:p w14:paraId="7C82EDC1" w14:textId="33406349" w:rsidR="00632FD7" w:rsidRDefault="00D514A3">
      <w:pPr>
        <w:rPr>
          <w:rFonts w:ascii="Arial" w:hAnsi="Arial" w:cs="Arial"/>
          <w:sz w:val="24"/>
          <w:szCs w:val="24"/>
        </w:rPr>
      </w:pPr>
      <w:r>
        <w:rPr>
          <w:rFonts w:ascii="Arial" w:hAnsi="Arial" w:cs="Arial"/>
          <w:sz w:val="24"/>
          <w:szCs w:val="24"/>
        </w:rPr>
        <w:t>[Figure 3 HERE]</w:t>
      </w:r>
    </w:p>
    <w:p w14:paraId="76D27F42" w14:textId="77777777" w:rsidR="00327EB3" w:rsidRDefault="00327EB3">
      <w:pPr>
        <w:rPr>
          <w:rFonts w:ascii="Arial" w:hAnsi="Arial" w:cs="Arial"/>
          <w:sz w:val="24"/>
          <w:szCs w:val="24"/>
        </w:rPr>
      </w:pPr>
    </w:p>
    <w:p w14:paraId="42F5E040" w14:textId="3D86EEC6" w:rsidR="0059715E" w:rsidRDefault="0059715E" w:rsidP="00632FD7">
      <w:pPr>
        <w:spacing w:line="480" w:lineRule="auto"/>
        <w:rPr>
          <w:rFonts w:ascii="Arial" w:hAnsi="Arial" w:cs="Arial"/>
          <w:sz w:val="24"/>
          <w:szCs w:val="24"/>
        </w:rPr>
      </w:pPr>
      <w:r w:rsidRPr="00CC4153">
        <w:rPr>
          <w:rFonts w:ascii="Arial" w:hAnsi="Arial" w:cs="Arial"/>
          <w:sz w:val="24"/>
          <w:szCs w:val="24"/>
        </w:rPr>
        <w:t xml:space="preserve">The patterns in fitness shown in Figure </w:t>
      </w:r>
      <w:r w:rsidR="00302F6F">
        <w:rPr>
          <w:rFonts w:ascii="Arial" w:hAnsi="Arial" w:cs="Arial"/>
          <w:sz w:val="24"/>
          <w:szCs w:val="24"/>
        </w:rPr>
        <w:t>1</w:t>
      </w:r>
      <w:r w:rsidRPr="00CC4153">
        <w:rPr>
          <w:rFonts w:ascii="Arial" w:hAnsi="Arial" w:cs="Arial"/>
          <w:sz w:val="24"/>
          <w:szCs w:val="24"/>
        </w:rPr>
        <w:t xml:space="preserve"> are explained by associated patterns in resistance to, and recovery from, stochastic disturbances (Figures </w:t>
      </w:r>
      <w:r w:rsidR="00302F6F">
        <w:rPr>
          <w:rFonts w:ascii="Arial" w:hAnsi="Arial" w:cs="Arial"/>
          <w:sz w:val="24"/>
          <w:szCs w:val="24"/>
        </w:rPr>
        <w:t>2</w:t>
      </w:r>
      <w:r w:rsidRPr="00CC4153">
        <w:rPr>
          <w:rFonts w:ascii="Arial" w:hAnsi="Arial" w:cs="Arial"/>
          <w:sz w:val="24"/>
          <w:szCs w:val="24"/>
        </w:rPr>
        <w:t xml:space="preserve"> and </w:t>
      </w:r>
      <w:r w:rsidR="00302F6F">
        <w:rPr>
          <w:rFonts w:ascii="Arial" w:hAnsi="Arial" w:cs="Arial"/>
          <w:sz w:val="24"/>
          <w:szCs w:val="24"/>
        </w:rPr>
        <w:t>3</w:t>
      </w:r>
      <w:r w:rsidRPr="00CC4153">
        <w:rPr>
          <w:rFonts w:ascii="Arial" w:hAnsi="Arial" w:cs="Arial"/>
          <w:sz w:val="24"/>
          <w:szCs w:val="24"/>
        </w:rPr>
        <w:t>). Resistance is maximised along a ridge of negative association between yearling survival and adult survival</w:t>
      </w:r>
      <w:r w:rsidR="00336ED9" w:rsidRPr="00CC4153">
        <w:rPr>
          <w:rFonts w:ascii="Arial" w:hAnsi="Arial" w:cs="Arial"/>
          <w:sz w:val="24"/>
          <w:szCs w:val="24"/>
        </w:rPr>
        <w:t>,</w:t>
      </w:r>
      <w:r w:rsidRPr="00CC4153">
        <w:rPr>
          <w:rFonts w:ascii="Arial" w:hAnsi="Arial" w:cs="Arial"/>
          <w:sz w:val="24"/>
          <w:szCs w:val="24"/>
        </w:rPr>
        <w:t xml:space="preserve"> and for intermediate magnitudes of yearling productivity, this ridge lies along a contour of equal adult productivity</w:t>
      </w:r>
      <w:r w:rsidR="00EE70E9" w:rsidRPr="00CC4153">
        <w:rPr>
          <w:rFonts w:ascii="Arial" w:hAnsi="Arial" w:cs="Arial"/>
          <w:sz w:val="24"/>
          <w:szCs w:val="24"/>
        </w:rPr>
        <w:t xml:space="preserve">. Recovery shows </w:t>
      </w:r>
      <w:r w:rsidR="00135308" w:rsidRPr="00CC4153">
        <w:rPr>
          <w:rFonts w:ascii="Arial" w:hAnsi="Arial" w:cs="Arial"/>
          <w:sz w:val="24"/>
          <w:szCs w:val="24"/>
        </w:rPr>
        <w:t xml:space="preserve">a very </w:t>
      </w:r>
      <w:r w:rsidR="00EE70E9" w:rsidRPr="00CC4153">
        <w:rPr>
          <w:rFonts w:ascii="Arial" w:hAnsi="Arial" w:cs="Arial"/>
          <w:sz w:val="24"/>
          <w:szCs w:val="24"/>
        </w:rPr>
        <w:t xml:space="preserve">different </w:t>
      </w:r>
      <w:r w:rsidR="00135308" w:rsidRPr="00CC4153">
        <w:rPr>
          <w:rFonts w:ascii="Arial" w:hAnsi="Arial" w:cs="Arial"/>
          <w:sz w:val="24"/>
          <w:szCs w:val="24"/>
        </w:rPr>
        <w:t xml:space="preserve">saddle-shaped </w:t>
      </w:r>
      <w:r w:rsidR="00EE70E9" w:rsidRPr="00CC4153">
        <w:rPr>
          <w:rFonts w:ascii="Arial" w:hAnsi="Arial" w:cs="Arial"/>
          <w:sz w:val="24"/>
          <w:szCs w:val="24"/>
        </w:rPr>
        <w:t>pattern</w:t>
      </w:r>
      <w:r w:rsidR="00135308" w:rsidRPr="00CC4153">
        <w:rPr>
          <w:rFonts w:ascii="Arial" w:hAnsi="Arial" w:cs="Arial"/>
          <w:sz w:val="24"/>
          <w:szCs w:val="24"/>
        </w:rPr>
        <w:t xml:space="preserve"> with </w:t>
      </w:r>
      <w:r w:rsidR="0096019D" w:rsidRPr="00CC4153">
        <w:rPr>
          <w:rFonts w:ascii="Arial" w:hAnsi="Arial" w:cs="Arial"/>
          <w:sz w:val="24"/>
          <w:szCs w:val="24"/>
        </w:rPr>
        <w:t>high rates of recovery among the fastest and slowest life histories and low rates of recovery</w:t>
      </w:r>
      <w:r w:rsidR="00D74E4B" w:rsidRPr="00CC4153">
        <w:rPr>
          <w:rFonts w:ascii="Arial" w:hAnsi="Arial" w:cs="Arial"/>
          <w:sz w:val="24"/>
          <w:szCs w:val="24"/>
        </w:rPr>
        <w:t xml:space="preserve"> for life histories with divergent stage-specific rates of survival.</w:t>
      </w:r>
      <w:r w:rsidR="003D21A9">
        <w:rPr>
          <w:rFonts w:ascii="Arial" w:hAnsi="Arial" w:cs="Arial"/>
          <w:sz w:val="24"/>
          <w:szCs w:val="24"/>
        </w:rPr>
        <w:t xml:space="preserve"> The combined effect of resistance and recovery yields the </w:t>
      </w:r>
      <w:r w:rsidR="00054E1D">
        <w:rPr>
          <w:rFonts w:ascii="Arial" w:hAnsi="Arial" w:cs="Arial"/>
          <w:sz w:val="24"/>
          <w:szCs w:val="24"/>
        </w:rPr>
        <w:t>emergent patterns of stochastic growth in Figure 1.</w:t>
      </w:r>
    </w:p>
    <w:p w14:paraId="12E08CF2" w14:textId="4A410ECF" w:rsidR="001317B3" w:rsidRPr="00CC4153" w:rsidRDefault="001317B3" w:rsidP="00632FD7">
      <w:pPr>
        <w:spacing w:line="480" w:lineRule="auto"/>
        <w:rPr>
          <w:rFonts w:ascii="Arial" w:eastAsiaTheme="minorEastAsia" w:hAnsi="Arial" w:cs="Arial"/>
          <w:sz w:val="24"/>
          <w:szCs w:val="24"/>
        </w:rPr>
      </w:pPr>
      <w:r>
        <w:rPr>
          <w:rFonts w:ascii="Arial" w:hAnsi="Arial" w:cs="Arial"/>
          <w:sz w:val="24"/>
          <w:szCs w:val="24"/>
        </w:rPr>
        <w:t>In the special case</w:t>
      </w:r>
      <w:r w:rsidR="001352F1">
        <w:rPr>
          <w:rFonts w:ascii="Arial" w:hAnsi="Arial" w:cs="Arial"/>
          <w:sz w:val="24"/>
          <w:szCs w:val="24"/>
        </w:rPr>
        <w:t xml:space="preserve"> </w:t>
      </w:r>
      <w:proofErr w:type="gramStart"/>
      <w:r w:rsidR="001352F1">
        <w:rPr>
          <w:rFonts w:ascii="Arial" w:hAnsi="Arial" w:cs="Arial"/>
          <w:sz w:val="24"/>
          <w:szCs w:val="24"/>
        </w:rPr>
        <w:t>where</w:t>
      </w:r>
      <w:proofErr w:type="gramEnd"/>
      <w:r w:rsidR="001352F1">
        <w:rPr>
          <w:rFonts w:ascii="Arial" w:hAnsi="Arial" w:cs="Arial"/>
          <w:sz w:val="24"/>
          <w:szCs w:val="24"/>
        </w:rPr>
        <w:t xml:space="preserve"> juvenile productivity is set to zero (i.e. juveniles are prevented from reproducing), </w:t>
      </w:r>
      <w:r w:rsidRPr="00CC4153">
        <w:rPr>
          <w:rFonts w:ascii="Arial" w:hAnsi="Arial" w:cs="Arial"/>
          <w:sz w:val="24"/>
          <w:szCs w:val="24"/>
        </w:rPr>
        <w:t xml:space="preserve">stochastic disturbance favours a rate of adult survival of ~0.3, </w:t>
      </w:r>
      <w:r w:rsidRPr="00CC4153">
        <w:rPr>
          <w:rFonts w:ascii="Arial" w:eastAsia="Cambria" w:hAnsi="Arial" w:cs="Arial"/>
          <w:sz w:val="24"/>
          <w:szCs w:val="24"/>
        </w:rPr>
        <w:t>regardless of values of juvenile survival and adult productivity (</w:t>
      </w:r>
      <w:r w:rsidR="00ED2C38">
        <w:rPr>
          <w:rFonts w:ascii="Arial" w:eastAsia="Cambria" w:hAnsi="Arial" w:cs="Arial"/>
          <w:sz w:val="24"/>
          <w:szCs w:val="24"/>
        </w:rPr>
        <w:t>top-left panel in Figure 1</w:t>
      </w:r>
      <w:r w:rsidRPr="00CC4153">
        <w:rPr>
          <w:rFonts w:ascii="Arial" w:eastAsia="Cambria" w:hAnsi="Arial" w:cs="Arial"/>
          <w:sz w:val="24"/>
          <w:szCs w:val="24"/>
        </w:rPr>
        <w:t>)</w:t>
      </w:r>
      <w:r w:rsidRPr="00CC4153">
        <w:rPr>
          <w:rFonts w:ascii="Arial" w:hAnsi="Arial" w:cs="Arial"/>
          <w:sz w:val="24"/>
          <w:szCs w:val="24"/>
        </w:rPr>
        <w:t xml:space="preserve">. The contours of productivity reveal a negative association with juvenile survival along this ridge of highest fitness, implying a simple trade-off between the </w:t>
      </w:r>
      <w:r w:rsidRPr="00CC4153">
        <w:rPr>
          <w:rFonts w:ascii="Arial" w:hAnsi="Arial" w:cs="Arial"/>
          <w:sz w:val="24"/>
          <w:szCs w:val="24"/>
        </w:rPr>
        <w:lastRenderedPageBreak/>
        <w:t>quality and quantity of juveniles. Underpinning this pattern is a clear negative association between the resistance of life histories to stochastic disturbance regimes (</w:t>
      </w:r>
      <w:r w:rsidR="00ED2C38">
        <w:rPr>
          <w:rFonts w:ascii="Arial" w:hAnsi="Arial" w:cs="Arial"/>
          <w:sz w:val="24"/>
          <w:szCs w:val="24"/>
        </w:rPr>
        <w:t>top-left panel Figure 2</w:t>
      </w:r>
      <w:r w:rsidRPr="00CC4153">
        <w:rPr>
          <w:rFonts w:ascii="Arial" w:hAnsi="Arial" w:cs="Arial"/>
          <w:sz w:val="24"/>
          <w:szCs w:val="24"/>
        </w:rPr>
        <w:t>), and rate of recovery from them (</w:t>
      </w:r>
      <w:r w:rsidR="00302F6F">
        <w:rPr>
          <w:rFonts w:ascii="Arial" w:hAnsi="Arial" w:cs="Arial"/>
          <w:sz w:val="24"/>
          <w:szCs w:val="24"/>
        </w:rPr>
        <w:t xml:space="preserve">top-left panel </w:t>
      </w:r>
      <w:r w:rsidRPr="00CC4153">
        <w:rPr>
          <w:rFonts w:ascii="Arial" w:hAnsi="Arial" w:cs="Arial"/>
          <w:sz w:val="24"/>
          <w:szCs w:val="24"/>
        </w:rPr>
        <w:t xml:space="preserve">Figure </w:t>
      </w:r>
      <w:r w:rsidR="00ED2C38">
        <w:rPr>
          <w:rFonts w:ascii="Arial" w:hAnsi="Arial" w:cs="Arial"/>
          <w:sz w:val="24"/>
          <w:szCs w:val="24"/>
        </w:rPr>
        <w:t>3</w:t>
      </w:r>
      <w:r w:rsidRPr="00CC4153">
        <w:rPr>
          <w:rFonts w:ascii="Arial" w:hAnsi="Arial" w:cs="Arial"/>
          <w:sz w:val="24"/>
          <w:szCs w:val="24"/>
        </w:rPr>
        <w:t xml:space="preserve">). Highest resistance lies along a ridge described by intermediate productivity and a negative association between adult survival and juvenile survival. Highest rates of recovery, meanwhile, are enjoyed by life histories with very low rates of juvenile survival, low-medium adult </w:t>
      </w:r>
      <w:proofErr w:type="gramStart"/>
      <w:r w:rsidRPr="00CC4153">
        <w:rPr>
          <w:rFonts w:ascii="Arial" w:hAnsi="Arial" w:cs="Arial"/>
          <w:sz w:val="24"/>
          <w:szCs w:val="24"/>
        </w:rPr>
        <w:t>survival</w:t>
      </w:r>
      <w:proofErr w:type="gramEnd"/>
      <w:r w:rsidRPr="00CC4153">
        <w:rPr>
          <w:rFonts w:ascii="Arial" w:hAnsi="Arial" w:cs="Arial"/>
          <w:sz w:val="24"/>
          <w:szCs w:val="24"/>
        </w:rPr>
        <w:t xml:space="preserve"> and medium-high productivity.</w:t>
      </w:r>
    </w:p>
    <w:p w14:paraId="0B282302" w14:textId="30C1E9BF" w:rsidR="00113A81" w:rsidRPr="0095326A" w:rsidRDefault="00063909" w:rsidP="00632FD7">
      <w:pPr>
        <w:spacing w:line="480" w:lineRule="auto"/>
        <w:rPr>
          <w:rFonts w:ascii="Arial" w:eastAsiaTheme="minorEastAsia" w:hAnsi="Arial" w:cs="Arial"/>
          <w:b/>
          <w:bCs/>
          <w:sz w:val="24"/>
          <w:szCs w:val="24"/>
        </w:rPr>
      </w:pPr>
      <w:r w:rsidRPr="0095326A">
        <w:rPr>
          <w:rFonts w:ascii="Arial" w:eastAsiaTheme="minorEastAsia" w:hAnsi="Arial" w:cs="Arial"/>
          <w:b/>
          <w:bCs/>
          <w:sz w:val="24"/>
          <w:szCs w:val="24"/>
        </w:rPr>
        <w:t xml:space="preserve">Model </w:t>
      </w:r>
      <w:r w:rsidR="004D11A3" w:rsidRPr="0095326A">
        <w:rPr>
          <w:rFonts w:ascii="Arial" w:eastAsiaTheme="minorEastAsia" w:hAnsi="Arial" w:cs="Arial"/>
          <w:b/>
          <w:bCs/>
          <w:sz w:val="24"/>
          <w:szCs w:val="24"/>
        </w:rPr>
        <w:t>2</w:t>
      </w:r>
      <w:r w:rsidRPr="0095326A">
        <w:rPr>
          <w:rFonts w:ascii="Arial" w:eastAsiaTheme="minorEastAsia" w:hAnsi="Arial" w:cs="Arial"/>
          <w:b/>
          <w:bCs/>
          <w:sz w:val="24"/>
          <w:szCs w:val="24"/>
        </w:rPr>
        <w:t>:</w:t>
      </w:r>
      <w:r w:rsidR="00113A81" w:rsidRPr="0095326A">
        <w:rPr>
          <w:rFonts w:ascii="Arial" w:eastAsiaTheme="minorEastAsia" w:hAnsi="Arial" w:cs="Arial"/>
          <w:b/>
          <w:bCs/>
          <w:noProof/>
          <w:sz w:val="24"/>
          <w:szCs w:val="24"/>
        </w:rPr>
        <w:t xml:space="preserve"> </w:t>
      </w:r>
      <w:r w:rsidR="006E4308" w:rsidRPr="0095326A">
        <w:rPr>
          <w:rFonts w:ascii="Arial" w:eastAsiaTheme="minorEastAsia" w:hAnsi="Arial" w:cs="Arial"/>
          <w:b/>
          <w:bCs/>
          <w:noProof/>
          <w:sz w:val="24"/>
          <w:szCs w:val="24"/>
        </w:rPr>
        <w:t>Delayed Maturation</w:t>
      </w:r>
    </w:p>
    <w:p w14:paraId="32A93DE4" w14:textId="0C89BA80" w:rsidR="005A18EC" w:rsidRPr="00CC4153" w:rsidRDefault="005A18EC" w:rsidP="00632FD7">
      <w:pPr>
        <w:spacing w:line="480" w:lineRule="auto"/>
        <w:rPr>
          <w:rFonts w:ascii="Arial" w:hAnsi="Arial" w:cs="Arial"/>
          <w:sz w:val="24"/>
          <w:szCs w:val="24"/>
        </w:rPr>
      </w:pPr>
      <w:r w:rsidRPr="00CC4153">
        <w:rPr>
          <w:rFonts w:ascii="Arial" w:hAnsi="Arial" w:cs="Arial"/>
          <w:sz w:val="24"/>
          <w:szCs w:val="24"/>
        </w:rPr>
        <w:t>In this delayed-maturation model, stochastic disturbances favour relatively low rates of maturation, and hence delayed reproduction, surrounded by a zone of high fitness resembling the fast-slow continuum, i.e. a negative association between rates of survival and of productivity</w:t>
      </w:r>
      <w:r>
        <w:rPr>
          <w:rFonts w:ascii="Arial" w:hAnsi="Arial" w:cs="Arial"/>
          <w:sz w:val="24"/>
          <w:szCs w:val="24"/>
        </w:rPr>
        <w:t xml:space="preserve"> (Figure 4)</w:t>
      </w:r>
      <w:r w:rsidRPr="00CC4153">
        <w:rPr>
          <w:rFonts w:ascii="Arial" w:hAnsi="Arial" w:cs="Arial"/>
          <w:sz w:val="24"/>
          <w:szCs w:val="24"/>
        </w:rPr>
        <w:t xml:space="preserve">. For high rates of maturation, the fitness patterns move towards </w:t>
      </w:r>
      <w:r w:rsidR="00CC38BC">
        <w:rPr>
          <w:rFonts w:ascii="Arial" w:hAnsi="Arial" w:cs="Arial"/>
          <w:sz w:val="24"/>
          <w:szCs w:val="24"/>
        </w:rPr>
        <w:t xml:space="preserve">the special case of </w:t>
      </w:r>
      <w:r w:rsidR="00E735CC">
        <w:rPr>
          <w:rFonts w:ascii="Arial" w:hAnsi="Arial" w:cs="Arial"/>
          <w:sz w:val="24"/>
          <w:szCs w:val="24"/>
        </w:rPr>
        <w:t>zero juvenile productivity in Scenario 1</w:t>
      </w:r>
      <w:r w:rsidRPr="00CC4153">
        <w:rPr>
          <w:rFonts w:ascii="Arial" w:hAnsi="Arial" w:cs="Arial"/>
          <w:sz w:val="24"/>
          <w:szCs w:val="24"/>
        </w:rPr>
        <w:t xml:space="preserve">, favouring moderate values of adult survival and a negative association between productivity and juvenile survival, but with one key difference: high juvenile survival and low productivity is favoured.  </w:t>
      </w:r>
    </w:p>
    <w:p w14:paraId="76B480CD" w14:textId="2C13C8A8" w:rsidR="006E4308" w:rsidRDefault="00D514A3" w:rsidP="00632FD7">
      <w:pPr>
        <w:spacing w:line="480" w:lineRule="auto"/>
        <w:rPr>
          <w:rFonts w:ascii="Arial" w:eastAsiaTheme="minorEastAsia" w:hAnsi="Arial" w:cs="Arial"/>
          <w:noProof/>
          <w:sz w:val="24"/>
          <w:szCs w:val="24"/>
        </w:rPr>
      </w:pPr>
      <w:r>
        <w:rPr>
          <w:rFonts w:ascii="Arial" w:eastAsiaTheme="minorEastAsia" w:hAnsi="Arial" w:cs="Arial"/>
          <w:noProof/>
          <w:sz w:val="24"/>
          <w:szCs w:val="24"/>
        </w:rPr>
        <w:t>[Figure 4 HERE]</w:t>
      </w:r>
    </w:p>
    <w:p w14:paraId="5985C196" w14:textId="536C7236" w:rsidR="00D514A3" w:rsidRDefault="00D514A3" w:rsidP="00632FD7">
      <w:pPr>
        <w:spacing w:line="480" w:lineRule="auto"/>
        <w:rPr>
          <w:rFonts w:ascii="Arial" w:eastAsiaTheme="minorEastAsia" w:hAnsi="Arial" w:cs="Arial"/>
          <w:noProof/>
          <w:sz w:val="24"/>
          <w:szCs w:val="24"/>
        </w:rPr>
      </w:pPr>
      <w:r>
        <w:rPr>
          <w:rFonts w:ascii="Arial" w:eastAsiaTheme="minorEastAsia" w:hAnsi="Arial" w:cs="Arial"/>
          <w:noProof/>
          <w:sz w:val="24"/>
          <w:szCs w:val="24"/>
        </w:rPr>
        <w:t>[Figure 5 HERE]</w:t>
      </w:r>
    </w:p>
    <w:p w14:paraId="7A252289" w14:textId="434C2C5E" w:rsidR="00D514A3" w:rsidRPr="00CC4153" w:rsidRDefault="00D514A3" w:rsidP="00632FD7">
      <w:pPr>
        <w:spacing w:line="480" w:lineRule="auto"/>
        <w:rPr>
          <w:rFonts w:ascii="Arial" w:eastAsiaTheme="minorEastAsia" w:hAnsi="Arial" w:cs="Arial"/>
          <w:noProof/>
          <w:sz w:val="24"/>
          <w:szCs w:val="24"/>
        </w:rPr>
      </w:pPr>
      <w:r>
        <w:rPr>
          <w:rFonts w:ascii="Arial" w:eastAsiaTheme="minorEastAsia" w:hAnsi="Arial" w:cs="Arial"/>
          <w:noProof/>
          <w:sz w:val="24"/>
          <w:szCs w:val="24"/>
        </w:rPr>
        <w:t>[Figure 6 HERE]</w:t>
      </w:r>
    </w:p>
    <w:p w14:paraId="0493F0CB" w14:textId="7C72E166" w:rsidR="00C75824" w:rsidRDefault="00033738" w:rsidP="00632FD7">
      <w:pPr>
        <w:spacing w:line="480" w:lineRule="auto"/>
        <w:rPr>
          <w:rFonts w:ascii="Arial" w:hAnsi="Arial" w:cs="Arial"/>
          <w:sz w:val="24"/>
          <w:szCs w:val="24"/>
        </w:rPr>
      </w:pPr>
      <w:r w:rsidRPr="00CC4153">
        <w:rPr>
          <w:rFonts w:ascii="Arial" w:eastAsiaTheme="minorEastAsia" w:hAnsi="Arial" w:cs="Arial"/>
          <w:sz w:val="24"/>
          <w:szCs w:val="24"/>
        </w:rPr>
        <w:t xml:space="preserve">Patterns of resistance and recovery, for the delayed-maturation scenario, explain the observed patterns in </w:t>
      </w:r>
      <w:r w:rsidR="00C75824" w:rsidRPr="00CC4153">
        <w:rPr>
          <w:rFonts w:ascii="Arial" w:eastAsiaTheme="minorEastAsia" w:hAnsi="Arial" w:cs="Arial"/>
          <w:sz w:val="24"/>
          <w:szCs w:val="24"/>
        </w:rPr>
        <w:t xml:space="preserve">fitness across the simulated life histories. </w:t>
      </w:r>
      <w:r w:rsidR="00C75824" w:rsidRPr="00CC4153">
        <w:rPr>
          <w:rFonts w:ascii="Arial" w:hAnsi="Arial" w:cs="Arial"/>
          <w:sz w:val="24"/>
          <w:szCs w:val="24"/>
        </w:rPr>
        <w:t>Resistance is low</w:t>
      </w:r>
      <w:r w:rsidR="000B7361" w:rsidRPr="00CC4153">
        <w:rPr>
          <w:rFonts w:ascii="Arial" w:hAnsi="Arial" w:cs="Arial"/>
          <w:sz w:val="24"/>
          <w:szCs w:val="24"/>
        </w:rPr>
        <w:t xml:space="preserve"> among life histories that mature slowly, then is </w:t>
      </w:r>
      <w:r w:rsidR="00C75824" w:rsidRPr="00CC4153">
        <w:rPr>
          <w:rFonts w:ascii="Arial" w:hAnsi="Arial" w:cs="Arial"/>
          <w:sz w:val="24"/>
          <w:szCs w:val="24"/>
        </w:rPr>
        <w:t xml:space="preserve">maximised along a ridge of negative association between </w:t>
      </w:r>
      <w:r w:rsidR="000B7361" w:rsidRPr="00CC4153">
        <w:rPr>
          <w:rFonts w:ascii="Arial" w:hAnsi="Arial" w:cs="Arial"/>
          <w:sz w:val="24"/>
          <w:szCs w:val="24"/>
        </w:rPr>
        <w:t>juvenile</w:t>
      </w:r>
      <w:r w:rsidR="00C75824" w:rsidRPr="00CC4153">
        <w:rPr>
          <w:rFonts w:ascii="Arial" w:hAnsi="Arial" w:cs="Arial"/>
          <w:sz w:val="24"/>
          <w:szCs w:val="24"/>
        </w:rPr>
        <w:t xml:space="preserve"> survival and adult survival, </w:t>
      </w:r>
      <w:r w:rsidR="00DF39F6" w:rsidRPr="00CC4153">
        <w:rPr>
          <w:rFonts w:ascii="Arial" w:hAnsi="Arial" w:cs="Arial"/>
          <w:sz w:val="24"/>
          <w:szCs w:val="24"/>
        </w:rPr>
        <w:t>with</w:t>
      </w:r>
      <w:r w:rsidR="00C75824" w:rsidRPr="00CC4153">
        <w:rPr>
          <w:rFonts w:ascii="Arial" w:hAnsi="Arial" w:cs="Arial"/>
          <w:sz w:val="24"/>
          <w:szCs w:val="24"/>
        </w:rPr>
        <w:t xml:space="preserve"> intermediate magnitudes of productivity</w:t>
      </w:r>
      <w:r w:rsidR="00E671CC">
        <w:rPr>
          <w:rFonts w:ascii="Arial" w:hAnsi="Arial" w:cs="Arial"/>
          <w:sz w:val="24"/>
          <w:szCs w:val="24"/>
        </w:rPr>
        <w:t xml:space="preserve"> (Figure 5)</w:t>
      </w:r>
      <w:r w:rsidR="00C75824" w:rsidRPr="00CC4153">
        <w:rPr>
          <w:rFonts w:ascii="Arial" w:hAnsi="Arial" w:cs="Arial"/>
          <w:sz w:val="24"/>
          <w:szCs w:val="24"/>
        </w:rPr>
        <w:t xml:space="preserve">. Recovery </w:t>
      </w:r>
      <w:r w:rsidR="00657127" w:rsidRPr="00CC4153">
        <w:rPr>
          <w:rFonts w:ascii="Arial" w:hAnsi="Arial" w:cs="Arial"/>
          <w:sz w:val="24"/>
          <w:szCs w:val="24"/>
        </w:rPr>
        <w:t xml:space="preserve">is fastest among slow-maturing life </w:t>
      </w:r>
      <w:r w:rsidR="00657127" w:rsidRPr="00CC4153">
        <w:rPr>
          <w:rFonts w:ascii="Arial" w:hAnsi="Arial" w:cs="Arial"/>
          <w:sz w:val="24"/>
          <w:szCs w:val="24"/>
        </w:rPr>
        <w:lastRenderedPageBreak/>
        <w:t>histories</w:t>
      </w:r>
      <w:r w:rsidR="00571379" w:rsidRPr="00CC4153">
        <w:rPr>
          <w:rFonts w:ascii="Arial" w:hAnsi="Arial" w:cs="Arial"/>
          <w:sz w:val="24"/>
          <w:szCs w:val="24"/>
        </w:rPr>
        <w:t xml:space="preserve">, but as maturation rate increases, </w:t>
      </w:r>
      <w:r w:rsidR="00357678" w:rsidRPr="00CC4153">
        <w:rPr>
          <w:rFonts w:ascii="Arial" w:hAnsi="Arial" w:cs="Arial"/>
          <w:sz w:val="24"/>
          <w:szCs w:val="24"/>
        </w:rPr>
        <w:t xml:space="preserve">slowest recovery changes from </w:t>
      </w:r>
      <w:r w:rsidR="00CC4B5A">
        <w:rPr>
          <w:rFonts w:ascii="Arial" w:hAnsi="Arial" w:cs="Arial"/>
          <w:sz w:val="24"/>
          <w:szCs w:val="24"/>
        </w:rPr>
        <w:t xml:space="preserve">high </w:t>
      </w:r>
      <w:r w:rsidR="003015CB" w:rsidRPr="00CC4153">
        <w:rPr>
          <w:rFonts w:ascii="Arial" w:hAnsi="Arial" w:cs="Arial"/>
          <w:sz w:val="24"/>
          <w:szCs w:val="24"/>
        </w:rPr>
        <w:t xml:space="preserve">juvenile survival to </w:t>
      </w:r>
      <w:r w:rsidR="00CC4B5A">
        <w:rPr>
          <w:rFonts w:ascii="Arial" w:hAnsi="Arial" w:cs="Arial"/>
          <w:sz w:val="24"/>
          <w:szCs w:val="24"/>
        </w:rPr>
        <w:t xml:space="preserve">low </w:t>
      </w:r>
      <w:r w:rsidR="003015CB" w:rsidRPr="00CC4153">
        <w:rPr>
          <w:rFonts w:ascii="Arial" w:hAnsi="Arial" w:cs="Arial"/>
          <w:sz w:val="24"/>
          <w:szCs w:val="24"/>
        </w:rPr>
        <w:t>juvenile survival</w:t>
      </w:r>
      <w:r w:rsidR="00E671CC">
        <w:rPr>
          <w:rFonts w:ascii="Arial" w:hAnsi="Arial" w:cs="Arial"/>
          <w:sz w:val="24"/>
          <w:szCs w:val="24"/>
        </w:rPr>
        <w:t xml:space="preserve"> (Figure 6)</w:t>
      </w:r>
      <w:r w:rsidR="00DF1028" w:rsidRPr="00CC4153">
        <w:rPr>
          <w:rFonts w:ascii="Arial" w:hAnsi="Arial" w:cs="Arial"/>
          <w:sz w:val="24"/>
          <w:szCs w:val="24"/>
        </w:rPr>
        <w:t xml:space="preserve">. </w:t>
      </w:r>
    </w:p>
    <w:p w14:paraId="73A360F1" w14:textId="5D773C98" w:rsidR="00072BF9" w:rsidRPr="00CC4153" w:rsidRDefault="00072BF9" w:rsidP="00632FD7">
      <w:pPr>
        <w:spacing w:line="480" w:lineRule="auto"/>
        <w:rPr>
          <w:rFonts w:ascii="Arial" w:eastAsiaTheme="minorEastAsia" w:hAnsi="Arial" w:cs="Arial"/>
          <w:sz w:val="24"/>
          <w:szCs w:val="24"/>
        </w:rPr>
      </w:pPr>
      <w:r>
        <w:rPr>
          <w:rFonts w:ascii="Arial" w:hAnsi="Arial" w:cs="Arial"/>
          <w:sz w:val="24"/>
          <w:szCs w:val="24"/>
        </w:rPr>
        <w:t xml:space="preserve">A final, noteworthy observation is that the fittest life histories in our disturbed environments </w:t>
      </w:r>
      <w:r w:rsidR="00502A27">
        <w:rPr>
          <w:rFonts w:ascii="Arial" w:hAnsi="Arial" w:cs="Arial"/>
          <w:sz w:val="24"/>
          <w:szCs w:val="24"/>
        </w:rPr>
        <w:t xml:space="preserve">have stochastic growth rates that exceed </w:t>
      </w:r>
      <w:proofErr w:type="gramStart"/>
      <w:r w:rsidR="00B05757">
        <w:rPr>
          <w:rFonts w:ascii="Arial" w:hAnsi="Arial" w:cs="Arial"/>
          <w:sz w:val="24"/>
          <w:szCs w:val="24"/>
        </w:rPr>
        <w:t>log(</w:t>
      </w:r>
      <w:proofErr w:type="gramEnd"/>
      <w:r w:rsidR="00B05757">
        <w:rPr>
          <w:rFonts w:ascii="Arial" w:hAnsi="Arial" w:cs="Arial"/>
          <w:sz w:val="24"/>
          <w:szCs w:val="24"/>
        </w:rPr>
        <w:sym w:font="Symbol" w:char="F06C"/>
      </w:r>
      <w:r w:rsidR="00B05757">
        <w:rPr>
          <w:rFonts w:ascii="Arial" w:hAnsi="Arial" w:cs="Arial"/>
          <w:sz w:val="24"/>
          <w:szCs w:val="24"/>
          <w:vertAlign w:val="subscript"/>
        </w:rPr>
        <w:t>1</w:t>
      </w:r>
      <w:r w:rsidR="00B05757">
        <w:rPr>
          <w:rFonts w:ascii="Arial" w:hAnsi="Arial" w:cs="Arial"/>
          <w:sz w:val="24"/>
          <w:szCs w:val="24"/>
        </w:rPr>
        <w:t>) = log(</w:t>
      </w:r>
      <w:r w:rsidR="00502A27">
        <w:rPr>
          <w:rFonts w:ascii="Arial" w:hAnsi="Arial" w:cs="Arial"/>
          <w:sz w:val="24"/>
          <w:szCs w:val="24"/>
        </w:rPr>
        <w:t>1.2</w:t>
      </w:r>
      <w:r w:rsidR="00B05757">
        <w:rPr>
          <w:rFonts w:ascii="Arial" w:hAnsi="Arial" w:cs="Arial"/>
          <w:sz w:val="24"/>
          <w:szCs w:val="24"/>
        </w:rPr>
        <w:t>) ≈ 0.182</w:t>
      </w:r>
      <w:r w:rsidR="005D2A74">
        <w:rPr>
          <w:rFonts w:ascii="Arial" w:hAnsi="Arial" w:cs="Arial"/>
          <w:sz w:val="24"/>
          <w:szCs w:val="24"/>
        </w:rPr>
        <w:t xml:space="preserve"> (Figures </w:t>
      </w:r>
      <w:r w:rsidR="00ED0445">
        <w:rPr>
          <w:rFonts w:ascii="Arial" w:hAnsi="Arial" w:cs="Arial"/>
          <w:sz w:val="24"/>
          <w:szCs w:val="24"/>
        </w:rPr>
        <w:t>1 &amp; 4)</w:t>
      </w:r>
      <w:r w:rsidR="00502A27">
        <w:rPr>
          <w:rFonts w:ascii="Arial" w:hAnsi="Arial" w:cs="Arial"/>
          <w:sz w:val="24"/>
          <w:szCs w:val="24"/>
        </w:rPr>
        <w:t xml:space="preserve">. In other words, thanks to transient amplification in the face of </w:t>
      </w:r>
      <w:r w:rsidR="005D2A74">
        <w:rPr>
          <w:rFonts w:ascii="Arial" w:hAnsi="Arial" w:cs="Arial"/>
          <w:sz w:val="24"/>
          <w:szCs w:val="24"/>
        </w:rPr>
        <w:t>stochastic culls, these life histories</w:t>
      </w:r>
      <w:r w:rsidR="00CC4B5A">
        <w:rPr>
          <w:rFonts w:ascii="Arial" w:hAnsi="Arial" w:cs="Arial"/>
          <w:sz w:val="24"/>
          <w:szCs w:val="24"/>
        </w:rPr>
        <w:t>, lying along the fast-slow continuum,</w:t>
      </w:r>
      <w:r w:rsidR="005D2A74">
        <w:rPr>
          <w:rFonts w:ascii="Arial" w:hAnsi="Arial" w:cs="Arial"/>
          <w:sz w:val="24"/>
          <w:szCs w:val="24"/>
        </w:rPr>
        <w:t xml:space="preserve"> are fitter than they would have been in the absence of demographic disturbance.</w:t>
      </w:r>
      <w:r w:rsidR="00502A27">
        <w:rPr>
          <w:rFonts w:ascii="Arial" w:hAnsi="Arial" w:cs="Arial"/>
          <w:sz w:val="24"/>
          <w:szCs w:val="24"/>
        </w:rPr>
        <w:t xml:space="preserve"> </w:t>
      </w:r>
    </w:p>
    <w:p w14:paraId="6E0EDEBF" w14:textId="77777777" w:rsidR="0025789E" w:rsidRPr="00CC4153" w:rsidRDefault="0025789E" w:rsidP="00632FD7">
      <w:pPr>
        <w:spacing w:line="480" w:lineRule="auto"/>
        <w:rPr>
          <w:rFonts w:ascii="Arial" w:eastAsiaTheme="minorEastAsia" w:hAnsi="Arial" w:cs="Arial"/>
          <w:sz w:val="24"/>
          <w:szCs w:val="24"/>
        </w:rPr>
      </w:pPr>
    </w:p>
    <w:p w14:paraId="63F4B141" w14:textId="520D4525" w:rsidR="00744B42" w:rsidRPr="00724762" w:rsidRDefault="00DF1028" w:rsidP="00632FD7">
      <w:pPr>
        <w:spacing w:line="480" w:lineRule="auto"/>
        <w:rPr>
          <w:rFonts w:ascii="Arial" w:eastAsiaTheme="minorEastAsia" w:hAnsi="Arial" w:cs="Arial"/>
          <w:b/>
          <w:bCs/>
          <w:sz w:val="24"/>
          <w:szCs w:val="24"/>
        </w:rPr>
      </w:pPr>
      <w:r w:rsidRPr="00724762">
        <w:rPr>
          <w:rFonts w:ascii="Arial" w:eastAsiaTheme="minorEastAsia" w:hAnsi="Arial" w:cs="Arial"/>
          <w:b/>
          <w:bCs/>
          <w:sz w:val="24"/>
          <w:szCs w:val="24"/>
        </w:rPr>
        <w:t>Discussion</w:t>
      </w:r>
    </w:p>
    <w:p w14:paraId="68EDD1BA" w14:textId="4F634E90" w:rsidR="00D077EF" w:rsidRPr="00CC4153" w:rsidRDefault="00DF1028" w:rsidP="00632FD7">
      <w:pPr>
        <w:spacing w:line="480" w:lineRule="auto"/>
        <w:rPr>
          <w:rFonts w:ascii="Arial" w:eastAsiaTheme="minorEastAsia" w:hAnsi="Arial" w:cs="Arial"/>
          <w:sz w:val="24"/>
          <w:szCs w:val="24"/>
        </w:rPr>
      </w:pPr>
      <w:r w:rsidRPr="00CC4153">
        <w:rPr>
          <w:rFonts w:ascii="Arial" w:eastAsiaTheme="minorEastAsia" w:hAnsi="Arial" w:cs="Arial"/>
          <w:sz w:val="24"/>
          <w:szCs w:val="24"/>
        </w:rPr>
        <w:t>Using</w:t>
      </w:r>
      <w:r w:rsidR="00CE7F47" w:rsidRPr="00CC4153">
        <w:rPr>
          <w:rFonts w:ascii="Arial" w:eastAsiaTheme="minorEastAsia" w:hAnsi="Arial" w:cs="Arial"/>
          <w:sz w:val="24"/>
          <w:szCs w:val="24"/>
        </w:rPr>
        <w:t xml:space="preserve"> </w:t>
      </w:r>
      <w:r w:rsidR="007646D1">
        <w:rPr>
          <w:rFonts w:ascii="Arial" w:eastAsiaTheme="minorEastAsia" w:hAnsi="Arial" w:cs="Arial"/>
          <w:sz w:val="24"/>
          <w:szCs w:val="24"/>
        </w:rPr>
        <w:t>two</w:t>
      </w:r>
      <w:r w:rsidR="00CE7F47" w:rsidRPr="00CC4153">
        <w:rPr>
          <w:rFonts w:ascii="Arial" w:eastAsiaTheme="minorEastAsia" w:hAnsi="Arial" w:cs="Arial"/>
          <w:sz w:val="24"/>
          <w:szCs w:val="24"/>
        </w:rPr>
        <w:t xml:space="preserve"> simple life history scenarios, we have shown that the introduction of </w:t>
      </w:r>
      <w:r w:rsidR="00F0512A" w:rsidRPr="00CC4153">
        <w:rPr>
          <w:rFonts w:ascii="Arial" w:eastAsiaTheme="minorEastAsia" w:hAnsi="Arial" w:cs="Arial"/>
          <w:sz w:val="24"/>
          <w:szCs w:val="24"/>
        </w:rPr>
        <w:t xml:space="preserve">stochastic, stage-structured disturbances changes flat fitness surfaces into </w:t>
      </w:r>
      <w:r w:rsidR="00226620" w:rsidRPr="00CC4153">
        <w:rPr>
          <w:rFonts w:ascii="Arial" w:eastAsiaTheme="minorEastAsia" w:hAnsi="Arial" w:cs="Arial"/>
          <w:sz w:val="24"/>
          <w:szCs w:val="24"/>
        </w:rPr>
        <w:t xml:space="preserve">landscapes that favour </w:t>
      </w:r>
      <w:r w:rsidR="004877C2" w:rsidRPr="00CC4153">
        <w:rPr>
          <w:rFonts w:ascii="Arial" w:eastAsiaTheme="minorEastAsia" w:hAnsi="Arial" w:cs="Arial"/>
          <w:sz w:val="24"/>
          <w:szCs w:val="24"/>
        </w:rPr>
        <w:t>an axis of life history variation</w:t>
      </w:r>
      <w:r w:rsidR="006F6CBB" w:rsidRPr="00CC4153">
        <w:rPr>
          <w:rFonts w:ascii="Arial" w:eastAsiaTheme="minorEastAsia" w:hAnsi="Arial" w:cs="Arial"/>
          <w:sz w:val="24"/>
          <w:szCs w:val="24"/>
        </w:rPr>
        <w:t xml:space="preserve"> closely </w:t>
      </w:r>
      <w:r w:rsidR="00FF1BDA">
        <w:rPr>
          <w:rFonts w:ascii="Arial" w:eastAsiaTheme="minorEastAsia" w:hAnsi="Arial" w:cs="Arial"/>
          <w:sz w:val="24"/>
          <w:szCs w:val="24"/>
        </w:rPr>
        <w:t>resembling</w:t>
      </w:r>
      <w:r w:rsidR="006F6CBB" w:rsidRPr="00CC4153">
        <w:rPr>
          <w:rFonts w:ascii="Arial" w:eastAsiaTheme="minorEastAsia" w:hAnsi="Arial" w:cs="Arial"/>
          <w:sz w:val="24"/>
          <w:szCs w:val="24"/>
        </w:rPr>
        <w:t xml:space="preserve"> the fast-slow continuum. Generally, </w:t>
      </w:r>
      <w:r w:rsidR="00AA0F4E" w:rsidRPr="00CC4153">
        <w:rPr>
          <w:rFonts w:ascii="Arial" w:eastAsiaTheme="minorEastAsia" w:hAnsi="Arial" w:cs="Arial"/>
          <w:sz w:val="24"/>
          <w:szCs w:val="24"/>
        </w:rPr>
        <w:t xml:space="preserve">fast life histories that </w:t>
      </w:r>
      <w:r w:rsidR="001D1718" w:rsidRPr="00CC4153">
        <w:rPr>
          <w:rFonts w:ascii="Arial" w:eastAsiaTheme="minorEastAsia" w:hAnsi="Arial" w:cs="Arial"/>
          <w:sz w:val="24"/>
          <w:szCs w:val="24"/>
        </w:rPr>
        <w:t>favour productivity</w:t>
      </w:r>
      <w:r w:rsidR="00413A5F" w:rsidRPr="00CC4153">
        <w:rPr>
          <w:rFonts w:ascii="Arial" w:eastAsiaTheme="minorEastAsia" w:hAnsi="Arial" w:cs="Arial"/>
          <w:sz w:val="24"/>
          <w:szCs w:val="24"/>
        </w:rPr>
        <w:t xml:space="preserve"> and rapid maturation</w:t>
      </w:r>
      <w:r w:rsidR="009D071B" w:rsidRPr="00CC4153">
        <w:rPr>
          <w:rFonts w:ascii="Arial" w:eastAsiaTheme="minorEastAsia" w:hAnsi="Arial" w:cs="Arial"/>
          <w:sz w:val="24"/>
          <w:szCs w:val="24"/>
        </w:rPr>
        <w:t xml:space="preserve"> over </w:t>
      </w:r>
      <w:r w:rsidR="00AA0F4E" w:rsidRPr="00CC4153">
        <w:rPr>
          <w:rFonts w:ascii="Arial" w:eastAsiaTheme="minorEastAsia" w:hAnsi="Arial" w:cs="Arial"/>
          <w:sz w:val="24"/>
          <w:szCs w:val="24"/>
        </w:rPr>
        <w:t>survival</w:t>
      </w:r>
      <w:r w:rsidR="00AB4A03" w:rsidRPr="00CC4153">
        <w:rPr>
          <w:rFonts w:ascii="Arial" w:eastAsiaTheme="minorEastAsia" w:hAnsi="Arial" w:cs="Arial"/>
          <w:sz w:val="24"/>
          <w:szCs w:val="24"/>
        </w:rPr>
        <w:t>, have weak resistance</w:t>
      </w:r>
      <w:r w:rsidR="001D1718" w:rsidRPr="00CC4153">
        <w:rPr>
          <w:rFonts w:ascii="Arial" w:eastAsiaTheme="minorEastAsia" w:hAnsi="Arial" w:cs="Arial"/>
          <w:sz w:val="24"/>
          <w:szCs w:val="24"/>
        </w:rPr>
        <w:t xml:space="preserve"> to </w:t>
      </w:r>
      <w:r w:rsidR="00413A5F" w:rsidRPr="00CC4153">
        <w:rPr>
          <w:rFonts w:ascii="Arial" w:eastAsiaTheme="minorEastAsia" w:hAnsi="Arial" w:cs="Arial"/>
          <w:sz w:val="24"/>
          <w:szCs w:val="24"/>
        </w:rPr>
        <w:t>stochastic disturbances</w:t>
      </w:r>
      <w:r w:rsidR="00BE29B7" w:rsidRPr="00CC4153">
        <w:rPr>
          <w:rFonts w:ascii="Arial" w:eastAsiaTheme="minorEastAsia" w:hAnsi="Arial" w:cs="Arial"/>
          <w:sz w:val="24"/>
          <w:szCs w:val="24"/>
        </w:rPr>
        <w:t xml:space="preserve">, but recover quickly. Meanwhile, slow life histories that favour survival over productivity and rapid maturation, </w:t>
      </w:r>
      <w:r w:rsidR="00FB734C" w:rsidRPr="00CC4153">
        <w:rPr>
          <w:rFonts w:ascii="Arial" w:eastAsiaTheme="minorEastAsia" w:hAnsi="Arial" w:cs="Arial"/>
          <w:sz w:val="24"/>
          <w:szCs w:val="24"/>
        </w:rPr>
        <w:t xml:space="preserve">are resistant to disturbances but recover slowly. Fitness, which integrates across resistance and recovery, is </w:t>
      </w:r>
      <w:r w:rsidR="004F3E49" w:rsidRPr="00CC4153">
        <w:rPr>
          <w:rFonts w:ascii="Arial" w:eastAsiaTheme="minorEastAsia" w:hAnsi="Arial" w:cs="Arial"/>
          <w:sz w:val="24"/>
          <w:szCs w:val="24"/>
        </w:rPr>
        <w:t xml:space="preserve">maximised for life histories along the fast-slow axis. </w:t>
      </w:r>
      <w:r w:rsidR="00086F65" w:rsidRPr="00CC4153">
        <w:rPr>
          <w:rFonts w:ascii="Arial" w:eastAsiaTheme="minorEastAsia" w:hAnsi="Arial" w:cs="Arial"/>
          <w:sz w:val="24"/>
          <w:szCs w:val="24"/>
        </w:rPr>
        <w:t xml:space="preserve">Fundamentally, there is no need for </w:t>
      </w:r>
      <w:r w:rsidR="003A2AF3" w:rsidRPr="00CC4153">
        <w:rPr>
          <w:rFonts w:ascii="Arial" w:eastAsiaTheme="minorEastAsia" w:hAnsi="Arial" w:cs="Arial"/>
          <w:sz w:val="24"/>
          <w:szCs w:val="24"/>
        </w:rPr>
        <w:t>differences</w:t>
      </w:r>
      <w:r w:rsidR="00841661" w:rsidRPr="00CC4153">
        <w:rPr>
          <w:rFonts w:ascii="Arial" w:eastAsiaTheme="minorEastAsia" w:hAnsi="Arial" w:cs="Arial"/>
          <w:sz w:val="24"/>
          <w:szCs w:val="24"/>
        </w:rPr>
        <w:t xml:space="preserve"> </w:t>
      </w:r>
      <w:r w:rsidR="00CF547F">
        <w:rPr>
          <w:rFonts w:ascii="Arial" w:eastAsiaTheme="minorEastAsia" w:hAnsi="Arial" w:cs="Arial"/>
          <w:sz w:val="24"/>
          <w:szCs w:val="24"/>
        </w:rPr>
        <w:t xml:space="preserve">among species </w:t>
      </w:r>
      <w:r w:rsidR="003A2AF3" w:rsidRPr="00CC4153">
        <w:rPr>
          <w:rFonts w:ascii="Arial" w:eastAsiaTheme="minorEastAsia" w:hAnsi="Arial" w:cs="Arial"/>
          <w:sz w:val="24"/>
          <w:szCs w:val="24"/>
        </w:rPr>
        <w:t xml:space="preserve">in the frequency, </w:t>
      </w:r>
      <w:proofErr w:type="gramStart"/>
      <w:r w:rsidR="003A2AF3" w:rsidRPr="00CC4153">
        <w:rPr>
          <w:rFonts w:ascii="Arial" w:eastAsiaTheme="minorEastAsia" w:hAnsi="Arial" w:cs="Arial"/>
          <w:sz w:val="24"/>
          <w:szCs w:val="24"/>
        </w:rPr>
        <w:t>intensity</w:t>
      </w:r>
      <w:proofErr w:type="gramEnd"/>
      <w:r w:rsidR="003A2AF3" w:rsidRPr="00CC4153">
        <w:rPr>
          <w:rFonts w:ascii="Arial" w:eastAsiaTheme="minorEastAsia" w:hAnsi="Arial" w:cs="Arial"/>
          <w:sz w:val="24"/>
          <w:szCs w:val="24"/>
        </w:rPr>
        <w:t xml:space="preserve"> or structure of demographic disturbances</w:t>
      </w:r>
      <w:r w:rsidR="007D0A86" w:rsidRPr="00CC4153">
        <w:rPr>
          <w:rFonts w:ascii="Arial" w:eastAsiaTheme="minorEastAsia" w:hAnsi="Arial" w:cs="Arial"/>
          <w:sz w:val="24"/>
          <w:szCs w:val="24"/>
        </w:rPr>
        <w:t xml:space="preserve"> to place </w:t>
      </w:r>
      <w:r w:rsidR="00CF547F">
        <w:rPr>
          <w:rFonts w:ascii="Arial" w:eastAsiaTheme="minorEastAsia" w:hAnsi="Arial" w:cs="Arial"/>
          <w:sz w:val="24"/>
          <w:szCs w:val="24"/>
        </w:rPr>
        <w:t xml:space="preserve">those </w:t>
      </w:r>
      <w:r w:rsidR="007D0A86" w:rsidRPr="00CC4153">
        <w:rPr>
          <w:rFonts w:ascii="Arial" w:eastAsiaTheme="minorEastAsia" w:hAnsi="Arial" w:cs="Arial"/>
          <w:sz w:val="24"/>
          <w:szCs w:val="24"/>
        </w:rPr>
        <w:t xml:space="preserve">species along the fast-slow continuum: the continuum itself </w:t>
      </w:r>
      <w:r w:rsidR="00147019" w:rsidRPr="00CC4153">
        <w:rPr>
          <w:rFonts w:ascii="Arial" w:eastAsiaTheme="minorEastAsia" w:hAnsi="Arial" w:cs="Arial"/>
          <w:sz w:val="24"/>
          <w:szCs w:val="24"/>
        </w:rPr>
        <w:t>emerges as a contour of equal fitness in the face of stochastic disturbances.</w:t>
      </w:r>
      <w:r w:rsidR="00C25BDC" w:rsidRPr="00CC4153">
        <w:rPr>
          <w:rFonts w:ascii="Arial" w:eastAsiaTheme="minorEastAsia" w:hAnsi="Arial" w:cs="Arial"/>
          <w:sz w:val="24"/>
          <w:szCs w:val="24"/>
        </w:rPr>
        <w:t xml:space="preserve"> There is also no need for differences among species in the </w:t>
      </w:r>
      <w:r w:rsidR="00B9163C" w:rsidRPr="00CC4153">
        <w:rPr>
          <w:rFonts w:ascii="Arial" w:eastAsiaTheme="minorEastAsia" w:hAnsi="Arial" w:cs="Arial"/>
          <w:sz w:val="24"/>
          <w:szCs w:val="24"/>
        </w:rPr>
        <w:t>supply of resources or the ability to compete for them.</w:t>
      </w:r>
    </w:p>
    <w:p w14:paraId="5F2BF94F" w14:textId="570DA17C" w:rsidR="00DF1028" w:rsidRPr="00CC4153" w:rsidRDefault="004F3E49" w:rsidP="00632FD7">
      <w:pPr>
        <w:spacing w:line="480" w:lineRule="auto"/>
        <w:rPr>
          <w:rFonts w:ascii="Arial" w:eastAsiaTheme="minorEastAsia" w:hAnsi="Arial" w:cs="Arial"/>
          <w:sz w:val="24"/>
          <w:szCs w:val="24"/>
        </w:rPr>
      </w:pPr>
      <w:r w:rsidRPr="00CC4153">
        <w:rPr>
          <w:rFonts w:ascii="Arial" w:eastAsiaTheme="minorEastAsia" w:hAnsi="Arial" w:cs="Arial"/>
          <w:sz w:val="24"/>
          <w:szCs w:val="24"/>
        </w:rPr>
        <w:t>Life histories that deviate from th</w:t>
      </w:r>
      <w:r w:rsidR="00147019" w:rsidRPr="00CC4153">
        <w:rPr>
          <w:rFonts w:ascii="Arial" w:eastAsiaTheme="minorEastAsia" w:hAnsi="Arial" w:cs="Arial"/>
          <w:sz w:val="24"/>
          <w:szCs w:val="24"/>
        </w:rPr>
        <w:t>is emergent</w:t>
      </w:r>
      <w:r w:rsidRPr="00CC4153">
        <w:rPr>
          <w:rFonts w:ascii="Arial" w:eastAsiaTheme="minorEastAsia" w:hAnsi="Arial" w:cs="Arial"/>
          <w:sz w:val="24"/>
          <w:szCs w:val="24"/>
        </w:rPr>
        <w:t xml:space="preserve"> </w:t>
      </w:r>
      <w:r w:rsidR="00B9163C" w:rsidRPr="00CC4153">
        <w:rPr>
          <w:rFonts w:ascii="Arial" w:eastAsiaTheme="minorEastAsia" w:hAnsi="Arial" w:cs="Arial"/>
          <w:sz w:val="24"/>
          <w:szCs w:val="24"/>
        </w:rPr>
        <w:t xml:space="preserve">fast-slow </w:t>
      </w:r>
      <w:r w:rsidRPr="00CC4153">
        <w:rPr>
          <w:rFonts w:ascii="Arial" w:eastAsiaTheme="minorEastAsia" w:hAnsi="Arial" w:cs="Arial"/>
          <w:sz w:val="24"/>
          <w:szCs w:val="24"/>
        </w:rPr>
        <w:t xml:space="preserve">axis, for example by having </w:t>
      </w:r>
      <w:r w:rsidR="001A1B0B" w:rsidRPr="00CC4153">
        <w:rPr>
          <w:rFonts w:ascii="Arial" w:eastAsiaTheme="minorEastAsia" w:hAnsi="Arial" w:cs="Arial"/>
          <w:sz w:val="24"/>
          <w:szCs w:val="24"/>
        </w:rPr>
        <w:t>very different rates of adult and juvenile survival</w:t>
      </w:r>
      <w:r w:rsidR="00E43863" w:rsidRPr="00CC4153">
        <w:rPr>
          <w:rFonts w:ascii="Arial" w:eastAsiaTheme="minorEastAsia" w:hAnsi="Arial" w:cs="Arial"/>
          <w:sz w:val="24"/>
          <w:szCs w:val="24"/>
        </w:rPr>
        <w:t>, tend to perform badly</w:t>
      </w:r>
      <w:r w:rsidR="006F5C94" w:rsidRPr="00CC4153">
        <w:rPr>
          <w:rFonts w:ascii="Arial" w:eastAsiaTheme="minorEastAsia" w:hAnsi="Arial" w:cs="Arial"/>
          <w:sz w:val="24"/>
          <w:szCs w:val="24"/>
        </w:rPr>
        <w:t xml:space="preserve"> in the face of </w:t>
      </w:r>
      <w:r w:rsidR="006F5C94" w:rsidRPr="00CC4153">
        <w:rPr>
          <w:rFonts w:ascii="Arial" w:eastAsiaTheme="minorEastAsia" w:hAnsi="Arial" w:cs="Arial"/>
          <w:sz w:val="24"/>
          <w:szCs w:val="24"/>
        </w:rPr>
        <w:lastRenderedPageBreak/>
        <w:t>stochastic disturbances</w:t>
      </w:r>
      <w:r w:rsidR="00E43863" w:rsidRPr="00CC4153">
        <w:rPr>
          <w:rFonts w:ascii="Arial" w:eastAsiaTheme="minorEastAsia" w:hAnsi="Arial" w:cs="Arial"/>
          <w:sz w:val="24"/>
          <w:szCs w:val="24"/>
        </w:rPr>
        <w:t>.</w:t>
      </w:r>
      <w:r w:rsidR="00147019" w:rsidRPr="00CC4153">
        <w:rPr>
          <w:rFonts w:ascii="Arial" w:eastAsiaTheme="minorEastAsia" w:hAnsi="Arial" w:cs="Arial"/>
          <w:sz w:val="24"/>
          <w:szCs w:val="24"/>
        </w:rPr>
        <w:t xml:space="preserve"> </w:t>
      </w:r>
      <w:r w:rsidR="004A14D3" w:rsidRPr="00CC4153">
        <w:rPr>
          <w:rFonts w:ascii="Arial" w:eastAsiaTheme="minorEastAsia" w:hAnsi="Arial" w:cs="Arial"/>
          <w:sz w:val="24"/>
          <w:szCs w:val="24"/>
        </w:rPr>
        <w:t>On face value this is surprising because</w:t>
      </w:r>
      <w:r w:rsidR="00B7357C" w:rsidRPr="00CC4153">
        <w:rPr>
          <w:rFonts w:ascii="Arial" w:eastAsiaTheme="minorEastAsia" w:hAnsi="Arial" w:cs="Arial"/>
          <w:sz w:val="24"/>
          <w:szCs w:val="24"/>
        </w:rPr>
        <w:t>,</w:t>
      </w:r>
      <w:r w:rsidR="004A14D3" w:rsidRPr="00CC4153">
        <w:rPr>
          <w:rFonts w:ascii="Arial" w:eastAsiaTheme="minorEastAsia" w:hAnsi="Arial" w:cs="Arial"/>
          <w:sz w:val="24"/>
          <w:szCs w:val="24"/>
        </w:rPr>
        <w:t xml:space="preserve"> in nature, </w:t>
      </w:r>
      <w:r w:rsidR="00E6530F">
        <w:rPr>
          <w:rFonts w:ascii="Arial" w:eastAsiaTheme="minorEastAsia" w:hAnsi="Arial" w:cs="Arial"/>
          <w:sz w:val="24"/>
          <w:szCs w:val="24"/>
        </w:rPr>
        <w:t xml:space="preserve">variation in </w:t>
      </w:r>
      <w:r w:rsidR="00A81E43">
        <w:rPr>
          <w:rFonts w:ascii="Arial" w:eastAsiaTheme="minorEastAsia" w:hAnsi="Arial" w:cs="Arial"/>
          <w:sz w:val="24"/>
          <w:szCs w:val="24"/>
        </w:rPr>
        <w:t>age-</w:t>
      </w:r>
      <w:r w:rsidR="001C2A1C">
        <w:rPr>
          <w:rFonts w:ascii="Arial" w:eastAsiaTheme="minorEastAsia" w:hAnsi="Arial" w:cs="Arial"/>
          <w:sz w:val="24"/>
          <w:szCs w:val="24"/>
        </w:rPr>
        <w:t xml:space="preserve"> or stage-</w:t>
      </w:r>
      <w:r w:rsidR="00A81E43">
        <w:rPr>
          <w:rFonts w:ascii="Arial" w:eastAsiaTheme="minorEastAsia" w:hAnsi="Arial" w:cs="Arial"/>
          <w:sz w:val="24"/>
          <w:szCs w:val="24"/>
        </w:rPr>
        <w:t>specific survival is prevalent</w:t>
      </w:r>
      <w:r w:rsidR="00B7357C" w:rsidRPr="00CC4153">
        <w:rPr>
          <w:rFonts w:ascii="Arial" w:eastAsiaTheme="minorEastAsia" w:hAnsi="Arial" w:cs="Arial"/>
          <w:sz w:val="24"/>
          <w:szCs w:val="24"/>
        </w:rPr>
        <w:t xml:space="preserve">. A simple explanation for this is the </w:t>
      </w:r>
      <w:r w:rsidR="006B14B0" w:rsidRPr="00CC4153">
        <w:rPr>
          <w:rFonts w:ascii="Arial" w:eastAsiaTheme="minorEastAsia" w:hAnsi="Arial" w:cs="Arial"/>
          <w:sz w:val="24"/>
          <w:szCs w:val="24"/>
        </w:rPr>
        <w:t xml:space="preserve">typical ontogeny of increasing size with </w:t>
      </w:r>
      <w:r w:rsidR="00D947FF" w:rsidRPr="00CC4153">
        <w:rPr>
          <w:rFonts w:ascii="Arial" w:eastAsiaTheme="minorEastAsia" w:hAnsi="Arial" w:cs="Arial"/>
          <w:sz w:val="24"/>
          <w:szCs w:val="24"/>
        </w:rPr>
        <w:t>maturation</w:t>
      </w:r>
      <w:r w:rsidR="006B14B0" w:rsidRPr="00CC4153">
        <w:rPr>
          <w:rFonts w:ascii="Arial" w:eastAsiaTheme="minorEastAsia" w:hAnsi="Arial" w:cs="Arial"/>
          <w:sz w:val="24"/>
          <w:szCs w:val="24"/>
        </w:rPr>
        <w:t xml:space="preserve"> </w:t>
      </w:r>
      <w:r w:rsidR="0082157A" w:rsidRPr="00CC4153">
        <w:rPr>
          <w:rFonts w:ascii="Arial" w:eastAsiaTheme="minorEastAsia" w:hAnsi="Arial" w:cs="Arial"/>
          <w:sz w:val="24"/>
          <w:szCs w:val="24"/>
        </w:rPr>
        <w:t>–</w:t>
      </w:r>
      <w:r w:rsidR="006B14B0" w:rsidRPr="00CC4153">
        <w:rPr>
          <w:rFonts w:ascii="Arial" w:eastAsiaTheme="minorEastAsia" w:hAnsi="Arial" w:cs="Arial"/>
          <w:sz w:val="24"/>
          <w:szCs w:val="24"/>
        </w:rPr>
        <w:t xml:space="preserve"> </w:t>
      </w:r>
      <w:r w:rsidR="0082157A" w:rsidRPr="00CC4153">
        <w:rPr>
          <w:rFonts w:ascii="Arial" w:eastAsiaTheme="minorEastAsia" w:hAnsi="Arial" w:cs="Arial"/>
          <w:sz w:val="24"/>
          <w:szCs w:val="24"/>
        </w:rPr>
        <w:t>physical constraints require offspring to be smaller than</w:t>
      </w:r>
      <w:r w:rsidR="00D947FF" w:rsidRPr="00CC4153">
        <w:rPr>
          <w:rFonts w:ascii="Arial" w:eastAsiaTheme="minorEastAsia" w:hAnsi="Arial" w:cs="Arial"/>
          <w:sz w:val="24"/>
          <w:szCs w:val="24"/>
        </w:rPr>
        <w:t xml:space="preserve"> their mothers</w:t>
      </w:r>
      <w:r w:rsidR="00F95828" w:rsidRPr="00CC4153">
        <w:rPr>
          <w:rFonts w:ascii="Arial" w:eastAsiaTheme="minorEastAsia" w:hAnsi="Arial" w:cs="Arial"/>
          <w:sz w:val="24"/>
          <w:szCs w:val="24"/>
        </w:rPr>
        <w:t xml:space="preserve">, and </w:t>
      </w:r>
      <w:r w:rsidR="006C234A">
        <w:rPr>
          <w:rFonts w:ascii="Arial" w:eastAsiaTheme="minorEastAsia" w:hAnsi="Arial" w:cs="Arial"/>
          <w:sz w:val="24"/>
          <w:szCs w:val="24"/>
        </w:rPr>
        <w:t>survival often scales allometrically with</w:t>
      </w:r>
      <w:r w:rsidR="00872316">
        <w:rPr>
          <w:rFonts w:ascii="Arial" w:eastAsiaTheme="minorEastAsia" w:hAnsi="Arial" w:cs="Arial"/>
          <w:sz w:val="24"/>
          <w:szCs w:val="24"/>
        </w:rPr>
        <w:t xml:space="preserve"> size</w:t>
      </w:r>
      <w:r w:rsidR="00E671CC">
        <w:rPr>
          <w:rFonts w:ascii="Arial" w:eastAsiaTheme="minorEastAsia" w:hAnsi="Arial" w:cs="Arial"/>
          <w:sz w:val="24"/>
          <w:szCs w:val="24"/>
        </w:rPr>
        <w:t xml:space="preserve"> </w:t>
      </w:r>
      <w:r w:rsidR="0073585D">
        <w:rPr>
          <w:rFonts w:ascii="Arial" w:eastAsiaTheme="minorEastAsia" w:hAnsi="Arial" w:cs="Arial"/>
          <w:sz w:val="24"/>
          <w:szCs w:val="24"/>
        </w:rPr>
        <w:fldChar w:fldCharType="begin"/>
      </w:r>
      <w:r w:rsidR="0073585D">
        <w:rPr>
          <w:rFonts w:ascii="Arial" w:eastAsiaTheme="minorEastAsia" w:hAnsi="Arial" w:cs="Arial"/>
          <w:sz w:val="24"/>
          <w:szCs w:val="24"/>
        </w:rPr>
        <w:instrText xml:space="preserve"> ADDIN EN.CITE &lt;EndNote&gt;&lt;Cite&gt;&lt;Author&gt;Promislow&lt;/Author&gt;&lt;Year&gt;1993&lt;/Year&gt;&lt;RecNum&gt;31&lt;/RecNum&gt;&lt;DisplayText&gt;(Promislow 1993)&lt;/DisplayText&gt;&lt;record&gt;&lt;rec-number&gt;31&lt;/rec-number&gt;&lt;foreign-keys&gt;&lt;key app="EN" db-id="derrw0s9u0atr6evwd65pes2ax5pxfvwr50z" timestamp="1714048541"&gt;31&lt;/key&gt;&lt;/foreign-keys&gt;&lt;ref-type name="Journal Article"&gt;17&lt;/ref-type&gt;&lt;contributors&gt;&lt;authors&gt;&lt;author&gt;Promislow, Daniel EL&lt;/author&gt;&lt;/authors&gt;&lt;/contributors&gt;&lt;titles&gt;&lt;title&gt;On size and survival: progress and pitfalls in the allometry of life span&lt;/title&gt;&lt;secondary-title&gt;Journal of gerontology&lt;/secondary-title&gt;&lt;/titles&gt;&lt;periodical&gt;&lt;full-title&gt;Journal of gerontology&lt;/full-title&gt;&lt;/periodical&gt;&lt;pages&gt;B115-B123&lt;/pages&gt;&lt;volume&gt;48&lt;/volume&gt;&lt;number&gt;4&lt;/number&gt;&lt;dates&gt;&lt;year&gt;1993&lt;/year&gt;&lt;/dates&gt;&lt;isbn&gt;0022-1422&lt;/isbn&gt;&lt;urls&gt;&lt;/urls&gt;&lt;/record&gt;&lt;/Cite&gt;&lt;/EndNote&gt;</w:instrText>
      </w:r>
      <w:r w:rsidR="0073585D">
        <w:rPr>
          <w:rFonts w:ascii="Arial" w:eastAsiaTheme="minorEastAsia" w:hAnsi="Arial" w:cs="Arial"/>
          <w:sz w:val="24"/>
          <w:szCs w:val="24"/>
        </w:rPr>
        <w:fldChar w:fldCharType="separate"/>
      </w:r>
      <w:r w:rsidR="0073585D">
        <w:rPr>
          <w:rFonts w:ascii="Arial" w:eastAsiaTheme="minorEastAsia" w:hAnsi="Arial" w:cs="Arial"/>
          <w:noProof/>
          <w:sz w:val="24"/>
          <w:szCs w:val="24"/>
        </w:rPr>
        <w:t>(Promislow 1993)</w:t>
      </w:r>
      <w:r w:rsidR="0073585D">
        <w:rPr>
          <w:rFonts w:ascii="Arial" w:eastAsiaTheme="minorEastAsia" w:hAnsi="Arial" w:cs="Arial"/>
          <w:sz w:val="24"/>
          <w:szCs w:val="24"/>
        </w:rPr>
        <w:fldChar w:fldCharType="end"/>
      </w:r>
      <w:r w:rsidR="00D947FF" w:rsidRPr="00CC4153">
        <w:rPr>
          <w:rFonts w:ascii="Arial" w:eastAsiaTheme="minorEastAsia" w:hAnsi="Arial" w:cs="Arial"/>
          <w:sz w:val="24"/>
          <w:szCs w:val="24"/>
        </w:rPr>
        <w:t xml:space="preserve"> – but other explanations</w:t>
      </w:r>
      <w:r w:rsidR="00241FC5" w:rsidRPr="00CC4153">
        <w:rPr>
          <w:rFonts w:ascii="Arial" w:eastAsiaTheme="minorEastAsia" w:hAnsi="Arial" w:cs="Arial"/>
          <w:sz w:val="24"/>
          <w:szCs w:val="24"/>
        </w:rPr>
        <w:t xml:space="preserve"> </w:t>
      </w:r>
      <w:r w:rsidR="00A82A84">
        <w:rPr>
          <w:rFonts w:ascii="Arial" w:eastAsiaTheme="minorEastAsia" w:hAnsi="Arial" w:cs="Arial"/>
          <w:sz w:val="24"/>
          <w:szCs w:val="24"/>
        </w:rPr>
        <w:t xml:space="preserve">for differences in age-specific survival </w:t>
      </w:r>
      <w:r w:rsidR="00241FC5" w:rsidRPr="00CC4153">
        <w:rPr>
          <w:rFonts w:ascii="Arial" w:eastAsiaTheme="minorEastAsia" w:hAnsi="Arial" w:cs="Arial"/>
          <w:sz w:val="24"/>
          <w:szCs w:val="24"/>
        </w:rPr>
        <w:t xml:space="preserve">might include the </w:t>
      </w:r>
      <w:r w:rsidR="00585DF1" w:rsidRPr="00CC4153">
        <w:rPr>
          <w:rFonts w:ascii="Arial" w:eastAsiaTheme="minorEastAsia" w:hAnsi="Arial" w:cs="Arial"/>
          <w:sz w:val="24"/>
          <w:szCs w:val="24"/>
        </w:rPr>
        <w:t xml:space="preserve">actual </w:t>
      </w:r>
      <w:r w:rsidR="00241FC5" w:rsidRPr="00CC4153">
        <w:rPr>
          <w:rFonts w:ascii="Arial" w:eastAsiaTheme="minorEastAsia" w:hAnsi="Arial" w:cs="Arial"/>
          <w:sz w:val="24"/>
          <w:szCs w:val="24"/>
        </w:rPr>
        <w:t>structure, amplitude and frequency of demographic disturbances experienced in nature</w:t>
      </w:r>
      <w:r w:rsidR="00E671CC">
        <w:rPr>
          <w:rFonts w:ascii="Arial" w:eastAsiaTheme="minorEastAsia" w:hAnsi="Arial" w:cs="Arial"/>
          <w:sz w:val="24"/>
          <w:szCs w:val="24"/>
        </w:rPr>
        <w:t xml:space="preserve"> </w:t>
      </w:r>
      <w:r w:rsidR="0073585D">
        <w:rPr>
          <w:rFonts w:ascii="Arial" w:eastAsiaTheme="minorEastAsia" w:hAnsi="Arial" w:cs="Arial"/>
          <w:sz w:val="24"/>
          <w:szCs w:val="24"/>
        </w:rPr>
        <w:fldChar w:fldCharType="begin"/>
      </w:r>
      <w:r w:rsidR="00724762">
        <w:rPr>
          <w:rFonts w:ascii="Arial" w:eastAsiaTheme="minorEastAsia" w:hAnsi="Arial" w:cs="Arial"/>
          <w:sz w:val="24"/>
          <w:szCs w:val="24"/>
        </w:rPr>
        <w:instrText xml:space="preserve"> ADDIN EN.CITE &lt;EndNote&gt;&lt;Cite&gt;&lt;Author&gt;White&lt;/Author&gt;&lt;Year&gt;2022&lt;/Year&gt;&lt;RecNum&gt;28&lt;/RecNum&gt;&lt;DisplayText&gt;(White, Barceló et al. 2022)&lt;/DisplayText&gt;&lt;record&gt;&lt;rec-number&gt;28&lt;/rec-number&gt;&lt;foreign-keys&gt;&lt;key app="EN" db-id="derrw0s9u0atr6evwd65pes2ax5pxfvwr50z" timestamp="1713799506"&gt;28&lt;/key&gt;&lt;/foreign-keys&gt;&lt;ref-type name="Journal Article"&gt;17&lt;/ref-type&gt;&lt;contributors&gt;&lt;authors&gt;&lt;author&gt;White, J Wilson&lt;/author&gt;&lt;author&gt;Barceló, Caren&lt;/author&gt;&lt;author&gt;Hastings, Alan&lt;/author&gt;&lt;author&gt;Botsford, Louis W&lt;/author&gt;&lt;/authors&gt;&lt;/contributors&gt;&lt;titles&gt;&lt;title&gt;Pulse disturbances in age</w:instrText>
      </w:r>
      <w:r w:rsidR="00724762">
        <w:rPr>
          <w:rFonts w:ascii="Cambria Math" w:eastAsiaTheme="minorEastAsia" w:hAnsi="Cambria Math" w:cs="Cambria Math"/>
          <w:sz w:val="24"/>
          <w:szCs w:val="24"/>
        </w:rPr>
        <w:instrText>‐</w:instrText>
      </w:r>
      <w:r w:rsidR="00724762">
        <w:rPr>
          <w:rFonts w:ascii="Arial" w:eastAsiaTheme="minorEastAsia" w:hAnsi="Arial" w:cs="Arial"/>
          <w:sz w:val="24"/>
          <w:szCs w:val="24"/>
        </w:rPr>
        <w:instrText>structured populations: Life history predicts initial impact and recovery time&lt;/title&gt;&lt;secondary-title&gt;Journal of Animal Ecology&lt;/secondary-title&gt;&lt;/titles&gt;&lt;periodical&gt;&lt;full-title&gt;Journal of Animal Ecology&lt;/full-title&gt;&lt;/periodical&gt;&lt;pages&gt;2370-2383&lt;/pages&gt;&lt;volume&gt;91&lt;/volume&gt;&lt;number&gt;12&lt;/number&gt;&lt;dates&gt;&lt;year&gt;2022&lt;/year&gt;&lt;/dates&gt;&lt;isbn&gt;0021-8790&lt;/isbn&gt;&lt;urls&gt;&lt;/urls&gt;&lt;/record&gt;&lt;/Cite&gt;&lt;/EndNote&gt;</w:instrText>
      </w:r>
      <w:r w:rsidR="0073585D">
        <w:rPr>
          <w:rFonts w:ascii="Arial" w:eastAsiaTheme="minorEastAsia" w:hAnsi="Arial" w:cs="Arial"/>
          <w:sz w:val="24"/>
          <w:szCs w:val="24"/>
        </w:rPr>
        <w:fldChar w:fldCharType="separate"/>
      </w:r>
      <w:r w:rsidR="00724762">
        <w:rPr>
          <w:rFonts w:ascii="Arial" w:eastAsiaTheme="minorEastAsia" w:hAnsi="Arial" w:cs="Arial"/>
          <w:noProof/>
          <w:sz w:val="24"/>
          <w:szCs w:val="24"/>
        </w:rPr>
        <w:t xml:space="preserve">(White </w:t>
      </w:r>
      <w:r w:rsidR="00724762" w:rsidRPr="002F4C35">
        <w:rPr>
          <w:rFonts w:ascii="Arial" w:eastAsiaTheme="minorEastAsia" w:hAnsi="Arial" w:cs="Arial"/>
          <w:i/>
          <w:iCs/>
          <w:noProof/>
          <w:sz w:val="24"/>
          <w:szCs w:val="24"/>
        </w:rPr>
        <w:t>et al</w:t>
      </w:r>
      <w:r w:rsidR="00724762">
        <w:rPr>
          <w:rFonts w:ascii="Arial" w:eastAsiaTheme="minorEastAsia" w:hAnsi="Arial" w:cs="Arial"/>
          <w:noProof/>
          <w:sz w:val="24"/>
          <w:szCs w:val="24"/>
        </w:rPr>
        <w:t>. 2022)</w:t>
      </w:r>
      <w:r w:rsidR="0073585D">
        <w:rPr>
          <w:rFonts w:ascii="Arial" w:eastAsiaTheme="minorEastAsia" w:hAnsi="Arial" w:cs="Arial"/>
          <w:sz w:val="24"/>
          <w:szCs w:val="24"/>
        </w:rPr>
        <w:fldChar w:fldCharType="end"/>
      </w:r>
      <w:r w:rsidR="00241FC5" w:rsidRPr="00CC4153">
        <w:rPr>
          <w:rFonts w:ascii="Arial" w:eastAsiaTheme="minorEastAsia" w:hAnsi="Arial" w:cs="Arial"/>
          <w:sz w:val="24"/>
          <w:szCs w:val="24"/>
        </w:rPr>
        <w:t>.</w:t>
      </w:r>
      <w:r w:rsidR="00810BA1" w:rsidRPr="00CC4153">
        <w:rPr>
          <w:rFonts w:ascii="Arial" w:eastAsiaTheme="minorEastAsia" w:hAnsi="Arial" w:cs="Arial"/>
          <w:sz w:val="24"/>
          <w:szCs w:val="24"/>
        </w:rPr>
        <w:t xml:space="preserve"> Perhaps natural disturbance</w:t>
      </w:r>
      <w:r w:rsidR="00D4632D" w:rsidRPr="00CC4153">
        <w:rPr>
          <w:rFonts w:ascii="Arial" w:eastAsiaTheme="minorEastAsia" w:hAnsi="Arial" w:cs="Arial"/>
          <w:sz w:val="24"/>
          <w:szCs w:val="24"/>
        </w:rPr>
        <w:t xml:space="preserve"> regime</w:t>
      </w:r>
      <w:r w:rsidR="00810BA1" w:rsidRPr="00CC4153">
        <w:rPr>
          <w:rFonts w:ascii="Arial" w:eastAsiaTheme="minorEastAsia" w:hAnsi="Arial" w:cs="Arial"/>
          <w:sz w:val="24"/>
          <w:szCs w:val="24"/>
        </w:rPr>
        <w:t xml:space="preserve">s favour the </w:t>
      </w:r>
      <w:r w:rsidR="00DE7735" w:rsidRPr="00CC4153">
        <w:rPr>
          <w:rFonts w:ascii="Arial" w:eastAsiaTheme="minorEastAsia" w:hAnsi="Arial" w:cs="Arial"/>
          <w:sz w:val="24"/>
          <w:szCs w:val="24"/>
        </w:rPr>
        <w:t xml:space="preserve">production of </w:t>
      </w:r>
      <w:r w:rsidR="00C11128">
        <w:rPr>
          <w:rFonts w:ascii="Arial" w:eastAsiaTheme="minorEastAsia" w:hAnsi="Arial" w:cs="Arial"/>
          <w:sz w:val="24"/>
          <w:szCs w:val="24"/>
        </w:rPr>
        <w:t xml:space="preserve">atypically </w:t>
      </w:r>
      <w:r w:rsidR="00DE7735" w:rsidRPr="00CC4153">
        <w:rPr>
          <w:rFonts w:ascii="Arial" w:eastAsiaTheme="minorEastAsia" w:hAnsi="Arial" w:cs="Arial"/>
          <w:sz w:val="24"/>
          <w:szCs w:val="24"/>
        </w:rPr>
        <w:t>fragile</w:t>
      </w:r>
      <w:r w:rsidR="00C11128">
        <w:rPr>
          <w:rFonts w:ascii="Arial" w:eastAsiaTheme="minorEastAsia" w:hAnsi="Arial" w:cs="Arial"/>
          <w:sz w:val="24"/>
          <w:szCs w:val="24"/>
        </w:rPr>
        <w:t xml:space="preserve"> (altricial) or robust</w:t>
      </w:r>
      <w:r w:rsidR="00DE7735" w:rsidRPr="00CC4153">
        <w:rPr>
          <w:rFonts w:ascii="Arial" w:eastAsiaTheme="minorEastAsia" w:hAnsi="Arial" w:cs="Arial"/>
          <w:sz w:val="24"/>
          <w:szCs w:val="24"/>
        </w:rPr>
        <w:t xml:space="preserve"> </w:t>
      </w:r>
      <w:r w:rsidR="00BC3564">
        <w:rPr>
          <w:rFonts w:ascii="Arial" w:eastAsiaTheme="minorEastAsia" w:hAnsi="Arial" w:cs="Arial"/>
          <w:sz w:val="24"/>
          <w:szCs w:val="24"/>
        </w:rPr>
        <w:t xml:space="preserve">(precocious) </w:t>
      </w:r>
      <w:r w:rsidR="00DE7735" w:rsidRPr="00CC4153">
        <w:rPr>
          <w:rFonts w:ascii="Arial" w:eastAsiaTheme="minorEastAsia" w:hAnsi="Arial" w:cs="Arial"/>
          <w:sz w:val="24"/>
          <w:szCs w:val="24"/>
        </w:rPr>
        <w:t>offspring.</w:t>
      </w:r>
      <w:r w:rsidR="007F74BC">
        <w:rPr>
          <w:rFonts w:ascii="Arial" w:eastAsiaTheme="minorEastAsia" w:hAnsi="Arial" w:cs="Arial"/>
          <w:sz w:val="24"/>
          <w:szCs w:val="24"/>
        </w:rPr>
        <w:t xml:space="preserve"> We note that a special case</w:t>
      </w:r>
      <w:r w:rsidR="003D60D6">
        <w:rPr>
          <w:rFonts w:ascii="Arial" w:eastAsiaTheme="minorEastAsia" w:hAnsi="Arial" w:cs="Arial"/>
          <w:sz w:val="24"/>
          <w:szCs w:val="24"/>
        </w:rPr>
        <w:t xml:space="preserve"> of both our modelling scenarios, when </w:t>
      </w:r>
      <w:r w:rsidR="00A53B66">
        <w:rPr>
          <w:rFonts w:ascii="Arial" w:eastAsiaTheme="minorEastAsia" w:hAnsi="Arial" w:cs="Arial"/>
          <w:sz w:val="24"/>
          <w:szCs w:val="24"/>
        </w:rPr>
        <w:t xml:space="preserve">juveniles cannot reproduce and all individuals mature at the same age, favours a </w:t>
      </w:r>
      <w:r w:rsidR="00446C34">
        <w:rPr>
          <w:rFonts w:ascii="Arial" w:eastAsiaTheme="minorEastAsia" w:hAnsi="Arial" w:cs="Arial"/>
          <w:sz w:val="24"/>
          <w:szCs w:val="24"/>
        </w:rPr>
        <w:t>trade-off between productivity and juvenile survival</w:t>
      </w:r>
      <w:r w:rsidR="00257A54">
        <w:rPr>
          <w:rFonts w:ascii="Arial" w:eastAsiaTheme="minorEastAsia" w:hAnsi="Arial" w:cs="Arial"/>
          <w:sz w:val="24"/>
          <w:szCs w:val="24"/>
        </w:rPr>
        <w:t xml:space="preserve"> and hence a </w:t>
      </w:r>
      <w:r w:rsidR="002966DF">
        <w:rPr>
          <w:rFonts w:ascii="Arial" w:eastAsiaTheme="minorEastAsia" w:hAnsi="Arial" w:cs="Arial"/>
          <w:sz w:val="24"/>
          <w:szCs w:val="24"/>
        </w:rPr>
        <w:t>dissociation of</w:t>
      </w:r>
      <w:r w:rsidR="00451F82">
        <w:rPr>
          <w:rFonts w:ascii="Arial" w:eastAsiaTheme="minorEastAsia" w:hAnsi="Arial" w:cs="Arial"/>
          <w:sz w:val="24"/>
          <w:szCs w:val="24"/>
        </w:rPr>
        <w:t xml:space="preserve"> age-specific rates of survival.</w:t>
      </w:r>
      <w:r w:rsidR="00257A54">
        <w:rPr>
          <w:rFonts w:ascii="Arial" w:eastAsiaTheme="minorEastAsia" w:hAnsi="Arial" w:cs="Arial"/>
          <w:sz w:val="24"/>
          <w:szCs w:val="24"/>
        </w:rPr>
        <w:t xml:space="preserve"> </w:t>
      </w:r>
      <w:r w:rsidR="00B33BB7">
        <w:rPr>
          <w:rFonts w:ascii="Arial" w:eastAsiaTheme="minorEastAsia" w:hAnsi="Arial" w:cs="Arial"/>
          <w:sz w:val="24"/>
          <w:szCs w:val="24"/>
        </w:rPr>
        <w:t>For this special case, f</w:t>
      </w:r>
      <w:r w:rsidR="00B33BB7" w:rsidRPr="00CC4153">
        <w:rPr>
          <w:rFonts w:ascii="Arial" w:eastAsiaTheme="minorEastAsia" w:hAnsi="Arial" w:cs="Arial"/>
          <w:sz w:val="24"/>
          <w:szCs w:val="24"/>
        </w:rPr>
        <w:t>urther work is required to explain the observation that stochastic disturbances favour adult survival of approximately 3</w:t>
      </w:r>
      <w:r w:rsidR="008F1A28">
        <w:rPr>
          <w:rFonts w:ascii="Arial" w:eastAsiaTheme="minorEastAsia" w:hAnsi="Arial" w:cs="Arial"/>
          <w:sz w:val="24"/>
          <w:szCs w:val="24"/>
        </w:rPr>
        <w:t>5</w:t>
      </w:r>
      <w:r w:rsidR="00B33BB7" w:rsidRPr="00CC4153">
        <w:rPr>
          <w:rFonts w:ascii="Arial" w:eastAsiaTheme="minorEastAsia" w:hAnsi="Arial" w:cs="Arial"/>
          <w:sz w:val="24"/>
          <w:szCs w:val="24"/>
        </w:rPr>
        <w:t>%, regardless of the values of juvenile survival and productivity.</w:t>
      </w:r>
    </w:p>
    <w:p w14:paraId="190AF508" w14:textId="172A2BB1" w:rsidR="00FF4855" w:rsidRPr="00CC4153" w:rsidRDefault="0064087B" w:rsidP="00632FD7">
      <w:pPr>
        <w:spacing w:line="480" w:lineRule="auto"/>
        <w:rPr>
          <w:rFonts w:ascii="Arial" w:eastAsiaTheme="minorEastAsia" w:hAnsi="Arial" w:cs="Arial"/>
          <w:sz w:val="24"/>
          <w:szCs w:val="24"/>
        </w:rPr>
      </w:pPr>
      <w:r w:rsidRPr="00CC4153">
        <w:rPr>
          <w:rFonts w:ascii="Arial" w:eastAsiaTheme="minorEastAsia" w:hAnsi="Arial" w:cs="Arial"/>
          <w:sz w:val="24"/>
          <w:szCs w:val="24"/>
        </w:rPr>
        <w:t xml:space="preserve">When productivity is introduced for </w:t>
      </w:r>
      <w:r w:rsidR="00FC3C2F" w:rsidRPr="00CC4153">
        <w:rPr>
          <w:rFonts w:ascii="Arial" w:eastAsiaTheme="minorEastAsia" w:hAnsi="Arial" w:cs="Arial"/>
          <w:sz w:val="24"/>
          <w:szCs w:val="24"/>
        </w:rPr>
        <w:t>s</w:t>
      </w:r>
      <w:r w:rsidRPr="00CC4153">
        <w:rPr>
          <w:rFonts w:ascii="Arial" w:eastAsiaTheme="minorEastAsia" w:hAnsi="Arial" w:cs="Arial"/>
          <w:sz w:val="24"/>
          <w:szCs w:val="24"/>
        </w:rPr>
        <w:t>tage-1 individuals,</w:t>
      </w:r>
      <w:r w:rsidR="00FC3C2F" w:rsidRPr="00CC4153">
        <w:rPr>
          <w:rFonts w:ascii="Arial" w:eastAsiaTheme="minorEastAsia" w:hAnsi="Arial" w:cs="Arial"/>
          <w:sz w:val="24"/>
          <w:szCs w:val="24"/>
        </w:rPr>
        <w:t xml:space="preserve"> the fitness value of </w:t>
      </w:r>
      <w:r w:rsidR="0082407E" w:rsidRPr="00CC4153">
        <w:rPr>
          <w:rFonts w:ascii="Arial" w:eastAsiaTheme="minorEastAsia" w:hAnsi="Arial" w:cs="Arial"/>
          <w:sz w:val="24"/>
          <w:szCs w:val="24"/>
        </w:rPr>
        <w:t xml:space="preserve">survival rates in the two stages become aligned, and it is this </w:t>
      </w:r>
      <w:r w:rsidR="003B391D" w:rsidRPr="00CC4153">
        <w:rPr>
          <w:rFonts w:ascii="Arial" w:eastAsiaTheme="minorEastAsia" w:hAnsi="Arial" w:cs="Arial"/>
          <w:sz w:val="24"/>
          <w:szCs w:val="24"/>
        </w:rPr>
        <w:t>lifetime</w:t>
      </w:r>
      <w:r w:rsidR="000D5A66" w:rsidRPr="00CC4153">
        <w:rPr>
          <w:rFonts w:ascii="Arial" w:eastAsiaTheme="minorEastAsia" w:hAnsi="Arial" w:cs="Arial"/>
          <w:sz w:val="24"/>
          <w:szCs w:val="24"/>
        </w:rPr>
        <w:t xml:space="preserve"> survival rate that trades off against productivity to form the </w:t>
      </w:r>
      <w:r w:rsidR="001754B7" w:rsidRPr="00CC4153">
        <w:rPr>
          <w:rFonts w:ascii="Arial" w:eastAsiaTheme="minorEastAsia" w:hAnsi="Arial" w:cs="Arial"/>
          <w:sz w:val="24"/>
          <w:szCs w:val="24"/>
        </w:rPr>
        <w:t xml:space="preserve">fast-slow continuum. This pattern is governed by </w:t>
      </w:r>
      <w:r w:rsidR="006B5EC2" w:rsidRPr="00CC4153">
        <w:rPr>
          <w:rFonts w:ascii="Arial" w:eastAsiaTheme="minorEastAsia" w:hAnsi="Arial" w:cs="Arial"/>
          <w:sz w:val="24"/>
          <w:szCs w:val="24"/>
        </w:rPr>
        <w:t>opposing patterns of resistance and recovery, across life histories.</w:t>
      </w:r>
      <w:r w:rsidR="00757E9E" w:rsidRPr="00CC4153">
        <w:rPr>
          <w:rFonts w:ascii="Arial" w:eastAsiaTheme="minorEastAsia" w:hAnsi="Arial" w:cs="Arial"/>
          <w:sz w:val="24"/>
          <w:szCs w:val="24"/>
        </w:rPr>
        <w:t xml:space="preserve"> </w:t>
      </w:r>
      <w:r w:rsidR="004144E0" w:rsidRPr="00CC4153">
        <w:rPr>
          <w:rFonts w:ascii="Arial" w:eastAsiaTheme="minorEastAsia" w:hAnsi="Arial" w:cs="Arial"/>
          <w:sz w:val="24"/>
          <w:szCs w:val="24"/>
        </w:rPr>
        <w:t>T</w:t>
      </w:r>
      <w:r w:rsidR="00757E9E" w:rsidRPr="00CC4153">
        <w:rPr>
          <w:rFonts w:ascii="Arial" w:eastAsiaTheme="minorEastAsia" w:hAnsi="Arial" w:cs="Arial"/>
          <w:sz w:val="24"/>
          <w:szCs w:val="24"/>
        </w:rPr>
        <w:t xml:space="preserve">he saddle-shaped </w:t>
      </w:r>
      <w:r w:rsidR="00361635" w:rsidRPr="00CC4153">
        <w:rPr>
          <w:rFonts w:ascii="Arial" w:eastAsiaTheme="minorEastAsia" w:hAnsi="Arial" w:cs="Arial"/>
          <w:sz w:val="24"/>
          <w:szCs w:val="24"/>
        </w:rPr>
        <w:t xml:space="preserve">recovery surface, highest for both high-productivity, low survival and for </w:t>
      </w:r>
      <w:r w:rsidR="00690C97" w:rsidRPr="00CC4153">
        <w:rPr>
          <w:rFonts w:ascii="Arial" w:eastAsiaTheme="minorEastAsia" w:hAnsi="Arial" w:cs="Arial"/>
          <w:sz w:val="24"/>
          <w:szCs w:val="24"/>
        </w:rPr>
        <w:t xml:space="preserve">low productivity, high survival life histories, deserves further study. If stochastic fitness is linked strongly to rates of recovery, then </w:t>
      </w:r>
      <w:r w:rsidR="00545C8A" w:rsidRPr="00CC4153">
        <w:rPr>
          <w:rFonts w:ascii="Arial" w:eastAsiaTheme="minorEastAsia" w:hAnsi="Arial" w:cs="Arial"/>
          <w:sz w:val="24"/>
          <w:szCs w:val="24"/>
        </w:rPr>
        <w:t>this saddle-shape could describe divergent selection along the fast-slow continuum.</w:t>
      </w:r>
    </w:p>
    <w:p w14:paraId="1E5C2AD5" w14:textId="63661FEB" w:rsidR="005748C4" w:rsidRPr="00CC4153" w:rsidRDefault="005748C4" w:rsidP="00632FD7">
      <w:pPr>
        <w:spacing w:line="480" w:lineRule="auto"/>
        <w:rPr>
          <w:rFonts w:ascii="Arial" w:eastAsiaTheme="minorEastAsia" w:hAnsi="Arial" w:cs="Arial"/>
          <w:sz w:val="24"/>
          <w:szCs w:val="24"/>
        </w:rPr>
      </w:pPr>
      <w:r w:rsidRPr="00CC4153">
        <w:rPr>
          <w:rFonts w:ascii="Arial" w:eastAsiaTheme="minorEastAsia" w:hAnsi="Arial" w:cs="Arial"/>
          <w:sz w:val="24"/>
          <w:szCs w:val="24"/>
        </w:rPr>
        <w:t>When we introduce variation in the rate of maturation</w:t>
      </w:r>
      <w:r w:rsidR="00ED14A7" w:rsidRPr="00CC4153">
        <w:rPr>
          <w:rFonts w:ascii="Arial" w:eastAsiaTheme="minorEastAsia" w:hAnsi="Arial" w:cs="Arial"/>
          <w:sz w:val="24"/>
          <w:szCs w:val="24"/>
        </w:rPr>
        <w:t xml:space="preserve">, we find that the fast-slow axis is governed </w:t>
      </w:r>
      <w:r w:rsidR="00197D84" w:rsidRPr="00CC4153">
        <w:rPr>
          <w:rFonts w:ascii="Arial" w:eastAsiaTheme="minorEastAsia" w:hAnsi="Arial" w:cs="Arial"/>
          <w:sz w:val="24"/>
          <w:szCs w:val="24"/>
        </w:rPr>
        <w:t xml:space="preserve">mainly </w:t>
      </w:r>
      <w:r w:rsidR="00ED14A7" w:rsidRPr="00CC4153">
        <w:rPr>
          <w:rFonts w:ascii="Arial" w:eastAsiaTheme="minorEastAsia" w:hAnsi="Arial" w:cs="Arial"/>
          <w:sz w:val="24"/>
          <w:szCs w:val="24"/>
        </w:rPr>
        <w:t>by</w:t>
      </w:r>
      <w:r w:rsidR="00197D84" w:rsidRPr="00CC4153">
        <w:rPr>
          <w:rFonts w:ascii="Arial" w:eastAsiaTheme="minorEastAsia" w:hAnsi="Arial" w:cs="Arial"/>
          <w:sz w:val="24"/>
          <w:szCs w:val="24"/>
        </w:rPr>
        <w:t xml:space="preserve"> </w:t>
      </w:r>
      <w:r w:rsidR="00454B6B">
        <w:rPr>
          <w:rFonts w:ascii="Arial" w:eastAsiaTheme="minorEastAsia" w:hAnsi="Arial" w:cs="Arial"/>
          <w:sz w:val="24"/>
          <w:szCs w:val="24"/>
        </w:rPr>
        <w:t>weak</w:t>
      </w:r>
      <w:r w:rsidR="00197D84" w:rsidRPr="00CC4153">
        <w:rPr>
          <w:rFonts w:ascii="Arial" w:eastAsiaTheme="minorEastAsia" w:hAnsi="Arial" w:cs="Arial"/>
          <w:sz w:val="24"/>
          <w:szCs w:val="24"/>
        </w:rPr>
        <w:t xml:space="preserve"> resistance but </w:t>
      </w:r>
      <w:r w:rsidR="00454B6B">
        <w:rPr>
          <w:rFonts w:ascii="Arial" w:eastAsiaTheme="minorEastAsia" w:hAnsi="Arial" w:cs="Arial"/>
          <w:sz w:val="24"/>
          <w:szCs w:val="24"/>
        </w:rPr>
        <w:t>strong</w:t>
      </w:r>
      <w:r w:rsidR="00197D84" w:rsidRPr="00CC4153">
        <w:rPr>
          <w:rFonts w:ascii="Arial" w:eastAsiaTheme="minorEastAsia" w:hAnsi="Arial" w:cs="Arial"/>
          <w:sz w:val="24"/>
          <w:szCs w:val="24"/>
        </w:rPr>
        <w:t xml:space="preserve"> recovery</w:t>
      </w:r>
      <w:r w:rsidR="00D27847" w:rsidRPr="00CC4153">
        <w:rPr>
          <w:rFonts w:ascii="Arial" w:eastAsiaTheme="minorEastAsia" w:hAnsi="Arial" w:cs="Arial"/>
          <w:sz w:val="24"/>
          <w:szCs w:val="24"/>
        </w:rPr>
        <w:t xml:space="preserve"> in slow-maturing life histories</w:t>
      </w:r>
      <w:r w:rsidR="00C14590" w:rsidRPr="00CC4153">
        <w:rPr>
          <w:rFonts w:ascii="Arial" w:eastAsiaTheme="minorEastAsia" w:hAnsi="Arial" w:cs="Arial"/>
          <w:sz w:val="24"/>
          <w:szCs w:val="24"/>
        </w:rPr>
        <w:t xml:space="preserve"> and vice versa for fast-maturing life histories, </w:t>
      </w:r>
      <w:r w:rsidR="004144E0" w:rsidRPr="00CC4153">
        <w:rPr>
          <w:rFonts w:ascii="Arial" w:eastAsiaTheme="minorEastAsia" w:hAnsi="Arial" w:cs="Arial"/>
          <w:sz w:val="24"/>
          <w:szCs w:val="24"/>
        </w:rPr>
        <w:t>while</w:t>
      </w:r>
      <w:r w:rsidR="00C14590" w:rsidRPr="00CC4153">
        <w:rPr>
          <w:rFonts w:ascii="Arial" w:eastAsiaTheme="minorEastAsia" w:hAnsi="Arial" w:cs="Arial"/>
          <w:sz w:val="24"/>
          <w:szCs w:val="24"/>
        </w:rPr>
        <w:t xml:space="preserve"> subtle variations in </w:t>
      </w:r>
      <w:r w:rsidR="00C14590" w:rsidRPr="00CC4153">
        <w:rPr>
          <w:rFonts w:ascii="Arial" w:eastAsiaTheme="minorEastAsia" w:hAnsi="Arial" w:cs="Arial"/>
          <w:sz w:val="24"/>
          <w:szCs w:val="24"/>
        </w:rPr>
        <w:lastRenderedPageBreak/>
        <w:t xml:space="preserve">these patterns yield a ridge of highest fitness </w:t>
      </w:r>
      <w:r w:rsidR="00F76EE6" w:rsidRPr="00CC4153">
        <w:rPr>
          <w:rFonts w:ascii="Arial" w:eastAsiaTheme="minorEastAsia" w:hAnsi="Arial" w:cs="Arial"/>
          <w:sz w:val="24"/>
          <w:szCs w:val="24"/>
        </w:rPr>
        <w:t>along the fast-slow continuum</w:t>
      </w:r>
      <w:r w:rsidR="00704577" w:rsidRPr="00CC4153">
        <w:rPr>
          <w:rFonts w:ascii="Arial" w:eastAsiaTheme="minorEastAsia" w:hAnsi="Arial" w:cs="Arial"/>
          <w:sz w:val="24"/>
          <w:szCs w:val="24"/>
        </w:rPr>
        <w:t xml:space="preserve">. The </w:t>
      </w:r>
      <w:r w:rsidR="002E046E" w:rsidRPr="00CC4153">
        <w:rPr>
          <w:rFonts w:ascii="Arial" w:eastAsiaTheme="minorEastAsia" w:hAnsi="Arial" w:cs="Arial"/>
          <w:sz w:val="24"/>
          <w:szCs w:val="24"/>
        </w:rPr>
        <w:t>alignment o</w:t>
      </w:r>
      <w:r w:rsidR="004144E0" w:rsidRPr="00CC4153">
        <w:rPr>
          <w:rFonts w:ascii="Arial" w:eastAsiaTheme="minorEastAsia" w:hAnsi="Arial" w:cs="Arial"/>
          <w:sz w:val="24"/>
          <w:szCs w:val="24"/>
        </w:rPr>
        <w:t>f</w:t>
      </w:r>
      <w:r w:rsidR="002E046E" w:rsidRPr="00CC4153">
        <w:rPr>
          <w:rFonts w:ascii="Arial" w:eastAsiaTheme="minorEastAsia" w:hAnsi="Arial" w:cs="Arial"/>
          <w:sz w:val="24"/>
          <w:szCs w:val="24"/>
        </w:rPr>
        <w:t xml:space="preserve"> adult and juvenile survival, along this ridge, weakens as the rate of maturation increases</w:t>
      </w:r>
      <w:r w:rsidR="004144E0" w:rsidRPr="00CC4153">
        <w:rPr>
          <w:rFonts w:ascii="Arial" w:eastAsiaTheme="minorEastAsia" w:hAnsi="Arial" w:cs="Arial"/>
          <w:sz w:val="24"/>
          <w:szCs w:val="24"/>
        </w:rPr>
        <w:t>, however high rates of maturation have relatively low fitness, implying that stochastic disturbance is sufficient to favour delayed reproduction</w:t>
      </w:r>
      <w:r w:rsidR="00E712C9" w:rsidRPr="00CC4153">
        <w:rPr>
          <w:rFonts w:ascii="Arial" w:eastAsiaTheme="minorEastAsia" w:hAnsi="Arial" w:cs="Arial"/>
          <w:sz w:val="24"/>
          <w:szCs w:val="24"/>
        </w:rPr>
        <w:t xml:space="preserve">. If all juveniles mature in their first timestep, we return to </w:t>
      </w:r>
      <w:r w:rsidR="003A2360" w:rsidRPr="00CC4153">
        <w:rPr>
          <w:rFonts w:ascii="Arial" w:eastAsiaTheme="minorEastAsia" w:hAnsi="Arial" w:cs="Arial"/>
          <w:sz w:val="24"/>
          <w:szCs w:val="24"/>
        </w:rPr>
        <w:t>the simple scenario that favours a negative association between quantity and quality of offspring.</w:t>
      </w:r>
      <w:r w:rsidR="002E046E" w:rsidRPr="00CC4153">
        <w:rPr>
          <w:rFonts w:ascii="Arial" w:eastAsiaTheme="minorEastAsia" w:hAnsi="Arial" w:cs="Arial"/>
          <w:sz w:val="24"/>
          <w:szCs w:val="24"/>
        </w:rPr>
        <w:t xml:space="preserve"> </w:t>
      </w:r>
      <w:r w:rsidR="00ED14A7" w:rsidRPr="00CC4153">
        <w:rPr>
          <w:rFonts w:ascii="Arial" w:eastAsiaTheme="minorEastAsia" w:hAnsi="Arial" w:cs="Arial"/>
          <w:sz w:val="24"/>
          <w:szCs w:val="24"/>
        </w:rPr>
        <w:t xml:space="preserve"> </w:t>
      </w:r>
    </w:p>
    <w:p w14:paraId="7F5484E4" w14:textId="5AC0DA7C" w:rsidR="00965405" w:rsidRPr="00CC4153" w:rsidRDefault="00965405" w:rsidP="00632FD7">
      <w:pPr>
        <w:spacing w:line="480" w:lineRule="auto"/>
        <w:rPr>
          <w:rFonts w:ascii="Arial" w:eastAsiaTheme="minorEastAsia" w:hAnsi="Arial" w:cs="Arial"/>
          <w:sz w:val="24"/>
          <w:szCs w:val="24"/>
        </w:rPr>
      </w:pPr>
      <w:r w:rsidRPr="00CC4153">
        <w:rPr>
          <w:rFonts w:ascii="Arial" w:eastAsiaTheme="minorEastAsia" w:hAnsi="Arial" w:cs="Arial"/>
          <w:sz w:val="24"/>
          <w:szCs w:val="24"/>
        </w:rPr>
        <w:t xml:space="preserve">Beyond this demonstration that </w:t>
      </w:r>
      <w:r w:rsidR="00E740AB" w:rsidRPr="00CC4153">
        <w:rPr>
          <w:rFonts w:ascii="Arial" w:eastAsiaTheme="minorEastAsia" w:hAnsi="Arial" w:cs="Arial"/>
          <w:sz w:val="24"/>
          <w:szCs w:val="24"/>
        </w:rPr>
        <w:t xml:space="preserve">stochastic disturbances can select for </w:t>
      </w:r>
      <w:r w:rsidR="00D4632D" w:rsidRPr="00CC4153">
        <w:rPr>
          <w:rFonts w:ascii="Arial" w:eastAsiaTheme="minorEastAsia" w:hAnsi="Arial" w:cs="Arial"/>
          <w:sz w:val="24"/>
          <w:szCs w:val="24"/>
        </w:rPr>
        <w:t>the fast-slow</w:t>
      </w:r>
      <w:r w:rsidR="00E740AB" w:rsidRPr="00CC4153">
        <w:rPr>
          <w:rFonts w:ascii="Arial" w:eastAsiaTheme="minorEastAsia" w:hAnsi="Arial" w:cs="Arial"/>
          <w:sz w:val="24"/>
          <w:szCs w:val="24"/>
        </w:rPr>
        <w:t xml:space="preserve"> axis of life history variation, </w:t>
      </w:r>
      <w:r w:rsidR="00D4632D" w:rsidRPr="00CC4153">
        <w:rPr>
          <w:rFonts w:ascii="Arial" w:eastAsiaTheme="minorEastAsia" w:hAnsi="Arial" w:cs="Arial"/>
          <w:sz w:val="24"/>
          <w:szCs w:val="24"/>
        </w:rPr>
        <w:t>the</w:t>
      </w:r>
      <w:r w:rsidR="0068161D" w:rsidRPr="00CC4153">
        <w:rPr>
          <w:rFonts w:ascii="Arial" w:eastAsiaTheme="minorEastAsia" w:hAnsi="Arial" w:cs="Arial"/>
          <w:sz w:val="24"/>
          <w:szCs w:val="24"/>
        </w:rPr>
        <w:t xml:space="preserve"> resilience framework</w:t>
      </w:r>
      <w:r w:rsidR="00E671CC">
        <w:rPr>
          <w:rFonts w:ascii="Arial" w:eastAsiaTheme="minorEastAsia" w:hAnsi="Arial" w:cs="Arial"/>
          <w:sz w:val="24"/>
          <w:szCs w:val="24"/>
        </w:rPr>
        <w:t xml:space="preserve"> </w:t>
      </w:r>
      <w:r w:rsidR="0073585D">
        <w:rPr>
          <w:rFonts w:ascii="Arial" w:eastAsiaTheme="minorEastAsia" w:hAnsi="Arial" w:cs="Arial"/>
          <w:sz w:val="24"/>
          <w:szCs w:val="24"/>
        </w:rPr>
        <w:fldChar w:fldCharType="begin"/>
      </w:r>
      <w:r w:rsidR="00724762">
        <w:rPr>
          <w:rFonts w:ascii="Arial" w:eastAsiaTheme="minorEastAsia" w:hAnsi="Arial" w:cs="Arial"/>
          <w:sz w:val="24"/>
          <w:szCs w:val="24"/>
        </w:rPr>
        <w:instrText xml:space="preserve"> ADDIN EN.CITE &lt;EndNote&gt;&lt;Cite&gt;&lt;Author&gt;Hodgson&lt;/Author&gt;&lt;Year&gt;2015&lt;/Year&gt;&lt;RecNum&gt;27&lt;/RecNum&gt;&lt;DisplayText&gt;(Hodgson, McDonald and Hosken 2015, Capdevila, Stott et al. 2020)&lt;/DisplayText&gt;&lt;record&gt;&lt;rec-number&gt;27&lt;/rec-number&gt;&lt;foreign-keys&gt;&lt;key app="EN" db-id="derrw0s9u0atr6evwd65pes2ax5pxfvwr50z" timestamp="1713799446"&gt;27&lt;/key&gt;&lt;/foreign-keys&gt;&lt;ref-type name="Journal Article"&gt;17&lt;/ref-type&gt;&lt;contributors&gt;&lt;authors&gt;&lt;author&gt;Hodgson, Dave&lt;/author&gt;&lt;author&gt;McDonald, Jenni L&lt;/author&gt;&lt;author&gt;Hosken, David J&lt;/author&gt;&lt;/authors&gt;&lt;/contributors&gt;&lt;titles&gt;&lt;title&gt;What do you mean,‘resilient’?&lt;/title&gt;&lt;secondary-title&gt;Trends in ecology &amp;amp; evolution&lt;/secondary-title&gt;&lt;/titles&gt;&lt;periodical&gt;&lt;full-title&gt;Trends in ecology &amp;amp; evolution&lt;/full-title&gt;&lt;/periodical&gt;&lt;pages&gt;503-506&lt;/pages&gt;&lt;volume&gt;30&lt;/volume&gt;&lt;number&gt;9&lt;/number&gt;&lt;dates&gt;&lt;year&gt;2015&lt;/year&gt;&lt;/dates&gt;&lt;isbn&gt;0169-5347&lt;/isbn&gt;&lt;urls&gt;&lt;/urls&gt;&lt;/record&gt;&lt;/Cite&gt;&lt;Cite&gt;&lt;Author&gt;Capdevila&lt;/Author&gt;&lt;Year&gt;2020&lt;/Year&gt;&lt;RecNum&gt;32&lt;/RecNum&gt;&lt;record&gt;&lt;rec-number&gt;32&lt;/rec-number&gt;&lt;foreign-keys&gt;&lt;key app="EN" db-id="derrw0s9u0atr6evwd65pes2ax5pxfvwr50z" timestamp="1714049114"&gt;32&lt;/key&gt;&lt;/foreign-keys&gt;&lt;ref-type name="Journal Article"&gt;17&lt;/ref-type&gt;&lt;contributors&gt;&lt;authors&gt;&lt;author&gt;Capdevila, Pol&lt;/author&gt;&lt;author&gt;Stott, Iain&lt;/author&gt;&lt;author&gt;Beger, Maria&lt;/author&gt;&lt;author&gt;Salguero-Gómez, Roberto&lt;/author&gt;&lt;/authors&gt;&lt;/contributors&gt;&lt;titles&gt;&lt;title&gt;Towards a comparative framework of demographic resilience&lt;/title&gt;&lt;secondary-title&gt;Trends in Ecology &amp;amp; Evolution&lt;/secondary-title&gt;&lt;/titles&gt;&lt;periodical&gt;&lt;full-title&gt;Trends in ecology &amp;amp; evolution&lt;/full-title&gt;&lt;/periodical&gt;&lt;pages&gt;776-786&lt;/pages&gt;&lt;volume&gt;35&lt;/volume&gt;&lt;number&gt;9&lt;/number&gt;&lt;dates&gt;&lt;year&gt;2020&lt;/year&gt;&lt;/dates&gt;&lt;isbn&gt;0169-5347&lt;/isbn&gt;&lt;urls&gt;&lt;/urls&gt;&lt;/record&gt;&lt;/Cite&gt;&lt;/EndNote&gt;</w:instrText>
      </w:r>
      <w:r w:rsidR="0073585D">
        <w:rPr>
          <w:rFonts w:ascii="Arial" w:eastAsiaTheme="minorEastAsia" w:hAnsi="Arial" w:cs="Arial"/>
          <w:sz w:val="24"/>
          <w:szCs w:val="24"/>
        </w:rPr>
        <w:fldChar w:fldCharType="separate"/>
      </w:r>
      <w:r w:rsidR="00724762">
        <w:rPr>
          <w:rFonts w:ascii="Arial" w:eastAsiaTheme="minorEastAsia" w:hAnsi="Arial" w:cs="Arial"/>
          <w:noProof/>
          <w:sz w:val="24"/>
          <w:szCs w:val="24"/>
        </w:rPr>
        <w:t>(Hodgson</w:t>
      </w:r>
      <w:r w:rsidR="002F4C35">
        <w:rPr>
          <w:rFonts w:ascii="Arial" w:eastAsiaTheme="minorEastAsia" w:hAnsi="Arial" w:cs="Arial"/>
          <w:noProof/>
          <w:sz w:val="24"/>
          <w:szCs w:val="24"/>
        </w:rPr>
        <w:t xml:space="preserve"> </w:t>
      </w:r>
      <w:r w:rsidR="002F4C35">
        <w:rPr>
          <w:rFonts w:ascii="Arial" w:eastAsiaTheme="minorEastAsia" w:hAnsi="Arial" w:cs="Arial"/>
          <w:i/>
          <w:iCs/>
          <w:noProof/>
          <w:sz w:val="24"/>
          <w:szCs w:val="24"/>
        </w:rPr>
        <w:t>et al.</w:t>
      </w:r>
      <w:r w:rsidR="00724762">
        <w:rPr>
          <w:rFonts w:ascii="Arial" w:eastAsiaTheme="minorEastAsia" w:hAnsi="Arial" w:cs="Arial"/>
          <w:noProof/>
          <w:sz w:val="24"/>
          <w:szCs w:val="24"/>
        </w:rPr>
        <w:t xml:space="preserve"> 2015, Capdevila </w:t>
      </w:r>
      <w:r w:rsidR="00724762" w:rsidRPr="002F4C35">
        <w:rPr>
          <w:rFonts w:ascii="Arial" w:eastAsiaTheme="minorEastAsia" w:hAnsi="Arial" w:cs="Arial"/>
          <w:i/>
          <w:iCs/>
          <w:noProof/>
          <w:sz w:val="24"/>
          <w:szCs w:val="24"/>
        </w:rPr>
        <w:t>et al</w:t>
      </w:r>
      <w:r w:rsidR="00724762">
        <w:rPr>
          <w:rFonts w:ascii="Arial" w:eastAsiaTheme="minorEastAsia" w:hAnsi="Arial" w:cs="Arial"/>
          <w:noProof/>
          <w:sz w:val="24"/>
          <w:szCs w:val="24"/>
        </w:rPr>
        <w:t>. 2020)</w:t>
      </w:r>
      <w:r w:rsidR="0073585D">
        <w:rPr>
          <w:rFonts w:ascii="Arial" w:eastAsiaTheme="minorEastAsia" w:hAnsi="Arial" w:cs="Arial"/>
          <w:sz w:val="24"/>
          <w:szCs w:val="24"/>
        </w:rPr>
        <w:fldChar w:fldCharType="end"/>
      </w:r>
      <w:r w:rsidR="0068161D" w:rsidRPr="00CC4153">
        <w:rPr>
          <w:rFonts w:ascii="Arial" w:eastAsiaTheme="minorEastAsia" w:hAnsi="Arial" w:cs="Arial"/>
          <w:sz w:val="24"/>
          <w:szCs w:val="24"/>
        </w:rPr>
        <w:t xml:space="preserve"> has great potential for more detailed and mechanistic understanding of real-world life histories</w:t>
      </w:r>
      <w:r w:rsidR="00D4632D" w:rsidRPr="00CC4153">
        <w:rPr>
          <w:rFonts w:ascii="Arial" w:eastAsiaTheme="minorEastAsia" w:hAnsi="Arial" w:cs="Arial"/>
          <w:sz w:val="24"/>
          <w:szCs w:val="24"/>
        </w:rPr>
        <w:t xml:space="preserve"> in disturbed environments</w:t>
      </w:r>
      <w:r w:rsidR="0068161D" w:rsidRPr="00CC4153">
        <w:rPr>
          <w:rFonts w:ascii="Arial" w:eastAsiaTheme="minorEastAsia" w:hAnsi="Arial" w:cs="Arial"/>
          <w:sz w:val="24"/>
          <w:szCs w:val="24"/>
        </w:rPr>
        <w:t xml:space="preserve">. </w:t>
      </w:r>
      <w:r w:rsidR="00791EB7" w:rsidRPr="00CC4153">
        <w:rPr>
          <w:rFonts w:ascii="Arial" w:eastAsiaTheme="minorEastAsia" w:hAnsi="Arial" w:cs="Arial"/>
          <w:sz w:val="24"/>
          <w:szCs w:val="24"/>
        </w:rPr>
        <w:t xml:space="preserve">All natural populations have </w:t>
      </w:r>
      <w:r w:rsidR="000F1588" w:rsidRPr="00CC4153">
        <w:rPr>
          <w:rFonts w:ascii="Arial" w:eastAsiaTheme="minorEastAsia" w:hAnsi="Arial" w:cs="Arial"/>
          <w:sz w:val="24"/>
          <w:szCs w:val="24"/>
        </w:rPr>
        <w:t>vital rates of survival and reproduction that vary through time</w:t>
      </w:r>
      <w:r w:rsidR="000E423B" w:rsidRPr="00CC4153">
        <w:rPr>
          <w:rFonts w:ascii="Arial" w:eastAsiaTheme="minorEastAsia" w:hAnsi="Arial" w:cs="Arial"/>
          <w:sz w:val="24"/>
          <w:szCs w:val="24"/>
        </w:rPr>
        <w:t>, and it is not unusual for populations to be insulted by structured demographic disturbances</w:t>
      </w:r>
      <w:r w:rsidR="003933BF" w:rsidRPr="00CC4153">
        <w:rPr>
          <w:rFonts w:ascii="Arial" w:eastAsiaTheme="minorEastAsia" w:hAnsi="Arial" w:cs="Arial"/>
          <w:sz w:val="24"/>
          <w:szCs w:val="24"/>
        </w:rPr>
        <w:t xml:space="preserve"> like fire</w:t>
      </w:r>
      <w:r w:rsidR="00E671CC">
        <w:rPr>
          <w:rFonts w:ascii="Arial" w:eastAsiaTheme="minorEastAsia" w:hAnsi="Arial" w:cs="Arial"/>
          <w:sz w:val="24"/>
          <w:szCs w:val="24"/>
        </w:rPr>
        <w:t xml:space="preserve"> </w:t>
      </w:r>
      <w:r w:rsidR="0073585D">
        <w:rPr>
          <w:rFonts w:ascii="Arial" w:eastAsiaTheme="minorEastAsia" w:hAnsi="Arial" w:cs="Arial"/>
          <w:sz w:val="24"/>
          <w:szCs w:val="24"/>
        </w:rPr>
        <w:fldChar w:fldCharType="begin"/>
      </w:r>
      <w:r w:rsidR="00724762">
        <w:rPr>
          <w:rFonts w:ascii="Arial" w:eastAsiaTheme="minorEastAsia" w:hAnsi="Arial" w:cs="Arial"/>
          <w:sz w:val="24"/>
          <w:szCs w:val="24"/>
        </w:rPr>
        <w:instrText xml:space="preserve"> ADDIN EN.CITE &lt;EndNote&gt;&lt;Cite&gt;&lt;Author&gt;Caswell&lt;/Author&gt;&lt;Year&gt;2001&lt;/Year&gt;&lt;RecNum&gt;33&lt;/RecNum&gt;&lt;DisplayText&gt;(Caswell and Kaye 2001)&lt;/DisplayText&gt;&lt;record&gt;&lt;rec-number&gt;33&lt;/rec-number&gt;&lt;foreign-keys&gt;&lt;key app="EN" db-id="derrw0s9u0atr6evwd65pes2ax5pxfvwr50z" timestamp="1714049182"&gt;33&lt;/key&gt;&lt;/foreign-keys&gt;&lt;ref-type name="Journal Article"&gt;17&lt;/ref-type&gt;&lt;contributors&gt;&lt;authors&gt;&lt;author&gt;Caswell, Hal&lt;/author&gt;&lt;author&gt;Kaye, Thomas N&lt;/author&gt;&lt;/authors&gt;&lt;/contributors&gt;&lt;titles&gt;&lt;title&gt;Stochastic demography and conservation of an endangered perennial plant (Lomatium bradshawii) in a dynamic fire regime&lt;/title&gt;&lt;/titles&gt;&lt;dates&gt;&lt;year&gt;2001&lt;/year&gt;&lt;/dates&gt;&lt;isbn&gt;0065-2504&lt;/isbn&gt;&lt;urls&gt;&lt;/urls&gt;&lt;/record&gt;&lt;/Cite&gt;&lt;/EndNote&gt;</w:instrText>
      </w:r>
      <w:r w:rsidR="0073585D">
        <w:rPr>
          <w:rFonts w:ascii="Arial" w:eastAsiaTheme="minorEastAsia" w:hAnsi="Arial" w:cs="Arial"/>
          <w:sz w:val="24"/>
          <w:szCs w:val="24"/>
        </w:rPr>
        <w:fldChar w:fldCharType="separate"/>
      </w:r>
      <w:r w:rsidR="00724762">
        <w:rPr>
          <w:rFonts w:ascii="Arial" w:eastAsiaTheme="minorEastAsia" w:hAnsi="Arial" w:cs="Arial"/>
          <w:noProof/>
          <w:sz w:val="24"/>
          <w:szCs w:val="24"/>
        </w:rPr>
        <w:t>(Caswell and Kaye 2001)</w:t>
      </w:r>
      <w:r w:rsidR="0073585D">
        <w:rPr>
          <w:rFonts w:ascii="Arial" w:eastAsiaTheme="minorEastAsia" w:hAnsi="Arial" w:cs="Arial"/>
          <w:sz w:val="24"/>
          <w:szCs w:val="24"/>
        </w:rPr>
        <w:fldChar w:fldCharType="end"/>
      </w:r>
      <w:r w:rsidR="003933BF" w:rsidRPr="00CC4153">
        <w:rPr>
          <w:rFonts w:ascii="Arial" w:eastAsiaTheme="minorEastAsia" w:hAnsi="Arial" w:cs="Arial"/>
          <w:sz w:val="24"/>
          <w:szCs w:val="24"/>
        </w:rPr>
        <w:t xml:space="preserve">, </w:t>
      </w:r>
      <w:r w:rsidR="00367671" w:rsidRPr="00CC4153">
        <w:rPr>
          <w:rFonts w:ascii="Arial" w:eastAsiaTheme="minorEastAsia" w:hAnsi="Arial" w:cs="Arial"/>
          <w:sz w:val="24"/>
          <w:szCs w:val="24"/>
        </w:rPr>
        <w:t>flood</w:t>
      </w:r>
      <w:r w:rsidR="00E671CC">
        <w:rPr>
          <w:rFonts w:ascii="Arial" w:eastAsiaTheme="minorEastAsia" w:hAnsi="Arial" w:cs="Arial"/>
          <w:sz w:val="24"/>
          <w:szCs w:val="24"/>
        </w:rPr>
        <w:t xml:space="preserve"> </w:t>
      </w:r>
      <w:r w:rsidR="0073585D">
        <w:rPr>
          <w:rFonts w:ascii="Arial" w:eastAsiaTheme="minorEastAsia" w:hAnsi="Arial" w:cs="Arial"/>
          <w:sz w:val="24"/>
          <w:szCs w:val="24"/>
        </w:rPr>
        <w:fldChar w:fldCharType="begin"/>
      </w:r>
      <w:r w:rsidR="00724762">
        <w:rPr>
          <w:rFonts w:ascii="Arial" w:eastAsiaTheme="minorEastAsia" w:hAnsi="Arial" w:cs="Arial"/>
          <w:sz w:val="24"/>
          <w:szCs w:val="24"/>
        </w:rPr>
        <w:instrText xml:space="preserve"> ADDIN EN.CITE &lt;EndNote&gt;&lt;Cite&gt;&lt;Author&gt;Smith&lt;/Author&gt;&lt;Year&gt;2005&lt;/Year&gt;&lt;RecNum&gt;34&lt;/RecNum&gt;&lt;DisplayText&gt;(Smith, Caswell and Mettler-Cherry 2005)&lt;/DisplayText&gt;&lt;record&gt;&lt;rec-number&gt;34&lt;/rec-number&gt;&lt;foreign-keys&gt;&lt;key app="EN" db-id="derrw0s9u0atr6evwd65pes2ax5pxfvwr50z" timestamp="1714049242"&gt;34&lt;/key&gt;&lt;/foreign-keys&gt;&lt;ref-type name="Journal Article"&gt;17&lt;/ref-type&gt;&lt;contributors&gt;&lt;authors&gt;&lt;author&gt;Smith, Marian&lt;/author&gt;&lt;author&gt;Caswell, Hal&lt;/author&gt;&lt;author&gt;Mettler-Cherry, Paige&lt;/author&gt;&lt;/authors&gt;&lt;/contributors&gt;&lt;titles&gt;&lt;title&gt;Stochastic flood and precipitation regimes and the population dynamics of a threatened floodplain plant&lt;/title&gt;&lt;secondary-title&gt;Ecological Applications&lt;/secondary-title&gt;&lt;/titles&gt;&lt;periodical&gt;&lt;full-title&gt;Ecological Applications&lt;/full-title&gt;&lt;/periodical&gt;&lt;pages&gt;1036-1052&lt;/pages&gt;&lt;volume&gt;15&lt;/volume&gt;&lt;number&gt;3&lt;/number&gt;&lt;dates&gt;&lt;year&gt;2005&lt;/year&gt;&lt;/dates&gt;&lt;isbn&gt;1939-5582&lt;/isbn&gt;&lt;urls&gt;&lt;/urls&gt;&lt;/record&gt;&lt;/Cite&gt;&lt;/EndNote&gt;</w:instrText>
      </w:r>
      <w:r w:rsidR="0073585D">
        <w:rPr>
          <w:rFonts w:ascii="Arial" w:eastAsiaTheme="minorEastAsia" w:hAnsi="Arial" w:cs="Arial"/>
          <w:sz w:val="24"/>
          <w:szCs w:val="24"/>
        </w:rPr>
        <w:fldChar w:fldCharType="separate"/>
      </w:r>
      <w:r w:rsidR="00724762">
        <w:rPr>
          <w:rFonts w:ascii="Arial" w:eastAsiaTheme="minorEastAsia" w:hAnsi="Arial" w:cs="Arial"/>
          <w:noProof/>
          <w:sz w:val="24"/>
          <w:szCs w:val="24"/>
        </w:rPr>
        <w:t>(Smith</w:t>
      </w:r>
      <w:r w:rsidR="002F4C35">
        <w:rPr>
          <w:rFonts w:ascii="Arial" w:eastAsiaTheme="minorEastAsia" w:hAnsi="Arial" w:cs="Arial"/>
          <w:noProof/>
          <w:sz w:val="24"/>
          <w:szCs w:val="24"/>
        </w:rPr>
        <w:t xml:space="preserve"> </w:t>
      </w:r>
      <w:r w:rsidR="002F4C35">
        <w:rPr>
          <w:rFonts w:ascii="Arial" w:eastAsiaTheme="minorEastAsia" w:hAnsi="Arial" w:cs="Arial"/>
          <w:i/>
          <w:iCs/>
          <w:noProof/>
          <w:sz w:val="24"/>
          <w:szCs w:val="24"/>
        </w:rPr>
        <w:t>et al.</w:t>
      </w:r>
      <w:r w:rsidR="00724762">
        <w:rPr>
          <w:rFonts w:ascii="Arial" w:eastAsiaTheme="minorEastAsia" w:hAnsi="Arial" w:cs="Arial"/>
          <w:noProof/>
          <w:sz w:val="24"/>
          <w:szCs w:val="24"/>
        </w:rPr>
        <w:t xml:space="preserve"> 2005)</w:t>
      </w:r>
      <w:r w:rsidR="0073585D">
        <w:rPr>
          <w:rFonts w:ascii="Arial" w:eastAsiaTheme="minorEastAsia" w:hAnsi="Arial" w:cs="Arial"/>
          <w:sz w:val="24"/>
          <w:szCs w:val="24"/>
        </w:rPr>
        <w:fldChar w:fldCharType="end"/>
      </w:r>
      <w:r w:rsidR="00367671" w:rsidRPr="00CC4153">
        <w:rPr>
          <w:rFonts w:ascii="Arial" w:eastAsiaTheme="minorEastAsia" w:hAnsi="Arial" w:cs="Arial"/>
          <w:sz w:val="24"/>
          <w:szCs w:val="24"/>
        </w:rPr>
        <w:t xml:space="preserve">, landslide, </w:t>
      </w:r>
      <w:r w:rsidR="003933BF" w:rsidRPr="00CC4153">
        <w:rPr>
          <w:rFonts w:ascii="Arial" w:eastAsiaTheme="minorEastAsia" w:hAnsi="Arial" w:cs="Arial"/>
          <w:sz w:val="24"/>
          <w:szCs w:val="24"/>
        </w:rPr>
        <w:t>extreme weather</w:t>
      </w:r>
      <w:r w:rsidR="00E671CC">
        <w:rPr>
          <w:rFonts w:ascii="Arial" w:eastAsiaTheme="minorEastAsia" w:hAnsi="Arial" w:cs="Arial"/>
          <w:sz w:val="24"/>
          <w:szCs w:val="24"/>
        </w:rPr>
        <w:t xml:space="preserve"> </w:t>
      </w:r>
      <w:r w:rsidR="0073585D">
        <w:rPr>
          <w:rFonts w:ascii="Arial" w:eastAsiaTheme="minorEastAsia" w:hAnsi="Arial" w:cs="Arial"/>
          <w:sz w:val="24"/>
          <w:szCs w:val="24"/>
        </w:rPr>
        <w:fldChar w:fldCharType="begin"/>
      </w:r>
      <w:r w:rsidR="00724762">
        <w:rPr>
          <w:rFonts w:ascii="Arial" w:eastAsiaTheme="minorEastAsia" w:hAnsi="Arial" w:cs="Arial"/>
          <w:sz w:val="24"/>
          <w:szCs w:val="24"/>
        </w:rPr>
        <w:instrText xml:space="preserve"> ADDIN EN.CITE &lt;EndNote&gt;&lt;Cite&gt;&lt;Author&gt;Abernathy&lt;/Author&gt;&lt;Year&gt;2019&lt;/Year&gt;&lt;RecNum&gt;35&lt;/RecNum&gt;&lt;DisplayText&gt;(Abernathy, Crawford et al. 2019)&lt;/DisplayText&gt;&lt;record&gt;&lt;rec-number&gt;35&lt;/rec-number&gt;&lt;foreign-keys&gt;&lt;key app="EN" db-id="derrw0s9u0atr6evwd65pes2ax5pxfvwr50z" timestamp="1714049342"&gt;35&lt;/key&gt;&lt;/foreign-keys&gt;&lt;ref-type name="Journal Article"&gt;17&lt;/ref-type&gt;&lt;contributors&gt;&lt;authors&gt;&lt;author&gt;Abernathy, Heather N&lt;/author&gt;&lt;author&gt;Crawford, Daniel A&lt;/author&gt;&lt;author&gt;Garrison, Elina P&lt;/author&gt;&lt;author&gt;Chandler, RB&lt;/author&gt;&lt;author&gt;Conner, ML&lt;/author&gt;&lt;author&gt;Miller, KV&lt;/author&gt;&lt;author&gt;Cherry, Michael J&lt;/author&gt;&lt;/authors&gt;&lt;/contributors&gt;&lt;titles&gt;&lt;title&gt;Deer movement and resource selection during Hurricane Irma: implications for extreme climatic events and wildlife&lt;/title&gt;&lt;secondary-title&gt;Proceedings of the Royal Society B&lt;/secondary-title&gt;&lt;/titles&gt;&lt;periodical&gt;&lt;full-title&gt;Proceedings of the Royal Society B&lt;/full-title&gt;&lt;/periodical&gt;&lt;pages&gt;20192230&lt;/pages&gt;&lt;volume&gt;286&lt;/volume&gt;&lt;number&gt;1916&lt;/number&gt;&lt;dates&gt;&lt;year&gt;2019&lt;/year&gt;&lt;/dates&gt;&lt;isbn&gt;0962-8452&lt;/isbn&gt;&lt;urls&gt;&lt;/urls&gt;&lt;/record&gt;&lt;/Cite&gt;&lt;/EndNote&gt;</w:instrText>
      </w:r>
      <w:r w:rsidR="0073585D">
        <w:rPr>
          <w:rFonts w:ascii="Arial" w:eastAsiaTheme="minorEastAsia" w:hAnsi="Arial" w:cs="Arial"/>
          <w:sz w:val="24"/>
          <w:szCs w:val="24"/>
        </w:rPr>
        <w:fldChar w:fldCharType="separate"/>
      </w:r>
      <w:r w:rsidR="00724762">
        <w:rPr>
          <w:rFonts w:ascii="Arial" w:eastAsiaTheme="minorEastAsia" w:hAnsi="Arial" w:cs="Arial"/>
          <w:noProof/>
          <w:sz w:val="24"/>
          <w:szCs w:val="24"/>
        </w:rPr>
        <w:t xml:space="preserve">(Abernathy </w:t>
      </w:r>
      <w:r w:rsidR="00724762" w:rsidRPr="002F4C35">
        <w:rPr>
          <w:rFonts w:ascii="Arial" w:eastAsiaTheme="minorEastAsia" w:hAnsi="Arial" w:cs="Arial"/>
          <w:i/>
          <w:iCs/>
          <w:noProof/>
          <w:sz w:val="24"/>
          <w:szCs w:val="24"/>
        </w:rPr>
        <w:t>et al</w:t>
      </w:r>
      <w:r w:rsidR="00724762">
        <w:rPr>
          <w:rFonts w:ascii="Arial" w:eastAsiaTheme="minorEastAsia" w:hAnsi="Arial" w:cs="Arial"/>
          <w:noProof/>
          <w:sz w:val="24"/>
          <w:szCs w:val="24"/>
        </w:rPr>
        <w:t>. 2019)</w:t>
      </w:r>
      <w:r w:rsidR="0073585D">
        <w:rPr>
          <w:rFonts w:ascii="Arial" w:eastAsiaTheme="minorEastAsia" w:hAnsi="Arial" w:cs="Arial"/>
          <w:sz w:val="24"/>
          <w:szCs w:val="24"/>
        </w:rPr>
        <w:fldChar w:fldCharType="end"/>
      </w:r>
      <w:r w:rsidR="003933BF" w:rsidRPr="00CC4153">
        <w:rPr>
          <w:rFonts w:ascii="Arial" w:eastAsiaTheme="minorEastAsia" w:hAnsi="Arial" w:cs="Arial"/>
          <w:sz w:val="24"/>
          <w:szCs w:val="24"/>
        </w:rPr>
        <w:t>, cull</w:t>
      </w:r>
      <w:r w:rsidR="00E671CC">
        <w:rPr>
          <w:rFonts w:ascii="Arial" w:eastAsiaTheme="minorEastAsia" w:hAnsi="Arial" w:cs="Arial"/>
          <w:sz w:val="24"/>
          <w:szCs w:val="24"/>
        </w:rPr>
        <w:t xml:space="preserve"> </w:t>
      </w:r>
      <w:r w:rsidR="0073585D">
        <w:rPr>
          <w:rFonts w:ascii="Arial" w:eastAsiaTheme="minorEastAsia" w:hAnsi="Arial" w:cs="Arial"/>
          <w:sz w:val="24"/>
          <w:szCs w:val="24"/>
        </w:rPr>
        <w:fldChar w:fldCharType="begin"/>
      </w:r>
      <w:r w:rsidR="009654B6">
        <w:rPr>
          <w:rFonts w:ascii="Arial" w:eastAsiaTheme="minorEastAsia" w:hAnsi="Arial" w:cs="Arial"/>
          <w:sz w:val="24"/>
          <w:szCs w:val="24"/>
        </w:rPr>
        <w:instrText xml:space="preserve"> ADDIN EN.CITE &lt;EndNote&gt;&lt;Cite&gt;&lt;Author&gt;Lachish&lt;/Author&gt;&lt;Year&gt;2010&lt;/Year&gt;&lt;RecNum&gt;37&lt;/RecNum&gt;&lt;DisplayText&gt;(Lachish, McCALLUM et al. 2010)&lt;/DisplayText&gt;&lt;record&gt;&lt;rec-number&gt;37&lt;/rec-number&gt;&lt;foreign-keys&gt;&lt;key app="EN" db-id="derrw0s9u0atr6evwd65pes2ax5pxfvwr50z" timestamp="1714049663"&gt;37&lt;/key&gt;&lt;/foreign-keys&gt;&lt;ref-type name="Journal Article"&gt;17&lt;/ref-type&gt;&lt;contributors&gt;&lt;authors&gt;&lt;author&gt;Lachish, Shelly&lt;/author&gt;&lt;author&gt;McCALLUM, HAMISH&lt;/author&gt;&lt;author&gt;Mann, Dydee&lt;/author&gt;&lt;author&gt;Pukk, Chrissy E&lt;/author&gt;&lt;author&gt;Jones, Menna E&lt;/author&gt;&lt;/authors&gt;&lt;/contributors&gt;&lt;titles&gt;&lt;title&gt;Evaluation of selective culling of infected individuals to control Tasmanian devil facial tumor disease&lt;/title&gt;&lt;secondary-title&gt;Conservation Biology&lt;/secondary-title&gt;&lt;/titles&gt;&lt;periodical&gt;&lt;full-title&gt;Conservation Biology&lt;/full-title&gt;&lt;/periodical&gt;&lt;pages&gt;841-851&lt;/pages&gt;&lt;volume&gt;24&lt;/volume&gt;&lt;number&gt;3&lt;/number&gt;&lt;dates&gt;&lt;year&gt;2010&lt;/year&gt;&lt;/dates&gt;&lt;isbn&gt;0888-8892&lt;/isbn&gt;&lt;urls&gt;&lt;/urls&gt;&lt;/record&gt;&lt;/Cite&gt;&lt;/EndNote&gt;</w:instrText>
      </w:r>
      <w:r w:rsidR="0073585D">
        <w:rPr>
          <w:rFonts w:ascii="Arial" w:eastAsiaTheme="minorEastAsia" w:hAnsi="Arial" w:cs="Arial"/>
          <w:sz w:val="24"/>
          <w:szCs w:val="24"/>
        </w:rPr>
        <w:fldChar w:fldCharType="separate"/>
      </w:r>
      <w:r w:rsidR="009654B6">
        <w:rPr>
          <w:rFonts w:ascii="Arial" w:eastAsiaTheme="minorEastAsia" w:hAnsi="Arial" w:cs="Arial"/>
          <w:noProof/>
          <w:sz w:val="24"/>
          <w:szCs w:val="24"/>
        </w:rPr>
        <w:t xml:space="preserve">(Lachish </w:t>
      </w:r>
      <w:r w:rsidR="009654B6" w:rsidRPr="002F4C35">
        <w:rPr>
          <w:rFonts w:ascii="Arial" w:eastAsiaTheme="minorEastAsia" w:hAnsi="Arial" w:cs="Arial"/>
          <w:i/>
          <w:iCs/>
          <w:noProof/>
          <w:sz w:val="24"/>
          <w:szCs w:val="24"/>
        </w:rPr>
        <w:t>et al</w:t>
      </w:r>
      <w:r w:rsidR="009654B6">
        <w:rPr>
          <w:rFonts w:ascii="Arial" w:eastAsiaTheme="minorEastAsia" w:hAnsi="Arial" w:cs="Arial"/>
          <w:noProof/>
          <w:sz w:val="24"/>
          <w:szCs w:val="24"/>
        </w:rPr>
        <w:t>. 2010)</w:t>
      </w:r>
      <w:r w:rsidR="0073585D">
        <w:rPr>
          <w:rFonts w:ascii="Arial" w:eastAsiaTheme="minorEastAsia" w:hAnsi="Arial" w:cs="Arial"/>
          <w:sz w:val="24"/>
          <w:szCs w:val="24"/>
        </w:rPr>
        <w:fldChar w:fldCharType="end"/>
      </w:r>
      <w:r w:rsidR="00367671" w:rsidRPr="00CC4153">
        <w:rPr>
          <w:rFonts w:ascii="Arial" w:eastAsiaTheme="minorEastAsia" w:hAnsi="Arial" w:cs="Arial"/>
          <w:sz w:val="24"/>
          <w:szCs w:val="24"/>
        </w:rPr>
        <w:t xml:space="preserve"> or epidemic</w:t>
      </w:r>
      <w:r w:rsidR="00E671CC">
        <w:rPr>
          <w:rFonts w:ascii="Arial" w:eastAsiaTheme="minorEastAsia" w:hAnsi="Arial" w:cs="Arial"/>
          <w:sz w:val="24"/>
          <w:szCs w:val="24"/>
        </w:rPr>
        <w:t xml:space="preserve"> </w:t>
      </w:r>
      <w:r w:rsidR="0073585D">
        <w:rPr>
          <w:rFonts w:ascii="Arial" w:eastAsiaTheme="minorEastAsia" w:hAnsi="Arial" w:cs="Arial"/>
          <w:sz w:val="24"/>
          <w:szCs w:val="24"/>
        </w:rPr>
        <w:fldChar w:fldCharType="begin"/>
      </w:r>
      <w:r w:rsidR="00724762">
        <w:rPr>
          <w:rFonts w:ascii="Arial" w:eastAsiaTheme="minorEastAsia" w:hAnsi="Arial" w:cs="Arial"/>
          <w:sz w:val="24"/>
          <w:szCs w:val="24"/>
        </w:rPr>
        <w:instrText xml:space="preserve"> ADDIN EN.CITE &lt;EndNote&gt;&lt;Cite&gt;&lt;Author&gt;Benhaiem&lt;/Author&gt;&lt;Year&gt;2018&lt;/Year&gt;&lt;RecNum&gt;38&lt;/RecNum&gt;&lt;DisplayText&gt;(Benhaiem, Marescot et al. 2018)&lt;/DisplayText&gt;&lt;record&gt;&lt;rec-number&gt;38&lt;/rec-number&gt;&lt;foreign-keys&gt;&lt;key app="EN" db-id="derrw0s9u0atr6evwd65pes2ax5pxfvwr50z" timestamp="1714049939"&gt;38&lt;/key&gt;&lt;/foreign-keys&gt;&lt;ref-type name="Journal Article"&gt;17&lt;/ref-type&gt;&lt;contributors&gt;&lt;authors&gt;&lt;author&gt;Benhaiem, Sarah&lt;/author&gt;&lt;author&gt;Marescot, Lucile&lt;/author&gt;&lt;author&gt;East, Marion L&lt;/author&gt;&lt;author&gt;Kramer-Schadt, Stephanie&lt;/author&gt;&lt;author&gt;Gimenez, Olivier&lt;/author&gt;&lt;author&gt;Lebreton, Jean-Dominique&lt;/author&gt;&lt;author&gt;Hofer, Heribert&lt;/author&gt;&lt;/authors&gt;&lt;/contributors&gt;&lt;titles&gt;&lt;title&gt;Slow recovery from a disease epidemic in the spotted hyena, a keystone social carnivore&lt;/title&gt;&lt;secondary-title&gt;Communications Biology&lt;/secondary-title&gt;&lt;/titles&gt;&lt;periodical&gt;&lt;full-title&gt;Communications Biology&lt;/full-title&gt;&lt;/periodical&gt;&lt;pages&gt;201&lt;/pages&gt;&lt;volume&gt;1&lt;/volume&gt;&lt;number&gt;1&lt;/number&gt;&lt;dates&gt;&lt;year&gt;2018&lt;/year&gt;&lt;/dates&gt;&lt;isbn&gt;2399-3642&lt;/isbn&gt;&lt;urls&gt;&lt;/urls&gt;&lt;/record&gt;&lt;/Cite&gt;&lt;/EndNote&gt;</w:instrText>
      </w:r>
      <w:r w:rsidR="0073585D">
        <w:rPr>
          <w:rFonts w:ascii="Arial" w:eastAsiaTheme="minorEastAsia" w:hAnsi="Arial" w:cs="Arial"/>
          <w:sz w:val="24"/>
          <w:szCs w:val="24"/>
        </w:rPr>
        <w:fldChar w:fldCharType="separate"/>
      </w:r>
      <w:r w:rsidR="00724762">
        <w:rPr>
          <w:rFonts w:ascii="Arial" w:eastAsiaTheme="minorEastAsia" w:hAnsi="Arial" w:cs="Arial"/>
          <w:noProof/>
          <w:sz w:val="24"/>
          <w:szCs w:val="24"/>
        </w:rPr>
        <w:t xml:space="preserve">(Benhaiem </w:t>
      </w:r>
      <w:r w:rsidR="00724762" w:rsidRPr="002F4C35">
        <w:rPr>
          <w:rFonts w:ascii="Arial" w:eastAsiaTheme="minorEastAsia" w:hAnsi="Arial" w:cs="Arial"/>
          <w:i/>
          <w:iCs/>
          <w:noProof/>
          <w:sz w:val="24"/>
          <w:szCs w:val="24"/>
        </w:rPr>
        <w:t>et al</w:t>
      </w:r>
      <w:r w:rsidR="00724762">
        <w:rPr>
          <w:rFonts w:ascii="Arial" w:eastAsiaTheme="minorEastAsia" w:hAnsi="Arial" w:cs="Arial"/>
          <w:noProof/>
          <w:sz w:val="24"/>
          <w:szCs w:val="24"/>
        </w:rPr>
        <w:t>. 2018)</w:t>
      </w:r>
      <w:r w:rsidR="0073585D">
        <w:rPr>
          <w:rFonts w:ascii="Arial" w:eastAsiaTheme="minorEastAsia" w:hAnsi="Arial" w:cs="Arial"/>
          <w:sz w:val="24"/>
          <w:szCs w:val="24"/>
        </w:rPr>
        <w:fldChar w:fldCharType="end"/>
      </w:r>
      <w:r w:rsidR="00B5204C" w:rsidRPr="00CC4153">
        <w:rPr>
          <w:rFonts w:ascii="Arial" w:eastAsiaTheme="minorEastAsia" w:hAnsi="Arial" w:cs="Arial"/>
          <w:sz w:val="24"/>
          <w:szCs w:val="24"/>
        </w:rPr>
        <w:t xml:space="preserve">. </w:t>
      </w:r>
      <w:r w:rsidR="007F3389" w:rsidRPr="00CC4153">
        <w:rPr>
          <w:rFonts w:ascii="Arial" w:eastAsiaTheme="minorEastAsia" w:hAnsi="Arial" w:cs="Arial"/>
          <w:sz w:val="24"/>
          <w:szCs w:val="24"/>
        </w:rPr>
        <w:t xml:space="preserve">Typically this variation is modelled </w:t>
      </w:r>
      <w:r w:rsidR="00796CA3">
        <w:rPr>
          <w:rFonts w:ascii="Arial" w:eastAsiaTheme="minorEastAsia" w:hAnsi="Arial" w:cs="Arial"/>
          <w:sz w:val="24"/>
          <w:szCs w:val="24"/>
        </w:rPr>
        <w:t xml:space="preserve">using </w:t>
      </w:r>
      <w:r w:rsidR="00A733D0">
        <w:rPr>
          <w:rFonts w:ascii="Arial" w:eastAsiaTheme="minorEastAsia" w:hAnsi="Arial" w:cs="Arial"/>
          <w:sz w:val="24"/>
          <w:szCs w:val="24"/>
        </w:rPr>
        <w:t>projection models containing</w:t>
      </w:r>
      <w:r w:rsidR="008150B3" w:rsidRPr="00CC4153">
        <w:rPr>
          <w:rFonts w:ascii="Arial" w:eastAsiaTheme="minorEastAsia" w:hAnsi="Arial" w:cs="Arial"/>
          <w:sz w:val="24"/>
          <w:szCs w:val="24"/>
        </w:rPr>
        <w:t xml:space="preserve"> </w:t>
      </w:r>
      <w:r w:rsidR="00892441">
        <w:rPr>
          <w:rFonts w:ascii="Arial" w:eastAsiaTheme="minorEastAsia" w:hAnsi="Arial" w:cs="Arial"/>
          <w:sz w:val="24"/>
          <w:szCs w:val="24"/>
        </w:rPr>
        <w:t>age- or stage-specific vital</w:t>
      </w:r>
      <w:r w:rsidR="007A08B7" w:rsidRPr="00CC4153">
        <w:rPr>
          <w:rFonts w:ascii="Arial" w:eastAsiaTheme="minorEastAsia" w:hAnsi="Arial" w:cs="Arial"/>
          <w:sz w:val="24"/>
          <w:szCs w:val="24"/>
        </w:rPr>
        <w:t xml:space="preserve"> rates</w:t>
      </w:r>
      <w:r w:rsidR="00892441">
        <w:rPr>
          <w:rFonts w:ascii="Arial" w:eastAsiaTheme="minorEastAsia" w:hAnsi="Arial" w:cs="Arial"/>
          <w:sz w:val="24"/>
          <w:szCs w:val="24"/>
        </w:rPr>
        <w:t xml:space="preserve"> that vary through time or among environments</w:t>
      </w:r>
      <w:r w:rsidR="00E671CC">
        <w:rPr>
          <w:rFonts w:ascii="Arial" w:eastAsiaTheme="minorEastAsia" w:hAnsi="Arial" w:cs="Arial"/>
          <w:sz w:val="24"/>
          <w:szCs w:val="24"/>
        </w:rPr>
        <w:t xml:space="preserve"> </w:t>
      </w:r>
      <w:r w:rsidR="0073585D">
        <w:rPr>
          <w:rFonts w:ascii="Arial" w:eastAsiaTheme="minorEastAsia" w:hAnsi="Arial" w:cs="Arial"/>
          <w:sz w:val="24"/>
          <w:szCs w:val="24"/>
        </w:rPr>
        <w:fldChar w:fldCharType="begin"/>
      </w:r>
      <w:r w:rsidR="00724762">
        <w:rPr>
          <w:rFonts w:ascii="Arial" w:eastAsiaTheme="minorEastAsia" w:hAnsi="Arial" w:cs="Arial"/>
          <w:sz w:val="24"/>
          <w:szCs w:val="24"/>
        </w:rPr>
        <w:instrText xml:space="preserve"> ADDIN EN.CITE &lt;EndNote&gt;&lt;Cite&gt;&lt;Author&gt;Boyce&lt;/Author&gt;&lt;Year&gt;2006&lt;/Year&gt;&lt;RecNum&gt;39&lt;/RecNum&gt;&lt;DisplayText&gt;(Boyce, Haridas et al. 2006, Tuljapurkar 2013)&lt;/DisplayText&gt;&lt;record&gt;&lt;rec-number&gt;39&lt;/rec-number&gt;&lt;foreign-keys&gt;&lt;key app="EN" db-id="derrw0s9u0atr6evwd65pes2ax5pxfvwr50z" timestamp="1714050160"&gt;39&lt;/key&gt;&lt;/foreign-keys&gt;&lt;ref-type name="Journal Article"&gt;17&lt;/ref-type&gt;&lt;contributors&gt;&lt;authors&gt;&lt;author&gt;Boyce, Mark S&lt;/author&gt;&lt;author&gt;Haridas, Chirakkal V&lt;/author&gt;&lt;author&gt;Lee, Charlotte T&lt;/author&gt;&lt;author&gt;NCEAS Stochastic Demography Working Group&lt;/author&gt;&lt;/authors&gt;&lt;/contributors&gt;&lt;titles&gt;&lt;title&gt;Demography in an increasingly variable world&lt;/title&gt;&lt;secondary-title&gt;Trends in Ecology &amp;amp; Evolution&lt;/secondary-title&gt;&lt;/titles&gt;&lt;periodical&gt;&lt;full-title&gt;Trends in ecology &amp;amp; evolution&lt;/full-title&gt;&lt;/periodical&gt;&lt;pages&gt;141-148&lt;/pages&gt;&lt;volume&gt;21&lt;/volume&gt;&lt;number&gt;3&lt;/number&gt;&lt;dates&gt;&lt;year&gt;2006&lt;/year&gt;&lt;/dates&gt;&lt;isbn&gt;0169-5347&lt;/isbn&gt;&lt;urls&gt;&lt;/urls&gt;&lt;/record&gt;&lt;/Cite&gt;&lt;Cite&gt;&lt;Author&gt;Tuljapurkar&lt;/Author&gt;&lt;Year&gt;2013&lt;/Year&gt;&lt;RecNum&gt;40&lt;/RecNum&gt;&lt;record&gt;&lt;rec-number&gt;40&lt;/rec-number&gt;&lt;foreign-keys&gt;&lt;key app="EN" db-id="derrw0s9u0atr6evwd65pes2ax5pxfvwr50z" timestamp="1714050340"&gt;40&lt;/key&gt;&lt;/foreign-keys&gt;&lt;ref-type name="Book"&gt;6&lt;/ref-type&gt;&lt;contributors&gt;&lt;authors&gt;&lt;author&gt;Tuljapurkar, Shripad&lt;/author&gt;&lt;/authors&gt;&lt;/contributors&gt;&lt;titles&gt;&lt;title&gt;Population dynamics in variable environments&lt;/title&gt;&lt;/titles&gt;&lt;volume&gt;85&lt;/volume&gt;&lt;dates&gt;&lt;year&gt;2013&lt;/year&gt;&lt;/dates&gt;&lt;publisher&gt;Springer Science &amp;amp; Business Media&lt;/publisher&gt;&lt;isbn&gt;3642516521&lt;/isbn&gt;&lt;urls&gt;&lt;/urls&gt;&lt;/record&gt;&lt;/Cite&gt;&lt;/EndNote&gt;</w:instrText>
      </w:r>
      <w:r w:rsidR="0073585D">
        <w:rPr>
          <w:rFonts w:ascii="Arial" w:eastAsiaTheme="minorEastAsia" w:hAnsi="Arial" w:cs="Arial"/>
          <w:sz w:val="24"/>
          <w:szCs w:val="24"/>
        </w:rPr>
        <w:fldChar w:fldCharType="separate"/>
      </w:r>
      <w:r w:rsidR="00724762">
        <w:rPr>
          <w:rFonts w:ascii="Arial" w:eastAsiaTheme="minorEastAsia" w:hAnsi="Arial" w:cs="Arial"/>
          <w:noProof/>
          <w:sz w:val="24"/>
          <w:szCs w:val="24"/>
        </w:rPr>
        <w:t xml:space="preserve">(Boyce </w:t>
      </w:r>
      <w:r w:rsidR="00724762" w:rsidRPr="002F4C35">
        <w:rPr>
          <w:rFonts w:ascii="Arial" w:eastAsiaTheme="minorEastAsia" w:hAnsi="Arial" w:cs="Arial"/>
          <w:i/>
          <w:iCs/>
          <w:noProof/>
          <w:sz w:val="24"/>
          <w:szCs w:val="24"/>
        </w:rPr>
        <w:t>et al.</w:t>
      </w:r>
      <w:r w:rsidR="00724762">
        <w:rPr>
          <w:rFonts w:ascii="Arial" w:eastAsiaTheme="minorEastAsia" w:hAnsi="Arial" w:cs="Arial"/>
          <w:noProof/>
          <w:sz w:val="24"/>
          <w:szCs w:val="24"/>
        </w:rPr>
        <w:t xml:space="preserve"> 2006, Tuljapurkar 2013)</w:t>
      </w:r>
      <w:r w:rsidR="0073585D">
        <w:rPr>
          <w:rFonts w:ascii="Arial" w:eastAsiaTheme="minorEastAsia" w:hAnsi="Arial" w:cs="Arial"/>
          <w:sz w:val="24"/>
          <w:szCs w:val="24"/>
        </w:rPr>
        <w:fldChar w:fldCharType="end"/>
      </w:r>
      <w:r w:rsidR="007A08B7" w:rsidRPr="00CC4153">
        <w:rPr>
          <w:rFonts w:ascii="Arial" w:eastAsiaTheme="minorEastAsia" w:hAnsi="Arial" w:cs="Arial"/>
          <w:sz w:val="24"/>
          <w:szCs w:val="24"/>
        </w:rPr>
        <w:t>. Our alternative</w:t>
      </w:r>
      <w:r w:rsidR="006C166A" w:rsidRPr="00CC4153">
        <w:rPr>
          <w:rFonts w:ascii="Arial" w:eastAsiaTheme="minorEastAsia" w:hAnsi="Arial" w:cs="Arial"/>
          <w:sz w:val="24"/>
          <w:szCs w:val="24"/>
        </w:rPr>
        <w:t xml:space="preserve">, i.e. the use of fixed vital rates </w:t>
      </w:r>
      <w:r w:rsidR="00BA7A97">
        <w:rPr>
          <w:rFonts w:ascii="Arial" w:eastAsiaTheme="minorEastAsia" w:hAnsi="Arial" w:cs="Arial"/>
          <w:sz w:val="24"/>
          <w:szCs w:val="24"/>
        </w:rPr>
        <w:t>but with</w:t>
      </w:r>
      <w:r w:rsidR="006C166A" w:rsidRPr="00CC4153">
        <w:rPr>
          <w:rFonts w:ascii="Arial" w:eastAsiaTheme="minorEastAsia" w:hAnsi="Arial" w:cs="Arial"/>
          <w:sz w:val="24"/>
          <w:szCs w:val="24"/>
        </w:rPr>
        <w:t xml:space="preserve"> </w:t>
      </w:r>
      <w:r w:rsidR="00863DD7" w:rsidRPr="00CC4153">
        <w:rPr>
          <w:rFonts w:ascii="Arial" w:eastAsiaTheme="minorEastAsia" w:hAnsi="Arial" w:cs="Arial"/>
          <w:sz w:val="24"/>
          <w:szCs w:val="24"/>
        </w:rPr>
        <w:t xml:space="preserve">disturbances applied to </w:t>
      </w:r>
      <w:r w:rsidR="005E54DC" w:rsidRPr="00CC4153">
        <w:rPr>
          <w:rFonts w:ascii="Arial" w:eastAsiaTheme="minorEastAsia" w:hAnsi="Arial" w:cs="Arial"/>
          <w:sz w:val="24"/>
          <w:szCs w:val="24"/>
        </w:rPr>
        <w:t xml:space="preserve">stage structures, opens the large (and growing) toolbox of </w:t>
      </w:r>
      <w:r w:rsidR="004E49BF" w:rsidRPr="00CC4153">
        <w:rPr>
          <w:rFonts w:ascii="Arial" w:eastAsiaTheme="minorEastAsia" w:hAnsi="Arial" w:cs="Arial"/>
          <w:sz w:val="24"/>
          <w:szCs w:val="24"/>
        </w:rPr>
        <w:t>transient dynamic analysis</w:t>
      </w:r>
      <w:r w:rsidR="00E671CC">
        <w:rPr>
          <w:rFonts w:ascii="Arial" w:eastAsiaTheme="minorEastAsia" w:hAnsi="Arial" w:cs="Arial"/>
          <w:sz w:val="24"/>
          <w:szCs w:val="24"/>
        </w:rPr>
        <w:t xml:space="preserve"> </w:t>
      </w:r>
      <w:r w:rsidR="0073585D">
        <w:rPr>
          <w:rFonts w:ascii="Arial" w:eastAsiaTheme="minorEastAsia" w:hAnsi="Arial" w:cs="Arial"/>
          <w:sz w:val="24"/>
          <w:szCs w:val="24"/>
        </w:rPr>
        <w:fldChar w:fldCharType="begin"/>
      </w:r>
      <w:r w:rsidR="00724762">
        <w:rPr>
          <w:rFonts w:ascii="Arial" w:eastAsiaTheme="minorEastAsia" w:hAnsi="Arial" w:cs="Arial"/>
          <w:sz w:val="24"/>
          <w:szCs w:val="24"/>
        </w:rPr>
        <w:instrText xml:space="preserve"> ADDIN EN.CITE &lt;EndNote&gt;&lt;Cite&gt;&lt;Author&gt;Stott&lt;/Author&gt;&lt;Year&gt;2011&lt;/Year&gt;&lt;RecNum&gt;26&lt;/RecNum&gt;&lt;DisplayText&gt;(Stott, Townley and Hodgson 2011)&lt;/DisplayText&gt;&lt;record&gt;&lt;rec-number&gt;26&lt;/rec-number&gt;&lt;foreign-keys&gt;&lt;key app="EN" db-id="derrw0s9u0atr6evwd65pes2ax5pxfvwr50z" timestamp="1713799408"&gt;26&lt;/key&gt;&lt;/foreign-keys&gt;&lt;ref-type name="Journal Article"&gt;17&lt;/ref-type&gt;&lt;contributors&gt;&lt;authors&gt;&lt;author&gt;Stott, Iain&lt;/author&gt;&lt;author&gt;Townley, Stuart&lt;/author&gt;&lt;author&gt;Hodgson, David James&lt;/author&gt;&lt;/authors&gt;&lt;/contributors&gt;&lt;titles&gt;&lt;title&gt;A framework for studying transient dynamics of population projection matrix models&lt;/title&gt;&lt;secondary-title&gt;Ecology Letters&lt;/secondary-title&gt;&lt;/titles&gt;&lt;periodical&gt;&lt;full-title&gt;Ecology Letters&lt;/full-title&gt;&lt;/periodical&gt;&lt;pages&gt;959-970&lt;/pages&gt;&lt;volume&gt;14&lt;/volume&gt;&lt;number&gt;9&lt;/number&gt;&lt;dates&gt;&lt;year&gt;2011&lt;/year&gt;&lt;/dates&gt;&lt;isbn&gt;1461-023X&lt;/isbn&gt;&lt;urls&gt;&lt;/urls&gt;&lt;/record&gt;&lt;/Cite&gt;&lt;/EndNote&gt;</w:instrText>
      </w:r>
      <w:r w:rsidR="0073585D">
        <w:rPr>
          <w:rFonts w:ascii="Arial" w:eastAsiaTheme="minorEastAsia" w:hAnsi="Arial" w:cs="Arial"/>
          <w:sz w:val="24"/>
          <w:szCs w:val="24"/>
        </w:rPr>
        <w:fldChar w:fldCharType="separate"/>
      </w:r>
      <w:r w:rsidR="00724762">
        <w:rPr>
          <w:rFonts w:ascii="Arial" w:eastAsiaTheme="minorEastAsia" w:hAnsi="Arial" w:cs="Arial"/>
          <w:noProof/>
          <w:sz w:val="24"/>
          <w:szCs w:val="24"/>
        </w:rPr>
        <w:t>(Stott</w:t>
      </w:r>
      <w:r w:rsidR="002F4C35">
        <w:rPr>
          <w:rFonts w:ascii="Arial" w:eastAsiaTheme="minorEastAsia" w:hAnsi="Arial" w:cs="Arial"/>
          <w:noProof/>
          <w:sz w:val="24"/>
          <w:szCs w:val="24"/>
        </w:rPr>
        <w:t xml:space="preserve"> </w:t>
      </w:r>
      <w:r w:rsidR="002F4C35">
        <w:rPr>
          <w:rFonts w:ascii="Arial" w:eastAsiaTheme="minorEastAsia" w:hAnsi="Arial" w:cs="Arial"/>
          <w:i/>
          <w:iCs/>
          <w:noProof/>
          <w:sz w:val="24"/>
          <w:szCs w:val="24"/>
        </w:rPr>
        <w:t>et al.</w:t>
      </w:r>
      <w:r w:rsidR="00724762">
        <w:rPr>
          <w:rFonts w:ascii="Arial" w:eastAsiaTheme="minorEastAsia" w:hAnsi="Arial" w:cs="Arial"/>
          <w:noProof/>
          <w:sz w:val="24"/>
          <w:szCs w:val="24"/>
        </w:rPr>
        <w:t xml:space="preserve"> 2011)</w:t>
      </w:r>
      <w:r w:rsidR="0073585D">
        <w:rPr>
          <w:rFonts w:ascii="Arial" w:eastAsiaTheme="minorEastAsia" w:hAnsi="Arial" w:cs="Arial"/>
          <w:sz w:val="24"/>
          <w:szCs w:val="24"/>
        </w:rPr>
        <w:fldChar w:fldCharType="end"/>
      </w:r>
      <w:r w:rsidR="00E056F4" w:rsidRPr="00CC4153">
        <w:rPr>
          <w:rFonts w:ascii="Arial" w:eastAsiaTheme="minorEastAsia" w:hAnsi="Arial" w:cs="Arial"/>
          <w:sz w:val="24"/>
          <w:szCs w:val="24"/>
        </w:rPr>
        <w:t>, and lends itself to questions around the resistance of structured systems to disturbance</w:t>
      </w:r>
      <w:r w:rsidR="00D4632D" w:rsidRPr="00CC4153">
        <w:rPr>
          <w:rFonts w:ascii="Arial" w:eastAsiaTheme="minorEastAsia" w:hAnsi="Arial" w:cs="Arial"/>
          <w:sz w:val="24"/>
          <w:szCs w:val="24"/>
        </w:rPr>
        <w:t xml:space="preserve"> regimes</w:t>
      </w:r>
      <w:r w:rsidR="00E056F4" w:rsidRPr="00CC4153">
        <w:rPr>
          <w:rFonts w:ascii="Arial" w:eastAsiaTheme="minorEastAsia" w:hAnsi="Arial" w:cs="Arial"/>
          <w:sz w:val="24"/>
          <w:szCs w:val="24"/>
        </w:rPr>
        <w:t xml:space="preserve">, </w:t>
      </w:r>
      <w:r w:rsidR="00317D8B" w:rsidRPr="00CC4153">
        <w:rPr>
          <w:rFonts w:ascii="Arial" w:eastAsiaTheme="minorEastAsia" w:hAnsi="Arial" w:cs="Arial"/>
          <w:sz w:val="24"/>
          <w:szCs w:val="24"/>
        </w:rPr>
        <w:t>and the subsequent rates of recovery.</w:t>
      </w:r>
    </w:p>
    <w:p w14:paraId="2D61AE0F" w14:textId="1A827965" w:rsidR="00D4632D" w:rsidRPr="00CC4153" w:rsidRDefault="00D4632D" w:rsidP="00632FD7">
      <w:pPr>
        <w:spacing w:line="480" w:lineRule="auto"/>
        <w:rPr>
          <w:rFonts w:ascii="Arial" w:eastAsiaTheme="minorEastAsia" w:hAnsi="Arial" w:cs="Arial"/>
          <w:sz w:val="24"/>
          <w:szCs w:val="24"/>
        </w:rPr>
      </w:pPr>
      <w:r w:rsidRPr="00CC4153">
        <w:rPr>
          <w:rFonts w:ascii="Arial" w:eastAsiaTheme="minorEastAsia" w:hAnsi="Arial" w:cs="Arial"/>
          <w:sz w:val="24"/>
          <w:szCs w:val="24"/>
        </w:rPr>
        <w:t xml:space="preserve">Resilience in the face of disturbance </w:t>
      </w:r>
      <w:r w:rsidR="001D77DD" w:rsidRPr="00CC4153">
        <w:rPr>
          <w:rFonts w:ascii="Arial" w:eastAsiaTheme="minorEastAsia" w:hAnsi="Arial" w:cs="Arial"/>
          <w:sz w:val="24"/>
          <w:szCs w:val="24"/>
        </w:rPr>
        <w:t>is an increasingly important feature of natural systems in an era of anthropogenic environmental change</w:t>
      </w:r>
      <w:r w:rsidR="00E671CC">
        <w:rPr>
          <w:rFonts w:ascii="Arial" w:eastAsiaTheme="minorEastAsia" w:hAnsi="Arial" w:cs="Arial"/>
          <w:sz w:val="24"/>
          <w:szCs w:val="24"/>
        </w:rPr>
        <w:t xml:space="preserve"> </w:t>
      </w:r>
      <w:r w:rsidR="0073585D">
        <w:rPr>
          <w:rFonts w:ascii="Arial" w:eastAsiaTheme="minorEastAsia" w:hAnsi="Arial" w:cs="Arial"/>
          <w:sz w:val="24"/>
          <w:szCs w:val="24"/>
        </w:rPr>
        <w:fldChar w:fldCharType="begin"/>
      </w:r>
      <w:r w:rsidR="00724762">
        <w:rPr>
          <w:rFonts w:ascii="Arial" w:eastAsiaTheme="minorEastAsia" w:hAnsi="Arial" w:cs="Arial"/>
          <w:sz w:val="24"/>
          <w:szCs w:val="24"/>
        </w:rPr>
        <w:instrText xml:space="preserve"> ADDIN EN.CITE &lt;EndNote&gt;&lt;Cite&gt;&lt;Author&gt;Hodgson&lt;/Author&gt;&lt;Year&gt;2015&lt;/Year&gt;&lt;RecNum&gt;27&lt;/RecNum&gt;&lt;DisplayText&gt;(Hodgson, McDonald and Hosken 2015)&lt;/DisplayText&gt;&lt;record&gt;&lt;rec-number&gt;27&lt;/rec-number&gt;&lt;foreign-keys&gt;&lt;key app="EN" db-id="derrw0s9u0atr6evwd65pes2ax5pxfvwr50z" timestamp="1713799446"&gt;27&lt;/key&gt;&lt;/foreign-keys&gt;&lt;ref-type name="Journal Article"&gt;17&lt;/ref-type&gt;&lt;contributors&gt;&lt;authors&gt;&lt;author&gt;Hodgson, Dave&lt;/author&gt;&lt;author&gt;McDonald, Jenni L&lt;/author&gt;&lt;author&gt;Hosken, David J&lt;/author&gt;&lt;/authors&gt;&lt;/contributors&gt;&lt;titles&gt;&lt;title&gt;What do you mean,‘resilient’?&lt;/title&gt;&lt;secondary-title&gt;Trends in ecology &amp;amp; evolution&lt;/secondary-title&gt;&lt;/titles&gt;&lt;periodical&gt;&lt;full-title&gt;Trends in ecology &amp;amp; evolution&lt;/full-title&gt;&lt;/periodical&gt;&lt;pages&gt;503-506&lt;/pages&gt;&lt;volume&gt;30&lt;/volume&gt;&lt;number&gt;9&lt;/number&gt;&lt;dates&gt;&lt;year&gt;2015&lt;/year&gt;&lt;/dates&gt;&lt;isbn&gt;0169-5347&lt;/isbn&gt;&lt;urls&gt;&lt;/urls&gt;&lt;/record&gt;&lt;/Cite&gt;&lt;/EndNote&gt;</w:instrText>
      </w:r>
      <w:r w:rsidR="0073585D">
        <w:rPr>
          <w:rFonts w:ascii="Arial" w:eastAsiaTheme="minorEastAsia" w:hAnsi="Arial" w:cs="Arial"/>
          <w:sz w:val="24"/>
          <w:szCs w:val="24"/>
        </w:rPr>
        <w:fldChar w:fldCharType="separate"/>
      </w:r>
      <w:r w:rsidR="00724762">
        <w:rPr>
          <w:rFonts w:ascii="Arial" w:eastAsiaTheme="minorEastAsia" w:hAnsi="Arial" w:cs="Arial"/>
          <w:noProof/>
          <w:sz w:val="24"/>
          <w:szCs w:val="24"/>
        </w:rPr>
        <w:t>(Hodgson</w:t>
      </w:r>
      <w:r w:rsidR="002F4C35">
        <w:rPr>
          <w:rFonts w:ascii="Arial" w:eastAsiaTheme="minorEastAsia" w:hAnsi="Arial" w:cs="Arial"/>
          <w:noProof/>
          <w:sz w:val="24"/>
          <w:szCs w:val="24"/>
        </w:rPr>
        <w:t xml:space="preserve"> </w:t>
      </w:r>
      <w:r w:rsidR="002F4C35">
        <w:rPr>
          <w:rFonts w:ascii="Arial" w:eastAsiaTheme="minorEastAsia" w:hAnsi="Arial" w:cs="Arial"/>
          <w:i/>
          <w:iCs/>
          <w:noProof/>
          <w:sz w:val="24"/>
          <w:szCs w:val="24"/>
        </w:rPr>
        <w:t>et al.</w:t>
      </w:r>
      <w:r w:rsidR="00724762">
        <w:rPr>
          <w:rFonts w:ascii="Arial" w:eastAsiaTheme="minorEastAsia" w:hAnsi="Arial" w:cs="Arial"/>
          <w:noProof/>
          <w:sz w:val="24"/>
          <w:szCs w:val="24"/>
        </w:rPr>
        <w:t xml:space="preserve"> 2015)</w:t>
      </w:r>
      <w:r w:rsidR="0073585D">
        <w:rPr>
          <w:rFonts w:ascii="Arial" w:eastAsiaTheme="minorEastAsia" w:hAnsi="Arial" w:cs="Arial"/>
          <w:sz w:val="24"/>
          <w:szCs w:val="24"/>
        </w:rPr>
        <w:fldChar w:fldCharType="end"/>
      </w:r>
      <w:r w:rsidR="001D77DD" w:rsidRPr="00CC4153">
        <w:rPr>
          <w:rFonts w:ascii="Arial" w:eastAsiaTheme="minorEastAsia" w:hAnsi="Arial" w:cs="Arial"/>
          <w:sz w:val="24"/>
          <w:szCs w:val="24"/>
        </w:rPr>
        <w:t xml:space="preserve">. Life histories have evolved in disturbed environments since life began, and it is intriguing to observe that completely stochastic disturbance regimes can favour </w:t>
      </w:r>
      <w:r w:rsidR="001D77DD" w:rsidRPr="00CC4153">
        <w:rPr>
          <w:rFonts w:ascii="Arial" w:eastAsiaTheme="minorEastAsia" w:hAnsi="Arial" w:cs="Arial"/>
          <w:sz w:val="24"/>
          <w:szCs w:val="24"/>
        </w:rPr>
        <w:lastRenderedPageBreak/>
        <w:t xml:space="preserve">delayed reproduction, age-structured </w:t>
      </w:r>
      <w:proofErr w:type="gramStart"/>
      <w:r w:rsidR="001D77DD" w:rsidRPr="00CC4153">
        <w:rPr>
          <w:rFonts w:ascii="Arial" w:eastAsiaTheme="minorEastAsia" w:hAnsi="Arial" w:cs="Arial"/>
          <w:sz w:val="24"/>
          <w:szCs w:val="24"/>
        </w:rPr>
        <w:t>reproduction</w:t>
      </w:r>
      <w:proofErr w:type="gramEnd"/>
      <w:r w:rsidR="001D77DD" w:rsidRPr="00CC4153">
        <w:rPr>
          <w:rFonts w:ascii="Arial" w:eastAsiaTheme="minorEastAsia" w:hAnsi="Arial" w:cs="Arial"/>
          <w:sz w:val="24"/>
          <w:szCs w:val="24"/>
        </w:rPr>
        <w:t xml:space="preserve"> and the arrangement of life histories along the fast-slow continuum. Demographic resilience is a clear rival to the classic explanations of why fast- and slow-living species coexist in nature.</w:t>
      </w:r>
      <w:r w:rsidR="005617C6">
        <w:rPr>
          <w:rFonts w:ascii="Arial" w:eastAsiaTheme="minorEastAsia" w:hAnsi="Arial" w:cs="Arial"/>
          <w:sz w:val="24"/>
          <w:szCs w:val="24"/>
        </w:rPr>
        <w:t xml:space="preserve"> </w:t>
      </w:r>
      <w:r w:rsidR="00CB1CC7">
        <w:rPr>
          <w:rFonts w:ascii="Arial" w:eastAsiaTheme="minorEastAsia" w:hAnsi="Arial" w:cs="Arial"/>
          <w:sz w:val="24"/>
          <w:szCs w:val="24"/>
        </w:rPr>
        <w:t xml:space="preserve">Natural populations </w:t>
      </w:r>
      <w:r w:rsidR="00557392">
        <w:rPr>
          <w:rFonts w:ascii="Arial" w:eastAsiaTheme="minorEastAsia" w:hAnsi="Arial" w:cs="Arial"/>
          <w:sz w:val="24"/>
          <w:szCs w:val="24"/>
        </w:rPr>
        <w:t>are</w:t>
      </w:r>
      <w:r w:rsidR="00B07D97">
        <w:rPr>
          <w:rFonts w:ascii="Arial" w:eastAsiaTheme="minorEastAsia" w:hAnsi="Arial" w:cs="Arial"/>
          <w:sz w:val="24"/>
          <w:szCs w:val="24"/>
        </w:rPr>
        <w:t xml:space="preserve"> subject to </w:t>
      </w:r>
      <w:r w:rsidR="00557392">
        <w:rPr>
          <w:rFonts w:ascii="Arial" w:eastAsiaTheme="minorEastAsia" w:hAnsi="Arial" w:cs="Arial"/>
          <w:sz w:val="24"/>
          <w:szCs w:val="24"/>
        </w:rPr>
        <w:t>a variety of</w:t>
      </w:r>
      <w:r w:rsidR="00B07D97">
        <w:rPr>
          <w:rFonts w:ascii="Arial" w:eastAsiaTheme="minorEastAsia" w:hAnsi="Arial" w:cs="Arial"/>
          <w:sz w:val="24"/>
          <w:szCs w:val="24"/>
        </w:rPr>
        <w:t xml:space="preserve"> structure</w:t>
      </w:r>
      <w:r w:rsidR="00BD05FE">
        <w:rPr>
          <w:rFonts w:ascii="Arial" w:eastAsiaTheme="minorEastAsia" w:hAnsi="Arial" w:cs="Arial"/>
          <w:sz w:val="24"/>
          <w:szCs w:val="24"/>
        </w:rPr>
        <w:t>s</w:t>
      </w:r>
      <w:r w:rsidR="00B07D97">
        <w:rPr>
          <w:rFonts w:ascii="Arial" w:eastAsiaTheme="minorEastAsia" w:hAnsi="Arial" w:cs="Arial"/>
          <w:sz w:val="24"/>
          <w:szCs w:val="24"/>
        </w:rPr>
        <w:t>, amplitude</w:t>
      </w:r>
      <w:r w:rsidR="00BD05FE">
        <w:rPr>
          <w:rFonts w:ascii="Arial" w:eastAsiaTheme="minorEastAsia" w:hAnsi="Arial" w:cs="Arial"/>
          <w:sz w:val="24"/>
          <w:szCs w:val="24"/>
        </w:rPr>
        <w:t>s</w:t>
      </w:r>
      <w:r w:rsidR="00B07D97">
        <w:rPr>
          <w:rFonts w:ascii="Arial" w:eastAsiaTheme="minorEastAsia" w:hAnsi="Arial" w:cs="Arial"/>
          <w:sz w:val="24"/>
          <w:szCs w:val="24"/>
        </w:rPr>
        <w:t xml:space="preserve"> and frequenc</w:t>
      </w:r>
      <w:r w:rsidR="00BD05FE">
        <w:rPr>
          <w:rFonts w:ascii="Arial" w:eastAsiaTheme="minorEastAsia" w:hAnsi="Arial" w:cs="Arial"/>
          <w:sz w:val="24"/>
          <w:szCs w:val="24"/>
        </w:rPr>
        <w:t>ies of demographic disturbances</w:t>
      </w:r>
      <w:r w:rsidR="002F62CC">
        <w:rPr>
          <w:rFonts w:ascii="Arial" w:eastAsiaTheme="minorEastAsia" w:hAnsi="Arial" w:cs="Arial"/>
          <w:sz w:val="24"/>
          <w:szCs w:val="24"/>
        </w:rPr>
        <w:t xml:space="preserve"> and </w:t>
      </w:r>
      <w:r w:rsidR="0021544C">
        <w:rPr>
          <w:rFonts w:ascii="Arial" w:eastAsiaTheme="minorEastAsia" w:hAnsi="Arial" w:cs="Arial"/>
          <w:sz w:val="24"/>
          <w:szCs w:val="24"/>
        </w:rPr>
        <w:t xml:space="preserve">it would be interesting to </w:t>
      </w:r>
      <w:r w:rsidR="003F09BE">
        <w:rPr>
          <w:rFonts w:ascii="Arial" w:eastAsiaTheme="minorEastAsia" w:hAnsi="Arial" w:cs="Arial"/>
          <w:sz w:val="24"/>
          <w:szCs w:val="24"/>
        </w:rPr>
        <w:t>consider</w:t>
      </w:r>
      <w:r w:rsidR="0021544C">
        <w:rPr>
          <w:rFonts w:ascii="Arial" w:eastAsiaTheme="minorEastAsia" w:hAnsi="Arial" w:cs="Arial"/>
          <w:sz w:val="24"/>
          <w:szCs w:val="24"/>
        </w:rPr>
        <w:t xml:space="preserve"> how natural selection has shaped, and will shape, the resilience of</w:t>
      </w:r>
      <w:r w:rsidR="003F09BE">
        <w:rPr>
          <w:rFonts w:ascii="Arial" w:eastAsiaTheme="minorEastAsia" w:hAnsi="Arial" w:cs="Arial"/>
          <w:sz w:val="24"/>
          <w:szCs w:val="24"/>
        </w:rPr>
        <w:t xml:space="preserve"> </w:t>
      </w:r>
      <w:r w:rsidR="001D1A17">
        <w:rPr>
          <w:rFonts w:ascii="Arial" w:eastAsiaTheme="minorEastAsia" w:hAnsi="Arial" w:cs="Arial"/>
          <w:sz w:val="24"/>
          <w:szCs w:val="24"/>
        </w:rPr>
        <w:t xml:space="preserve">genotypes, </w:t>
      </w:r>
      <w:proofErr w:type="gramStart"/>
      <w:r w:rsidR="001D1A17">
        <w:rPr>
          <w:rFonts w:ascii="Arial" w:eastAsiaTheme="minorEastAsia" w:hAnsi="Arial" w:cs="Arial"/>
          <w:sz w:val="24"/>
          <w:szCs w:val="24"/>
        </w:rPr>
        <w:t>populations</w:t>
      </w:r>
      <w:proofErr w:type="gramEnd"/>
      <w:r w:rsidR="001D1A17">
        <w:rPr>
          <w:rFonts w:ascii="Arial" w:eastAsiaTheme="minorEastAsia" w:hAnsi="Arial" w:cs="Arial"/>
          <w:sz w:val="24"/>
          <w:szCs w:val="24"/>
        </w:rPr>
        <w:t xml:space="preserve"> and species to current and future disturbance regimes.</w:t>
      </w:r>
      <w:r w:rsidR="0021544C">
        <w:rPr>
          <w:rFonts w:ascii="Arial" w:eastAsiaTheme="minorEastAsia" w:hAnsi="Arial" w:cs="Arial"/>
          <w:sz w:val="24"/>
          <w:szCs w:val="24"/>
        </w:rPr>
        <w:t xml:space="preserve"> </w:t>
      </w:r>
    </w:p>
    <w:p w14:paraId="7477973A" w14:textId="77777777" w:rsidR="00744B42" w:rsidRPr="00CC4153" w:rsidRDefault="00744B42" w:rsidP="00632FD7">
      <w:pPr>
        <w:spacing w:line="480" w:lineRule="auto"/>
        <w:rPr>
          <w:rFonts w:ascii="Arial" w:eastAsiaTheme="minorEastAsia" w:hAnsi="Arial" w:cs="Arial"/>
          <w:sz w:val="24"/>
          <w:szCs w:val="24"/>
        </w:rPr>
      </w:pPr>
    </w:p>
    <w:p w14:paraId="27E2580E" w14:textId="516608FE" w:rsidR="0025789E" w:rsidRPr="00F810D6" w:rsidRDefault="00744B42" w:rsidP="00632FD7">
      <w:pPr>
        <w:spacing w:line="480" w:lineRule="auto"/>
        <w:rPr>
          <w:rFonts w:ascii="Arial" w:eastAsiaTheme="minorEastAsia" w:hAnsi="Arial" w:cs="Arial"/>
          <w:b/>
          <w:bCs/>
          <w:sz w:val="24"/>
          <w:szCs w:val="24"/>
        </w:rPr>
      </w:pPr>
      <w:r w:rsidRPr="00F810D6">
        <w:rPr>
          <w:rFonts w:ascii="Arial" w:eastAsiaTheme="minorEastAsia" w:hAnsi="Arial" w:cs="Arial"/>
          <w:b/>
          <w:bCs/>
          <w:sz w:val="24"/>
          <w:szCs w:val="24"/>
        </w:rPr>
        <w:t>References:</w:t>
      </w:r>
    </w:p>
    <w:p w14:paraId="49B5D651" w14:textId="61A4D845" w:rsidR="009654B6" w:rsidRPr="00F529C3" w:rsidRDefault="0025789E"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fldChar w:fldCharType="begin"/>
      </w:r>
      <w:r w:rsidRPr="00F529C3">
        <w:rPr>
          <w:rFonts w:ascii="Arial" w:hAnsi="Arial" w:cs="Arial"/>
          <w:sz w:val="24"/>
          <w:szCs w:val="24"/>
        </w:rPr>
        <w:instrText xml:space="preserve"> ADDIN EN.REFLIST </w:instrText>
      </w:r>
      <w:r w:rsidRPr="00F529C3">
        <w:rPr>
          <w:rFonts w:ascii="Arial" w:hAnsi="Arial" w:cs="Arial"/>
          <w:sz w:val="24"/>
          <w:szCs w:val="24"/>
        </w:rPr>
        <w:fldChar w:fldCharType="separate"/>
      </w:r>
      <w:r w:rsidR="009654B6" w:rsidRPr="00F529C3">
        <w:rPr>
          <w:rFonts w:ascii="Arial" w:hAnsi="Arial" w:cs="Arial"/>
          <w:sz w:val="24"/>
          <w:szCs w:val="24"/>
        </w:rPr>
        <w:t>Abernathy, H. N., D. A. Crawford, E. P. Garrison, R. Chandler, M. Conner, K. Miller and M. J. Cherry (2019). Deer movement and resource selection during Hurricane Irma</w:t>
      </w:r>
      <w:r w:rsidR="00F529C3" w:rsidRPr="00F529C3">
        <w:rPr>
          <w:rFonts w:ascii="Arial" w:hAnsi="Arial" w:cs="Arial"/>
          <w:sz w:val="24"/>
          <w:szCs w:val="24"/>
        </w:rPr>
        <w:t>,</w:t>
      </w:r>
      <w:r w:rsidR="009654B6" w:rsidRPr="00F529C3">
        <w:rPr>
          <w:rFonts w:ascii="Arial" w:hAnsi="Arial" w:cs="Arial"/>
          <w:sz w:val="24"/>
          <w:szCs w:val="24"/>
        </w:rPr>
        <w:t xml:space="preserve"> implications for extreme climatic events and wildlife. </w:t>
      </w:r>
      <w:r w:rsidR="000573D2" w:rsidRPr="00F529C3">
        <w:rPr>
          <w:rFonts w:ascii="Arial" w:hAnsi="Arial" w:cs="Arial"/>
          <w:i/>
          <w:iCs/>
          <w:sz w:val="24"/>
          <w:szCs w:val="24"/>
        </w:rPr>
        <w:t>Proc. Roy. Soc.</w:t>
      </w:r>
      <w:r w:rsidR="00342363" w:rsidRPr="00F529C3">
        <w:rPr>
          <w:rFonts w:ascii="Arial" w:hAnsi="Arial" w:cs="Arial"/>
          <w:i/>
          <w:iCs/>
          <w:sz w:val="24"/>
          <w:szCs w:val="24"/>
        </w:rPr>
        <w:t xml:space="preserve"> B</w:t>
      </w:r>
      <w:r w:rsidR="009654B6" w:rsidRPr="00F529C3">
        <w:rPr>
          <w:rFonts w:ascii="Arial" w:hAnsi="Arial" w:cs="Arial"/>
          <w:sz w:val="24"/>
          <w:szCs w:val="24"/>
        </w:rPr>
        <w:t xml:space="preserve"> </w:t>
      </w:r>
      <w:r w:rsidR="009654B6" w:rsidRPr="00F529C3">
        <w:rPr>
          <w:rFonts w:ascii="Arial" w:hAnsi="Arial" w:cs="Arial"/>
          <w:bCs/>
          <w:sz w:val="24"/>
          <w:szCs w:val="24"/>
        </w:rPr>
        <w:t>286</w:t>
      </w:r>
      <w:r w:rsidR="009654B6" w:rsidRPr="00F529C3">
        <w:rPr>
          <w:rFonts w:ascii="Arial" w:hAnsi="Arial" w:cs="Arial"/>
          <w:sz w:val="24"/>
          <w:szCs w:val="24"/>
        </w:rPr>
        <w:t>(1916)</w:t>
      </w:r>
      <w:r w:rsidR="00342363" w:rsidRPr="00F529C3">
        <w:rPr>
          <w:rFonts w:ascii="Arial" w:hAnsi="Arial" w:cs="Arial"/>
          <w:sz w:val="24"/>
          <w:szCs w:val="24"/>
        </w:rPr>
        <w:t>,</w:t>
      </w:r>
      <w:r w:rsidR="009654B6" w:rsidRPr="00F529C3">
        <w:rPr>
          <w:rFonts w:ascii="Arial" w:hAnsi="Arial" w:cs="Arial"/>
          <w:sz w:val="24"/>
          <w:szCs w:val="24"/>
        </w:rPr>
        <w:t xml:space="preserve"> 20192230.</w:t>
      </w:r>
    </w:p>
    <w:p w14:paraId="5C54F450" w14:textId="05B9C369"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Adler, P. B., R. Salguero-Gómez, A. Compagnoni, J. S. Hsu, J. Ray-Mukherjee, C. Mbeau-Ache and M. Franco (2014). Functional traits explain variation in plant life history strategies. </w:t>
      </w:r>
      <w:r w:rsidR="00F529C3" w:rsidRPr="00F529C3">
        <w:rPr>
          <w:rFonts w:ascii="Arial" w:hAnsi="Arial" w:cs="Arial"/>
          <w:i/>
          <w:iCs/>
          <w:sz w:val="24"/>
          <w:szCs w:val="24"/>
        </w:rPr>
        <w:t>Proc. Nat Acad. Sci.</w:t>
      </w:r>
      <w:r w:rsidRPr="00F529C3">
        <w:rPr>
          <w:rFonts w:ascii="Arial" w:hAnsi="Arial" w:cs="Arial"/>
          <w:sz w:val="24"/>
          <w:szCs w:val="24"/>
        </w:rPr>
        <w:t xml:space="preserve"> </w:t>
      </w:r>
      <w:r w:rsidR="00F529C3" w:rsidRPr="00F529C3">
        <w:rPr>
          <w:rFonts w:ascii="Arial" w:hAnsi="Arial" w:cs="Arial"/>
          <w:bCs/>
          <w:sz w:val="24"/>
          <w:szCs w:val="24"/>
        </w:rPr>
        <w:t>111</w:t>
      </w:r>
      <w:r w:rsidR="00F529C3" w:rsidRPr="00F529C3">
        <w:rPr>
          <w:rFonts w:ascii="Arial" w:hAnsi="Arial" w:cs="Arial"/>
          <w:b/>
          <w:sz w:val="24"/>
          <w:szCs w:val="24"/>
        </w:rPr>
        <w:t>,</w:t>
      </w:r>
      <w:r w:rsidRPr="00F529C3">
        <w:rPr>
          <w:rFonts w:ascii="Arial" w:hAnsi="Arial" w:cs="Arial"/>
          <w:sz w:val="24"/>
          <w:szCs w:val="24"/>
        </w:rPr>
        <w:t xml:space="preserve"> 740-745.</w:t>
      </w:r>
    </w:p>
    <w:p w14:paraId="6597442D" w14:textId="7250907B"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Bell, G. (1980). The costs of reproduction and their consequences. </w:t>
      </w:r>
      <w:r w:rsidR="00F529C3" w:rsidRPr="00F529C3">
        <w:rPr>
          <w:rFonts w:ascii="Arial" w:hAnsi="Arial" w:cs="Arial"/>
          <w:i/>
          <w:iCs/>
          <w:sz w:val="24"/>
          <w:szCs w:val="24"/>
        </w:rPr>
        <w:t>Am. Nat.</w:t>
      </w:r>
      <w:r w:rsidRPr="00F529C3">
        <w:rPr>
          <w:rFonts w:ascii="Arial" w:hAnsi="Arial" w:cs="Arial"/>
          <w:sz w:val="24"/>
          <w:szCs w:val="24"/>
        </w:rPr>
        <w:t xml:space="preserve"> </w:t>
      </w:r>
      <w:r w:rsidR="00F529C3" w:rsidRPr="00F529C3">
        <w:rPr>
          <w:rFonts w:ascii="Arial" w:hAnsi="Arial" w:cs="Arial"/>
          <w:bCs/>
          <w:sz w:val="24"/>
          <w:szCs w:val="24"/>
        </w:rPr>
        <w:t>116</w:t>
      </w:r>
      <w:r w:rsidR="00F529C3" w:rsidRPr="00F529C3">
        <w:rPr>
          <w:rFonts w:ascii="Arial" w:hAnsi="Arial" w:cs="Arial"/>
          <w:sz w:val="24"/>
          <w:szCs w:val="24"/>
        </w:rPr>
        <w:t>,</w:t>
      </w:r>
      <w:r w:rsidRPr="00F529C3">
        <w:rPr>
          <w:rFonts w:ascii="Arial" w:hAnsi="Arial" w:cs="Arial"/>
          <w:sz w:val="24"/>
          <w:szCs w:val="24"/>
        </w:rPr>
        <w:t xml:space="preserve"> 45-76.</w:t>
      </w:r>
    </w:p>
    <w:p w14:paraId="67B7C2E8" w14:textId="50B3324E"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Benhaiem, S., L. Marescot, M. L. East, S. Kramer-Schadt, O. Gimenez, J.-D. Lebreton and H. Hofer (2018). Slow recovery from a disease epidemic in the spotted hyena, a keystone social carnivore. </w:t>
      </w:r>
      <w:r w:rsidRPr="00F529C3">
        <w:rPr>
          <w:rFonts w:ascii="Arial" w:hAnsi="Arial" w:cs="Arial"/>
          <w:i/>
          <w:iCs/>
          <w:sz w:val="24"/>
          <w:szCs w:val="24"/>
        </w:rPr>
        <w:t>Commun</w:t>
      </w:r>
      <w:r w:rsidR="00F529C3" w:rsidRPr="00F529C3">
        <w:rPr>
          <w:rFonts w:ascii="Arial" w:hAnsi="Arial" w:cs="Arial"/>
          <w:i/>
          <w:iCs/>
          <w:sz w:val="24"/>
          <w:szCs w:val="24"/>
        </w:rPr>
        <w:t>.</w:t>
      </w:r>
      <w:r w:rsidRPr="00F529C3">
        <w:rPr>
          <w:rFonts w:ascii="Arial" w:hAnsi="Arial" w:cs="Arial"/>
          <w:i/>
          <w:iCs/>
          <w:sz w:val="24"/>
          <w:szCs w:val="24"/>
        </w:rPr>
        <w:t xml:space="preserve"> Biol</w:t>
      </w:r>
      <w:r w:rsidR="00F529C3" w:rsidRPr="00F529C3">
        <w:rPr>
          <w:rFonts w:ascii="Arial" w:hAnsi="Arial" w:cs="Arial"/>
          <w:i/>
          <w:iCs/>
          <w:sz w:val="24"/>
          <w:szCs w:val="24"/>
        </w:rPr>
        <w:t>.</w:t>
      </w:r>
      <w:r w:rsidRPr="00F529C3">
        <w:rPr>
          <w:rFonts w:ascii="Arial" w:hAnsi="Arial" w:cs="Arial"/>
          <w:i/>
          <w:iCs/>
          <w:sz w:val="24"/>
          <w:szCs w:val="24"/>
        </w:rPr>
        <w:t xml:space="preserve"> </w:t>
      </w:r>
      <w:r w:rsidR="00F529C3" w:rsidRPr="00F529C3">
        <w:rPr>
          <w:rFonts w:ascii="Arial" w:hAnsi="Arial" w:cs="Arial"/>
          <w:bCs/>
          <w:sz w:val="24"/>
          <w:szCs w:val="24"/>
        </w:rPr>
        <w:t>1</w:t>
      </w:r>
      <w:r w:rsidR="00F529C3" w:rsidRPr="00F529C3">
        <w:rPr>
          <w:rFonts w:ascii="Arial" w:hAnsi="Arial" w:cs="Arial"/>
          <w:sz w:val="24"/>
          <w:szCs w:val="24"/>
        </w:rPr>
        <w:t>,</w:t>
      </w:r>
      <w:r w:rsidRPr="00F529C3">
        <w:rPr>
          <w:rFonts w:ascii="Arial" w:hAnsi="Arial" w:cs="Arial"/>
          <w:sz w:val="24"/>
          <w:szCs w:val="24"/>
        </w:rPr>
        <w:t xml:space="preserve"> 201.</w:t>
      </w:r>
    </w:p>
    <w:p w14:paraId="65DF08E4" w14:textId="1183EE43"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Bielby, J., G. M. Mace, O. R. Bininda-Emonds, M. Cardillo, J. L. Gittleman, K. E. Jones, C. D. L. Orme and A. Purvis (2007). The fast-slow continuum in mammalian life history</w:t>
      </w:r>
      <w:r w:rsidR="00F529C3" w:rsidRPr="00F529C3">
        <w:rPr>
          <w:rFonts w:ascii="Arial" w:hAnsi="Arial" w:cs="Arial"/>
          <w:sz w:val="24"/>
          <w:szCs w:val="24"/>
        </w:rPr>
        <w:t>:</w:t>
      </w:r>
      <w:r w:rsidRPr="00F529C3">
        <w:rPr>
          <w:rFonts w:ascii="Arial" w:hAnsi="Arial" w:cs="Arial"/>
          <w:sz w:val="24"/>
          <w:szCs w:val="24"/>
        </w:rPr>
        <w:t xml:space="preserve"> an empirical reevaluation. </w:t>
      </w:r>
      <w:r w:rsidR="00F529C3">
        <w:rPr>
          <w:rFonts w:ascii="Arial" w:hAnsi="Arial" w:cs="Arial"/>
          <w:i/>
          <w:iCs/>
          <w:sz w:val="24"/>
          <w:szCs w:val="24"/>
        </w:rPr>
        <w:t>Am. Nat.</w:t>
      </w:r>
      <w:r w:rsidRPr="00F529C3">
        <w:rPr>
          <w:rFonts w:ascii="Arial" w:hAnsi="Arial" w:cs="Arial"/>
          <w:sz w:val="24"/>
          <w:szCs w:val="24"/>
        </w:rPr>
        <w:t xml:space="preserve"> </w:t>
      </w:r>
      <w:r w:rsidR="00F529C3">
        <w:rPr>
          <w:rFonts w:ascii="Arial" w:hAnsi="Arial" w:cs="Arial"/>
          <w:bCs/>
          <w:sz w:val="24"/>
          <w:szCs w:val="24"/>
        </w:rPr>
        <w:t>169</w:t>
      </w:r>
      <w:r w:rsidR="00F529C3" w:rsidRPr="00F529C3">
        <w:rPr>
          <w:rFonts w:ascii="Arial" w:hAnsi="Arial" w:cs="Arial"/>
          <w:sz w:val="24"/>
          <w:szCs w:val="24"/>
        </w:rPr>
        <w:t>,</w:t>
      </w:r>
      <w:r w:rsidRPr="00F529C3">
        <w:rPr>
          <w:rFonts w:ascii="Arial" w:hAnsi="Arial" w:cs="Arial"/>
          <w:sz w:val="24"/>
          <w:szCs w:val="24"/>
        </w:rPr>
        <w:t xml:space="preserve"> 748-757.</w:t>
      </w:r>
    </w:p>
    <w:p w14:paraId="37190476" w14:textId="031B8BD6"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lastRenderedPageBreak/>
        <w:t xml:space="preserve">Boyce, M. S. (1984). Restitution of gamma-and k-selection as a model of density-dependent natural selection. </w:t>
      </w:r>
      <w:r w:rsidR="00F529C3">
        <w:rPr>
          <w:rFonts w:ascii="Arial" w:hAnsi="Arial" w:cs="Arial"/>
          <w:i/>
          <w:iCs/>
          <w:sz w:val="24"/>
          <w:szCs w:val="24"/>
        </w:rPr>
        <w:t>Ann. Rev. Ecol Syst.</w:t>
      </w:r>
      <w:r w:rsidRPr="00F529C3">
        <w:rPr>
          <w:rFonts w:ascii="Arial" w:hAnsi="Arial" w:cs="Arial"/>
          <w:sz w:val="24"/>
          <w:szCs w:val="24"/>
        </w:rPr>
        <w:t xml:space="preserve"> </w:t>
      </w:r>
      <w:r w:rsidR="00CB4E57">
        <w:rPr>
          <w:rFonts w:ascii="Arial" w:hAnsi="Arial" w:cs="Arial"/>
          <w:bCs/>
          <w:sz w:val="24"/>
          <w:szCs w:val="24"/>
        </w:rPr>
        <w:t>15</w:t>
      </w:r>
      <w:r w:rsidR="00F529C3" w:rsidRPr="00F529C3">
        <w:rPr>
          <w:rFonts w:ascii="Arial" w:hAnsi="Arial" w:cs="Arial"/>
          <w:sz w:val="24"/>
          <w:szCs w:val="24"/>
        </w:rPr>
        <w:t>,</w:t>
      </w:r>
      <w:r w:rsidRPr="00F529C3">
        <w:rPr>
          <w:rFonts w:ascii="Arial" w:hAnsi="Arial" w:cs="Arial"/>
          <w:sz w:val="24"/>
          <w:szCs w:val="24"/>
        </w:rPr>
        <w:t xml:space="preserve"> 427-447.</w:t>
      </w:r>
    </w:p>
    <w:p w14:paraId="325570F5" w14:textId="5D7C82D9"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Boyce, M. S., C. V. Haridas, C. T. Lee and N. S. D. W. Group (2006). Demography in an increasingly variable world. </w:t>
      </w:r>
      <w:r w:rsidR="00F529C3">
        <w:rPr>
          <w:rFonts w:ascii="Arial" w:hAnsi="Arial" w:cs="Arial"/>
          <w:i/>
          <w:iCs/>
          <w:sz w:val="24"/>
          <w:szCs w:val="24"/>
        </w:rPr>
        <w:t xml:space="preserve">Trends Ecol. Evol. </w:t>
      </w:r>
      <w:r w:rsidR="00CB4E57">
        <w:rPr>
          <w:rFonts w:ascii="Arial" w:hAnsi="Arial" w:cs="Arial"/>
          <w:bCs/>
          <w:sz w:val="24"/>
          <w:szCs w:val="24"/>
        </w:rPr>
        <w:t>21</w:t>
      </w:r>
      <w:r w:rsidR="00F529C3" w:rsidRPr="00F529C3">
        <w:rPr>
          <w:rFonts w:ascii="Arial" w:hAnsi="Arial" w:cs="Arial"/>
          <w:sz w:val="24"/>
          <w:szCs w:val="24"/>
        </w:rPr>
        <w:t>,</w:t>
      </w:r>
      <w:r w:rsidRPr="00F529C3">
        <w:rPr>
          <w:rFonts w:ascii="Arial" w:hAnsi="Arial" w:cs="Arial"/>
          <w:sz w:val="24"/>
          <w:szCs w:val="24"/>
        </w:rPr>
        <w:t xml:space="preserve"> 141-148.</w:t>
      </w:r>
    </w:p>
    <w:p w14:paraId="269C68C0" w14:textId="6552B791"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Capdevila, P., I. Stott, M. Beger and R. Salguero-Gómez (2020). Towards a comparative framework of demographic resilience. </w:t>
      </w:r>
      <w:r w:rsidR="00F529C3">
        <w:rPr>
          <w:rFonts w:ascii="Arial" w:hAnsi="Arial" w:cs="Arial"/>
          <w:i/>
          <w:iCs/>
          <w:sz w:val="24"/>
          <w:szCs w:val="24"/>
        </w:rPr>
        <w:t>Trends Ecol. Evol.</w:t>
      </w:r>
      <w:r w:rsidRPr="00F529C3">
        <w:rPr>
          <w:rFonts w:ascii="Arial" w:hAnsi="Arial" w:cs="Arial"/>
          <w:sz w:val="24"/>
          <w:szCs w:val="24"/>
        </w:rPr>
        <w:t xml:space="preserve"> </w:t>
      </w:r>
      <w:r w:rsidR="00CB4E57">
        <w:rPr>
          <w:rFonts w:ascii="Arial" w:hAnsi="Arial" w:cs="Arial"/>
          <w:bCs/>
          <w:sz w:val="24"/>
          <w:szCs w:val="24"/>
        </w:rPr>
        <w:t>35</w:t>
      </w:r>
      <w:r w:rsidR="00F529C3" w:rsidRPr="00F529C3">
        <w:rPr>
          <w:rFonts w:ascii="Arial" w:hAnsi="Arial" w:cs="Arial"/>
          <w:sz w:val="24"/>
          <w:szCs w:val="24"/>
        </w:rPr>
        <w:t>,</w:t>
      </w:r>
      <w:r w:rsidRPr="00F529C3">
        <w:rPr>
          <w:rFonts w:ascii="Arial" w:hAnsi="Arial" w:cs="Arial"/>
          <w:sz w:val="24"/>
          <w:szCs w:val="24"/>
        </w:rPr>
        <w:t xml:space="preserve"> 776-786.</w:t>
      </w:r>
    </w:p>
    <w:p w14:paraId="06F66E9A" w14:textId="77777777"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Caswell, H. (2000). Matrix population models, Sinauer Sunderland, MA.</w:t>
      </w:r>
    </w:p>
    <w:p w14:paraId="53229544" w14:textId="410B3F27"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Caswell, H. and T. N. Kaye (2001). Stochastic demography and conservation of an endangered perennial plant (</w:t>
      </w:r>
      <w:r w:rsidRPr="00F529C3">
        <w:rPr>
          <w:rFonts w:ascii="Arial" w:hAnsi="Arial" w:cs="Arial"/>
          <w:i/>
          <w:iCs/>
          <w:sz w:val="24"/>
          <w:szCs w:val="24"/>
        </w:rPr>
        <w:t>Lomatium bradshawii</w:t>
      </w:r>
      <w:r w:rsidRPr="00F529C3">
        <w:rPr>
          <w:rFonts w:ascii="Arial" w:hAnsi="Arial" w:cs="Arial"/>
          <w:sz w:val="24"/>
          <w:szCs w:val="24"/>
        </w:rPr>
        <w:t>) in a dynamic fire regime.</w:t>
      </w:r>
      <w:r w:rsidR="00F529C3">
        <w:rPr>
          <w:rFonts w:ascii="Arial" w:hAnsi="Arial" w:cs="Arial"/>
          <w:sz w:val="24"/>
          <w:szCs w:val="24"/>
        </w:rPr>
        <w:t xml:space="preserve"> </w:t>
      </w:r>
      <w:r w:rsidR="00F529C3">
        <w:rPr>
          <w:rFonts w:ascii="Arial" w:hAnsi="Arial" w:cs="Arial"/>
          <w:i/>
          <w:iCs/>
          <w:sz w:val="24"/>
          <w:szCs w:val="24"/>
        </w:rPr>
        <w:t>Adv. Ecol. Res.</w:t>
      </w:r>
      <w:r w:rsidR="00F529C3">
        <w:rPr>
          <w:rFonts w:ascii="Arial" w:hAnsi="Arial" w:cs="Arial"/>
          <w:sz w:val="24"/>
          <w:szCs w:val="24"/>
        </w:rPr>
        <w:t xml:space="preserve"> 32, 1-51.</w:t>
      </w:r>
    </w:p>
    <w:p w14:paraId="5A3AC19A" w14:textId="522E45CB"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Charnov, E. L. and W. M. Schaffer (1973). Life-history consequences of natural selection</w:t>
      </w:r>
      <w:r w:rsidR="00F529C3" w:rsidRPr="00F529C3">
        <w:rPr>
          <w:rFonts w:ascii="Arial" w:hAnsi="Arial" w:cs="Arial"/>
          <w:sz w:val="24"/>
          <w:szCs w:val="24"/>
        </w:rPr>
        <w:t>,</w:t>
      </w:r>
      <w:r w:rsidRPr="00F529C3">
        <w:rPr>
          <w:rFonts w:ascii="Arial" w:hAnsi="Arial" w:cs="Arial"/>
          <w:sz w:val="24"/>
          <w:szCs w:val="24"/>
        </w:rPr>
        <w:t xml:space="preserve"> Cole's result revisited. </w:t>
      </w:r>
      <w:r w:rsidR="00F529C3">
        <w:rPr>
          <w:rFonts w:ascii="Arial" w:hAnsi="Arial" w:cs="Arial"/>
          <w:i/>
          <w:iCs/>
          <w:sz w:val="24"/>
          <w:szCs w:val="24"/>
        </w:rPr>
        <w:t>Am. Nat.</w:t>
      </w:r>
      <w:r w:rsidRPr="00F529C3">
        <w:rPr>
          <w:rFonts w:ascii="Arial" w:hAnsi="Arial" w:cs="Arial"/>
          <w:sz w:val="24"/>
          <w:szCs w:val="24"/>
        </w:rPr>
        <w:t xml:space="preserve"> </w:t>
      </w:r>
      <w:r w:rsidR="00CB4E57">
        <w:rPr>
          <w:rFonts w:ascii="Arial" w:hAnsi="Arial" w:cs="Arial"/>
          <w:bCs/>
          <w:sz w:val="24"/>
          <w:szCs w:val="24"/>
        </w:rPr>
        <w:t>107</w:t>
      </w:r>
      <w:r w:rsidR="00F529C3" w:rsidRPr="00F529C3">
        <w:rPr>
          <w:rFonts w:ascii="Arial" w:hAnsi="Arial" w:cs="Arial"/>
          <w:sz w:val="24"/>
          <w:szCs w:val="24"/>
        </w:rPr>
        <w:t>,</w:t>
      </w:r>
      <w:r w:rsidRPr="00F529C3">
        <w:rPr>
          <w:rFonts w:ascii="Arial" w:hAnsi="Arial" w:cs="Arial"/>
          <w:sz w:val="24"/>
          <w:szCs w:val="24"/>
        </w:rPr>
        <w:t xml:space="preserve"> 791-793.</w:t>
      </w:r>
    </w:p>
    <w:p w14:paraId="51BF8C8B" w14:textId="1CCA3FD4"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Cole, L. C. (1954). The population consequences of life history phenomena. The </w:t>
      </w:r>
      <w:r w:rsidR="00F529C3">
        <w:rPr>
          <w:rFonts w:ascii="Arial" w:hAnsi="Arial" w:cs="Arial"/>
          <w:i/>
          <w:iCs/>
          <w:sz w:val="24"/>
          <w:szCs w:val="24"/>
        </w:rPr>
        <w:t>Quart. Rev. Biol.</w:t>
      </w:r>
      <w:r w:rsidRPr="00F529C3">
        <w:rPr>
          <w:rFonts w:ascii="Arial" w:hAnsi="Arial" w:cs="Arial"/>
          <w:sz w:val="24"/>
          <w:szCs w:val="24"/>
        </w:rPr>
        <w:t xml:space="preserve"> </w:t>
      </w:r>
      <w:r w:rsidR="00F70A25">
        <w:rPr>
          <w:rFonts w:ascii="Arial" w:hAnsi="Arial" w:cs="Arial"/>
          <w:bCs/>
          <w:sz w:val="24"/>
          <w:szCs w:val="24"/>
        </w:rPr>
        <w:t>29</w:t>
      </w:r>
      <w:r w:rsidR="00F529C3" w:rsidRPr="00F529C3">
        <w:rPr>
          <w:rFonts w:ascii="Arial" w:hAnsi="Arial" w:cs="Arial"/>
          <w:sz w:val="24"/>
          <w:szCs w:val="24"/>
        </w:rPr>
        <w:t>,</w:t>
      </w:r>
      <w:r w:rsidRPr="00F529C3">
        <w:rPr>
          <w:rFonts w:ascii="Arial" w:hAnsi="Arial" w:cs="Arial"/>
          <w:sz w:val="24"/>
          <w:szCs w:val="24"/>
        </w:rPr>
        <w:t xml:space="preserve"> 103-137.</w:t>
      </w:r>
    </w:p>
    <w:p w14:paraId="03977AAB" w14:textId="24058407"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Evans, M. E. and J. J. Dennehy (2005). Germ banking</w:t>
      </w:r>
      <w:r w:rsidR="00F529C3" w:rsidRPr="00F529C3">
        <w:rPr>
          <w:rFonts w:ascii="Arial" w:hAnsi="Arial" w:cs="Arial"/>
          <w:sz w:val="24"/>
          <w:szCs w:val="24"/>
        </w:rPr>
        <w:t>,</w:t>
      </w:r>
      <w:r w:rsidRPr="00F529C3">
        <w:rPr>
          <w:rFonts w:ascii="Arial" w:hAnsi="Arial" w:cs="Arial"/>
          <w:sz w:val="24"/>
          <w:szCs w:val="24"/>
        </w:rPr>
        <w:t xml:space="preserve"> bet-hedging and variable release from egg and seed dormancy. </w:t>
      </w:r>
      <w:r w:rsidR="00F529C3">
        <w:rPr>
          <w:rFonts w:ascii="Arial" w:hAnsi="Arial" w:cs="Arial"/>
          <w:i/>
          <w:iCs/>
          <w:sz w:val="24"/>
          <w:szCs w:val="24"/>
        </w:rPr>
        <w:t>Quart. Rev. Biol.</w:t>
      </w:r>
      <w:r w:rsidRPr="00F529C3">
        <w:rPr>
          <w:rFonts w:ascii="Arial" w:hAnsi="Arial" w:cs="Arial"/>
          <w:sz w:val="24"/>
          <w:szCs w:val="24"/>
        </w:rPr>
        <w:t xml:space="preserve"> </w:t>
      </w:r>
      <w:r w:rsidR="00F70A25">
        <w:rPr>
          <w:rFonts w:ascii="Arial" w:hAnsi="Arial" w:cs="Arial"/>
          <w:bCs/>
          <w:sz w:val="24"/>
          <w:szCs w:val="24"/>
        </w:rPr>
        <w:t>80</w:t>
      </w:r>
      <w:r w:rsidR="00F529C3" w:rsidRPr="00F529C3">
        <w:rPr>
          <w:rFonts w:ascii="Arial" w:hAnsi="Arial" w:cs="Arial"/>
          <w:sz w:val="24"/>
          <w:szCs w:val="24"/>
        </w:rPr>
        <w:t>,</w:t>
      </w:r>
      <w:r w:rsidRPr="00F529C3">
        <w:rPr>
          <w:rFonts w:ascii="Arial" w:hAnsi="Arial" w:cs="Arial"/>
          <w:sz w:val="24"/>
          <w:szCs w:val="24"/>
        </w:rPr>
        <w:t xml:space="preserve"> 431-451.</w:t>
      </w:r>
    </w:p>
    <w:p w14:paraId="1AA47336" w14:textId="519256ED"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Franco, M. and J. Silvertown (1996). Life history variation in plants</w:t>
      </w:r>
      <w:r w:rsidR="00F529C3" w:rsidRPr="00F529C3">
        <w:rPr>
          <w:rFonts w:ascii="Arial" w:hAnsi="Arial" w:cs="Arial"/>
          <w:sz w:val="24"/>
          <w:szCs w:val="24"/>
        </w:rPr>
        <w:t>,</w:t>
      </w:r>
      <w:r w:rsidRPr="00F529C3">
        <w:rPr>
          <w:rFonts w:ascii="Arial" w:hAnsi="Arial" w:cs="Arial"/>
          <w:sz w:val="24"/>
          <w:szCs w:val="24"/>
        </w:rPr>
        <w:t xml:space="preserve"> an exploration of the fast-slow continuum hypothesis. </w:t>
      </w:r>
      <w:r w:rsidR="00F529C3">
        <w:rPr>
          <w:rFonts w:ascii="Arial" w:hAnsi="Arial" w:cs="Arial"/>
          <w:i/>
          <w:iCs/>
          <w:sz w:val="24"/>
          <w:szCs w:val="24"/>
        </w:rPr>
        <w:t>Phil. Trans. Roy. Soc. B</w:t>
      </w:r>
      <w:r w:rsidRPr="00F529C3">
        <w:rPr>
          <w:rFonts w:ascii="Arial" w:hAnsi="Arial" w:cs="Arial"/>
          <w:sz w:val="24"/>
          <w:szCs w:val="24"/>
        </w:rPr>
        <w:t xml:space="preserve"> </w:t>
      </w:r>
      <w:r w:rsidR="00F70A25">
        <w:rPr>
          <w:rFonts w:ascii="Arial" w:hAnsi="Arial" w:cs="Arial"/>
          <w:bCs/>
          <w:sz w:val="24"/>
          <w:szCs w:val="24"/>
        </w:rPr>
        <w:t>351</w:t>
      </w:r>
      <w:r w:rsidR="00F529C3" w:rsidRPr="00F529C3">
        <w:rPr>
          <w:rFonts w:ascii="Arial" w:hAnsi="Arial" w:cs="Arial"/>
          <w:sz w:val="24"/>
          <w:szCs w:val="24"/>
        </w:rPr>
        <w:t>,</w:t>
      </w:r>
      <w:r w:rsidRPr="00F529C3">
        <w:rPr>
          <w:rFonts w:ascii="Arial" w:hAnsi="Arial" w:cs="Arial"/>
          <w:sz w:val="24"/>
          <w:szCs w:val="24"/>
        </w:rPr>
        <w:t xml:space="preserve"> 1341-1348.</w:t>
      </w:r>
    </w:p>
    <w:p w14:paraId="1C5079B1" w14:textId="21C0F31F"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Gadgil, M. and W. H. Bossert (1970). Life historical consequences of natural selection. </w:t>
      </w:r>
      <w:r w:rsidR="00F529C3">
        <w:rPr>
          <w:rFonts w:ascii="Arial" w:hAnsi="Arial" w:cs="Arial"/>
          <w:i/>
          <w:iCs/>
          <w:sz w:val="24"/>
          <w:szCs w:val="24"/>
        </w:rPr>
        <w:t>Am. Nat.</w:t>
      </w:r>
      <w:r w:rsidRPr="00F529C3">
        <w:rPr>
          <w:rFonts w:ascii="Arial" w:hAnsi="Arial" w:cs="Arial"/>
          <w:sz w:val="24"/>
          <w:szCs w:val="24"/>
        </w:rPr>
        <w:t xml:space="preserve"> </w:t>
      </w:r>
      <w:r w:rsidR="00F70A25">
        <w:rPr>
          <w:rFonts w:ascii="Arial" w:hAnsi="Arial" w:cs="Arial"/>
          <w:bCs/>
          <w:sz w:val="24"/>
          <w:szCs w:val="24"/>
        </w:rPr>
        <w:t>104</w:t>
      </w:r>
      <w:r w:rsidR="00F529C3" w:rsidRPr="00F529C3">
        <w:rPr>
          <w:rFonts w:ascii="Arial" w:hAnsi="Arial" w:cs="Arial"/>
          <w:sz w:val="24"/>
          <w:szCs w:val="24"/>
        </w:rPr>
        <w:t>,</w:t>
      </w:r>
      <w:r w:rsidRPr="00F529C3">
        <w:rPr>
          <w:rFonts w:ascii="Arial" w:hAnsi="Arial" w:cs="Arial"/>
          <w:sz w:val="24"/>
          <w:szCs w:val="24"/>
        </w:rPr>
        <w:t xml:space="preserve"> 1-24.</w:t>
      </w:r>
    </w:p>
    <w:p w14:paraId="698194EE" w14:textId="761D8BA5"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Gillespie, J. H. (1977). Natural selection for variances in offspring numbers</w:t>
      </w:r>
      <w:r w:rsidR="00F529C3" w:rsidRPr="00F529C3">
        <w:rPr>
          <w:rFonts w:ascii="Arial" w:hAnsi="Arial" w:cs="Arial"/>
          <w:sz w:val="24"/>
          <w:szCs w:val="24"/>
        </w:rPr>
        <w:t>,</w:t>
      </w:r>
      <w:r w:rsidRPr="00F529C3">
        <w:rPr>
          <w:rFonts w:ascii="Arial" w:hAnsi="Arial" w:cs="Arial"/>
          <w:sz w:val="24"/>
          <w:szCs w:val="24"/>
        </w:rPr>
        <w:t xml:space="preserve"> a new evolutionary principle. </w:t>
      </w:r>
      <w:r w:rsidR="00F529C3">
        <w:rPr>
          <w:rFonts w:ascii="Arial" w:hAnsi="Arial" w:cs="Arial"/>
          <w:i/>
          <w:iCs/>
          <w:sz w:val="24"/>
          <w:szCs w:val="24"/>
        </w:rPr>
        <w:t>Am. Nat</w:t>
      </w:r>
      <w:r w:rsidRPr="00F529C3">
        <w:rPr>
          <w:rFonts w:ascii="Arial" w:hAnsi="Arial" w:cs="Arial"/>
          <w:sz w:val="24"/>
          <w:szCs w:val="24"/>
        </w:rPr>
        <w:t xml:space="preserve"> </w:t>
      </w:r>
      <w:r w:rsidR="00F70A25">
        <w:rPr>
          <w:rFonts w:ascii="Arial" w:hAnsi="Arial" w:cs="Arial"/>
          <w:bCs/>
          <w:sz w:val="24"/>
          <w:szCs w:val="24"/>
        </w:rPr>
        <w:t>111</w:t>
      </w:r>
      <w:r w:rsidR="00F529C3" w:rsidRPr="00F529C3">
        <w:rPr>
          <w:rFonts w:ascii="Arial" w:hAnsi="Arial" w:cs="Arial"/>
          <w:sz w:val="24"/>
          <w:szCs w:val="24"/>
        </w:rPr>
        <w:t>,</w:t>
      </w:r>
      <w:r w:rsidRPr="00F529C3">
        <w:rPr>
          <w:rFonts w:ascii="Arial" w:hAnsi="Arial" w:cs="Arial"/>
          <w:sz w:val="24"/>
          <w:szCs w:val="24"/>
        </w:rPr>
        <w:t xml:space="preserve"> 1010-1014.</w:t>
      </w:r>
    </w:p>
    <w:p w14:paraId="1F81DEEB" w14:textId="78961BC6"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lastRenderedPageBreak/>
        <w:t>Hamilton, M. A., B. R. Murray, M. W. Cadotte, G. C. Hose, A. C. Baker, C. J. Harris and D. Licari (2005). Life</w:t>
      </w:r>
      <w:r w:rsidRPr="00F529C3">
        <w:rPr>
          <w:rFonts w:ascii="Cambria Math" w:hAnsi="Cambria Math" w:cs="Cambria Math"/>
          <w:sz w:val="24"/>
          <w:szCs w:val="24"/>
        </w:rPr>
        <w:t>‐</w:t>
      </w:r>
      <w:r w:rsidRPr="00F529C3">
        <w:rPr>
          <w:rFonts w:ascii="Arial" w:hAnsi="Arial" w:cs="Arial"/>
          <w:sz w:val="24"/>
          <w:szCs w:val="24"/>
        </w:rPr>
        <w:t xml:space="preserve">history correlates of plant invasiveness at regional and continental scales. </w:t>
      </w:r>
      <w:r w:rsidR="00F529C3">
        <w:rPr>
          <w:rFonts w:ascii="Arial" w:hAnsi="Arial" w:cs="Arial"/>
          <w:i/>
          <w:iCs/>
          <w:sz w:val="24"/>
          <w:szCs w:val="24"/>
        </w:rPr>
        <w:t>Ecol. Letts.</w:t>
      </w:r>
      <w:r w:rsidRPr="00F529C3">
        <w:rPr>
          <w:rFonts w:ascii="Arial" w:hAnsi="Arial" w:cs="Arial"/>
          <w:sz w:val="24"/>
          <w:szCs w:val="24"/>
        </w:rPr>
        <w:t xml:space="preserve"> </w:t>
      </w:r>
      <w:r w:rsidR="00F70A25">
        <w:rPr>
          <w:rFonts w:ascii="Arial" w:hAnsi="Arial" w:cs="Arial"/>
          <w:bCs/>
          <w:sz w:val="24"/>
          <w:szCs w:val="24"/>
        </w:rPr>
        <w:t>8</w:t>
      </w:r>
      <w:r w:rsidR="00F529C3" w:rsidRPr="00F529C3">
        <w:rPr>
          <w:rFonts w:ascii="Arial" w:hAnsi="Arial" w:cs="Arial"/>
          <w:sz w:val="24"/>
          <w:szCs w:val="24"/>
        </w:rPr>
        <w:t>,</w:t>
      </w:r>
      <w:r w:rsidRPr="00F529C3">
        <w:rPr>
          <w:rFonts w:ascii="Arial" w:hAnsi="Arial" w:cs="Arial"/>
          <w:sz w:val="24"/>
          <w:szCs w:val="24"/>
        </w:rPr>
        <w:t xml:space="preserve"> 1066-1074.</w:t>
      </w:r>
    </w:p>
    <w:p w14:paraId="08603D5C" w14:textId="5DD4F682"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Hauser, C., E. Cooch and J.-D. Lebreton (2006). Control of structured populations by harvest. </w:t>
      </w:r>
      <w:r w:rsidR="00F529C3">
        <w:rPr>
          <w:rFonts w:ascii="Arial" w:hAnsi="Arial" w:cs="Arial"/>
          <w:i/>
          <w:iCs/>
          <w:sz w:val="24"/>
          <w:szCs w:val="24"/>
        </w:rPr>
        <w:t>Ecol. Model.</w:t>
      </w:r>
      <w:r w:rsidRPr="00F529C3">
        <w:rPr>
          <w:rFonts w:ascii="Arial" w:hAnsi="Arial" w:cs="Arial"/>
          <w:sz w:val="24"/>
          <w:szCs w:val="24"/>
        </w:rPr>
        <w:t xml:space="preserve"> </w:t>
      </w:r>
      <w:r w:rsidR="00F70A25">
        <w:rPr>
          <w:rFonts w:ascii="Arial" w:hAnsi="Arial" w:cs="Arial"/>
          <w:bCs/>
          <w:sz w:val="24"/>
          <w:szCs w:val="24"/>
        </w:rPr>
        <w:t>196</w:t>
      </w:r>
      <w:r w:rsidR="00F529C3" w:rsidRPr="00F529C3">
        <w:rPr>
          <w:rFonts w:ascii="Arial" w:hAnsi="Arial" w:cs="Arial"/>
          <w:sz w:val="24"/>
          <w:szCs w:val="24"/>
        </w:rPr>
        <w:t>,</w:t>
      </w:r>
      <w:r w:rsidRPr="00F529C3">
        <w:rPr>
          <w:rFonts w:ascii="Arial" w:hAnsi="Arial" w:cs="Arial"/>
          <w:sz w:val="24"/>
          <w:szCs w:val="24"/>
        </w:rPr>
        <w:t xml:space="preserve"> 462-470.</w:t>
      </w:r>
    </w:p>
    <w:p w14:paraId="0661D3A2" w14:textId="23EA4B04"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Hodgson, D., J. L. McDonald and D. J. Hosken (2015). What do you mean,‘resilient’? </w:t>
      </w:r>
      <w:r w:rsidR="00F529C3">
        <w:rPr>
          <w:rFonts w:ascii="Arial" w:hAnsi="Arial" w:cs="Arial"/>
          <w:i/>
          <w:iCs/>
          <w:sz w:val="24"/>
          <w:szCs w:val="24"/>
        </w:rPr>
        <w:t>Trends Ecol. Evol.</w:t>
      </w:r>
      <w:r w:rsidRPr="00F529C3">
        <w:rPr>
          <w:rFonts w:ascii="Arial" w:hAnsi="Arial" w:cs="Arial"/>
          <w:sz w:val="24"/>
          <w:szCs w:val="24"/>
        </w:rPr>
        <w:t xml:space="preserve"> </w:t>
      </w:r>
      <w:r w:rsidR="00F70A25">
        <w:rPr>
          <w:rFonts w:ascii="Arial" w:hAnsi="Arial" w:cs="Arial"/>
          <w:bCs/>
          <w:sz w:val="24"/>
          <w:szCs w:val="24"/>
        </w:rPr>
        <w:t>30</w:t>
      </w:r>
      <w:r w:rsidR="00F529C3" w:rsidRPr="00F529C3">
        <w:rPr>
          <w:rFonts w:ascii="Arial" w:hAnsi="Arial" w:cs="Arial"/>
          <w:sz w:val="24"/>
          <w:szCs w:val="24"/>
        </w:rPr>
        <w:t>,</w:t>
      </w:r>
      <w:r w:rsidRPr="00F529C3">
        <w:rPr>
          <w:rFonts w:ascii="Arial" w:hAnsi="Arial" w:cs="Arial"/>
          <w:sz w:val="24"/>
          <w:szCs w:val="24"/>
        </w:rPr>
        <w:t xml:space="preserve"> 503-506.</w:t>
      </w:r>
    </w:p>
    <w:p w14:paraId="2D2A9B2F" w14:textId="42AA9B2A"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Holling, C. S. (1996). Engineering resilience versus ecological resilience.</w:t>
      </w:r>
      <w:r w:rsidR="00F529C3">
        <w:rPr>
          <w:rFonts w:ascii="Arial" w:hAnsi="Arial" w:cs="Arial"/>
          <w:sz w:val="24"/>
          <w:szCs w:val="24"/>
        </w:rPr>
        <w:t xml:space="preserve"> </w:t>
      </w:r>
      <w:r w:rsidR="00F529C3">
        <w:rPr>
          <w:rFonts w:ascii="Arial" w:hAnsi="Arial" w:cs="Arial"/>
          <w:i/>
          <w:iCs/>
          <w:sz w:val="24"/>
          <w:szCs w:val="24"/>
        </w:rPr>
        <w:t>In</w:t>
      </w:r>
      <w:r w:rsidRPr="00F529C3">
        <w:rPr>
          <w:rFonts w:ascii="Arial" w:hAnsi="Arial" w:cs="Arial"/>
          <w:sz w:val="24"/>
          <w:szCs w:val="24"/>
        </w:rPr>
        <w:t xml:space="preserve"> </w:t>
      </w:r>
      <w:r w:rsidR="00F529C3">
        <w:rPr>
          <w:rFonts w:ascii="Arial" w:hAnsi="Arial" w:cs="Arial"/>
          <w:sz w:val="24"/>
          <w:szCs w:val="24"/>
        </w:rPr>
        <w:t xml:space="preserve">Schulze, P. (Ed.) </w:t>
      </w:r>
      <w:r w:rsidRPr="00F529C3">
        <w:rPr>
          <w:rFonts w:ascii="Arial" w:hAnsi="Arial" w:cs="Arial"/>
          <w:i/>
          <w:iCs/>
          <w:sz w:val="24"/>
          <w:szCs w:val="24"/>
        </w:rPr>
        <w:t>Engineering within ecological constraints</w:t>
      </w:r>
      <w:r w:rsidRPr="00F529C3">
        <w:rPr>
          <w:rFonts w:ascii="Arial" w:hAnsi="Arial" w:cs="Arial"/>
          <w:sz w:val="24"/>
          <w:szCs w:val="24"/>
        </w:rPr>
        <w:t>.</w:t>
      </w:r>
      <w:r w:rsidR="00F529C3">
        <w:rPr>
          <w:rFonts w:ascii="Arial" w:hAnsi="Arial" w:cs="Arial"/>
          <w:sz w:val="24"/>
          <w:szCs w:val="24"/>
        </w:rPr>
        <w:t xml:space="preserve"> National Academies Press.</w:t>
      </w:r>
    </w:p>
    <w:p w14:paraId="722B7941" w14:textId="0AA9645D"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Hutchings, J. A., R. A. Myers, V. B. García, L. O. Lucifora and A. Kuparinen (2012). Life</w:t>
      </w:r>
      <w:r w:rsidRPr="00F529C3">
        <w:rPr>
          <w:rFonts w:ascii="Cambria Math" w:hAnsi="Cambria Math" w:cs="Cambria Math"/>
          <w:sz w:val="24"/>
          <w:szCs w:val="24"/>
        </w:rPr>
        <w:t>‐</w:t>
      </w:r>
      <w:r w:rsidRPr="00F529C3">
        <w:rPr>
          <w:rFonts w:ascii="Arial" w:hAnsi="Arial" w:cs="Arial"/>
          <w:sz w:val="24"/>
          <w:szCs w:val="24"/>
        </w:rPr>
        <w:t xml:space="preserve">history correlates of extinction risk and recovery potential. </w:t>
      </w:r>
      <w:r w:rsidR="00F529C3">
        <w:rPr>
          <w:rFonts w:ascii="Arial" w:hAnsi="Arial" w:cs="Arial"/>
          <w:i/>
          <w:iCs/>
          <w:sz w:val="24"/>
          <w:szCs w:val="24"/>
        </w:rPr>
        <w:t>Ecol. Appl.</w:t>
      </w:r>
      <w:r w:rsidRPr="00F529C3">
        <w:rPr>
          <w:rFonts w:ascii="Arial" w:hAnsi="Arial" w:cs="Arial"/>
          <w:sz w:val="24"/>
          <w:szCs w:val="24"/>
        </w:rPr>
        <w:t xml:space="preserve"> </w:t>
      </w:r>
      <w:r w:rsidR="00F70A25">
        <w:rPr>
          <w:rFonts w:ascii="Arial" w:hAnsi="Arial" w:cs="Arial"/>
          <w:bCs/>
          <w:sz w:val="24"/>
          <w:szCs w:val="24"/>
        </w:rPr>
        <w:t>22</w:t>
      </w:r>
      <w:r w:rsidR="00F529C3" w:rsidRPr="00F529C3">
        <w:rPr>
          <w:rFonts w:ascii="Arial" w:hAnsi="Arial" w:cs="Arial"/>
          <w:sz w:val="24"/>
          <w:szCs w:val="24"/>
        </w:rPr>
        <w:t>,</w:t>
      </w:r>
      <w:r w:rsidRPr="00F529C3">
        <w:rPr>
          <w:rFonts w:ascii="Arial" w:hAnsi="Arial" w:cs="Arial"/>
          <w:sz w:val="24"/>
          <w:szCs w:val="24"/>
        </w:rPr>
        <w:t xml:space="preserve"> 1061-1067.</w:t>
      </w:r>
    </w:p>
    <w:p w14:paraId="55D14F39" w14:textId="19D3356E"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Jelbert, K., I. Stott, R. A. McDonald and D. Hodgson (2015). Invasiveness of plants is predicted by size and fecundity in the native range. </w:t>
      </w:r>
      <w:r w:rsidR="00F529C3">
        <w:rPr>
          <w:rFonts w:ascii="Arial" w:hAnsi="Arial" w:cs="Arial"/>
          <w:i/>
          <w:iCs/>
          <w:sz w:val="24"/>
          <w:szCs w:val="24"/>
        </w:rPr>
        <w:t>Ecol. Evol.</w:t>
      </w:r>
      <w:r w:rsidRPr="00F529C3">
        <w:rPr>
          <w:rFonts w:ascii="Arial" w:hAnsi="Arial" w:cs="Arial"/>
          <w:sz w:val="24"/>
          <w:szCs w:val="24"/>
        </w:rPr>
        <w:t xml:space="preserve"> </w:t>
      </w:r>
      <w:r w:rsidR="00F70A25">
        <w:rPr>
          <w:rFonts w:ascii="Arial" w:hAnsi="Arial" w:cs="Arial"/>
          <w:bCs/>
          <w:sz w:val="24"/>
          <w:szCs w:val="24"/>
        </w:rPr>
        <w:t>5</w:t>
      </w:r>
      <w:r w:rsidR="00F529C3" w:rsidRPr="00F529C3">
        <w:rPr>
          <w:rFonts w:ascii="Arial" w:hAnsi="Arial" w:cs="Arial"/>
          <w:sz w:val="24"/>
          <w:szCs w:val="24"/>
        </w:rPr>
        <w:t>,</w:t>
      </w:r>
      <w:r w:rsidRPr="00F529C3">
        <w:rPr>
          <w:rFonts w:ascii="Arial" w:hAnsi="Arial" w:cs="Arial"/>
          <w:sz w:val="24"/>
          <w:szCs w:val="24"/>
        </w:rPr>
        <w:t xml:space="preserve"> 1933-1943.</w:t>
      </w:r>
    </w:p>
    <w:p w14:paraId="3141B0FC" w14:textId="2C909F21"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Jeppesen, E., M. Meerhoff, K. Holmgren, I. González-Bergonzoni, F. Teixeira-de Mello, S. A. Declerck, L. De Meester, M. Søndergaard, T. L. Lauridsen and R. Bjerring (2010). Impacts of climate warming on lake fish community structure and potential effects on ecosystem function. </w:t>
      </w:r>
      <w:r w:rsidR="00F529C3">
        <w:rPr>
          <w:rFonts w:ascii="Arial" w:hAnsi="Arial" w:cs="Arial"/>
          <w:i/>
          <w:iCs/>
          <w:sz w:val="24"/>
          <w:szCs w:val="24"/>
        </w:rPr>
        <w:t>Hydrobiol.</w:t>
      </w:r>
      <w:r w:rsidRPr="00F529C3">
        <w:rPr>
          <w:rFonts w:ascii="Arial" w:hAnsi="Arial" w:cs="Arial"/>
          <w:sz w:val="24"/>
          <w:szCs w:val="24"/>
        </w:rPr>
        <w:t xml:space="preserve"> </w:t>
      </w:r>
      <w:r w:rsidRPr="00F70A25">
        <w:rPr>
          <w:rFonts w:ascii="Arial" w:hAnsi="Arial" w:cs="Arial"/>
          <w:bCs/>
          <w:sz w:val="24"/>
          <w:szCs w:val="24"/>
        </w:rPr>
        <w:t>646</w:t>
      </w:r>
      <w:r w:rsidR="00F529C3" w:rsidRPr="00F529C3">
        <w:rPr>
          <w:rFonts w:ascii="Arial" w:hAnsi="Arial" w:cs="Arial"/>
          <w:sz w:val="24"/>
          <w:szCs w:val="24"/>
        </w:rPr>
        <w:t>,</w:t>
      </w:r>
      <w:r w:rsidRPr="00F529C3">
        <w:rPr>
          <w:rFonts w:ascii="Arial" w:hAnsi="Arial" w:cs="Arial"/>
          <w:sz w:val="24"/>
          <w:szCs w:val="24"/>
        </w:rPr>
        <w:t xml:space="preserve"> 73-90.</w:t>
      </w:r>
    </w:p>
    <w:p w14:paraId="7BA8FCA0" w14:textId="599C2CFA"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Koons, D. N., C. J. E. Metcalf and S. Tuljapurkar (2008). Evolution of delayed reproduction in uncertain environments</w:t>
      </w:r>
      <w:r w:rsidR="00F529C3" w:rsidRPr="00F529C3">
        <w:rPr>
          <w:rFonts w:ascii="Arial" w:hAnsi="Arial" w:cs="Arial"/>
          <w:sz w:val="24"/>
          <w:szCs w:val="24"/>
        </w:rPr>
        <w:t>,</w:t>
      </w:r>
      <w:r w:rsidRPr="00F529C3">
        <w:rPr>
          <w:rFonts w:ascii="Arial" w:hAnsi="Arial" w:cs="Arial"/>
          <w:sz w:val="24"/>
          <w:szCs w:val="24"/>
        </w:rPr>
        <w:t xml:space="preserve"> a life-history perspective. </w:t>
      </w:r>
      <w:r w:rsidR="00F529C3">
        <w:rPr>
          <w:rFonts w:ascii="Arial" w:hAnsi="Arial" w:cs="Arial"/>
          <w:i/>
          <w:iCs/>
          <w:sz w:val="24"/>
          <w:szCs w:val="24"/>
        </w:rPr>
        <w:t>Am. Nat.</w:t>
      </w:r>
      <w:r w:rsidRPr="00F529C3">
        <w:rPr>
          <w:rFonts w:ascii="Arial" w:hAnsi="Arial" w:cs="Arial"/>
          <w:sz w:val="24"/>
          <w:szCs w:val="24"/>
        </w:rPr>
        <w:t xml:space="preserve"> </w:t>
      </w:r>
      <w:r w:rsidR="00F70A25">
        <w:rPr>
          <w:rFonts w:ascii="Arial" w:hAnsi="Arial" w:cs="Arial"/>
          <w:bCs/>
          <w:sz w:val="24"/>
          <w:szCs w:val="24"/>
        </w:rPr>
        <w:t>172</w:t>
      </w:r>
      <w:r w:rsidR="00F529C3" w:rsidRPr="00F529C3">
        <w:rPr>
          <w:rFonts w:ascii="Arial" w:hAnsi="Arial" w:cs="Arial"/>
          <w:sz w:val="24"/>
          <w:szCs w:val="24"/>
        </w:rPr>
        <w:t>,</w:t>
      </w:r>
      <w:r w:rsidRPr="00F529C3">
        <w:rPr>
          <w:rFonts w:ascii="Arial" w:hAnsi="Arial" w:cs="Arial"/>
          <w:sz w:val="24"/>
          <w:szCs w:val="24"/>
        </w:rPr>
        <w:t xml:space="preserve"> 797-805.</w:t>
      </w:r>
    </w:p>
    <w:p w14:paraId="1C63A5F7" w14:textId="3E664DEB"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Lachish, S., H. McC</w:t>
      </w:r>
      <w:r w:rsidR="0029199C" w:rsidRPr="00F529C3">
        <w:rPr>
          <w:rFonts w:ascii="Arial" w:hAnsi="Arial" w:cs="Arial"/>
          <w:sz w:val="24"/>
          <w:szCs w:val="24"/>
        </w:rPr>
        <w:t>allum</w:t>
      </w:r>
      <w:r w:rsidRPr="00F529C3">
        <w:rPr>
          <w:rFonts w:ascii="Arial" w:hAnsi="Arial" w:cs="Arial"/>
          <w:sz w:val="24"/>
          <w:szCs w:val="24"/>
        </w:rPr>
        <w:t xml:space="preserve">, D. Mann, C. E. Pukk and M. E. Jones (2010). Evaluation of selective culling of infected individuals to control Tasmanian devil facial tumor disease. </w:t>
      </w:r>
      <w:r w:rsidR="00F529C3">
        <w:rPr>
          <w:rFonts w:ascii="Arial" w:hAnsi="Arial" w:cs="Arial"/>
          <w:i/>
          <w:iCs/>
          <w:sz w:val="24"/>
          <w:szCs w:val="24"/>
        </w:rPr>
        <w:t>Cons. Biol.</w:t>
      </w:r>
      <w:r w:rsidRPr="00F529C3">
        <w:rPr>
          <w:rFonts w:ascii="Arial" w:hAnsi="Arial" w:cs="Arial"/>
          <w:sz w:val="24"/>
          <w:szCs w:val="24"/>
        </w:rPr>
        <w:t xml:space="preserve"> </w:t>
      </w:r>
      <w:r w:rsidR="00F70A25">
        <w:rPr>
          <w:rFonts w:ascii="Arial" w:hAnsi="Arial" w:cs="Arial"/>
          <w:bCs/>
          <w:sz w:val="24"/>
          <w:szCs w:val="24"/>
        </w:rPr>
        <w:t>24</w:t>
      </w:r>
      <w:r w:rsidR="00F529C3" w:rsidRPr="00F529C3">
        <w:rPr>
          <w:rFonts w:ascii="Arial" w:hAnsi="Arial" w:cs="Arial"/>
          <w:sz w:val="24"/>
          <w:szCs w:val="24"/>
        </w:rPr>
        <w:t>,</w:t>
      </w:r>
      <w:r w:rsidRPr="00F529C3">
        <w:rPr>
          <w:rFonts w:ascii="Arial" w:hAnsi="Arial" w:cs="Arial"/>
          <w:sz w:val="24"/>
          <w:szCs w:val="24"/>
        </w:rPr>
        <w:t xml:space="preserve"> 841-851.</w:t>
      </w:r>
    </w:p>
    <w:p w14:paraId="6DDE4424" w14:textId="14327E15"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lastRenderedPageBreak/>
        <w:t xml:space="preserve">Lande, R., S. Engen and B.-E. Sæther (2017). Evolution of stochastic demography with life history tradeoffs in density-dependent age-structured populations. </w:t>
      </w:r>
      <w:r w:rsidR="00F529C3">
        <w:rPr>
          <w:rFonts w:ascii="Arial" w:hAnsi="Arial" w:cs="Arial"/>
          <w:i/>
          <w:iCs/>
          <w:sz w:val="24"/>
          <w:szCs w:val="24"/>
        </w:rPr>
        <w:t>Proc. Nat. Acad. Sci.</w:t>
      </w:r>
      <w:r w:rsidRPr="00F529C3">
        <w:rPr>
          <w:rFonts w:ascii="Arial" w:hAnsi="Arial" w:cs="Arial"/>
          <w:sz w:val="24"/>
          <w:szCs w:val="24"/>
        </w:rPr>
        <w:t xml:space="preserve"> </w:t>
      </w:r>
      <w:r w:rsidR="00F70A25">
        <w:rPr>
          <w:rFonts w:ascii="Arial" w:hAnsi="Arial" w:cs="Arial"/>
          <w:bCs/>
          <w:sz w:val="24"/>
          <w:szCs w:val="24"/>
        </w:rPr>
        <w:t>114</w:t>
      </w:r>
      <w:r w:rsidR="00F529C3" w:rsidRPr="00F529C3">
        <w:rPr>
          <w:rFonts w:ascii="Arial" w:hAnsi="Arial" w:cs="Arial"/>
          <w:sz w:val="24"/>
          <w:szCs w:val="24"/>
        </w:rPr>
        <w:t>,</w:t>
      </w:r>
      <w:r w:rsidRPr="00F529C3">
        <w:rPr>
          <w:rFonts w:ascii="Arial" w:hAnsi="Arial" w:cs="Arial"/>
          <w:sz w:val="24"/>
          <w:szCs w:val="24"/>
        </w:rPr>
        <w:t xml:space="preserve"> 11582-11590.</w:t>
      </w:r>
    </w:p>
    <w:p w14:paraId="4A5EC860" w14:textId="482FB7DE"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Lefkovitch, L. (1967). A theoretical evaluation of population growth after removing individuals from some age groups. </w:t>
      </w:r>
      <w:r w:rsidR="00F529C3">
        <w:rPr>
          <w:rFonts w:ascii="Arial" w:hAnsi="Arial" w:cs="Arial"/>
          <w:i/>
          <w:iCs/>
          <w:sz w:val="24"/>
          <w:szCs w:val="24"/>
        </w:rPr>
        <w:t>Bull. Ent. Res.</w:t>
      </w:r>
      <w:r w:rsidRPr="00F529C3">
        <w:rPr>
          <w:rFonts w:ascii="Arial" w:hAnsi="Arial" w:cs="Arial"/>
          <w:sz w:val="24"/>
          <w:szCs w:val="24"/>
        </w:rPr>
        <w:t xml:space="preserve"> </w:t>
      </w:r>
      <w:r w:rsidRPr="00F529C3">
        <w:rPr>
          <w:rFonts w:ascii="Arial" w:hAnsi="Arial" w:cs="Arial"/>
          <w:b/>
          <w:sz w:val="24"/>
          <w:szCs w:val="24"/>
        </w:rPr>
        <w:t>57</w:t>
      </w:r>
      <w:r w:rsidRPr="00F529C3">
        <w:rPr>
          <w:rFonts w:ascii="Arial" w:hAnsi="Arial" w:cs="Arial"/>
          <w:sz w:val="24"/>
          <w:szCs w:val="24"/>
        </w:rPr>
        <w:t>(3)</w:t>
      </w:r>
      <w:r w:rsidR="00F529C3" w:rsidRPr="00F529C3">
        <w:rPr>
          <w:rFonts w:ascii="Arial" w:hAnsi="Arial" w:cs="Arial"/>
          <w:sz w:val="24"/>
          <w:szCs w:val="24"/>
        </w:rPr>
        <w:t>,</w:t>
      </w:r>
      <w:r w:rsidRPr="00F529C3">
        <w:rPr>
          <w:rFonts w:ascii="Arial" w:hAnsi="Arial" w:cs="Arial"/>
          <w:sz w:val="24"/>
          <w:szCs w:val="24"/>
        </w:rPr>
        <w:t xml:space="preserve"> 437-445.</w:t>
      </w:r>
    </w:p>
    <w:p w14:paraId="169D5FEC" w14:textId="50E104A0"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MacArthur, R. H. (1962). Some generalized theorems of natural selection. </w:t>
      </w:r>
      <w:r w:rsidR="00F529C3">
        <w:rPr>
          <w:rFonts w:ascii="Arial" w:hAnsi="Arial" w:cs="Arial"/>
          <w:i/>
          <w:iCs/>
          <w:sz w:val="24"/>
          <w:szCs w:val="24"/>
        </w:rPr>
        <w:t>Proc. Nat. Acad. Sci.</w:t>
      </w:r>
      <w:r w:rsidRPr="00F529C3">
        <w:rPr>
          <w:rFonts w:ascii="Arial" w:hAnsi="Arial" w:cs="Arial"/>
          <w:sz w:val="24"/>
          <w:szCs w:val="24"/>
        </w:rPr>
        <w:t xml:space="preserve"> </w:t>
      </w:r>
      <w:r w:rsidR="00F70A25">
        <w:rPr>
          <w:rFonts w:ascii="Arial" w:hAnsi="Arial" w:cs="Arial"/>
          <w:bCs/>
          <w:sz w:val="24"/>
          <w:szCs w:val="24"/>
        </w:rPr>
        <w:t>48</w:t>
      </w:r>
      <w:r w:rsidR="00F529C3" w:rsidRPr="00F529C3">
        <w:rPr>
          <w:rFonts w:ascii="Arial" w:hAnsi="Arial" w:cs="Arial"/>
          <w:sz w:val="24"/>
          <w:szCs w:val="24"/>
        </w:rPr>
        <w:t>,</w:t>
      </w:r>
      <w:r w:rsidRPr="00F529C3">
        <w:rPr>
          <w:rFonts w:ascii="Arial" w:hAnsi="Arial" w:cs="Arial"/>
          <w:sz w:val="24"/>
          <w:szCs w:val="24"/>
        </w:rPr>
        <w:t xml:space="preserve"> 1893-1897.</w:t>
      </w:r>
    </w:p>
    <w:p w14:paraId="5C944821" w14:textId="420A4811"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McDonald, J. L., M. Franco, S. Townley, T. H. Ezard, K. Jelbert and D. J. Hodgson (2017). Divergent demographic strategies of plants in variable environments. </w:t>
      </w:r>
      <w:r w:rsidR="00F529C3">
        <w:rPr>
          <w:rFonts w:ascii="Arial" w:hAnsi="Arial" w:cs="Arial"/>
          <w:i/>
          <w:iCs/>
          <w:sz w:val="24"/>
          <w:szCs w:val="24"/>
        </w:rPr>
        <w:t>Nature Ecol. Evol.</w:t>
      </w:r>
      <w:r w:rsidRPr="00F529C3">
        <w:rPr>
          <w:rFonts w:ascii="Arial" w:hAnsi="Arial" w:cs="Arial"/>
          <w:sz w:val="24"/>
          <w:szCs w:val="24"/>
        </w:rPr>
        <w:t xml:space="preserve"> </w:t>
      </w:r>
      <w:r w:rsidR="00B97151">
        <w:rPr>
          <w:rFonts w:ascii="Arial" w:hAnsi="Arial" w:cs="Arial"/>
          <w:bCs/>
          <w:sz w:val="24"/>
          <w:szCs w:val="24"/>
        </w:rPr>
        <w:t>1</w:t>
      </w:r>
      <w:r w:rsidR="00F529C3" w:rsidRPr="00F529C3">
        <w:rPr>
          <w:rFonts w:ascii="Arial" w:hAnsi="Arial" w:cs="Arial"/>
          <w:sz w:val="24"/>
          <w:szCs w:val="24"/>
        </w:rPr>
        <w:t>,</w:t>
      </w:r>
      <w:r w:rsidRPr="00F529C3">
        <w:rPr>
          <w:rFonts w:ascii="Arial" w:hAnsi="Arial" w:cs="Arial"/>
          <w:sz w:val="24"/>
          <w:szCs w:val="24"/>
        </w:rPr>
        <w:t xml:space="preserve"> 0029.</w:t>
      </w:r>
    </w:p>
    <w:p w14:paraId="4366A793" w14:textId="5FCD7BBC"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Miflin, B. (2000). Crop improvement in the 21st century. </w:t>
      </w:r>
      <w:r w:rsidR="00F529C3">
        <w:rPr>
          <w:rFonts w:ascii="Arial" w:hAnsi="Arial" w:cs="Arial"/>
          <w:i/>
          <w:iCs/>
          <w:sz w:val="24"/>
          <w:szCs w:val="24"/>
        </w:rPr>
        <w:t>J. Exp. Bot.</w:t>
      </w:r>
      <w:r w:rsidRPr="00F529C3">
        <w:rPr>
          <w:rFonts w:ascii="Arial" w:hAnsi="Arial" w:cs="Arial"/>
          <w:sz w:val="24"/>
          <w:szCs w:val="24"/>
        </w:rPr>
        <w:t xml:space="preserve"> </w:t>
      </w:r>
      <w:r w:rsidRPr="00F529C3">
        <w:rPr>
          <w:rFonts w:ascii="Arial" w:hAnsi="Arial" w:cs="Arial"/>
          <w:b/>
          <w:sz w:val="24"/>
          <w:szCs w:val="24"/>
        </w:rPr>
        <w:t>51</w:t>
      </w:r>
      <w:r w:rsidRPr="00F529C3">
        <w:rPr>
          <w:rFonts w:ascii="Arial" w:hAnsi="Arial" w:cs="Arial"/>
          <w:sz w:val="24"/>
          <w:szCs w:val="24"/>
        </w:rPr>
        <w:t>(342)</w:t>
      </w:r>
      <w:r w:rsidR="00F529C3" w:rsidRPr="00F529C3">
        <w:rPr>
          <w:rFonts w:ascii="Arial" w:hAnsi="Arial" w:cs="Arial"/>
          <w:sz w:val="24"/>
          <w:szCs w:val="24"/>
        </w:rPr>
        <w:t>,</w:t>
      </w:r>
      <w:r w:rsidRPr="00F529C3">
        <w:rPr>
          <w:rFonts w:ascii="Arial" w:hAnsi="Arial" w:cs="Arial"/>
          <w:sz w:val="24"/>
          <w:szCs w:val="24"/>
        </w:rPr>
        <w:t xml:space="preserve"> 1-8.</w:t>
      </w:r>
    </w:p>
    <w:p w14:paraId="735F28EF" w14:textId="750D3D2A"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Promislow, D. E. (1993). On size and survival</w:t>
      </w:r>
      <w:r w:rsidR="00F529C3" w:rsidRPr="00F529C3">
        <w:rPr>
          <w:rFonts w:ascii="Arial" w:hAnsi="Arial" w:cs="Arial"/>
          <w:sz w:val="24"/>
          <w:szCs w:val="24"/>
        </w:rPr>
        <w:t>,</w:t>
      </w:r>
      <w:r w:rsidRPr="00F529C3">
        <w:rPr>
          <w:rFonts w:ascii="Arial" w:hAnsi="Arial" w:cs="Arial"/>
          <w:sz w:val="24"/>
          <w:szCs w:val="24"/>
        </w:rPr>
        <w:t xml:space="preserve"> progress and pitfalls in the allometry of life span. </w:t>
      </w:r>
      <w:r w:rsidR="00F529C3">
        <w:rPr>
          <w:rFonts w:ascii="Arial" w:hAnsi="Arial" w:cs="Arial"/>
          <w:i/>
          <w:iCs/>
          <w:sz w:val="24"/>
          <w:szCs w:val="24"/>
        </w:rPr>
        <w:t>J. Geront.</w:t>
      </w:r>
      <w:r w:rsidRPr="00F529C3">
        <w:rPr>
          <w:rFonts w:ascii="Arial" w:hAnsi="Arial" w:cs="Arial"/>
          <w:sz w:val="24"/>
          <w:szCs w:val="24"/>
        </w:rPr>
        <w:t xml:space="preserve"> </w:t>
      </w:r>
      <w:r w:rsidR="00B97151">
        <w:rPr>
          <w:rFonts w:ascii="Arial" w:hAnsi="Arial" w:cs="Arial"/>
          <w:bCs/>
          <w:sz w:val="24"/>
          <w:szCs w:val="24"/>
        </w:rPr>
        <w:t>48</w:t>
      </w:r>
      <w:r w:rsidR="00F529C3" w:rsidRPr="00F529C3">
        <w:rPr>
          <w:rFonts w:ascii="Arial" w:hAnsi="Arial" w:cs="Arial"/>
          <w:sz w:val="24"/>
          <w:szCs w:val="24"/>
        </w:rPr>
        <w:t>,</w:t>
      </w:r>
      <w:r w:rsidRPr="00F529C3">
        <w:rPr>
          <w:rFonts w:ascii="Arial" w:hAnsi="Arial" w:cs="Arial"/>
          <w:sz w:val="24"/>
          <w:szCs w:val="24"/>
        </w:rPr>
        <w:t xml:space="preserve"> B115-B123.</w:t>
      </w:r>
    </w:p>
    <w:p w14:paraId="4000E4BA" w14:textId="66194961"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Purvis, A., J. L. Gittleman, G. Cowlishaw and G. M. Mace (2000). Predicting extinction risk in declining species. </w:t>
      </w:r>
      <w:r w:rsidR="00F529C3">
        <w:rPr>
          <w:rFonts w:ascii="Arial" w:hAnsi="Arial" w:cs="Arial"/>
          <w:i/>
          <w:iCs/>
          <w:sz w:val="24"/>
          <w:szCs w:val="24"/>
        </w:rPr>
        <w:t>Proc. Roy. Soc. B</w:t>
      </w:r>
      <w:r w:rsidRPr="00F529C3">
        <w:rPr>
          <w:rFonts w:ascii="Arial" w:hAnsi="Arial" w:cs="Arial"/>
          <w:sz w:val="24"/>
          <w:szCs w:val="24"/>
        </w:rPr>
        <w:t xml:space="preserve"> </w:t>
      </w:r>
      <w:r w:rsidR="00B97151">
        <w:rPr>
          <w:rFonts w:ascii="Arial" w:hAnsi="Arial" w:cs="Arial"/>
          <w:bCs/>
          <w:sz w:val="24"/>
          <w:szCs w:val="24"/>
        </w:rPr>
        <w:t>267</w:t>
      </w:r>
      <w:r w:rsidR="00F529C3" w:rsidRPr="00F529C3">
        <w:rPr>
          <w:rFonts w:ascii="Arial" w:hAnsi="Arial" w:cs="Arial"/>
          <w:sz w:val="24"/>
          <w:szCs w:val="24"/>
        </w:rPr>
        <w:t>,</w:t>
      </w:r>
      <w:r w:rsidRPr="00F529C3">
        <w:rPr>
          <w:rFonts w:ascii="Arial" w:hAnsi="Arial" w:cs="Arial"/>
          <w:sz w:val="24"/>
          <w:szCs w:val="24"/>
        </w:rPr>
        <w:t xml:space="preserve"> 1947-1952.</w:t>
      </w:r>
    </w:p>
    <w:p w14:paraId="0A44FCBC" w14:textId="187593AA"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Roff, D. (1981). On being the right size. </w:t>
      </w:r>
      <w:r w:rsidR="00B97151">
        <w:rPr>
          <w:rFonts w:ascii="Arial" w:hAnsi="Arial" w:cs="Arial"/>
          <w:i/>
          <w:iCs/>
          <w:sz w:val="24"/>
          <w:szCs w:val="24"/>
        </w:rPr>
        <w:t>Am. Nat.</w:t>
      </w:r>
      <w:r w:rsidRPr="00F529C3">
        <w:rPr>
          <w:rFonts w:ascii="Arial" w:hAnsi="Arial" w:cs="Arial"/>
          <w:sz w:val="24"/>
          <w:szCs w:val="24"/>
        </w:rPr>
        <w:t xml:space="preserve"> </w:t>
      </w:r>
      <w:r w:rsidR="00B97151">
        <w:rPr>
          <w:rFonts w:ascii="Arial" w:hAnsi="Arial" w:cs="Arial"/>
          <w:bCs/>
          <w:sz w:val="24"/>
          <w:szCs w:val="24"/>
        </w:rPr>
        <w:t>118</w:t>
      </w:r>
      <w:r w:rsidR="00F529C3" w:rsidRPr="00F529C3">
        <w:rPr>
          <w:rFonts w:ascii="Arial" w:hAnsi="Arial" w:cs="Arial"/>
          <w:sz w:val="24"/>
          <w:szCs w:val="24"/>
        </w:rPr>
        <w:t>,</w:t>
      </w:r>
      <w:r w:rsidRPr="00F529C3">
        <w:rPr>
          <w:rFonts w:ascii="Arial" w:hAnsi="Arial" w:cs="Arial"/>
          <w:sz w:val="24"/>
          <w:szCs w:val="24"/>
        </w:rPr>
        <w:t xml:space="preserve"> 405-422.</w:t>
      </w:r>
    </w:p>
    <w:p w14:paraId="15155DEB" w14:textId="6C96E34B"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Salguero-Gómez, R., O. R. Jones, E. Jongejans, S. P. Blomberg, D. J. Hodgson, C. Mbeau-Ache, P. A. Zuidema, H. De Kroon and Y. M. Buckley (2016). Fast–slow continuum and reproductive strategies structure plant life-history variation worldwide. </w:t>
      </w:r>
      <w:r w:rsidR="00F529C3">
        <w:rPr>
          <w:rFonts w:ascii="Arial" w:hAnsi="Arial" w:cs="Arial"/>
          <w:i/>
          <w:iCs/>
          <w:sz w:val="24"/>
          <w:szCs w:val="24"/>
        </w:rPr>
        <w:t>Proc. Nat. Acad. Sci.</w:t>
      </w:r>
      <w:r w:rsidRPr="00F529C3">
        <w:rPr>
          <w:rFonts w:ascii="Arial" w:hAnsi="Arial" w:cs="Arial"/>
          <w:sz w:val="24"/>
          <w:szCs w:val="24"/>
        </w:rPr>
        <w:t xml:space="preserve"> </w:t>
      </w:r>
      <w:r w:rsidR="00B97151">
        <w:rPr>
          <w:rFonts w:ascii="Arial" w:hAnsi="Arial" w:cs="Arial"/>
          <w:bCs/>
          <w:sz w:val="24"/>
          <w:szCs w:val="24"/>
        </w:rPr>
        <w:t>113</w:t>
      </w:r>
      <w:r w:rsidR="00F529C3" w:rsidRPr="00F529C3">
        <w:rPr>
          <w:rFonts w:ascii="Arial" w:hAnsi="Arial" w:cs="Arial"/>
          <w:sz w:val="24"/>
          <w:szCs w:val="24"/>
        </w:rPr>
        <w:t>,</w:t>
      </w:r>
      <w:r w:rsidRPr="00F529C3">
        <w:rPr>
          <w:rFonts w:ascii="Arial" w:hAnsi="Arial" w:cs="Arial"/>
          <w:sz w:val="24"/>
          <w:szCs w:val="24"/>
        </w:rPr>
        <w:t xml:space="preserve"> 230-235.</w:t>
      </w:r>
    </w:p>
    <w:p w14:paraId="4EB4DE05" w14:textId="73D02B18"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Smith, M., H. Caswell and P. Mettler-Cherry (2005). Stochastic flood and precipitation regimes and the population dynamics of a threatened floodplain plant. </w:t>
      </w:r>
      <w:r w:rsidR="00F529C3">
        <w:rPr>
          <w:rFonts w:ascii="Arial" w:hAnsi="Arial" w:cs="Arial"/>
          <w:i/>
          <w:iCs/>
          <w:sz w:val="24"/>
          <w:szCs w:val="24"/>
        </w:rPr>
        <w:t>Ecol. Appl.</w:t>
      </w:r>
      <w:r w:rsidRPr="00F529C3">
        <w:rPr>
          <w:rFonts w:ascii="Arial" w:hAnsi="Arial" w:cs="Arial"/>
          <w:sz w:val="24"/>
          <w:szCs w:val="24"/>
        </w:rPr>
        <w:t xml:space="preserve"> </w:t>
      </w:r>
      <w:r w:rsidR="00B97151">
        <w:rPr>
          <w:rFonts w:ascii="Arial" w:hAnsi="Arial" w:cs="Arial"/>
          <w:bCs/>
          <w:sz w:val="24"/>
          <w:szCs w:val="24"/>
        </w:rPr>
        <w:t>15</w:t>
      </w:r>
      <w:r w:rsidR="00F529C3" w:rsidRPr="00F529C3">
        <w:rPr>
          <w:rFonts w:ascii="Arial" w:hAnsi="Arial" w:cs="Arial"/>
          <w:sz w:val="24"/>
          <w:szCs w:val="24"/>
        </w:rPr>
        <w:t>,</w:t>
      </w:r>
      <w:r w:rsidRPr="00F529C3">
        <w:rPr>
          <w:rFonts w:ascii="Arial" w:hAnsi="Arial" w:cs="Arial"/>
          <w:sz w:val="24"/>
          <w:szCs w:val="24"/>
        </w:rPr>
        <w:t xml:space="preserve"> 1036-1052.</w:t>
      </w:r>
    </w:p>
    <w:p w14:paraId="66ACE829" w14:textId="247D8603"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Stearns, S. C. (1983). The influence of size and phylogeny on patterns of covariation among life-history traits in the mammals. </w:t>
      </w:r>
      <w:r w:rsidRPr="00F529C3">
        <w:rPr>
          <w:rFonts w:ascii="Arial" w:hAnsi="Arial" w:cs="Arial"/>
          <w:i/>
          <w:iCs/>
          <w:sz w:val="24"/>
          <w:szCs w:val="24"/>
        </w:rPr>
        <w:t>Oikos</w:t>
      </w:r>
      <w:r w:rsidR="00955170">
        <w:rPr>
          <w:rFonts w:ascii="Arial" w:hAnsi="Arial" w:cs="Arial"/>
          <w:sz w:val="24"/>
          <w:szCs w:val="24"/>
        </w:rPr>
        <w:t xml:space="preserve"> 41,</w:t>
      </w:r>
      <w:r w:rsidRPr="00F529C3">
        <w:rPr>
          <w:rFonts w:ascii="Arial" w:hAnsi="Arial" w:cs="Arial"/>
          <w:sz w:val="24"/>
          <w:szCs w:val="24"/>
        </w:rPr>
        <w:t xml:space="preserve"> 173-187.</w:t>
      </w:r>
    </w:p>
    <w:p w14:paraId="2473766E" w14:textId="77777777"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lastRenderedPageBreak/>
        <w:t>Stearns, S. C. (1998). The evolution of life histories, Oxford university press.</w:t>
      </w:r>
    </w:p>
    <w:p w14:paraId="718B4565" w14:textId="05FE1893"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Stott, I., S. Townley and D. J. Hodgson (2011). A framework for studying transient dynamics of population projection matrix models. </w:t>
      </w:r>
      <w:r w:rsidR="00CB4E57">
        <w:rPr>
          <w:rFonts w:ascii="Arial" w:hAnsi="Arial" w:cs="Arial"/>
          <w:i/>
          <w:iCs/>
          <w:sz w:val="24"/>
          <w:szCs w:val="24"/>
        </w:rPr>
        <w:t>Ecol. Letts.</w:t>
      </w:r>
      <w:r w:rsidRPr="00F529C3">
        <w:rPr>
          <w:rFonts w:ascii="Arial" w:hAnsi="Arial" w:cs="Arial"/>
          <w:sz w:val="24"/>
          <w:szCs w:val="24"/>
        </w:rPr>
        <w:t xml:space="preserve"> </w:t>
      </w:r>
      <w:r w:rsidR="00955170">
        <w:rPr>
          <w:rFonts w:ascii="Arial" w:hAnsi="Arial" w:cs="Arial"/>
          <w:bCs/>
          <w:sz w:val="24"/>
          <w:szCs w:val="24"/>
        </w:rPr>
        <w:t>14</w:t>
      </w:r>
      <w:r w:rsidR="00F529C3" w:rsidRPr="00F529C3">
        <w:rPr>
          <w:rFonts w:ascii="Arial" w:hAnsi="Arial" w:cs="Arial"/>
          <w:sz w:val="24"/>
          <w:szCs w:val="24"/>
        </w:rPr>
        <w:t>,</w:t>
      </w:r>
      <w:r w:rsidRPr="00F529C3">
        <w:rPr>
          <w:rFonts w:ascii="Arial" w:hAnsi="Arial" w:cs="Arial"/>
          <w:sz w:val="24"/>
          <w:szCs w:val="24"/>
        </w:rPr>
        <w:t xml:space="preserve"> 959-970.</w:t>
      </w:r>
    </w:p>
    <w:p w14:paraId="141CB12F" w14:textId="661DF5E9"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Tuljapurkar, S. (1990). Delayed reproduction and fitness in variable environments. </w:t>
      </w:r>
      <w:r w:rsidR="00CB4E57">
        <w:rPr>
          <w:rFonts w:ascii="Arial" w:hAnsi="Arial" w:cs="Arial"/>
          <w:i/>
          <w:iCs/>
          <w:sz w:val="24"/>
          <w:szCs w:val="24"/>
        </w:rPr>
        <w:t>Proc. Nat. Acad. Sci.</w:t>
      </w:r>
      <w:r w:rsidRPr="00F529C3">
        <w:rPr>
          <w:rFonts w:ascii="Arial" w:hAnsi="Arial" w:cs="Arial"/>
          <w:sz w:val="24"/>
          <w:szCs w:val="24"/>
        </w:rPr>
        <w:t xml:space="preserve"> </w:t>
      </w:r>
      <w:r w:rsidR="00955170">
        <w:rPr>
          <w:rFonts w:ascii="Arial" w:hAnsi="Arial" w:cs="Arial"/>
          <w:bCs/>
          <w:sz w:val="24"/>
          <w:szCs w:val="24"/>
        </w:rPr>
        <w:t>87</w:t>
      </w:r>
      <w:r w:rsidR="00F529C3" w:rsidRPr="00F529C3">
        <w:rPr>
          <w:rFonts w:ascii="Arial" w:hAnsi="Arial" w:cs="Arial"/>
          <w:sz w:val="24"/>
          <w:szCs w:val="24"/>
        </w:rPr>
        <w:t>,</w:t>
      </w:r>
      <w:r w:rsidRPr="00F529C3">
        <w:rPr>
          <w:rFonts w:ascii="Arial" w:hAnsi="Arial" w:cs="Arial"/>
          <w:sz w:val="24"/>
          <w:szCs w:val="24"/>
        </w:rPr>
        <w:t xml:space="preserve"> 1139-1143.</w:t>
      </w:r>
    </w:p>
    <w:p w14:paraId="362F0332" w14:textId="77777777"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 xml:space="preserve">Tuljapurkar, S. (2013). </w:t>
      </w:r>
      <w:r w:rsidRPr="00CB4E57">
        <w:rPr>
          <w:rFonts w:ascii="Arial" w:hAnsi="Arial" w:cs="Arial"/>
          <w:i/>
          <w:iCs/>
          <w:sz w:val="24"/>
          <w:szCs w:val="24"/>
        </w:rPr>
        <w:t>Population dynamics in variable environments</w:t>
      </w:r>
      <w:r w:rsidRPr="00F529C3">
        <w:rPr>
          <w:rFonts w:ascii="Arial" w:hAnsi="Arial" w:cs="Arial"/>
          <w:sz w:val="24"/>
          <w:szCs w:val="24"/>
        </w:rPr>
        <w:t>, Springer Science &amp; Business Media.</w:t>
      </w:r>
    </w:p>
    <w:p w14:paraId="58F906A7" w14:textId="03F41024"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White, J. W., C. Barceló, A. Hastings and L. W. Botsford (2022). Pulse disturbances in age</w:t>
      </w:r>
      <w:r w:rsidRPr="00F529C3">
        <w:rPr>
          <w:rFonts w:ascii="Cambria Math" w:hAnsi="Cambria Math" w:cs="Cambria Math"/>
          <w:sz w:val="24"/>
          <w:szCs w:val="24"/>
        </w:rPr>
        <w:t>‐</w:t>
      </w:r>
      <w:r w:rsidRPr="00F529C3">
        <w:rPr>
          <w:rFonts w:ascii="Arial" w:hAnsi="Arial" w:cs="Arial"/>
          <w:sz w:val="24"/>
          <w:szCs w:val="24"/>
        </w:rPr>
        <w:t>structured populations</w:t>
      </w:r>
      <w:r w:rsidR="00F529C3" w:rsidRPr="00F529C3">
        <w:rPr>
          <w:rFonts w:ascii="Arial" w:hAnsi="Arial" w:cs="Arial"/>
          <w:sz w:val="24"/>
          <w:szCs w:val="24"/>
        </w:rPr>
        <w:t>,</w:t>
      </w:r>
      <w:r w:rsidRPr="00F529C3">
        <w:rPr>
          <w:rFonts w:ascii="Arial" w:hAnsi="Arial" w:cs="Arial"/>
          <w:sz w:val="24"/>
          <w:szCs w:val="24"/>
        </w:rPr>
        <w:t xml:space="preserve"> Life history predicts initial impact and recovery time. </w:t>
      </w:r>
      <w:r w:rsidR="00CB4E57">
        <w:rPr>
          <w:rFonts w:ascii="Arial" w:hAnsi="Arial" w:cs="Arial"/>
          <w:i/>
          <w:iCs/>
          <w:sz w:val="24"/>
          <w:szCs w:val="24"/>
        </w:rPr>
        <w:t>J. Anim. Ecol.</w:t>
      </w:r>
      <w:r w:rsidRPr="00F529C3">
        <w:rPr>
          <w:rFonts w:ascii="Arial" w:hAnsi="Arial" w:cs="Arial"/>
          <w:sz w:val="24"/>
          <w:szCs w:val="24"/>
        </w:rPr>
        <w:t xml:space="preserve"> </w:t>
      </w:r>
      <w:r w:rsidR="00955170">
        <w:rPr>
          <w:rFonts w:ascii="Arial" w:hAnsi="Arial" w:cs="Arial"/>
          <w:bCs/>
          <w:sz w:val="24"/>
          <w:szCs w:val="24"/>
        </w:rPr>
        <w:t>91</w:t>
      </w:r>
      <w:r w:rsidR="00F529C3" w:rsidRPr="00F529C3">
        <w:rPr>
          <w:rFonts w:ascii="Arial" w:hAnsi="Arial" w:cs="Arial"/>
          <w:sz w:val="24"/>
          <w:szCs w:val="24"/>
        </w:rPr>
        <w:t>,</w:t>
      </w:r>
      <w:r w:rsidRPr="00F529C3">
        <w:rPr>
          <w:rFonts w:ascii="Arial" w:hAnsi="Arial" w:cs="Arial"/>
          <w:sz w:val="24"/>
          <w:szCs w:val="24"/>
        </w:rPr>
        <w:t xml:space="preserve"> 2370-2383.</w:t>
      </w:r>
    </w:p>
    <w:p w14:paraId="4513AE8A" w14:textId="4E5E82C0"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Wilbur, H. M. and V. H. Rudolf (2006). Life-history evolution in uncertain environments</w:t>
      </w:r>
      <w:r w:rsidR="00F529C3" w:rsidRPr="00F529C3">
        <w:rPr>
          <w:rFonts w:ascii="Arial" w:hAnsi="Arial" w:cs="Arial"/>
          <w:sz w:val="24"/>
          <w:szCs w:val="24"/>
        </w:rPr>
        <w:t>,</w:t>
      </w:r>
      <w:r w:rsidRPr="00F529C3">
        <w:rPr>
          <w:rFonts w:ascii="Arial" w:hAnsi="Arial" w:cs="Arial"/>
          <w:sz w:val="24"/>
          <w:szCs w:val="24"/>
        </w:rPr>
        <w:t xml:space="preserve"> bet hedging in time. </w:t>
      </w:r>
      <w:r w:rsidR="00CB4E57">
        <w:rPr>
          <w:rFonts w:ascii="Arial" w:hAnsi="Arial" w:cs="Arial"/>
          <w:i/>
          <w:iCs/>
          <w:sz w:val="24"/>
          <w:szCs w:val="24"/>
        </w:rPr>
        <w:t>Am. Nat.</w:t>
      </w:r>
      <w:r w:rsidRPr="00F529C3">
        <w:rPr>
          <w:rFonts w:ascii="Arial" w:hAnsi="Arial" w:cs="Arial"/>
          <w:sz w:val="24"/>
          <w:szCs w:val="24"/>
        </w:rPr>
        <w:t xml:space="preserve"> </w:t>
      </w:r>
      <w:r w:rsidR="00955170">
        <w:rPr>
          <w:rFonts w:ascii="Arial" w:hAnsi="Arial" w:cs="Arial"/>
          <w:bCs/>
          <w:sz w:val="24"/>
          <w:szCs w:val="24"/>
        </w:rPr>
        <w:t>168</w:t>
      </w:r>
      <w:r w:rsidR="00F529C3" w:rsidRPr="00F529C3">
        <w:rPr>
          <w:rFonts w:ascii="Arial" w:hAnsi="Arial" w:cs="Arial"/>
          <w:sz w:val="24"/>
          <w:szCs w:val="24"/>
        </w:rPr>
        <w:t>,</w:t>
      </w:r>
      <w:r w:rsidRPr="00F529C3">
        <w:rPr>
          <w:rFonts w:ascii="Arial" w:hAnsi="Arial" w:cs="Arial"/>
          <w:sz w:val="24"/>
          <w:szCs w:val="24"/>
        </w:rPr>
        <w:t xml:space="preserve"> 398-411.</w:t>
      </w:r>
    </w:p>
    <w:p w14:paraId="073BBDA0" w14:textId="6934984B" w:rsidR="009654B6" w:rsidRPr="00F529C3" w:rsidRDefault="009654B6" w:rsidP="00632FD7">
      <w:pPr>
        <w:pStyle w:val="EndNoteBibliography"/>
        <w:spacing w:after="0" w:line="480" w:lineRule="auto"/>
        <w:ind w:left="851" w:hanging="851"/>
        <w:rPr>
          <w:rFonts w:ascii="Arial" w:hAnsi="Arial" w:cs="Arial"/>
          <w:sz w:val="24"/>
          <w:szCs w:val="24"/>
        </w:rPr>
      </w:pPr>
      <w:r w:rsidRPr="00F529C3">
        <w:rPr>
          <w:rFonts w:ascii="Arial" w:hAnsi="Arial" w:cs="Arial"/>
          <w:sz w:val="24"/>
          <w:szCs w:val="24"/>
        </w:rPr>
        <w:t>Wright, J., G. H. Bolstad, Y. G. Araya</w:t>
      </w:r>
      <w:r w:rsidRPr="00F529C3">
        <w:rPr>
          <w:rFonts w:ascii="Cambria Math" w:hAnsi="Cambria Math" w:cs="Cambria Math"/>
          <w:sz w:val="24"/>
          <w:szCs w:val="24"/>
        </w:rPr>
        <w:t>‐</w:t>
      </w:r>
      <w:r w:rsidRPr="00F529C3">
        <w:rPr>
          <w:rFonts w:ascii="Arial" w:hAnsi="Arial" w:cs="Arial"/>
          <w:sz w:val="24"/>
          <w:szCs w:val="24"/>
        </w:rPr>
        <w:t>Ajoy and N. J. Dingemanse (2019). Life</w:t>
      </w:r>
      <w:r w:rsidRPr="00F529C3">
        <w:rPr>
          <w:rFonts w:ascii="Cambria Math" w:hAnsi="Cambria Math" w:cs="Cambria Math"/>
          <w:sz w:val="24"/>
          <w:szCs w:val="24"/>
        </w:rPr>
        <w:t>‐</w:t>
      </w:r>
      <w:r w:rsidRPr="00F529C3">
        <w:rPr>
          <w:rFonts w:ascii="Arial" w:hAnsi="Arial" w:cs="Arial"/>
          <w:sz w:val="24"/>
          <w:szCs w:val="24"/>
        </w:rPr>
        <w:t>history evolution under fluctuating density</w:t>
      </w:r>
      <w:r w:rsidRPr="00F529C3">
        <w:rPr>
          <w:rFonts w:ascii="Cambria Math" w:hAnsi="Cambria Math" w:cs="Cambria Math"/>
          <w:sz w:val="24"/>
          <w:szCs w:val="24"/>
        </w:rPr>
        <w:t>‐</w:t>
      </w:r>
      <w:r w:rsidRPr="00F529C3">
        <w:rPr>
          <w:rFonts w:ascii="Arial" w:hAnsi="Arial" w:cs="Arial"/>
          <w:sz w:val="24"/>
          <w:szCs w:val="24"/>
        </w:rPr>
        <w:t>dependent selection and the adaptive alignment of pace</w:t>
      </w:r>
      <w:r w:rsidRPr="00F529C3">
        <w:rPr>
          <w:rFonts w:ascii="Cambria Math" w:hAnsi="Cambria Math" w:cs="Cambria Math"/>
          <w:sz w:val="24"/>
          <w:szCs w:val="24"/>
        </w:rPr>
        <w:t>‐</w:t>
      </w:r>
      <w:r w:rsidRPr="00F529C3">
        <w:rPr>
          <w:rFonts w:ascii="Arial" w:hAnsi="Arial" w:cs="Arial"/>
          <w:sz w:val="24"/>
          <w:szCs w:val="24"/>
        </w:rPr>
        <w:t>of</w:t>
      </w:r>
      <w:r w:rsidRPr="00F529C3">
        <w:rPr>
          <w:rFonts w:ascii="Cambria Math" w:hAnsi="Cambria Math" w:cs="Cambria Math"/>
          <w:sz w:val="24"/>
          <w:szCs w:val="24"/>
        </w:rPr>
        <w:t>‐</w:t>
      </w:r>
      <w:r w:rsidRPr="00F529C3">
        <w:rPr>
          <w:rFonts w:ascii="Arial" w:hAnsi="Arial" w:cs="Arial"/>
          <w:sz w:val="24"/>
          <w:szCs w:val="24"/>
        </w:rPr>
        <w:t xml:space="preserve">life syndromes. </w:t>
      </w:r>
      <w:r w:rsidR="00CB4E57">
        <w:rPr>
          <w:rFonts w:ascii="Arial" w:hAnsi="Arial" w:cs="Arial"/>
          <w:i/>
          <w:iCs/>
          <w:sz w:val="24"/>
          <w:szCs w:val="24"/>
        </w:rPr>
        <w:t>Biol. Rev.</w:t>
      </w:r>
      <w:r w:rsidRPr="00F529C3">
        <w:rPr>
          <w:rFonts w:ascii="Arial" w:hAnsi="Arial" w:cs="Arial"/>
          <w:sz w:val="24"/>
          <w:szCs w:val="24"/>
        </w:rPr>
        <w:t xml:space="preserve"> </w:t>
      </w:r>
      <w:r w:rsidR="00955170">
        <w:rPr>
          <w:rFonts w:ascii="Arial" w:hAnsi="Arial" w:cs="Arial"/>
          <w:bCs/>
          <w:sz w:val="24"/>
          <w:szCs w:val="24"/>
        </w:rPr>
        <w:t>94</w:t>
      </w:r>
      <w:r w:rsidR="00F529C3" w:rsidRPr="00F529C3">
        <w:rPr>
          <w:rFonts w:ascii="Arial" w:hAnsi="Arial" w:cs="Arial"/>
          <w:sz w:val="24"/>
          <w:szCs w:val="24"/>
        </w:rPr>
        <w:t>,</w:t>
      </w:r>
      <w:r w:rsidRPr="00F529C3">
        <w:rPr>
          <w:rFonts w:ascii="Arial" w:hAnsi="Arial" w:cs="Arial"/>
          <w:sz w:val="24"/>
          <w:szCs w:val="24"/>
        </w:rPr>
        <w:t xml:space="preserve"> 230-247.</w:t>
      </w:r>
    </w:p>
    <w:p w14:paraId="1B7DB0FE" w14:textId="59DEDAA2" w:rsidR="009654B6" w:rsidRPr="00F529C3" w:rsidRDefault="009654B6" w:rsidP="00632FD7">
      <w:pPr>
        <w:pStyle w:val="EndNoteBibliography"/>
        <w:spacing w:line="480" w:lineRule="auto"/>
        <w:ind w:left="851" w:hanging="851"/>
        <w:rPr>
          <w:rFonts w:ascii="Arial" w:hAnsi="Arial" w:cs="Arial"/>
          <w:sz w:val="24"/>
          <w:szCs w:val="24"/>
        </w:rPr>
      </w:pPr>
      <w:r w:rsidRPr="00F529C3">
        <w:rPr>
          <w:rFonts w:ascii="Arial" w:hAnsi="Arial" w:cs="Arial"/>
          <w:sz w:val="24"/>
          <w:szCs w:val="24"/>
        </w:rPr>
        <w:t xml:space="preserve">Young, W. E. and R. H. Trent (1969). Geometric mean approximations of individual security and portfolio performance. </w:t>
      </w:r>
      <w:r w:rsidR="00CB4E57">
        <w:rPr>
          <w:rFonts w:ascii="Arial" w:hAnsi="Arial" w:cs="Arial"/>
          <w:i/>
          <w:iCs/>
          <w:sz w:val="24"/>
          <w:szCs w:val="24"/>
        </w:rPr>
        <w:t>J. Finance Quant. Anal.</w:t>
      </w:r>
      <w:r w:rsidRPr="00F529C3">
        <w:rPr>
          <w:rFonts w:ascii="Arial" w:hAnsi="Arial" w:cs="Arial"/>
          <w:sz w:val="24"/>
          <w:szCs w:val="24"/>
        </w:rPr>
        <w:t xml:space="preserve"> </w:t>
      </w:r>
      <w:r w:rsidR="00955170">
        <w:rPr>
          <w:rFonts w:ascii="Arial" w:hAnsi="Arial" w:cs="Arial"/>
          <w:bCs/>
          <w:sz w:val="24"/>
          <w:szCs w:val="24"/>
        </w:rPr>
        <w:t>4</w:t>
      </w:r>
      <w:r w:rsidR="00F529C3" w:rsidRPr="00F529C3">
        <w:rPr>
          <w:rFonts w:ascii="Arial" w:hAnsi="Arial" w:cs="Arial"/>
          <w:sz w:val="24"/>
          <w:szCs w:val="24"/>
        </w:rPr>
        <w:t>,</w:t>
      </w:r>
      <w:r w:rsidRPr="00F529C3">
        <w:rPr>
          <w:rFonts w:ascii="Arial" w:hAnsi="Arial" w:cs="Arial"/>
          <w:sz w:val="24"/>
          <w:szCs w:val="24"/>
        </w:rPr>
        <w:t xml:space="preserve"> 179-199.</w:t>
      </w:r>
    </w:p>
    <w:p w14:paraId="1FF98B63" w14:textId="3475850A" w:rsidR="007F40A7" w:rsidRPr="00CC4153" w:rsidRDefault="0025789E" w:rsidP="00632FD7">
      <w:pPr>
        <w:spacing w:line="480" w:lineRule="auto"/>
        <w:ind w:left="851" w:hanging="851"/>
        <w:rPr>
          <w:rFonts w:ascii="Arial" w:eastAsiaTheme="minorEastAsia" w:hAnsi="Arial" w:cs="Arial"/>
          <w:sz w:val="24"/>
          <w:szCs w:val="24"/>
        </w:rPr>
      </w:pPr>
      <w:r w:rsidRPr="00F529C3">
        <w:rPr>
          <w:rFonts w:ascii="Arial" w:eastAsiaTheme="minorEastAsia" w:hAnsi="Arial" w:cs="Arial"/>
          <w:sz w:val="24"/>
          <w:szCs w:val="24"/>
        </w:rPr>
        <w:fldChar w:fldCharType="end"/>
      </w:r>
    </w:p>
    <w:p w14:paraId="5C33EBFD" w14:textId="77777777" w:rsidR="002602C3" w:rsidRDefault="002602C3" w:rsidP="00632FD7">
      <w:pPr>
        <w:spacing w:line="480" w:lineRule="auto"/>
        <w:rPr>
          <w:rStyle w:val="author"/>
          <w:rFonts w:ascii="Arial" w:hAnsi="Arial" w:cs="Arial"/>
          <w:color w:val="1C1D1E"/>
          <w:sz w:val="24"/>
          <w:szCs w:val="24"/>
          <w:shd w:val="clear" w:color="auto" w:fill="FFFFFF"/>
        </w:rPr>
      </w:pPr>
    </w:p>
    <w:p w14:paraId="137015B1" w14:textId="77777777" w:rsidR="002602C3" w:rsidRDefault="002602C3" w:rsidP="00632FD7">
      <w:pPr>
        <w:spacing w:line="480" w:lineRule="auto"/>
        <w:rPr>
          <w:rStyle w:val="author"/>
          <w:rFonts w:ascii="Arial" w:hAnsi="Arial" w:cs="Arial"/>
          <w:color w:val="1C1D1E"/>
          <w:sz w:val="24"/>
          <w:szCs w:val="24"/>
          <w:shd w:val="clear" w:color="auto" w:fill="FFFFFF"/>
        </w:rPr>
      </w:pPr>
    </w:p>
    <w:p w14:paraId="67EC4833" w14:textId="77777777" w:rsidR="00F810D6" w:rsidRDefault="00F810D6" w:rsidP="00632FD7">
      <w:pPr>
        <w:spacing w:line="480" w:lineRule="auto"/>
        <w:rPr>
          <w:rStyle w:val="author"/>
          <w:rFonts w:ascii="Arial" w:hAnsi="Arial" w:cs="Arial"/>
          <w:b/>
          <w:bCs/>
          <w:color w:val="1C1D1E"/>
          <w:sz w:val="24"/>
          <w:szCs w:val="24"/>
          <w:shd w:val="clear" w:color="auto" w:fill="FFFFFF"/>
        </w:rPr>
      </w:pPr>
      <w:r>
        <w:rPr>
          <w:rStyle w:val="author"/>
          <w:rFonts w:ascii="Arial" w:hAnsi="Arial" w:cs="Arial"/>
          <w:b/>
          <w:bCs/>
          <w:color w:val="1C1D1E"/>
          <w:sz w:val="24"/>
          <w:szCs w:val="24"/>
          <w:shd w:val="clear" w:color="auto" w:fill="FFFFFF"/>
        </w:rPr>
        <w:br w:type="page"/>
      </w:r>
    </w:p>
    <w:p w14:paraId="03C508CA" w14:textId="77777777" w:rsidR="00D514A3" w:rsidRPr="00CC4153" w:rsidRDefault="00D514A3" w:rsidP="00D514A3">
      <w:pPr>
        <w:spacing w:line="480" w:lineRule="auto"/>
        <w:rPr>
          <w:rFonts w:ascii="Arial" w:eastAsiaTheme="minorEastAsia" w:hAnsi="Arial" w:cs="Arial"/>
          <w:sz w:val="24"/>
          <w:szCs w:val="24"/>
        </w:rPr>
      </w:pPr>
      <w:r>
        <w:rPr>
          <w:rFonts w:ascii="Arial" w:eastAsiaTheme="minorEastAsia" w:hAnsi="Arial" w:cs="Arial"/>
          <w:noProof/>
          <w:sz w:val="24"/>
          <w:szCs w:val="24"/>
        </w:rPr>
        <w:lastRenderedPageBreak/>
        <w:drawing>
          <wp:inline distT="0" distB="0" distL="0" distR="0" wp14:anchorId="3CD984C1" wp14:editId="7FC6A891">
            <wp:extent cx="5029200" cy="5486400"/>
            <wp:effectExtent l="0" t="0" r="0" b="0"/>
            <wp:docPr id="601178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178034" name="Picture 601178034"/>
                    <pic:cNvPicPr/>
                  </pic:nvPicPr>
                  <pic:blipFill>
                    <a:blip r:embed="rId9">
                      <a:extLst>
                        <a:ext uri="{28A0092B-C50C-407E-A947-70E740481C1C}">
                          <a14:useLocalDpi xmlns:a14="http://schemas.microsoft.com/office/drawing/2010/main" val="0"/>
                        </a:ext>
                      </a:extLst>
                    </a:blip>
                    <a:stretch>
                      <a:fillRect/>
                    </a:stretch>
                  </pic:blipFill>
                  <pic:spPr>
                    <a:xfrm>
                      <a:off x="0" y="0"/>
                      <a:ext cx="5029200" cy="5486400"/>
                    </a:xfrm>
                    <a:prstGeom prst="rect">
                      <a:avLst/>
                    </a:prstGeom>
                  </pic:spPr>
                </pic:pic>
              </a:graphicData>
            </a:graphic>
          </wp:inline>
        </w:drawing>
      </w:r>
    </w:p>
    <w:p w14:paraId="38EED120" w14:textId="0AFF12BD" w:rsidR="00D514A3" w:rsidRDefault="00D514A3" w:rsidP="00D514A3">
      <w:pPr>
        <w:spacing w:line="480" w:lineRule="auto"/>
        <w:rPr>
          <w:rFonts w:ascii="Arial" w:hAnsi="Arial" w:cs="Arial"/>
          <w:sz w:val="24"/>
          <w:szCs w:val="24"/>
        </w:rPr>
      </w:pPr>
      <w:r w:rsidRPr="00724762">
        <w:rPr>
          <w:rFonts w:ascii="Arial" w:hAnsi="Arial" w:cs="Arial"/>
          <w:b/>
          <w:bCs/>
          <w:sz w:val="24"/>
          <w:szCs w:val="24"/>
        </w:rPr>
        <w:t>Figure 1</w:t>
      </w:r>
      <w:r w:rsidRPr="00CC4153">
        <w:rPr>
          <w:rFonts w:ascii="Arial" w:hAnsi="Arial" w:cs="Arial"/>
          <w:sz w:val="24"/>
          <w:szCs w:val="24"/>
        </w:rPr>
        <w:t>: Heatmaps showing the stochastic growth rates (</w:t>
      </w:r>
      <m:oMath>
        <m:sSub>
          <m:sSubPr>
            <m:ctrlPr>
              <w:rPr>
                <w:rFonts w:ascii="Cambria Math" w:hAnsi="Cambria Math" w:cs="Arial"/>
                <w:i/>
                <w:sz w:val="24"/>
                <w:szCs w:val="24"/>
              </w:rPr>
            </m:ctrlPr>
          </m:sSubPr>
          <m:e>
            <m:acc>
              <m:accPr>
                <m:ctrlPr>
                  <w:rPr>
                    <w:rFonts w:ascii="Cambria Math" w:hAnsi="Cambria Math" w:cs="Arial"/>
                    <w:i/>
                    <w:sz w:val="24"/>
                    <w:szCs w:val="24"/>
                  </w:rPr>
                </m:ctrlPr>
              </m:accPr>
              <m:e>
                <m:r>
                  <w:rPr>
                    <w:rFonts w:ascii="Cambria Math" w:hAnsi="Cambria Math" w:cs="Arial"/>
                    <w:sz w:val="24"/>
                    <w:szCs w:val="24"/>
                  </w:rPr>
                  <m:t>r</m:t>
                </m:r>
              </m:e>
            </m:acc>
          </m:e>
          <m:sub>
            <m:r>
              <w:rPr>
                <w:rFonts w:ascii="Cambria Math" w:hAnsi="Cambria Math" w:cs="Arial"/>
                <w:sz w:val="24"/>
                <w:szCs w:val="24"/>
              </w:rPr>
              <m:t>s</m:t>
            </m:r>
          </m:sub>
        </m:sSub>
      </m:oMath>
      <w:r w:rsidRPr="00CC4153">
        <w:rPr>
          <w:rFonts w:ascii="Arial" w:hAnsi="Arial" w:cs="Arial"/>
          <w:sz w:val="24"/>
          <w:szCs w:val="24"/>
        </w:rPr>
        <w:t>) for combinations of adult (</w:t>
      </w:r>
      <w:r w:rsidRPr="00CC4153">
        <w:rPr>
          <w:rFonts w:ascii="Arial" w:eastAsia="Cambria" w:hAnsi="Arial" w:cs="Arial"/>
          <w:i/>
          <w:sz w:val="24"/>
          <w:szCs w:val="24"/>
        </w:rPr>
        <w:t>s</w:t>
      </w:r>
      <w:r w:rsidRPr="00CC4153">
        <w:rPr>
          <w:rFonts w:ascii="Arial" w:eastAsia="Cambria" w:hAnsi="Arial" w:cs="Arial"/>
          <w:sz w:val="24"/>
          <w:szCs w:val="24"/>
          <w:vertAlign w:val="subscript"/>
        </w:rPr>
        <w:t>2</w:t>
      </w:r>
      <w:r w:rsidRPr="00CC4153">
        <w:rPr>
          <w:rFonts w:ascii="Arial" w:hAnsi="Arial" w:cs="Arial"/>
          <w:sz w:val="24"/>
          <w:szCs w:val="24"/>
        </w:rPr>
        <w:t>) and juvenile (</w:t>
      </w:r>
      <w:r w:rsidRPr="00CC4153">
        <w:rPr>
          <w:rFonts w:ascii="Arial" w:eastAsia="Cambria" w:hAnsi="Arial" w:cs="Arial"/>
          <w:i/>
          <w:sz w:val="24"/>
          <w:szCs w:val="24"/>
        </w:rPr>
        <w:t>s</w:t>
      </w:r>
      <w:r w:rsidRPr="00CC4153">
        <w:rPr>
          <w:rFonts w:ascii="Arial" w:eastAsia="Cambria" w:hAnsi="Arial" w:cs="Arial"/>
          <w:sz w:val="24"/>
          <w:szCs w:val="24"/>
          <w:vertAlign w:val="subscript"/>
        </w:rPr>
        <w:t>1</w:t>
      </w:r>
      <w:r w:rsidRPr="00CC4153">
        <w:rPr>
          <w:rFonts w:ascii="Arial" w:hAnsi="Arial" w:cs="Arial"/>
          <w:sz w:val="24"/>
          <w:szCs w:val="24"/>
        </w:rPr>
        <w:t>) survival, with contours describing adult productivity (</w:t>
      </w:r>
      <w:r w:rsidRPr="00CC4153">
        <w:rPr>
          <w:rFonts w:ascii="Arial" w:eastAsia="Cambria" w:hAnsi="Arial" w:cs="Arial"/>
          <w:i/>
          <w:sz w:val="24"/>
          <w:szCs w:val="24"/>
        </w:rPr>
        <w:t>p</w:t>
      </w:r>
      <w:r w:rsidRPr="00CC4153">
        <w:rPr>
          <w:rFonts w:ascii="Arial" w:eastAsia="Cambria" w:hAnsi="Arial" w:cs="Arial"/>
          <w:sz w:val="24"/>
          <w:szCs w:val="24"/>
          <w:vertAlign w:val="subscript"/>
        </w:rPr>
        <w:t>2</w:t>
      </w:r>
      <w:r w:rsidRPr="00CC4153">
        <w:rPr>
          <w:rFonts w:ascii="Arial" w:hAnsi="Arial" w:cs="Arial"/>
          <w:sz w:val="24"/>
          <w:szCs w:val="24"/>
        </w:rPr>
        <w:t>) and panels for different values of juvenile productivity (</w:t>
      </w:r>
      <w:r w:rsidRPr="00CC4153">
        <w:rPr>
          <w:rFonts w:ascii="Arial" w:eastAsia="Cambria" w:hAnsi="Arial" w:cs="Arial"/>
          <w:i/>
          <w:sz w:val="24"/>
          <w:szCs w:val="24"/>
        </w:rPr>
        <w:t>p</w:t>
      </w:r>
      <w:r w:rsidRPr="00CC4153">
        <w:rPr>
          <w:rFonts w:ascii="Arial" w:eastAsia="Cambria" w:hAnsi="Arial" w:cs="Arial"/>
          <w:sz w:val="24"/>
          <w:szCs w:val="24"/>
          <w:vertAlign w:val="subscript"/>
        </w:rPr>
        <w:t>1</w:t>
      </w:r>
      <w:r w:rsidRPr="00CC4153">
        <w:rPr>
          <w:rFonts w:ascii="Arial" w:hAnsi="Arial" w:cs="Arial"/>
          <w:sz w:val="24"/>
          <w:szCs w:val="24"/>
        </w:rPr>
        <w:t>).</w:t>
      </w:r>
      <w:r>
        <w:rPr>
          <w:rFonts w:ascii="Arial" w:hAnsi="Arial" w:cs="Arial"/>
          <w:sz w:val="24"/>
          <w:szCs w:val="24"/>
        </w:rPr>
        <w:t xml:space="preserve"> All populations disturbed by stage-specific, Uniform-distributed, proportional culls with per-timestep probability </w:t>
      </w:r>
      <w:r>
        <w:rPr>
          <w:rFonts w:ascii="Arial" w:hAnsi="Arial" w:cs="Arial"/>
          <w:i/>
          <w:iCs/>
          <w:sz w:val="24"/>
          <w:szCs w:val="24"/>
        </w:rPr>
        <w:t>f</w:t>
      </w:r>
      <w:r>
        <w:rPr>
          <w:rFonts w:ascii="Arial" w:hAnsi="Arial" w:cs="Arial"/>
          <w:sz w:val="24"/>
          <w:szCs w:val="24"/>
        </w:rPr>
        <w:t xml:space="preserve"> = 0.2.</w:t>
      </w:r>
      <w:r w:rsidRPr="00CC4153">
        <w:rPr>
          <w:rFonts w:ascii="Arial" w:hAnsi="Arial" w:cs="Arial"/>
          <w:sz w:val="24"/>
          <w:szCs w:val="24"/>
        </w:rPr>
        <w:t xml:space="preserve"> The yellow diamond symbol represents the maximum parameter combination over all plots. The areas of block white represent the parameter combinations that are not biologically feasible (s</w:t>
      </w:r>
      <w:r w:rsidRPr="00A53AB1">
        <w:rPr>
          <w:rFonts w:ascii="Arial" w:hAnsi="Arial" w:cs="Arial"/>
          <w:sz w:val="24"/>
          <w:szCs w:val="24"/>
          <w:vertAlign w:val="subscript"/>
        </w:rPr>
        <w:t>1</w:t>
      </w:r>
      <w:r w:rsidRPr="00CC4153">
        <w:rPr>
          <w:rFonts w:ascii="Arial" w:hAnsi="Arial" w:cs="Arial"/>
          <w:sz w:val="24"/>
          <w:szCs w:val="24"/>
        </w:rPr>
        <w:t>p</w:t>
      </w:r>
      <w:r w:rsidRPr="00A53AB1">
        <w:rPr>
          <w:rFonts w:ascii="Arial" w:hAnsi="Arial" w:cs="Arial"/>
          <w:sz w:val="24"/>
          <w:szCs w:val="24"/>
          <w:vertAlign w:val="subscript"/>
        </w:rPr>
        <w:t>1</w:t>
      </w:r>
      <w:r w:rsidRPr="00CC4153">
        <w:rPr>
          <w:rFonts w:ascii="Arial" w:hAnsi="Arial" w:cs="Arial"/>
          <w:sz w:val="24"/>
          <w:szCs w:val="24"/>
        </w:rPr>
        <w:t xml:space="preserve"> &gt; 1.2).</w:t>
      </w:r>
    </w:p>
    <w:p w14:paraId="767E9035" w14:textId="77777777" w:rsidR="00D514A3" w:rsidRDefault="00D514A3">
      <w:pPr>
        <w:rPr>
          <w:rFonts w:ascii="Arial" w:hAnsi="Arial" w:cs="Arial"/>
          <w:sz w:val="24"/>
          <w:szCs w:val="24"/>
        </w:rPr>
      </w:pPr>
      <w:r>
        <w:rPr>
          <w:rFonts w:ascii="Arial" w:hAnsi="Arial" w:cs="Arial"/>
          <w:sz w:val="24"/>
          <w:szCs w:val="24"/>
        </w:rPr>
        <w:br w:type="page"/>
      </w:r>
    </w:p>
    <w:p w14:paraId="4325AE6C" w14:textId="77777777" w:rsidR="00D514A3" w:rsidRPr="00CC4153" w:rsidRDefault="00D514A3" w:rsidP="00D514A3">
      <w:pPr>
        <w:spacing w:line="480" w:lineRule="auto"/>
        <w:rPr>
          <w:rFonts w:ascii="Arial" w:eastAsiaTheme="minorEastAsia" w:hAnsi="Arial" w:cs="Arial"/>
          <w:sz w:val="24"/>
          <w:szCs w:val="24"/>
        </w:rPr>
      </w:pPr>
      <w:r>
        <w:rPr>
          <w:rFonts w:ascii="Arial" w:eastAsiaTheme="minorEastAsia" w:hAnsi="Arial" w:cs="Arial"/>
          <w:noProof/>
          <w:sz w:val="24"/>
          <w:szCs w:val="24"/>
        </w:rPr>
        <w:lastRenderedPageBreak/>
        <w:drawing>
          <wp:inline distT="0" distB="0" distL="0" distR="0" wp14:anchorId="5DDFA32C" wp14:editId="6783BA81">
            <wp:extent cx="5029200" cy="5486400"/>
            <wp:effectExtent l="0" t="0" r="0" b="0"/>
            <wp:docPr id="160954910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549104" name="Picture 1609549104"/>
                    <pic:cNvPicPr/>
                  </pic:nvPicPr>
                  <pic:blipFill>
                    <a:blip r:embed="rId10">
                      <a:extLst>
                        <a:ext uri="{28A0092B-C50C-407E-A947-70E740481C1C}">
                          <a14:useLocalDpi xmlns:a14="http://schemas.microsoft.com/office/drawing/2010/main" val="0"/>
                        </a:ext>
                      </a:extLst>
                    </a:blip>
                    <a:stretch>
                      <a:fillRect/>
                    </a:stretch>
                  </pic:blipFill>
                  <pic:spPr>
                    <a:xfrm>
                      <a:off x="0" y="0"/>
                      <a:ext cx="5029200" cy="5486400"/>
                    </a:xfrm>
                    <a:prstGeom prst="rect">
                      <a:avLst/>
                    </a:prstGeom>
                  </pic:spPr>
                </pic:pic>
              </a:graphicData>
            </a:graphic>
          </wp:inline>
        </w:drawing>
      </w:r>
    </w:p>
    <w:p w14:paraId="17A12EE4" w14:textId="77777777" w:rsidR="00D514A3" w:rsidRPr="00CC4153" w:rsidRDefault="00D514A3" w:rsidP="00D514A3">
      <w:pPr>
        <w:spacing w:line="480" w:lineRule="auto"/>
        <w:rPr>
          <w:rFonts w:ascii="Arial" w:eastAsiaTheme="minorEastAsia" w:hAnsi="Arial" w:cs="Arial"/>
          <w:sz w:val="24"/>
          <w:szCs w:val="24"/>
        </w:rPr>
      </w:pPr>
      <w:r w:rsidRPr="00724762">
        <w:rPr>
          <w:rFonts w:ascii="Arial" w:hAnsi="Arial" w:cs="Arial"/>
          <w:b/>
          <w:bCs/>
          <w:sz w:val="24"/>
          <w:szCs w:val="24"/>
        </w:rPr>
        <w:t>Figure 2</w:t>
      </w:r>
      <w:r w:rsidRPr="00CC4153">
        <w:rPr>
          <w:rFonts w:ascii="Arial" w:hAnsi="Arial" w:cs="Arial"/>
          <w:sz w:val="24"/>
          <w:szCs w:val="24"/>
        </w:rPr>
        <w:t xml:space="preserve">: Heatmaps showing </w:t>
      </w:r>
      <w:r>
        <w:rPr>
          <w:rFonts w:ascii="Arial" w:hAnsi="Arial" w:cs="Arial"/>
          <w:sz w:val="24"/>
          <w:szCs w:val="24"/>
        </w:rPr>
        <w:t>demographic</w:t>
      </w:r>
      <w:r w:rsidRPr="00CC4153">
        <w:rPr>
          <w:rFonts w:ascii="Arial" w:hAnsi="Arial" w:cs="Arial"/>
          <w:sz w:val="24"/>
          <w:szCs w:val="24"/>
        </w:rPr>
        <w:t xml:space="preserve"> resistance, measured as the</w:t>
      </w:r>
      <w:r>
        <w:rPr>
          <w:rFonts w:ascii="Arial" w:hAnsi="Arial" w:cs="Arial"/>
          <w:sz w:val="24"/>
          <w:szCs w:val="24"/>
        </w:rPr>
        <w:t xml:space="preserve"> mean of the</w:t>
      </w:r>
      <w:r w:rsidRPr="00CC4153">
        <w:rPr>
          <w:rFonts w:ascii="Arial" w:hAnsi="Arial" w:cs="Arial"/>
          <w:sz w:val="24"/>
          <w:szCs w:val="24"/>
        </w:rPr>
        <w:t xml:space="preserve"> log of the ratio of disturbed to undisturbed population size</w:t>
      </w:r>
      <w:r>
        <w:rPr>
          <w:rFonts w:ascii="Arial" w:hAnsi="Arial" w:cs="Arial"/>
          <w:sz w:val="24"/>
          <w:szCs w:val="24"/>
        </w:rPr>
        <w:t xml:space="preserve"> per timestep</w:t>
      </w:r>
      <w:r w:rsidRPr="00CC4153">
        <w:rPr>
          <w:rFonts w:ascii="Arial" w:hAnsi="Arial" w:cs="Arial"/>
          <w:sz w:val="24"/>
          <w:szCs w:val="24"/>
        </w:rPr>
        <w:t>, for combinations of adult (</w:t>
      </w:r>
      <w:r w:rsidRPr="00CC4153">
        <w:rPr>
          <w:rFonts w:ascii="Arial" w:eastAsia="Cambria" w:hAnsi="Arial" w:cs="Arial"/>
          <w:i/>
          <w:sz w:val="24"/>
          <w:szCs w:val="24"/>
        </w:rPr>
        <w:t>s</w:t>
      </w:r>
      <w:r w:rsidRPr="00CC4153">
        <w:rPr>
          <w:rFonts w:ascii="Arial" w:eastAsia="Cambria" w:hAnsi="Arial" w:cs="Arial"/>
          <w:sz w:val="24"/>
          <w:szCs w:val="24"/>
          <w:vertAlign w:val="subscript"/>
        </w:rPr>
        <w:t>2</w:t>
      </w:r>
      <w:r w:rsidRPr="00CC4153">
        <w:rPr>
          <w:rFonts w:ascii="Arial" w:hAnsi="Arial" w:cs="Arial"/>
          <w:sz w:val="24"/>
          <w:szCs w:val="24"/>
        </w:rPr>
        <w:t>) and juvenile (</w:t>
      </w:r>
      <w:r w:rsidRPr="00CC4153">
        <w:rPr>
          <w:rFonts w:ascii="Arial" w:eastAsia="Cambria" w:hAnsi="Arial" w:cs="Arial"/>
          <w:i/>
          <w:sz w:val="24"/>
          <w:szCs w:val="24"/>
        </w:rPr>
        <w:t>s</w:t>
      </w:r>
      <w:r w:rsidRPr="00CC4153">
        <w:rPr>
          <w:rFonts w:ascii="Arial" w:eastAsia="Cambria" w:hAnsi="Arial" w:cs="Arial"/>
          <w:sz w:val="24"/>
          <w:szCs w:val="24"/>
          <w:vertAlign w:val="subscript"/>
        </w:rPr>
        <w:t>1</w:t>
      </w:r>
      <w:r w:rsidRPr="00CC4153">
        <w:rPr>
          <w:rFonts w:ascii="Arial" w:hAnsi="Arial" w:cs="Arial"/>
          <w:sz w:val="24"/>
          <w:szCs w:val="24"/>
        </w:rPr>
        <w:t>) survival, with contours describing adult productivity (</w:t>
      </w:r>
      <w:r w:rsidRPr="00CC4153">
        <w:rPr>
          <w:rFonts w:ascii="Arial" w:eastAsia="Cambria" w:hAnsi="Arial" w:cs="Arial"/>
          <w:i/>
          <w:sz w:val="24"/>
          <w:szCs w:val="24"/>
        </w:rPr>
        <w:t>p</w:t>
      </w:r>
      <w:r w:rsidRPr="00CC4153">
        <w:rPr>
          <w:rFonts w:ascii="Arial" w:eastAsia="Cambria" w:hAnsi="Arial" w:cs="Arial"/>
          <w:sz w:val="24"/>
          <w:szCs w:val="24"/>
          <w:vertAlign w:val="subscript"/>
        </w:rPr>
        <w:t>2</w:t>
      </w:r>
      <w:r w:rsidRPr="00CC4153">
        <w:rPr>
          <w:rFonts w:ascii="Arial" w:hAnsi="Arial" w:cs="Arial"/>
          <w:sz w:val="24"/>
          <w:szCs w:val="24"/>
        </w:rPr>
        <w:t>) and panels for different values of juvenile productivity (</w:t>
      </w:r>
      <w:r w:rsidRPr="00CC4153">
        <w:rPr>
          <w:rFonts w:ascii="Arial" w:eastAsia="Cambria" w:hAnsi="Arial" w:cs="Arial"/>
          <w:i/>
          <w:sz w:val="24"/>
          <w:szCs w:val="24"/>
        </w:rPr>
        <w:t>p</w:t>
      </w:r>
      <w:r w:rsidRPr="00CC4153">
        <w:rPr>
          <w:rFonts w:ascii="Arial" w:eastAsia="Cambria" w:hAnsi="Arial" w:cs="Arial"/>
          <w:sz w:val="24"/>
          <w:szCs w:val="24"/>
          <w:vertAlign w:val="subscript"/>
        </w:rPr>
        <w:t>1</w:t>
      </w:r>
      <w:r w:rsidRPr="00CC4153">
        <w:rPr>
          <w:rFonts w:ascii="Arial" w:hAnsi="Arial" w:cs="Arial"/>
          <w:sz w:val="24"/>
          <w:szCs w:val="24"/>
        </w:rPr>
        <w:t xml:space="preserve">). </w:t>
      </w:r>
      <w:r>
        <w:rPr>
          <w:rFonts w:ascii="Arial" w:hAnsi="Arial" w:cs="Arial"/>
          <w:sz w:val="24"/>
          <w:szCs w:val="24"/>
        </w:rPr>
        <w:t xml:space="preserve">All populations disturbed by stage-specific, Uniform-distributed, proportional culls with per-timestep probability </w:t>
      </w:r>
      <w:r>
        <w:rPr>
          <w:rFonts w:ascii="Arial" w:hAnsi="Arial" w:cs="Arial"/>
          <w:i/>
          <w:iCs/>
          <w:sz w:val="24"/>
          <w:szCs w:val="24"/>
        </w:rPr>
        <w:t>f</w:t>
      </w:r>
      <w:r>
        <w:rPr>
          <w:rFonts w:ascii="Arial" w:hAnsi="Arial" w:cs="Arial"/>
          <w:sz w:val="24"/>
          <w:szCs w:val="24"/>
        </w:rPr>
        <w:t xml:space="preserve"> = 0.2.</w:t>
      </w:r>
      <w:r w:rsidRPr="00CC4153">
        <w:rPr>
          <w:rFonts w:ascii="Arial" w:hAnsi="Arial" w:cs="Arial"/>
          <w:sz w:val="24"/>
          <w:szCs w:val="24"/>
        </w:rPr>
        <w:t xml:space="preserve"> The yellow diamond symbol represents the maximum parameter combination over all plots. </w:t>
      </w:r>
    </w:p>
    <w:p w14:paraId="1D90A983" w14:textId="77777777" w:rsidR="00D514A3" w:rsidRPr="00CC4153" w:rsidRDefault="00D514A3" w:rsidP="00D514A3">
      <w:pPr>
        <w:spacing w:line="480" w:lineRule="auto"/>
        <w:rPr>
          <w:rFonts w:ascii="Arial" w:eastAsiaTheme="minorEastAsia" w:hAnsi="Arial" w:cs="Arial"/>
          <w:sz w:val="24"/>
          <w:szCs w:val="24"/>
        </w:rPr>
      </w:pPr>
      <w:r>
        <w:rPr>
          <w:rFonts w:ascii="Arial" w:eastAsiaTheme="minorEastAsia" w:hAnsi="Arial" w:cs="Arial"/>
          <w:noProof/>
          <w:sz w:val="24"/>
          <w:szCs w:val="24"/>
        </w:rPr>
        <w:lastRenderedPageBreak/>
        <w:drawing>
          <wp:inline distT="0" distB="0" distL="0" distR="0" wp14:anchorId="4396D9CE" wp14:editId="0D2E7FBE">
            <wp:extent cx="5029200" cy="5486400"/>
            <wp:effectExtent l="0" t="0" r="0" b="0"/>
            <wp:docPr id="756757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75710" name="Picture 75675710"/>
                    <pic:cNvPicPr/>
                  </pic:nvPicPr>
                  <pic:blipFill>
                    <a:blip r:embed="rId11">
                      <a:extLst>
                        <a:ext uri="{28A0092B-C50C-407E-A947-70E740481C1C}">
                          <a14:useLocalDpi xmlns:a14="http://schemas.microsoft.com/office/drawing/2010/main" val="0"/>
                        </a:ext>
                      </a:extLst>
                    </a:blip>
                    <a:stretch>
                      <a:fillRect/>
                    </a:stretch>
                  </pic:blipFill>
                  <pic:spPr>
                    <a:xfrm>
                      <a:off x="0" y="0"/>
                      <a:ext cx="5029200" cy="5486400"/>
                    </a:xfrm>
                    <a:prstGeom prst="rect">
                      <a:avLst/>
                    </a:prstGeom>
                  </pic:spPr>
                </pic:pic>
              </a:graphicData>
            </a:graphic>
          </wp:inline>
        </w:drawing>
      </w:r>
    </w:p>
    <w:p w14:paraId="51C3C168" w14:textId="77777777" w:rsidR="00D514A3" w:rsidRPr="00CC4153" w:rsidRDefault="00D514A3" w:rsidP="00D514A3">
      <w:pPr>
        <w:spacing w:line="480" w:lineRule="auto"/>
        <w:rPr>
          <w:rFonts w:ascii="Arial" w:hAnsi="Arial" w:cs="Arial"/>
          <w:sz w:val="24"/>
          <w:szCs w:val="24"/>
        </w:rPr>
      </w:pPr>
      <w:r w:rsidRPr="00724762">
        <w:rPr>
          <w:rFonts w:ascii="Arial" w:hAnsi="Arial" w:cs="Arial"/>
          <w:b/>
          <w:bCs/>
          <w:sz w:val="24"/>
          <w:szCs w:val="24"/>
        </w:rPr>
        <w:t>Figure 3</w:t>
      </w:r>
      <w:r w:rsidRPr="00CC4153">
        <w:rPr>
          <w:rFonts w:ascii="Arial" w:hAnsi="Arial" w:cs="Arial"/>
          <w:sz w:val="24"/>
          <w:szCs w:val="24"/>
        </w:rPr>
        <w:t xml:space="preserve">: Heatmaps showing </w:t>
      </w:r>
      <w:r>
        <w:rPr>
          <w:rFonts w:ascii="Arial" w:hAnsi="Arial" w:cs="Arial"/>
          <w:sz w:val="24"/>
          <w:szCs w:val="24"/>
        </w:rPr>
        <w:t>demographic</w:t>
      </w:r>
      <w:r w:rsidRPr="00CC4153">
        <w:rPr>
          <w:rFonts w:ascii="Arial" w:hAnsi="Arial" w:cs="Arial"/>
          <w:sz w:val="24"/>
          <w:szCs w:val="24"/>
        </w:rPr>
        <w:t xml:space="preserve"> recovery, measured as the </w:t>
      </w:r>
      <w:r>
        <w:rPr>
          <w:rFonts w:ascii="Arial" w:hAnsi="Arial" w:cs="Arial"/>
          <w:sz w:val="24"/>
          <w:szCs w:val="24"/>
        </w:rPr>
        <w:t xml:space="preserve">mean of the </w:t>
      </w:r>
      <w:r w:rsidRPr="00CC4153">
        <w:rPr>
          <w:rFonts w:ascii="Arial" w:hAnsi="Arial" w:cs="Arial"/>
          <w:sz w:val="24"/>
          <w:szCs w:val="24"/>
        </w:rPr>
        <w:t>log of the ratio of projected to disturbed population size</w:t>
      </w:r>
      <w:r>
        <w:rPr>
          <w:rFonts w:ascii="Arial" w:hAnsi="Arial" w:cs="Arial"/>
          <w:sz w:val="24"/>
          <w:szCs w:val="24"/>
        </w:rPr>
        <w:t xml:space="preserve"> per timestep</w:t>
      </w:r>
      <w:r w:rsidRPr="00CC4153">
        <w:rPr>
          <w:rFonts w:ascii="Arial" w:hAnsi="Arial" w:cs="Arial"/>
          <w:sz w:val="24"/>
          <w:szCs w:val="24"/>
        </w:rPr>
        <w:t>, for combinations of adult (</w:t>
      </w:r>
      <w:r w:rsidRPr="00CC4153">
        <w:rPr>
          <w:rFonts w:ascii="Arial" w:eastAsia="Cambria" w:hAnsi="Arial" w:cs="Arial"/>
          <w:i/>
          <w:sz w:val="24"/>
          <w:szCs w:val="24"/>
        </w:rPr>
        <w:t>s</w:t>
      </w:r>
      <w:r w:rsidRPr="00CC4153">
        <w:rPr>
          <w:rFonts w:ascii="Arial" w:eastAsia="Cambria" w:hAnsi="Arial" w:cs="Arial"/>
          <w:sz w:val="24"/>
          <w:szCs w:val="24"/>
          <w:vertAlign w:val="subscript"/>
        </w:rPr>
        <w:t>2</w:t>
      </w:r>
      <w:r w:rsidRPr="00CC4153">
        <w:rPr>
          <w:rFonts w:ascii="Arial" w:hAnsi="Arial" w:cs="Arial"/>
          <w:sz w:val="24"/>
          <w:szCs w:val="24"/>
        </w:rPr>
        <w:t>) and juvenile (</w:t>
      </w:r>
      <w:r w:rsidRPr="00CC4153">
        <w:rPr>
          <w:rFonts w:ascii="Arial" w:eastAsia="Cambria" w:hAnsi="Arial" w:cs="Arial"/>
          <w:i/>
          <w:sz w:val="24"/>
          <w:szCs w:val="24"/>
        </w:rPr>
        <w:t>s</w:t>
      </w:r>
      <w:r w:rsidRPr="00CC4153">
        <w:rPr>
          <w:rFonts w:ascii="Arial" w:eastAsia="Cambria" w:hAnsi="Arial" w:cs="Arial"/>
          <w:sz w:val="24"/>
          <w:szCs w:val="24"/>
          <w:vertAlign w:val="subscript"/>
        </w:rPr>
        <w:t>1</w:t>
      </w:r>
      <w:r w:rsidRPr="00CC4153">
        <w:rPr>
          <w:rFonts w:ascii="Arial" w:hAnsi="Arial" w:cs="Arial"/>
          <w:sz w:val="24"/>
          <w:szCs w:val="24"/>
        </w:rPr>
        <w:t>) survival, with contours describing adult productivity (</w:t>
      </w:r>
      <w:r w:rsidRPr="00CC4153">
        <w:rPr>
          <w:rFonts w:ascii="Arial" w:eastAsia="Cambria" w:hAnsi="Arial" w:cs="Arial"/>
          <w:i/>
          <w:sz w:val="24"/>
          <w:szCs w:val="24"/>
        </w:rPr>
        <w:t>p</w:t>
      </w:r>
      <w:r w:rsidRPr="00CC4153">
        <w:rPr>
          <w:rFonts w:ascii="Arial" w:eastAsia="Cambria" w:hAnsi="Arial" w:cs="Arial"/>
          <w:sz w:val="24"/>
          <w:szCs w:val="24"/>
          <w:vertAlign w:val="subscript"/>
        </w:rPr>
        <w:t>2</w:t>
      </w:r>
      <w:r w:rsidRPr="00CC4153">
        <w:rPr>
          <w:rFonts w:ascii="Arial" w:hAnsi="Arial" w:cs="Arial"/>
          <w:sz w:val="24"/>
          <w:szCs w:val="24"/>
        </w:rPr>
        <w:t xml:space="preserve">) and panels for different values of juvenile productivity. </w:t>
      </w:r>
      <w:r>
        <w:rPr>
          <w:rFonts w:ascii="Arial" w:hAnsi="Arial" w:cs="Arial"/>
          <w:sz w:val="24"/>
          <w:szCs w:val="24"/>
        </w:rPr>
        <w:t xml:space="preserve">All populations disturbed by stage-specific, Uniform-distributed, proportional culls with per-timestep probability </w:t>
      </w:r>
      <w:r>
        <w:rPr>
          <w:rFonts w:ascii="Arial" w:hAnsi="Arial" w:cs="Arial"/>
          <w:i/>
          <w:iCs/>
          <w:sz w:val="24"/>
          <w:szCs w:val="24"/>
        </w:rPr>
        <w:t>f</w:t>
      </w:r>
      <w:r>
        <w:rPr>
          <w:rFonts w:ascii="Arial" w:hAnsi="Arial" w:cs="Arial"/>
          <w:sz w:val="24"/>
          <w:szCs w:val="24"/>
        </w:rPr>
        <w:t xml:space="preserve"> = 0.2. </w:t>
      </w:r>
      <w:r w:rsidRPr="00CC4153">
        <w:rPr>
          <w:rFonts w:ascii="Arial" w:hAnsi="Arial" w:cs="Arial"/>
          <w:sz w:val="24"/>
          <w:szCs w:val="24"/>
        </w:rPr>
        <w:t xml:space="preserve">The yellow diamond symbol represents the maximum parameter combination over all plots. </w:t>
      </w:r>
    </w:p>
    <w:p w14:paraId="1E418AE6" w14:textId="77777777" w:rsidR="00D514A3" w:rsidRPr="00CC4153" w:rsidRDefault="00D514A3" w:rsidP="00D514A3">
      <w:pPr>
        <w:spacing w:line="480" w:lineRule="auto"/>
        <w:rPr>
          <w:rFonts w:ascii="Arial" w:eastAsiaTheme="minorEastAsia" w:hAnsi="Arial" w:cs="Arial"/>
          <w:sz w:val="24"/>
          <w:szCs w:val="24"/>
        </w:rPr>
      </w:pPr>
      <w:r>
        <w:rPr>
          <w:rFonts w:ascii="Arial" w:eastAsiaTheme="minorEastAsia" w:hAnsi="Arial" w:cs="Arial"/>
          <w:noProof/>
          <w:sz w:val="24"/>
          <w:szCs w:val="24"/>
        </w:rPr>
        <w:lastRenderedPageBreak/>
        <w:drawing>
          <wp:inline distT="0" distB="0" distL="0" distR="0" wp14:anchorId="63FF7CB8" wp14:editId="5B608BDD">
            <wp:extent cx="5029200" cy="5486400"/>
            <wp:effectExtent l="0" t="0" r="0" b="0"/>
            <wp:docPr id="59633390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333906" name="Picture 596333906"/>
                    <pic:cNvPicPr/>
                  </pic:nvPicPr>
                  <pic:blipFill>
                    <a:blip r:embed="rId12">
                      <a:extLst>
                        <a:ext uri="{28A0092B-C50C-407E-A947-70E740481C1C}">
                          <a14:useLocalDpi xmlns:a14="http://schemas.microsoft.com/office/drawing/2010/main" val="0"/>
                        </a:ext>
                      </a:extLst>
                    </a:blip>
                    <a:stretch>
                      <a:fillRect/>
                    </a:stretch>
                  </pic:blipFill>
                  <pic:spPr>
                    <a:xfrm>
                      <a:off x="0" y="0"/>
                      <a:ext cx="5029200" cy="5486400"/>
                    </a:xfrm>
                    <a:prstGeom prst="rect">
                      <a:avLst/>
                    </a:prstGeom>
                  </pic:spPr>
                </pic:pic>
              </a:graphicData>
            </a:graphic>
          </wp:inline>
        </w:drawing>
      </w:r>
    </w:p>
    <w:p w14:paraId="537A4BFB" w14:textId="77777777" w:rsidR="00D514A3" w:rsidRPr="00CC4153" w:rsidRDefault="00D514A3" w:rsidP="00D514A3">
      <w:pPr>
        <w:spacing w:line="480" w:lineRule="auto"/>
        <w:rPr>
          <w:rFonts w:ascii="Arial" w:hAnsi="Arial" w:cs="Arial"/>
          <w:sz w:val="24"/>
          <w:szCs w:val="24"/>
        </w:rPr>
      </w:pPr>
      <w:r w:rsidRPr="00724762">
        <w:rPr>
          <w:rFonts w:ascii="Arial" w:hAnsi="Arial" w:cs="Arial"/>
          <w:b/>
          <w:bCs/>
          <w:sz w:val="24"/>
          <w:szCs w:val="24"/>
        </w:rPr>
        <w:t>Figure 4</w:t>
      </w:r>
      <w:r w:rsidRPr="00CC4153">
        <w:rPr>
          <w:rFonts w:ascii="Arial" w:hAnsi="Arial" w:cs="Arial"/>
          <w:sz w:val="24"/>
          <w:szCs w:val="24"/>
        </w:rPr>
        <w:t>: Heatmaps showing the stochastic growth rates (</w:t>
      </w:r>
      <m:oMath>
        <m:sSub>
          <m:sSubPr>
            <m:ctrlPr>
              <w:rPr>
                <w:rFonts w:ascii="Cambria Math" w:hAnsi="Cambria Math" w:cs="Arial"/>
                <w:i/>
                <w:sz w:val="24"/>
                <w:szCs w:val="24"/>
              </w:rPr>
            </m:ctrlPr>
          </m:sSubPr>
          <m:e>
            <m:acc>
              <m:accPr>
                <m:ctrlPr>
                  <w:rPr>
                    <w:rFonts w:ascii="Cambria Math" w:hAnsi="Cambria Math" w:cs="Arial"/>
                    <w:i/>
                    <w:sz w:val="24"/>
                    <w:szCs w:val="24"/>
                  </w:rPr>
                </m:ctrlPr>
              </m:accPr>
              <m:e>
                <m:r>
                  <w:rPr>
                    <w:rFonts w:ascii="Cambria Math" w:hAnsi="Cambria Math" w:cs="Arial"/>
                    <w:sz w:val="24"/>
                    <w:szCs w:val="24"/>
                  </w:rPr>
                  <m:t>r</m:t>
                </m:r>
              </m:e>
            </m:acc>
          </m:e>
          <m:sub>
            <m:r>
              <w:rPr>
                <w:rFonts w:ascii="Cambria Math" w:hAnsi="Cambria Math" w:cs="Arial"/>
                <w:sz w:val="24"/>
                <w:szCs w:val="24"/>
              </w:rPr>
              <m:t>s</m:t>
            </m:r>
          </m:sub>
        </m:sSub>
      </m:oMath>
      <w:r w:rsidRPr="00CC4153">
        <w:rPr>
          <w:rFonts w:ascii="Arial" w:hAnsi="Arial" w:cs="Arial"/>
          <w:sz w:val="24"/>
          <w:szCs w:val="24"/>
        </w:rPr>
        <w:t>) for combinations of adult (</w:t>
      </w:r>
      <w:r w:rsidRPr="00CC4153">
        <w:rPr>
          <w:rFonts w:ascii="Arial" w:eastAsia="Cambria" w:hAnsi="Arial" w:cs="Arial"/>
          <w:i/>
          <w:sz w:val="24"/>
          <w:szCs w:val="24"/>
        </w:rPr>
        <w:t>s</w:t>
      </w:r>
      <w:r w:rsidRPr="00CC4153">
        <w:rPr>
          <w:rFonts w:ascii="Arial" w:eastAsia="Cambria" w:hAnsi="Arial" w:cs="Arial"/>
          <w:sz w:val="24"/>
          <w:szCs w:val="24"/>
          <w:vertAlign w:val="subscript"/>
        </w:rPr>
        <w:t>2</w:t>
      </w:r>
      <w:r w:rsidRPr="00CC4153">
        <w:rPr>
          <w:rFonts w:ascii="Arial" w:hAnsi="Arial" w:cs="Arial"/>
          <w:sz w:val="24"/>
          <w:szCs w:val="24"/>
        </w:rPr>
        <w:t>) and juvenile (</w:t>
      </w:r>
      <w:r w:rsidRPr="00CC4153">
        <w:rPr>
          <w:rFonts w:ascii="Arial" w:eastAsia="Cambria" w:hAnsi="Arial" w:cs="Arial"/>
          <w:i/>
          <w:sz w:val="24"/>
          <w:szCs w:val="24"/>
        </w:rPr>
        <w:t>s</w:t>
      </w:r>
      <w:r w:rsidRPr="00CC4153">
        <w:rPr>
          <w:rFonts w:ascii="Arial" w:eastAsia="Cambria" w:hAnsi="Arial" w:cs="Arial"/>
          <w:sz w:val="24"/>
          <w:szCs w:val="24"/>
          <w:vertAlign w:val="subscript"/>
        </w:rPr>
        <w:t>1</w:t>
      </w:r>
      <w:r w:rsidRPr="00CC4153">
        <w:rPr>
          <w:rFonts w:ascii="Arial" w:hAnsi="Arial" w:cs="Arial"/>
          <w:sz w:val="24"/>
          <w:szCs w:val="24"/>
        </w:rPr>
        <w:t>) survival, with contours describing adult productivity (</w:t>
      </w:r>
      <w:r w:rsidRPr="00CC4153">
        <w:rPr>
          <w:rFonts w:ascii="Arial" w:eastAsia="Cambria" w:hAnsi="Arial" w:cs="Arial"/>
          <w:i/>
          <w:sz w:val="24"/>
          <w:szCs w:val="24"/>
        </w:rPr>
        <w:t>p</w:t>
      </w:r>
      <w:r w:rsidRPr="00CC4153">
        <w:rPr>
          <w:rFonts w:ascii="Arial" w:eastAsia="Cambria" w:hAnsi="Arial" w:cs="Arial"/>
          <w:sz w:val="24"/>
          <w:szCs w:val="24"/>
          <w:vertAlign w:val="subscript"/>
        </w:rPr>
        <w:t>2</w:t>
      </w:r>
      <w:r w:rsidRPr="00CC4153">
        <w:rPr>
          <w:rFonts w:ascii="Arial" w:hAnsi="Arial" w:cs="Arial"/>
          <w:sz w:val="24"/>
          <w:szCs w:val="24"/>
        </w:rPr>
        <w:t>) and panels for different values of maturation rate (</w:t>
      </w:r>
      <w:r w:rsidRPr="00CC4153">
        <w:rPr>
          <w:rFonts w:ascii="Arial" w:eastAsia="Cambria" w:hAnsi="Arial" w:cs="Arial"/>
          <w:i/>
          <w:sz w:val="24"/>
          <w:szCs w:val="24"/>
        </w:rPr>
        <w:t>φ</w:t>
      </w:r>
      <w:r w:rsidRPr="00CC4153">
        <w:rPr>
          <w:rFonts w:ascii="Arial" w:hAnsi="Arial" w:cs="Arial"/>
          <w:sz w:val="24"/>
          <w:szCs w:val="24"/>
        </w:rPr>
        <w:t xml:space="preserve">). </w:t>
      </w:r>
      <w:r>
        <w:rPr>
          <w:rFonts w:ascii="Arial" w:hAnsi="Arial" w:cs="Arial"/>
          <w:sz w:val="24"/>
          <w:szCs w:val="24"/>
        </w:rPr>
        <w:t xml:space="preserve">All populations disturbed by stage-specific, Uniform-distributed, proportional culls with per-timestep probability </w:t>
      </w:r>
      <w:r>
        <w:rPr>
          <w:rFonts w:ascii="Arial" w:hAnsi="Arial" w:cs="Arial"/>
          <w:i/>
          <w:iCs/>
          <w:sz w:val="24"/>
          <w:szCs w:val="24"/>
        </w:rPr>
        <w:t>f</w:t>
      </w:r>
      <w:r>
        <w:rPr>
          <w:rFonts w:ascii="Arial" w:hAnsi="Arial" w:cs="Arial"/>
          <w:sz w:val="24"/>
          <w:szCs w:val="24"/>
        </w:rPr>
        <w:t xml:space="preserve"> = 0.2. </w:t>
      </w:r>
      <w:r w:rsidRPr="00CC4153">
        <w:rPr>
          <w:rFonts w:ascii="Arial" w:hAnsi="Arial" w:cs="Arial"/>
          <w:sz w:val="24"/>
          <w:szCs w:val="24"/>
        </w:rPr>
        <w:t>The yellow diamond symbol represents the maximum parameter combination over all plots.</w:t>
      </w:r>
    </w:p>
    <w:p w14:paraId="15C1BF64" w14:textId="77777777" w:rsidR="00D514A3" w:rsidRPr="00CC4153" w:rsidRDefault="00D514A3" w:rsidP="00D514A3">
      <w:pPr>
        <w:spacing w:line="480" w:lineRule="auto"/>
        <w:rPr>
          <w:rFonts w:ascii="Arial" w:eastAsiaTheme="minorEastAsia" w:hAnsi="Arial" w:cs="Arial"/>
          <w:sz w:val="24"/>
          <w:szCs w:val="24"/>
        </w:rPr>
      </w:pPr>
      <w:r>
        <w:rPr>
          <w:rFonts w:ascii="Arial" w:eastAsiaTheme="minorEastAsia" w:hAnsi="Arial" w:cs="Arial"/>
          <w:noProof/>
          <w:sz w:val="24"/>
          <w:szCs w:val="24"/>
        </w:rPr>
        <w:lastRenderedPageBreak/>
        <w:drawing>
          <wp:inline distT="0" distB="0" distL="0" distR="0" wp14:anchorId="21E28224" wp14:editId="09A7654A">
            <wp:extent cx="5029200" cy="5486400"/>
            <wp:effectExtent l="0" t="0" r="0" b="0"/>
            <wp:docPr id="51415825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158257" name="Picture 514158257"/>
                    <pic:cNvPicPr/>
                  </pic:nvPicPr>
                  <pic:blipFill>
                    <a:blip r:embed="rId13">
                      <a:extLst>
                        <a:ext uri="{28A0092B-C50C-407E-A947-70E740481C1C}">
                          <a14:useLocalDpi xmlns:a14="http://schemas.microsoft.com/office/drawing/2010/main" val="0"/>
                        </a:ext>
                      </a:extLst>
                    </a:blip>
                    <a:stretch>
                      <a:fillRect/>
                    </a:stretch>
                  </pic:blipFill>
                  <pic:spPr>
                    <a:xfrm>
                      <a:off x="0" y="0"/>
                      <a:ext cx="5029200" cy="5486400"/>
                    </a:xfrm>
                    <a:prstGeom prst="rect">
                      <a:avLst/>
                    </a:prstGeom>
                  </pic:spPr>
                </pic:pic>
              </a:graphicData>
            </a:graphic>
          </wp:inline>
        </w:drawing>
      </w:r>
    </w:p>
    <w:p w14:paraId="44D825B0" w14:textId="77777777" w:rsidR="00D514A3" w:rsidRPr="00CC4153" w:rsidRDefault="00D514A3" w:rsidP="00D514A3">
      <w:pPr>
        <w:spacing w:line="480" w:lineRule="auto"/>
        <w:rPr>
          <w:rFonts w:ascii="Arial" w:hAnsi="Arial" w:cs="Arial"/>
          <w:sz w:val="24"/>
          <w:szCs w:val="24"/>
        </w:rPr>
      </w:pPr>
      <w:r w:rsidRPr="00724762">
        <w:rPr>
          <w:rFonts w:ascii="Arial" w:hAnsi="Arial" w:cs="Arial"/>
          <w:b/>
          <w:bCs/>
          <w:sz w:val="24"/>
          <w:szCs w:val="24"/>
        </w:rPr>
        <w:t>Figure 5</w:t>
      </w:r>
      <w:r w:rsidRPr="00CC4153">
        <w:rPr>
          <w:rFonts w:ascii="Arial" w:hAnsi="Arial" w:cs="Arial"/>
          <w:sz w:val="24"/>
          <w:szCs w:val="24"/>
        </w:rPr>
        <w:t xml:space="preserve">: Heatmaps showing </w:t>
      </w:r>
      <w:r>
        <w:rPr>
          <w:rFonts w:ascii="Arial" w:hAnsi="Arial" w:cs="Arial"/>
          <w:sz w:val="24"/>
          <w:szCs w:val="24"/>
        </w:rPr>
        <w:t>demographic</w:t>
      </w:r>
      <w:r w:rsidRPr="00CC4153">
        <w:rPr>
          <w:rFonts w:ascii="Arial" w:hAnsi="Arial" w:cs="Arial"/>
          <w:sz w:val="24"/>
          <w:szCs w:val="24"/>
        </w:rPr>
        <w:t xml:space="preserve"> resistance, measured as the</w:t>
      </w:r>
      <w:r>
        <w:rPr>
          <w:rFonts w:ascii="Arial" w:hAnsi="Arial" w:cs="Arial"/>
          <w:sz w:val="24"/>
          <w:szCs w:val="24"/>
        </w:rPr>
        <w:t xml:space="preserve"> mean of the</w:t>
      </w:r>
      <w:r w:rsidRPr="00CC4153">
        <w:rPr>
          <w:rFonts w:ascii="Arial" w:hAnsi="Arial" w:cs="Arial"/>
          <w:sz w:val="24"/>
          <w:szCs w:val="24"/>
        </w:rPr>
        <w:t xml:space="preserve"> log of the ratio of disturbed to undisturbed population size</w:t>
      </w:r>
      <w:r>
        <w:rPr>
          <w:rFonts w:ascii="Arial" w:hAnsi="Arial" w:cs="Arial"/>
          <w:sz w:val="24"/>
          <w:szCs w:val="24"/>
        </w:rPr>
        <w:t xml:space="preserve"> per </w:t>
      </w:r>
      <w:proofErr w:type="gramStart"/>
      <w:r>
        <w:rPr>
          <w:rFonts w:ascii="Arial" w:hAnsi="Arial" w:cs="Arial"/>
          <w:sz w:val="24"/>
          <w:szCs w:val="24"/>
        </w:rPr>
        <w:t>timestep</w:t>
      </w:r>
      <w:r w:rsidRPr="00CC4153">
        <w:rPr>
          <w:rFonts w:ascii="Arial" w:hAnsi="Arial" w:cs="Arial"/>
          <w:sz w:val="24"/>
          <w:szCs w:val="24"/>
        </w:rPr>
        <w:t>,  for</w:t>
      </w:r>
      <w:proofErr w:type="gramEnd"/>
      <w:r w:rsidRPr="00CC4153">
        <w:rPr>
          <w:rFonts w:ascii="Arial" w:hAnsi="Arial" w:cs="Arial"/>
          <w:sz w:val="24"/>
          <w:szCs w:val="24"/>
        </w:rPr>
        <w:t xml:space="preserve"> combinations of adult (</w:t>
      </w:r>
      <w:r w:rsidRPr="00CC4153">
        <w:rPr>
          <w:rFonts w:ascii="Arial" w:eastAsia="Cambria" w:hAnsi="Arial" w:cs="Arial"/>
          <w:i/>
          <w:sz w:val="24"/>
          <w:szCs w:val="24"/>
        </w:rPr>
        <w:t>s</w:t>
      </w:r>
      <w:r w:rsidRPr="00CC4153">
        <w:rPr>
          <w:rFonts w:ascii="Arial" w:eastAsia="Cambria" w:hAnsi="Arial" w:cs="Arial"/>
          <w:sz w:val="24"/>
          <w:szCs w:val="24"/>
          <w:vertAlign w:val="subscript"/>
        </w:rPr>
        <w:t>2</w:t>
      </w:r>
      <w:r w:rsidRPr="00CC4153">
        <w:rPr>
          <w:rFonts w:ascii="Arial" w:hAnsi="Arial" w:cs="Arial"/>
          <w:sz w:val="24"/>
          <w:szCs w:val="24"/>
        </w:rPr>
        <w:t>) and juvenile (</w:t>
      </w:r>
      <w:r w:rsidRPr="00CC4153">
        <w:rPr>
          <w:rFonts w:ascii="Arial" w:eastAsia="Cambria" w:hAnsi="Arial" w:cs="Arial"/>
          <w:i/>
          <w:sz w:val="24"/>
          <w:szCs w:val="24"/>
        </w:rPr>
        <w:t>s</w:t>
      </w:r>
      <w:r w:rsidRPr="00CC4153">
        <w:rPr>
          <w:rFonts w:ascii="Arial" w:eastAsia="Cambria" w:hAnsi="Arial" w:cs="Arial"/>
          <w:sz w:val="24"/>
          <w:szCs w:val="24"/>
          <w:vertAlign w:val="subscript"/>
        </w:rPr>
        <w:t>1</w:t>
      </w:r>
      <w:r w:rsidRPr="00CC4153">
        <w:rPr>
          <w:rFonts w:ascii="Arial" w:hAnsi="Arial" w:cs="Arial"/>
          <w:sz w:val="24"/>
          <w:szCs w:val="24"/>
        </w:rPr>
        <w:t>) survival, with contours describing adult productivity (</w:t>
      </w:r>
      <w:r w:rsidRPr="00CC4153">
        <w:rPr>
          <w:rFonts w:ascii="Arial" w:eastAsia="Cambria" w:hAnsi="Arial" w:cs="Arial"/>
          <w:i/>
          <w:sz w:val="24"/>
          <w:szCs w:val="24"/>
        </w:rPr>
        <w:t>p</w:t>
      </w:r>
      <w:r w:rsidRPr="00CC4153">
        <w:rPr>
          <w:rFonts w:ascii="Arial" w:eastAsia="Cambria" w:hAnsi="Arial" w:cs="Arial"/>
          <w:sz w:val="24"/>
          <w:szCs w:val="24"/>
          <w:vertAlign w:val="subscript"/>
        </w:rPr>
        <w:t>2</w:t>
      </w:r>
      <w:r w:rsidRPr="00CC4153">
        <w:rPr>
          <w:rFonts w:ascii="Arial" w:hAnsi="Arial" w:cs="Arial"/>
          <w:sz w:val="24"/>
          <w:szCs w:val="24"/>
        </w:rPr>
        <w:t>) and panels for different values of maturation rate (</w:t>
      </w:r>
      <w:r w:rsidRPr="00CC4153">
        <w:rPr>
          <w:rFonts w:ascii="Arial" w:eastAsia="Cambria" w:hAnsi="Arial" w:cs="Arial"/>
          <w:i/>
          <w:sz w:val="24"/>
          <w:szCs w:val="24"/>
        </w:rPr>
        <w:t>φ</w:t>
      </w:r>
      <w:r w:rsidRPr="00CC4153">
        <w:rPr>
          <w:rFonts w:ascii="Arial" w:hAnsi="Arial" w:cs="Arial"/>
          <w:sz w:val="24"/>
          <w:szCs w:val="24"/>
        </w:rPr>
        <w:t xml:space="preserve">). </w:t>
      </w:r>
      <w:r>
        <w:rPr>
          <w:rFonts w:ascii="Arial" w:hAnsi="Arial" w:cs="Arial"/>
          <w:sz w:val="24"/>
          <w:szCs w:val="24"/>
        </w:rPr>
        <w:t xml:space="preserve">All populations disturbed by stage-specific, Uniform-distributed, proportional culls with per-timestep probability </w:t>
      </w:r>
      <w:r>
        <w:rPr>
          <w:rFonts w:ascii="Arial" w:hAnsi="Arial" w:cs="Arial"/>
          <w:i/>
          <w:iCs/>
          <w:sz w:val="24"/>
          <w:szCs w:val="24"/>
        </w:rPr>
        <w:t>f</w:t>
      </w:r>
      <w:r>
        <w:rPr>
          <w:rFonts w:ascii="Arial" w:hAnsi="Arial" w:cs="Arial"/>
          <w:sz w:val="24"/>
          <w:szCs w:val="24"/>
        </w:rPr>
        <w:t xml:space="preserve"> = 0.2. </w:t>
      </w:r>
      <w:r w:rsidRPr="00CC4153">
        <w:rPr>
          <w:rFonts w:ascii="Arial" w:hAnsi="Arial" w:cs="Arial"/>
          <w:sz w:val="24"/>
          <w:szCs w:val="24"/>
        </w:rPr>
        <w:t>The yellow diamond symbol represents the maximum parameter combination over all plots.</w:t>
      </w:r>
    </w:p>
    <w:p w14:paraId="332A99EB" w14:textId="77777777" w:rsidR="00D514A3" w:rsidRPr="00CC4153" w:rsidRDefault="00D514A3" w:rsidP="00D514A3">
      <w:pPr>
        <w:spacing w:line="480" w:lineRule="auto"/>
        <w:rPr>
          <w:rFonts w:ascii="Arial" w:eastAsiaTheme="minorEastAsia" w:hAnsi="Arial" w:cs="Arial"/>
          <w:sz w:val="24"/>
          <w:szCs w:val="24"/>
        </w:rPr>
      </w:pPr>
      <w:r>
        <w:rPr>
          <w:rFonts w:ascii="Arial" w:eastAsiaTheme="minorEastAsia" w:hAnsi="Arial" w:cs="Arial"/>
          <w:noProof/>
          <w:sz w:val="24"/>
          <w:szCs w:val="24"/>
        </w:rPr>
        <w:lastRenderedPageBreak/>
        <w:drawing>
          <wp:inline distT="0" distB="0" distL="0" distR="0" wp14:anchorId="75E582EC" wp14:editId="00DC9D09">
            <wp:extent cx="5029200" cy="5486400"/>
            <wp:effectExtent l="0" t="0" r="0" b="0"/>
            <wp:docPr id="112336740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367406" name="Picture 1123367406"/>
                    <pic:cNvPicPr/>
                  </pic:nvPicPr>
                  <pic:blipFill>
                    <a:blip r:embed="rId14">
                      <a:extLst>
                        <a:ext uri="{28A0092B-C50C-407E-A947-70E740481C1C}">
                          <a14:useLocalDpi xmlns:a14="http://schemas.microsoft.com/office/drawing/2010/main" val="0"/>
                        </a:ext>
                      </a:extLst>
                    </a:blip>
                    <a:stretch>
                      <a:fillRect/>
                    </a:stretch>
                  </pic:blipFill>
                  <pic:spPr>
                    <a:xfrm>
                      <a:off x="0" y="0"/>
                      <a:ext cx="5029200" cy="5486400"/>
                    </a:xfrm>
                    <a:prstGeom prst="rect">
                      <a:avLst/>
                    </a:prstGeom>
                  </pic:spPr>
                </pic:pic>
              </a:graphicData>
            </a:graphic>
          </wp:inline>
        </w:drawing>
      </w:r>
    </w:p>
    <w:p w14:paraId="045FA311" w14:textId="77777777" w:rsidR="00D514A3" w:rsidRPr="00CC4153" w:rsidRDefault="00D514A3" w:rsidP="00D514A3">
      <w:pPr>
        <w:spacing w:line="480" w:lineRule="auto"/>
        <w:rPr>
          <w:rFonts w:ascii="Arial" w:hAnsi="Arial" w:cs="Arial"/>
          <w:sz w:val="24"/>
          <w:szCs w:val="24"/>
        </w:rPr>
      </w:pPr>
      <w:r w:rsidRPr="00724762">
        <w:rPr>
          <w:rFonts w:ascii="Arial" w:hAnsi="Arial" w:cs="Arial"/>
          <w:b/>
          <w:bCs/>
          <w:sz w:val="24"/>
          <w:szCs w:val="24"/>
        </w:rPr>
        <w:t>Figure 6</w:t>
      </w:r>
      <w:r w:rsidRPr="00CC4153">
        <w:rPr>
          <w:rFonts w:ascii="Arial" w:hAnsi="Arial" w:cs="Arial"/>
          <w:sz w:val="24"/>
          <w:szCs w:val="24"/>
        </w:rPr>
        <w:t xml:space="preserve">: Heatmaps showing </w:t>
      </w:r>
      <w:r>
        <w:rPr>
          <w:rFonts w:ascii="Arial" w:hAnsi="Arial" w:cs="Arial"/>
          <w:sz w:val="24"/>
          <w:szCs w:val="24"/>
        </w:rPr>
        <w:t>demographic</w:t>
      </w:r>
      <w:r w:rsidRPr="00CC4153">
        <w:rPr>
          <w:rFonts w:ascii="Arial" w:hAnsi="Arial" w:cs="Arial"/>
          <w:sz w:val="24"/>
          <w:szCs w:val="24"/>
        </w:rPr>
        <w:t xml:space="preserve"> recovery, measured as the </w:t>
      </w:r>
      <w:r>
        <w:rPr>
          <w:rFonts w:ascii="Arial" w:hAnsi="Arial" w:cs="Arial"/>
          <w:sz w:val="24"/>
          <w:szCs w:val="24"/>
        </w:rPr>
        <w:t xml:space="preserve">mean of the </w:t>
      </w:r>
      <w:r w:rsidRPr="00CC4153">
        <w:rPr>
          <w:rFonts w:ascii="Arial" w:hAnsi="Arial" w:cs="Arial"/>
          <w:sz w:val="24"/>
          <w:szCs w:val="24"/>
        </w:rPr>
        <w:t>log of the ratio of projected to disturbed population size</w:t>
      </w:r>
      <w:r>
        <w:rPr>
          <w:rFonts w:ascii="Arial" w:hAnsi="Arial" w:cs="Arial"/>
          <w:sz w:val="24"/>
          <w:szCs w:val="24"/>
        </w:rPr>
        <w:t xml:space="preserve"> per </w:t>
      </w:r>
      <w:proofErr w:type="gramStart"/>
      <w:r>
        <w:rPr>
          <w:rFonts w:ascii="Arial" w:hAnsi="Arial" w:cs="Arial"/>
          <w:sz w:val="24"/>
          <w:szCs w:val="24"/>
        </w:rPr>
        <w:t>timestep</w:t>
      </w:r>
      <w:r w:rsidRPr="00CC4153">
        <w:rPr>
          <w:rFonts w:ascii="Arial" w:hAnsi="Arial" w:cs="Arial"/>
          <w:sz w:val="24"/>
          <w:szCs w:val="24"/>
        </w:rPr>
        <w:t>,  for</w:t>
      </w:r>
      <w:proofErr w:type="gramEnd"/>
      <w:r w:rsidRPr="00CC4153">
        <w:rPr>
          <w:rFonts w:ascii="Arial" w:hAnsi="Arial" w:cs="Arial"/>
          <w:sz w:val="24"/>
          <w:szCs w:val="24"/>
        </w:rPr>
        <w:t xml:space="preserve"> combinations of adult (</w:t>
      </w:r>
      <w:r w:rsidRPr="00CC4153">
        <w:rPr>
          <w:rFonts w:ascii="Arial" w:eastAsia="Cambria" w:hAnsi="Arial" w:cs="Arial"/>
          <w:i/>
          <w:sz w:val="24"/>
          <w:szCs w:val="24"/>
        </w:rPr>
        <w:t>s</w:t>
      </w:r>
      <w:r w:rsidRPr="00CC4153">
        <w:rPr>
          <w:rFonts w:ascii="Arial" w:eastAsia="Cambria" w:hAnsi="Arial" w:cs="Arial"/>
          <w:sz w:val="24"/>
          <w:szCs w:val="24"/>
          <w:vertAlign w:val="subscript"/>
        </w:rPr>
        <w:t>2</w:t>
      </w:r>
      <w:r w:rsidRPr="00CC4153">
        <w:rPr>
          <w:rFonts w:ascii="Arial" w:hAnsi="Arial" w:cs="Arial"/>
          <w:sz w:val="24"/>
          <w:szCs w:val="24"/>
        </w:rPr>
        <w:t>) and juvenile (</w:t>
      </w:r>
      <w:r w:rsidRPr="00CC4153">
        <w:rPr>
          <w:rFonts w:ascii="Arial" w:eastAsia="Cambria" w:hAnsi="Arial" w:cs="Arial"/>
          <w:i/>
          <w:sz w:val="24"/>
          <w:szCs w:val="24"/>
        </w:rPr>
        <w:t>s</w:t>
      </w:r>
      <w:r w:rsidRPr="00CC4153">
        <w:rPr>
          <w:rFonts w:ascii="Arial" w:eastAsia="Cambria" w:hAnsi="Arial" w:cs="Arial"/>
          <w:sz w:val="24"/>
          <w:szCs w:val="24"/>
          <w:vertAlign w:val="subscript"/>
        </w:rPr>
        <w:t>1</w:t>
      </w:r>
      <w:r w:rsidRPr="00CC4153">
        <w:rPr>
          <w:rFonts w:ascii="Arial" w:hAnsi="Arial" w:cs="Arial"/>
          <w:sz w:val="24"/>
          <w:szCs w:val="24"/>
        </w:rPr>
        <w:t>) survival, with contours describing adult productivity (</w:t>
      </w:r>
      <w:r w:rsidRPr="00CC4153">
        <w:rPr>
          <w:rFonts w:ascii="Arial" w:eastAsia="Cambria" w:hAnsi="Arial" w:cs="Arial"/>
          <w:i/>
          <w:sz w:val="24"/>
          <w:szCs w:val="24"/>
        </w:rPr>
        <w:t>p</w:t>
      </w:r>
      <w:r w:rsidRPr="00CC4153">
        <w:rPr>
          <w:rFonts w:ascii="Arial" w:eastAsia="Cambria" w:hAnsi="Arial" w:cs="Arial"/>
          <w:sz w:val="24"/>
          <w:szCs w:val="24"/>
          <w:vertAlign w:val="subscript"/>
        </w:rPr>
        <w:t>2</w:t>
      </w:r>
      <w:r w:rsidRPr="00CC4153">
        <w:rPr>
          <w:rFonts w:ascii="Arial" w:hAnsi="Arial" w:cs="Arial"/>
          <w:sz w:val="24"/>
          <w:szCs w:val="24"/>
        </w:rPr>
        <w:t>) and panels for different values of maturation rate (</w:t>
      </w:r>
      <w:r w:rsidRPr="00CC4153">
        <w:rPr>
          <w:rFonts w:ascii="Arial" w:eastAsia="Cambria" w:hAnsi="Arial" w:cs="Arial"/>
          <w:i/>
          <w:sz w:val="24"/>
          <w:szCs w:val="24"/>
        </w:rPr>
        <w:t>φ</w:t>
      </w:r>
      <w:r w:rsidRPr="00CC4153">
        <w:rPr>
          <w:rFonts w:ascii="Arial" w:hAnsi="Arial" w:cs="Arial"/>
          <w:sz w:val="24"/>
          <w:szCs w:val="24"/>
        </w:rPr>
        <w:t xml:space="preserve">). </w:t>
      </w:r>
      <w:r>
        <w:rPr>
          <w:rFonts w:ascii="Arial" w:hAnsi="Arial" w:cs="Arial"/>
          <w:sz w:val="24"/>
          <w:szCs w:val="24"/>
        </w:rPr>
        <w:t xml:space="preserve">All populations disturbed by stage-specific, Uniform-distributed, proportional culls with per-timestep probability </w:t>
      </w:r>
      <w:r>
        <w:rPr>
          <w:rFonts w:ascii="Arial" w:hAnsi="Arial" w:cs="Arial"/>
          <w:i/>
          <w:iCs/>
          <w:sz w:val="24"/>
          <w:szCs w:val="24"/>
        </w:rPr>
        <w:t>f</w:t>
      </w:r>
      <w:r>
        <w:rPr>
          <w:rFonts w:ascii="Arial" w:hAnsi="Arial" w:cs="Arial"/>
          <w:sz w:val="24"/>
          <w:szCs w:val="24"/>
        </w:rPr>
        <w:t xml:space="preserve"> = 0.2. </w:t>
      </w:r>
      <w:r w:rsidRPr="00CC4153">
        <w:rPr>
          <w:rFonts w:ascii="Arial" w:hAnsi="Arial" w:cs="Arial"/>
          <w:sz w:val="24"/>
          <w:szCs w:val="24"/>
        </w:rPr>
        <w:t>The yellow diamond symbol represents the maximum parameter combination over all plots.</w:t>
      </w:r>
    </w:p>
    <w:p w14:paraId="1A38AAD9" w14:textId="77777777" w:rsidR="00D514A3" w:rsidRPr="00CC4153" w:rsidRDefault="00D514A3" w:rsidP="00D514A3">
      <w:pPr>
        <w:spacing w:line="480" w:lineRule="auto"/>
        <w:rPr>
          <w:rFonts w:ascii="Arial" w:hAnsi="Arial" w:cs="Arial"/>
          <w:sz w:val="24"/>
          <w:szCs w:val="24"/>
        </w:rPr>
      </w:pPr>
    </w:p>
    <w:p w14:paraId="7B7292A8" w14:textId="38672467" w:rsidR="002602C3" w:rsidRPr="005A0AE0" w:rsidRDefault="002602C3" w:rsidP="00632FD7">
      <w:pPr>
        <w:spacing w:line="480" w:lineRule="auto"/>
        <w:rPr>
          <w:rStyle w:val="author"/>
          <w:rFonts w:ascii="Arial" w:hAnsi="Arial" w:cs="Arial"/>
          <w:b/>
          <w:bCs/>
          <w:color w:val="1C1D1E"/>
          <w:sz w:val="24"/>
          <w:szCs w:val="24"/>
          <w:shd w:val="clear" w:color="auto" w:fill="FFFFFF"/>
        </w:rPr>
      </w:pPr>
      <w:r w:rsidRPr="005A0AE0">
        <w:rPr>
          <w:rStyle w:val="author"/>
          <w:rFonts w:ascii="Arial" w:hAnsi="Arial" w:cs="Arial"/>
          <w:b/>
          <w:bCs/>
          <w:color w:val="1C1D1E"/>
          <w:sz w:val="24"/>
          <w:szCs w:val="24"/>
          <w:shd w:val="clear" w:color="auto" w:fill="FFFFFF"/>
        </w:rPr>
        <w:lastRenderedPageBreak/>
        <w:t xml:space="preserve">Appendix 1: Why do structured life histories vary in </w:t>
      </w:r>
      <w:r w:rsidRPr="005A0AE0">
        <w:rPr>
          <w:rStyle w:val="author"/>
          <w:rFonts w:ascii="Arial" w:hAnsi="Arial" w:cs="Arial"/>
          <w:b/>
          <w:bCs/>
          <w:i/>
          <w:iCs/>
          <w:color w:val="1C1D1E"/>
          <w:sz w:val="24"/>
          <w:szCs w:val="24"/>
          <w:shd w:val="clear" w:color="auto" w:fill="FFFFFF"/>
        </w:rPr>
        <w:t>resistance</w:t>
      </w:r>
      <w:r w:rsidRPr="005A0AE0">
        <w:rPr>
          <w:rStyle w:val="author"/>
          <w:rFonts w:ascii="Arial" w:hAnsi="Arial" w:cs="Arial"/>
          <w:b/>
          <w:bCs/>
          <w:color w:val="1C1D1E"/>
          <w:sz w:val="24"/>
          <w:szCs w:val="24"/>
          <w:shd w:val="clear" w:color="auto" w:fill="FFFFFF"/>
        </w:rPr>
        <w:t xml:space="preserve"> to </w:t>
      </w:r>
      <w:r w:rsidR="00483405" w:rsidRPr="005A0AE0">
        <w:rPr>
          <w:rStyle w:val="author"/>
          <w:rFonts w:ascii="Arial" w:hAnsi="Arial" w:cs="Arial"/>
          <w:b/>
          <w:bCs/>
          <w:color w:val="1C1D1E"/>
          <w:sz w:val="24"/>
          <w:szCs w:val="24"/>
          <w:shd w:val="clear" w:color="auto" w:fill="FFFFFF"/>
        </w:rPr>
        <w:t>stochastic disturbances?</w:t>
      </w:r>
    </w:p>
    <w:p w14:paraId="270633E2" w14:textId="51F27A38" w:rsidR="00483405" w:rsidRDefault="00F94E9B" w:rsidP="00632FD7">
      <w:pPr>
        <w:spacing w:line="480" w:lineRule="auto"/>
        <w:rPr>
          <w:rStyle w:val="author"/>
          <w:rFonts w:ascii="Arial" w:hAnsi="Arial" w:cs="Arial"/>
          <w:color w:val="1C1D1E"/>
          <w:sz w:val="24"/>
          <w:szCs w:val="24"/>
          <w:shd w:val="clear" w:color="auto" w:fill="FFFFFF"/>
        </w:rPr>
      </w:pPr>
      <w:r>
        <w:rPr>
          <w:rStyle w:val="author"/>
          <w:rFonts w:ascii="Arial" w:hAnsi="Arial" w:cs="Arial"/>
          <w:color w:val="1C1D1E"/>
          <w:sz w:val="24"/>
          <w:szCs w:val="24"/>
          <w:shd w:val="clear" w:color="auto" w:fill="FFFFFF"/>
        </w:rPr>
        <w:t xml:space="preserve">We have modelled stochastic disturbances as </w:t>
      </w:r>
      <w:r w:rsidR="001B0817">
        <w:rPr>
          <w:rStyle w:val="author"/>
          <w:rFonts w:ascii="Arial" w:hAnsi="Arial" w:cs="Arial"/>
          <w:color w:val="1C1D1E"/>
          <w:sz w:val="24"/>
          <w:szCs w:val="24"/>
          <w:shd w:val="clear" w:color="auto" w:fill="FFFFFF"/>
        </w:rPr>
        <w:t xml:space="preserve">the culling of a </w:t>
      </w:r>
      <w:r w:rsidR="00CC4B5A">
        <w:rPr>
          <w:rStyle w:val="author"/>
          <w:rFonts w:ascii="Arial" w:hAnsi="Arial" w:cs="Arial"/>
          <w:color w:val="1C1D1E"/>
          <w:sz w:val="24"/>
          <w:szCs w:val="24"/>
          <w:shd w:val="clear" w:color="auto" w:fill="FFFFFF"/>
        </w:rPr>
        <w:t>U</w:t>
      </w:r>
      <w:r w:rsidR="008A0E14">
        <w:rPr>
          <w:rStyle w:val="author"/>
          <w:rFonts w:ascii="Arial" w:hAnsi="Arial" w:cs="Arial"/>
          <w:color w:val="1C1D1E"/>
          <w:sz w:val="24"/>
          <w:szCs w:val="24"/>
          <w:shd w:val="clear" w:color="auto" w:fill="FFFFFF"/>
        </w:rPr>
        <w:t>niform-distributed proportion of members of each age/stage class. The population-level impact of disturbance is therefore the sum</w:t>
      </w:r>
      <w:r w:rsidR="005B3C5B">
        <w:rPr>
          <w:rStyle w:val="author"/>
          <w:rFonts w:ascii="Arial" w:hAnsi="Arial" w:cs="Arial"/>
          <w:color w:val="1C1D1E"/>
          <w:sz w:val="24"/>
          <w:szCs w:val="24"/>
          <w:shd w:val="clear" w:color="auto" w:fill="FFFFFF"/>
        </w:rPr>
        <w:t xml:space="preserve"> across all age/stage-</w:t>
      </w:r>
      <w:r w:rsidR="00F207C7">
        <w:rPr>
          <w:rStyle w:val="author"/>
          <w:rFonts w:ascii="Arial" w:hAnsi="Arial" w:cs="Arial"/>
          <w:color w:val="1C1D1E"/>
          <w:sz w:val="24"/>
          <w:szCs w:val="24"/>
          <w:shd w:val="clear" w:color="auto" w:fill="FFFFFF"/>
        </w:rPr>
        <w:t xml:space="preserve">classes </w:t>
      </w:r>
      <w:r w:rsidR="005A269C">
        <w:rPr>
          <w:rStyle w:val="author"/>
          <w:rFonts w:ascii="Arial" w:hAnsi="Arial" w:cs="Arial"/>
          <w:color w:val="1C1D1E"/>
          <w:sz w:val="24"/>
          <w:szCs w:val="24"/>
          <w:shd w:val="clear" w:color="auto" w:fill="FFFFFF"/>
        </w:rPr>
        <w:t>following</w:t>
      </w:r>
      <w:r w:rsidR="00F207C7">
        <w:rPr>
          <w:rStyle w:val="author"/>
          <w:rFonts w:ascii="Arial" w:hAnsi="Arial" w:cs="Arial"/>
          <w:color w:val="1C1D1E"/>
          <w:sz w:val="24"/>
          <w:szCs w:val="24"/>
          <w:shd w:val="clear" w:color="auto" w:fill="FFFFFF"/>
        </w:rPr>
        <w:t xml:space="preserve"> their respective culls</w:t>
      </w:r>
      <w:r w:rsidR="005B3C5B">
        <w:rPr>
          <w:rStyle w:val="author"/>
          <w:rFonts w:ascii="Arial" w:hAnsi="Arial" w:cs="Arial"/>
          <w:color w:val="1C1D1E"/>
          <w:sz w:val="24"/>
          <w:szCs w:val="24"/>
          <w:shd w:val="clear" w:color="auto" w:fill="FFFFFF"/>
        </w:rPr>
        <w:t>.</w:t>
      </w:r>
      <w:r w:rsidR="006E0EC9">
        <w:rPr>
          <w:rStyle w:val="author"/>
          <w:rFonts w:ascii="Arial" w:hAnsi="Arial" w:cs="Arial"/>
          <w:color w:val="1C1D1E"/>
          <w:sz w:val="24"/>
          <w:szCs w:val="24"/>
          <w:shd w:val="clear" w:color="auto" w:fill="FFFFFF"/>
        </w:rPr>
        <w:t xml:space="preserve"> </w:t>
      </w:r>
      <w:r w:rsidR="00536635">
        <w:rPr>
          <w:rStyle w:val="author"/>
          <w:rFonts w:ascii="Arial" w:hAnsi="Arial" w:cs="Arial"/>
          <w:color w:val="1C1D1E"/>
          <w:sz w:val="24"/>
          <w:szCs w:val="24"/>
          <w:shd w:val="clear" w:color="auto" w:fill="FFFFFF"/>
        </w:rPr>
        <w:t>This is the sum of two independent samples from Uniform distribution</w:t>
      </w:r>
      <w:r w:rsidR="00546EBC">
        <w:rPr>
          <w:rStyle w:val="author"/>
          <w:rFonts w:ascii="Arial" w:hAnsi="Arial" w:cs="Arial"/>
          <w:color w:val="1C1D1E"/>
          <w:sz w:val="24"/>
          <w:szCs w:val="24"/>
          <w:shd w:val="clear" w:color="auto" w:fill="FFFFFF"/>
        </w:rPr>
        <w:t>s</w:t>
      </w:r>
      <w:r w:rsidR="00536635">
        <w:rPr>
          <w:rStyle w:val="author"/>
          <w:rFonts w:ascii="Arial" w:hAnsi="Arial" w:cs="Arial"/>
          <w:color w:val="1C1D1E"/>
          <w:sz w:val="24"/>
          <w:szCs w:val="24"/>
          <w:shd w:val="clear" w:color="auto" w:fill="FFFFFF"/>
        </w:rPr>
        <w:t xml:space="preserve"> with bounds defined by </w:t>
      </w:r>
      <w:r w:rsidR="000E5324">
        <w:rPr>
          <w:rStyle w:val="author"/>
          <w:rFonts w:ascii="Arial" w:hAnsi="Arial" w:cs="Arial"/>
          <w:color w:val="1C1D1E"/>
          <w:sz w:val="24"/>
          <w:szCs w:val="24"/>
          <w:shd w:val="clear" w:color="auto" w:fill="FFFFFF"/>
        </w:rPr>
        <w:t>0 below and the abundance of each stage, above.</w:t>
      </w:r>
    </w:p>
    <w:p w14:paraId="51C70108" w14:textId="77777777" w:rsidR="00A96607" w:rsidRDefault="00546EBC" w:rsidP="00632FD7">
      <w:pPr>
        <w:spacing w:line="480" w:lineRule="auto"/>
        <w:rPr>
          <w:rStyle w:val="author"/>
          <w:rFonts w:ascii="Arial" w:hAnsi="Arial" w:cs="Arial"/>
          <w:color w:val="1C1D1E"/>
          <w:sz w:val="24"/>
          <w:szCs w:val="24"/>
          <w:shd w:val="clear" w:color="auto" w:fill="FFFFFF"/>
        </w:rPr>
      </w:pPr>
      <w:r>
        <w:rPr>
          <w:rStyle w:val="author"/>
          <w:rFonts w:ascii="Arial" w:hAnsi="Arial" w:cs="Arial"/>
          <w:color w:val="1C1D1E"/>
          <w:sz w:val="24"/>
          <w:szCs w:val="24"/>
          <w:shd w:val="clear" w:color="auto" w:fill="FFFFFF"/>
        </w:rPr>
        <w:t>If we set n = x</w:t>
      </w:r>
      <w:r w:rsidRPr="00A53AB1">
        <w:rPr>
          <w:rStyle w:val="author"/>
          <w:rFonts w:ascii="Arial" w:hAnsi="Arial" w:cs="Arial"/>
          <w:color w:val="1C1D1E"/>
          <w:sz w:val="24"/>
          <w:szCs w:val="24"/>
          <w:shd w:val="clear" w:color="auto" w:fill="FFFFFF"/>
          <w:vertAlign w:val="subscript"/>
        </w:rPr>
        <w:t>1</w:t>
      </w:r>
      <w:r>
        <w:rPr>
          <w:rStyle w:val="author"/>
          <w:rFonts w:ascii="Arial" w:hAnsi="Arial" w:cs="Arial"/>
          <w:color w:val="1C1D1E"/>
          <w:sz w:val="24"/>
          <w:szCs w:val="24"/>
          <w:shd w:val="clear" w:color="auto" w:fill="FFFFFF"/>
        </w:rPr>
        <w:t xml:space="preserve"> + x</w:t>
      </w:r>
      <w:r w:rsidRPr="00A53AB1">
        <w:rPr>
          <w:rStyle w:val="author"/>
          <w:rFonts w:ascii="Arial" w:hAnsi="Arial" w:cs="Arial"/>
          <w:color w:val="1C1D1E"/>
          <w:sz w:val="24"/>
          <w:szCs w:val="24"/>
          <w:shd w:val="clear" w:color="auto" w:fill="FFFFFF"/>
          <w:vertAlign w:val="subscript"/>
        </w:rPr>
        <w:t>2</w:t>
      </w:r>
      <w:r>
        <w:rPr>
          <w:rStyle w:val="author"/>
          <w:rFonts w:ascii="Arial" w:hAnsi="Arial" w:cs="Arial"/>
          <w:color w:val="1C1D1E"/>
          <w:sz w:val="24"/>
          <w:szCs w:val="24"/>
          <w:shd w:val="clear" w:color="auto" w:fill="FFFFFF"/>
        </w:rPr>
        <w:t xml:space="preserve"> = 1 (i.e. working with relative abundance of </w:t>
      </w:r>
      <w:r w:rsidR="007002EC">
        <w:rPr>
          <w:rStyle w:val="author"/>
          <w:rFonts w:ascii="Arial" w:hAnsi="Arial" w:cs="Arial"/>
          <w:color w:val="1C1D1E"/>
          <w:sz w:val="24"/>
          <w:szCs w:val="24"/>
          <w:shd w:val="clear" w:color="auto" w:fill="FFFFFF"/>
        </w:rPr>
        <w:t>each age/stage-class</w:t>
      </w:r>
      <w:r w:rsidR="00940F17">
        <w:rPr>
          <w:rStyle w:val="author"/>
          <w:rFonts w:ascii="Arial" w:hAnsi="Arial" w:cs="Arial"/>
          <w:color w:val="1C1D1E"/>
          <w:sz w:val="24"/>
          <w:szCs w:val="24"/>
          <w:shd w:val="clear" w:color="auto" w:fill="FFFFFF"/>
        </w:rPr>
        <w:t>)</w:t>
      </w:r>
      <w:r w:rsidR="005E3A19">
        <w:rPr>
          <w:rStyle w:val="author"/>
          <w:rFonts w:ascii="Arial" w:hAnsi="Arial" w:cs="Arial"/>
          <w:color w:val="1C1D1E"/>
          <w:sz w:val="24"/>
          <w:szCs w:val="24"/>
          <w:shd w:val="clear" w:color="auto" w:fill="FFFFFF"/>
        </w:rPr>
        <w:t xml:space="preserve">, </w:t>
      </w:r>
      <w:r w:rsidR="00851E9F">
        <w:rPr>
          <w:rStyle w:val="author"/>
          <w:rFonts w:ascii="Arial" w:hAnsi="Arial" w:cs="Arial"/>
          <w:color w:val="1C1D1E"/>
          <w:sz w:val="24"/>
          <w:szCs w:val="24"/>
          <w:shd w:val="clear" w:color="auto" w:fill="FFFFFF"/>
        </w:rPr>
        <w:t>call the stochastic culls U</w:t>
      </w:r>
      <w:r w:rsidR="00851E9F" w:rsidRPr="00A53AB1">
        <w:rPr>
          <w:rStyle w:val="author"/>
          <w:rFonts w:ascii="Arial" w:hAnsi="Arial" w:cs="Arial"/>
          <w:color w:val="1C1D1E"/>
          <w:sz w:val="24"/>
          <w:szCs w:val="24"/>
          <w:shd w:val="clear" w:color="auto" w:fill="FFFFFF"/>
          <w:vertAlign w:val="subscript"/>
        </w:rPr>
        <w:t>1</w:t>
      </w:r>
      <w:r w:rsidR="00851E9F">
        <w:rPr>
          <w:rStyle w:val="author"/>
          <w:rFonts w:ascii="Arial" w:hAnsi="Arial" w:cs="Arial"/>
          <w:color w:val="1C1D1E"/>
          <w:sz w:val="24"/>
          <w:szCs w:val="24"/>
          <w:shd w:val="clear" w:color="auto" w:fill="FFFFFF"/>
        </w:rPr>
        <w:t xml:space="preserve"> and U</w:t>
      </w:r>
      <w:r w:rsidR="00851E9F" w:rsidRPr="00A53AB1">
        <w:rPr>
          <w:rStyle w:val="author"/>
          <w:rFonts w:ascii="Arial" w:hAnsi="Arial" w:cs="Arial"/>
          <w:color w:val="1C1D1E"/>
          <w:sz w:val="24"/>
          <w:szCs w:val="24"/>
          <w:shd w:val="clear" w:color="auto" w:fill="FFFFFF"/>
          <w:vertAlign w:val="subscript"/>
        </w:rPr>
        <w:t>2</w:t>
      </w:r>
      <w:r w:rsidR="00851E9F">
        <w:rPr>
          <w:rStyle w:val="author"/>
          <w:rFonts w:ascii="Arial" w:hAnsi="Arial" w:cs="Arial"/>
          <w:color w:val="1C1D1E"/>
          <w:sz w:val="24"/>
          <w:szCs w:val="24"/>
          <w:shd w:val="clear" w:color="auto" w:fill="FFFFFF"/>
        </w:rPr>
        <w:t xml:space="preserve">, </w:t>
      </w:r>
      <w:r w:rsidR="005E3A19">
        <w:rPr>
          <w:rStyle w:val="author"/>
          <w:rFonts w:ascii="Arial" w:hAnsi="Arial" w:cs="Arial"/>
          <w:color w:val="1C1D1E"/>
          <w:sz w:val="24"/>
          <w:szCs w:val="24"/>
          <w:shd w:val="clear" w:color="auto" w:fill="FFFFFF"/>
        </w:rPr>
        <w:t>and their combined impact Z = U</w:t>
      </w:r>
      <w:r w:rsidR="005E3A19" w:rsidRPr="00A53AB1">
        <w:rPr>
          <w:rStyle w:val="author"/>
          <w:rFonts w:ascii="Arial" w:hAnsi="Arial" w:cs="Arial"/>
          <w:color w:val="1C1D1E"/>
          <w:sz w:val="24"/>
          <w:szCs w:val="24"/>
          <w:shd w:val="clear" w:color="auto" w:fill="FFFFFF"/>
          <w:vertAlign w:val="subscript"/>
        </w:rPr>
        <w:t>1</w:t>
      </w:r>
      <w:r w:rsidR="005E3A19">
        <w:rPr>
          <w:rStyle w:val="author"/>
          <w:rFonts w:ascii="Arial" w:hAnsi="Arial" w:cs="Arial"/>
          <w:color w:val="1C1D1E"/>
          <w:sz w:val="24"/>
          <w:szCs w:val="24"/>
          <w:shd w:val="clear" w:color="auto" w:fill="FFFFFF"/>
        </w:rPr>
        <w:t xml:space="preserve"> + U</w:t>
      </w:r>
      <w:r w:rsidR="005E3A19" w:rsidRPr="00A53AB1">
        <w:rPr>
          <w:rStyle w:val="author"/>
          <w:rFonts w:ascii="Arial" w:hAnsi="Arial" w:cs="Arial"/>
          <w:color w:val="1C1D1E"/>
          <w:sz w:val="24"/>
          <w:szCs w:val="24"/>
          <w:shd w:val="clear" w:color="auto" w:fill="FFFFFF"/>
          <w:vertAlign w:val="subscript"/>
        </w:rPr>
        <w:t>2</w:t>
      </w:r>
      <w:r w:rsidR="005E3A19">
        <w:rPr>
          <w:rStyle w:val="author"/>
          <w:rFonts w:ascii="Arial" w:hAnsi="Arial" w:cs="Arial"/>
          <w:color w:val="1C1D1E"/>
          <w:sz w:val="24"/>
          <w:szCs w:val="24"/>
          <w:shd w:val="clear" w:color="auto" w:fill="FFFFFF"/>
        </w:rPr>
        <w:t xml:space="preserve">, </w:t>
      </w:r>
      <w:r w:rsidR="00940F17">
        <w:rPr>
          <w:rStyle w:val="author"/>
          <w:rFonts w:ascii="Arial" w:hAnsi="Arial" w:cs="Arial"/>
          <w:color w:val="1C1D1E"/>
          <w:sz w:val="24"/>
          <w:szCs w:val="24"/>
          <w:shd w:val="clear" w:color="auto" w:fill="FFFFFF"/>
        </w:rPr>
        <w:t>we find th</w:t>
      </w:r>
      <w:r w:rsidR="00A96607">
        <w:rPr>
          <w:rStyle w:val="author"/>
          <w:rFonts w:ascii="Arial" w:hAnsi="Arial" w:cs="Arial"/>
          <w:color w:val="1C1D1E"/>
          <w:sz w:val="24"/>
          <w:szCs w:val="24"/>
          <w:shd w:val="clear" w:color="auto" w:fill="FFFFFF"/>
        </w:rPr>
        <w:t>e pdf of Z is</w:t>
      </w:r>
    </w:p>
    <w:p w14:paraId="438DECEC" w14:textId="200C9487" w:rsidR="005E3A19" w:rsidRDefault="00940F17" w:rsidP="00632FD7">
      <w:pPr>
        <w:spacing w:line="480" w:lineRule="auto"/>
        <w:rPr>
          <w:rStyle w:val="author"/>
          <w:rFonts w:ascii="Arial" w:hAnsi="Arial" w:cs="Arial"/>
          <w:color w:val="1C1D1E"/>
          <w:sz w:val="24"/>
          <w:szCs w:val="24"/>
          <w:shd w:val="clear" w:color="auto" w:fill="FFFFFF"/>
        </w:rPr>
      </w:pPr>
      <w:r>
        <w:rPr>
          <w:rStyle w:val="author"/>
          <w:rFonts w:ascii="Arial" w:hAnsi="Arial" w:cs="Arial"/>
          <w:color w:val="1C1D1E"/>
          <w:sz w:val="24"/>
          <w:szCs w:val="24"/>
          <w:shd w:val="clear" w:color="auto" w:fill="FFFFFF"/>
        </w:rPr>
        <w:t xml:space="preserve"> </w:t>
      </w:r>
    </w:p>
    <w:p w14:paraId="0AD9DEB0" w14:textId="275B60ED" w:rsidR="005E3A19" w:rsidRPr="00513935" w:rsidRDefault="00E260FE" w:rsidP="00632FD7">
      <w:pPr>
        <w:spacing w:line="480" w:lineRule="auto"/>
        <w:rPr>
          <w:rStyle w:val="author"/>
          <w:rFonts w:ascii="Arial" w:hAnsi="Arial" w:cs="Arial"/>
          <w:color w:val="1C1D1E"/>
          <w:sz w:val="24"/>
          <w:szCs w:val="24"/>
          <w:shd w:val="clear" w:color="auto" w:fill="FFFFFF"/>
        </w:rPr>
      </w:pPr>
      <m:oMathPara>
        <m:oMathParaPr>
          <m:jc m:val="left"/>
        </m:oMathParaPr>
        <m:oMath>
          <m:r>
            <w:rPr>
              <w:rStyle w:val="author"/>
              <w:rFonts w:ascii="Cambria Math" w:hAnsi="Cambria Math" w:cs="Arial"/>
              <w:color w:val="1C1D1E"/>
              <w:sz w:val="24"/>
              <w:szCs w:val="24"/>
              <w:shd w:val="clear" w:color="auto" w:fill="FFFFFF"/>
            </w:rPr>
            <m:t>f</m:t>
          </m:r>
          <m:d>
            <m:dPr>
              <m:ctrlPr>
                <w:rPr>
                  <w:rStyle w:val="author"/>
                  <w:rFonts w:ascii="Cambria Math" w:hAnsi="Cambria Math" w:cs="Arial"/>
                  <w:i/>
                  <w:color w:val="1C1D1E"/>
                  <w:sz w:val="24"/>
                  <w:szCs w:val="24"/>
                  <w:shd w:val="clear" w:color="auto" w:fill="FFFFFF"/>
                </w:rPr>
              </m:ctrlPr>
            </m:dPr>
            <m:e>
              <m:r>
                <w:rPr>
                  <w:rStyle w:val="author"/>
                  <w:rFonts w:ascii="Cambria Math" w:hAnsi="Cambria Math" w:cs="Arial"/>
                  <w:color w:val="1C1D1E"/>
                  <w:sz w:val="24"/>
                  <w:szCs w:val="24"/>
                  <w:shd w:val="clear" w:color="auto" w:fill="FFFFFF"/>
                </w:rPr>
                <m:t>z</m:t>
              </m:r>
            </m:e>
          </m:d>
          <m:r>
            <w:rPr>
              <w:rStyle w:val="author"/>
              <w:rFonts w:ascii="Cambria Math" w:hAnsi="Cambria Math" w:cs="Arial"/>
              <w:color w:val="1C1D1E"/>
              <w:sz w:val="24"/>
              <w:szCs w:val="24"/>
              <w:shd w:val="clear" w:color="auto" w:fill="FFFFFF"/>
            </w:rPr>
            <m:t>=</m:t>
          </m:r>
          <m:d>
            <m:dPr>
              <m:begChr m:val="{"/>
              <m:endChr m:val=""/>
              <m:ctrlPr>
                <w:rPr>
                  <w:rStyle w:val="author"/>
                  <w:rFonts w:ascii="Cambria Math" w:hAnsi="Cambria Math" w:cs="Arial"/>
                  <w:i/>
                  <w:color w:val="1C1D1E"/>
                  <w:sz w:val="24"/>
                  <w:szCs w:val="24"/>
                  <w:shd w:val="clear" w:color="auto" w:fill="FFFFFF"/>
                </w:rPr>
              </m:ctrlPr>
            </m:dPr>
            <m:e>
              <m:eqArr>
                <m:eqArrPr>
                  <m:ctrlPr>
                    <w:rPr>
                      <w:rStyle w:val="author"/>
                      <w:rFonts w:ascii="Cambria Math" w:hAnsi="Cambria Math" w:cs="Arial"/>
                      <w:i/>
                      <w:color w:val="1C1D1E"/>
                      <w:sz w:val="24"/>
                      <w:szCs w:val="24"/>
                      <w:shd w:val="clear" w:color="auto" w:fill="FFFFFF"/>
                    </w:rPr>
                  </m:ctrlPr>
                </m:eqArrPr>
                <m:e>
                  <m:f>
                    <m:fPr>
                      <m:ctrlPr>
                        <w:rPr>
                          <w:rStyle w:val="author"/>
                          <w:rFonts w:ascii="Cambria Math" w:hAnsi="Cambria Math" w:cs="Arial"/>
                          <w:i/>
                          <w:color w:val="1C1D1E"/>
                          <w:sz w:val="24"/>
                          <w:szCs w:val="24"/>
                          <w:shd w:val="clear" w:color="auto" w:fill="FFFFFF"/>
                        </w:rPr>
                      </m:ctrlPr>
                    </m:fPr>
                    <m:num>
                      <m:r>
                        <w:rPr>
                          <w:rStyle w:val="author"/>
                          <w:rFonts w:ascii="Cambria Math" w:hAnsi="Cambria Math" w:cs="Arial"/>
                          <w:color w:val="1C1D1E"/>
                          <w:sz w:val="24"/>
                          <w:szCs w:val="24"/>
                          <w:shd w:val="clear" w:color="auto" w:fill="FFFFFF"/>
                        </w:rPr>
                        <m:t>z</m:t>
                      </m:r>
                    </m:num>
                    <m:den>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r>
                        <w:rPr>
                          <w:rStyle w:val="author"/>
                          <w:rFonts w:ascii="Cambria Math" w:hAnsi="Cambria Math" w:cs="Arial"/>
                          <w:color w:val="1C1D1E"/>
                          <w:sz w:val="24"/>
                          <w:szCs w:val="24"/>
                          <w:shd w:val="clear" w:color="auto" w:fill="FFFFFF"/>
                        </w:rPr>
                        <m:t>(1-</m:t>
                      </m:r>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r>
                        <w:rPr>
                          <w:rStyle w:val="author"/>
                          <w:rFonts w:ascii="Cambria Math" w:hAnsi="Cambria Math" w:cs="Arial"/>
                          <w:color w:val="1C1D1E"/>
                          <w:sz w:val="24"/>
                          <w:szCs w:val="24"/>
                          <w:shd w:val="clear" w:color="auto" w:fill="FFFFFF"/>
                        </w:rPr>
                        <m:t>)</m:t>
                      </m:r>
                    </m:den>
                  </m:f>
                  <m:r>
                    <w:rPr>
                      <w:rStyle w:val="author"/>
                      <w:rFonts w:ascii="Cambria Math" w:hAnsi="Cambria Math" w:cs="Arial"/>
                      <w:color w:val="1C1D1E"/>
                      <w:sz w:val="24"/>
                      <w:szCs w:val="24"/>
                      <w:shd w:val="clear" w:color="auto" w:fill="FFFFFF"/>
                    </w:rPr>
                    <m:t>,                           for 0&lt;z&lt;</m:t>
                  </m:r>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e>
                <m:e>
                  <m:r>
                    <w:rPr>
                      <w:rStyle w:val="author"/>
                      <w:rFonts w:ascii="Cambria Math" w:hAnsi="Cambria Math" w:cs="Arial"/>
                      <w:color w:val="1C1D1E"/>
                      <w:sz w:val="24"/>
                      <w:szCs w:val="24"/>
                      <w:shd w:val="clear" w:color="auto" w:fill="FFFFFF"/>
                    </w:rPr>
                    <m:t xml:space="preserve">                </m:t>
                  </m:r>
                  <m:f>
                    <m:fPr>
                      <m:ctrlPr>
                        <w:rPr>
                          <w:rStyle w:val="author"/>
                          <w:rFonts w:ascii="Cambria Math" w:hAnsi="Cambria Math" w:cs="Arial"/>
                          <w:i/>
                          <w:color w:val="1C1D1E"/>
                          <w:sz w:val="24"/>
                          <w:szCs w:val="24"/>
                          <w:shd w:val="clear" w:color="auto" w:fill="FFFFFF"/>
                        </w:rPr>
                      </m:ctrlPr>
                    </m:fPr>
                    <m:num>
                      <m:r>
                        <w:rPr>
                          <w:rStyle w:val="author"/>
                          <w:rFonts w:ascii="Cambria Math" w:hAnsi="Cambria Math" w:cs="Arial"/>
                          <w:color w:val="1C1D1E"/>
                          <w:sz w:val="24"/>
                          <w:szCs w:val="24"/>
                          <w:shd w:val="clear" w:color="auto" w:fill="FFFFFF"/>
                        </w:rPr>
                        <m:t>1</m:t>
                      </m:r>
                    </m:num>
                    <m:den>
                      <m:r>
                        <w:rPr>
                          <w:rStyle w:val="author"/>
                          <w:rFonts w:ascii="Cambria Math" w:hAnsi="Cambria Math" w:cs="Arial"/>
                          <w:color w:val="1C1D1E"/>
                          <w:sz w:val="24"/>
                          <w:szCs w:val="24"/>
                          <w:shd w:val="clear" w:color="auto" w:fill="FFFFFF"/>
                        </w:rPr>
                        <m:t>(1-</m:t>
                      </m:r>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r>
                        <w:rPr>
                          <w:rStyle w:val="author"/>
                          <w:rFonts w:ascii="Cambria Math" w:hAnsi="Cambria Math" w:cs="Arial"/>
                          <w:color w:val="1C1D1E"/>
                          <w:sz w:val="24"/>
                          <w:szCs w:val="24"/>
                          <w:shd w:val="clear" w:color="auto" w:fill="FFFFFF"/>
                        </w:rPr>
                        <m:t>)</m:t>
                      </m:r>
                    </m:den>
                  </m:f>
                  <m:r>
                    <w:rPr>
                      <w:rStyle w:val="author"/>
                      <w:rFonts w:ascii="Cambria Math" w:hAnsi="Cambria Math" w:cs="Arial"/>
                      <w:color w:val="1C1D1E"/>
                      <w:sz w:val="24"/>
                      <w:szCs w:val="24"/>
                      <w:shd w:val="clear" w:color="auto" w:fill="FFFFFF"/>
                    </w:rPr>
                    <m:t xml:space="preserve">,                             for </m:t>
                  </m:r>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r>
                    <w:rPr>
                      <w:rStyle w:val="author"/>
                      <w:rFonts w:ascii="Cambria Math" w:hAnsi="Cambria Math" w:cs="Arial"/>
                      <w:color w:val="1C1D1E"/>
                      <w:sz w:val="24"/>
                      <w:szCs w:val="24"/>
                      <w:shd w:val="clear" w:color="auto" w:fill="FFFFFF"/>
                    </w:rPr>
                    <m:t>&lt;z&lt;(1-</m:t>
                  </m:r>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r>
                    <w:rPr>
                      <w:rStyle w:val="author"/>
                      <w:rFonts w:ascii="Cambria Math" w:hAnsi="Cambria Math" w:cs="Arial"/>
                      <w:color w:val="1C1D1E"/>
                      <w:sz w:val="24"/>
                      <w:szCs w:val="24"/>
                      <w:shd w:val="clear" w:color="auto" w:fill="FFFFFF"/>
                    </w:rPr>
                    <m:t>)</m:t>
                  </m:r>
                </m:e>
                <m:e>
                  <m:f>
                    <m:fPr>
                      <m:ctrlPr>
                        <w:rPr>
                          <w:rStyle w:val="author"/>
                          <w:rFonts w:ascii="Cambria Math" w:hAnsi="Cambria Math" w:cs="Arial"/>
                          <w:i/>
                          <w:color w:val="1C1D1E"/>
                          <w:sz w:val="24"/>
                          <w:szCs w:val="24"/>
                          <w:shd w:val="clear" w:color="auto" w:fill="FFFFFF"/>
                        </w:rPr>
                      </m:ctrlPr>
                    </m:fPr>
                    <m:num>
                      <m:r>
                        <w:rPr>
                          <w:rStyle w:val="author"/>
                          <w:rFonts w:ascii="Cambria Math" w:hAnsi="Cambria Math" w:cs="Arial"/>
                          <w:color w:val="1C1D1E"/>
                          <w:sz w:val="24"/>
                          <w:szCs w:val="24"/>
                          <w:shd w:val="clear" w:color="auto" w:fill="FFFFFF"/>
                        </w:rPr>
                        <m:t>1</m:t>
                      </m:r>
                    </m:num>
                    <m:den>
                      <m:d>
                        <m:dPr>
                          <m:ctrlPr>
                            <w:rPr>
                              <w:rStyle w:val="author"/>
                              <w:rFonts w:ascii="Cambria Math" w:hAnsi="Cambria Math" w:cs="Arial"/>
                              <w:i/>
                              <w:color w:val="1C1D1E"/>
                              <w:sz w:val="24"/>
                              <w:szCs w:val="24"/>
                              <w:shd w:val="clear" w:color="auto" w:fill="FFFFFF"/>
                            </w:rPr>
                          </m:ctrlPr>
                        </m:dPr>
                        <m:e>
                          <m:r>
                            <w:rPr>
                              <w:rStyle w:val="author"/>
                              <w:rFonts w:ascii="Cambria Math" w:hAnsi="Cambria Math" w:cs="Arial"/>
                              <w:color w:val="1C1D1E"/>
                              <w:sz w:val="24"/>
                              <w:szCs w:val="24"/>
                              <w:shd w:val="clear" w:color="auto" w:fill="FFFFFF"/>
                            </w:rPr>
                            <m:t>1-</m:t>
                          </m:r>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e>
                      </m:d>
                    </m:den>
                  </m:f>
                  <m:r>
                    <w:rPr>
                      <w:rStyle w:val="author"/>
                      <w:rFonts w:ascii="Cambria Math" w:hAnsi="Cambria Math" w:cs="Arial"/>
                      <w:color w:val="1C1D1E"/>
                      <w:sz w:val="24"/>
                      <w:szCs w:val="24"/>
                      <w:shd w:val="clear" w:color="auto" w:fill="FFFFFF"/>
                    </w:rPr>
                    <m:t>+</m:t>
                  </m:r>
                  <m:f>
                    <m:fPr>
                      <m:ctrlPr>
                        <w:rPr>
                          <w:rStyle w:val="author"/>
                          <w:rFonts w:ascii="Cambria Math" w:hAnsi="Cambria Math" w:cs="Arial"/>
                          <w:i/>
                          <w:color w:val="1C1D1E"/>
                          <w:sz w:val="24"/>
                          <w:szCs w:val="24"/>
                          <w:shd w:val="clear" w:color="auto" w:fill="FFFFFF"/>
                        </w:rPr>
                      </m:ctrlPr>
                    </m:fPr>
                    <m:num>
                      <m:r>
                        <w:rPr>
                          <w:rStyle w:val="author"/>
                          <w:rFonts w:ascii="Cambria Math" w:hAnsi="Cambria Math" w:cs="Arial"/>
                          <w:color w:val="1C1D1E"/>
                          <w:sz w:val="24"/>
                          <w:szCs w:val="24"/>
                          <w:shd w:val="clear" w:color="auto" w:fill="FFFFFF"/>
                        </w:rPr>
                        <m:t>1</m:t>
                      </m:r>
                    </m:num>
                    <m:den>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den>
                  </m:f>
                  <m:r>
                    <w:rPr>
                      <w:rStyle w:val="author"/>
                      <w:rFonts w:ascii="Cambria Math" w:hAnsi="Cambria Math" w:cs="Arial"/>
                      <w:color w:val="1C1D1E"/>
                      <w:sz w:val="24"/>
                      <w:szCs w:val="24"/>
                      <w:shd w:val="clear" w:color="auto" w:fill="FFFFFF"/>
                    </w:rPr>
                    <m:t>-</m:t>
                  </m:r>
                  <m:f>
                    <m:fPr>
                      <m:ctrlPr>
                        <w:rPr>
                          <w:rStyle w:val="author"/>
                          <w:rFonts w:ascii="Cambria Math" w:hAnsi="Cambria Math" w:cs="Arial"/>
                          <w:i/>
                          <w:color w:val="1C1D1E"/>
                          <w:sz w:val="24"/>
                          <w:szCs w:val="24"/>
                          <w:shd w:val="clear" w:color="auto" w:fill="FFFFFF"/>
                        </w:rPr>
                      </m:ctrlPr>
                    </m:fPr>
                    <m:num>
                      <m:r>
                        <w:rPr>
                          <w:rStyle w:val="author"/>
                          <w:rFonts w:ascii="Cambria Math" w:hAnsi="Cambria Math" w:cs="Arial"/>
                          <w:color w:val="1C1D1E"/>
                          <w:sz w:val="24"/>
                          <w:szCs w:val="24"/>
                          <w:shd w:val="clear" w:color="auto" w:fill="FFFFFF"/>
                        </w:rPr>
                        <m:t>z</m:t>
                      </m:r>
                    </m:num>
                    <m:den>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d>
                        <m:dPr>
                          <m:ctrlPr>
                            <w:rPr>
                              <w:rStyle w:val="author"/>
                              <w:rFonts w:ascii="Cambria Math" w:hAnsi="Cambria Math" w:cs="Arial"/>
                              <w:i/>
                              <w:color w:val="1C1D1E"/>
                              <w:sz w:val="24"/>
                              <w:szCs w:val="24"/>
                              <w:shd w:val="clear" w:color="auto" w:fill="FFFFFF"/>
                            </w:rPr>
                          </m:ctrlPr>
                        </m:dPr>
                        <m:e>
                          <m:r>
                            <w:rPr>
                              <w:rStyle w:val="author"/>
                              <w:rFonts w:ascii="Cambria Math" w:hAnsi="Cambria Math" w:cs="Arial"/>
                              <w:color w:val="1C1D1E"/>
                              <w:sz w:val="24"/>
                              <w:szCs w:val="24"/>
                              <w:shd w:val="clear" w:color="auto" w:fill="FFFFFF"/>
                            </w:rPr>
                            <m:t>1-</m:t>
                          </m:r>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e>
                      </m:d>
                    </m:den>
                  </m:f>
                  <m:r>
                    <w:rPr>
                      <w:rStyle w:val="author"/>
                      <w:rFonts w:ascii="Cambria Math" w:hAnsi="Cambria Math" w:cs="Arial"/>
                      <w:color w:val="1C1D1E"/>
                      <w:sz w:val="24"/>
                      <w:szCs w:val="24"/>
                      <w:shd w:val="clear" w:color="auto" w:fill="FFFFFF"/>
                    </w:rPr>
                    <m:t xml:space="preserve">,      for </m:t>
                  </m:r>
                  <m:d>
                    <m:dPr>
                      <m:ctrlPr>
                        <w:rPr>
                          <w:rStyle w:val="author"/>
                          <w:rFonts w:ascii="Cambria Math" w:hAnsi="Cambria Math" w:cs="Arial"/>
                          <w:i/>
                          <w:color w:val="1C1D1E"/>
                          <w:sz w:val="24"/>
                          <w:szCs w:val="24"/>
                          <w:shd w:val="clear" w:color="auto" w:fill="FFFFFF"/>
                        </w:rPr>
                      </m:ctrlPr>
                    </m:dPr>
                    <m:e>
                      <m:r>
                        <w:rPr>
                          <w:rStyle w:val="author"/>
                          <w:rFonts w:ascii="Cambria Math" w:hAnsi="Cambria Math" w:cs="Arial"/>
                          <w:color w:val="1C1D1E"/>
                          <w:sz w:val="24"/>
                          <w:szCs w:val="24"/>
                          <w:shd w:val="clear" w:color="auto" w:fill="FFFFFF"/>
                        </w:rPr>
                        <m:t>1-</m:t>
                      </m:r>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e>
                  </m:d>
                  <m:r>
                    <w:rPr>
                      <w:rStyle w:val="author"/>
                      <w:rFonts w:ascii="Cambria Math" w:hAnsi="Cambria Math" w:cs="Arial"/>
                      <w:color w:val="1C1D1E"/>
                      <w:sz w:val="24"/>
                      <w:szCs w:val="24"/>
                      <w:shd w:val="clear" w:color="auto" w:fill="FFFFFF"/>
                    </w:rPr>
                    <m:t>&lt;z&lt;1</m:t>
                  </m:r>
                </m:e>
              </m:eqArr>
            </m:e>
          </m:d>
        </m:oMath>
      </m:oMathPara>
    </w:p>
    <w:p w14:paraId="0E2002E0" w14:textId="77777777" w:rsidR="00534948" w:rsidRDefault="00534948" w:rsidP="00632FD7">
      <w:pPr>
        <w:spacing w:line="480" w:lineRule="auto"/>
        <w:rPr>
          <w:rStyle w:val="author"/>
          <w:rFonts w:ascii="Arial" w:hAnsi="Arial" w:cs="Arial"/>
          <w:color w:val="1C1D1E"/>
          <w:sz w:val="24"/>
          <w:szCs w:val="24"/>
          <w:shd w:val="clear" w:color="auto" w:fill="FFFFFF"/>
        </w:rPr>
      </w:pPr>
    </w:p>
    <w:p w14:paraId="098CEBE6" w14:textId="23F877FE" w:rsidR="00546EBC" w:rsidRDefault="00A96607" w:rsidP="00632FD7">
      <w:pPr>
        <w:spacing w:line="480" w:lineRule="auto"/>
        <w:rPr>
          <w:rStyle w:val="author"/>
          <w:rFonts w:ascii="Arial" w:hAnsi="Arial" w:cs="Arial"/>
          <w:color w:val="1C1D1E"/>
          <w:sz w:val="24"/>
          <w:szCs w:val="24"/>
          <w:shd w:val="clear" w:color="auto" w:fill="FFFFFF"/>
        </w:rPr>
      </w:pPr>
      <w:r>
        <w:rPr>
          <w:rStyle w:val="author"/>
          <w:rFonts w:ascii="Arial" w:hAnsi="Arial" w:cs="Arial"/>
          <w:color w:val="1C1D1E"/>
          <w:sz w:val="24"/>
          <w:szCs w:val="24"/>
          <w:shd w:val="clear" w:color="auto" w:fill="FFFFFF"/>
        </w:rPr>
        <w:t>T</w:t>
      </w:r>
      <w:r w:rsidR="00940F17">
        <w:rPr>
          <w:rStyle w:val="author"/>
          <w:rFonts w:ascii="Arial" w:hAnsi="Arial" w:cs="Arial"/>
          <w:color w:val="1C1D1E"/>
          <w:sz w:val="24"/>
          <w:szCs w:val="24"/>
          <w:shd w:val="clear" w:color="auto" w:fill="FFFFFF"/>
        </w:rPr>
        <w:t xml:space="preserve">he expected </w:t>
      </w:r>
      <w:r w:rsidR="00851E9F">
        <w:rPr>
          <w:rStyle w:val="author"/>
          <w:rFonts w:ascii="Arial" w:hAnsi="Arial" w:cs="Arial"/>
          <w:color w:val="1C1D1E"/>
          <w:sz w:val="24"/>
          <w:szCs w:val="24"/>
          <w:shd w:val="clear" w:color="auto" w:fill="FFFFFF"/>
        </w:rPr>
        <w:t xml:space="preserve">resistance </w:t>
      </w:r>
      <w:proofErr w:type="gramStart"/>
      <w:r w:rsidR="00851E9F">
        <w:rPr>
          <w:rStyle w:val="author"/>
          <w:rFonts w:ascii="Arial" w:hAnsi="Arial" w:cs="Arial"/>
          <w:color w:val="1C1D1E"/>
          <w:sz w:val="24"/>
          <w:szCs w:val="24"/>
          <w:shd w:val="clear" w:color="auto" w:fill="FFFFFF"/>
        </w:rPr>
        <w:t>is</w:t>
      </w:r>
      <w:proofErr w:type="gramEnd"/>
    </w:p>
    <w:p w14:paraId="64F4A5C8" w14:textId="3CB72192" w:rsidR="00851E9F" w:rsidRDefault="00851E9F" w:rsidP="00632FD7">
      <w:pPr>
        <w:spacing w:line="480" w:lineRule="auto"/>
        <w:rPr>
          <w:rStyle w:val="author"/>
          <w:rFonts w:ascii="Arial" w:hAnsi="Arial" w:cs="Arial"/>
          <w:color w:val="1C1D1E"/>
          <w:sz w:val="24"/>
          <w:szCs w:val="24"/>
          <w:shd w:val="clear" w:color="auto" w:fill="FFFFFF"/>
        </w:rPr>
      </w:pPr>
      <w:proofErr w:type="gramStart"/>
      <w:r>
        <w:rPr>
          <w:rStyle w:val="author"/>
          <w:rFonts w:ascii="Arial" w:hAnsi="Arial" w:cs="Arial"/>
          <w:color w:val="1C1D1E"/>
          <w:sz w:val="24"/>
          <w:szCs w:val="24"/>
          <w:shd w:val="clear" w:color="auto" w:fill="FFFFFF"/>
        </w:rPr>
        <w:t>E(</w:t>
      </w:r>
      <w:proofErr w:type="gramEnd"/>
      <w:r>
        <w:rPr>
          <w:rStyle w:val="author"/>
          <w:rFonts w:ascii="Arial" w:hAnsi="Arial" w:cs="Arial"/>
          <w:color w:val="1C1D1E"/>
          <w:sz w:val="24"/>
          <w:szCs w:val="24"/>
          <w:shd w:val="clear" w:color="auto" w:fill="FFFFFF"/>
        </w:rPr>
        <w:t>U</w:t>
      </w:r>
      <w:r w:rsidRPr="00A53AB1">
        <w:rPr>
          <w:rStyle w:val="author"/>
          <w:rFonts w:ascii="Arial" w:hAnsi="Arial" w:cs="Arial"/>
          <w:color w:val="1C1D1E"/>
          <w:sz w:val="24"/>
          <w:szCs w:val="24"/>
          <w:shd w:val="clear" w:color="auto" w:fill="FFFFFF"/>
          <w:vertAlign w:val="subscript"/>
        </w:rPr>
        <w:t>1</w:t>
      </w:r>
      <w:r>
        <w:rPr>
          <w:rStyle w:val="author"/>
          <w:rFonts w:ascii="Arial" w:hAnsi="Arial" w:cs="Arial"/>
          <w:color w:val="1C1D1E"/>
          <w:sz w:val="24"/>
          <w:szCs w:val="24"/>
          <w:shd w:val="clear" w:color="auto" w:fill="FFFFFF"/>
        </w:rPr>
        <w:t xml:space="preserve"> + U</w:t>
      </w:r>
      <w:r w:rsidRPr="00A53AB1">
        <w:rPr>
          <w:rStyle w:val="author"/>
          <w:rFonts w:ascii="Arial" w:hAnsi="Arial" w:cs="Arial"/>
          <w:color w:val="1C1D1E"/>
          <w:sz w:val="24"/>
          <w:szCs w:val="24"/>
          <w:shd w:val="clear" w:color="auto" w:fill="FFFFFF"/>
          <w:vertAlign w:val="subscript"/>
        </w:rPr>
        <w:t>2</w:t>
      </w:r>
      <w:r>
        <w:rPr>
          <w:rStyle w:val="author"/>
          <w:rFonts w:ascii="Arial" w:hAnsi="Arial" w:cs="Arial"/>
          <w:color w:val="1C1D1E"/>
          <w:sz w:val="24"/>
          <w:szCs w:val="24"/>
          <w:shd w:val="clear" w:color="auto" w:fill="FFFFFF"/>
        </w:rPr>
        <w:t>)</w:t>
      </w:r>
      <w:r w:rsidR="00D32ED5">
        <w:rPr>
          <w:rStyle w:val="author"/>
          <w:rFonts w:ascii="Arial" w:hAnsi="Arial" w:cs="Arial"/>
          <w:color w:val="1C1D1E"/>
          <w:sz w:val="24"/>
          <w:szCs w:val="24"/>
          <w:shd w:val="clear" w:color="auto" w:fill="FFFFFF"/>
        </w:rPr>
        <w:t xml:space="preserve"> = </w:t>
      </w:r>
      <w:r w:rsidR="00A96607">
        <w:rPr>
          <w:rStyle w:val="author"/>
          <w:rFonts w:ascii="Arial" w:hAnsi="Arial" w:cs="Arial"/>
          <w:color w:val="1C1D1E"/>
          <w:sz w:val="24"/>
          <w:szCs w:val="24"/>
          <w:shd w:val="clear" w:color="auto" w:fill="FFFFFF"/>
        </w:rPr>
        <w:t xml:space="preserve">E(Z) = </w:t>
      </w:r>
      <w:r w:rsidR="009C3D12">
        <w:rPr>
          <w:rStyle w:val="author"/>
          <w:rFonts w:ascii="Arial" w:hAnsi="Arial" w:cs="Arial"/>
          <w:color w:val="1C1D1E"/>
          <w:sz w:val="24"/>
          <w:szCs w:val="24"/>
          <w:shd w:val="clear" w:color="auto" w:fill="FFFFFF"/>
        </w:rPr>
        <w:t>0.5</w:t>
      </w:r>
    </w:p>
    <w:p w14:paraId="19B9A501" w14:textId="44DB24B6" w:rsidR="009C3D12" w:rsidRDefault="009C3D12" w:rsidP="00632FD7">
      <w:pPr>
        <w:spacing w:line="480" w:lineRule="auto"/>
        <w:rPr>
          <w:rStyle w:val="author"/>
          <w:rFonts w:ascii="Arial" w:hAnsi="Arial" w:cs="Arial"/>
          <w:color w:val="1C1D1E"/>
          <w:sz w:val="24"/>
          <w:szCs w:val="24"/>
          <w:shd w:val="clear" w:color="auto" w:fill="FFFFFF"/>
        </w:rPr>
      </w:pPr>
      <w:r>
        <w:rPr>
          <w:rStyle w:val="author"/>
          <w:rFonts w:ascii="Arial" w:hAnsi="Arial" w:cs="Arial"/>
          <w:color w:val="1C1D1E"/>
          <w:sz w:val="24"/>
          <w:szCs w:val="24"/>
          <w:shd w:val="clear" w:color="auto" w:fill="FFFFFF"/>
        </w:rPr>
        <w:t xml:space="preserve">And its variance </w:t>
      </w:r>
      <w:proofErr w:type="gramStart"/>
      <w:r>
        <w:rPr>
          <w:rStyle w:val="author"/>
          <w:rFonts w:ascii="Arial" w:hAnsi="Arial" w:cs="Arial"/>
          <w:color w:val="1C1D1E"/>
          <w:sz w:val="24"/>
          <w:szCs w:val="24"/>
          <w:shd w:val="clear" w:color="auto" w:fill="FFFFFF"/>
        </w:rPr>
        <w:t>is</w:t>
      </w:r>
      <w:proofErr w:type="gramEnd"/>
    </w:p>
    <w:p w14:paraId="236C6AE5" w14:textId="0540ECBD" w:rsidR="009C3D12" w:rsidRDefault="009C3D12" w:rsidP="00632FD7">
      <w:pPr>
        <w:spacing w:line="480" w:lineRule="auto"/>
        <w:rPr>
          <w:rStyle w:val="author"/>
          <w:rFonts w:ascii="Arial" w:eastAsiaTheme="minorEastAsia" w:hAnsi="Arial" w:cs="Arial"/>
          <w:color w:val="1C1D1E"/>
          <w:sz w:val="24"/>
          <w:szCs w:val="24"/>
          <w:shd w:val="clear" w:color="auto" w:fill="FFFFFF"/>
        </w:rPr>
      </w:pPr>
      <w:r>
        <w:rPr>
          <w:rStyle w:val="author"/>
          <w:rFonts w:ascii="Arial" w:hAnsi="Arial" w:cs="Arial"/>
          <w:color w:val="1C1D1E"/>
          <w:sz w:val="24"/>
          <w:szCs w:val="24"/>
          <w:shd w:val="clear" w:color="auto" w:fill="FFFFFF"/>
        </w:rPr>
        <w:t xml:space="preserve">Var(Z) = </w:t>
      </w:r>
      <m:oMath>
        <m:f>
          <m:fPr>
            <m:ctrlPr>
              <w:rPr>
                <w:rStyle w:val="author"/>
                <w:rFonts w:ascii="Cambria Math" w:hAnsi="Cambria Math" w:cs="Arial"/>
                <w:i/>
                <w:color w:val="1C1D1E"/>
                <w:sz w:val="24"/>
                <w:szCs w:val="24"/>
                <w:shd w:val="clear" w:color="auto" w:fill="FFFFFF"/>
              </w:rPr>
            </m:ctrlPr>
          </m:fPr>
          <m:num>
            <m:r>
              <w:rPr>
                <w:rStyle w:val="author"/>
                <w:rFonts w:ascii="Cambria Math" w:hAnsi="Cambria Math" w:cs="Arial"/>
                <w:color w:val="1C1D1E"/>
                <w:sz w:val="24"/>
                <w:szCs w:val="24"/>
                <w:shd w:val="clear" w:color="auto" w:fill="FFFFFF"/>
              </w:rPr>
              <m:t>1</m:t>
            </m:r>
          </m:num>
          <m:den>
            <m:r>
              <w:rPr>
                <w:rStyle w:val="author"/>
                <w:rFonts w:ascii="Cambria Math" w:hAnsi="Cambria Math" w:cs="Arial"/>
                <w:color w:val="1C1D1E"/>
                <w:sz w:val="24"/>
                <w:szCs w:val="24"/>
                <w:shd w:val="clear" w:color="auto" w:fill="FFFFFF"/>
              </w:rPr>
              <m:t>12</m:t>
            </m:r>
          </m:den>
        </m:f>
        <m:r>
          <w:rPr>
            <w:rStyle w:val="author"/>
            <w:rFonts w:ascii="Cambria Math" w:hAnsi="Cambria Math" w:cs="Arial"/>
            <w:color w:val="1C1D1E"/>
            <w:sz w:val="24"/>
            <w:szCs w:val="24"/>
            <w:shd w:val="clear" w:color="auto" w:fill="FFFFFF"/>
          </w:rPr>
          <m:t>-</m:t>
        </m:r>
        <m:f>
          <m:fPr>
            <m:ctrlPr>
              <w:rPr>
                <w:rStyle w:val="author"/>
                <w:rFonts w:ascii="Cambria Math" w:hAnsi="Cambria Math" w:cs="Arial"/>
                <w:i/>
                <w:color w:val="1C1D1E"/>
                <w:sz w:val="24"/>
                <w:szCs w:val="24"/>
                <w:shd w:val="clear" w:color="auto" w:fill="FFFFFF"/>
              </w:rPr>
            </m:ctrlPr>
          </m:fPr>
          <m:num>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Sub>
          </m:num>
          <m:den>
            <m:r>
              <w:rPr>
                <w:rStyle w:val="author"/>
                <w:rFonts w:ascii="Cambria Math" w:hAnsi="Cambria Math" w:cs="Arial"/>
                <w:color w:val="1C1D1E"/>
                <w:sz w:val="24"/>
                <w:szCs w:val="24"/>
                <w:shd w:val="clear" w:color="auto" w:fill="FFFFFF"/>
              </w:rPr>
              <m:t>6</m:t>
            </m:r>
          </m:den>
        </m:f>
        <m:r>
          <w:rPr>
            <w:rStyle w:val="author"/>
            <w:rFonts w:ascii="Cambria Math" w:hAnsi="Cambria Math" w:cs="Arial"/>
            <w:color w:val="1C1D1E"/>
            <w:sz w:val="24"/>
            <w:szCs w:val="24"/>
            <w:shd w:val="clear" w:color="auto" w:fill="FFFFFF"/>
          </w:rPr>
          <m:t>+</m:t>
        </m:r>
        <m:f>
          <m:fPr>
            <m:ctrlPr>
              <w:rPr>
                <w:rStyle w:val="author"/>
                <w:rFonts w:ascii="Cambria Math" w:hAnsi="Cambria Math" w:cs="Arial"/>
                <w:i/>
                <w:color w:val="1C1D1E"/>
                <w:sz w:val="24"/>
                <w:szCs w:val="24"/>
                <w:shd w:val="clear" w:color="auto" w:fill="FFFFFF"/>
              </w:rPr>
            </m:ctrlPr>
          </m:fPr>
          <m:num>
            <m:sSubSup>
              <m:sSubSupPr>
                <m:ctrlPr>
                  <w:rPr>
                    <w:rStyle w:val="author"/>
                    <w:rFonts w:ascii="Cambria Math" w:hAnsi="Cambria Math" w:cs="Arial"/>
                    <w:i/>
                    <w:color w:val="1C1D1E"/>
                    <w:sz w:val="24"/>
                    <w:szCs w:val="24"/>
                    <w:shd w:val="clear" w:color="auto" w:fill="FFFFFF"/>
                  </w:rPr>
                </m:ctrlPr>
              </m:sSubSupPr>
              <m:e>
                <m: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1</m:t>
                </m:r>
              </m:sub>
              <m:sup>
                <m:r>
                  <w:rPr>
                    <w:rStyle w:val="author"/>
                    <w:rFonts w:ascii="Cambria Math" w:hAnsi="Cambria Math" w:cs="Arial"/>
                    <w:color w:val="1C1D1E"/>
                    <w:sz w:val="24"/>
                    <w:szCs w:val="24"/>
                    <w:shd w:val="clear" w:color="auto" w:fill="FFFFFF"/>
                  </w:rPr>
                  <m:t>2</m:t>
                </m:r>
              </m:sup>
            </m:sSubSup>
          </m:num>
          <m:den>
            <m:r>
              <w:rPr>
                <w:rStyle w:val="author"/>
                <w:rFonts w:ascii="Cambria Math" w:hAnsi="Cambria Math" w:cs="Arial"/>
                <w:color w:val="1C1D1E"/>
                <w:sz w:val="24"/>
                <w:szCs w:val="24"/>
                <w:shd w:val="clear" w:color="auto" w:fill="FFFFFF"/>
              </w:rPr>
              <m:t>6</m:t>
            </m:r>
          </m:den>
        </m:f>
      </m:oMath>
    </w:p>
    <w:p w14:paraId="6DC9EB92" w14:textId="14FD65C6" w:rsidR="00FF3AC5" w:rsidRDefault="00FF3AC5" w:rsidP="00632FD7">
      <w:pPr>
        <w:spacing w:line="480" w:lineRule="auto"/>
        <w:rPr>
          <w:rStyle w:val="author"/>
          <w:rFonts w:ascii="Arial" w:eastAsiaTheme="minorEastAsia" w:hAnsi="Arial" w:cs="Arial"/>
          <w:color w:val="1C1D1E"/>
          <w:sz w:val="24"/>
          <w:szCs w:val="24"/>
          <w:shd w:val="clear" w:color="auto" w:fill="FFFFFF"/>
        </w:rPr>
      </w:pPr>
      <w:r>
        <w:rPr>
          <w:rStyle w:val="author"/>
          <w:rFonts w:ascii="Arial" w:eastAsiaTheme="minorEastAsia" w:hAnsi="Arial" w:cs="Arial"/>
          <w:color w:val="1C1D1E"/>
          <w:sz w:val="24"/>
          <w:szCs w:val="24"/>
          <w:shd w:val="clear" w:color="auto" w:fill="FFFFFF"/>
        </w:rPr>
        <w:lastRenderedPageBreak/>
        <w:t xml:space="preserve">Since </w:t>
      </w:r>
      <w:r w:rsidR="00434A81">
        <w:rPr>
          <w:rStyle w:val="author"/>
          <w:rFonts w:ascii="Arial" w:eastAsiaTheme="minorEastAsia" w:hAnsi="Arial" w:cs="Arial"/>
          <w:color w:val="1C1D1E"/>
          <w:sz w:val="24"/>
          <w:szCs w:val="24"/>
          <w:shd w:val="clear" w:color="auto" w:fill="FFFFFF"/>
        </w:rPr>
        <w:t xml:space="preserve">the expected value of </w:t>
      </w:r>
      <w:r w:rsidR="0037229D">
        <w:rPr>
          <w:rStyle w:val="author"/>
          <w:rFonts w:ascii="Arial" w:eastAsiaTheme="minorEastAsia" w:hAnsi="Arial" w:cs="Arial"/>
          <w:color w:val="1C1D1E"/>
          <w:sz w:val="24"/>
          <w:szCs w:val="24"/>
          <w:shd w:val="clear" w:color="auto" w:fill="FFFFFF"/>
        </w:rPr>
        <w:t xml:space="preserve">resistance to </w:t>
      </w:r>
      <w:r w:rsidR="00434A81">
        <w:rPr>
          <w:rStyle w:val="author"/>
          <w:rFonts w:ascii="Arial" w:eastAsiaTheme="minorEastAsia" w:hAnsi="Arial" w:cs="Arial"/>
          <w:color w:val="1C1D1E"/>
          <w:sz w:val="24"/>
          <w:szCs w:val="24"/>
          <w:shd w:val="clear" w:color="auto" w:fill="FFFFFF"/>
        </w:rPr>
        <w:t>the combined cull is constant but its variance is quadratic</w:t>
      </w:r>
      <w:r w:rsidR="001A07AE">
        <w:rPr>
          <w:rStyle w:val="author"/>
          <w:rFonts w:ascii="Arial" w:eastAsiaTheme="minorEastAsia" w:hAnsi="Arial" w:cs="Arial"/>
          <w:color w:val="1C1D1E"/>
          <w:sz w:val="24"/>
          <w:szCs w:val="24"/>
          <w:shd w:val="clear" w:color="auto" w:fill="FFFFFF"/>
        </w:rPr>
        <w:t>-up</w:t>
      </w:r>
      <w:r w:rsidR="00434A81">
        <w:rPr>
          <w:rStyle w:val="author"/>
          <w:rFonts w:ascii="Arial" w:eastAsiaTheme="minorEastAsia" w:hAnsi="Arial" w:cs="Arial"/>
          <w:color w:val="1C1D1E"/>
          <w:sz w:val="24"/>
          <w:szCs w:val="24"/>
          <w:shd w:val="clear" w:color="auto" w:fill="FFFFFF"/>
        </w:rPr>
        <w:t xml:space="preserve"> in x</w:t>
      </w:r>
      <w:r w:rsidR="00434A81">
        <w:rPr>
          <w:rStyle w:val="author"/>
          <w:rFonts w:ascii="Arial" w:eastAsiaTheme="minorEastAsia" w:hAnsi="Arial" w:cs="Arial"/>
          <w:color w:val="1C1D1E"/>
          <w:sz w:val="24"/>
          <w:szCs w:val="24"/>
          <w:shd w:val="clear" w:color="auto" w:fill="FFFFFF"/>
          <w:vertAlign w:val="subscript"/>
        </w:rPr>
        <w:t>1</w:t>
      </w:r>
      <w:r w:rsidR="00434A81">
        <w:rPr>
          <w:rStyle w:val="author"/>
          <w:rFonts w:ascii="Arial" w:eastAsiaTheme="minorEastAsia" w:hAnsi="Arial" w:cs="Arial"/>
          <w:color w:val="1C1D1E"/>
          <w:sz w:val="24"/>
          <w:szCs w:val="24"/>
          <w:shd w:val="clear" w:color="auto" w:fill="FFFFFF"/>
        </w:rPr>
        <w:t xml:space="preserve">, </w:t>
      </w:r>
      <w:r w:rsidR="0037229D">
        <w:rPr>
          <w:rStyle w:val="author"/>
          <w:rFonts w:ascii="Arial" w:eastAsiaTheme="minorEastAsia" w:hAnsi="Arial" w:cs="Arial"/>
          <w:color w:val="1C1D1E"/>
          <w:sz w:val="24"/>
          <w:szCs w:val="24"/>
          <w:shd w:val="clear" w:color="auto" w:fill="FFFFFF"/>
        </w:rPr>
        <w:t xml:space="preserve">the geometric process of multiple culls </w:t>
      </w:r>
      <w:r w:rsidR="003009B5">
        <w:rPr>
          <w:rStyle w:val="author"/>
          <w:rFonts w:ascii="Arial" w:eastAsiaTheme="minorEastAsia" w:hAnsi="Arial" w:cs="Arial"/>
          <w:color w:val="1C1D1E"/>
          <w:sz w:val="24"/>
          <w:szCs w:val="24"/>
          <w:shd w:val="clear" w:color="auto" w:fill="FFFFFF"/>
        </w:rPr>
        <w:t xml:space="preserve">favours </w:t>
      </w:r>
      <w:r w:rsidR="009F5960">
        <w:rPr>
          <w:rStyle w:val="author"/>
          <w:rFonts w:ascii="Arial" w:eastAsiaTheme="minorEastAsia" w:hAnsi="Arial" w:cs="Arial"/>
          <w:color w:val="1C1D1E"/>
          <w:sz w:val="24"/>
          <w:szCs w:val="24"/>
          <w:shd w:val="clear" w:color="auto" w:fill="FFFFFF"/>
        </w:rPr>
        <w:t>life histories with even relative abundance of each age/stage</w:t>
      </w:r>
      <w:r w:rsidR="00C16402">
        <w:rPr>
          <w:rStyle w:val="author"/>
          <w:rFonts w:ascii="Arial" w:eastAsiaTheme="minorEastAsia" w:hAnsi="Arial" w:cs="Arial"/>
          <w:color w:val="1C1D1E"/>
          <w:sz w:val="24"/>
          <w:szCs w:val="24"/>
          <w:shd w:val="clear" w:color="auto" w:fill="FFFFFF"/>
        </w:rPr>
        <w:t xml:space="preserve"> (Figure A1)</w:t>
      </w:r>
      <w:r w:rsidR="009F5960">
        <w:rPr>
          <w:rStyle w:val="author"/>
          <w:rFonts w:ascii="Arial" w:eastAsiaTheme="minorEastAsia" w:hAnsi="Arial" w:cs="Arial"/>
          <w:color w:val="1C1D1E"/>
          <w:sz w:val="24"/>
          <w:szCs w:val="24"/>
          <w:shd w:val="clear" w:color="auto" w:fill="FFFFFF"/>
        </w:rPr>
        <w:t>.</w:t>
      </w:r>
      <w:r w:rsidR="00507ED9">
        <w:rPr>
          <w:rStyle w:val="author"/>
          <w:rFonts w:ascii="Arial" w:eastAsiaTheme="minorEastAsia" w:hAnsi="Arial" w:cs="Arial"/>
          <w:color w:val="1C1D1E"/>
          <w:sz w:val="24"/>
          <w:szCs w:val="24"/>
          <w:shd w:val="clear" w:color="auto" w:fill="FFFFFF"/>
        </w:rPr>
        <w:t xml:space="preserve"> </w:t>
      </w:r>
      <w:r w:rsidR="00403FF1">
        <w:rPr>
          <w:rStyle w:val="author"/>
          <w:rFonts w:ascii="Arial" w:eastAsiaTheme="minorEastAsia" w:hAnsi="Arial" w:cs="Arial"/>
          <w:color w:val="1C1D1E"/>
          <w:sz w:val="24"/>
          <w:szCs w:val="24"/>
          <w:shd w:val="clear" w:color="auto" w:fill="FFFFFF"/>
        </w:rPr>
        <w:t xml:space="preserve">Life histories with </w:t>
      </w:r>
      <w:r w:rsidR="003C749F">
        <w:rPr>
          <w:rStyle w:val="author"/>
          <w:rFonts w:ascii="Arial" w:eastAsiaTheme="minorEastAsia" w:hAnsi="Arial" w:cs="Arial"/>
          <w:color w:val="1C1D1E"/>
          <w:sz w:val="24"/>
          <w:szCs w:val="24"/>
          <w:shd w:val="clear" w:color="auto" w:fill="FFFFFF"/>
        </w:rPr>
        <w:t xml:space="preserve">stage </w:t>
      </w:r>
      <w:r w:rsidR="00403FF1">
        <w:rPr>
          <w:rStyle w:val="author"/>
          <w:rFonts w:ascii="Arial" w:eastAsiaTheme="minorEastAsia" w:hAnsi="Arial" w:cs="Arial"/>
          <w:color w:val="1C1D1E"/>
          <w:sz w:val="24"/>
          <w:szCs w:val="24"/>
          <w:shd w:val="clear" w:color="auto" w:fill="FFFFFF"/>
        </w:rPr>
        <w:t xml:space="preserve">structures dominated by </w:t>
      </w:r>
      <w:r w:rsidR="00FA308F">
        <w:rPr>
          <w:rStyle w:val="author"/>
          <w:rFonts w:ascii="Arial" w:eastAsiaTheme="minorEastAsia" w:hAnsi="Arial" w:cs="Arial"/>
          <w:color w:val="1C1D1E"/>
          <w:sz w:val="24"/>
          <w:szCs w:val="24"/>
          <w:shd w:val="clear" w:color="auto" w:fill="FFFFFF"/>
        </w:rPr>
        <w:t>one stage class</w:t>
      </w:r>
      <w:r w:rsidR="00866CE4">
        <w:rPr>
          <w:rStyle w:val="author"/>
          <w:rFonts w:ascii="Arial" w:eastAsiaTheme="minorEastAsia" w:hAnsi="Arial" w:cs="Arial"/>
          <w:color w:val="1C1D1E"/>
          <w:sz w:val="24"/>
          <w:szCs w:val="24"/>
          <w:shd w:val="clear" w:color="auto" w:fill="FFFFFF"/>
        </w:rPr>
        <w:t>,</w:t>
      </w:r>
      <w:r w:rsidR="00FA308F">
        <w:rPr>
          <w:rStyle w:val="author"/>
          <w:rFonts w:ascii="Arial" w:eastAsiaTheme="minorEastAsia" w:hAnsi="Arial" w:cs="Arial"/>
          <w:color w:val="1C1D1E"/>
          <w:sz w:val="24"/>
          <w:szCs w:val="24"/>
          <w:shd w:val="clear" w:color="auto" w:fill="FFFFFF"/>
        </w:rPr>
        <w:t xml:space="preserve"> or the other, will be less resistant to stochastic disturbance. </w:t>
      </w:r>
      <w:r w:rsidR="00507ED9">
        <w:rPr>
          <w:rStyle w:val="author"/>
          <w:rFonts w:ascii="Arial" w:eastAsiaTheme="minorEastAsia" w:hAnsi="Arial" w:cs="Arial"/>
          <w:color w:val="1C1D1E"/>
          <w:sz w:val="24"/>
          <w:szCs w:val="24"/>
          <w:shd w:val="clear" w:color="auto" w:fill="FFFFFF"/>
        </w:rPr>
        <w:t xml:space="preserve">This is because the geometric mean </w:t>
      </w:r>
      <w:r w:rsidR="00A25261">
        <w:rPr>
          <w:rStyle w:val="author"/>
          <w:rFonts w:ascii="Arial" w:eastAsiaTheme="minorEastAsia" w:hAnsi="Arial" w:cs="Arial"/>
          <w:color w:val="1C1D1E"/>
          <w:sz w:val="24"/>
          <w:szCs w:val="24"/>
          <w:shd w:val="clear" w:color="auto" w:fill="FFFFFF"/>
        </w:rPr>
        <w:t xml:space="preserve">gets smaller with </w:t>
      </w:r>
      <w:r w:rsidR="007F43A3">
        <w:rPr>
          <w:rStyle w:val="author"/>
          <w:rFonts w:ascii="Arial" w:eastAsiaTheme="minorEastAsia" w:hAnsi="Arial" w:cs="Arial"/>
          <w:color w:val="1C1D1E"/>
          <w:sz w:val="24"/>
          <w:szCs w:val="24"/>
          <w:shd w:val="clear" w:color="auto" w:fill="FFFFFF"/>
        </w:rPr>
        <w:t xml:space="preserve">constant arithmetic mean and </w:t>
      </w:r>
      <w:r w:rsidR="00A25261">
        <w:rPr>
          <w:rStyle w:val="author"/>
          <w:rFonts w:ascii="Arial" w:eastAsiaTheme="minorEastAsia" w:hAnsi="Arial" w:cs="Arial"/>
          <w:color w:val="1C1D1E"/>
          <w:sz w:val="24"/>
          <w:szCs w:val="24"/>
          <w:shd w:val="clear" w:color="auto" w:fill="FFFFFF"/>
        </w:rPr>
        <w:t xml:space="preserve">increasing </w:t>
      </w:r>
      <w:r w:rsidR="0034189A">
        <w:rPr>
          <w:rStyle w:val="author"/>
          <w:rFonts w:ascii="Arial" w:eastAsiaTheme="minorEastAsia" w:hAnsi="Arial" w:cs="Arial"/>
          <w:color w:val="1C1D1E"/>
          <w:sz w:val="24"/>
          <w:szCs w:val="24"/>
          <w:shd w:val="clear" w:color="auto" w:fill="FFFFFF"/>
        </w:rPr>
        <w:t xml:space="preserve">arithmetic </w:t>
      </w:r>
      <w:r w:rsidR="00A25261">
        <w:rPr>
          <w:rStyle w:val="author"/>
          <w:rFonts w:ascii="Arial" w:eastAsiaTheme="minorEastAsia" w:hAnsi="Arial" w:cs="Arial"/>
          <w:color w:val="1C1D1E"/>
          <w:sz w:val="24"/>
          <w:szCs w:val="24"/>
          <w:shd w:val="clear" w:color="auto" w:fill="FFFFFF"/>
        </w:rPr>
        <w:t>variance</w:t>
      </w:r>
      <w:r w:rsidR="00E671CC">
        <w:rPr>
          <w:rStyle w:val="author"/>
          <w:rFonts w:ascii="Arial" w:eastAsiaTheme="minorEastAsia" w:hAnsi="Arial" w:cs="Arial"/>
          <w:color w:val="1C1D1E"/>
          <w:sz w:val="24"/>
          <w:szCs w:val="24"/>
          <w:shd w:val="clear" w:color="auto" w:fill="FFFFFF"/>
        </w:rPr>
        <w:t xml:space="preserve"> </w:t>
      </w:r>
      <w:r w:rsidR="0073585D">
        <w:rPr>
          <w:rStyle w:val="author"/>
          <w:rFonts w:ascii="Arial" w:eastAsiaTheme="minorEastAsia" w:hAnsi="Arial" w:cs="Arial"/>
          <w:color w:val="1C1D1E"/>
          <w:sz w:val="24"/>
          <w:szCs w:val="24"/>
          <w:shd w:val="clear" w:color="auto" w:fill="FFFFFF"/>
        </w:rPr>
        <w:fldChar w:fldCharType="begin"/>
      </w:r>
      <w:r w:rsidR="00724762">
        <w:rPr>
          <w:rStyle w:val="author"/>
          <w:rFonts w:ascii="Arial" w:eastAsiaTheme="minorEastAsia" w:hAnsi="Arial" w:cs="Arial"/>
          <w:color w:val="1C1D1E"/>
          <w:sz w:val="24"/>
          <w:szCs w:val="24"/>
          <w:shd w:val="clear" w:color="auto" w:fill="FFFFFF"/>
        </w:rPr>
        <w:instrText xml:space="preserve"> ADDIN EN.CITE &lt;EndNote&gt;&lt;Cite&gt;&lt;Author&gt;Young&lt;/Author&gt;&lt;Year&gt;1969&lt;/Year&gt;&lt;RecNum&gt;41&lt;/RecNum&gt;&lt;DisplayText&gt;(Young and Trent 1969, Gillespie 1977)&lt;/DisplayText&gt;&lt;record&gt;&lt;rec-number&gt;41&lt;/rec-number&gt;&lt;foreign-keys&gt;&lt;key app="EN" db-id="derrw0s9u0atr6evwd65pes2ax5pxfvwr50z" timestamp="1714395872"&gt;41&lt;/key&gt;&lt;/foreign-keys&gt;&lt;ref-type name="Journal Article"&gt;17&lt;/ref-type&gt;&lt;contributors&gt;&lt;authors&gt;&lt;author&gt;Young, William E&lt;/author&gt;&lt;author&gt;Trent, Robert H&lt;/author&gt;&lt;/authors&gt;&lt;/contributors&gt;&lt;titles&gt;&lt;title&gt;Geometric mean approximations of individual security and portfolio performance&lt;/title&gt;&lt;secondary-title&gt;Journal of Financial and Quantitative Analysis&lt;/secondary-title&gt;&lt;/titles&gt;&lt;periodical&gt;&lt;full-title&gt;Journal of Financial and Quantitative Analysis&lt;/full-title&gt;&lt;/periodical&gt;&lt;pages&gt;179-199&lt;/pages&gt;&lt;volume&gt;4&lt;/volume&gt;&lt;number&gt;2&lt;/number&gt;&lt;dates&gt;&lt;year&gt;1969&lt;/year&gt;&lt;/dates&gt;&lt;isbn&gt;1756-6916&lt;/isbn&gt;&lt;urls&gt;&lt;/urls&gt;&lt;/record&gt;&lt;/Cite&gt;&lt;Cite&gt;&lt;Author&gt;Gillespie&lt;/Author&gt;&lt;Year&gt;1977&lt;/Year&gt;&lt;RecNum&gt;21&lt;/RecNum&gt;&lt;record&gt;&lt;rec-number&gt;21&lt;/rec-number&gt;&lt;foreign-keys&gt;&lt;key app="EN" db-id="derrw0s9u0atr6evwd65pes2ax5pxfvwr50z" timestamp="1713798739"&gt;21&lt;/key&gt;&lt;/foreign-keys&gt;&lt;ref-type name="Journal Article"&gt;17&lt;/ref-type&gt;&lt;contributors&gt;&lt;authors&gt;&lt;author&gt;Gillespie, John H&lt;/author&gt;&lt;/authors&gt;&lt;/contributors&gt;&lt;titles&gt;&lt;title&gt;Natural selection for variances in offspring numbers: a new evolutionary principle&lt;/title&gt;&lt;secondary-title&gt;The American Naturalist&lt;/secondary-title&gt;&lt;/titles&gt;&lt;periodical&gt;&lt;full-title&gt;The American Naturalist&lt;/full-title&gt;&lt;/periodical&gt;&lt;pages&gt;1010-1014&lt;/pages&gt;&lt;volume&gt;111&lt;/volume&gt;&lt;number&gt;981&lt;/number&gt;&lt;dates&gt;&lt;year&gt;1977&lt;/year&gt;&lt;/dates&gt;&lt;isbn&gt;0003-0147&lt;/isbn&gt;&lt;urls&gt;&lt;/urls&gt;&lt;/record&gt;&lt;/Cite&gt;&lt;/EndNote&gt;</w:instrText>
      </w:r>
      <w:r w:rsidR="0073585D">
        <w:rPr>
          <w:rStyle w:val="author"/>
          <w:rFonts w:ascii="Arial" w:eastAsiaTheme="minorEastAsia" w:hAnsi="Arial" w:cs="Arial"/>
          <w:color w:val="1C1D1E"/>
          <w:sz w:val="24"/>
          <w:szCs w:val="24"/>
          <w:shd w:val="clear" w:color="auto" w:fill="FFFFFF"/>
        </w:rPr>
        <w:fldChar w:fldCharType="separate"/>
      </w:r>
      <w:r w:rsidR="00724762">
        <w:rPr>
          <w:rStyle w:val="author"/>
          <w:rFonts w:ascii="Arial" w:eastAsiaTheme="minorEastAsia" w:hAnsi="Arial" w:cs="Arial"/>
          <w:noProof/>
          <w:color w:val="1C1D1E"/>
          <w:sz w:val="24"/>
          <w:szCs w:val="24"/>
          <w:shd w:val="clear" w:color="auto" w:fill="FFFFFF"/>
        </w:rPr>
        <w:t>(Young and Trent 1969, Gillespie 1977)</w:t>
      </w:r>
      <w:r w:rsidR="0073585D">
        <w:rPr>
          <w:rStyle w:val="author"/>
          <w:rFonts w:ascii="Arial" w:eastAsiaTheme="minorEastAsia" w:hAnsi="Arial" w:cs="Arial"/>
          <w:color w:val="1C1D1E"/>
          <w:sz w:val="24"/>
          <w:szCs w:val="24"/>
          <w:shd w:val="clear" w:color="auto" w:fill="FFFFFF"/>
        </w:rPr>
        <w:fldChar w:fldCharType="end"/>
      </w:r>
      <w:r w:rsidR="00D00978">
        <w:rPr>
          <w:rStyle w:val="author"/>
          <w:rFonts w:ascii="Arial" w:eastAsiaTheme="minorEastAsia" w:hAnsi="Arial" w:cs="Arial"/>
          <w:color w:val="1C1D1E"/>
          <w:sz w:val="24"/>
          <w:szCs w:val="24"/>
          <w:shd w:val="clear" w:color="auto" w:fill="FFFFFF"/>
        </w:rPr>
        <w:t>.</w:t>
      </w:r>
      <w:r w:rsidR="00F3200A">
        <w:rPr>
          <w:rStyle w:val="author"/>
          <w:rFonts w:ascii="Arial" w:eastAsiaTheme="minorEastAsia" w:hAnsi="Arial" w:cs="Arial"/>
          <w:color w:val="1C1D1E"/>
          <w:sz w:val="24"/>
          <w:szCs w:val="24"/>
          <w:shd w:val="clear" w:color="auto" w:fill="FFFFFF"/>
        </w:rPr>
        <w:t xml:space="preserve"> </w:t>
      </w:r>
      <w:r w:rsidR="00F10A4A">
        <w:rPr>
          <w:rStyle w:val="author"/>
          <w:rFonts w:ascii="Arial" w:eastAsiaTheme="minorEastAsia" w:hAnsi="Arial" w:cs="Arial"/>
          <w:color w:val="1C1D1E"/>
          <w:sz w:val="24"/>
          <w:szCs w:val="24"/>
          <w:shd w:val="clear" w:color="auto" w:fill="FFFFFF"/>
        </w:rPr>
        <w:t>Unbalanced stage structures are typical of the asymmetric projection matrices that describe life histories</w:t>
      </w:r>
      <w:r w:rsidR="00CF31F5">
        <w:rPr>
          <w:rStyle w:val="author"/>
          <w:rFonts w:ascii="Arial" w:eastAsiaTheme="minorEastAsia" w:hAnsi="Arial" w:cs="Arial"/>
          <w:color w:val="1C1D1E"/>
          <w:sz w:val="24"/>
          <w:szCs w:val="24"/>
          <w:shd w:val="clear" w:color="auto" w:fill="FFFFFF"/>
        </w:rPr>
        <w:t>, hence variation among life histories</w:t>
      </w:r>
      <w:r w:rsidR="006F78C7">
        <w:rPr>
          <w:rStyle w:val="author"/>
          <w:rFonts w:ascii="Arial" w:eastAsiaTheme="minorEastAsia" w:hAnsi="Arial" w:cs="Arial"/>
          <w:color w:val="1C1D1E"/>
          <w:sz w:val="24"/>
          <w:szCs w:val="24"/>
          <w:shd w:val="clear" w:color="auto" w:fill="FFFFFF"/>
        </w:rPr>
        <w:t>,</w:t>
      </w:r>
      <w:r w:rsidR="00CF31F5">
        <w:rPr>
          <w:rStyle w:val="author"/>
          <w:rFonts w:ascii="Arial" w:eastAsiaTheme="minorEastAsia" w:hAnsi="Arial" w:cs="Arial"/>
          <w:color w:val="1C1D1E"/>
          <w:sz w:val="24"/>
          <w:szCs w:val="24"/>
          <w:shd w:val="clear" w:color="auto" w:fill="FFFFFF"/>
        </w:rPr>
        <w:t xml:space="preserve"> in resistance to stochastic disturbances</w:t>
      </w:r>
      <w:r w:rsidR="006F78C7">
        <w:rPr>
          <w:rStyle w:val="author"/>
          <w:rFonts w:ascii="Arial" w:eastAsiaTheme="minorEastAsia" w:hAnsi="Arial" w:cs="Arial"/>
          <w:color w:val="1C1D1E"/>
          <w:sz w:val="24"/>
          <w:szCs w:val="24"/>
          <w:shd w:val="clear" w:color="auto" w:fill="FFFFFF"/>
        </w:rPr>
        <w:t>, is not surprising.</w:t>
      </w:r>
    </w:p>
    <w:p w14:paraId="2402EC6F" w14:textId="1D4048EC" w:rsidR="000C29EC" w:rsidRDefault="000C29EC" w:rsidP="00632FD7">
      <w:pPr>
        <w:spacing w:line="480" w:lineRule="auto"/>
        <w:rPr>
          <w:rStyle w:val="author"/>
          <w:rFonts w:ascii="Arial" w:eastAsiaTheme="minorEastAsia" w:hAnsi="Arial" w:cs="Arial"/>
          <w:color w:val="1C1D1E"/>
          <w:sz w:val="24"/>
          <w:szCs w:val="24"/>
          <w:shd w:val="clear" w:color="auto" w:fill="FFFFFF"/>
        </w:rPr>
      </w:pPr>
      <w:r>
        <w:rPr>
          <w:noProof/>
        </w:rPr>
        <w:drawing>
          <wp:inline distT="0" distB="0" distL="0" distR="0" wp14:anchorId="463A5921" wp14:editId="3C4820FA">
            <wp:extent cx="5731510" cy="2934335"/>
            <wp:effectExtent l="0" t="0" r="2540" b="0"/>
            <wp:docPr id="6529543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954310" name=""/>
                    <pic:cNvPicPr/>
                  </pic:nvPicPr>
                  <pic:blipFill>
                    <a:blip r:embed="rId15"/>
                    <a:stretch>
                      <a:fillRect/>
                    </a:stretch>
                  </pic:blipFill>
                  <pic:spPr>
                    <a:xfrm>
                      <a:off x="0" y="0"/>
                      <a:ext cx="5731510" cy="2934335"/>
                    </a:xfrm>
                    <a:prstGeom prst="rect">
                      <a:avLst/>
                    </a:prstGeom>
                  </pic:spPr>
                </pic:pic>
              </a:graphicData>
            </a:graphic>
          </wp:inline>
        </w:drawing>
      </w:r>
    </w:p>
    <w:p w14:paraId="67944051" w14:textId="35FB6AFB" w:rsidR="000C29EC" w:rsidRDefault="000C29EC" w:rsidP="00632FD7">
      <w:pPr>
        <w:spacing w:line="480" w:lineRule="auto"/>
        <w:rPr>
          <w:rStyle w:val="author"/>
          <w:rFonts w:ascii="Arial" w:eastAsiaTheme="minorEastAsia" w:hAnsi="Arial" w:cs="Arial"/>
          <w:color w:val="1C1D1E"/>
          <w:sz w:val="24"/>
          <w:szCs w:val="24"/>
          <w:shd w:val="clear" w:color="auto" w:fill="FFFFFF"/>
        </w:rPr>
      </w:pPr>
      <w:r w:rsidRPr="00301FE6">
        <w:rPr>
          <w:rStyle w:val="author"/>
          <w:rFonts w:ascii="Arial" w:eastAsiaTheme="minorEastAsia" w:hAnsi="Arial" w:cs="Arial"/>
          <w:b/>
          <w:bCs/>
          <w:color w:val="1C1D1E"/>
          <w:sz w:val="24"/>
          <w:szCs w:val="24"/>
          <w:shd w:val="clear" w:color="auto" w:fill="FFFFFF"/>
        </w:rPr>
        <w:t>Figure A1</w:t>
      </w:r>
      <w:r>
        <w:rPr>
          <w:rStyle w:val="author"/>
          <w:rFonts w:ascii="Arial" w:eastAsiaTheme="minorEastAsia" w:hAnsi="Arial" w:cs="Arial"/>
          <w:color w:val="1C1D1E"/>
          <w:sz w:val="24"/>
          <w:szCs w:val="24"/>
          <w:shd w:val="clear" w:color="auto" w:fill="FFFFFF"/>
        </w:rPr>
        <w:t xml:space="preserve">: </w:t>
      </w:r>
      <w:r w:rsidR="00E9490A">
        <w:rPr>
          <w:rStyle w:val="author"/>
          <w:rFonts w:ascii="Arial" w:eastAsiaTheme="minorEastAsia" w:hAnsi="Arial" w:cs="Arial"/>
          <w:color w:val="1C1D1E"/>
          <w:sz w:val="24"/>
          <w:szCs w:val="24"/>
          <w:shd w:val="clear" w:color="auto" w:fill="FFFFFF"/>
        </w:rPr>
        <w:t xml:space="preserve">Mean and variance in resistance of </w:t>
      </w:r>
      <w:r w:rsidR="00AF035B">
        <w:rPr>
          <w:rStyle w:val="author"/>
          <w:rFonts w:ascii="Arial" w:eastAsiaTheme="minorEastAsia" w:hAnsi="Arial" w:cs="Arial"/>
          <w:color w:val="1C1D1E"/>
          <w:sz w:val="24"/>
          <w:szCs w:val="24"/>
          <w:shd w:val="clear" w:color="auto" w:fill="FFFFFF"/>
        </w:rPr>
        <w:t xml:space="preserve">2-stage </w:t>
      </w:r>
      <w:r w:rsidR="00E9490A">
        <w:rPr>
          <w:rStyle w:val="author"/>
          <w:rFonts w:ascii="Arial" w:eastAsiaTheme="minorEastAsia" w:hAnsi="Arial" w:cs="Arial"/>
          <w:color w:val="1C1D1E"/>
          <w:sz w:val="24"/>
          <w:szCs w:val="24"/>
          <w:shd w:val="clear" w:color="auto" w:fill="FFFFFF"/>
        </w:rPr>
        <w:t>life histories that vary in the relative abundance (x</w:t>
      </w:r>
      <w:r w:rsidR="00E9490A" w:rsidRPr="00A53AB1">
        <w:rPr>
          <w:rStyle w:val="author"/>
          <w:rFonts w:ascii="Arial" w:eastAsiaTheme="minorEastAsia" w:hAnsi="Arial" w:cs="Arial"/>
          <w:color w:val="1C1D1E"/>
          <w:sz w:val="24"/>
          <w:szCs w:val="24"/>
          <w:shd w:val="clear" w:color="auto" w:fill="FFFFFF"/>
          <w:vertAlign w:val="subscript"/>
        </w:rPr>
        <w:t>1</w:t>
      </w:r>
      <w:r w:rsidR="00E9490A">
        <w:rPr>
          <w:rStyle w:val="author"/>
          <w:rFonts w:ascii="Arial" w:eastAsiaTheme="minorEastAsia" w:hAnsi="Arial" w:cs="Arial"/>
          <w:color w:val="1C1D1E"/>
          <w:sz w:val="24"/>
          <w:szCs w:val="24"/>
          <w:shd w:val="clear" w:color="auto" w:fill="FFFFFF"/>
        </w:rPr>
        <w:t xml:space="preserve">) of the </w:t>
      </w:r>
      <w:r w:rsidR="00AF035B">
        <w:rPr>
          <w:rStyle w:val="author"/>
          <w:rFonts w:ascii="Arial" w:eastAsiaTheme="minorEastAsia" w:hAnsi="Arial" w:cs="Arial"/>
          <w:color w:val="1C1D1E"/>
          <w:sz w:val="24"/>
          <w:szCs w:val="24"/>
          <w:shd w:val="clear" w:color="auto" w:fill="FFFFFF"/>
        </w:rPr>
        <w:t xml:space="preserve">first </w:t>
      </w:r>
      <w:proofErr w:type="spellStart"/>
      <w:r w:rsidR="00AF035B">
        <w:rPr>
          <w:rStyle w:val="author"/>
          <w:rFonts w:ascii="Arial" w:eastAsiaTheme="minorEastAsia" w:hAnsi="Arial" w:cs="Arial"/>
          <w:color w:val="1C1D1E"/>
          <w:sz w:val="24"/>
          <w:szCs w:val="24"/>
          <w:shd w:val="clear" w:color="auto" w:fill="FFFFFF"/>
        </w:rPr>
        <w:t>lifestage</w:t>
      </w:r>
      <w:proofErr w:type="spellEnd"/>
      <w:r w:rsidR="00AF035B">
        <w:rPr>
          <w:rStyle w:val="author"/>
          <w:rFonts w:ascii="Arial" w:eastAsiaTheme="minorEastAsia" w:hAnsi="Arial" w:cs="Arial"/>
          <w:color w:val="1C1D1E"/>
          <w:sz w:val="24"/>
          <w:szCs w:val="24"/>
          <w:shd w:val="clear" w:color="auto" w:fill="FFFFFF"/>
        </w:rPr>
        <w:t xml:space="preserve">. Resistance defined as the </w:t>
      </w:r>
      <w:r w:rsidR="001C0DD2">
        <w:rPr>
          <w:rStyle w:val="author"/>
          <w:rFonts w:ascii="Arial" w:eastAsiaTheme="minorEastAsia" w:hAnsi="Arial" w:cs="Arial"/>
          <w:color w:val="1C1D1E"/>
          <w:sz w:val="24"/>
          <w:szCs w:val="24"/>
          <w:shd w:val="clear" w:color="auto" w:fill="FFFFFF"/>
        </w:rPr>
        <w:t xml:space="preserve">instantaneous impact on population abundance caused by Uniform-distributed culling of each </w:t>
      </w:r>
      <w:proofErr w:type="spellStart"/>
      <w:r w:rsidR="001C0DD2">
        <w:rPr>
          <w:rStyle w:val="author"/>
          <w:rFonts w:ascii="Arial" w:eastAsiaTheme="minorEastAsia" w:hAnsi="Arial" w:cs="Arial"/>
          <w:color w:val="1C1D1E"/>
          <w:sz w:val="24"/>
          <w:szCs w:val="24"/>
          <w:shd w:val="clear" w:color="auto" w:fill="FFFFFF"/>
        </w:rPr>
        <w:t>lifestage</w:t>
      </w:r>
      <w:proofErr w:type="spellEnd"/>
      <w:r w:rsidR="00044E49">
        <w:rPr>
          <w:rStyle w:val="author"/>
          <w:rFonts w:ascii="Arial" w:eastAsiaTheme="minorEastAsia" w:hAnsi="Arial" w:cs="Arial"/>
          <w:color w:val="1C1D1E"/>
          <w:sz w:val="24"/>
          <w:szCs w:val="24"/>
          <w:shd w:val="clear" w:color="auto" w:fill="FFFFFF"/>
        </w:rPr>
        <w:t>. Means and variances calculated from 100K simulated disturbances. Arithmetic mean resistance is constant, but variance is quadratic in x</w:t>
      </w:r>
      <w:r w:rsidR="00044E49" w:rsidRPr="00A53AB1">
        <w:rPr>
          <w:rStyle w:val="author"/>
          <w:rFonts w:ascii="Arial" w:eastAsiaTheme="minorEastAsia" w:hAnsi="Arial" w:cs="Arial"/>
          <w:color w:val="1C1D1E"/>
          <w:sz w:val="24"/>
          <w:szCs w:val="24"/>
          <w:shd w:val="clear" w:color="auto" w:fill="FFFFFF"/>
          <w:vertAlign w:val="subscript"/>
        </w:rPr>
        <w:t>1</w:t>
      </w:r>
      <w:r w:rsidR="00044E49">
        <w:rPr>
          <w:rStyle w:val="author"/>
          <w:rFonts w:ascii="Arial" w:eastAsiaTheme="minorEastAsia" w:hAnsi="Arial" w:cs="Arial"/>
          <w:color w:val="1C1D1E"/>
          <w:sz w:val="24"/>
          <w:szCs w:val="24"/>
          <w:shd w:val="clear" w:color="auto" w:fill="FFFFFF"/>
        </w:rPr>
        <w:t>, and geometric mean (</w:t>
      </w:r>
      <w:r w:rsidR="00470F77">
        <w:rPr>
          <w:rStyle w:val="author"/>
          <w:rFonts w:ascii="Arial" w:eastAsiaTheme="minorEastAsia" w:hAnsi="Arial" w:cs="Arial"/>
          <w:color w:val="1C1D1E"/>
          <w:sz w:val="24"/>
          <w:szCs w:val="24"/>
          <w:shd w:val="clear" w:color="auto" w:fill="FFFFFF"/>
        </w:rPr>
        <w:t>measuring the product of repeated disturbances</w:t>
      </w:r>
      <w:r w:rsidR="00C16402">
        <w:rPr>
          <w:rStyle w:val="author"/>
          <w:rFonts w:ascii="Arial" w:eastAsiaTheme="minorEastAsia" w:hAnsi="Arial" w:cs="Arial"/>
          <w:color w:val="1C1D1E"/>
          <w:sz w:val="24"/>
          <w:szCs w:val="24"/>
          <w:shd w:val="clear" w:color="auto" w:fill="FFFFFF"/>
        </w:rPr>
        <w:t>) peaks at x</w:t>
      </w:r>
      <w:r w:rsidR="00C16402" w:rsidRPr="00A53AB1">
        <w:rPr>
          <w:rStyle w:val="author"/>
          <w:rFonts w:ascii="Arial" w:eastAsiaTheme="minorEastAsia" w:hAnsi="Arial" w:cs="Arial"/>
          <w:color w:val="1C1D1E"/>
          <w:sz w:val="24"/>
          <w:szCs w:val="24"/>
          <w:shd w:val="clear" w:color="auto" w:fill="FFFFFF"/>
          <w:vertAlign w:val="subscript"/>
        </w:rPr>
        <w:t>1</w:t>
      </w:r>
      <w:r w:rsidR="00C16402">
        <w:rPr>
          <w:rStyle w:val="author"/>
          <w:rFonts w:ascii="Arial" w:eastAsiaTheme="minorEastAsia" w:hAnsi="Arial" w:cs="Arial"/>
          <w:color w:val="1C1D1E"/>
          <w:sz w:val="24"/>
          <w:szCs w:val="24"/>
          <w:shd w:val="clear" w:color="auto" w:fill="FFFFFF"/>
        </w:rPr>
        <w:t>=0.5, i.e. is maximised for life histories with even stable stage structure.</w:t>
      </w:r>
    </w:p>
    <w:p w14:paraId="749254C0" w14:textId="77777777" w:rsidR="00B90FDF" w:rsidRDefault="00B90FDF" w:rsidP="00632FD7">
      <w:pPr>
        <w:spacing w:line="480" w:lineRule="auto"/>
        <w:rPr>
          <w:rStyle w:val="author"/>
          <w:rFonts w:ascii="Arial" w:hAnsi="Arial" w:cs="Arial"/>
          <w:color w:val="1C1D1E"/>
          <w:sz w:val="24"/>
          <w:szCs w:val="24"/>
          <w:shd w:val="clear" w:color="auto" w:fill="FFFFFF"/>
        </w:rPr>
      </w:pPr>
    </w:p>
    <w:p w14:paraId="636A21A5" w14:textId="1DDBB1F2" w:rsidR="00B90FDF" w:rsidRPr="0040580F" w:rsidRDefault="00B90FDF" w:rsidP="00632FD7">
      <w:pPr>
        <w:spacing w:line="480" w:lineRule="auto"/>
        <w:rPr>
          <w:rStyle w:val="author"/>
          <w:rFonts w:ascii="Arial" w:hAnsi="Arial" w:cs="Arial"/>
          <w:b/>
          <w:bCs/>
          <w:color w:val="1C1D1E"/>
          <w:sz w:val="24"/>
          <w:szCs w:val="24"/>
          <w:shd w:val="clear" w:color="auto" w:fill="FFFFFF"/>
        </w:rPr>
      </w:pPr>
      <w:r w:rsidRPr="0040580F">
        <w:rPr>
          <w:rStyle w:val="author"/>
          <w:rFonts w:ascii="Arial" w:hAnsi="Arial" w:cs="Arial"/>
          <w:b/>
          <w:bCs/>
          <w:color w:val="1C1D1E"/>
          <w:sz w:val="24"/>
          <w:szCs w:val="24"/>
          <w:shd w:val="clear" w:color="auto" w:fill="FFFFFF"/>
        </w:rPr>
        <w:t xml:space="preserve">Appendix 2: Why do structured life histories vary in </w:t>
      </w:r>
      <w:r w:rsidRPr="0040580F">
        <w:rPr>
          <w:rStyle w:val="author"/>
          <w:rFonts w:ascii="Arial" w:hAnsi="Arial" w:cs="Arial"/>
          <w:b/>
          <w:bCs/>
          <w:i/>
          <w:iCs/>
          <w:color w:val="1C1D1E"/>
          <w:sz w:val="24"/>
          <w:szCs w:val="24"/>
          <w:shd w:val="clear" w:color="auto" w:fill="FFFFFF"/>
        </w:rPr>
        <w:t xml:space="preserve">recovery </w:t>
      </w:r>
      <w:r w:rsidRPr="0040580F">
        <w:rPr>
          <w:rStyle w:val="author"/>
          <w:rFonts w:ascii="Arial" w:hAnsi="Arial" w:cs="Arial"/>
          <w:b/>
          <w:bCs/>
          <w:color w:val="1C1D1E"/>
          <w:sz w:val="24"/>
          <w:szCs w:val="24"/>
          <w:shd w:val="clear" w:color="auto" w:fill="FFFFFF"/>
        </w:rPr>
        <w:t>from stochastic disturbances?</w:t>
      </w:r>
    </w:p>
    <w:p w14:paraId="1EEE387D" w14:textId="6CCCD321" w:rsidR="006F6A2C" w:rsidRPr="00EE4296" w:rsidRDefault="006F0EF1" w:rsidP="00632FD7">
      <w:pPr>
        <w:spacing w:line="480" w:lineRule="auto"/>
        <w:rPr>
          <w:rStyle w:val="author"/>
          <w:rFonts w:ascii="Arial" w:hAnsi="Arial" w:cs="Arial"/>
          <w:color w:val="1C1D1E"/>
          <w:sz w:val="24"/>
          <w:szCs w:val="24"/>
          <w:shd w:val="clear" w:color="auto" w:fill="FFFFFF"/>
        </w:rPr>
      </w:pPr>
      <w:r>
        <w:rPr>
          <w:rStyle w:val="author"/>
          <w:rFonts w:ascii="Arial" w:hAnsi="Arial" w:cs="Arial"/>
          <w:color w:val="1C1D1E"/>
          <w:sz w:val="24"/>
          <w:szCs w:val="24"/>
          <w:shd w:val="clear" w:color="auto" w:fill="FFFFFF"/>
        </w:rPr>
        <w:t>When demographic disturbance</w:t>
      </w:r>
      <w:r w:rsidR="00A1119C">
        <w:rPr>
          <w:rStyle w:val="author"/>
          <w:rFonts w:ascii="Arial" w:hAnsi="Arial" w:cs="Arial"/>
          <w:color w:val="1C1D1E"/>
          <w:sz w:val="24"/>
          <w:szCs w:val="24"/>
          <w:shd w:val="clear" w:color="auto" w:fill="FFFFFF"/>
        </w:rPr>
        <w:t xml:space="preserve"> pushes age/stage structure away from the stable structure, </w:t>
      </w:r>
      <w:r w:rsidR="005211CA">
        <w:rPr>
          <w:rStyle w:val="author"/>
          <w:rFonts w:ascii="Arial" w:hAnsi="Arial" w:cs="Arial"/>
          <w:color w:val="1C1D1E"/>
          <w:sz w:val="24"/>
          <w:szCs w:val="24"/>
          <w:shd w:val="clear" w:color="auto" w:fill="FFFFFF"/>
        </w:rPr>
        <w:t>transient dynamics are invoked while the age/structure settles back to stability through time</w:t>
      </w:r>
      <w:r w:rsidR="00E671CC">
        <w:rPr>
          <w:rStyle w:val="author"/>
          <w:rFonts w:ascii="Arial" w:hAnsi="Arial" w:cs="Arial"/>
          <w:color w:val="1C1D1E"/>
          <w:sz w:val="24"/>
          <w:szCs w:val="24"/>
          <w:shd w:val="clear" w:color="auto" w:fill="FFFFFF"/>
        </w:rPr>
        <w:t xml:space="preserve"> </w:t>
      </w:r>
      <w:r w:rsidR="0073585D">
        <w:rPr>
          <w:rStyle w:val="author"/>
          <w:rFonts w:ascii="Arial" w:hAnsi="Arial" w:cs="Arial"/>
          <w:color w:val="1C1D1E"/>
          <w:sz w:val="24"/>
          <w:szCs w:val="24"/>
          <w:shd w:val="clear" w:color="auto" w:fill="FFFFFF"/>
        </w:rPr>
        <w:fldChar w:fldCharType="begin"/>
      </w:r>
      <w:r w:rsidR="00724762">
        <w:rPr>
          <w:rStyle w:val="author"/>
          <w:rFonts w:ascii="Arial" w:hAnsi="Arial" w:cs="Arial"/>
          <w:color w:val="1C1D1E"/>
          <w:sz w:val="24"/>
          <w:szCs w:val="24"/>
          <w:shd w:val="clear" w:color="auto" w:fill="FFFFFF"/>
        </w:rPr>
        <w:instrText xml:space="preserve"> ADDIN EN.CITE &lt;EndNote&gt;&lt;Cite&gt;&lt;Author&gt;Stott&lt;/Author&gt;&lt;Year&gt;2011&lt;/Year&gt;&lt;RecNum&gt;26&lt;/RecNum&gt;&lt;DisplayText&gt;(Stott, Townley and Hodgson 2011)&lt;/DisplayText&gt;&lt;record&gt;&lt;rec-number&gt;26&lt;/rec-number&gt;&lt;foreign-keys&gt;&lt;key app="EN" db-id="derrw0s9u0atr6evwd65pes2ax5pxfvwr50z" timestamp="1713799408"&gt;26&lt;/key&gt;&lt;/foreign-keys&gt;&lt;ref-type name="Journal Article"&gt;17&lt;/ref-type&gt;&lt;contributors&gt;&lt;authors&gt;&lt;author&gt;Stott, Iain&lt;/author&gt;&lt;author&gt;Townley, Stuart&lt;/author&gt;&lt;author&gt;Hodgson, David James&lt;/author&gt;&lt;/authors&gt;&lt;/contributors&gt;&lt;titles&gt;&lt;title&gt;A framework for studying transient dynamics of population projection matrix models&lt;/title&gt;&lt;secondary-title&gt;Ecology Letters&lt;/secondary-title&gt;&lt;/titles&gt;&lt;periodical&gt;&lt;full-title&gt;Ecology Letters&lt;/full-title&gt;&lt;/periodical&gt;&lt;pages&gt;959-970&lt;/pages&gt;&lt;volume&gt;14&lt;/volume&gt;&lt;number&gt;9&lt;/number&gt;&lt;dates&gt;&lt;year&gt;2011&lt;/year&gt;&lt;/dates&gt;&lt;isbn&gt;1461-023X&lt;/isbn&gt;&lt;urls&gt;&lt;/urls&gt;&lt;/record&gt;&lt;/Cite&gt;&lt;/EndNote&gt;</w:instrText>
      </w:r>
      <w:r w:rsidR="0073585D">
        <w:rPr>
          <w:rStyle w:val="author"/>
          <w:rFonts w:ascii="Arial" w:hAnsi="Arial" w:cs="Arial"/>
          <w:color w:val="1C1D1E"/>
          <w:sz w:val="24"/>
          <w:szCs w:val="24"/>
          <w:shd w:val="clear" w:color="auto" w:fill="FFFFFF"/>
        </w:rPr>
        <w:fldChar w:fldCharType="separate"/>
      </w:r>
      <w:r w:rsidR="00724762">
        <w:rPr>
          <w:rStyle w:val="author"/>
          <w:rFonts w:ascii="Arial" w:hAnsi="Arial" w:cs="Arial"/>
          <w:noProof/>
          <w:color w:val="1C1D1E"/>
          <w:sz w:val="24"/>
          <w:szCs w:val="24"/>
          <w:shd w:val="clear" w:color="auto" w:fill="FFFFFF"/>
        </w:rPr>
        <w:t>(Stott, Townley and Hodgson 2011)</w:t>
      </w:r>
      <w:r w:rsidR="0073585D">
        <w:rPr>
          <w:rStyle w:val="author"/>
          <w:rFonts w:ascii="Arial" w:hAnsi="Arial" w:cs="Arial"/>
          <w:color w:val="1C1D1E"/>
          <w:sz w:val="24"/>
          <w:szCs w:val="24"/>
          <w:shd w:val="clear" w:color="auto" w:fill="FFFFFF"/>
        </w:rPr>
        <w:fldChar w:fldCharType="end"/>
      </w:r>
      <w:r w:rsidR="005211CA">
        <w:rPr>
          <w:rStyle w:val="author"/>
          <w:rFonts w:ascii="Arial" w:hAnsi="Arial" w:cs="Arial"/>
          <w:color w:val="1C1D1E"/>
          <w:sz w:val="24"/>
          <w:szCs w:val="24"/>
          <w:shd w:val="clear" w:color="auto" w:fill="FFFFFF"/>
        </w:rPr>
        <w:t xml:space="preserve">. </w:t>
      </w:r>
      <w:r w:rsidR="00273187">
        <w:rPr>
          <w:rStyle w:val="author"/>
          <w:rFonts w:ascii="Arial" w:hAnsi="Arial" w:cs="Arial"/>
          <w:color w:val="1C1D1E"/>
          <w:sz w:val="24"/>
          <w:szCs w:val="24"/>
          <w:shd w:val="clear" w:color="auto" w:fill="FFFFFF"/>
        </w:rPr>
        <w:t>The only stage structure that grows according to the stable rate of increase is the stable structure. All other stage structures attenuate (</w:t>
      </w:r>
      <w:r w:rsidR="002E4E72">
        <w:rPr>
          <w:rStyle w:val="author"/>
          <w:rFonts w:ascii="Arial" w:hAnsi="Arial" w:cs="Arial"/>
          <w:color w:val="1C1D1E"/>
          <w:sz w:val="24"/>
          <w:szCs w:val="24"/>
          <w:shd w:val="clear" w:color="auto" w:fill="FFFFFF"/>
        </w:rPr>
        <w:t xml:space="preserve">have </w:t>
      </w:r>
      <w:r w:rsidR="00273187">
        <w:rPr>
          <w:rStyle w:val="author"/>
          <w:rFonts w:ascii="Arial" w:hAnsi="Arial" w:cs="Arial"/>
          <w:color w:val="1C1D1E"/>
          <w:sz w:val="24"/>
          <w:szCs w:val="24"/>
          <w:shd w:val="clear" w:color="auto" w:fill="FFFFFF"/>
        </w:rPr>
        <w:t>grow</w:t>
      </w:r>
      <w:r w:rsidR="00557661">
        <w:rPr>
          <w:rStyle w:val="author"/>
          <w:rFonts w:ascii="Arial" w:hAnsi="Arial" w:cs="Arial"/>
          <w:color w:val="1C1D1E"/>
          <w:sz w:val="24"/>
          <w:szCs w:val="24"/>
          <w:shd w:val="clear" w:color="auto" w:fill="FFFFFF"/>
        </w:rPr>
        <w:t>th rate less than the dominant eigenvalue) or amplify (growth rate greater than the dominant eigenvalue</w:t>
      </w:r>
      <w:r w:rsidR="00B34541">
        <w:rPr>
          <w:rStyle w:val="author"/>
          <w:rFonts w:ascii="Arial" w:hAnsi="Arial" w:cs="Arial"/>
          <w:color w:val="1C1D1E"/>
          <w:sz w:val="24"/>
          <w:szCs w:val="24"/>
          <w:shd w:val="clear" w:color="auto" w:fill="FFFFFF"/>
        </w:rPr>
        <w:t>)</w:t>
      </w:r>
      <w:r w:rsidR="004F6631">
        <w:rPr>
          <w:rStyle w:val="author"/>
          <w:rFonts w:ascii="Arial" w:hAnsi="Arial" w:cs="Arial"/>
          <w:color w:val="1C1D1E"/>
          <w:sz w:val="24"/>
          <w:szCs w:val="24"/>
          <w:shd w:val="clear" w:color="auto" w:fill="FFFFFF"/>
        </w:rPr>
        <w:t xml:space="preserve"> (Figure A2)</w:t>
      </w:r>
      <w:r w:rsidR="00B34541">
        <w:rPr>
          <w:rStyle w:val="author"/>
          <w:rFonts w:ascii="Arial" w:hAnsi="Arial" w:cs="Arial"/>
          <w:color w:val="1C1D1E"/>
          <w:sz w:val="24"/>
          <w:szCs w:val="24"/>
          <w:shd w:val="clear" w:color="auto" w:fill="FFFFFF"/>
        </w:rPr>
        <w:t xml:space="preserve">. In the first timestep following disturbance, if </w:t>
      </w:r>
      <w:r w:rsidR="00B34541" w:rsidRPr="002E4E72">
        <w:rPr>
          <w:rStyle w:val="author"/>
          <w:rFonts w:ascii="Arial" w:hAnsi="Arial" w:cs="Arial"/>
          <w:b/>
          <w:bCs/>
          <w:color w:val="1C1D1E"/>
          <w:sz w:val="24"/>
          <w:szCs w:val="24"/>
          <w:shd w:val="clear" w:color="auto" w:fill="FFFFFF"/>
        </w:rPr>
        <w:t>A</w:t>
      </w:r>
      <w:r w:rsidR="00B34541">
        <w:rPr>
          <w:rStyle w:val="author"/>
          <w:rFonts w:ascii="Arial" w:hAnsi="Arial" w:cs="Arial"/>
          <w:color w:val="1C1D1E"/>
          <w:sz w:val="24"/>
          <w:szCs w:val="24"/>
          <w:shd w:val="clear" w:color="auto" w:fill="FFFFFF"/>
        </w:rPr>
        <w:t xml:space="preserve"> is the population projection </w:t>
      </w:r>
      <w:proofErr w:type="gramStart"/>
      <w:r w:rsidR="00B34541">
        <w:rPr>
          <w:rStyle w:val="author"/>
          <w:rFonts w:ascii="Arial" w:hAnsi="Arial" w:cs="Arial"/>
          <w:color w:val="1C1D1E"/>
          <w:sz w:val="24"/>
          <w:szCs w:val="24"/>
          <w:shd w:val="clear" w:color="auto" w:fill="FFFFFF"/>
        </w:rPr>
        <w:t>matrix</w:t>
      </w:r>
      <w:proofErr w:type="gramEnd"/>
      <w:r w:rsidR="00B34541">
        <w:rPr>
          <w:rStyle w:val="author"/>
          <w:rFonts w:ascii="Arial" w:hAnsi="Arial" w:cs="Arial"/>
          <w:color w:val="1C1D1E"/>
          <w:sz w:val="24"/>
          <w:szCs w:val="24"/>
          <w:shd w:val="clear" w:color="auto" w:fill="FFFFFF"/>
        </w:rPr>
        <w:t xml:space="preserve"> then</w:t>
      </w:r>
      <w:r w:rsidR="00C32FF6">
        <w:rPr>
          <w:rStyle w:val="author"/>
          <w:rFonts w:ascii="Arial" w:hAnsi="Arial" w:cs="Arial"/>
          <w:color w:val="1C1D1E"/>
          <w:sz w:val="24"/>
          <w:szCs w:val="24"/>
          <w:shd w:val="clear" w:color="auto" w:fill="FFFFFF"/>
        </w:rPr>
        <w:t xml:space="preserve"> abundance will be the 1-norm (sum) of the </w:t>
      </w:r>
      <w:r w:rsidR="00EE4296">
        <w:rPr>
          <w:rStyle w:val="author"/>
          <w:rFonts w:ascii="Arial" w:hAnsi="Arial" w:cs="Arial"/>
          <w:color w:val="1C1D1E"/>
          <w:sz w:val="24"/>
          <w:szCs w:val="24"/>
          <w:shd w:val="clear" w:color="auto" w:fill="FFFFFF"/>
        </w:rPr>
        <w:t xml:space="preserve">disturbed stage structure projected through </w:t>
      </w:r>
      <w:r w:rsidR="00EE4296">
        <w:rPr>
          <w:rStyle w:val="author"/>
          <w:rFonts w:ascii="Arial" w:hAnsi="Arial" w:cs="Arial"/>
          <w:b/>
          <w:bCs/>
          <w:color w:val="1C1D1E"/>
          <w:sz w:val="24"/>
          <w:szCs w:val="24"/>
          <w:shd w:val="clear" w:color="auto" w:fill="FFFFFF"/>
        </w:rPr>
        <w:t>A</w:t>
      </w:r>
      <w:r w:rsidR="00EE4296">
        <w:rPr>
          <w:rStyle w:val="author"/>
          <w:rFonts w:ascii="Arial" w:hAnsi="Arial" w:cs="Arial"/>
          <w:color w:val="1C1D1E"/>
          <w:sz w:val="24"/>
          <w:szCs w:val="24"/>
          <w:shd w:val="clear" w:color="auto" w:fill="FFFFFF"/>
        </w:rPr>
        <w:t>:</w:t>
      </w:r>
    </w:p>
    <w:p w14:paraId="779A09DF" w14:textId="31F2924F" w:rsidR="00B90FDF" w:rsidRDefault="006F5A46" w:rsidP="00632FD7">
      <w:pPr>
        <w:spacing w:line="480" w:lineRule="auto"/>
        <w:rPr>
          <w:rStyle w:val="author"/>
          <w:rFonts w:ascii="Arial" w:hAnsi="Arial" w:cs="Arial"/>
          <w:color w:val="1C1D1E"/>
          <w:sz w:val="24"/>
          <w:szCs w:val="24"/>
          <w:shd w:val="clear" w:color="auto" w:fill="FFFFFF"/>
        </w:rPr>
      </w:pPr>
      <m:oMath>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N</m:t>
            </m:r>
          </m:e>
          <m:sub>
            <m:r>
              <w:rPr>
                <w:rStyle w:val="author"/>
                <w:rFonts w:ascii="Cambria Math" w:hAnsi="Cambria Math" w:cs="Arial"/>
                <w:color w:val="1C1D1E"/>
                <w:sz w:val="24"/>
                <w:szCs w:val="24"/>
                <w:shd w:val="clear" w:color="auto" w:fill="FFFFFF"/>
              </w:rPr>
              <m:t>t+1</m:t>
            </m:r>
          </m:sub>
        </m:sSub>
        <m:r>
          <w:rPr>
            <w:rStyle w:val="author"/>
            <w:rFonts w:ascii="Cambria Math" w:hAnsi="Cambria Math" w:cs="Arial"/>
            <w:color w:val="1C1D1E"/>
            <w:sz w:val="24"/>
            <w:szCs w:val="24"/>
            <w:shd w:val="clear" w:color="auto" w:fill="FFFFFF"/>
          </w:rPr>
          <m:t>=</m:t>
        </m:r>
        <m:sSub>
          <m:sSubPr>
            <m:ctrlPr>
              <w:rPr>
                <w:rStyle w:val="author"/>
                <w:rFonts w:ascii="Cambria Math" w:hAnsi="Cambria Math" w:cs="Arial"/>
                <w:i/>
                <w:color w:val="1C1D1E"/>
                <w:sz w:val="24"/>
                <w:szCs w:val="24"/>
                <w:shd w:val="clear" w:color="auto" w:fill="FFFFFF"/>
              </w:rPr>
            </m:ctrlPr>
          </m:sSubPr>
          <m:e>
            <m:d>
              <m:dPr>
                <m:begChr m:val="‖"/>
                <m:endChr m:val="‖"/>
                <m:ctrlPr>
                  <w:rPr>
                    <w:rStyle w:val="author"/>
                    <w:rFonts w:ascii="Cambria Math" w:hAnsi="Cambria Math" w:cs="Arial"/>
                    <w:i/>
                    <w:color w:val="1C1D1E"/>
                    <w:sz w:val="24"/>
                    <w:szCs w:val="24"/>
                    <w:shd w:val="clear" w:color="auto" w:fill="FFFFFF"/>
                  </w:rPr>
                </m:ctrlPr>
              </m:dPr>
              <m:e>
                <m:r>
                  <m:rPr>
                    <m:sty m:val="bi"/>
                  </m:rPr>
                  <w:rPr>
                    <w:rStyle w:val="author"/>
                    <w:rFonts w:ascii="Cambria Math" w:hAnsi="Cambria Math" w:cs="Arial"/>
                    <w:color w:val="1C1D1E"/>
                    <w:sz w:val="24"/>
                    <w:szCs w:val="24"/>
                    <w:shd w:val="clear" w:color="auto" w:fill="FFFFFF"/>
                  </w:rPr>
                  <m:t>A</m:t>
                </m:r>
                <m:sSub>
                  <m:sSubPr>
                    <m:ctrlPr>
                      <w:rPr>
                        <w:rStyle w:val="author"/>
                        <w:rFonts w:ascii="Cambria Math" w:hAnsi="Cambria Math" w:cs="Arial"/>
                        <w:b/>
                        <w:bCs/>
                        <w:i/>
                        <w:color w:val="1C1D1E"/>
                        <w:sz w:val="24"/>
                        <w:szCs w:val="24"/>
                        <w:shd w:val="clear" w:color="auto" w:fill="FFFFFF"/>
                      </w:rPr>
                    </m:ctrlPr>
                  </m:sSubPr>
                  <m:e>
                    <m:r>
                      <m:rPr>
                        <m:sty m:val="bi"/>
                      </m:rP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t</m:t>
                    </m:r>
                  </m:sub>
                </m:sSub>
              </m:e>
            </m:d>
          </m:e>
          <m:sub>
            <m:r>
              <w:rPr>
                <w:rStyle w:val="author"/>
                <w:rFonts w:ascii="Cambria Math" w:hAnsi="Cambria Math" w:cs="Arial"/>
                <w:color w:val="1C1D1E"/>
                <w:sz w:val="24"/>
                <w:szCs w:val="24"/>
                <w:shd w:val="clear" w:color="auto" w:fill="FFFFFF"/>
              </w:rPr>
              <m:t>1</m:t>
            </m:r>
          </m:sub>
        </m:sSub>
      </m:oMath>
      <w:r w:rsidR="00557661">
        <w:rPr>
          <w:rStyle w:val="author"/>
          <w:rFonts w:ascii="Arial" w:hAnsi="Arial" w:cs="Arial"/>
          <w:color w:val="1C1D1E"/>
          <w:sz w:val="24"/>
          <w:szCs w:val="24"/>
          <w:shd w:val="clear" w:color="auto" w:fill="FFFFFF"/>
        </w:rPr>
        <w:t xml:space="preserve"> </w:t>
      </w:r>
    </w:p>
    <w:p w14:paraId="17E04C85" w14:textId="2578F5DE" w:rsidR="00EE4296" w:rsidRDefault="00EE4296" w:rsidP="00632FD7">
      <w:pPr>
        <w:spacing w:line="480" w:lineRule="auto"/>
        <w:rPr>
          <w:rStyle w:val="author"/>
          <w:rFonts w:ascii="Arial" w:hAnsi="Arial" w:cs="Arial"/>
          <w:color w:val="1C1D1E"/>
          <w:sz w:val="24"/>
          <w:szCs w:val="24"/>
          <w:shd w:val="clear" w:color="auto" w:fill="FFFFFF"/>
        </w:rPr>
      </w:pPr>
      <w:r>
        <w:rPr>
          <w:rStyle w:val="author"/>
          <w:rFonts w:ascii="Arial" w:hAnsi="Arial" w:cs="Arial"/>
          <w:color w:val="1C1D1E"/>
          <w:sz w:val="24"/>
          <w:szCs w:val="24"/>
          <w:shd w:val="clear" w:color="auto" w:fill="FFFFFF"/>
        </w:rPr>
        <w:t xml:space="preserve">And the </w:t>
      </w:r>
      <w:r w:rsidR="00C60AB0">
        <w:rPr>
          <w:rStyle w:val="author"/>
          <w:rFonts w:ascii="Arial" w:hAnsi="Arial" w:cs="Arial"/>
          <w:color w:val="1C1D1E"/>
          <w:sz w:val="24"/>
          <w:szCs w:val="24"/>
          <w:shd w:val="clear" w:color="auto" w:fill="FFFFFF"/>
        </w:rPr>
        <w:t xml:space="preserve">first-timestep </w:t>
      </w:r>
      <w:r>
        <w:rPr>
          <w:rStyle w:val="author"/>
          <w:rFonts w:ascii="Arial" w:hAnsi="Arial" w:cs="Arial"/>
          <w:color w:val="1C1D1E"/>
          <w:sz w:val="24"/>
          <w:szCs w:val="24"/>
          <w:shd w:val="clear" w:color="auto" w:fill="FFFFFF"/>
        </w:rPr>
        <w:t>rate of recovery</w:t>
      </w:r>
      <w:r w:rsidR="00492AAC">
        <w:rPr>
          <w:rStyle w:val="author"/>
          <w:rFonts w:ascii="Arial" w:hAnsi="Arial" w:cs="Arial"/>
          <w:color w:val="1C1D1E"/>
          <w:sz w:val="24"/>
          <w:szCs w:val="24"/>
          <w:shd w:val="clear" w:color="auto" w:fill="FFFFFF"/>
        </w:rPr>
        <w:t xml:space="preserve">, </w:t>
      </w:r>
      <w:r w:rsidR="009C6D0A">
        <w:rPr>
          <w:rStyle w:val="author"/>
          <w:rFonts w:ascii="Arial" w:hAnsi="Arial" w:cs="Arial"/>
          <w:color w:val="1C1D1E"/>
          <w:sz w:val="24"/>
          <w:szCs w:val="24"/>
          <w:shd w:val="clear" w:color="auto" w:fill="FFFFFF"/>
        </w:rPr>
        <w:t>as a multiplier on</w:t>
      </w:r>
      <w:r w:rsidR="00492AAC">
        <w:rPr>
          <w:rStyle w:val="author"/>
          <w:rFonts w:ascii="Arial" w:hAnsi="Arial" w:cs="Arial"/>
          <w:color w:val="1C1D1E"/>
          <w:sz w:val="24"/>
          <w:szCs w:val="24"/>
          <w:shd w:val="clear" w:color="auto" w:fill="FFFFFF"/>
        </w:rPr>
        <w:t xml:space="preserve"> the stable rate of increase</w:t>
      </w:r>
      <w:r w:rsidR="00C17297">
        <w:rPr>
          <w:rStyle w:val="author"/>
          <w:rFonts w:ascii="Arial" w:hAnsi="Arial" w:cs="Arial"/>
          <w:color w:val="1C1D1E"/>
          <w:sz w:val="24"/>
          <w:szCs w:val="24"/>
          <w:shd w:val="clear" w:color="auto" w:fill="FFFFFF"/>
        </w:rPr>
        <w:t>,</w:t>
      </w:r>
      <w:r w:rsidR="00C60AB0">
        <w:rPr>
          <w:rStyle w:val="author"/>
          <w:rFonts w:ascii="Arial" w:hAnsi="Arial" w:cs="Arial"/>
          <w:color w:val="1C1D1E"/>
          <w:sz w:val="24"/>
          <w:szCs w:val="24"/>
          <w:shd w:val="clear" w:color="auto" w:fill="FFFFFF"/>
        </w:rPr>
        <w:t xml:space="preserve"> also known as </w:t>
      </w:r>
      <w:r w:rsidR="00C60AB0">
        <w:rPr>
          <w:rStyle w:val="author"/>
          <w:rFonts w:ascii="Arial" w:hAnsi="Arial" w:cs="Arial"/>
          <w:i/>
          <w:iCs/>
          <w:color w:val="1C1D1E"/>
          <w:sz w:val="24"/>
          <w:szCs w:val="24"/>
          <w:shd w:val="clear" w:color="auto" w:fill="FFFFFF"/>
        </w:rPr>
        <w:t>reactivity</w:t>
      </w:r>
      <w:r w:rsidR="004B552B">
        <w:rPr>
          <w:rStyle w:val="author"/>
          <w:rFonts w:ascii="Arial" w:hAnsi="Arial" w:cs="Arial"/>
          <w:color w:val="1C1D1E"/>
          <w:sz w:val="24"/>
          <w:szCs w:val="24"/>
          <w:shd w:val="clear" w:color="auto" w:fill="FFFFFF"/>
        </w:rPr>
        <w:t>,</w:t>
      </w:r>
      <w:r w:rsidR="00C17297">
        <w:rPr>
          <w:rStyle w:val="author"/>
          <w:rFonts w:ascii="Arial" w:hAnsi="Arial" w:cs="Arial"/>
          <w:color w:val="1C1D1E"/>
          <w:sz w:val="24"/>
          <w:szCs w:val="24"/>
          <w:shd w:val="clear" w:color="auto" w:fill="FFFFFF"/>
        </w:rPr>
        <w:t xml:space="preserve"> </w:t>
      </w:r>
      <w:proofErr w:type="gramStart"/>
      <w:r w:rsidR="00C17297">
        <w:rPr>
          <w:rStyle w:val="author"/>
          <w:rFonts w:ascii="Arial" w:hAnsi="Arial" w:cs="Arial"/>
          <w:color w:val="1C1D1E"/>
          <w:sz w:val="24"/>
          <w:szCs w:val="24"/>
          <w:shd w:val="clear" w:color="auto" w:fill="FFFFFF"/>
        </w:rPr>
        <w:t>is</w:t>
      </w:r>
      <w:proofErr w:type="gramEnd"/>
    </w:p>
    <w:p w14:paraId="3931364A" w14:textId="7C21F3F5" w:rsidR="00C17297" w:rsidRDefault="00FD2CB4" w:rsidP="00632FD7">
      <w:pPr>
        <w:spacing w:line="480" w:lineRule="auto"/>
        <w:rPr>
          <w:rStyle w:val="author"/>
          <w:rFonts w:ascii="Arial" w:hAnsi="Arial" w:cs="Arial"/>
          <w:color w:val="1C1D1E"/>
          <w:sz w:val="24"/>
          <w:szCs w:val="24"/>
          <w:shd w:val="clear" w:color="auto" w:fill="FFFFFF"/>
        </w:rPr>
      </w:pPr>
      <m:oMath>
        <m:r>
          <w:rPr>
            <w:rStyle w:val="author"/>
            <w:rFonts w:ascii="Cambria Math" w:hAnsi="Cambria Math" w:cs="Arial"/>
            <w:color w:val="1C1D1E"/>
            <w:sz w:val="24"/>
            <w:szCs w:val="24"/>
            <w:shd w:val="clear" w:color="auto" w:fill="FFFFFF"/>
          </w:rPr>
          <m:t>reactivity=</m:t>
        </m:r>
        <m:f>
          <m:fPr>
            <m:ctrlPr>
              <w:rPr>
                <w:rStyle w:val="author"/>
                <w:rFonts w:ascii="Cambria Math" w:hAnsi="Cambria Math" w:cs="Arial"/>
                <w:i/>
                <w:color w:val="1C1D1E"/>
                <w:sz w:val="24"/>
                <w:szCs w:val="24"/>
                <w:shd w:val="clear" w:color="auto" w:fill="FFFFFF"/>
              </w:rPr>
            </m:ctrlPr>
          </m:fPr>
          <m:num>
            <m:sSub>
              <m:sSubPr>
                <m:ctrlPr>
                  <w:rPr>
                    <w:rStyle w:val="author"/>
                    <w:rFonts w:ascii="Cambria Math" w:hAnsi="Cambria Math" w:cs="Arial"/>
                    <w:i/>
                    <w:color w:val="1C1D1E"/>
                    <w:sz w:val="24"/>
                    <w:szCs w:val="24"/>
                    <w:shd w:val="clear" w:color="auto" w:fill="FFFFFF"/>
                  </w:rPr>
                </m:ctrlPr>
              </m:sSubPr>
              <m:e>
                <m:d>
                  <m:dPr>
                    <m:begChr m:val="‖"/>
                    <m:endChr m:val="‖"/>
                    <m:ctrlPr>
                      <w:rPr>
                        <w:rStyle w:val="author"/>
                        <w:rFonts w:ascii="Cambria Math" w:hAnsi="Cambria Math" w:cs="Arial"/>
                        <w:i/>
                        <w:color w:val="1C1D1E"/>
                        <w:sz w:val="24"/>
                        <w:szCs w:val="24"/>
                        <w:shd w:val="clear" w:color="auto" w:fill="FFFFFF"/>
                      </w:rPr>
                    </m:ctrlPr>
                  </m:dPr>
                  <m:e>
                    <m:r>
                      <m:rPr>
                        <m:sty m:val="bi"/>
                      </m:rPr>
                      <w:rPr>
                        <w:rStyle w:val="author"/>
                        <w:rFonts w:ascii="Cambria Math" w:hAnsi="Cambria Math" w:cs="Arial"/>
                        <w:color w:val="1C1D1E"/>
                        <w:sz w:val="24"/>
                        <w:szCs w:val="24"/>
                        <w:shd w:val="clear" w:color="auto" w:fill="FFFFFF"/>
                      </w:rPr>
                      <m:t>A</m:t>
                    </m:r>
                    <m:sSub>
                      <m:sSubPr>
                        <m:ctrlPr>
                          <w:rPr>
                            <w:rStyle w:val="author"/>
                            <w:rFonts w:ascii="Cambria Math" w:hAnsi="Cambria Math" w:cs="Arial"/>
                            <w:b/>
                            <w:bCs/>
                            <w:i/>
                            <w:color w:val="1C1D1E"/>
                            <w:sz w:val="24"/>
                            <w:szCs w:val="24"/>
                            <w:shd w:val="clear" w:color="auto" w:fill="FFFFFF"/>
                          </w:rPr>
                        </m:ctrlPr>
                      </m:sSubPr>
                      <m:e>
                        <m:r>
                          <m:rPr>
                            <m:sty m:val="bi"/>
                          </m:rPr>
                          <w:rPr>
                            <w:rStyle w:val="author"/>
                            <w:rFonts w:ascii="Cambria Math" w:hAnsi="Cambria Math" w:cs="Arial"/>
                            <w:color w:val="1C1D1E"/>
                            <w:sz w:val="24"/>
                            <w:szCs w:val="24"/>
                            <w:shd w:val="clear" w:color="auto" w:fill="FFFFFF"/>
                          </w:rPr>
                          <m:t>x</m:t>
                        </m:r>
                      </m:e>
                      <m:sub>
                        <m:r>
                          <w:rPr>
                            <w:rStyle w:val="author"/>
                            <w:rFonts w:ascii="Cambria Math" w:hAnsi="Cambria Math" w:cs="Arial"/>
                            <w:color w:val="1C1D1E"/>
                            <w:sz w:val="24"/>
                            <w:szCs w:val="24"/>
                            <w:shd w:val="clear" w:color="auto" w:fill="FFFFFF"/>
                          </w:rPr>
                          <m:t>t</m:t>
                        </m:r>
                      </m:sub>
                    </m:sSub>
                  </m:e>
                </m:d>
              </m:e>
              <m:sub>
                <m:r>
                  <w:rPr>
                    <w:rStyle w:val="author"/>
                    <w:rFonts w:ascii="Cambria Math" w:hAnsi="Cambria Math" w:cs="Arial"/>
                    <w:color w:val="1C1D1E"/>
                    <w:sz w:val="24"/>
                    <w:szCs w:val="24"/>
                    <w:shd w:val="clear" w:color="auto" w:fill="FFFFFF"/>
                  </w:rPr>
                  <m:t>1</m:t>
                </m:r>
              </m:sub>
            </m:sSub>
            <m:r>
              <w:rPr>
                <w:rStyle w:val="author"/>
                <w:rFonts w:ascii="Cambria Math" w:hAnsi="Cambria Math" w:cs="Arial"/>
                <w:color w:val="1C1D1E"/>
                <w:sz w:val="24"/>
                <w:szCs w:val="24"/>
                <w:shd w:val="clear" w:color="auto" w:fill="FFFFFF"/>
              </w:rPr>
              <m:t>/</m:t>
            </m:r>
            <m:sSub>
              <m:sSubPr>
                <m:ctrlPr>
                  <w:rPr>
                    <w:rStyle w:val="author"/>
                    <w:rFonts w:ascii="Cambria Math" w:hAnsi="Cambria Math" w:cs="Arial"/>
                    <w:i/>
                    <w:color w:val="1C1D1E"/>
                    <w:sz w:val="24"/>
                    <w:szCs w:val="24"/>
                    <w:shd w:val="clear" w:color="auto" w:fill="FFFFFF"/>
                  </w:rPr>
                </m:ctrlPr>
              </m:sSubPr>
              <m:e>
                <m:d>
                  <m:dPr>
                    <m:begChr m:val="‖"/>
                    <m:endChr m:val="‖"/>
                    <m:ctrlPr>
                      <w:rPr>
                        <w:rStyle w:val="author"/>
                        <w:rFonts w:ascii="Cambria Math" w:hAnsi="Cambria Math" w:cs="Arial"/>
                        <w:i/>
                        <w:color w:val="1C1D1E"/>
                        <w:sz w:val="24"/>
                        <w:szCs w:val="24"/>
                        <w:shd w:val="clear" w:color="auto" w:fill="FFFFFF"/>
                      </w:rPr>
                    </m:ctrlPr>
                  </m:dPr>
                  <m:e>
                    <m:sSub>
                      <m:sSubPr>
                        <m:ctrlPr>
                          <w:rPr>
                            <w:rStyle w:val="author"/>
                            <w:rFonts w:ascii="Cambria Math" w:hAnsi="Cambria Math" w:cs="Arial"/>
                            <w:i/>
                            <w:color w:val="1C1D1E"/>
                            <w:sz w:val="24"/>
                            <w:szCs w:val="24"/>
                            <w:shd w:val="clear" w:color="auto" w:fill="FFFFFF"/>
                          </w:rPr>
                        </m:ctrlPr>
                      </m:sSubPr>
                      <m:e>
                        <m:r>
                          <m:rPr>
                            <m:sty m:val="bi"/>
                          </m:rPr>
                          <w:rPr>
                            <w:rStyle w:val="author"/>
                            <w:rFonts w:ascii="Cambria Math" w:hAnsi="Cambria Math" w:cs="Arial"/>
                            <w:color w:val="1C1D1E"/>
                            <w:sz w:val="24"/>
                            <w:szCs w:val="24"/>
                            <w:shd w:val="clear" w:color="auto" w:fill="FFFFFF"/>
                          </w:rPr>
                          <m:t>x</m:t>
                        </m:r>
                      </m:e>
                      <m:sub>
                        <m:r>
                          <m:rPr>
                            <m:sty m:val="bi"/>
                          </m:rPr>
                          <w:rPr>
                            <w:rStyle w:val="author"/>
                            <w:rFonts w:ascii="Cambria Math" w:hAnsi="Cambria Math" w:cs="Arial"/>
                            <w:color w:val="1C1D1E"/>
                            <w:sz w:val="24"/>
                            <w:szCs w:val="24"/>
                            <w:shd w:val="clear" w:color="auto" w:fill="FFFFFF"/>
                          </w:rPr>
                          <m:t>t</m:t>
                        </m:r>
                      </m:sub>
                    </m:sSub>
                  </m:e>
                </m:d>
              </m:e>
              <m:sub>
                <m:r>
                  <w:rPr>
                    <w:rStyle w:val="author"/>
                    <w:rFonts w:ascii="Cambria Math" w:hAnsi="Cambria Math" w:cs="Arial"/>
                    <w:color w:val="1C1D1E"/>
                    <w:sz w:val="24"/>
                    <w:szCs w:val="24"/>
                    <w:shd w:val="clear" w:color="auto" w:fill="FFFFFF"/>
                  </w:rPr>
                  <m:t>1</m:t>
                </m:r>
              </m:sub>
            </m:sSub>
          </m:num>
          <m:den>
            <m:sSub>
              <m:sSubPr>
                <m:ctrlPr>
                  <w:rPr>
                    <w:rStyle w:val="author"/>
                    <w:rFonts w:ascii="Cambria Math" w:hAnsi="Cambria Math" w:cs="Arial"/>
                    <w:i/>
                    <w:color w:val="1C1D1E"/>
                    <w:sz w:val="24"/>
                    <w:szCs w:val="24"/>
                    <w:shd w:val="clear" w:color="auto" w:fill="FFFFFF"/>
                  </w:rPr>
                </m:ctrlPr>
              </m:sSubPr>
              <m:e>
                <m:r>
                  <w:rPr>
                    <w:rStyle w:val="author"/>
                    <w:rFonts w:ascii="Cambria Math" w:hAnsi="Cambria Math" w:cs="Arial"/>
                    <w:color w:val="1C1D1E"/>
                    <w:sz w:val="24"/>
                    <w:szCs w:val="24"/>
                    <w:shd w:val="clear" w:color="auto" w:fill="FFFFFF"/>
                  </w:rPr>
                  <m:t>λ</m:t>
                </m:r>
              </m:e>
              <m:sub>
                <m:r>
                  <w:rPr>
                    <w:rStyle w:val="author"/>
                    <w:rFonts w:ascii="Cambria Math" w:hAnsi="Cambria Math" w:cs="Arial"/>
                    <w:color w:val="1C1D1E"/>
                    <w:sz w:val="24"/>
                    <w:szCs w:val="24"/>
                    <w:shd w:val="clear" w:color="auto" w:fill="FFFFFF"/>
                  </w:rPr>
                  <m:t>1</m:t>
                </m:r>
              </m:sub>
            </m:sSub>
            <m:r>
              <w:rPr>
                <w:rStyle w:val="author"/>
                <w:rFonts w:ascii="Cambria Math" w:hAnsi="Cambria Math" w:cs="Arial"/>
                <w:color w:val="1C1D1E"/>
                <w:sz w:val="24"/>
                <w:szCs w:val="24"/>
                <w:shd w:val="clear" w:color="auto" w:fill="FFFFFF"/>
              </w:rPr>
              <m:t>(</m:t>
            </m:r>
            <m:r>
              <m:rPr>
                <m:sty m:val="bi"/>
              </m:rPr>
              <w:rPr>
                <w:rStyle w:val="author"/>
                <w:rFonts w:ascii="Cambria Math" w:hAnsi="Cambria Math" w:cs="Arial"/>
                <w:color w:val="1C1D1E"/>
                <w:sz w:val="24"/>
                <w:szCs w:val="24"/>
                <w:shd w:val="clear" w:color="auto" w:fill="FFFFFF"/>
              </w:rPr>
              <m:t>A</m:t>
            </m:r>
            <m:r>
              <w:rPr>
                <w:rStyle w:val="author"/>
                <w:rFonts w:ascii="Cambria Math" w:hAnsi="Cambria Math" w:cs="Arial"/>
                <w:color w:val="1C1D1E"/>
                <w:sz w:val="24"/>
                <w:szCs w:val="24"/>
                <w:shd w:val="clear" w:color="auto" w:fill="FFFFFF"/>
              </w:rPr>
              <m:t>)</m:t>
            </m:r>
          </m:den>
        </m:f>
      </m:oMath>
      <w:r w:rsidR="00C17297">
        <w:rPr>
          <w:rStyle w:val="author"/>
          <w:rFonts w:ascii="Arial" w:hAnsi="Arial" w:cs="Arial"/>
          <w:color w:val="1C1D1E"/>
          <w:sz w:val="24"/>
          <w:szCs w:val="24"/>
          <w:shd w:val="clear" w:color="auto" w:fill="FFFFFF"/>
        </w:rPr>
        <w:t xml:space="preserve"> </w:t>
      </w:r>
    </w:p>
    <w:p w14:paraId="4F8C04FF" w14:textId="2C9A1133" w:rsidR="000B058B" w:rsidRDefault="000B058B" w:rsidP="00632FD7">
      <w:pPr>
        <w:spacing w:line="480" w:lineRule="auto"/>
        <w:rPr>
          <w:rStyle w:val="author"/>
          <w:rFonts w:ascii="Arial" w:hAnsi="Arial" w:cs="Arial"/>
          <w:color w:val="1C1D1E"/>
          <w:sz w:val="24"/>
          <w:szCs w:val="24"/>
          <w:shd w:val="clear" w:color="auto" w:fill="FFFFFF"/>
        </w:rPr>
      </w:pPr>
      <w:r>
        <w:rPr>
          <w:rStyle w:val="author"/>
          <w:rFonts w:ascii="Arial" w:hAnsi="Arial" w:cs="Arial"/>
          <w:color w:val="1C1D1E"/>
          <w:sz w:val="24"/>
          <w:szCs w:val="24"/>
          <w:shd w:val="clear" w:color="auto" w:fill="FFFFFF"/>
        </w:rPr>
        <w:t xml:space="preserve">Recovery will be fastest for life histories </w:t>
      </w:r>
      <w:r w:rsidR="001B25B8">
        <w:rPr>
          <w:rStyle w:val="author"/>
          <w:rFonts w:ascii="Arial" w:hAnsi="Arial" w:cs="Arial"/>
          <w:color w:val="1C1D1E"/>
          <w:sz w:val="24"/>
          <w:szCs w:val="24"/>
          <w:shd w:val="clear" w:color="auto" w:fill="FFFFFF"/>
        </w:rPr>
        <w:t xml:space="preserve">constituted by </w:t>
      </w:r>
      <w:r w:rsidR="006D516D">
        <w:rPr>
          <w:rStyle w:val="author"/>
          <w:rFonts w:ascii="Arial" w:hAnsi="Arial" w:cs="Arial"/>
          <w:color w:val="1C1D1E"/>
          <w:sz w:val="24"/>
          <w:szCs w:val="24"/>
          <w:shd w:val="clear" w:color="auto" w:fill="FFFFFF"/>
        </w:rPr>
        <w:t xml:space="preserve">stage classes that are </w:t>
      </w:r>
      <w:r w:rsidR="0082771E">
        <w:rPr>
          <w:rStyle w:val="author"/>
          <w:rFonts w:ascii="Arial" w:hAnsi="Arial" w:cs="Arial"/>
          <w:color w:val="1C1D1E"/>
          <w:sz w:val="24"/>
          <w:szCs w:val="24"/>
          <w:shd w:val="clear" w:color="auto" w:fill="FFFFFF"/>
        </w:rPr>
        <w:t xml:space="preserve">particularly </w:t>
      </w:r>
      <w:r w:rsidR="006D516D">
        <w:rPr>
          <w:rStyle w:val="author"/>
          <w:rFonts w:ascii="Arial" w:hAnsi="Arial" w:cs="Arial"/>
          <w:color w:val="1C1D1E"/>
          <w:sz w:val="24"/>
          <w:szCs w:val="24"/>
          <w:shd w:val="clear" w:color="auto" w:fill="FFFFFF"/>
        </w:rPr>
        <w:t xml:space="preserve">highly productive and/or survive well. </w:t>
      </w:r>
      <w:r w:rsidR="00A043A0">
        <w:rPr>
          <w:rStyle w:val="author"/>
          <w:rFonts w:ascii="Arial" w:hAnsi="Arial" w:cs="Arial"/>
          <w:color w:val="1C1D1E"/>
          <w:sz w:val="24"/>
          <w:szCs w:val="24"/>
          <w:shd w:val="clear" w:color="auto" w:fill="FFFFFF"/>
        </w:rPr>
        <w:t xml:space="preserve">These are </w:t>
      </w:r>
      <w:r w:rsidR="005E3E7F">
        <w:rPr>
          <w:rStyle w:val="author"/>
          <w:rFonts w:ascii="Arial" w:hAnsi="Arial" w:cs="Arial"/>
          <w:color w:val="1C1D1E"/>
          <w:sz w:val="24"/>
          <w:szCs w:val="24"/>
          <w:shd w:val="clear" w:color="auto" w:fill="FFFFFF"/>
        </w:rPr>
        <w:t>unlikely to resemble</w:t>
      </w:r>
      <w:r w:rsidR="00A043A0">
        <w:rPr>
          <w:rStyle w:val="author"/>
          <w:rFonts w:ascii="Arial" w:hAnsi="Arial" w:cs="Arial"/>
          <w:color w:val="1C1D1E"/>
          <w:sz w:val="24"/>
          <w:szCs w:val="24"/>
          <w:shd w:val="clear" w:color="auto" w:fill="FFFFFF"/>
        </w:rPr>
        <w:t xml:space="preserve"> the life histories </w:t>
      </w:r>
      <w:r w:rsidR="00852486">
        <w:rPr>
          <w:rStyle w:val="author"/>
          <w:rFonts w:ascii="Arial" w:hAnsi="Arial" w:cs="Arial"/>
          <w:color w:val="1C1D1E"/>
          <w:sz w:val="24"/>
          <w:szCs w:val="24"/>
          <w:shd w:val="clear" w:color="auto" w:fill="FFFFFF"/>
        </w:rPr>
        <w:t xml:space="preserve">that </w:t>
      </w:r>
      <w:r w:rsidR="00A8118D">
        <w:rPr>
          <w:rStyle w:val="author"/>
          <w:rFonts w:ascii="Arial" w:hAnsi="Arial" w:cs="Arial"/>
          <w:color w:val="1C1D1E"/>
          <w:sz w:val="24"/>
          <w:szCs w:val="24"/>
          <w:shd w:val="clear" w:color="auto" w:fill="FFFFFF"/>
        </w:rPr>
        <w:t>are most resistant</w:t>
      </w:r>
      <w:r w:rsidR="005E3E7F">
        <w:rPr>
          <w:rStyle w:val="author"/>
          <w:rFonts w:ascii="Arial" w:hAnsi="Arial" w:cs="Arial"/>
          <w:color w:val="1C1D1E"/>
          <w:sz w:val="24"/>
          <w:szCs w:val="24"/>
          <w:shd w:val="clear" w:color="auto" w:fill="FFFFFF"/>
        </w:rPr>
        <w:t xml:space="preserve"> to disturbance by virtue of having </w:t>
      </w:r>
      <w:r w:rsidR="00A043A0">
        <w:rPr>
          <w:rStyle w:val="author"/>
          <w:rFonts w:ascii="Arial" w:hAnsi="Arial" w:cs="Arial"/>
          <w:color w:val="1C1D1E"/>
          <w:sz w:val="24"/>
          <w:szCs w:val="24"/>
          <w:shd w:val="clear" w:color="auto" w:fill="FFFFFF"/>
        </w:rPr>
        <w:t>evenly distributed stage structures</w:t>
      </w:r>
      <w:r w:rsidR="00852486">
        <w:rPr>
          <w:rStyle w:val="author"/>
          <w:rFonts w:ascii="Arial" w:hAnsi="Arial" w:cs="Arial"/>
          <w:color w:val="1C1D1E"/>
          <w:sz w:val="24"/>
          <w:szCs w:val="24"/>
          <w:shd w:val="clear" w:color="auto" w:fill="FFFFFF"/>
        </w:rPr>
        <w:t>.</w:t>
      </w:r>
    </w:p>
    <w:p w14:paraId="316F215B" w14:textId="52C4D9AB" w:rsidR="00AD2828" w:rsidRDefault="00AD2828" w:rsidP="00632FD7">
      <w:pPr>
        <w:spacing w:line="480" w:lineRule="auto"/>
        <w:rPr>
          <w:rStyle w:val="author"/>
          <w:rFonts w:ascii="Arial" w:hAnsi="Arial" w:cs="Arial"/>
          <w:color w:val="1C1D1E"/>
          <w:sz w:val="24"/>
          <w:szCs w:val="24"/>
          <w:shd w:val="clear" w:color="auto" w:fill="FFFFFF"/>
        </w:rPr>
      </w:pPr>
      <w:r>
        <w:rPr>
          <w:noProof/>
        </w:rPr>
        <w:lastRenderedPageBreak/>
        <w:drawing>
          <wp:inline distT="0" distB="0" distL="0" distR="0" wp14:anchorId="64DF673C" wp14:editId="20B95317">
            <wp:extent cx="5731510" cy="2899410"/>
            <wp:effectExtent l="0" t="0" r="2540" b="0"/>
            <wp:docPr id="1447541966" name="Picture 1" descr="A graph of different sizes and shap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541966" name="Picture 1" descr="A graph of different sizes and shapes&#10;&#10;Description automatically generated with medium confidence"/>
                    <pic:cNvPicPr/>
                  </pic:nvPicPr>
                  <pic:blipFill>
                    <a:blip r:embed="rId16"/>
                    <a:stretch>
                      <a:fillRect/>
                    </a:stretch>
                  </pic:blipFill>
                  <pic:spPr>
                    <a:xfrm>
                      <a:off x="0" y="0"/>
                      <a:ext cx="5731510" cy="2899410"/>
                    </a:xfrm>
                    <a:prstGeom prst="rect">
                      <a:avLst/>
                    </a:prstGeom>
                  </pic:spPr>
                </pic:pic>
              </a:graphicData>
            </a:graphic>
          </wp:inline>
        </w:drawing>
      </w:r>
    </w:p>
    <w:p w14:paraId="49DAD050" w14:textId="64D5282E" w:rsidR="00AD2828" w:rsidRPr="006612CD" w:rsidRDefault="00AD2828" w:rsidP="00632FD7">
      <w:pPr>
        <w:spacing w:line="480" w:lineRule="auto"/>
        <w:rPr>
          <w:rStyle w:val="author"/>
          <w:rFonts w:ascii="Arial" w:hAnsi="Arial" w:cs="Arial"/>
          <w:color w:val="1C1D1E"/>
          <w:sz w:val="24"/>
          <w:szCs w:val="24"/>
          <w:shd w:val="clear" w:color="auto" w:fill="FFFFFF"/>
        </w:rPr>
      </w:pPr>
      <w:r w:rsidRPr="00692174">
        <w:rPr>
          <w:rStyle w:val="author"/>
          <w:rFonts w:ascii="Arial" w:hAnsi="Arial" w:cs="Arial"/>
          <w:b/>
          <w:bCs/>
          <w:color w:val="1C1D1E"/>
          <w:sz w:val="24"/>
          <w:szCs w:val="24"/>
          <w:shd w:val="clear" w:color="auto" w:fill="FFFFFF"/>
        </w:rPr>
        <w:t>Figure A2</w:t>
      </w:r>
      <w:r>
        <w:rPr>
          <w:rStyle w:val="author"/>
          <w:rFonts w:ascii="Arial" w:hAnsi="Arial" w:cs="Arial"/>
          <w:color w:val="1C1D1E"/>
          <w:sz w:val="24"/>
          <w:szCs w:val="24"/>
          <w:shd w:val="clear" w:color="auto" w:fill="FFFFFF"/>
        </w:rPr>
        <w:t>: First-timestep recovery</w:t>
      </w:r>
      <w:r w:rsidR="00304BCE">
        <w:rPr>
          <w:rStyle w:val="author"/>
          <w:rFonts w:ascii="Arial" w:hAnsi="Arial" w:cs="Arial"/>
          <w:color w:val="1C1D1E"/>
          <w:sz w:val="24"/>
          <w:szCs w:val="24"/>
          <w:shd w:val="clear" w:color="auto" w:fill="FFFFFF"/>
        </w:rPr>
        <w:t xml:space="preserve"> from stochastic disturbance </w:t>
      </w:r>
      <w:r w:rsidR="001D4B25">
        <w:rPr>
          <w:rStyle w:val="author"/>
          <w:rFonts w:ascii="Arial" w:hAnsi="Arial" w:cs="Arial"/>
          <w:color w:val="1C1D1E"/>
          <w:sz w:val="24"/>
          <w:szCs w:val="24"/>
          <w:shd w:val="clear" w:color="auto" w:fill="FFFFFF"/>
        </w:rPr>
        <w:t xml:space="preserve">for stage structures starting with relative abundance of </w:t>
      </w:r>
      <w:proofErr w:type="spellStart"/>
      <w:r w:rsidR="00900EAE">
        <w:rPr>
          <w:rStyle w:val="author"/>
          <w:rFonts w:ascii="Arial" w:hAnsi="Arial" w:cs="Arial"/>
          <w:color w:val="1C1D1E"/>
          <w:sz w:val="24"/>
          <w:szCs w:val="24"/>
          <w:shd w:val="clear" w:color="auto" w:fill="FFFFFF"/>
        </w:rPr>
        <w:t>lifestage</w:t>
      </w:r>
      <w:proofErr w:type="spellEnd"/>
      <w:r w:rsidR="00900EAE">
        <w:rPr>
          <w:rStyle w:val="author"/>
          <w:rFonts w:ascii="Arial" w:hAnsi="Arial" w:cs="Arial"/>
          <w:color w:val="1C1D1E"/>
          <w:sz w:val="24"/>
          <w:szCs w:val="24"/>
          <w:shd w:val="clear" w:color="auto" w:fill="FFFFFF"/>
        </w:rPr>
        <w:t xml:space="preserve"> 1 (x</w:t>
      </w:r>
      <w:r w:rsidR="00900EAE" w:rsidRPr="00A53AB1">
        <w:rPr>
          <w:rStyle w:val="author"/>
          <w:rFonts w:ascii="Arial" w:hAnsi="Arial" w:cs="Arial"/>
          <w:color w:val="1C1D1E"/>
          <w:sz w:val="24"/>
          <w:szCs w:val="24"/>
          <w:shd w:val="clear" w:color="auto" w:fill="FFFFFF"/>
          <w:vertAlign w:val="subscript"/>
        </w:rPr>
        <w:t>1</w:t>
      </w:r>
      <w:r w:rsidR="00900EAE">
        <w:rPr>
          <w:rStyle w:val="author"/>
          <w:rFonts w:ascii="Arial" w:hAnsi="Arial" w:cs="Arial"/>
          <w:color w:val="1C1D1E"/>
          <w:sz w:val="24"/>
          <w:szCs w:val="24"/>
          <w:shd w:val="clear" w:color="auto" w:fill="FFFFFF"/>
        </w:rPr>
        <w:t>)</w:t>
      </w:r>
      <w:r w:rsidR="001D4B25">
        <w:rPr>
          <w:rStyle w:val="author"/>
          <w:rFonts w:ascii="Arial" w:hAnsi="Arial" w:cs="Arial"/>
          <w:color w:val="1C1D1E"/>
          <w:sz w:val="24"/>
          <w:szCs w:val="24"/>
          <w:shd w:val="clear" w:color="auto" w:fill="FFFFFF"/>
        </w:rPr>
        <w:t xml:space="preserve"> </w:t>
      </w:r>
      <w:r w:rsidR="00900EAE">
        <w:rPr>
          <w:rStyle w:val="author"/>
          <w:rFonts w:ascii="Arial" w:hAnsi="Arial" w:cs="Arial"/>
          <w:color w:val="1C1D1E"/>
          <w:sz w:val="24"/>
          <w:szCs w:val="24"/>
          <w:shd w:val="clear" w:color="auto" w:fill="FFFFFF"/>
        </w:rPr>
        <w:t xml:space="preserve">ranging between </w:t>
      </w:r>
      <w:r w:rsidR="00E916F4">
        <w:rPr>
          <w:rStyle w:val="author"/>
          <w:rFonts w:ascii="Arial" w:hAnsi="Arial" w:cs="Arial"/>
          <w:color w:val="1C1D1E"/>
          <w:sz w:val="24"/>
          <w:szCs w:val="24"/>
          <w:shd w:val="clear" w:color="auto" w:fill="FFFFFF"/>
        </w:rPr>
        <w:t xml:space="preserve">0 and 1, when projected through (a) a fast life history with </w:t>
      </w:r>
      <m:oMath>
        <m:r>
          <m:rPr>
            <m:sty m:val="bi"/>
          </m:rPr>
          <w:rPr>
            <w:rStyle w:val="author"/>
            <w:rFonts w:ascii="Cambria Math" w:hAnsi="Cambria Math" w:cs="Arial"/>
            <w:color w:val="1C1D1E"/>
            <w:sz w:val="24"/>
            <w:szCs w:val="24"/>
            <w:shd w:val="clear" w:color="auto" w:fill="FFFFFF"/>
          </w:rPr>
          <m:t>A</m:t>
        </m:r>
        <m:r>
          <w:rPr>
            <w:rStyle w:val="author"/>
            <w:rFonts w:ascii="Cambria Math" w:hAnsi="Cambria Math" w:cs="Arial"/>
            <w:color w:val="1C1D1E"/>
            <w:sz w:val="24"/>
            <w:szCs w:val="24"/>
            <w:shd w:val="clear" w:color="auto" w:fill="FFFFFF"/>
          </w:rPr>
          <m:t>=</m:t>
        </m:r>
        <m:d>
          <m:dPr>
            <m:begChr m:val="["/>
            <m:endChr m:val="]"/>
            <m:ctrlPr>
              <w:rPr>
                <w:rStyle w:val="author"/>
                <w:rFonts w:ascii="Cambria Math" w:hAnsi="Cambria Math" w:cs="Arial"/>
                <w:i/>
                <w:color w:val="1C1D1E"/>
                <w:sz w:val="24"/>
                <w:szCs w:val="24"/>
                <w:shd w:val="clear" w:color="auto" w:fill="FFFFFF"/>
              </w:rPr>
            </m:ctrlPr>
          </m:dPr>
          <m:e>
            <m:m>
              <m:mPr>
                <m:mcs>
                  <m:mc>
                    <m:mcPr>
                      <m:count m:val="2"/>
                      <m:mcJc m:val="center"/>
                    </m:mcPr>
                  </m:mc>
                </m:mcs>
                <m:ctrlPr>
                  <w:rPr>
                    <w:rStyle w:val="author"/>
                    <w:rFonts w:ascii="Cambria Math" w:hAnsi="Cambria Math" w:cs="Arial"/>
                    <w:i/>
                    <w:color w:val="1C1D1E"/>
                    <w:sz w:val="24"/>
                    <w:szCs w:val="24"/>
                    <w:shd w:val="clear" w:color="auto" w:fill="FFFFFF"/>
                  </w:rPr>
                </m:ctrlPr>
              </m:mPr>
              <m:mr>
                <m:e>
                  <m:r>
                    <w:rPr>
                      <w:rStyle w:val="author"/>
                      <w:rFonts w:ascii="Cambria Math" w:hAnsi="Cambria Math" w:cs="Arial"/>
                      <w:color w:val="1C1D1E"/>
                      <w:sz w:val="24"/>
                      <w:szCs w:val="24"/>
                      <w:shd w:val="clear" w:color="auto" w:fill="FFFFFF"/>
                    </w:rPr>
                    <m:t>0.25</m:t>
                  </m:r>
                </m:e>
                <m:e>
                  <m:r>
                    <w:rPr>
                      <w:rStyle w:val="author"/>
                      <w:rFonts w:ascii="Cambria Math" w:hAnsi="Cambria Math" w:cs="Arial"/>
                      <w:color w:val="1C1D1E"/>
                      <w:sz w:val="24"/>
                      <w:szCs w:val="24"/>
                      <w:shd w:val="clear" w:color="auto" w:fill="FFFFFF"/>
                    </w:rPr>
                    <m:t>12.65</m:t>
                  </m:r>
                </m:e>
              </m:mr>
              <m:mr>
                <m:e>
                  <m:r>
                    <w:rPr>
                      <w:rStyle w:val="author"/>
                      <w:rFonts w:ascii="Cambria Math" w:hAnsi="Cambria Math" w:cs="Arial"/>
                      <w:color w:val="1C1D1E"/>
                      <w:sz w:val="24"/>
                      <w:szCs w:val="24"/>
                      <w:shd w:val="clear" w:color="auto" w:fill="FFFFFF"/>
                    </w:rPr>
                    <m:t>0.1</m:t>
                  </m:r>
                </m:e>
                <m:e>
                  <m:r>
                    <w:rPr>
                      <w:rStyle w:val="author"/>
                      <w:rFonts w:ascii="Cambria Math" w:hAnsi="Cambria Math" w:cs="Arial"/>
                      <w:color w:val="1C1D1E"/>
                      <w:sz w:val="24"/>
                      <w:szCs w:val="24"/>
                      <w:shd w:val="clear" w:color="auto" w:fill="FFFFFF"/>
                    </w:rPr>
                    <m:t>0.1</m:t>
                  </m:r>
                </m:e>
              </m:mr>
            </m:m>
          </m:e>
        </m:d>
      </m:oMath>
      <w:r w:rsidR="00D30003">
        <w:rPr>
          <w:rStyle w:val="author"/>
          <w:rFonts w:ascii="Arial" w:eastAsiaTheme="minorEastAsia" w:hAnsi="Arial" w:cs="Arial"/>
          <w:color w:val="1C1D1E"/>
          <w:sz w:val="24"/>
          <w:szCs w:val="24"/>
          <w:shd w:val="clear" w:color="auto" w:fill="FFFFFF"/>
        </w:rPr>
        <w:t xml:space="preserve">; (b) a slow life history with </w:t>
      </w:r>
      <m:oMath>
        <m:r>
          <m:rPr>
            <m:sty m:val="bi"/>
          </m:rPr>
          <w:rPr>
            <w:rStyle w:val="author"/>
            <w:rFonts w:ascii="Cambria Math" w:hAnsi="Cambria Math" w:cs="Arial"/>
            <w:color w:val="1C1D1E"/>
            <w:sz w:val="24"/>
            <w:szCs w:val="24"/>
            <w:shd w:val="clear" w:color="auto" w:fill="FFFFFF"/>
          </w:rPr>
          <m:t>A</m:t>
        </m:r>
        <m:r>
          <w:rPr>
            <w:rStyle w:val="author"/>
            <w:rFonts w:ascii="Cambria Math" w:hAnsi="Cambria Math" w:cs="Arial"/>
            <w:color w:val="1C1D1E"/>
            <w:sz w:val="24"/>
            <w:szCs w:val="24"/>
            <w:shd w:val="clear" w:color="auto" w:fill="FFFFFF"/>
          </w:rPr>
          <m:t>=</m:t>
        </m:r>
        <m:d>
          <m:dPr>
            <m:begChr m:val="["/>
            <m:endChr m:val="]"/>
            <m:ctrlPr>
              <w:rPr>
                <w:rStyle w:val="author"/>
                <w:rFonts w:ascii="Cambria Math" w:hAnsi="Cambria Math" w:cs="Arial"/>
                <w:i/>
                <w:color w:val="1C1D1E"/>
                <w:sz w:val="24"/>
                <w:szCs w:val="24"/>
                <w:shd w:val="clear" w:color="auto" w:fill="FFFFFF"/>
              </w:rPr>
            </m:ctrlPr>
          </m:dPr>
          <m:e>
            <m:m>
              <m:mPr>
                <m:mcs>
                  <m:mc>
                    <m:mcPr>
                      <m:count m:val="2"/>
                      <m:mcJc m:val="center"/>
                    </m:mcPr>
                  </m:mc>
                </m:mcs>
                <m:ctrlPr>
                  <w:rPr>
                    <w:rStyle w:val="author"/>
                    <w:rFonts w:ascii="Cambria Math" w:hAnsi="Cambria Math" w:cs="Arial"/>
                    <w:i/>
                    <w:color w:val="1C1D1E"/>
                    <w:sz w:val="24"/>
                    <w:szCs w:val="24"/>
                    <w:shd w:val="clear" w:color="auto" w:fill="FFFFFF"/>
                  </w:rPr>
                </m:ctrlPr>
              </m:mPr>
              <m:mr>
                <m:e>
                  <m:r>
                    <w:rPr>
                      <w:rStyle w:val="author"/>
                      <w:rFonts w:ascii="Cambria Math" w:hAnsi="Cambria Math" w:cs="Arial"/>
                      <w:color w:val="1C1D1E"/>
                      <w:sz w:val="24"/>
                      <w:szCs w:val="24"/>
                      <w:shd w:val="clear" w:color="auto" w:fill="FFFFFF"/>
                    </w:rPr>
                    <m:t>0.16</m:t>
                  </m:r>
                </m:e>
                <m:e>
                  <m:r>
                    <w:rPr>
                      <w:rStyle w:val="author"/>
                      <w:rFonts w:ascii="Cambria Math" w:hAnsi="Cambria Math" w:cs="Arial"/>
                      <w:color w:val="1C1D1E"/>
                      <w:sz w:val="24"/>
                      <w:szCs w:val="24"/>
                      <w:shd w:val="clear" w:color="auto" w:fill="FFFFFF"/>
                    </w:rPr>
                    <m:t>0.52</m:t>
                  </m:r>
                </m:e>
              </m:mr>
              <m:mr>
                <m:e>
                  <m:r>
                    <w:rPr>
                      <w:rStyle w:val="author"/>
                      <w:rFonts w:ascii="Cambria Math" w:hAnsi="Cambria Math" w:cs="Arial"/>
                      <w:color w:val="1C1D1E"/>
                      <w:sz w:val="24"/>
                      <w:szCs w:val="24"/>
                      <w:shd w:val="clear" w:color="auto" w:fill="FFFFFF"/>
                    </w:rPr>
                    <m:t>0.8</m:t>
                  </m:r>
                </m:e>
                <m:e>
                  <m:r>
                    <w:rPr>
                      <w:rStyle w:val="author"/>
                      <w:rFonts w:ascii="Cambria Math" w:hAnsi="Cambria Math" w:cs="Arial"/>
                      <w:color w:val="1C1D1E"/>
                      <w:sz w:val="24"/>
                      <w:szCs w:val="24"/>
                      <w:shd w:val="clear" w:color="auto" w:fill="FFFFFF"/>
                    </w:rPr>
                    <m:t>0.8</m:t>
                  </m:r>
                </m:e>
              </m:mr>
            </m:m>
          </m:e>
        </m:d>
      </m:oMath>
      <w:r w:rsidR="000E283F">
        <w:rPr>
          <w:rStyle w:val="author"/>
          <w:rFonts w:ascii="Arial" w:eastAsiaTheme="minorEastAsia" w:hAnsi="Arial" w:cs="Arial"/>
          <w:color w:val="1C1D1E"/>
          <w:sz w:val="24"/>
          <w:szCs w:val="24"/>
          <w:shd w:val="clear" w:color="auto" w:fill="FFFFFF"/>
        </w:rPr>
        <w:t xml:space="preserve">; (c) a mixed-pace life history with </w:t>
      </w:r>
      <m:oMath>
        <m:r>
          <m:rPr>
            <m:sty m:val="bi"/>
          </m:rPr>
          <w:rPr>
            <w:rStyle w:val="author"/>
            <w:rFonts w:ascii="Cambria Math" w:hAnsi="Cambria Math" w:cs="Arial"/>
            <w:color w:val="1C1D1E"/>
            <w:sz w:val="24"/>
            <w:szCs w:val="24"/>
            <w:shd w:val="clear" w:color="auto" w:fill="FFFFFF"/>
          </w:rPr>
          <m:t>A</m:t>
        </m:r>
        <m:r>
          <w:rPr>
            <w:rStyle w:val="author"/>
            <w:rFonts w:ascii="Cambria Math" w:hAnsi="Cambria Math" w:cs="Arial"/>
            <w:color w:val="1C1D1E"/>
            <w:sz w:val="24"/>
            <w:szCs w:val="24"/>
            <w:shd w:val="clear" w:color="auto" w:fill="FFFFFF"/>
          </w:rPr>
          <m:t>=</m:t>
        </m:r>
        <m:d>
          <m:dPr>
            <m:begChr m:val="["/>
            <m:endChr m:val="]"/>
            <m:ctrlPr>
              <w:rPr>
                <w:rStyle w:val="author"/>
                <w:rFonts w:ascii="Cambria Math" w:hAnsi="Cambria Math" w:cs="Arial"/>
                <w:i/>
                <w:color w:val="1C1D1E"/>
                <w:sz w:val="24"/>
                <w:szCs w:val="24"/>
                <w:shd w:val="clear" w:color="auto" w:fill="FFFFFF"/>
              </w:rPr>
            </m:ctrlPr>
          </m:dPr>
          <m:e>
            <m:m>
              <m:mPr>
                <m:mcs>
                  <m:mc>
                    <m:mcPr>
                      <m:count m:val="2"/>
                      <m:mcJc m:val="center"/>
                    </m:mcPr>
                  </m:mc>
                </m:mcs>
                <m:ctrlPr>
                  <w:rPr>
                    <w:rStyle w:val="author"/>
                    <w:rFonts w:ascii="Cambria Math" w:hAnsi="Cambria Math" w:cs="Arial"/>
                    <w:i/>
                    <w:color w:val="1C1D1E"/>
                    <w:sz w:val="24"/>
                    <w:szCs w:val="24"/>
                    <w:shd w:val="clear" w:color="auto" w:fill="FFFFFF"/>
                  </w:rPr>
                </m:ctrlPr>
              </m:mPr>
              <m:mr>
                <m:e>
                  <m:r>
                    <w:rPr>
                      <w:rStyle w:val="author"/>
                      <w:rFonts w:ascii="Cambria Math" w:hAnsi="Cambria Math" w:cs="Arial"/>
                      <w:color w:val="1C1D1E"/>
                      <w:sz w:val="24"/>
                      <w:szCs w:val="24"/>
                      <w:shd w:val="clear" w:color="auto" w:fill="FFFFFF"/>
                    </w:rPr>
                    <m:t>0</m:t>
                  </m:r>
                </m:e>
                <m:e>
                  <m:r>
                    <w:rPr>
                      <w:rStyle w:val="author"/>
                      <w:rFonts w:ascii="Cambria Math" w:hAnsi="Cambria Math" w:cs="Arial"/>
                      <w:color w:val="1C1D1E"/>
                      <w:sz w:val="24"/>
                      <w:szCs w:val="24"/>
                      <w:shd w:val="clear" w:color="auto" w:fill="FFFFFF"/>
                    </w:rPr>
                    <m:t>1.8</m:t>
                  </m:r>
                </m:e>
              </m:mr>
              <m:mr>
                <m:e>
                  <m:r>
                    <w:rPr>
                      <w:rStyle w:val="author"/>
                      <w:rFonts w:ascii="Cambria Math" w:hAnsi="Cambria Math" w:cs="Arial"/>
                      <w:color w:val="1C1D1E"/>
                      <w:sz w:val="24"/>
                      <w:szCs w:val="24"/>
                      <w:shd w:val="clear" w:color="auto" w:fill="FFFFFF"/>
                    </w:rPr>
                    <m:t>0.2</m:t>
                  </m:r>
                </m:e>
                <m:e>
                  <m:r>
                    <w:rPr>
                      <w:rStyle w:val="author"/>
                      <w:rFonts w:ascii="Cambria Math" w:hAnsi="Cambria Math" w:cs="Arial"/>
                      <w:color w:val="1C1D1E"/>
                      <w:sz w:val="24"/>
                      <w:szCs w:val="24"/>
                      <w:shd w:val="clear" w:color="auto" w:fill="FFFFFF"/>
                    </w:rPr>
                    <m:t>0.9</m:t>
                  </m:r>
                </m:e>
              </m:mr>
            </m:m>
          </m:e>
        </m:d>
      </m:oMath>
      <w:r w:rsidR="00F36827">
        <w:rPr>
          <w:rStyle w:val="author"/>
          <w:rFonts w:ascii="Arial" w:eastAsiaTheme="minorEastAsia" w:hAnsi="Arial" w:cs="Arial"/>
          <w:color w:val="1C1D1E"/>
          <w:sz w:val="24"/>
          <w:szCs w:val="24"/>
          <w:shd w:val="clear" w:color="auto" w:fill="FFFFFF"/>
        </w:rPr>
        <w:t>. All three life histories have dominant eigenvalue = 1.2</w:t>
      </w:r>
      <w:r w:rsidR="00692174">
        <w:rPr>
          <w:rStyle w:val="author"/>
          <w:rFonts w:ascii="Arial" w:eastAsiaTheme="minorEastAsia" w:hAnsi="Arial" w:cs="Arial"/>
          <w:color w:val="1C1D1E"/>
          <w:sz w:val="24"/>
          <w:szCs w:val="24"/>
          <w:shd w:val="clear" w:color="auto" w:fill="FFFFFF"/>
        </w:rPr>
        <w:t>, but very different patterns of recovery from demographic disturbance.</w:t>
      </w:r>
    </w:p>
    <w:p w14:paraId="34D49658" w14:textId="2F8DCD6C" w:rsidR="006F17B5" w:rsidRPr="0073585D" w:rsidRDefault="006F17B5" w:rsidP="00632FD7">
      <w:pPr>
        <w:spacing w:line="480" w:lineRule="auto"/>
        <w:rPr>
          <w:rStyle w:val="author"/>
          <w:rFonts w:ascii="Arial" w:hAnsi="Arial" w:cs="Arial"/>
          <w:color w:val="1C1D1E"/>
          <w:sz w:val="24"/>
          <w:szCs w:val="24"/>
          <w:shd w:val="clear" w:color="auto" w:fill="FFFFFF"/>
        </w:rPr>
      </w:pPr>
      <w:proofErr w:type="gramStart"/>
      <w:r>
        <w:rPr>
          <w:rStyle w:val="author"/>
          <w:rFonts w:ascii="Arial" w:hAnsi="Arial" w:cs="Arial"/>
          <w:color w:val="1C1D1E"/>
          <w:sz w:val="24"/>
          <w:szCs w:val="24"/>
          <w:shd w:val="clear" w:color="auto" w:fill="FFFFFF"/>
        </w:rPr>
        <w:t>Overall</w:t>
      </w:r>
      <w:proofErr w:type="gramEnd"/>
      <w:r>
        <w:rPr>
          <w:rStyle w:val="author"/>
          <w:rFonts w:ascii="Arial" w:hAnsi="Arial" w:cs="Arial"/>
          <w:color w:val="1C1D1E"/>
          <w:sz w:val="24"/>
          <w:szCs w:val="24"/>
          <w:shd w:val="clear" w:color="auto" w:fill="FFFFFF"/>
        </w:rPr>
        <w:t xml:space="preserve"> we expect a negative association between resistance and recovery</w:t>
      </w:r>
      <w:r w:rsidR="00D00957">
        <w:rPr>
          <w:rStyle w:val="author"/>
          <w:rFonts w:ascii="Arial" w:hAnsi="Arial" w:cs="Arial"/>
          <w:color w:val="1C1D1E"/>
          <w:sz w:val="24"/>
          <w:szCs w:val="24"/>
          <w:shd w:val="clear" w:color="auto" w:fill="FFFFFF"/>
        </w:rPr>
        <w:t xml:space="preserve">, but the relative strength of these two components of resilience will depend on the structure, amplitude and frequency of the disturbance regime, and on the life history described by the projection matrix </w:t>
      </w:r>
      <w:r w:rsidR="00D00957">
        <w:rPr>
          <w:rStyle w:val="author"/>
          <w:rFonts w:ascii="Arial" w:hAnsi="Arial" w:cs="Arial"/>
          <w:b/>
          <w:bCs/>
          <w:color w:val="1C1D1E"/>
          <w:sz w:val="24"/>
          <w:szCs w:val="24"/>
          <w:shd w:val="clear" w:color="auto" w:fill="FFFFFF"/>
        </w:rPr>
        <w:t>A</w:t>
      </w:r>
      <w:r w:rsidR="0073585D">
        <w:rPr>
          <w:rStyle w:val="author"/>
          <w:rFonts w:ascii="Arial" w:hAnsi="Arial" w:cs="Arial"/>
          <w:color w:val="1C1D1E"/>
          <w:sz w:val="24"/>
          <w:szCs w:val="24"/>
          <w:shd w:val="clear" w:color="auto" w:fill="FFFFFF"/>
        </w:rPr>
        <w:t>.</w:t>
      </w:r>
    </w:p>
    <w:p w14:paraId="3343C880" w14:textId="77777777" w:rsidR="00C17297" w:rsidRDefault="00C17297" w:rsidP="00632FD7">
      <w:pPr>
        <w:spacing w:line="480" w:lineRule="auto"/>
        <w:rPr>
          <w:rStyle w:val="author"/>
          <w:rFonts w:ascii="Arial" w:hAnsi="Arial" w:cs="Arial"/>
          <w:color w:val="1C1D1E"/>
          <w:sz w:val="24"/>
          <w:szCs w:val="24"/>
          <w:shd w:val="clear" w:color="auto" w:fill="FFFFFF"/>
        </w:rPr>
      </w:pPr>
    </w:p>
    <w:p w14:paraId="30EF3251" w14:textId="77777777" w:rsidR="00B90FDF" w:rsidRPr="00434A81" w:rsidRDefault="00B90FDF" w:rsidP="00632FD7">
      <w:pPr>
        <w:spacing w:line="480" w:lineRule="auto"/>
        <w:rPr>
          <w:rStyle w:val="author"/>
          <w:rFonts w:ascii="Arial" w:hAnsi="Arial" w:cs="Arial"/>
          <w:color w:val="1C1D1E"/>
          <w:sz w:val="24"/>
          <w:szCs w:val="24"/>
          <w:shd w:val="clear" w:color="auto" w:fill="FFFFFF"/>
        </w:rPr>
      </w:pPr>
    </w:p>
    <w:p w14:paraId="5A97C32A" w14:textId="5B81C243" w:rsidR="001534FE" w:rsidRPr="00CC4153" w:rsidRDefault="001534FE" w:rsidP="00632FD7">
      <w:pPr>
        <w:spacing w:line="480" w:lineRule="auto"/>
        <w:rPr>
          <w:rFonts w:ascii="Arial" w:hAnsi="Arial" w:cs="Arial"/>
          <w:sz w:val="24"/>
          <w:szCs w:val="24"/>
        </w:rPr>
      </w:pPr>
      <w:r w:rsidRPr="00CC4153">
        <w:rPr>
          <w:rFonts w:ascii="Arial" w:hAnsi="Arial" w:cs="Arial"/>
          <w:sz w:val="24"/>
          <w:szCs w:val="24"/>
        </w:rPr>
        <w:t>.</w:t>
      </w:r>
    </w:p>
    <w:sectPr w:rsidR="001534FE" w:rsidRPr="00CC4153" w:rsidSect="00301696">
      <w:pgSz w:w="11906" w:h="16838"/>
      <w:pgMar w:top="1440" w:right="1440" w:bottom="1440" w:left="1440" w:header="709" w:footer="709"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Author-Dat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derrw0s9u0atr6evwd65pes2ax5pxfvwr50z&quot;&gt;Disturbance&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record-ids&gt;&lt;/item&gt;&lt;/Libraries&gt;"/>
  </w:docVars>
  <w:rsids>
    <w:rsidRoot w:val="00242B11"/>
    <w:rsid w:val="000003F7"/>
    <w:rsid w:val="00001B7D"/>
    <w:rsid w:val="00002350"/>
    <w:rsid w:val="00004159"/>
    <w:rsid w:val="00004CAF"/>
    <w:rsid w:val="000079C3"/>
    <w:rsid w:val="00010E71"/>
    <w:rsid w:val="0001488B"/>
    <w:rsid w:val="00015E7D"/>
    <w:rsid w:val="000205F7"/>
    <w:rsid w:val="00033515"/>
    <w:rsid w:val="00033738"/>
    <w:rsid w:val="00044E49"/>
    <w:rsid w:val="00047F3C"/>
    <w:rsid w:val="000513CC"/>
    <w:rsid w:val="00054E1D"/>
    <w:rsid w:val="00057035"/>
    <w:rsid w:val="000573D2"/>
    <w:rsid w:val="00063909"/>
    <w:rsid w:val="000639FE"/>
    <w:rsid w:val="00064E39"/>
    <w:rsid w:val="000653D7"/>
    <w:rsid w:val="000654FA"/>
    <w:rsid w:val="00067221"/>
    <w:rsid w:val="00072686"/>
    <w:rsid w:val="00072BF9"/>
    <w:rsid w:val="00073146"/>
    <w:rsid w:val="00073FDF"/>
    <w:rsid w:val="00076481"/>
    <w:rsid w:val="00080A85"/>
    <w:rsid w:val="00084766"/>
    <w:rsid w:val="00086F65"/>
    <w:rsid w:val="00093E54"/>
    <w:rsid w:val="000945C8"/>
    <w:rsid w:val="0009688F"/>
    <w:rsid w:val="000A16CB"/>
    <w:rsid w:val="000A2A0A"/>
    <w:rsid w:val="000A6DCF"/>
    <w:rsid w:val="000B058B"/>
    <w:rsid w:val="000B36CF"/>
    <w:rsid w:val="000B4959"/>
    <w:rsid w:val="000B6CA8"/>
    <w:rsid w:val="000B7361"/>
    <w:rsid w:val="000C29EC"/>
    <w:rsid w:val="000C3BF7"/>
    <w:rsid w:val="000C45EB"/>
    <w:rsid w:val="000C548B"/>
    <w:rsid w:val="000D136F"/>
    <w:rsid w:val="000D2117"/>
    <w:rsid w:val="000D5A66"/>
    <w:rsid w:val="000D7EB0"/>
    <w:rsid w:val="000E07FA"/>
    <w:rsid w:val="000E283F"/>
    <w:rsid w:val="000E423B"/>
    <w:rsid w:val="000E4697"/>
    <w:rsid w:val="000E5324"/>
    <w:rsid w:val="000E6584"/>
    <w:rsid w:val="000E7264"/>
    <w:rsid w:val="000F0E60"/>
    <w:rsid w:val="000F1588"/>
    <w:rsid w:val="000F20CD"/>
    <w:rsid w:val="000F2496"/>
    <w:rsid w:val="000F4331"/>
    <w:rsid w:val="000F532A"/>
    <w:rsid w:val="000F5B2E"/>
    <w:rsid w:val="000F68EB"/>
    <w:rsid w:val="000F71B2"/>
    <w:rsid w:val="00102131"/>
    <w:rsid w:val="001029E1"/>
    <w:rsid w:val="001040AE"/>
    <w:rsid w:val="00104D4F"/>
    <w:rsid w:val="00113A14"/>
    <w:rsid w:val="00113A81"/>
    <w:rsid w:val="00114BD3"/>
    <w:rsid w:val="00114F53"/>
    <w:rsid w:val="00121C96"/>
    <w:rsid w:val="00125F44"/>
    <w:rsid w:val="00131040"/>
    <w:rsid w:val="001317B3"/>
    <w:rsid w:val="001334E5"/>
    <w:rsid w:val="001352F1"/>
    <w:rsid w:val="00135308"/>
    <w:rsid w:val="00136B33"/>
    <w:rsid w:val="0014017F"/>
    <w:rsid w:val="00142E35"/>
    <w:rsid w:val="00144447"/>
    <w:rsid w:val="00144908"/>
    <w:rsid w:val="00145998"/>
    <w:rsid w:val="00147019"/>
    <w:rsid w:val="001534FE"/>
    <w:rsid w:val="00155380"/>
    <w:rsid w:val="001557F0"/>
    <w:rsid w:val="00166FE1"/>
    <w:rsid w:val="0017076F"/>
    <w:rsid w:val="00170E6E"/>
    <w:rsid w:val="00174CF1"/>
    <w:rsid w:val="001754B7"/>
    <w:rsid w:val="0018278B"/>
    <w:rsid w:val="00182FA3"/>
    <w:rsid w:val="0018402C"/>
    <w:rsid w:val="00185E02"/>
    <w:rsid w:val="00191432"/>
    <w:rsid w:val="00191F00"/>
    <w:rsid w:val="00197D84"/>
    <w:rsid w:val="001A07AE"/>
    <w:rsid w:val="001A0870"/>
    <w:rsid w:val="001A1B0B"/>
    <w:rsid w:val="001A2CEC"/>
    <w:rsid w:val="001A2DA5"/>
    <w:rsid w:val="001A3CBD"/>
    <w:rsid w:val="001A494C"/>
    <w:rsid w:val="001A7AE7"/>
    <w:rsid w:val="001B0817"/>
    <w:rsid w:val="001B0CBB"/>
    <w:rsid w:val="001B25B8"/>
    <w:rsid w:val="001B38B6"/>
    <w:rsid w:val="001B3E6D"/>
    <w:rsid w:val="001B669F"/>
    <w:rsid w:val="001C099E"/>
    <w:rsid w:val="001C0DD2"/>
    <w:rsid w:val="001C2A1C"/>
    <w:rsid w:val="001C4A1E"/>
    <w:rsid w:val="001C72A3"/>
    <w:rsid w:val="001D1718"/>
    <w:rsid w:val="001D1A17"/>
    <w:rsid w:val="001D2CD6"/>
    <w:rsid w:val="001D2EA6"/>
    <w:rsid w:val="001D41B6"/>
    <w:rsid w:val="001D4B25"/>
    <w:rsid w:val="001D5FB1"/>
    <w:rsid w:val="001D6149"/>
    <w:rsid w:val="001D77DD"/>
    <w:rsid w:val="001E5427"/>
    <w:rsid w:val="001E5B67"/>
    <w:rsid w:val="001E6039"/>
    <w:rsid w:val="001F0561"/>
    <w:rsid w:val="00201635"/>
    <w:rsid w:val="002108EE"/>
    <w:rsid w:val="00211383"/>
    <w:rsid w:val="00211925"/>
    <w:rsid w:val="00211FF9"/>
    <w:rsid w:val="0021205F"/>
    <w:rsid w:val="00212F6E"/>
    <w:rsid w:val="0021544C"/>
    <w:rsid w:val="00217C48"/>
    <w:rsid w:val="0022044A"/>
    <w:rsid w:val="00223061"/>
    <w:rsid w:val="002255DE"/>
    <w:rsid w:val="00226620"/>
    <w:rsid w:val="002272F9"/>
    <w:rsid w:val="0022797B"/>
    <w:rsid w:val="002369C5"/>
    <w:rsid w:val="0024020C"/>
    <w:rsid w:val="00241891"/>
    <w:rsid w:val="00241FC5"/>
    <w:rsid w:val="00242B11"/>
    <w:rsid w:val="0025789E"/>
    <w:rsid w:val="00257A54"/>
    <w:rsid w:val="002602C3"/>
    <w:rsid w:val="0026470B"/>
    <w:rsid w:val="00264A57"/>
    <w:rsid w:val="002654FB"/>
    <w:rsid w:val="00265D3C"/>
    <w:rsid w:val="0026771D"/>
    <w:rsid w:val="00273187"/>
    <w:rsid w:val="00277872"/>
    <w:rsid w:val="0028127C"/>
    <w:rsid w:val="00281BB2"/>
    <w:rsid w:val="002840C0"/>
    <w:rsid w:val="002850E4"/>
    <w:rsid w:val="0029199C"/>
    <w:rsid w:val="00292107"/>
    <w:rsid w:val="00293189"/>
    <w:rsid w:val="00294692"/>
    <w:rsid w:val="00295B35"/>
    <w:rsid w:val="002966DF"/>
    <w:rsid w:val="002A1C83"/>
    <w:rsid w:val="002A67B6"/>
    <w:rsid w:val="002A6E65"/>
    <w:rsid w:val="002A753A"/>
    <w:rsid w:val="002B1016"/>
    <w:rsid w:val="002B1E0C"/>
    <w:rsid w:val="002B20A0"/>
    <w:rsid w:val="002B2F66"/>
    <w:rsid w:val="002B4B9C"/>
    <w:rsid w:val="002B4D22"/>
    <w:rsid w:val="002B6EAB"/>
    <w:rsid w:val="002C1D16"/>
    <w:rsid w:val="002C5561"/>
    <w:rsid w:val="002C64CD"/>
    <w:rsid w:val="002C7239"/>
    <w:rsid w:val="002D10A3"/>
    <w:rsid w:val="002D2925"/>
    <w:rsid w:val="002E019F"/>
    <w:rsid w:val="002E046E"/>
    <w:rsid w:val="002E29E0"/>
    <w:rsid w:val="002E4E72"/>
    <w:rsid w:val="002F1CF4"/>
    <w:rsid w:val="002F306A"/>
    <w:rsid w:val="002F4C35"/>
    <w:rsid w:val="002F5152"/>
    <w:rsid w:val="002F62CC"/>
    <w:rsid w:val="003009B5"/>
    <w:rsid w:val="003015CB"/>
    <w:rsid w:val="00301696"/>
    <w:rsid w:val="00301FE6"/>
    <w:rsid w:val="00302F6F"/>
    <w:rsid w:val="00304BCE"/>
    <w:rsid w:val="0030657F"/>
    <w:rsid w:val="0030669F"/>
    <w:rsid w:val="00306980"/>
    <w:rsid w:val="00307B31"/>
    <w:rsid w:val="00311514"/>
    <w:rsid w:val="00315A9B"/>
    <w:rsid w:val="00317D8B"/>
    <w:rsid w:val="0032054E"/>
    <w:rsid w:val="00322B76"/>
    <w:rsid w:val="003247FD"/>
    <w:rsid w:val="00325AC1"/>
    <w:rsid w:val="00327EB3"/>
    <w:rsid w:val="003315F5"/>
    <w:rsid w:val="00331997"/>
    <w:rsid w:val="00336ED9"/>
    <w:rsid w:val="00340090"/>
    <w:rsid w:val="0034114D"/>
    <w:rsid w:val="0034189A"/>
    <w:rsid w:val="00342153"/>
    <w:rsid w:val="00342363"/>
    <w:rsid w:val="003505F1"/>
    <w:rsid w:val="003573BE"/>
    <w:rsid w:val="00357678"/>
    <w:rsid w:val="00361635"/>
    <w:rsid w:val="003616A6"/>
    <w:rsid w:val="00362EE1"/>
    <w:rsid w:val="00367671"/>
    <w:rsid w:val="0037229D"/>
    <w:rsid w:val="003741E5"/>
    <w:rsid w:val="0037750B"/>
    <w:rsid w:val="00383212"/>
    <w:rsid w:val="0038352C"/>
    <w:rsid w:val="0038661C"/>
    <w:rsid w:val="003869F4"/>
    <w:rsid w:val="00387B73"/>
    <w:rsid w:val="00391D8C"/>
    <w:rsid w:val="00392F96"/>
    <w:rsid w:val="003933BF"/>
    <w:rsid w:val="003A2360"/>
    <w:rsid w:val="003A2AF3"/>
    <w:rsid w:val="003A70FE"/>
    <w:rsid w:val="003B16D8"/>
    <w:rsid w:val="003B21AF"/>
    <w:rsid w:val="003B391D"/>
    <w:rsid w:val="003C1B47"/>
    <w:rsid w:val="003C302E"/>
    <w:rsid w:val="003C749F"/>
    <w:rsid w:val="003C7FFD"/>
    <w:rsid w:val="003D1D36"/>
    <w:rsid w:val="003D21A9"/>
    <w:rsid w:val="003D23B4"/>
    <w:rsid w:val="003D5B57"/>
    <w:rsid w:val="003D60D6"/>
    <w:rsid w:val="003E0016"/>
    <w:rsid w:val="003E0590"/>
    <w:rsid w:val="003E140F"/>
    <w:rsid w:val="003F09BE"/>
    <w:rsid w:val="003F24BF"/>
    <w:rsid w:val="003F32BC"/>
    <w:rsid w:val="00400459"/>
    <w:rsid w:val="004010DE"/>
    <w:rsid w:val="004014DE"/>
    <w:rsid w:val="004024CE"/>
    <w:rsid w:val="00403FF1"/>
    <w:rsid w:val="004040CA"/>
    <w:rsid w:val="00405122"/>
    <w:rsid w:val="0040580F"/>
    <w:rsid w:val="00411409"/>
    <w:rsid w:val="00413A5F"/>
    <w:rsid w:val="004144E0"/>
    <w:rsid w:val="00427A79"/>
    <w:rsid w:val="00434A81"/>
    <w:rsid w:val="00446C34"/>
    <w:rsid w:val="00450894"/>
    <w:rsid w:val="00451F82"/>
    <w:rsid w:val="00452201"/>
    <w:rsid w:val="004527FA"/>
    <w:rsid w:val="00454B6B"/>
    <w:rsid w:val="00454F5E"/>
    <w:rsid w:val="004558B9"/>
    <w:rsid w:val="00457E2D"/>
    <w:rsid w:val="00462E19"/>
    <w:rsid w:val="004637B6"/>
    <w:rsid w:val="00466FC5"/>
    <w:rsid w:val="00467EFE"/>
    <w:rsid w:val="00470F77"/>
    <w:rsid w:val="004719F2"/>
    <w:rsid w:val="00475583"/>
    <w:rsid w:val="004766E9"/>
    <w:rsid w:val="00483405"/>
    <w:rsid w:val="0048498B"/>
    <w:rsid w:val="00486C52"/>
    <w:rsid w:val="004877C2"/>
    <w:rsid w:val="00491428"/>
    <w:rsid w:val="004919C4"/>
    <w:rsid w:val="00491FF7"/>
    <w:rsid w:val="0049242E"/>
    <w:rsid w:val="004926FD"/>
    <w:rsid w:val="00492AAC"/>
    <w:rsid w:val="0049332B"/>
    <w:rsid w:val="004955DA"/>
    <w:rsid w:val="0049636C"/>
    <w:rsid w:val="004A14D3"/>
    <w:rsid w:val="004A2B09"/>
    <w:rsid w:val="004A2BC2"/>
    <w:rsid w:val="004B0F59"/>
    <w:rsid w:val="004B37B7"/>
    <w:rsid w:val="004B4E3D"/>
    <w:rsid w:val="004B552B"/>
    <w:rsid w:val="004B5DF3"/>
    <w:rsid w:val="004B60A7"/>
    <w:rsid w:val="004C35DC"/>
    <w:rsid w:val="004D11A3"/>
    <w:rsid w:val="004D2918"/>
    <w:rsid w:val="004D35FF"/>
    <w:rsid w:val="004D559F"/>
    <w:rsid w:val="004D6215"/>
    <w:rsid w:val="004E106E"/>
    <w:rsid w:val="004E1549"/>
    <w:rsid w:val="004E1682"/>
    <w:rsid w:val="004E49BF"/>
    <w:rsid w:val="004E514E"/>
    <w:rsid w:val="004E6A40"/>
    <w:rsid w:val="004F36EE"/>
    <w:rsid w:val="004F3E49"/>
    <w:rsid w:val="004F3E95"/>
    <w:rsid w:val="004F6631"/>
    <w:rsid w:val="004F6953"/>
    <w:rsid w:val="005001E5"/>
    <w:rsid w:val="00502A27"/>
    <w:rsid w:val="00507ED9"/>
    <w:rsid w:val="00513935"/>
    <w:rsid w:val="005144E6"/>
    <w:rsid w:val="00515ED9"/>
    <w:rsid w:val="005211CA"/>
    <w:rsid w:val="00522542"/>
    <w:rsid w:val="00525C3B"/>
    <w:rsid w:val="00531D30"/>
    <w:rsid w:val="005325D7"/>
    <w:rsid w:val="00534948"/>
    <w:rsid w:val="00536014"/>
    <w:rsid w:val="00536635"/>
    <w:rsid w:val="00537D8D"/>
    <w:rsid w:val="005404CC"/>
    <w:rsid w:val="00542A14"/>
    <w:rsid w:val="00542D05"/>
    <w:rsid w:val="00544FEA"/>
    <w:rsid w:val="00545C8A"/>
    <w:rsid w:val="005460BA"/>
    <w:rsid w:val="00546EBC"/>
    <w:rsid w:val="0055077E"/>
    <w:rsid w:val="00550D3C"/>
    <w:rsid w:val="0055495E"/>
    <w:rsid w:val="00557392"/>
    <w:rsid w:val="00557661"/>
    <w:rsid w:val="005617C6"/>
    <w:rsid w:val="00564AA1"/>
    <w:rsid w:val="005670B0"/>
    <w:rsid w:val="00571379"/>
    <w:rsid w:val="005748C4"/>
    <w:rsid w:val="005810AC"/>
    <w:rsid w:val="00585DF1"/>
    <w:rsid w:val="0058720C"/>
    <w:rsid w:val="00593EF7"/>
    <w:rsid w:val="0059715E"/>
    <w:rsid w:val="00597822"/>
    <w:rsid w:val="005A0AE0"/>
    <w:rsid w:val="005A18EC"/>
    <w:rsid w:val="005A269C"/>
    <w:rsid w:val="005A3285"/>
    <w:rsid w:val="005A766C"/>
    <w:rsid w:val="005B3C5B"/>
    <w:rsid w:val="005B4EBF"/>
    <w:rsid w:val="005B59C4"/>
    <w:rsid w:val="005B64E3"/>
    <w:rsid w:val="005C1EC6"/>
    <w:rsid w:val="005C7647"/>
    <w:rsid w:val="005D0549"/>
    <w:rsid w:val="005D2A74"/>
    <w:rsid w:val="005D7B21"/>
    <w:rsid w:val="005E3A19"/>
    <w:rsid w:val="005E3E7F"/>
    <w:rsid w:val="005E54DC"/>
    <w:rsid w:val="005F26BF"/>
    <w:rsid w:val="005F66E7"/>
    <w:rsid w:val="005F7AA7"/>
    <w:rsid w:val="00600684"/>
    <w:rsid w:val="006072B4"/>
    <w:rsid w:val="00607B0F"/>
    <w:rsid w:val="0061523C"/>
    <w:rsid w:val="00622290"/>
    <w:rsid w:val="00622D6A"/>
    <w:rsid w:val="00623C76"/>
    <w:rsid w:val="00625454"/>
    <w:rsid w:val="0063111D"/>
    <w:rsid w:val="00632FD7"/>
    <w:rsid w:val="0063302D"/>
    <w:rsid w:val="006367C2"/>
    <w:rsid w:val="0063717F"/>
    <w:rsid w:val="0064087B"/>
    <w:rsid w:val="00643570"/>
    <w:rsid w:val="006439EA"/>
    <w:rsid w:val="00644B4C"/>
    <w:rsid w:val="00644D3C"/>
    <w:rsid w:val="0064595C"/>
    <w:rsid w:val="00651595"/>
    <w:rsid w:val="0065211F"/>
    <w:rsid w:val="006526DF"/>
    <w:rsid w:val="0065484D"/>
    <w:rsid w:val="00657127"/>
    <w:rsid w:val="006612CD"/>
    <w:rsid w:val="0066326E"/>
    <w:rsid w:val="00663474"/>
    <w:rsid w:val="00663D0F"/>
    <w:rsid w:val="00664481"/>
    <w:rsid w:val="00664830"/>
    <w:rsid w:val="006727AF"/>
    <w:rsid w:val="00673510"/>
    <w:rsid w:val="006737D9"/>
    <w:rsid w:val="006815AC"/>
    <w:rsid w:val="0068161D"/>
    <w:rsid w:val="00685759"/>
    <w:rsid w:val="00690C97"/>
    <w:rsid w:val="00692174"/>
    <w:rsid w:val="00693306"/>
    <w:rsid w:val="006968FB"/>
    <w:rsid w:val="006A6F9D"/>
    <w:rsid w:val="006A7FD6"/>
    <w:rsid w:val="006B002C"/>
    <w:rsid w:val="006B0C05"/>
    <w:rsid w:val="006B13D7"/>
    <w:rsid w:val="006B14B0"/>
    <w:rsid w:val="006B4666"/>
    <w:rsid w:val="006B5EC2"/>
    <w:rsid w:val="006C04A0"/>
    <w:rsid w:val="006C080C"/>
    <w:rsid w:val="006C166A"/>
    <w:rsid w:val="006C234A"/>
    <w:rsid w:val="006C28E0"/>
    <w:rsid w:val="006C7325"/>
    <w:rsid w:val="006D3677"/>
    <w:rsid w:val="006D451A"/>
    <w:rsid w:val="006D516D"/>
    <w:rsid w:val="006D613C"/>
    <w:rsid w:val="006E0EC9"/>
    <w:rsid w:val="006E1697"/>
    <w:rsid w:val="006E4308"/>
    <w:rsid w:val="006F0EF1"/>
    <w:rsid w:val="006F1720"/>
    <w:rsid w:val="006F17B5"/>
    <w:rsid w:val="006F1DA0"/>
    <w:rsid w:val="006F30C7"/>
    <w:rsid w:val="006F31EB"/>
    <w:rsid w:val="006F5A46"/>
    <w:rsid w:val="006F5AB2"/>
    <w:rsid w:val="006F5B87"/>
    <w:rsid w:val="006F5C94"/>
    <w:rsid w:val="006F653E"/>
    <w:rsid w:val="006F6A2C"/>
    <w:rsid w:val="006F6CBB"/>
    <w:rsid w:val="006F78C7"/>
    <w:rsid w:val="007002EC"/>
    <w:rsid w:val="00700694"/>
    <w:rsid w:val="0070081A"/>
    <w:rsid w:val="007023E7"/>
    <w:rsid w:val="007023F4"/>
    <w:rsid w:val="00704240"/>
    <w:rsid w:val="00704577"/>
    <w:rsid w:val="00706231"/>
    <w:rsid w:val="00707C2F"/>
    <w:rsid w:val="0071002A"/>
    <w:rsid w:val="00711048"/>
    <w:rsid w:val="00711AA0"/>
    <w:rsid w:val="0071384A"/>
    <w:rsid w:val="007164C9"/>
    <w:rsid w:val="00716502"/>
    <w:rsid w:val="007173A0"/>
    <w:rsid w:val="00724061"/>
    <w:rsid w:val="00724762"/>
    <w:rsid w:val="0072792F"/>
    <w:rsid w:val="00733525"/>
    <w:rsid w:val="00733A0E"/>
    <w:rsid w:val="0073405D"/>
    <w:rsid w:val="007350DC"/>
    <w:rsid w:val="0073585D"/>
    <w:rsid w:val="00737ABA"/>
    <w:rsid w:val="00740D3C"/>
    <w:rsid w:val="00744A68"/>
    <w:rsid w:val="00744B42"/>
    <w:rsid w:val="00751644"/>
    <w:rsid w:val="00752FF9"/>
    <w:rsid w:val="007530B1"/>
    <w:rsid w:val="00753DB2"/>
    <w:rsid w:val="00755B51"/>
    <w:rsid w:val="00755FE6"/>
    <w:rsid w:val="00757E9E"/>
    <w:rsid w:val="00760472"/>
    <w:rsid w:val="0076438E"/>
    <w:rsid w:val="007646D1"/>
    <w:rsid w:val="00765830"/>
    <w:rsid w:val="0076693A"/>
    <w:rsid w:val="0077250D"/>
    <w:rsid w:val="0077680C"/>
    <w:rsid w:val="00776A5F"/>
    <w:rsid w:val="00777CC5"/>
    <w:rsid w:val="007814BD"/>
    <w:rsid w:val="007821CB"/>
    <w:rsid w:val="0078272A"/>
    <w:rsid w:val="00786967"/>
    <w:rsid w:val="00791EB7"/>
    <w:rsid w:val="0079360C"/>
    <w:rsid w:val="00794631"/>
    <w:rsid w:val="00794CC5"/>
    <w:rsid w:val="00794E83"/>
    <w:rsid w:val="00795086"/>
    <w:rsid w:val="00796CA3"/>
    <w:rsid w:val="007976C3"/>
    <w:rsid w:val="007A08B7"/>
    <w:rsid w:val="007B4176"/>
    <w:rsid w:val="007B421D"/>
    <w:rsid w:val="007C5901"/>
    <w:rsid w:val="007C5D16"/>
    <w:rsid w:val="007D0A86"/>
    <w:rsid w:val="007D0AF5"/>
    <w:rsid w:val="007D5F9A"/>
    <w:rsid w:val="007E148D"/>
    <w:rsid w:val="007E1500"/>
    <w:rsid w:val="007E16E0"/>
    <w:rsid w:val="007E464D"/>
    <w:rsid w:val="007E631B"/>
    <w:rsid w:val="007E66E4"/>
    <w:rsid w:val="007F03F6"/>
    <w:rsid w:val="007F3120"/>
    <w:rsid w:val="007F3389"/>
    <w:rsid w:val="007F40A7"/>
    <w:rsid w:val="007F43A3"/>
    <w:rsid w:val="007F74BC"/>
    <w:rsid w:val="00800572"/>
    <w:rsid w:val="00805FEF"/>
    <w:rsid w:val="008106BD"/>
    <w:rsid w:val="00810BA1"/>
    <w:rsid w:val="008150B3"/>
    <w:rsid w:val="00820EDD"/>
    <w:rsid w:val="0082157A"/>
    <w:rsid w:val="00822F80"/>
    <w:rsid w:val="0082407E"/>
    <w:rsid w:val="0082502E"/>
    <w:rsid w:val="008252D5"/>
    <w:rsid w:val="008271FB"/>
    <w:rsid w:val="0082771E"/>
    <w:rsid w:val="00833D13"/>
    <w:rsid w:val="00835515"/>
    <w:rsid w:val="008355C8"/>
    <w:rsid w:val="00836B44"/>
    <w:rsid w:val="00841661"/>
    <w:rsid w:val="00842E2B"/>
    <w:rsid w:val="00846FF9"/>
    <w:rsid w:val="00851428"/>
    <w:rsid w:val="00851E9F"/>
    <w:rsid w:val="00852486"/>
    <w:rsid w:val="0085496B"/>
    <w:rsid w:val="00855BE1"/>
    <w:rsid w:val="008578BF"/>
    <w:rsid w:val="008613A8"/>
    <w:rsid w:val="0086189E"/>
    <w:rsid w:val="008624BC"/>
    <w:rsid w:val="00863DD7"/>
    <w:rsid w:val="0086435F"/>
    <w:rsid w:val="00864A21"/>
    <w:rsid w:val="00866CE4"/>
    <w:rsid w:val="00872316"/>
    <w:rsid w:val="0087277A"/>
    <w:rsid w:val="008737E9"/>
    <w:rsid w:val="008775A3"/>
    <w:rsid w:val="0087764A"/>
    <w:rsid w:val="008802FB"/>
    <w:rsid w:val="00882D45"/>
    <w:rsid w:val="00892441"/>
    <w:rsid w:val="00897E0A"/>
    <w:rsid w:val="008A0E14"/>
    <w:rsid w:val="008B11FE"/>
    <w:rsid w:val="008B44AA"/>
    <w:rsid w:val="008B7727"/>
    <w:rsid w:val="008D363D"/>
    <w:rsid w:val="008D53B3"/>
    <w:rsid w:val="008E070F"/>
    <w:rsid w:val="008E1F0D"/>
    <w:rsid w:val="008E27D3"/>
    <w:rsid w:val="008E2FE1"/>
    <w:rsid w:val="008E50A7"/>
    <w:rsid w:val="008E50F3"/>
    <w:rsid w:val="008E791C"/>
    <w:rsid w:val="008F009D"/>
    <w:rsid w:val="008F1A28"/>
    <w:rsid w:val="008F1E1B"/>
    <w:rsid w:val="008F29AA"/>
    <w:rsid w:val="008F72D7"/>
    <w:rsid w:val="009002CD"/>
    <w:rsid w:val="00900EAE"/>
    <w:rsid w:val="00906BAC"/>
    <w:rsid w:val="00907D2F"/>
    <w:rsid w:val="00911998"/>
    <w:rsid w:val="00913F00"/>
    <w:rsid w:val="00915FEB"/>
    <w:rsid w:val="0091666D"/>
    <w:rsid w:val="009203CF"/>
    <w:rsid w:val="00920805"/>
    <w:rsid w:val="00922A02"/>
    <w:rsid w:val="0093013D"/>
    <w:rsid w:val="0093274D"/>
    <w:rsid w:val="00933CFD"/>
    <w:rsid w:val="00933DB2"/>
    <w:rsid w:val="00940F17"/>
    <w:rsid w:val="00946996"/>
    <w:rsid w:val="00946D01"/>
    <w:rsid w:val="009479F4"/>
    <w:rsid w:val="0095326A"/>
    <w:rsid w:val="00954880"/>
    <w:rsid w:val="00955170"/>
    <w:rsid w:val="009562F7"/>
    <w:rsid w:val="0096019D"/>
    <w:rsid w:val="00965405"/>
    <w:rsid w:val="009654B6"/>
    <w:rsid w:val="00966342"/>
    <w:rsid w:val="009708E2"/>
    <w:rsid w:val="00971D21"/>
    <w:rsid w:val="00973CAC"/>
    <w:rsid w:val="00977C00"/>
    <w:rsid w:val="009814B5"/>
    <w:rsid w:val="00983A51"/>
    <w:rsid w:val="0098648C"/>
    <w:rsid w:val="00986D26"/>
    <w:rsid w:val="00987379"/>
    <w:rsid w:val="00990136"/>
    <w:rsid w:val="009940B7"/>
    <w:rsid w:val="009A1277"/>
    <w:rsid w:val="009A14D7"/>
    <w:rsid w:val="009A768A"/>
    <w:rsid w:val="009B04EC"/>
    <w:rsid w:val="009B2E4D"/>
    <w:rsid w:val="009B4461"/>
    <w:rsid w:val="009C049B"/>
    <w:rsid w:val="009C3D12"/>
    <w:rsid w:val="009C5432"/>
    <w:rsid w:val="009C6D0A"/>
    <w:rsid w:val="009C755C"/>
    <w:rsid w:val="009D071B"/>
    <w:rsid w:val="009D32CF"/>
    <w:rsid w:val="009D3C23"/>
    <w:rsid w:val="009E1F37"/>
    <w:rsid w:val="009E2052"/>
    <w:rsid w:val="009E25A0"/>
    <w:rsid w:val="009E2C87"/>
    <w:rsid w:val="009F263B"/>
    <w:rsid w:val="009F5960"/>
    <w:rsid w:val="00A00467"/>
    <w:rsid w:val="00A01C0C"/>
    <w:rsid w:val="00A02322"/>
    <w:rsid w:val="00A030CF"/>
    <w:rsid w:val="00A0437E"/>
    <w:rsid w:val="00A043A0"/>
    <w:rsid w:val="00A05565"/>
    <w:rsid w:val="00A07179"/>
    <w:rsid w:val="00A07FF3"/>
    <w:rsid w:val="00A1119C"/>
    <w:rsid w:val="00A14A53"/>
    <w:rsid w:val="00A15419"/>
    <w:rsid w:val="00A2106F"/>
    <w:rsid w:val="00A25261"/>
    <w:rsid w:val="00A31C14"/>
    <w:rsid w:val="00A37B2C"/>
    <w:rsid w:val="00A4011B"/>
    <w:rsid w:val="00A427BB"/>
    <w:rsid w:val="00A45AFD"/>
    <w:rsid w:val="00A46BE8"/>
    <w:rsid w:val="00A46D79"/>
    <w:rsid w:val="00A504D5"/>
    <w:rsid w:val="00A53AB1"/>
    <w:rsid w:val="00A53B66"/>
    <w:rsid w:val="00A57447"/>
    <w:rsid w:val="00A63848"/>
    <w:rsid w:val="00A65750"/>
    <w:rsid w:val="00A67C20"/>
    <w:rsid w:val="00A72388"/>
    <w:rsid w:val="00A733D0"/>
    <w:rsid w:val="00A8118D"/>
    <w:rsid w:val="00A81B14"/>
    <w:rsid w:val="00A81E43"/>
    <w:rsid w:val="00A82A84"/>
    <w:rsid w:val="00A83268"/>
    <w:rsid w:val="00A84996"/>
    <w:rsid w:val="00A91146"/>
    <w:rsid w:val="00A913A7"/>
    <w:rsid w:val="00A93F69"/>
    <w:rsid w:val="00A96607"/>
    <w:rsid w:val="00AA05FA"/>
    <w:rsid w:val="00AA0F4E"/>
    <w:rsid w:val="00AA0FF4"/>
    <w:rsid w:val="00AB4A03"/>
    <w:rsid w:val="00AB5AFE"/>
    <w:rsid w:val="00AB5CE5"/>
    <w:rsid w:val="00AB6248"/>
    <w:rsid w:val="00AC5FD1"/>
    <w:rsid w:val="00AD0308"/>
    <w:rsid w:val="00AD0F9A"/>
    <w:rsid w:val="00AD2828"/>
    <w:rsid w:val="00AD293C"/>
    <w:rsid w:val="00AE20CD"/>
    <w:rsid w:val="00AE444D"/>
    <w:rsid w:val="00AE511E"/>
    <w:rsid w:val="00AE678C"/>
    <w:rsid w:val="00AE6867"/>
    <w:rsid w:val="00AF035B"/>
    <w:rsid w:val="00AF5FCD"/>
    <w:rsid w:val="00B00881"/>
    <w:rsid w:val="00B01799"/>
    <w:rsid w:val="00B038F6"/>
    <w:rsid w:val="00B05757"/>
    <w:rsid w:val="00B060E3"/>
    <w:rsid w:val="00B06D5B"/>
    <w:rsid w:val="00B07D97"/>
    <w:rsid w:val="00B12027"/>
    <w:rsid w:val="00B15E70"/>
    <w:rsid w:val="00B22156"/>
    <w:rsid w:val="00B33994"/>
    <w:rsid w:val="00B33BB7"/>
    <w:rsid w:val="00B34541"/>
    <w:rsid w:val="00B42273"/>
    <w:rsid w:val="00B43077"/>
    <w:rsid w:val="00B43BF1"/>
    <w:rsid w:val="00B5204C"/>
    <w:rsid w:val="00B5606D"/>
    <w:rsid w:val="00B61700"/>
    <w:rsid w:val="00B6505B"/>
    <w:rsid w:val="00B66D24"/>
    <w:rsid w:val="00B66D8D"/>
    <w:rsid w:val="00B66D90"/>
    <w:rsid w:val="00B66E88"/>
    <w:rsid w:val="00B7357C"/>
    <w:rsid w:val="00B73AC2"/>
    <w:rsid w:val="00B73CA1"/>
    <w:rsid w:val="00B75874"/>
    <w:rsid w:val="00B77430"/>
    <w:rsid w:val="00B80B13"/>
    <w:rsid w:val="00B83783"/>
    <w:rsid w:val="00B84789"/>
    <w:rsid w:val="00B85A1A"/>
    <w:rsid w:val="00B8734E"/>
    <w:rsid w:val="00B902D9"/>
    <w:rsid w:val="00B90FDF"/>
    <w:rsid w:val="00B9163C"/>
    <w:rsid w:val="00B9268E"/>
    <w:rsid w:val="00B95AE9"/>
    <w:rsid w:val="00B97151"/>
    <w:rsid w:val="00BA3C0A"/>
    <w:rsid w:val="00BA7A97"/>
    <w:rsid w:val="00BB2728"/>
    <w:rsid w:val="00BB4875"/>
    <w:rsid w:val="00BB527C"/>
    <w:rsid w:val="00BB634D"/>
    <w:rsid w:val="00BC3564"/>
    <w:rsid w:val="00BC7336"/>
    <w:rsid w:val="00BD05FE"/>
    <w:rsid w:val="00BD3483"/>
    <w:rsid w:val="00BD3CE9"/>
    <w:rsid w:val="00BD5CF1"/>
    <w:rsid w:val="00BD6819"/>
    <w:rsid w:val="00BE29B7"/>
    <w:rsid w:val="00BE3023"/>
    <w:rsid w:val="00BE3758"/>
    <w:rsid w:val="00BF203C"/>
    <w:rsid w:val="00BF2F4E"/>
    <w:rsid w:val="00BF71EF"/>
    <w:rsid w:val="00C01744"/>
    <w:rsid w:val="00C017B5"/>
    <w:rsid w:val="00C01F28"/>
    <w:rsid w:val="00C11128"/>
    <w:rsid w:val="00C115CF"/>
    <w:rsid w:val="00C11D45"/>
    <w:rsid w:val="00C12311"/>
    <w:rsid w:val="00C14590"/>
    <w:rsid w:val="00C146F5"/>
    <w:rsid w:val="00C16402"/>
    <w:rsid w:val="00C164C6"/>
    <w:rsid w:val="00C17078"/>
    <w:rsid w:val="00C17297"/>
    <w:rsid w:val="00C204C2"/>
    <w:rsid w:val="00C22A2E"/>
    <w:rsid w:val="00C25BDC"/>
    <w:rsid w:val="00C269A5"/>
    <w:rsid w:val="00C3135D"/>
    <w:rsid w:val="00C32103"/>
    <w:rsid w:val="00C32FF6"/>
    <w:rsid w:val="00C3501E"/>
    <w:rsid w:val="00C432BD"/>
    <w:rsid w:val="00C4332C"/>
    <w:rsid w:val="00C4486D"/>
    <w:rsid w:val="00C45856"/>
    <w:rsid w:val="00C46567"/>
    <w:rsid w:val="00C4689A"/>
    <w:rsid w:val="00C5058E"/>
    <w:rsid w:val="00C50CAF"/>
    <w:rsid w:val="00C57076"/>
    <w:rsid w:val="00C57E0B"/>
    <w:rsid w:val="00C607D7"/>
    <w:rsid w:val="00C60AB0"/>
    <w:rsid w:val="00C6106F"/>
    <w:rsid w:val="00C655F7"/>
    <w:rsid w:val="00C70C8E"/>
    <w:rsid w:val="00C75824"/>
    <w:rsid w:val="00C77097"/>
    <w:rsid w:val="00C83A0B"/>
    <w:rsid w:val="00C844E5"/>
    <w:rsid w:val="00C87383"/>
    <w:rsid w:val="00C8755E"/>
    <w:rsid w:val="00C87C05"/>
    <w:rsid w:val="00C956F4"/>
    <w:rsid w:val="00CA6B60"/>
    <w:rsid w:val="00CB107F"/>
    <w:rsid w:val="00CB1CC7"/>
    <w:rsid w:val="00CB2884"/>
    <w:rsid w:val="00CB2C4C"/>
    <w:rsid w:val="00CB36AB"/>
    <w:rsid w:val="00CB4E57"/>
    <w:rsid w:val="00CB5C54"/>
    <w:rsid w:val="00CC09D3"/>
    <w:rsid w:val="00CC38BC"/>
    <w:rsid w:val="00CC4153"/>
    <w:rsid w:val="00CC4B5A"/>
    <w:rsid w:val="00CC4C1C"/>
    <w:rsid w:val="00CC66FF"/>
    <w:rsid w:val="00CC6DC0"/>
    <w:rsid w:val="00CD19F4"/>
    <w:rsid w:val="00CD3F09"/>
    <w:rsid w:val="00CD495F"/>
    <w:rsid w:val="00CD5117"/>
    <w:rsid w:val="00CE7F47"/>
    <w:rsid w:val="00CF02DB"/>
    <w:rsid w:val="00CF0EE7"/>
    <w:rsid w:val="00CF31F5"/>
    <w:rsid w:val="00CF3B27"/>
    <w:rsid w:val="00CF4586"/>
    <w:rsid w:val="00CF547F"/>
    <w:rsid w:val="00D00957"/>
    <w:rsid w:val="00D00978"/>
    <w:rsid w:val="00D0424F"/>
    <w:rsid w:val="00D077EF"/>
    <w:rsid w:val="00D13408"/>
    <w:rsid w:val="00D21365"/>
    <w:rsid w:val="00D21F3F"/>
    <w:rsid w:val="00D2458D"/>
    <w:rsid w:val="00D269D6"/>
    <w:rsid w:val="00D27847"/>
    <w:rsid w:val="00D30003"/>
    <w:rsid w:val="00D30A1B"/>
    <w:rsid w:val="00D3121B"/>
    <w:rsid w:val="00D31AD0"/>
    <w:rsid w:val="00D32ED5"/>
    <w:rsid w:val="00D4029E"/>
    <w:rsid w:val="00D40BF1"/>
    <w:rsid w:val="00D415A4"/>
    <w:rsid w:val="00D41AE4"/>
    <w:rsid w:val="00D4570B"/>
    <w:rsid w:val="00D45737"/>
    <w:rsid w:val="00D4632D"/>
    <w:rsid w:val="00D46D90"/>
    <w:rsid w:val="00D474AF"/>
    <w:rsid w:val="00D514A3"/>
    <w:rsid w:val="00D52949"/>
    <w:rsid w:val="00D53848"/>
    <w:rsid w:val="00D54A4E"/>
    <w:rsid w:val="00D62393"/>
    <w:rsid w:val="00D71517"/>
    <w:rsid w:val="00D74E4B"/>
    <w:rsid w:val="00D75162"/>
    <w:rsid w:val="00D84E45"/>
    <w:rsid w:val="00D85587"/>
    <w:rsid w:val="00D87B35"/>
    <w:rsid w:val="00D91392"/>
    <w:rsid w:val="00D947FF"/>
    <w:rsid w:val="00D97AB5"/>
    <w:rsid w:val="00DA004F"/>
    <w:rsid w:val="00DA1F72"/>
    <w:rsid w:val="00DB1890"/>
    <w:rsid w:val="00DB1ECE"/>
    <w:rsid w:val="00DB2E9C"/>
    <w:rsid w:val="00DB3B95"/>
    <w:rsid w:val="00DB63FA"/>
    <w:rsid w:val="00DC1614"/>
    <w:rsid w:val="00DC4769"/>
    <w:rsid w:val="00DD01CD"/>
    <w:rsid w:val="00DD5B54"/>
    <w:rsid w:val="00DE2D7E"/>
    <w:rsid w:val="00DE4CF4"/>
    <w:rsid w:val="00DE7735"/>
    <w:rsid w:val="00DF1028"/>
    <w:rsid w:val="00DF39F6"/>
    <w:rsid w:val="00E04380"/>
    <w:rsid w:val="00E056F4"/>
    <w:rsid w:val="00E060F6"/>
    <w:rsid w:val="00E1119E"/>
    <w:rsid w:val="00E15655"/>
    <w:rsid w:val="00E21639"/>
    <w:rsid w:val="00E24AC3"/>
    <w:rsid w:val="00E260FE"/>
    <w:rsid w:val="00E262A7"/>
    <w:rsid w:val="00E26CB9"/>
    <w:rsid w:val="00E27290"/>
    <w:rsid w:val="00E27317"/>
    <w:rsid w:val="00E313A5"/>
    <w:rsid w:val="00E3243D"/>
    <w:rsid w:val="00E34414"/>
    <w:rsid w:val="00E36CDC"/>
    <w:rsid w:val="00E40FFC"/>
    <w:rsid w:val="00E432FC"/>
    <w:rsid w:val="00E43863"/>
    <w:rsid w:val="00E50B21"/>
    <w:rsid w:val="00E51882"/>
    <w:rsid w:val="00E52001"/>
    <w:rsid w:val="00E536B2"/>
    <w:rsid w:val="00E55508"/>
    <w:rsid w:val="00E578EA"/>
    <w:rsid w:val="00E62BFC"/>
    <w:rsid w:val="00E6482F"/>
    <w:rsid w:val="00E6530F"/>
    <w:rsid w:val="00E659D7"/>
    <w:rsid w:val="00E671CC"/>
    <w:rsid w:val="00E712C9"/>
    <w:rsid w:val="00E71CAD"/>
    <w:rsid w:val="00E7334A"/>
    <w:rsid w:val="00E735CC"/>
    <w:rsid w:val="00E740AB"/>
    <w:rsid w:val="00E759EA"/>
    <w:rsid w:val="00E75D91"/>
    <w:rsid w:val="00E82167"/>
    <w:rsid w:val="00E833E5"/>
    <w:rsid w:val="00E916F4"/>
    <w:rsid w:val="00E9490A"/>
    <w:rsid w:val="00E973F1"/>
    <w:rsid w:val="00EA25FB"/>
    <w:rsid w:val="00EB16D2"/>
    <w:rsid w:val="00EB4DC4"/>
    <w:rsid w:val="00EB5F82"/>
    <w:rsid w:val="00EC10FA"/>
    <w:rsid w:val="00EC3AA4"/>
    <w:rsid w:val="00EC6B49"/>
    <w:rsid w:val="00EC7656"/>
    <w:rsid w:val="00ED0445"/>
    <w:rsid w:val="00ED14A7"/>
    <w:rsid w:val="00ED22C9"/>
    <w:rsid w:val="00ED2C38"/>
    <w:rsid w:val="00ED3C5E"/>
    <w:rsid w:val="00EE18D3"/>
    <w:rsid w:val="00EE37B5"/>
    <w:rsid w:val="00EE4296"/>
    <w:rsid w:val="00EE4A3C"/>
    <w:rsid w:val="00EE70E9"/>
    <w:rsid w:val="00EE739E"/>
    <w:rsid w:val="00EF09AC"/>
    <w:rsid w:val="00EF67B7"/>
    <w:rsid w:val="00F0512A"/>
    <w:rsid w:val="00F05CEC"/>
    <w:rsid w:val="00F078B3"/>
    <w:rsid w:val="00F10A4A"/>
    <w:rsid w:val="00F10CDD"/>
    <w:rsid w:val="00F125E2"/>
    <w:rsid w:val="00F146A6"/>
    <w:rsid w:val="00F14774"/>
    <w:rsid w:val="00F15CE0"/>
    <w:rsid w:val="00F207C7"/>
    <w:rsid w:val="00F23138"/>
    <w:rsid w:val="00F24815"/>
    <w:rsid w:val="00F24843"/>
    <w:rsid w:val="00F2560E"/>
    <w:rsid w:val="00F25679"/>
    <w:rsid w:val="00F26453"/>
    <w:rsid w:val="00F3200A"/>
    <w:rsid w:val="00F325A8"/>
    <w:rsid w:val="00F36827"/>
    <w:rsid w:val="00F37692"/>
    <w:rsid w:val="00F422FA"/>
    <w:rsid w:val="00F51C22"/>
    <w:rsid w:val="00F529C3"/>
    <w:rsid w:val="00F53392"/>
    <w:rsid w:val="00F53430"/>
    <w:rsid w:val="00F67E68"/>
    <w:rsid w:val="00F70A25"/>
    <w:rsid w:val="00F724DF"/>
    <w:rsid w:val="00F76EE6"/>
    <w:rsid w:val="00F774C5"/>
    <w:rsid w:val="00F7762E"/>
    <w:rsid w:val="00F77837"/>
    <w:rsid w:val="00F810D6"/>
    <w:rsid w:val="00F8434D"/>
    <w:rsid w:val="00F92560"/>
    <w:rsid w:val="00F938F0"/>
    <w:rsid w:val="00F94E9B"/>
    <w:rsid w:val="00F95828"/>
    <w:rsid w:val="00F9741E"/>
    <w:rsid w:val="00FA07CE"/>
    <w:rsid w:val="00FA2070"/>
    <w:rsid w:val="00FA308F"/>
    <w:rsid w:val="00FA40D7"/>
    <w:rsid w:val="00FA714E"/>
    <w:rsid w:val="00FB43A9"/>
    <w:rsid w:val="00FB734C"/>
    <w:rsid w:val="00FC2F31"/>
    <w:rsid w:val="00FC3C2F"/>
    <w:rsid w:val="00FC5C2E"/>
    <w:rsid w:val="00FD2CB4"/>
    <w:rsid w:val="00FE68C8"/>
    <w:rsid w:val="00FF1BDA"/>
    <w:rsid w:val="00FF32E9"/>
    <w:rsid w:val="00FF3319"/>
    <w:rsid w:val="00FF3AC5"/>
    <w:rsid w:val="00FF3C7E"/>
    <w:rsid w:val="00FF4855"/>
    <w:rsid w:val="00FF7B96"/>
    <w:rsid w:val="00FF7EC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85324F"/>
  <w15:chartTrackingRefBased/>
  <w15:docId w15:val="{EFCC038B-B76C-43D5-802C-777CB8004F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next w:val="Normal"/>
    <w:link w:val="Heading1Char"/>
    <w:uiPriority w:val="9"/>
    <w:qFormat/>
    <w:rsid w:val="0091666D"/>
    <w:pPr>
      <w:keepNext/>
      <w:keepLines/>
      <w:spacing w:after="101"/>
      <w:ind w:left="10" w:hanging="10"/>
      <w:outlineLvl w:val="0"/>
    </w:pPr>
    <w:rPr>
      <w:rFonts w:ascii="Calibri" w:eastAsia="Calibri" w:hAnsi="Calibri" w:cs="Calibri"/>
      <w:color w:val="000000"/>
      <w:kern w:val="2"/>
      <w:sz w:val="29"/>
      <w:lang w:eastAsia="en-GB"/>
      <w14:ligatures w14:val="standardContextual"/>
    </w:rPr>
  </w:style>
  <w:style w:type="paragraph" w:styleId="Heading2">
    <w:name w:val="heading 2"/>
    <w:next w:val="Normal"/>
    <w:link w:val="Heading2Char"/>
    <w:uiPriority w:val="9"/>
    <w:unhideWhenUsed/>
    <w:qFormat/>
    <w:rsid w:val="0091666D"/>
    <w:pPr>
      <w:keepNext/>
      <w:keepLines/>
      <w:spacing w:after="93"/>
      <w:ind w:left="10" w:hanging="10"/>
      <w:outlineLvl w:val="1"/>
    </w:pPr>
    <w:rPr>
      <w:rFonts w:ascii="Calibri" w:eastAsia="Calibri" w:hAnsi="Calibri" w:cs="Calibri"/>
      <w:color w:val="000000"/>
      <w:kern w:val="2"/>
      <w:sz w:val="24"/>
      <w:lang w:eastAsia="en-GB"/>
      <w14:ligatures w14:val="standardContextual"/>
    </w:rPr>
  </w:style>
  <w:style w:type="paragraph" w:styleId="Heading3">
    <w:name w:val="heading 3"/>
    <w:next w:val="Normal"/>
    <w:link w:val="Heading3Char"/>
    <w:uiPriority w:val="9"/>
    <w:unhideWhenUsed/>
    <w:qFormat/>
    <w:rsid w:val="0091666D"/>
    <w:pPr>
      <w:keepNext/>
      <w:keepLines/>
      <w:spacing w:after="110" w:line="265" w:lineRule="auto"/>
      <w:ind w:left="10" w:hanging="10"/>
      <w:outlineLvl w:val="2"/>
    </w:pPr>
    <w:rPr>
      <w:rFonts w:ascii="Calibri" w:eastAsia="Calibri" w:hAnsi="Calibri" w:cs="Calibri"/>
      <w:color w:val="000000"/>
      <w:kern w:val="2"/>
      <w:sz w:val="20"/>
      <w:lang w:eastAsia="en-GB"/>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B2E4D"/>
    <w:rPr>
      <w:color w:val="808080"/>
    </w:rPr>
  </w:style>
  <w:style w:type="character" w:customStyle="1" w:styleId="Heading1Char">
    <w:name w:val="Heading 1 Char"/>
    <w:basedOn w:val="DefaultParagraphFont"/>
    <w:link w:val="Heading1"/>
    <w:uiPriority w:val="9"/>
    <w:rsid w:val="0091666D"/>
    <w:rPr>
      <w:rFonts w:ascii="Calibri" w:eastAsia="Calibri" w:hAnsi="Calibri" w:cs="Calibri"/>
      <w:color w:val="000000"/>
      <w:kern w:val="2"/>
      <w:sz w:val="29"/>
      <w:lang w:eastAsia="en-GB"/>
      <w14:ligatures w14:val="standardContextual"/>
    </w:rPr>
  </w:style>
  <w:style w:type="character" w:customStyle="1" w:styleId="Heading2Char">
    <w:name w:val="Heading 2 Char"/>
    <w:basedOn w:val="DefaultParagraphFont"/>
    <w:link w:val="Heading2"/>
    <w:rsid w:val="0091666D"/>
    <w:rPr>
      <w:rFonts w:ascii="Calibri" w:eastAsia="Calibri" w:hAnsi="Calibri" w:cs="Calibri"/>
      <w:color w:val="000000"/>
      <w:kern w:val="2"/>
      <w:sz w:val="24"/>
      <w:lang w:eastAsia="en-GB"/>
      <w14:ligatures w14:val="standardContextual"/>
    </w:rPr>
  </w:style>
  <w:style w:type="character" w:customStyle="1" w:styleId="Heading3Char">
    <w:name w:val="Heading 3 Char"/>
    <w:basedOn w:val="DefaultParagraphFont"/>
    <w:link w:val="Heading3"/>
    <w:rsid w:val="0091666D"/>
    <w:rPr>
      <w:rFonts w:ascii="Calibri" w:eastAsia="Calibri" w:hAnsi="Calibri" w:cs="Calibri"/>
      <w:color w:val="000000"/>
      <w:kern w:val="2"/>
      <w:sz w:val="20"/>
      <w:lang w:eastAsia="en-GB"/>
      <w14:ligatures w14:val="standardContextual"/>
    </w:rPr>
  </w:style>
  <w:style w:type="paragraph" w:customStyle="1" w:styleId="EndNoteBibliographyTitle">
    <w:name w:val="EndNote Bibliography Title"/>
    <w:basedOn w:val="Normal"/>
    <w:link w:val="EndNoteBibliographyTitleChar"/>
    <w:rsid w:val="0025789E"/>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25789E"/>
    <w:rPr>
      <w:rFonts w:ascii="Calibri" w:hAnsi="Calibri" w:cs="Calibri"/>
      <w:noProof/>
      <w:lang w:val="en-US"/>
    </w:rPr>
  </w:style>
  <w:style w:type="paragraph" w:customStyle="1" w:styleId="EndNoteBibliography">
    <w:name w:val="EndNote Bibliography"/>
    <w:basedOn w:val="Normal"/>
    <w:link w:val="EndNoteBibliographyChar"/>
    <w:rsid w:val="0025789E"/>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25789E"/>
    <w:rPr>
      <w:rFonts w:ascii="Calibri" w:hAnsi="Calibri" w:cs="Calibri"/>
      <w:noProof/>
      <w:lang w:val="en-US"/>
    </w:rPr>
  </w:style>
  <w:style w:type="paragraph" w:styleId="Revision">
    <w:name w:val="Revision"/>
    <w:hidden/>
    <w:uiPriority w:val="99"/>
    <w:semiHidden/>
    <w:rsid w:val="0098648C"/>
    <w:pPr>
      <w:spacing w:after="0" w:line="240" w:lineRule="auto"/>
    </w:pPr>
  </w:style>
  <w:style w:type="table" w:customStyle="1" w:styleId="TableGrid">
    <w:name w:val="TableGrid"/>
    <w:rsid w:val="001534FE"/>
    <w:pPr>
      <w:spacing w:after="0" w:line="240" w:lineRule="auto"/>
    </w:pPr>
    <w:rPr>
      <w:rFonts w:eastAsiaTheme="minorEastAsia"/>
      <w:kern w:val="2"/>
      <w:lang w:eastAsia="en-GB"/>
      <w14:ligatures w14:val="standardContextual"/>
    </w:rPr>
    <w:tblPr>
      <w:tblCellMar>
        <w:top w:w="0" w:type="dxa"/>
        <w:left w:w="0" w:type="dxa"/>
        <w:bottom w:w="0" w:type="dxa"/>
        <w:right w:w="0" w:type="dxa"/>
      </w:tblCellMar>
    </w:tblPr>
  </w:style>
  <w:style w:type="character" w:customStyle="1" w:styleId="author">
    <w:name w:val="author"/>
    <w:basedOn w:val="DefaultParagraphFont"/>
    <w:rsid w:val="00201635"/>
  </w:style>
  <w:style w:type="character" w:customStyle="1" w:styleId="pubyear">
    <w:name w:val="pubyear"/>
    <w:basedOn w:val="DefaultParagraphFont"/>
    <w:rsid w:val="00201635"/>
  </w:style>
  <w:style w:type="character" w:customStyle="1" w:styleId="articletitle">
    <w:name w:val="articletitle"/>
    <w:basedOn w:val="DefaultParagraphFont"/>
    <w:rsid w:val="00201635"/>
  </w:style>
  <w:style w:type="character" w:customStyle="1" w:styleId="vol">
    <w:name w:val="vol"/>
    <w:basedOn w:val="DefaultParagraphFont"/>
    <w:rsid w:val="00201635"/>
  </w:style>
  <w:style w:type="character" w:customStyle="1" w:styleId="pagefirst">
    <w:name w:val="pagefirst"/>
    <w:basedOn w:val="DefaultParagraphFont"/>
    <w:rsid w:val="00201635"/>
  </w:style>
  <w:style w:type="character" w:customStyle="1" w:styleId="pagelast">
    <w:name w:val="pagelast"/>
    <w:basedOn w:val="DefaultParagraphFont"/>
    <w:rsid w:val="00201635"/>
  </w:style>
  <w:style w:type="character" w:styleId="Hyperlink">
    <w:name w:val="Hyperlink"/>
    <w:basedOn w:val="DefaultParagraphFont"/>
    <w:uiPriority w:val="99"/>
    <w:unhideWhenUsed/>
    <w:rsid w:val="00201635"/>
    <w:rPr>
      <w:color w:val="0000FF"/>
      <w:u w:val="single"/>
    </w:rPr>
  </w:style>
  <w:style w:type="character" w:styleId="CommentReference">
    <w:name w:val="annotation reference"/>
    <w:basedOn w:val="DefaultParagraphFont"/>
    <w:uiPriority w:val="99"/>
    <w:semiHidden/>
    <w:unhideWhenUsed/>
    <w:rsid w:val="00D75162"/>
    <w:rPr>
      <w:sz w:val="16"/>
      <w:szCs w:val="16"/>
    </w:rPr>
  </w:style>
  <w:style w:type="paragraph" w:styleId="CommentText">
    <w:name w:val="annotation text"/>
    <w:basedOn w:val="Normal"/>
    <w:link w:val="CommentTextChar"/>
    <w:uiPriority w:val="99"/>
    <w:semiHidden/>
    <w:unhideWhenUsed/>
    <w:rsid w:val="00D75162"/>
    <w:pPr>
      <w:spacing w:line="240" w:lineRule="auto"/>
    </w:pPr>
    <w:rPr>
      <w:sz w:val="20"/>
      <w:szCs w:val="20"/>
    </w:rPr>
  </w:style>
  <w:style w:type="character" w:customStyle="1" w:styleId="CommentTextChar">
    <w:name w:val="Comment Text Char"/>
    <w:basedOn w:val="DefaultParagraphFont"/>
    <w:link w:val="CommentText"/>
    <w:uiPriority w:val="99"/>
    <w:semiHidden/>
    <w:rsid w:val="00D75162"/>
    <w:rPr>
      <w:sz w:val="20"/>
      <w:szCs w:val="20"/>
    </w:rPr>
  </w:style>
  <w:style w:type="paragraph" w:styleId="CommentSubject">
    <w:name w:val="annotation subject"/>
    <w:basedOn w:val="CommentText"/>
    <w:next w:val="CommentText"/>
    <w:link w:val="CommentSubjectChar"/>
    <w:uiPriority w:val="99"/>
    <w:semiHidden/>
    <w:unhideWhenUsed/>
    <w:rsid w:val="00D75162"/>
    <w:rPr>
      <w:b/>
      <w:bCs/>
    </w:rPr>
  </w:style>
  <w:style w:type="character" w:customStyle="1" w:styleId="CommentSubjectChar">
    <w:name w:val="Comment Subject Char"/>
    <w:basedOn w:val="CommentTextChar"/>
    <w:link w:val="CommentSubject"/>
    <w:uiPriority w:val="99"/>
    <w:semiHidden/>
    <w:rsid w:val="00D75162"/>
    <w:rPr>
      <w:b/>
      <w:bCs/>
      <w:sz w:val="20"/>
      <w:szCs w:val="20"/>
    </w:rPr>
  </w:style>
  <w:style w:type="character" w:styleId="LineNumber">
    <w:name w:val="line number"/>
    <w:basedOn w:val="DefaultParagraphFont"/>
    <w:uiPriority w:val="99"/>
    <w:semiHidden/>
    <w:unhideWhenUsed/>
    <w:rsid w:val="00301696"/>
  </w:style>
  <w:style w:type="character" w:styleId="UnresolvedMention">
    <w:name w:val="Unresolved Mention"/>
    <w:basedOn w:val="DefaultParagraphFont"/>
    <w:uiPriority w:val="99"/>
    <w:semiHidden/>
    <w:unhideWhenUsed/>
    <w:rsid w:val="002921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atadryad.org/stash/share/EXhph-nk1_w5pUFyPjR3iITQAdSdOhbCv0IsCQigx6s" TargetMode="External"/><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hyperlink" Target="mailto:d.j.hodgson@exeter.ac.uk" TargetMode="Externa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emf"/><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F2685599B282C428C3FE434A4289119" ma:contentTypeVersion="18" ma:contentTypeDescription="Create a new document." ma:contentTypeScope="" ma:versionID="9c53f94c825f8a514335a2ff6e5830da">
  <xsd:schema xmlns:xsd="http://www.w3.org/2001/XMLSchema" xmlns:xs="http://www.w3.org/2001/XMLSchema" xmlns:p="http://schemas.microsoft.com/office/2006/metadata/properties" xmlns:ns3="f0628c9b-2683-4f8b-8586-3cecbf4aefb8" xmlns:ns4="419afe20-6aa4-467f-bd18-6a0624c29dec" targetNamespace="http://schemas.microsoft.com/office/2006/metadata/properties" ma:root="true" ma:fieldsID="677c8fff6176b46254ab2894178c65fe" ns3:_="" ns4:_="">
    <xsd:import namespace="f0628c9b-2683-4f8b-8586-3cecbf4aefb8"/>
    <xsd:import namespace="419afe20-6aa4-467f-bd18-6a0624c29dec"/>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DateTaken" minOccurs="0"/>
                <xsd:element ref="ns4:MediaServiceAutoTags" minOccurs="0"/>
                <xsd:element ref="ns4:MediaServiceGenerationTime" minOccurs="0"/>
                <xsd:element ref="ns4:MediaServiceEventHashCode" minOccurs="0"/>
                <xsd:element ref="ns4:MediaServiceOCR" minOccurs="0"/>
                <xsd:element ref="ns4:MediaLengthInSeconds" minOccurs="0"/>
                <xsd:element ref="ns4:MediaServiceLocation" minOccurs="0"/>
                <xsd:element ref="ns4:_activity" minOccurs="0"/>
                <xsd:element ref="ns4:MediaServiceObjectDetectorVersions" minOccurs="0"/>
                <xsd:element ref="ns4:MediaServiceSystemTag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628c9b-2683-4f8b-8586-3cecbf4aefb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19afe20-6aa4-467f-bd18-6a0624c29dec"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MediaServiceLocation" ma:index="21"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419afe20-6aa4-467f-bd18-6a0624c29dec" xsi:nil="true"/>
  </documentManagement>
</p:properties>
</file>

<file path=customXml/itemProps1.xml><?xml version="1.0" encoding="utf-8"?>
<ds:datastoreItem xmlns:ds="http://schemas.openxmlformats.org/officeDocument/2006/customXml" ds:itemID="{79C04907-6272-4164-BE1B-4C1AC903A0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0628c9b-2683-4f8b-8586-3cecbf4aefb8"/>
    <ds:schemaRef ds:uri="419afe20-6aa4-467f-bd18-6a0624c29d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9115A6-6FAB-40EA-8AF9-FE068E23B4EE}">
  <ds:schemaRefs>
    <ds:schemaRef ds:uri="http://schemas.microsoft.com/sharepoint/v3/contenttype/forms"/>
  </ds:schemaRefs>
</ds:datastoreItem>
</file>

<file path=customXml/itemProps3.xml><?xml version="1.0" encoding="utf-8"?>
<ds:datastoreItem xmlns:ds="http://schemas.openxmlformats.org/officeDocument/2006/customXml" ds:itemID="{4CA78D22-CB1A-442A-90D0-9F587891A649}">
  <ds:schemaRefs>
    <ds:schemaRef ds:uri="http://schemas.microsoft.com/office/2006/metadata/properties"/>
    <ds:schemaRef ds:uri="http://schemas.microsoft.com/office/infopath/2007/PartnerControls"/>
    <ds:schemaRef ds:uri="419afe20-6aa4-467f-bd18-6a0624c29dec"/>
  </ds:schemaRefs>
</ds:datastoreItem>
</file>

<file path=docMetadata/LabelInfo.xml><?xml version="1.0" encoding="utf-8"?>
<clbl:labelList xmlns:clbl="http://schemas.microsoft.com/office/2020/mipLabelMetadata">
  <clbl:label id="{912a5d77-fb98-4eee-af32-1334d8f04a53}" enabled="0" method="" siteId="{912a5d77-fb98-4eee-af32-1334d8f04a53}" removed="1"/>
</clbl:labelList>
</file>

<file path=docProps/app.xml><?xml version="1.0" encoding="utf-8"?>
<Properties xmlns="http://schemas.openxmlformats.org/officeDocument/2006/extended-properties" xmlns:vt="http://schemas.openxmlformats.org/officeDocument/2006/docPropsVTypes">
  <Template>Normal</Template>
  <TotalTime>25</TotalTime>
  <Pages>31</Pages>
  <Words>11393</Words>
  <Characters>64945</Characters>
  <Application>Microsoft Office Word</Application>
  <DocSecurity>0</DocSecurity>
  <Lines>541</Lines>
  <Paragraphs>152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Hodgson, Dave</dc:creator>
  <cp:keywords/>
  <dc:description/>
  <cp:lastModifiedBy>Hodgson, Dave</cp:lastModifiedBy>
  <cp:revision>18</cp:revision>
  <dcterms:created xsi:type="dcterms:W3CDTF">2024-06-03T10:31:00Z</dcterms:created>
  <dcterms:modified xsi:type="dcterms:W3CDTF">2024-06-10T07:32:00Z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0x0101004F2685599B282C428C3FE434A4289119</vt:lpwstr>
  </property>
</Properties>
</file>