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48434E" w14:textId="77777777" w:rsidR="00655A51" w:rsidRDefault="00655A51" w:rsidP="00E4057C">
      <w:pPr>
        <w:pStyle w:val="BodyText"/>
        <w:rPr>
          <w:rStyle w:val="Heading1Char"/>
          <w:szCs w:val="20"/>
        </w:rPr>
      </w:pPr>
    </w:p>
    <w:p w14:paraId="5F6C8BC8" w14:textId="5E5D6DC0" w:rsidR="00E4057C" w:rsidRPr="00F50797" w:rsidRDefault="00E4057C" w:rsidP="00E4057C">
      <w:pPr>
        <w:pStyle w:val="BodyText"/>
        <w:rPr>
          <w:szCs w:val="20"/>
        </w:rPr>
      </w:pPr>
      <w:r w:rsidRPr="00F50797">
        <w:rPr>
          <w:rStyle w:val="Heading1Char"/>
          <w:szCs w:val="20"/>
        </w:rPr>
        <w:t>TITLE:</w:t>
      </w:r>
      <w:r w:rsidRPr="00F50797">
        <w:rPr>
          <w:szCs w:val="20"/>
        </w:rPr>
        <w:t xml:space="preserve"> Optimising management strategies for invasive predator control: A modelling approach</w:t>
      </w:r>
    </w:p>
    <w:p w14:paraId="623B6E91" w14:textId="77777777" w:rsidR="00E4057C" w:rsidRPr="00F50797" w:rsidRDefault="00E4057C" w:rsidP="00E4057C">
      <w:pPr>
        <w:pStyle w:val="BodyText"/>
        <w:rPr>
          <w:szCs w:val="20"/>
        </w:rPr>
      </w:pPr>
    </w:p>
    <w:p w14:paraId="1D0D94A2" w14:textId="77777777" w:rsidR="00E4057C" w:rsidRPr="00F50797" w:rsidRDefault="00E4057C" w:rsidP="00E4057C">
      <w:pPr>
        <w:pStyle w:val="BodyText"/>
        <w:rPr>
          <w:b/>
          <w:bCs/>
          <w:szCs w:val="20"/>
        </w:rPr>
      </w:pPr>
      <w:r w:rsidRPr="00F50797">
        <w:rPr>
          <w:b/>
          <w:bCs/>
          <w:szCs w:val="20"/>
        </w:rPr>
        <w:t xml:space="preserve">AUTHORS </w:t>
      </w:r>
      <w:r w:rsidRPr="00F50797">
        <w:rPr>
          <w:szCs w:val="20"/>
        </w:rPr>
        <w:t>(in alphabetical order):</w:t>
      </w:r>
    </w:p>
    <w:tbl>
      <w:tblPr>
        <w:tblStyle w:val="TableGrid"/>
        <w:tblW w:w="0" w:type="auto"/>
        <w:tblLook w:val="04A0" w:firstRow="1" w:lastRow="0" w:firstColumn="1" w:lastColumn="0" w:noHBand="0" w:noVBand="1"/>
      </w:tblPr>
      <w:tblGrid>
        <w:gridCol w:w="2518"/>
        <w:gridCol w:w="2552"/>
        <w:gridCol w:w="1752"/>
        <w:gridCol w:w="2421"/>
      </w:tblGrid>
      <w:tr w:rsidR="00E4057C" w:rsidRPr="00F50797" w14:paraId="0C436995" w14:textId="77777777" w:rsidTr="00C901D5">
        <w:tc>
          <w:tcPr>
            <w:tcW w:w="2518" w:type="dxa"/>
          </w:tcPr>
          <w:p w14:paraId="2D0BCA2B" w14:textId="77777777" w:rsidR="00E4057C" w:rsidRPr="00F50797" w:rsidRDefault="00E4057C" w:rsidP="00C901D5">
            <w:pPr>
              <w:pStyle w:val="BodyText"/>
              <w:rPr>
                <w:b/>
                <w:bCs/>
                <w:szCs w:val="20"/>
              </w:rPr>
            </w:pPr>
            <w:r w:rsidRPr="00F50797">
              <w:rPr>
                <w:b/>
                <w:bCs/>
                <w:szCs w:val="20"/>
              </w:rPr>
              <w:t>Name</w:t>
            </w:r>
          </w:p>
        </w:tc>
        <w:tc>
          <w:tcPr>
            <w:tcW w:w="2552" w:type="dxa"/>
          </w:tcPr>
          <w:p w14:paraId="385799C1" w14:textId="77777777" w:rsidR="00E4057C" w:rsidRPr="00F50797" w:rsidRDefault="00E4057C" w:rsidP="00C901D5">
            <w:pPr>
              <w:pStyle w:val="BodyText"/>
              <w:rPr>
                <w:b/>
                <w:bCs/>
                <w:szCs w:val="20"/>
              </w:rPr>
            </w:pPr>
            <w:r w:rsidRPr="00F50797">
              <w:rPr>
                <w:b/>
                <w:bCs/>
                <w:szCs w:val="20"/>
              </w:rPr>
              <w:t>Institution</w:t>
            </w:r>
          </w:p>
        </w:tc>
        <w:tc>
          <w:tcPr>
            <w:tcW w:w="1752" w:type="dxa"/>
          </w:tcPr>
          <w:p w14:paraId="13B25B8E" w14:textId="77777777" w:rsidR="00E4057C" w:rsidRPr="00F50797" w:rsidRDefault="00E4057C" w:rsidP="00C901D5">
            <w:pPr>
              <w:pStyle w:val="BodyText"/>
              <w:rPr>
                <w:b/>
                <w:bCs/>
                <w:szCs w:val="20"/>
              </w:rPr>
            </w:pPr>
            <w:r w:rsidRPr="00F50797">
              <w:rPr>
                <w:b/>
                <w:bCs/>
                <w:szCs w:val="20"/>
              </w:rPr>
              <w:t>Adress</w:t>
            </w:r>
          </w:p>
        </w:tc>
        <w:tc>
          <w:tcPr>
            <w:tcW w:w="2421" w:type="dxa"/>
          </w:tcPr>
          <w:p w14:paraId="3C6F1347" w14:textId="77777777" w:rsidR="00E4057C" w:rsidRPr="00F50797" w:rsidRDefault="00E4057C" w:rsidP="00C901D5">
            <w:pPr>
              <w:pStyle w:val="BodyText"/>
              <w:rPr>
                <w:b/>
                <w:bCs/>
                <w:szCs w:val="20"/>
              </w:rPr>
            </w:pPr>
            <w:r w:rsidRPr="00F50797">
              <w:rPr>
                <w:b/>
                <w:bCs/>
                <w:szCs w:val="20"/>
              </w:rPr>
              <w:t>ORCID</w:t>
            </w:r>
            <w:r>
              <w:rPr>
                <w:b/>
                <w:bCs/>
                <w:szCs w:val="20"/>
              </w:rPr>
              <w:t xml:space="preserve"> ID</w:t>
            </w:r>
          </w:p>
        </w:tc>
      </w:tr>
      <w:tr w:rsidR="00E4057C" w:rsidRPr="00F50797" w14:paraId="682056CE" w14:textId="77777777" w:rsidTr="00C901D5">
        <w:tc>
          <w:tcPr>
            <w:tcW w:w="2518" w:type="dxa"/>
          </w:tcPr>
          <w:p w14:paraId="113623FE" w14:textId="77777777" w:rsidR="00E4057C" w:rsidRPr="00F50797" w:rsidRDefault="00E4057C" w:rsidP="00C901D5">
            <w:pPr>
              <w:pStyle w:val="BodyText"/>
              <w:jc w:val="left"/>
              <w:rPr>
                <w:szCs w:val="20"/>
              </w:rPr>
            </w:pPr>
            <w:r w:rsidRPr="00F50797">
              <w:rPr>
                <w:szCs w:val="20"/>
              </w:rPr>
              <w:t>Rachelle N Binny</w:t>
            </w:r>
          </w:p>
        </w:tc>
        <w:tc>
          <w:tcPr>
            <w:tcW w:w="2552" w:type="dxa"/>
          </w:tcPr>
          <w:p w14:paraId="650F76DA" w14:textId="77777777" w:rsidR="00E4057C" w:rsidRPr="00F50797" w:rsidRDefault="00E4057C" w:rsidP="00C901D5">
            <w:pPr>
              <w:pStyle w:val="BodyText"/>
              <w:jc w:val="left"/>
              <w:rPr>
                <w:szCs w:val="20"/>
              </w:rPr>
            </w:pPr>
            <w:r w:rsidRPr="00F50797">
              <w:rPr>
                <w:szCs w:val="20"/>
              </w:rPr>
              <w:t>Manaaki Whenua – Landcare Research</w:t>
            </w:r>
          </w:p>
        </w:tc>
        <w:tc>
          <w:tcPr>
            <w:tcW w:w="1752" w:type="dxa"/>
          </w:tcPr>
          <w:p w14:paraId="1D4F7026" w14:textId="77777777" w:rsidR="00E4057C" w:rsidRPr="00F50797" w:rsidRDefault="00E4057C" w:rsidP="00C901D5">
            <w:pPr>
              <w:pStyle w:val="BodyText"/>
              <w:jc w:val="left"/>
              <w:rPr>
                <w:szCs w:val="20"/>
              </w:rPr>
            </w:pPr>
            <w:r w:rsidRPr="00F50797">
              <w:rPr>
                <w:szCs w:val="20"/>
              </w:rPr>
              <w:t>Lincoln</w:t>
            </w:r>
          </w:p>
        </w:tc>
        <w:tc>
          <w:tcPr>
            <w:tcW w:w="2421" w:type="dxa"/>
          </w:tcPr>
          <w:p w14:paraId="0B8E2B50" w14:textId="77777777" w:rsidR="00E4057C" w:rsidRPr="00F50797" w:rsidRDefault="00E4057C" w:rsidP="00C901D5">
            <w:pPr>
              <w:pStyle w:val="BodyText"/>
              <w:jc w:val="left"/>
              <w:rPr>
                <w:szCs w:val="20"/>
              </w:rPr>
            </w:pPr>
            <w:r w:rsidRPr="00F50797">
              <w:rPr>
                <w:szCs w:val="20"/>
              </w:rPr>
              <w:t>0000-0002-3433-0417</w:t>
            </w:r>
          </w:p>
        </w:tc>
      </w:tr>
      <w:tr w:rsidR="00E4057C" w:rsidRPr="00F50797" w14:paraId="063A49B1" w14:textId="77777777" w:rsidTr="00C901D5">
        <w:tc>
          <w:tcPr>
            <w:tcW w:w="2518" w:type="dxa"/>
          </w:tcPr>
          <w:p w14:paraId="3BAF0643" w14:textId="77777777" w:rsidR="00E4057C" w:rsidRPr="00F50797" w:rsidRDefault="00E4057C" w:rsidP="00C901D5">
            <w:pPr>
              <w:pStyle w:val="BodyText"/>
              <w:jc w:val="left"/>
              <w:rPr>
                <w:szCs w:val="20"/>
              </w:rPr>
            </w:pPr>
            <w:r w:rsidRPr="00F50797">
              <w:rPr>
                <w:szCs w:val="20"/>
              </w:rPr>
              <w:t>Patrick M Garvey</w:t>
            </w:r>
          </w:p>
        </w:tc>
        <w:tc>
          <w:tcPr>
            <w:tcW w:w="2552" w:type="dxa"/>
          </w:tcPr>
          <w:p w14:paraId="4490019F" w14:textId="77777777" w:rsidR="00E4057C" w:rsidRPr="00F50797" w:rsidRDefault="00E4057C" w:rsidP="00C901D5">
            <w:pPr>
              <w:pStyle w:val="BodyText"/>
              <w:jc w:val="left"/>
              <w:rPr>
                <w:szCs w:val="20"/>
              </w:rPr>
            </w:pPr>
            <w:r w:rsidRPr="00F50797">
              <w:rPr>
                <w:szCs w:val="20"/>
              </w:rPr>
              <w:t>Manaaki Whenua – Landcare Research</w:t>
            </w:r>
          </w:p>
        </w:tc>
        <w:tc>
          <w:tcPr>
            <w:tcW w:w="1752" w:type="dxa"/>
          </w:tcPr>
          <w:p w14:paraId="639AFCF6" w14:textId="77777777" w:rsidR="00E4057C" w:rsidRPr="00F50797" w:rsidRDefault="00E4057C" w:rsidP="00C901D5">
            <w:pPr>
              <w:pStyle w:val="BodyText"/>
              <w:jc w:val="left"/>
              <w:rPr>
                <w:szCs w:val="20"/>
              </w:rPr>
            </w:pPr>
            <w:r w:rsidRPr="00F50797">
              <w:rPr>
                <w:szCs w:val="20"/>
              </w:rPr>
              <w:t>Lincoln</w:t>
            </w:r>
          </w:p>
        </w:tc>
        <w:tc>
          <w:tcPr>
            <w:tcW w:w="2421" w:type="dxa"/>
          </w:tcPr>
          <w:p w14:paraId="4BE75F27" w14:textId="77777777" w:rsidR="00E4057C" w:rsidRPr="00F50797" w:rsidRDefault="00E4057C" w:rsidP="00C901D5">
            <w:pPr>
              <w:pStyle w:val="BodyText"/>
              <w:jc w:val="left"/>
              <w:rPr>
                <w:szCs w:val="20"/>
              </w:rPr>
            </w:pPr>
            <w:r w:rsidRPr="00F50797">
              <w:rPr>
                <w:szCs w:val="20"/>
              </w:rPr>
              <w:t>0000-0002-6353-2624</w:t>
            </w:r>
          </w:p>
        </w:tc>
      </w:tr>
      <w:tr w:rsidR="00E4057C" w:rsidRPr="00F50797" w14:paraId="77C8A208" w14:textId="77777777" w:rsidTr="00C901D5">
        <w:tc>
          <w:tcPr>
            <w:tcW w:w="2518" w:type="dxa"/>
          </w:tcPr>
          <w:p w14:paraId="0529BBB5" w14:textId="77777777" w:rsidR="00E4057C" w:rsidRPr="00F50797" w:rsidRDefault="00E4057C" w:rsidP="00C901D5">
            <w:pPr>
              <w:pStyle w:val="BodyText"/>
              <w:jc w:val="left"/>
              <w:rPr>
                <w:szCs w:val="20"/>
              </w:rPr>
            </w:pPr>
            <w:r w:rsidRPr="00F50797">
              <w:rPr>
                <w:szCs w:val="20"/>
              </w:rPr>
              <w:t>Andrew M Gormley</w:t>
            </w:r>
          </w:p>
        </w:tc>
        <w:tc>
          <w:tcPr>
            <w:tcW w:w="2552" w:type="dxa"/>
          </w:tcPr>
          <w:p w14:paraId="2D12CF45" w14:textId="77777777" w:rsidR="00E4057C" w:rsidRPr="00F50797" w:rsidRDefault="00E4057C" w:rsidP="00C901D5">
            <w:pPr>
              <w:pStyle w:val="BodyText"/>
              <w:jc w:val="left"/>
              <w:rPr>
                <w:szCs w:val="20"/>
              </w:rPr>
            </w:pPr>
            <w:r w:rsidRPr="00F50797">
              <w:rPr>
                <w:szCs w:val="20"/>
              </w:rPr>
              <w:t>Manaaki Whenua – Landcare Research</w:t>
            </w:r>
          </w:p>
        </w:tc>
        <w:tc>
          <w:tcPr>
            <w:tcW w:w="1752" w:type="dxa"/>
          </w:tcPr>
          <w:p w14:paraId="45A64C9A" w14:textId="77777777" w:rsidR="00E4057C" w:rsidRPr="00F50797" w:rsidRDefault="00E4057C" w:rsidP="00C901D5">
            <w:pPr>
              <w:pStyle w:val="BodyText"/>
              <w:jc w:val="left"/>
              <w:rPr>
                <w:szCs w:val="20"/>
              </w:rPr>
            </w:pPr>
            <w:r w:rsidRPr="00F50797">
              <w:rPr>
                <w:szCs w:val="20"/>
              </w:rPr>
              <w:t>Lincoln</w:t>
            </w:r>
          </w:p>
        </w:tc>
        <w:tc>
          <w:tcPr>
            <w:tcW w:w="2421" w:type="dxa"/>
          </w:tcPr>
          <w:p w14:paraId="17D5952D" w14:textId="77777777" w:rsidR="00E4057C" w:rsidRPr="00F50797" w:rsidRDefault="00E4057C" w:rsidP="00C901D5">
            <w:pPr>
              <w:pStyle w:val="BodyText"/>
              <w:jc w:val="left"/>
              <w:rPr>
                <w:szCs w:val="20"/>
              </w:rPr>
            </w:pPr>
            <w:r w:rsidRPr="00F50797">
              <w:rPr>
                <w:szCs w:val="20"/>
              </w:rPr>
              <w:t>0000-0001-9833-7012</w:t>
            </w:r>
          </w:p>
        </w:tc>
      </w:tr>
      <w:tr w:rsidR="00E4057C" w:rsidRPr="00F50797" w14:paraId="58AC348E" w14:textId="77777777" w:rsidTr="00C901D5">
        <w:tc>
          <w:tcPr>
            <w:tcW w:w="2518" w:type="dxa"/>
          </w:tcPr>
          <w:p w14:paraId="66FD0012" w14:textId="77777777" w:rsidR="00E4057C" w:rsidRPr="00F50797" w:rsidRDefault="00E4057C" w:rsidP="00C901D5">
            <w:pPr>
              <w:pStyle w:val="BodyText"/>
              <w:jc w:val="left"/>
              <w:rPr>
                <w:szCs w:val="20"/>
              </w:rPr>
            </w:pPr>
            <w:r w:rsidRPr="00F50797">
              <w:rPr>
                <w:szCs w:val="20"/>
              </w:rPr>
              <w:t>Graham J Hickling</w:t>
            </w:r>
          </w:p>
        </w:tc>
        <w:tc>
          <w:tcPr>
            <w:tcW w:w="2552" w:type="dxa"/>
          </w:tcPr>
          <w:p w14:paraId="12F8936D" w14:textId="77777777" w:rsidR="00E4057C" w:rsidRPr="00F50797" w:rsidRDefault="00E4057C" w:rsidP="00C901D5">
            <w:pPr>
              <w:pStyle w:val="BodyText"/>
              <w:jc w:val="left"/>
              <w:rPr>
                <w:szCs w:val="20"/>
              </w:rPr>
            </w:pPr>
            <w:r w:rsidRPr="00F50797">
              <w:rPr>
                <w:szCs w:val="20"/>
              </w:rPr>
              <w:t>Manaaki Whenua – Landcare Research</w:t>
            </w:r>
          </w:p>
        </w:tc>
        <w:tc>
          <w:tcPr>
            <w:tcW w:w="1752" w:type="dxa"/>
          </w:tcPr>
          <w:p w14:paraId="653C6AC0" w14:textId="77777777" w:rsidR="00E4057C" w:rsidRPr="00F50797" w:rsidRDefault="00E4057C" w:rsidP="00C901D5">
            <w:pPr>
              <w:pStyle w:val="BodyText"/>
              <w:jc w:val="left"/>
              <w:rPr>
                <w:szCs w:val="20"/>
              </w:rPr>
            </w:pPr>
            <w:r w:rsidRPr="00F50797">
              <w:rPr>
                <w:szCs w:val="20"/>
              </w:rPr>
              <w:t>Lincoln</w:t>
            </w:r>
          </w:p>
        </w:tc>
        <w:tc>
          <w:tcPr>
            <w:tcW w:w="2421" w:type="dxa"/>
          </w:tcPr>
          <w:p w14:paraId="59D843C1" w14:textId="77777777" w:rsidR="00E4057C" w:rsidRPr="00F50797" w:rsidRDefault="00E4057C" w:rsidP="00C901D5">
            <w:pPr>
              <w:pStyle w:val="BodyText"/>
              <w:jc w:val="left"/>
              <w:rPr>
                <w:szCs w:val="20"/>
              </w:rPr>
            </w:pPr>
            <w:r w:rsidRPr="00F50797">
              <w:rPr>
                <w:szCs w:val="20"/>
              </w:rPr>
              <w:t>0000-0002-1894-7505</w:t>
            </w:r>
          </w:p>
        </w:tc>
      </w:tr>
      <w:tr w:rsidR="00E4057C" w:rsidRPr="00F50797" w14:paraId="11A2466D" w14:textId="77777777" w:rsidTr="00C901D5">
        <w:tc>
          <w:tcPr>
            <w:tcW w:w="2518" w:type="dxa"/>
          </w:tcPr>
          <w:p w14:paraId="61690593" w14:textId="77777777" w:rsidR="00E4057C" w:rsidRPr="00F50797" w:rsidRDefault="00E4057C" w:rsidP="00C901D5">
            <w:pPr>
              <w:pStyle w:val="BodyText"/>
              <w:jc w:val="left"/>
              <w:rPr>
                <w:szCs w:val="20"/>
              </w:rPr>
            </w:pPr>
            <w:r w:rsidRPr="00F50797">
              <w:rPr>
                <w:szCs w:val="20"/>
              </w:rPr>
              <w:t>Michael J Plank</w:t>
            </w:r>
          </w:p>
        </w:tc>
        <w:tc>
          <w:tcPr>
            <w:tcW w:w="2552" w:type="dxa"/>
          </w:tcPr>
          <w:p w14:paraId="1507B804" w14:textId="77777777" w:rsidR="00E4057C" w:rsidRPr="00F50797" w:rsidRDefault="00E4057C" w:rsidP="00C901D5">
            <w:pPr>
              <w:pStyle w:val="BodyText"/>
              <w:jc w:val="left"/>
              <w:rPr>
                <w:szCs w:val="20"/>
              </w:rPr>
            </w:pPr>
            <w:r w:rsidRPr="00F50797">
              <w:rPr>
                <w:szCs w:val="20"/>
              </w:rPr>
              <w:t>University of Canterbury</w:t>
            </w:r>
          </w:p>
        </w:tc>
        <w:tc>
          <w:tcPr>
            <w:tcW w:w="1752" w:type="dxa"/>
          </w:tcPr>
          <w:p w14:paraId="642B1C3C" w14:textId="77777777" w:rsidR="00E4057C" w:rsidRPr="00F50797" w:rsidRDefault="00E4057C" w:rsidP="00C901D5">
            <w:pPr>
              <w:pStyle w:val="BodyText"/>
              <w:jc w:val="left"/>
              <w:rPr>
                <w:szCs w:val="20"/>
              </w:rPr>
            </w:pPr>
            <w:r w:rsidRPr="00F50797">
              <w:rPr>
                <w:szCs w:val="20"/>
              </w:rPr>
              <w:t>Christchurch</w:t>
            </w:r>
          </w:p>
        </w:tc>
        <w:tc>
          <w:tcPr>
            <w:tcW w:w="2421" w:type="dxa"/>
          </w:tcPr>
          <w:p w14:paraId="64E71F22" w14:textId="77777777" w:rsidR="00E4057C" w:rsidRPr="00F50797" w:rsidRDefault="00E4057C" w:rsidP="00C901D5">
            <w:pPr>
              <w:pStyle w:val="BodyText"/>
              <w:jc w:val="left"/>
              <w:rPr>
                <w:szCs w:val="20"/>
              </w:rPr>
            </w:pPr>
            <w:r w:rsidRPr="00F50797">
              <w:rPr>
                <w:szCs w:val="20"/>
              </w:rPr>
              <w:t>0000-0002-7539-3465</w:t>
            </w:r>
          </w:p>
        </w:tc>
      </w:tr>
      <w:tr w:rsidR="00E4057C" w:rsidRPr="00F50797" w14:paraId="73C54BD9" w14:textId="77777777" w:rsidTr="00C901D5">
        <w:tc>
          <w:tcPr>
            <w:tcW w:w="2518" w:type="dxa"/>
          </w:tcPr>
          <w:p w14:paraId="19748CBB" w14:textId="77777777" w:rsidR="00E4057C" w:rsidRPr="00F50797" w:rsidRDefault="00E4057C" w:rsidP="00C901D5">
            <w:pPr>
              <w:pStyle w:val="BodyText"/>
              <w:jc w:val="left"/>
              <w:rPr>
                <w:szCs w:val="20"/>
              </w:rPr>
            </w:pPr>
            <w:r w:rsidRPr="00F50797">
              <w:rPr>
                <w:szCs w:val="20"/>
              </w:rPr>
              <w:t>Giorgia Vattiato*</w:t>
            </w:r>
          </w:p>
        </w:tc>
        <w:tc>
          <w:tcPr>
            <w:tcW w:w="2552" w:type="dxa"/>
          </w:tcPr>
          <w:p w14:paraId="2747A033" w14:textId="77777777" w:rsidR="00E4057C" w:rsidRPr="00F50797" w:rsidRDefault="00E4057C" w:rsidP="00C901D5">
            <w:pPr>
              <w:pStyle w:val="BodyText"/>
              <w:jc w:val="left"/>
              <w:rPr>
                <w:szCs w:val="20"/>
              </w:rPr>
            </w:pPr>
            <w:r w:rsidRPr="00F50797">
              <w:rPr>
                <w:szCs w:val="20"/>
              </w:rPr>
              <w:t>Manaaki Whenua – Landcare Research</w:t>
            </w:r>
          </w:p>
        </w:tc>
        <w:tc>
          <w:tcPr>
            <w:tcW w:w="1752" w:type="dxa"/>
          </w:tcPr>
          <w:p w14:paraId="01D99C33" w14:textId="77777777" w:rsidR="00E4057C" w:rsidRPr="00F50797" w:rsidRDefault="00E4057C" w:rsidP="00C901D5">
            <w:pPr>
              <w:pStyle w:val="BodyText"/>
              <w:jc w:val="left"/>
              <w:rPr>
                <w:szCs w:val="20"/>
              </w:rPr>
            </w:pPr>
            <w:r w:rsidRPr="00F50797">
              <w:rPr>
                <w:szCs w:val="20"/>
              </w:rPr>
              <w:t>Lincoln</w:t>
            </w:r>
          </w:p>
        </w:tc>
        <w:tc>
          <w:tcPr>
            <w:tcW w:w="2421" w:type="dxa"/>
          </w:tcPr>
          <w:p w14:paraId="1449F193" w14:textId="77777777" w:rsidR="00E4057C" w:rsidRPr="00F50797" w:rsidRDefault="00E4057C" w:rsidP="00C901D5">
            <w:pPr>
              <w:pStyle w:val="BodyText"/>
              <w:jc w:val="left"/>
              <w:rPr>
                <w:szCs w:val="20"/>
              </w:rPr>
            </w:pPr>
            <w:r w:rsidRPr="00F50797">
              <w:rPr>
                <w:szCs w:val="20"/>
              </w:rPr>
              <w:t>0000-0002-7994-7541</w:t>
            </w:r>
          </w:p>
        </w:tc>
      </w:tr>
    </w:tbl>
    <w:p w14:paraId="72FBC48E" w14:textId="77777777" w:rsidR="00E4057C" w:rsidRDefault="00E4057C" w:rsidP="00E4057C">
      <w:pPr>
        <w:pStyle w:val="BodyText"/>
        <w:rPr>
          <w:szCs w:val="20"/>
        </w:rPr>
      </w:pPr>
      <w:r w:rsidRPr="00F50797">
        <w:rPr>
          <w:b/>
          <w:bCs/>
          <w:szCs w:val="20"/>
        </w:rPr>
        <w:t xml:space="preserve">*  </w:t>
      </w:r>
      <w:proofErr w:type="gramStart"/>
      <w:r w:rsidRPr="00F50797">
        <w:rPr>
          <w:szCs w:val="20"/>
        </w:rPr>
        <w:t>corresponding</w:t>
      </w:r>
      <w:proofErr w:type="gramEnd"/>
      <w:r w:rsidRPr="00F50797">
        <w:rPr>
          <w:szCs w:val="20"/>
        </w:rPr>
        <w:t xml:space="preserve"> author</w:t>
      </w:r>
      <w:r>
        <w:rPr>
          <w:szCs w:val="20"/>
        </w:rPr>
        <w:t xml:space="preserve">, </w:t>
      </w:r>
      <w:hyperlink r:id="rId13" w:history="1">
        <w:r w:rsidRPr="00E677E9">
          <w:rPr>
            <w:rStyle w:val="Hyperlink"/>
            <w:rFonts w:ascii="Ebrima" w:hAnsi="Ebrima"/>
            <w:szCs w:val="20"/>
          </w:rPr>
          <w:t>vattiatogi@landcareresearch.co.nz</w:t>
        </w:r>
      </w:hyperlink>
    </w:p>
    <w:p w14:paraId="3FB07E30" w14:textId="77777777" w:rsidR="00E4057C" w:rsidRDefault="00E4057C" w:rsidP="00E4057C">
      <w:pPr>
        <w:pStyle w:val="BodyText"/>
        <w:rPr>
          <w:szCs w:val="20"/>
        </w:rPr>
      </w:pPr>
    </w:p>
    <w:p w14:paraId="48F882FB" w14:textId="77777777" w:rsidR="00E4057C" w:rsidRPr="00F50797" w:rsidRDefault="00E4057C" w:rsidP="00E4057C">
      <w:pPr>
        <w:pStyle w:val="BodyText"/>
        <w:rPr>
          <w:szCs w:val="20"/>
        </w:rPr>
      </w:pPr>
    </w:p>
    <w:p w14:paraId="4624C0F1" w14:textId="130D2D05" w:rsidR="000A2114" w:rsidRDefault="000A2114" w:rsidP="005E4895">
      <w:pPr>
        <w:pStyle w:val="Heading2"/>
        <w:spacing w:line="480" w:lineRule="auto"/>
      </w:pPr>
      <w:r>
        <w:t>Abstract</w:t>
      </w:r>
    </w:p>
    <w:p w14:paraId="7E28439C" w14:textId="1C2E2211" w:rsidR="00166F2A" w:rsidRDefault="0046375D" w:rsidP="0046375D">
      <w:pPr>
        <w:pStyle w:val="BodyText"/>
        <w:spacing w:line="480" w:lineRule="auto"/>
      </w:pPr>
      <w:r>
        <w:t xml:space="preserve">(1) </w:t>
      </w:r>
      <w:r w:rsidR="00F722EC">
        <w:t>Invasive predators pose a serious threat to native biodiversity</w:t>
      </w:r>
      <w:r w:rsidR="00003D98">
        <w:t xml:space="preserve">, </w:t>
      </w:r>
      <w:r w:rsidR="1AA5F8FA">
        <w:t>with trapping being one of</w:t>
      </w:r>
      <w:r w:rsidR="00003D98">
        <w:t xml:space="preserve"> several </w:t>
      </w:r>
      <w:r w:rsidR="0088365C">
        <w:t>methods developed</w:t>
      </w:r>
      <w:r w:rsidR="00003D98">
        <w:t xml:space="preserve"> to manage and monitor their populations. Many </w:t>
      </w:r>
      <w:r w:rsidR="00B71EA5">
        <w:t>individuals in these predator populations have been found to disp</w:t>
      </w:r>
      <w:r w:rsidR="00E96923">
        <w:t xml:space="preserve">lay </w:t>
      </w:r>
      <w:r w:rsidR="001439CD">
        <w:t>trap-shyness</w:t>
      </w:r>
      <w:r w:rsidR="00E96923">
        <w:t xml:space="preserve">, which </w:t>
      </w:r>
      <w:r w:rsidR="001439CD">
        <w:t>hinders eradication</w:t>
      </w:r>
      <w:r w:rsidR="00B406C5">
        <w:t xml:space="preserve"> and results </w:t>
      </w:r>
      <w:r w:rsidR="006B1868">
        <w:t>in inaccurate estimates of population size</w:t>
      </w:r>
      <w:r w:rsidR="001439CD">
        <w:t xml:space="preserve">. </w:t>
      </w:r>
      <w:r w:rsidR="003D366E">
        <w:t>L</w:t>
      </w:r>
      <w:r w:rsidR="00E17A00">
        <w:t xml:space="preserve">ures </w:t>
      </w:r>
      <w:r w:rsidR="46F77B51">
        <w:t>are</w:t>
      </w:r>
      <w:r w:rsidR="00E17A00">
        <w:t xml:space="preserve"> used to </w:t>
      </w:r>
      <w:r w:rsidR="633E54B9">
        <w:t xml:space="preserve">help </w:t>
      </w:r>
      <w:r w:rsidR="001439CD">
        <w:t>overcome</w:t>
      </w:r>
      <w:r w:rsidR="006B1868">
        <w:t xml:space="preserve"> </w:t>
      </w:r>
      <w:r w:rsidR="001439CD">
        <w:t>trap-shyness</w:t>
      </w:r>
      <w:r w:rsidR="00B27529">
        <w:t xml:space="preserve"> by increasing the probability of interaction with the device but </w:t>
      </w:r>
      <w:r w:rsidR="008C78EF">
        <w:t>the</w:t>
      </w:r>
      <w:r w:rsidR="002375B3">
        <w:t xml:space="preserve"> extent of </w:t>
      </w:r>
      <w:r w:rsidR="00EB6084">
        <w:t>this behavioural trait</w:t>
      </w:r>
      <w:r w:rsidR="002375B3">
        <w:t xml:space="preserve"> in wild population</w:t>
      </w:r>
      <w:r w:rsidR="004A736C">
        <w:t>s</w:t>
      </w:r>
      <w:r w:rsidR="002375B3">
        <w:t>, and the</w:t>
      </w:r>
      <w:r w:rsidR="008C78EF">
        <w:t xml:space="preserve"> </w:t>
      </w:r>
      <w:r w:rsidR="00FD5FD0">
        <w:t xml:space="preserve">best </w:t>
      </w:r>
      <w:r w:rsidR="008C78EF">
        <w:t xml:space="preserve">timing </w:t>
      </w:r>
      <w:r w:rsidR="00FD5FD0">
        <w:t xml:space="preserve">for </w:t>
      </w:r>
      <w:r w:rsidR="008C78EF">
        <w:t xml:space="preserve">the introduction of a new lure or </w:t>
      </w:r>
      <w:r w:rsidR="000D1EC8">
        <w:t>combination of lures</w:t>
      </w:r>
      <w:r w:rsidR="003D366E">
        <w:t>,</w:t>
      </w:r>
      <w:r w:rsidR="00FD5FD0">
        <w:t xml:space="preserve"> </w:t>
      </w:r>
      <w:r w:rsidR="00F07557">
        <w:t>are</w:t>
      </w:r>
      <w:r w:rsidR="00FD5FD0">
        <w:t xml:space="preserve"> uncertain.</w:t>
      </w:r>
      <w:r w:rsidR="00F07557">
        <w:t xml:space="preserve"> </w:t>
      </w:r>
      <w:r w:rsidR="00FC7A9F">
        <w:t>A</w:t>
      </w:r>
      <w:r w:rsidR="00D10907">
        <w:t xml:space="preserve"> key challenge for wildlife managers is maximising the efficacy of invasive predator control, particularly in relation to baiting and trapping, so that pests are </w:t>
      </w:r>
      <w:r w:rsidR="00FC7A9F">
        <w:t>extirpated,</w:t>
      </w:r>
      <w:r w:rsidR="00D10907">
        <w:t xml:space="preserve"> or survivors are reduced to a minimum</w:t>
      </w:r>
      <w:r w:rsidR="00FC7A9F">
        <w:t xml:space="preserve">. </w:t>
      </w:r>
      <w:r w:rsidR="0094760B">
        <w:t xml:space="preserve">(2) </w:t>
      </w:r>
      <w:r w:rsidR="00F07557">
        <w:t>We</w:t>
      </w:r>
      <w:r w:rsidR="00A15B4D">
        <w:t xml:space="preserve"> first use a Bayesian estimation method to </w:t>
      </w:r>
      <w:r w:rsidR="000545AE">
        <w:t>quantify</w:t>
      </w:r>
      <w:r w:rsidR="00F07557">
        <w:t xml:space="preserve"> the trap-shyness trait in a population of brushtail possum in a </w:t>
      </w:r>
      <w:proofErr w:type="gramStart"/>
      <w:r w:rsidR="00F07557">
        <w:t>New Zealand forest</w:t>
      </w:r>
      <w:proofErr w:type="gramEnd"/>
      <w:r w:rsidR="00534953">
        <w:t>;</w:t>
      </w:r>
      <w:r w:rsidR="00F07557">
        <w:t xml:space="preserve"> </w:t>
      </w:r>
      <w:r w:rsidR="00534953">
        <w:t>the resulting</w:t>
      </w:r>
      <w:r w:rsidR="00F07557">
        <w:t xml:space="preserve"> </w:t>
      </w:r>
      <w:r w:rsidR="00837CE6">
        <w:t xml:space="preserve">estimated parameters </w:t>
      </w:r>
      <w:r w:rsidR="00534953">
        <w:t xml:space="preserve">are then used </w:t>
      </w:r>
      <w:r w:rsidR="00D1655A">
        <w:t>to calibrate</w:t>
      </w:r>
      <w:r w:rsidR="00B461C6">
        <w:t xml:space="preserve"> a </w:t>
      </w:r>
      <w:r w:rsidR="00D1655A">
        <w:t xml:space="preserve">stochastic, individual-based </w:t>
      </w:r>
      <w:r w:rsidR="00B461C6">
        <w:t xml:space="preserve">model </w:t>
      </w:r>
      <w:r w:rsidR="00D1655A">
        <w:t>simulating</w:t>
      </w:r>
      <w:r w:rsidR="00837CE6">
        <w:t xml:space="preserve"> </w:t>
      </w:r>
      <w:r w:rsidR="18112D6D">
        <w:t>the outcomes of different luring scenarios</w:t>
      </w:r>
      <w:r w:rsidR="00027B6D">
        <w:t xml:space="preserve">. </w:t>
      </w:r>
      <w:r w:rsidR="00E534C0">
        <w:t xml:space="preserve">(3) </w:t>
      </w:r>
      <w:r w:rsidR="7864D3EB">
        <w:t xml:space="preserve">We </w:t>
      </w:r>
      <w:r w:rsidR="000D1EC8">
        <w:t xml:space="preserve">show that </w:t>
      </w:r>
      <w:r w:rsidR="00C12056">
        <w:t xml:space="preserve">the </w:t>
      </w:r>
      <w:r w:rsidR="007D6E72">
        <w:t>brushtail</w:t>
      </w:r>
      <w:r w:rsidR="000210FC">
        <w:t xml:space="preserve"> possum </w:t>
      </w:r>
      <w:r w:rsidR="00EE6829" w:rsidRPr="00EE6829">
        <w:t>(</w:t>
      </w:r>
      <w:r w:rsidR="00EE6829" w:rsidRPr="00EE6829">
        <w:rPr>
          <w:i/>
          <w:iCs/>
        </w:rPr>
        <w:t>Trichosurus vulpecula</w:t>
      </w:r>
      <w:r w:rsidR="00EE6829" w:rsidRPr="00EE6829">
        <w:t xml:space="preserve">) </w:t>
      </w:r>
      <w:r w:rsidR="000210FC">
        <w:t xml:space="preserve">population </w:t>
      </w:r>
      <w:r w:rsidR="006B63FF">
        <w:t xml:space="preserve">analysed </w:t>
      </w:r>
      <w:r w:rsidR="006B63FF">
        <w:lastRenderedPageBreak/>
        <w:t xml:space="preserve">was likely split into a smaller, very trappable group, and a larger trap-shy group, with </w:t>
      </w:r>
      <w:r w:rsidR="007D6E72">
        <w:t xml:space="preserve">low mean </w:t>
      </w:r>
      <w:r w:rsidR="006B63FF">
        <w:t xml:space="preserve">nightly </w:t>
      </w:r>
      <w:r w:rsidR="00520F96">
        <w:t xml:space="preserve">probability of interaction with traps </w:t>
      </w:r>
      <w:r w:rsidR="006B63FF">
        <w:t>of 28% [</w:t>
      </w:r>
      <w:r w:rsidR="007D6E72">
        <w:t>14</w:t>
      </w:r>
      <w:r w:rsidR="006B63FF">
        <w:t>%</w:t>
      </w:r>
      <w:r w:rsidR="007D6E72">
        <w:t>-56%</w:t>
      </w:r>
      <w:r w:rsidR="006B63FF">
        <w:t>]</w:t>
      </w:r>
      <w:r w:rsidR="00884F9E">
        <w:t xml:space="preserve">. </w:t>
      </w:r>
      <w:r w:rsidR="00E534C0">
        <w:t xml:space="preserve">(4) Synthesis and applications: </w:t>
      </w:r>
      <w:r w:rsidR="00A6685E">
        <w:t xml:space="preserve">Our results show </w:t>
      </w:r>
      <w:r w:rsidR="00884F9E">
        <w:t xml:space="preserve">that using multiple lures can result in a greater population knock-down than using a single lure, and </w:t>
      </w:r>
      <w:r w:rsidR="00A6685E">
        <w:t>that it is more efficient to use a combination of lures for the entire duration of a kill-trap operation than to switch from one lure to another</w:t>
      </w:r>
      <w:r w:rsidR="003E1FC2">
        <w:t>.</w:t>
      </w:r>
    </w:p>
    <w:p w14:paraId="69B6AB82" w14:textId="77777777" w:rsidR="00166F2A" w:rsidRDefault="00166F2A" w:rsidP="005E4895">
      <w:pPr>
        <w:pStyle w:val="BodyText"/>
        <w:spacing w:line="480" w:lineRule="auto"/>
      </w:pPr>
      <w:r w:rsidRPr="00166F2A">
        <w:rPr>
          <w:b/>
          <w:bCs/>
        </w:rPr>
        <w:t>Keywords</w:t>
      </w:r>
      <w:r>
        <w:t>: pest eradication, kill-traps, lure change, trap-shyness, invasive species</w:t>
      </w:r>
    </w:p>
    <w:p w14:paraId="672DE0EE" w14:textId="1FDE938A" w:rsidR="007C5B37" w:rsidRPr="007C5B37" w:rsidRDefault="007C5B37" w:rsidP="005E4895">
      <w:pPr>
        <w:pStyle w:val="BodyText"/>
        <w:spacing w:line="480" w:lineRule="auto"/>
      </w:pPr>
    </w:p>
    <w:p w14:paraId="75FDED22" w14:textId="68A3DAEE" w:rsidR="00C77821" w:rsidRDefault="000A2114" w:rsidP="005E4895">
      <w:pPr>
        <w:pStyle w:val="Heading2"/>
        <w:spacing w:line="480" w:lineRule="auto"/>
      </w:pPr>
      <w:r>
        <w:t>Introduction</w:t>
      </w:r>
    </w:p>
    <w:p w14:paraId="4AE7D784" w14:textId="3FFBB89A" w:rsidR="005101DB" w:rsidRDefault="002E5569" w:rsidP="005E4895">
      <w:pPr>
        <w:pStyle w:val="BodyText"/>
        <w:spacing w:line="480" w:lineRule="auto"/>
      </w:pPr>
      <w:r>
        <w:t xml:space="preserve">Many of the world’s ecosystems experience </w:t>
      </w:r>
      <w:r w:rsidR="00E564C1">
        <w:t xml:space="preserve">a threat to their native biodiversity </w:t>
      </w:r>
      <w:r w:rsidR="00C40341">
        <w:t>by invasive predator species</w:t>
      </w:r>
      <w:r w:rsidR="00877C5E">
        <w:t xml:space="preserve"> </w:t>
      </w:r>
      <w:r w:rsidR="001A68F2">
        <w:fldChar w:fldCharType="begin">
          <w:fldData xml:space="preserve">PEVuZE5vdGU+PENpdGU+PEF1dGhvcj5Eb2hlcnR5PC9BdXRob3I+PFllYXI+MjAxNjwvWWVhcj48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</w:fldData>
        </w:fldChar>
      </w:r>
      <w:r w:rsidR="00566FC9">
        <w:instrText xml:space="preserve"> ADDIN EN.CITE </w:instrText>
      </w:r>
      <w:r w:rsidR="00566FC9">
        <w:fldChar w:fldCharType="begin">
          <w:fldData xml:space="preserve">PEVuZE5vdGU+PENpdGU+PEF1dGhvcj5Eb2hlcnR5PC9BdXRob3I+PFllYXI+MjAxNjwvWWVhcj48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</w:fldData>
        </w:fldChar>
      </w:r>
      <w:r w:rsidR="00566FC9">
        <w:instrText xml:space="preserve"> ADDIN EN.CITE.DATA </w:instrText>
      </w:r>
      <w:r w:rsidR="00566FC9">
        <w:fldChar w:fldCharType="end"/>
      </w:r>
      <w:r w:rsidR="001A68F2">
        <w:fldChar w:fldCharType="separate"/>
      </w:r>
      <w:r w:rsidR="00315D04">
        <w:rPr>
          <w:noProof/>
        </w:rPr>
        <w:t>(Bellard et al., 2016; Doherty et al., 2016; Szabo et al., 2012)</w:t>
      </w:r>
      <w:r w:rsidR="001A68F2">
        <w:fldChar w:fldCharType="end"/>
      </w:r>
      <w:r w:rsidR="00287C6A">
        <w:t>.</w:t>
      </w:r>
      <w:r w:rsidR="00B50741">
        <w:t xml:space="preserve"> </w:t>
      </w:r>
      <w:r w:rsidR="00871585">
        <w:t>Native animal populations often</w:t>
      </w:r>
      <w:r w:rsidR="00FC313B">
        <w:t xml:space="preserve"> d</w:t>
      </w:r>
      <w:r w:rsidR="00241791">
        <w:t xml:space="preserve">id not evolve </w:t>
      </w:r>
      <w:r w:rsidR="00EE02B3">
        <w:t xml:space="preserve">with defensive skills and mechanisms required to </w:t>
      </w:r>
      <w:r w:rsidR="009E715F">
        <w:t xml:space="preserve">survive encounters with </w:t>
      </w:r>
      <w:r w:rsidR="000B7002">
        <w:t xml:space="preserve">these </w:t>
      </w:r>
      <w:r w:rsidR="009E715F">
        <w:t xml:space="preserve">invasive </w:t>
      </w:r>
      <w:r w:rsidR="000B7002">
        <w:t xml:space="preserve">predators, </w:t>
      </w:r>
      <w:r w:rsidR="00A13DBA">
        <w:t>which makes</w:t>
      </w:r>
      <w:r w:rsidR="00D13B42">
        <w:t xml:space="preserve"> their populations</w:t>
      </w:r>
      <w:r w:rsidR="00A13DBA">
        <w:t xml:space="preserve"> vulnerable to </w:t>
      </w:r>
      <w:r w:rsidR="00A45471">
        <w:t xml:space="preserve">damage or </w:t>
      </w:r>
      <w:r w:rsidR="00A13DBA">
        <w:t>extinction</w:t>
      </w:r>
      <w:r w:rsidR="00AB6AEF" w:rsidRPr="00AB6AEF">
        <w:t xml:space="preserve">. Invasive predators have contributed to 58% of all bird, reptile, with endemic </w:t>
      </w:r>
      <w:r w:rsidR="002A21B4">
        <w:t>i</w:t>
      </w:r>
      <w:r w:rsidR="00AB6AEF" w:rsidRPr="00AB6AEF">
        <w:t xml:space="preserve">sland faunas most at risk of extinction </w:t>
      </w:r>
      <w:r w:rsidR="00AB6AEF">
        <w:fldChar w:fldCharType="begin">
          <w:fldData xml:space="preserve">PEVuZE5vdGU+PENpdGU+PEF1dGhvcj5Eb2hlcnR5PC9BdXRob3I+PFllYXI+MjAxNjwvWWVhcj48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</w:fldData>
        </w:fldChar>
      </w:r>
      <w:r w:rsidR="00AB6AEF">
        <w:instrText xml:space="preserve"> ADDIN EN.CITE </w:instrText>
      </w:r>
      <w:r w:rsidR="00AB6AEF">
        <w:fldChar w:fldCharType="begin">
          <w:fldData xml:space="preserve">PEVuZE5vdGU+PENpdGU+PEF1dGhvcj5Eb2hlcnR5PC9BdXRob3I+PFllYXI+MjAxNjwvWWVhcj48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</w:fldData>
        </w:fldChar>
      </w:r>
      <w:r w:rsidR="00AB6AEF">
        <w:instrText xml:space="preserve"> ADDIN EN.CITE.DATA </w:instrText>
      </w:r>
      <w:r w:rsidR="00AB6AEF">
        <w:fldChar w:fldCharType="end"/>
      </w:r>
      <w:r w:rsidR="00AB6AEF">
        <w:fldChar w:fldCharType="separate"/>
      </w:r>
      <w:r w:rsidR="00AB6AEF">
        <w:rPr>
          <w:noProof/>
        </w:rPr>
        <w:t>(Doherty et al., 2016)</w:t>
      </w:r>
      <w:r w:rsidR="00AB6AEF">
        <w:fldChar w:fldCharType="end"/>
      </w:r>
      <w:r w:rsidR="00AB6AEF">
        <w:t xml:space="preserve">. </w:t>
      </w:r>
      <w:r w:rsidR="008A0E06">
        <w:t>In addition to negative impacts on biodiversity</w:t>
      </w:r>
      <w:r w:rsidR="000E21ED">
        <w:t>, some invasive predator</w:t>
      </w:r>
      <w:r w:rsidR="008A0E06">
        <w:t>s</w:t>
      </w:r>
      <w:r w:rsidR="000E21ED">
        <w:t xml:space="preserve"> are vectors </w:t>
      </w:r>
      <w:r w:rsidR="00380731">
        <w:t>of diseases such as bovine tuberculosi</w:t>
      </w:r>
      <w:r w:rsidR="006D591C">
        <w:t>s, which can have devastating impacts on the agricultural industry and human health</w:t>
      </w:r>
      <w:r w:rsidR="0071253D">
        <w:t>.</w:t>
      </w:r>
    </w:p>
    <w:p w14:paraId="65548105" w14:textId="2171A500" w:rsidR="00E50DC7" w:rsidRDefault="00E655A8" w:rsidP="005E4895">
      <w:pPr>
        <w:pStyle w:val="BodyText"/>
        <w:spacing w:line="480" w:lineRule="auto"/>
      </w:pPr>
      <w:r>
        <w:t>Control and surveillance of i</w:t>
      </w:r>
      <w:r w:rsidR="005101DB">
        <w:t xml:space="preserve">nvasive </w:t>
      </w:r>
      <w:r w:rsidR="00A02C56">
        <w:t>mammalian</w:t>
      </w:r>
      <w:r w:rsidR="00650A9B">
        <w:t xml:space="preserve"> </w:t>
      </w:r>
      <w:r w:rsidR="005101DB">
        <w:t xml:space="preserve">predator populations </w:t>
      </w:r>
      <w:r w:rsidR="008B076F">
        <w:t xml:space="preserve">are </w:t>
      </w:r>
      <w:r>
        <w:t>undertaken</w:t>
      </w:r>
      <w:r w:rsidR="008B076F">
        <w:t xml:space="preserve"> worldwide using monitoring devices, poisonous </w:t>
      </w:r>
      <w:r w:rsidR="00A83D66">
        <w:t>baits,</w:t>
      </w:r>
      <w:r w:rsidR="008B076F">
        <w:t xml:space="preserve"> and kill-traps</w:t>
      </w:r>
      <w:r w:rsidR="00F72699">
        <w:t xml:space="preserve">, </w:t>
      </w:r>
      <w:r w:rsidR="00333FC0">
        <w:t>intended</w:t>
      </w:r>
      <w:r w:rsidR="00F72699">
        <w:t xml:space="preserve"> to knock-down their populations to safe levels</w:t>
      </w:r>
      <w:r w:rsidR="00A40A7E">
        <w:t xml:space="preserve"> </w:t>
      </w:r>
      <w:r w:rsidR="00F72699">
        <w:t>or</w:t>
      </w:r>
      <w:r w:rsidR="00A40A7E">
        <w:t>,</w:t>
      </w:r>
      <w:r w:rsidR="00F72699">
        <w:t xml:space="preserve"> </w:t>
      </w:r>
      <w:r w:rsidR="006313D0">
        <w:t>in best-case scenarios</w:t>
      </w:r>
      <w:r w:rsidR="00A40A7E">
        <w:t>,</w:t>
      </w:r>
      <w:r w:rsidR="006313D0">
        <w:t xml:space="preserve"> to eradicate them. </w:t>
      </w:r>
      <w:r w:rsidR="00333FC0">
        <w:t>S</w:t>
      </w:r>
      <w:r w:rsidR="006313D0">
        <w:t xml:space="preserve">uccessful eradications </w:t>
      </w:r>
      <w:r w:rsidR="00333FC0">
        <w:t>have been achieved</w:t>
      </w:r>
      <w:r w:rsidR="006313D0">
        <w:t xml:space="preserve"> on islands, eco-sanctuaries, </w:t>
      </w:r>
      <w:r w:rsidR="003D366E">
        <w:t xml:space="preserve">and </w:t>
      </w:r>
      <w:r w:rsidR="006313D0">
        <w:t xml:space="preserve">other isolated or </w:t>
      </w:r>
      <w:r w:rsidR="00D2575B">
        <w:t>fenced areas</w:t>
      </w:r>
      <w:r w:rsidR="00333FC0">
        <w:t xml:space="preserve"> but are rare in large mainland </w:t>
      </w:r>
      <w:r w:rsidR="00FD3FCD">
        <w:t>habitats.</w:t>
      </w:r>
      <w:r w:rsidR="00D2575B">
        <w:t xml:space="preserve"> </w:t>
      </w:r>
      <w:r w:rsidR="00333FC0">
        <w:t>Mainland areas typically</w:t>
      </w:r>
      <w:r w:rsidR="00D2575B">
        <w:t xml:space="preserve"> require continuous control </w:t>
      </w:r>
      <w:r w:rsidR="00406F52">
        <w:t xml:space="preserve">and monitoring </w:t>
      </w:r>
      <w:r w:rsidR="00D2575B">
        <w:t xml:space="preserve">to </w:t>
      </w:r>
      <w:r w:rsidR="006847AF">
        <w:t xml:space="preserve">avoid </w:t>
      </w:r>
      <w:r w:rsidR="00333FC0">
        <w:t>population recovery</w:t>
      </w:r>
      <w:r w:rsidR="006847AF">
        <w:t xml:space="preserve"> </w:t>
      </w:r>
      <w:r w:rsidR="00985EE2">
        <w:t xml:space="preserve">arising </w:t>
      </w:r>
      <w:r w:rsidR="00406F52">
        <w:t xml:space="preserve">from </w:t>
      </w:r>
      <w:r w:rsidR="00D96AAD">
        <w:t xml:space="preserve">surviving or </w:t>
      </w:r>
      <w:r w:rsidR="003D366E">
        <w:t>im</w:t>
      </w:r>
      <w:r w:rsidR="00406F52">
        <w:t>migrating animals</w:t>
      </w:r>
      <w:r w:rsidR="00D96AAD">
        <w:t>.</w:t>
      </w:r>
    </w:p>
    <w:p w14:paraId="7442DA0D" w14:textId="7C04E62A" w:rsidR="006D26A7" w:rsidRDefault="00D96AAD" w:rsidP="005E4895">
      <w:pPr>
        <w:pStyle w:val="BodyText"/>
        <w:spacing w:line="480" w:lineRule="auto"/>
      </w:pPr>
      <w:r>
        <w:t>Eradicating</w:t>
      </w:r>
      <w:r w:rsidR="00F06C8F">
        <w:t xml:space="preserve"> </w:t>
      </w:r>
      <w:r>
        <w:t>invasive populations</w:t>
      </w:r>
      <w:r w:rsidR="001A4B36">
        <w:t xml:space="preserve"> is made particularly challenging </w:t>
      </w:r>
      <w:r w:rsidR="00F52729">
        <w:t xml:space="preserve">by </w:t>
      </w:r>
      <w:r w:rsidR="0097113A">
        <w:t xml:space="preserve">some </w:t>
      </w:r>
      <w:r w:rsidR="00B004EC">
        <w:t>individual</w:t>
      </w:r>
      <w:r w:rsidR="0097113A">
        <w:t xml:space="preserve"> animals’ recalcitrance in interacting with monitoring </w:t>
      </w:r>
      <w:r w:rsidR="5954EF67">
        <w:t>or control</w:t>
      </w:r>
      <w:r w:rsidR="0097113A">
        <w:t xml:space="preserve"> devices, a phenomenon often referred to as </w:t>
      </w:r>
      <w:r w:rsidR="0097113A">
        <w:lastRenderedPageBreak/>
        <w:t>“trap-shyness”</w:t>
      </w:r>
      <w:r w:rsidR="00C15716">
        <w:t xml:space="preserve"> </w:t>
      </w:r>
      <w:r w:rsidR="00BC7306">
        <w:fldChar w:fldCharType="begin">
          <w:fldData xml:space="preserve">PEVuZE5vdGU+PENpdGU+PEF1dGhvcj5Kb2huc3RvbmU8L0F1dGhvcj48WWVhcj4yMDIxPC9ZZWFy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</w:fldData>
        </w:fldChar>
      </w:r>
      <w:r w:rsidR="00217EF2">
        <w:instrText xml:space="preserve"> ADDIN EN.CITE </w:instrText>
      </w:r>
      <w:r w:rsidR="00217EF2">
        <w:fldChar w:fldCharType="begin">
          <w:fldData xml:space="preserve">PEVuZE5vdGU+PENpdGU+PEF1dGhvcj5Kb2huc3RvbmU8L0F1dGhvcj48WWVhcj4yMDIxPC9ZZWFy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</w:fldData>
        </w:fldChar>
      </w:r>
      <w:r w:rsidR="00217EF2">
        <w:instrText xml:space="preserve"> ADDIN EN.CITE.DATA </w:instrText>
      </w:r>
      <w:r w:rsidR="00217EF2">
        <w:fldChar w:fldCharType="end"/>
      </w:r>
      <w:r w:rsidR="00BC7306">
        <w:fldChar w:fldCharType="separate"/>
      </w:r>
      <w:r w:rsidR="005E248F">
        <w:rPr>
          <w:noProof/>
        </w:rPr>
        <w:t>(Johnstone, 2021; Linhart et al., 2012; Thompson, 1953)</w:t>
      </w:r>
      <w:r w:rsidR="00BC7306">
        <w:fldChar w:fldCharType="end"/>
      </w:r>
      <w:r w:rsidR="00C15716">
        <w:t xml:space="preserve"> </w:t>
      </w:r>
      <w:r w:rsidR="00C15716" w:rsidRPr="00C15716">
        <w:t xml:space="preserve">Individual characteristics of a pest population, such as those related to personalities, demographic factors, or body condition, can </w:t>
      </w:r>
      <w:r w:rsidR="00783C88">
        <w:t>contribute to trap-shyness</w:t>
      </w:r>
      <w:r w:rsidR="00C15716" w:rsidRPr="00C15716">
        <w:t xml:space="preserve">. Animal personality has recently emerged as </w:t>
      </w:r>
      <w:r w:rsidR="00737379">
        <w:t>an</w:t>
      </w:r>
      <w:r w:rsidR="00C15716" w:rsidRPr="00C15716">
        <w:t xml:space="preserve"> important concept in </w:t>
      </w:r>
      <w:r w:rsidR="00783EBD" w:rsidRPr="00C15716">
        <w:t>behavioural</w:t>
      </w:r>
      <w:r w:rsidR="00C15716" w:rsidRPr="00C15716">
        <w:t xml:space="preserve"> ecology </w:t>
      </w:r>
      <w:r w:rsidR="00FD3CB0">
        <w:fldChar w:fldCharType="begin">
          <w:fldData xml:space="preserve">PEVuZE5vdGU+PENpdGU+PEF1dGhvcj5Sw6lhbGU8L0F1dGhvcj48WWVhcj4yMDA3PC9ZZWFyPjxS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</w:fldData>
        </w:fldChar>
      </w:r>
      <w:r w:rsidR="00276BD8">
        <w:instrText xml:space="preserve"> ADDIN EN.CITE </w:instrText>
      </w:r>
      <w:r w:rsidR="00276BD8">
        <w:fldChar w:fldCharType="begin">
          <w:fldData xml:space="preserve">PEVuZE5vdGU+PENpdGU+PEF1dGhvcj5Sw6lhbGU8L0F1dGhvcj48WWVhcj4yMDA3PC9ZZWFyPjxS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</w:fldData>
        </w:fldChar>
      </w:r>
      <w:r w:rsidR="00276BD8">
        <w:instrText xml:space="preserve"> ADDIN EN.CITE.DATA </w:instrText>
      </w:r>
      <w:r w:rsidR="00276BD8">
        <w:fldChar w:fldCharType="end"/>
      </w:r>
      <w:r w:rsidR="00FD3CB0">
        <w:fldChar w:fldCharType="separate"/>
      </w:r>
      <w:r w:rsidR="00276BD8">
        <w:rPr>
          <w:noProof/>
        </w:rPr>
        <w:t>(Merrick &amp; Koprowski, 2017; Réale et al., 2007)</w:t>
      </w:r>
      <w:r w:rsidR="00FD3CB0">
        <w:fldChar w:fldCharType="end"/>
      </w:r>
      <w:r w:rsidR="00C15716" w:rsidRPr="00C15716">
        <w:t xml:space="preserve"> and personality has been shown to influence characteristics that are important in a pest management context such as dietary preferences </w:t>
      </w:r>
      <w:r w:rsidR="00E25430">
        <w:fldChar w:fldCharType="begin"/>
      </w:r>
      <w:r w:rsidR="00E25430">
        <w:instrText xml:space="preserve"> ADDIN EN.CITE &lt;EndNote&gt;&lt;Cite&gt;&lt;Author&gt;Mella&lt;/Author&gt;&lt;Year&gt;2015&lt;/Year&gt;&lt;RecNum&gt;680&lt;/RecNum&gt;&lt;DisplayText&gt;(Mella et al., 2015)&lt;/DisplayText&gt;&lt;record&gt;&lt;rec-number&gt;680&lt;/rec-number&gt;&lt;foreign-keys&gt;&lt;key app="EN" db-id="eptzdxzdj2ptznewe2apz5fdafs2axdr2ds0" timestamp="1689128478"&gt;680&lt;/key&gt;&lt;/foreign-keys&gt;&lt;ref-type name="Journal Article"&gt;17&lt;/ref-type&gt;&lt;contributors&gt;&lt;authors&gt;&lt;author&gt;Mella, Valentina S. A.&lt;/author&gt;&lt;author&gt;Ward, Ashley J. W.&lt;/author&gt;&lt;author&gt;Banks, Peter B.&lt;/author&gt;&lt;author&gt;McArthur, Clare&lt;/author&gt;&lt;/authors&gt;&lt;/contributors&gt;&lt;titles&gt;&lt;title&gt;Personality affects the foraging response of a mammalian herbivore to the dual costs of food and fear&lt;/title&gt;&lt;secondary-title&gt;Oecologia&lt;/secondary-title&gt;&lt;/titles&gt;&lt;periodical&gt;&lt;full-title&gt;Oecologia&lt;/full-title&gt;&lt;/periodical&gt;&lt;keywords&gt;&lt;keyword&gt;Boldness&lt;/keyword&gt;&lt;keyword&gt;Brushtail possum&lt;/keyword&gt;&lt;keyword&gt;Ecological validation&lt;/keyword&gt;&lt;keyword&gt;Plant toxins&lt;/keyword&gt;&lt;keyword&gt;Predation risk&lt;/keyword&gt;&lt;/keywords&gt;&lt;dates&gt;&lt;year&gt;2015&lt;/year&gt;&lt;/dates&gt;&lt;isbn&gt;0029-8549&lt;/isbn&gt;&lt;urls&gt;&lt;pdf-urls&gt;&lt;url&gt;file://Users\giorgiavattiato\Library\Application Support\Mendeley Desktop\Downloaded\Mella et al. - 2015 - Personality affects the foraging response of a mammalian herbivore to the dual costs of food and fear.pdf&lt;/url&gt;&lt;/pdf-urls&gt;&lt;/urls&gt;&lt;electronic-resource-num&gt;10.1007/s00442-014-3110-8&lt;/electronic-resource-num&gt;&lt;/record&gt;&lt;/Cite&gt;&lt;/EndNote&gt;</w:instrText>
      </w:r>
      <w:r w:rsidR="00E25430">
        <w:fldChar w:fldCharType="separate"/>
      </w:r>
      <w:r w:rsidR="00E25430">
        <w:rPr>
          <w:noProof/>
        </w:rPr>
        <w:t>(Mella et al., 2015)</w:t>
      </w:r>
      <w:r w:rsidR="00E25430">
        <w:fldChar w:fldCharType="end"/>
      </w:r>
      <w:r w:rsidR="00C15716" w:rsidRPr="00C15716">
        <w:t>, reproduction</w:t>
      </w:r>
      <w:r w:rsidR="00BB4806">
        <w:t xml:space="preserve"> </w:t>
      </w:r>
      <w:r w:rsidR="00BB4806">
        <w:fldChar w:fldCharType="begin"/>
      </w:r>
      <w:r w:rsidR="00BB4806">
        <w:instrText xml:space="preserve"> ADDIN EN.CITE &lt;EndNote&gt;&lt;Cite&gt;&lt;Author&gt;Réale&lt;/Author&gt;&lt;Year&gt;2000&lt;/Year&gt;&lt;RecNum&gt;393&lt;/RecNum&gt;&lt;DisplayText&gt;(Réale et al., 2000)&lt;/DisplayText&gt;&lt;record&gt;&lt;rec-number&gt;393&lt;/rec-number&gt;&lt;foreign-keys&gt;&lt;key app="EN" db-id="eptzdxzdj2ptznewe2apz5fdafs2axdr2ds0" timestamp="1689128478"&gt;393&lt;/key&gt;&lt;/foreign-keys&gt;&lt;ref-type name="Journal Article"&gt;17&lt;/ref-type&gt;&lt;contributors&gt;&lt;authors&gt;&lt;author&gt;Réale, Denis&lt;/author&gt;&lt;author&gt;Gallant, Bruno Y.&lt;/author&gt;&lt;author&gt;Leblanc, Mylène&lt;/author&gt;&lt;author&gt;Festa-Bianchet, Marco&lt;/author&gt;&lt;/authors&gt;&lt;/contributors&gt;&lt;titles&gt;&lt;title&gt;Consistency of temperament in bighorn ewes and correlates with behaviour and life history&lt;/title&gt;&lt;secondary-title&gt;Animal Behaviour&lt;/secondary-title&gt;&lt;/titles&gt;&lt;periodical&gt;&lt;full-title&gt;Animal Behaviour&lt;/full-title&gt;&lt;/periodical&gt;&lt;pages&gt;589-597&lt;/pages&gt;&lt;volume&gt;60&lt;/volume&gt;&lt;number&gt;5&lt;/number&gt;&lt;dates&gt;&lt;year&gt;2000&lt;/year&gt;&lt;/dates&gt;&lt;urls&gt;&lt;pdf-urls&gt;&lt;url&gt;file://Users\giorgiavattiato\Library\Application Support\Mendeley Desktop\Downloaded\Réale et al. - 2000 - Consistency of temperament in bighorn ewes and correlates with behaviour and life history.pdf&lt;/url&gt;&lt;/pdf-urls&gt;&lt;/urls&gt;&lt;electronic-resource-num&gt;10.1006/anbe.2000.1530&lt;/electronic-resource-num&gt;&lt;/record&gt;&lt;/Cite&gt;&lt;/EndNote&gt;</w:instrText>
      </w:r>
      <w:r w:rsidR="00BB4806">
        <w:fldChar w:fldCharType="separate"/>
      </w:r>
      <w:r w:rsidR="00BB4806">
        <w:rPr>
          <w:noProof/>
        </w:rPr>
        <w:t>(Réale et al., 2000)</w:t>
      </w:r>
      <w:r w:rsidR="00BB4806">
        <w:fldChar w:fldCharType="end"/>
      </w:r>
      <w:r w:rsidR="00BB4806">
        <w:t>, dispersal</w:t>
      </w:r>
      <w:r w:rsidR="00B65D65">
        <w:t xml:space="preserve"> </w:t>
      </w:r>
      <w:r w:rsidR="00B65D65">
        <w:fldChar w:fldCharType="begin"/>
      </w:r>
      <w:r w:rsidR="00B65D65">
        <w:instrText xml:space="preserve"> ADDIN EN.CITE &lt;EndNote&gt;&lt;Cite&gt;&lt;Author&gt;Bremner</w:instrText>
      </w:r>
      <w:r w:rsidR="00B65D65">
        <w:rPr>
          <w:rFonts w:ascii="Times New Roman" w:hAnsi="Times New Roman"/>
        </w:rPr>
        <w:instrText>‐</w:instrText>
      </w:r>
      <w:r w:rsidR="00B65D65">
        <w:instrText>Harrison&lt;/Author&gt;&lt;Year&gt;2006&lt;/Year&gt;&lt;RecNum&gt;743&lt;/RecNum&gt;&lt;DisplayText&gt;(Bremner</w:instrText>
      </w:r>
      <w:r w:rsidR="00B65D65">
        <w:rPr>
          <w:rFonts w:ascii="Times New Roman" w:hAnsi="Times New Roman"/>
        </w:rPr>
        <w:instrText>‐</w:instrText>
      </w:r>
      <w:r w:rsidR="00B65D65">
        <w:instrText>Harrison et al., 2006)&lt;/DisplayText&gt;&lt;record&gt;&lt;rec-number&gt;743&lt;/rec-number&gt;&lt;foreign-keys&gt;&lt;key app="EN" db-id="eptzdxzdj2ptznewe2apz5fdafs2axdr2ds0" timestamp="1700426366"&gt;743&lt;/key&gt;&lt;/foreign-keys&gt;&lt;ref-type name="Journal Article"&gt;17&lt;/ref-type&gt;&lt;contributors&gt;&lt;authors&gt;&lt;author&gt;Bremner</w:instrText>
      </w:r>
      <w:r w:rsidR="00B65D65">
        <w:rPr>
          <w:rFonts w:ascii="Times New Roman" w:hAnsi="Times New Roman"/>
        </w:rPr>
        <w:instrText>‐</w:instrText>
      </w:r>
      <w:r w:rsidR="00B65D65">
        <w:instrText>Harrison, S.&lt;/author&gt;&lt;author&gt;Prodohl, P. A.&lt;/author&gt;&lt;author&gt;Elwood, R. W.&lt;/author&gt;&lt;/authors&gt;&lt;/contributors&gt;&lt;titles&gt;&lt;title&gt;Behavioural trait assessment as a release criterion: boldness predicts early death in a reintroduction programme of captive</w:instrText>
      </w:r>
      <w:r w:rsidR="00B65D65">
        <w:rPr>
          <w:rFonts w:ascii="Times New Roman" w:hAnsi="Times New Roman"/>
        </w:rPr>
        <w:instrText>‐</w:instrText>
      </w:r>
      <w:r w:rsidR="00B65D65">
        <w:instrText>bred swift fox (Vulpes velox)&lt;/title&gt;&lt;secondary-title&gt;Animal Conservation&lt;/secondary-title&gt;&lt;/titles&gt;&lt;periodical&gt;&lt;full-title&gt;Animal Conservation&lt;/full-title&gt;&lt;/periodical&gt;&lt;pages&gt;313-320&lt;/pages&gt;&lt;volume&gt;7&lt;/volume&gt;&lt;number&gt;3&lt;/number&gt;&lt;section&gt;313&lt;/section&gt;&lt;dates&gt;&lt;year&gt;2006&lt;/year&gt;&lt;/dates&gt;&lt;isbn&gt;1367-9430&amp;#xD;1469-1795&lt;/isbn&gt;&lt;urls&gt;&lt;/urls&gt;&lt;electronic-resource-num&gt;10.1017/s1367943004001490&lt;/electronic-resource-num&gt;&lt;/record&gt;&lt;/Cite&gt;&lt;/EndNote&gt;</w:instrText>
      </w:r>
      <w:r w:rsidR="00B65D65">
        <w:fldChar w:fldCharType="separate"/>
      </w:r>
      <w:r w:rsidR="00B65D65">
        <w:rPr>
          <w:noProof/>
        </w:rPr>
        <w:t>(Bremner</w:t>
      </w:r>
      <w:r w:rsidR="00B65D65">
        <w:rPr>
          <w:rFonts w:ascii="Times New Roman" w:hAnsi="Times New Roman"/>
          <w:noProof/>
        </w:rPr>
        <w:t>‐</w:t>
      </w:r>
      <w:r w:rsidR="00B65D65">
        <w:rPr>
          <w:noProof/>
        </w:rPr>
        <w:t>Harrison et al., 2006)</w:t>
      </w:r>
      <w:r w:rsidR="00B65D65">
        <w:fldChar w:fldCharType="end"/>
      </w:r>
      <w:r w:rsidR="00B65D65">
        <w:t>,</w:t>
      </w:r>
      <w:r w:rsidR="009500EE" w:rsidRPr="009500EE">
        <w:t xml:space="preserve"> and risk-taking behaviours</w:t>
      </w:r>
      <w:r w:rsidR="009500EE">
        <w:t xml:space="preserve"> </w:t>
      </w:r>
      <w:r w:rsidR="00AD1090">
        <w:fldChar w:fldCharType="begin"/>
      </w:r>
      <w:r w:rsidR="00AD1090">
        <w:instrText xml:space="preserve"> ADDIN EN.CITE &lt;EndNote&gt;&lt;Cite&gt;&lt;Author&gt;Mella&lt;/Author&gt;&lt;Year&gt;2015&lt;/Year&gt;&lt;RecNum&gt;680&lt;/RecNum&gt;&lt;DisplayText&gt;(Mella et al., 2015)&lt;/DisplayText&gt;&lt;record&gt;&lt;rec-number&gt;680&lt;/rec-number&gt;&lt;foreign-keys&gt;&lt;key app="EN" db-id="eptzdxzdj2ptznewe2apz5fdafs2axdr2ds0" timestamp="1689128478"&gt;680&lt;/key&gt;&lt;/foreign-keys&gt;&lt;ref-type name="Journal Article"&gt;17&lt;/ref-type&gt;&lt;contributors&gt;&lt;authors&gt;&lt;author&gt;Mella, Valentina S. A.&lt;/author&gt;&lt;author&gt;Ward, Ashley J. W.&lt;/author&gt;&lt;author&gt;Banks, Peter B.&lt;/author&gt;&lt;author&gt;McArthur, Clare&lt;/author&gt;&lt;/authors&gt;&lt;/contributors&gt;&lt;titles&gt;&lt;title&gt;Personality affects the foraging response of a mammalian herbivore to the dual costs of food and fear&lt;/title&gt;&lt;secondary-title&gt;Oecologia&lt;/secondary-title&gt;&lt;/titles&gt;&lt;periodical&gt;&lt;full-title&gt;Oecologia&lt;/full-title&gt;&lt;/periodical&gt;&lt;keywords&gt;&lt;keyword&gt;Boldness&lt;/keyword&gt;&lt;keyword&gt;Brushtail possum&lt;/keyword&gt;&lt;keyword&gt;Ecological validation&lt;/keyword&gt;&lt;keyword&gt;Plant toxins&lt;/keyword&gt;&lt;keyword&gt;Predation risk&lt;/keyword&gt;&lt;/keywords&gt;&lt;dates&gt;&lt;year&gt;2015&lt;/year&gt;&lt;/dates&gt;&lt;isbn&gt;0029-8549&lt;/isbn&gt;&lt;urls&gt;&lt;pdf-urls&gt;&lt;url&gt;file://Users\giorgiavattiato\Library\Application Support\Mendeley Desktop\Downloaded\Mella et al. - 2015 - Personality affects the foraging response of a mammalian herbivore to the dual costs of food and fear.pdf&lt;/url&gt;&lt;/pdf-urls&gt;&lt;/urls&gt;&lt;electronic-resource-num&gt;10.1007/s00442-014-3110-8&lt;/electronic-resource-num&gt;&lt;/record&gt;&lt;/Cite&gt;&lt;/EndNote&gt;</w:instrText>
      </w:r>
      <w:r w:rsidR="00AD1090">
        <w:fldChar w:fldCharType="separate"/>
      </w:r>
      <w:r w:rsidR="00AD1090">
        <w:rPr>
          <w:noProof/>
        </w:rPr>
        <w:t>(Mella et al., 2015)</w:t>
      </w:r>
      <w:r w:rsidR="00AD1090">
        <w:fldChar w:fldCharType="end"/>
      </w:r>
      <w:r w:rsidR="009500EE">
        <w:t>.</w:t>
      </w:r>
      <w:r w:rsidR="00BA414E">
        <w:t xml:space="preserve"> </w:t>
      </w:r>
      <w:r w:rsidR="005268E8">
        <w:t>K</w:t>
      </w:r>
      <w:r w:rsidR="00BA414E" w:rsidRPr="009D6C5B">
        <w:t>ill-trapping selects for trap-shy survivors, which</w:t>
      </w:r>
      <w:r w:rsidR="00BA414E" w:rsidRPr="0015473B">
        <w:t xml:space="preserve"> </w:t>
      </w:r>
      <w:r w:rsidR="00BA414E" w:rsidRPr="009D6C5B">
        <w:t>may lead to an increasingly recalcitrant population</w:t>
      </w:r>
      <w:r w:rsidR="00C92A99">
        <w:t xml:space="preserve"> </w:t>
      </w:r>
      <w:r w:rsidR="00506D9A">
        <w:fldChar w:fldCharType="begin">
          <w:fldData xml:space="preserve">PEVuZE5vdGU+PENpdGU+PEF1dGhvcj5TZXltb3VyPC9BdXRob3I+PFllYXI+MjAwNTwvWWVhcj48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</w:fldData>
        </w:fldChar>
      </w:r>
      <w:r w:rsidR="00544486">
        <w:instrText xml:space="preserve"> ADDIN EN.CITE </w:instrText>
      </w:r>
      <w:r w:rsidR="00544486">
        <w:fldChar w:fldCharType="begin">
          <w:fldData xml:space="preserve">PEVuZE5vdGU+PENpdGU+PEF1dGhvcj5TZXltb3VyPC9BdXRob3I+PFllYXI+MjAwNTwvWWVhcj48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</w:fldData>
        </w:fldChar>
      </w:r>
      <w:r w:rsidR="00544486">
        <w:instrText xml:space="preserve"> ADDIN EN.CITE.DATA </w:instrText>
      </w:r>
      <w:r w:rsidR="00544486">
        <w:fldChar w:fldCharType="end"/>
      </w:r>
      <w:r w:rsidR="00506D9A">
        <w:fldChar w:fldCharType="separate"/>
      </w:r>
      <w:r w:rsidR="009053D8">
        <w:rPr>
          <w:noProof/>
        </w:rPr>
        <w:t>(Johnstone et al., 2023; Seymour et al., 2005; Vattiato et al., 2021)</w:t>
      </w:r>
      <w:r w:rsidR="00506D9A">
        <w:fldChar w:fldCharType="end"/>
      </w:r>
      <w:r w:rsidR="0002730C">
        <w:t xml:space="preserve">. </w:t>
      </w:r>
      <w:r w:rsidR="0016782A" w:rsidRPr="0016782A">
        <w:t xml:space="preserve">Determining the actual distribution of recalcitrant traits within a pest population is challenging and a range of scenarios are typically modelled </w:t>
      </w:r>
      <w:r w:rsidR="00E53DA5">
        <w:t xml:space="preserve">to explore different possible </w:t>
      </w:r>
      <w:r w:rsidR="009277F8">
        <w:t xml:space="preserve">personalities distributions </w:t>
      </w:r>
      <w:r w:rsidR="009277F8">
        <w:fldChar w:fldCharType="begin"/>
      </w:r>
      <w:r w:rsidR="009277F8">
        <w:instrText xml:space="preserve"> ADDIN EN.CITE &lt;EndNote&gt;&lt;Cite&gt;&lt;Author&gt;Vattiato&lt;/Author&gt;&lt;Year&gt;2021&lt;/Year&gt;&lt;RecNum&gt;737&lt;/RecNum&gt;&lt;DisplayText&gt;(Vattiato, 2021)&lt;/DisplayText&gt;&lt;record&gt;&lt;rec-number&gt;737&lt;/rec-number&gt;&lt;foreign-keys&gt;&lt;key app="EN" db-id="eptzdxzdj2ptznewe2apz5fdafs2axdr2ds0" timestamp="1690339904"&gt;737&lt;/key&gt;&lt;/foreign-keys&gt;&lt;ref-type name="Thesis"&gt;32&lt;/ref-type&gt;&lt;contributors&gt;&lt;authors&gt;&lt;author&gt;Vattiato, Giorgia&lt;/author&gt;&lt;/authors&gt;&lt;/contributors&gt;&lt;titles&gt;&lt;title&gt;Modelling individual heterogeneity in behaviour for wildlife management and conservation&lt;/title&gt;&lt;secondary-title&gt;School of Mathematics and Statistics&lt;/secondary-title&gt;&lt;/titles&gt;&lt;volume&gt;PhD thesis&lt;/volume&gt;&lt;dates&gt;&lt;year&gt;2021&lt;/year&gt;&lt;/dates&gt;&lt;publisher&gt;University of Canterbury&lt;/publisher&gt;&lt;urls&gt;&lt;/urls&gt;&lt;/record&gt;&lt;/Cite&gt;&lt;/EndNote&gt;</w:instrText>
      </w:r>
      <w:r w:rsidR="009277F8">
        <w:fldChar w:fldCharType="separate"/>
      </w:r>
      <w:r w:rsidR="009277F8">
        <w:rPr>
          <w:noProof/>
        </w:rPr>
        <w:t>(Vattiato, 2021)</w:t>
      </w:r>
      <w:r w:rsidR="009277F8">
        <w:fldChar w:fldCharType="end"/>
      </w:r>
      <w:r w:rsidR="009277F8">
        <w:t xml:space="preserve">. </w:t>
      </w:r>
      <w:r w:rsidR="0002730C" w:rsidRPr="0002730C">
        <w:t>Pest managers could improve the outcomes of trapping operations by explicit consideration</w:t>
      </w:r>
      <w:r w:rsidR="00737379">
        <w:t xml:space="preserve"> of</w:t>
      </w:r>
      <w:r w:rsidR="0002730C" w:rsidRPr="0002730C">
        <w:t xml:space="preserve"> individual variability, such as recalcitrant traits and dietary preferences, and alter their trapping and baiting regimes to enhance the effectiveness of pest management</w:t>
      </w:r>
      <w:r w:rsidR="001009DC">
        <w:t xml:space="preserve"> </w:t>
      </w:r>
      <w:r w:rsidR="002569F6">
        <w:fldChar w:fldCharType="begin">
          <w:fldData xml:space="preserve">PEVuZE5vdGU+PENpdGU+PEF1dGhvcj5HYXJ2ZXk8L0F1dGhvcj48WWVhcj4yMDIwPC9ZZWFyPjxS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==
</w:fldData>
        </w:fldChar>
      </w:r>
      <w:r w:rsidR="002569F6">
        <w:instrText xml:space="preserve"> ADDIN EN.CITE </w:instrText>
      </w:r>
      <w:r w:rsidR="002569F6">
        <w:fldChar w:fldCharType="begin">
          <w:fldData xml:space="preserve">PEVuZE5vdGU+PENpdGU+PEF1dGhvcj5HYXJ2ZXk8L0F1dGhvcj48WWVhcj4yMDIwPC9ZZWFyPjxS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==
</w:fldData>
        </w:fldChar>
      </w:r>
      <w:r w:rsidR="002569F6">
        <w:instrText xml:space="preserve"> ADDIN EN.CITE.DATA </w:instrText>
      </w:r>
      <w:r w:rsidR="002569F6">
        <w:fldChar w:fldCharType="end"/>
      </w:r>
      <w:r w:rsidR="002569F6">
        <w:fldChar w:fldCharType="separate"/>
      </w:r>
      <w:r w:rsidR="002569F6">
        <w:rPr>
          <w:noProof/>
        </w:rPr>
        <w:t>(Garvey et al., 2020)</w:t>
      </w:r>
      <w:r w:rsidR="002569F6">
        <w:fldChar w:fldCharType="end"/>
      </w:r>
      <w:r w:rsidR="002569F6">
        <w:t>.</w:t>
      </w:r>
    </w:p>
    <w:p w14:paraId="09476896" w14:textId="5288EE63" w:rsidR="0071569C" w:rsidRDefault="0056488A" w:rsidP="005E4895">
      <w:pPr>
        <w:pStyle w:val="BodyText"/>
        <w:spacing w:line="480" w:lineRule="auto"/>
      </w:pPr>
      <w:r w:rsidRPr="0056488A">
        <w:t xml:space="preserve">Trap-shyness can </w:t>
      </w:r>
      <w:r w:rsidR="005268E8">
        <w:t>potentially</w:t>
      </w:r>
      <w:r w:rsidR="005268E8" w:rsidRPr="0056488A">
        <w:t xml:space="preserve"> </w:t>
      </w:r>
      <w:r w:rsidRPr="0056488A">
        <w:t xml:space="preserve">be overcome </w:t>
      </w:r>
      <w:proofErr w:type="gramStart"/>
      <w:r w:rsidRPr="0056488A">
        <w:t>by the use of</w:t>
      </w:r>
      <w:proofErr w:type="gramEnd"/>
      <w:r w:rsidRPr="0056488A">
        <w:t xml:space="preserve"> lures</w:t>
      </w:r>
      <w:r w:rsidR="00174DF2">
        <w:t xml:space="preserve"> </w:t>
      </w:r>
      <w:r w:rsidR="005268E8">
        <w:t xml:space="preserve">(e.g. </w:t>
      </w:r>
      <w:r w:rsidR="006E6935">
        <w:fldChar w:fldCharType="begin">
          <w:fldData xml:space="preserve">PEVuZE5vdGU+PENpdGU+PEF1dGhvcj5DbGFwcGVydG9uPC9BdXRob3I+PFllYXI+MjAxNzwvWWVh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</w:fldData>
        </w:fldChar>
      </w:r>
      <w:r w:rsidR="00566FC9">
        <w:instrText xml:space="preserve"> ADDIN EN.CITE </w:instrText>
      </w:r>
      <w:r w:rsidR="00566FC9">
        <w:fldChar w:fldCharType="begin">
          <w:fldData xml:space="preserve">PEVuZE5vdGU+PENpdGU+PEF1dGhvcj5DbGFwcGVydG9uPC9BdXRob3I+PFllYXI+MjAxNzwvWWVh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</w:fldData>
        </w:fldChar>
      </w:r>
      <w:r w:rsidR="00566FC9">
        <w:instrText xml:space="preserve"> ADDIN EN.CITE.DATA </w:instrText>
      </w:r>
      <w:r w:rsidR="00566FC9">
        <w:fldChar w:fldCharType="end"/>
      </w:r>
      <w:r w:rsidR="006E6935">
        <w:fldChar w:fldCharType="separate"/>
      </w:r>
      <w:r w:rsidR="009053D8">
        <w:rPr>
          <w:noProof/>
        </w:rPr>
        <w:t>(Clapperton et al., 2017; Garvey et al., 2017)</w:t>
      </w:r>
      <w:r w:rsidR="006E6935">
        <w:fldChar w:fldCharType="end"/>
      </w:r>
      <w:r w:rsidR="007C0BF9">
        <w:t xml:space="preserve">. </w:t>
      </w:r>
      <w:r w:rsidR="002C457B">
        <w:t xml:space="preserve">In addition, there is evidence of </w:t>
      </w:r>
      <w:r w:rsidR="0086659B">
        <w:t xml:space="preserve">different individuals </w:t>
      </w:r>
      <w:r w:rsidR="0023304D">
        <w:t>preferring</w:t>
      </w:r>
      <w:r w:rsidR="0086659B">
        <w:t xml:space="preserve"> one lure </w:t>
      </w:r>
      <w:r w:rsidR="0F43DC6B">
        <w:t xml:space="preserve">over </w:t>
      </w:r>
      <w:r w:rsidR="0086659B">
        <w:t xml:space="preserve">another, which </w:t>
      </w:r>
      <w:r w:rsidR="005268E8">
        <w:t>suggests that</w:t>
      </w:r>
      <w:r w:rsidR="0086659B">
        <w:t xml:space="preserve"> </w:t>
      </w:r>
      <w:r w:rsidR="0047565E">
        <w:t xml:space="preserve">a combination of lures might </w:t>
      </w:r>
      <w:r w:rsidR="00181BE1">
        <w:t xml:space="preserve">be able to target a wider </w:t>
      </w:r>
      <w:r w:rsidR="00D37260">
        <w:t xml:space="preserve">proportion of the population and </w:t>
      </w:r>
      <w:r w:rsidR="0047565E">
        <w:t xml:space="preserve">be the most efficient strategy </w:t>
      </w:r>
      <w:r w:rsidR="00AA6C53">
        <w:t xml:space="preserve">for achieving eradication </w:t>
      </w:r>
      <w:r w:rsidR="0047565E">
        <w:t>in kill-trapping control programmes.</w:t>
      </w:r>
      <w:r w:rsidR="007C0BF9">
        <w:t xml:space="preserve"> </w:t>
      </w:r>
      <w:r w:rsidR="0078411D" w:rsidRPr="0078411D">
        <w:t>The probability that an individual will interreact with a trap is a product of the animal</w:t>
      </w:r>
      <w:r w:rsidR="0078411D">
        <w:t>’</w:t>
      </w:r>
      <w:r w:rsidR="0078411D" w:rsidRPr="0078411D">
        <w:t>s intrinsic fear of the device, the value of the lure to the animal, and the animal</w:t>
      </w:r>
      <w:r w:rsidR="0078411D">
        <w:t>’</w:t>
      </w:r>
      <w:r w:rsidR="0078411D" w:rsidRPr="0078411D">
        <w:t>s missed opportunity cost (MOC) (Garvey et al</w:t>
      </w:r>
      <w:r w:rsidR="005268E8">
        <w:t>., 2020</w:t>
      </w:r>
      <w:r w:rsidR="0078411D" w:rsidRPr="0078411D">
        <w:t>). Variations in MOC can alter an individual</w:t>
      </w:r>
      <w:r w:rsidR="0078411D">
        <w:t>’</w:t>
      </w:r>
      <w:r w:rsidR="0078411D" w:rsidRPr="0078411D">
        <w:t>s susceptibility to capture (e.g.</w:t>
      </w:r>
      <w:r w:rsidR="00322EF3">
        <w:t>,</w:t>
      </w:r>
      <w:r w:rsidR="0078411D" w:rsidRPr="0078411D">
        <w:t xml:space="preserve"> a food lure when prey resources are limited), while applying more attractive lures can overcome reluctance to engage due to fear of devices. </w:t>
      </w:r>
      <w:r w:rsidR="008A21BC" w:rsidRPr="008A21BC">
        <w:t xml:space="preserve">While highly attractive lures may attract most pests in a population, </w:t>
      </w:r>
      <w:r w:rsidR="005268E8">
        <w:t xml:space="preserve">variation in </w:t>
      </w:r>
      <w:r w:rsidR="008A21BC" w:rsidRPr="008A21BC">
        <w:t xml:space="preserve">individual dietary preferences suggests that no single lure will target all animals. Indeed, the value of a </w:t>
      </w:r>
      <w:r w:rsidR="008A21BC" w:rsidRPr="008A21BC">
        <w:lastRenderedPageBreak/>
        <w:t xml:space="preserve">lure may change for the same individual over time (e.g., oestrous female odour during the breeding season), </w:t>
      </w:r>
      <w:r w:rsidR="00D3779A">
        <w:t>so</w:t>
      </w:r>
      <w:r w:rsidR="00D3779A" w:rsidRPr="008A21BC">
        <w:t xml:space="preserve"> </w:t>
      </w:r>
      <w:r w:rsidR="008A21BC" w:rsidRPr="008A21BC">
        <w:t>that individuals exhibit variation in trappability through time</w:t>
      </w:r>
      <w:r w:rsidR="00AC4A94">
        <w:t xml:space="preserve"> </w:t>
      </w:r>
      <w:r w:rsidR="00AC4A94">
        <w:fldChar w:fldCharType="begin"/>
      </w:r>
      <w:r w:rsidR="00AC4A94">
        <w:instrText xml:space="preserve"> ADDIN EN.CITE &lt;EndNote&gt;&lt;Cite&gt;&lt;Author&gt;Rhoades&lt;/Author&gt;&lt;Year&gt;2018&lt;/Year&gt;&lt;RecNum&gt;748&lt;/RecNum&gt;&lt;DisplayText&gt;(Rhoades et al., 2018)&lt;/DisplayText&gt;&lt;record&gt;&lt;rec-number&gt;748&lt;/rec-number&gt;&lt;foreign-keys&gt;&lt;key app="EN" db-id="eptzdxzdj2ptznewe2apz5fdafs2axdr2ds0" timestamp="1700514816"&gt;748&lt;/key&gt;&lt;/foreign-keys&gt;&lt;ref-type name="Journal Article"&gt;17&lt;/ref-type&gt;&lt;contributors&gt;&lt;authors&gt;&lt;author&gt;Rhoades, O. K.&lt;/author&gt;&lt;author&gt;Best, R. J.&lt;/author&gt;&lt;author&gt;Stachowicz, J. J.&lt;/author&gt;&lt;/authors&gt;&lt;/contributors&gt;&lt;titles&gt;&lt;title&gt;Assessing Feeding Preferences of a Consumer Guild: Partitioning Variation Among versus Within Species&lt;/title&gt;&lt;secondary-title&gt;Am Nat&lt;/secondary-title&gt;&lt;/titles&gt;&lt;periodical&gt;&lt;full-title&gt;Am Nat&lt;/full-title&gt;&lt;/periodical&gt;&lt;pages&gt;287-300&lt;/pages&gt;&lt;volume&gt;192&lt;/volume&gt;&lt;number&gt;3&lt;/number&gt;&lt;edition&gt;20180720&lt;/edition&gt;&lt;keywords&gt;&lt;keyword&gt;Animals&lt;/keyword&gt;&lt;keyword&gt;California&lt;/keyword&gt;&lt;keyword&gt;Diet&lt;/keyword&gt;&lt;keyword&gt;*Ecosystem&lt;/keyword&gt;&lt;keyword&gt;*Food Preferences&lt;/keyword&gt;&lt;keyword&gt;*Invertebrates&lt;/keyword&gt;&lt;keyword&gt;Laminaria&lt;/keyword&gt;&lt;keyword&gt;Rhodophyta&lt;/keyword&gt;&lt;keyword&gt;dietary niche&lt;/keyword&gt;&lt;keyword&gt;feeding preference&lt;/keyword&gt;&lt;keyword&gt;herbivory&lt;/keyword&gt;&lt;keyword&gt;intraspecific variation&lt;/keyword&gt;&lt;keyword&gt;kelp forest&lt;/keyword&gt;&lt;keyword&gt;rocky shore&lt;/keyword&gt;&lt;/keywords&gt;&lt;dates&gt;&lt;year&gt;2018&lt;/year&gt;&lt;pub-dates&gt;&lt;date&gt;Sep&lt;/date&gt;&lt;/pub-dates&gt;&lt;/dates&gt;&lt;isbn&gt;1537-5323 (Electronic)&amp;#xD;0003-0147 (Linking)&lt;/isbn&gt;&lt;accession-num&gt;30125236&lt;/accession-num&gt;&lt;urls&gt;&lt;related-urls&gt;&lt;url&gt;https://www.ncbi.nlm.nih.gov/pubmed/30125236&lt;/url&gt;&lt;/related-urls&gt;&lt;/urls&gt;&lt;electronic-resource-num&gt;10.1086/698325&lt;/electronic-resource-num&gt;&lt;remote-database-name&gt;Medline&lt;/remote-database-name&gt;&lt;remote-database-provider&gt;NLM&lt;/remote-database-provider&gt;&lt;/record&gt;&lt;/Cite&gt;&lt;/EndNote&gt;</w:instrText>
      </w:r>
      <w:r w:rsidR="00AC4A94">
        <w:fldChar w:fldCharType="separate"/>
      </w:r>
      <w:r w:rsidR="00AC4A94">
        <w:rPr>
          <w:noProof/>
        </w:rPr>
        <w:t>(Rhoades et al., 2018)</w:t>
      </w:r>
      <w:r w:rsidR="00AC4A94">
        <w:fldChar w:fldCharType="end"/>
      </w:r>
      <w:r w:rsidR="008A21BC" w:rsidRPr="008A21BC">
        <w:t>.</w:t>
      </w:r>
    </w:p>
    <w:p w14:paraId="25EB712B" w14:textId="1FD3BB1B" w:rsidR="004655A2" w:rsidRDefault="0050376C" w:rsidP="005E4895">
      <w:pPr>
        <w:pStyle w:val="BodyText"/>
        <w:spacing w:line="480" w:lineRule="auto"/>
      </w:pPr>
      <w:r>
        <w:t xml:space="preserve">In this paper, we use a </w:t>
      </w:r>
      <w:r w:rsidR="00B74E6E">
        <w:t>spatially explicit</w:t>
      </w:r>
      <w:r>
        <w:t>, individual-based model</w:t>
      </w:r>
      <w:r w:rsidR="00C431BC">
        <w:t xml:space="preserve"> to</w:t>
      </w:r>
      <w:r w:rsidR="00925120">
        <w:t xml:space="preserve"> simulate </w:t>
      </w:r>
      <w:r w:rsidR="00FE635B">
        <w:t xml:space="preserve">the dynamics of a </w:t>
      </w:r>
      <w:r w:rsidR="00D26A7C">
        <w:t xml:space="preserve">behaviourally heterogeneous </w:t>
      </w:r>
      <w:r w:rsidR="00FE635B">
        <w:t xml:space="preserve">predator population during a kill-trap eradication program. </w:t>
      </w:r>
      <w:r w:rsidR="008351CD">
        <w:t xml:space="preserve">We </w:t>
      </w:r>
      <w:r w:rsidR="001418CC">
        <w:t>use a simple Bayesian inference method to calibrate</w:t>
      </w:r>
      <w:r w:rsidR="008351CD">
        <w:t xml:space="preserve"> </w:t>
      </w:r>
      <w:r w:rsidR="00A43767">
        <w:t xml:space="preserve">key </w:t>
      </w:r>
      <w:r w:rsidR="008351CD">
        <w:t xml:space="preserve">model parameters associated </w:t>
      </w:r>
      <w:r w:rsidR="00D3779A">
        <w:t>with</w:t>
      </w:r>
      <w:r w:rsidR="003B7711">
        <w:t xml:space="preserve"> </w:t>
      </w:r>
      <w:r w:rsidR="00C051D2">
        <w:t>heterogeneity in</w:t>
      </w:r>
      <w:r w:rsidR="008351CD">
        <w:t xml:space="preserve"> trap-shyness</w:t>
      </w:r>
      <w:r w:rsidR="00522FEC">
        <w:t xml:space="preserve">, </w:t>
      </w:r>
      <w:r w:rsidR="008351CD">
        <w:t>by fitting</w:t>
      </w:r>
      <w:r w:rsidR="00074594">
        <w:t xml:space="preserve"> the model’s </w:t>
      </w:r>
      <w:r w:rsidR="00E53E3D">
        <w:t xml:space="preserve">predicted </w:t>
      </w:r>
      <w:r w:rsidR="00074594">
        <w:t>number of captures</w:t>
      </w:r>
      <w:r w:rsidR="00C051D2">
        <w:t xml:space="preserve"> </w:t>
      </w:r>
      <w:r w:rsidR="00491F50">
        <w:t xml:space="preserve">over time </w:t>
      </w:r>
      <w:r w:rsidR="00C051D2">
        <w:t xml:space="preserve">to a dataset </w:t>
      </w:r>
      <w:r w:rsidR="002A6C76">
        <w:t xml:space="preserve">of possum captures in a </w:t>
      </w:r>
      <w:proofErr w:type="gramStart"/>
      <w:r w:rsidR="002A6C76">
        <w:t>New Zealand forest</w:t>
      </w:r>
      <w:proofErr w:type="gramEnd"/>
      <w:r w:rsidR="002841A2">
        <w:t>.</w:t>
      </w:r>
      <w:r w:rsidR="003C3919">
        <w:t xml:space="preserve"> We</w:t>
      </w:r>
      <w:r w:rsidR="00E717B4">
        <w:t xml:space="preserve"> then</w:t>
      </w:r>
      <w:r w:rsidR="003C3919">
        <w:t xml:space="preserve"> use th</w:t>
      </w:r>
      <w:r w:rsidR="00CE5F22">
        <w:t>e calibrated</w:t>
      </w:r>
      <w:r w:rsidR="003C3919">
        <w:t xml:space="preserve"> model to </w:t>
      </w:r>
      <w:r w:rsidR="00D3779A">
        <w:t xml:space="preserve">predict </w:t>
      </w:r>
      <w:r w:rsidR="003C3919">
        <w:t xml:space="preserve">how different combinations of lures targeting the trap-shy individuals in the population </w:t>
      </w:r>
      <w:r w:rsidR="00D3779A">
        <w:t xml:space="preserve">will </w:t>
      </w:r>
      <w:r w:rsidR="003C3919">
        <w:t xml:space="preserve">affect its knock-down </w:t>
      </w:r>
      <w:r w:rsidR="009053D8">
        <w:t>success</w:t>
      </w:r>
      <w:r w:rsidR="003C3919">
        <w:t>.</w:t>
      </w:r>
    </w:p>
    <w:p w14:paraId="736B6F28" w14:textId="77777777" w:rsidR="006B3FA2" w:rsidRDefault="006B3FA2" w:rsidP="005E4895">
      <w:pPr>
        <w:pStyle w:val="BodyText"/>
        <w:spacing w:line="480" w:lineRule="auto"/>
      </w:pPr>
    </w:p>
    <w:p w14:paraId="04528826" w14:textId="624FB7AD" w:rsidR="006B3FA2" w:rsidRDefault="006B3FA2" w:rsidP="005E4895">
      <w:pPr>
        <w:pStyle w:val="Heading2"/>
        <w:spacing w:line="480" w:lineRule="auto"/>
      </w:pPr>
      <w:r>
        <w:t>Methods</w:t>
      </w:r>
    </w:p>
    <w:p w14:paraId="519CDBBC" w14:textId="18BDC6F0" w:rsidR="00273E2F" w:rsidRDefault="00F041A1" w:rsidP="005E4895">
      <w:pPr>
        <w:pStyle w:val="BodyText"/>
        <w:spacing w:line="480" w:lineRule="auto"/>
      </w:pPr>
      <w:r>
        <w:t>We use</w:t>
      </w:r>
      <w:r w:rsidR="006B3FA2">
        <w:t xml:space="preserve"> a stochastic, individual-based model </w:t>
      </w:r>
      <w:r w:rsidR="00AC0F61">
        <w:t>including</w:t>
      </w:r>
      <w:r w:rsidR="006B3FA2">
        <w:t xml:space="preserve"> density-dependent reproduction, mortality,</w:t>
      </w:r>
      <w:r w:rsidR="00DF609F">
        <w:t xml:space="preserve"> and</w:t>
      </w:r>
      <w:r w:rsidR="006B3FA2">
        <w:t xml:space="preserve"> density-dependent home-range radii</w:t>
      </w:r>
      <w:r w:rsidR="008979C6">
        <w:t>, similar to that described in</w:t>
      </w:r>
      <w:r w:rsidR="00A578A7">
        <w:t xml:space="preserve"> </w:t>
      </w:r>
      <w:r w:rsidR="00A578A7">
        <w:fldChar w:fldCharType="begin"/>
      </w:r>
      <w:r w:rsidR="00A578A7">
        <w:instrText xml:space="preserve"> ADDIN EN.CITE &lt;EndNote&gt;&lt;Cite AuthorYear="1"&gt;&lt;Author&gt;Vattiato&lt;/Author&gt;&lt;Year&gt;2021&lt;/Year&gt;&lt;RecNum&gt;737&lt;/RecNum&gt;&lt;DisplayText&gt;Vattiato (2021)&lt;/DisplayText&gt;&lt;record&gt;&lt;rec-number&gt;737&lt;/rec-number&gt;&lt;foreign-keys&gt;&lt;key app="EN" db-id="eptzdxzdj2ptznewe2apz5fdafs2axdr2ds0" timestamp="1690339904"&gt;737&lt;/key&gt;&lt;/foreign-keys&gt;&lt;ref-type name="Thesis"&gt;32&lt;/ref-type&gt;&lt;contributors&gt;&lt;authors&gt;&lt;author&gt;Vattiato, Giorgia&lt;/author&gt;&lt;/authors&gt;&lt;/contributors&gt;&lt;titles&gt;&lt;title&gt;Modelling individual heterogeneity in behaviour for wildlife management and conservation&lt;/title&gt;&lt;secondary-title&gt;School of Mathematics and Statistics&lt;/secondary-title&gt;&lt;/titles&gt;&lt;volume&gt;PhD thesis&lt;/volume&gt;&lt;dates&gt;&lt;year&gt;2021&lt;/year&gt;&lt;/dates&gt;&lt;publisher&gt;University of Canterbury&lt;/publisher&gt;&lt;urls&gt;&lt;/urls&gt;&lt;/record&gt;&lt;/Cite&gt;&lt;/EndNote&gt;</w:instrText>
      </w:r>
      <w:r w:rsidR="00A578A7">
        <w:fldChar w:fldCharType="separate"/>
      </w:r>
      <w:r w:rsidR="00A578A7">
        <w:rPr>
          <w:noProof/>
        </w:rPr>
        <w:t>Vattiato (2021)</w:t>
      </w:r>
      <w:r w:rsidR="00A578A7">
        <w:fldChar w:fldCharType="end"/>
      </w:r>
      <w:r w:rsidR="00A578A7">
        <w:t xml:space="preserve">. We calibrate the model using </w:t>
      </w:r>
      <w:r w:rsidR="00F94C11">
        <w:t xml:space="preserve">data from </w:t>
      </w:r>
      <w:r w:rsidR="003C73E6">
        <w:t xml:space="preserve">a </w:t>
      </w:r>
      <w:r w:rsidR="00111CC1">
        <w:t xml:space="preserve">pest removal </w:t>
      </w:r>
      <w:r w:rsidR="003C73E6">
        <w:t>experiment</w:t>
      </w:r>
      <w:r w:rsidR="00907C42">
        <w:t xml:space="preserve"> </w:t>
      </w:r>
      <w:r w:rsidR="00C026B5">
        <w:t>conducted</w:t>
      </w:r>
      <w:r w:rsidR="00D02079">
        <w:t xml:space="preserve"> </w:t>
      </w:r>
      <w:r w:rsidR="00F101D8">
        <w:t xml:space="preserve">using kill-traps </w:t>
      </w:r>
      <w:r w:rsidR="00D3779A">
        <w:t xml:space="preserve">to remove </w:t>
      </w:r>
      <w:r w:rsidR="00FD3FCD">
        <w:t>invasive brushtail</w:t>
      </w:r>
      <w:r w:rsidR="00D02079">
        <w:t xml:space="preserve"> possum</w:t>
      </w:r>
      <w:r w:rsidR="00D3779A">
        <w:t>s</w:t>
      </w:r>
      <w:r w:rsidR="00D02079">
        <w:t xml:space="preserve"> (</w:t>
      </w:r>
      <w:r w:rsidR="00F101D8">
        <w:rPr>
          <w:i/>
          <w:iCs/>
        </w:rPr>
        <w:t>Trichosurus vulpecula</w:t>
      </w:r>
      <w:r w:rsidR="00F101D8">
        <w:t>)</w:t>
      </w:r>
      <w:r w:rsidR="003C73E6">
        <w:t xml:space="preserve"> </w:t>
      </w:r>
      <w:r w:rsidR="00D3779A">
        <w:t>from a New Zealand conservation reserve</w:t>
      </w:r>
      <w:r w:rsidR="006B1559">
        <w:t xml:space="preserve"> </w:t>
      </w:r>
      <w:r w:rsidR="00D3779A">
        <w:t>where the overabundant possum population was impacting native species biodiversity.</w:t>
      </w:r>
    </w:p>
    <w:p w14:paraId="50C2F04A" w14:textId="2A4BF402" w:rsidR="00D3779A" w:rsidRPr="00174DF2" w:rsidRDefault="00273E2F" w:rsidP="005E4895">
      <w:pPr>
        <w:pStyle w:val="BodyText"/>
        <w:spacing w:line="480" w:lineRule="auto"/>
        <w:rPr>
          <w:i/>
          <w:iCs/>
        </w:rPr>
      </w:pPr>
      <w:r>
        <w:rPr>
          <w:i/>
          <w:iCs/>
        </w:rPr>
        <w:t>Study area</w:t>
      </w:r>
      <w:r w:rsidR="007879FE">
        <w:rPr>
          <w:i/>
          <w:iCs/>
        </w:rPr>
        <w:t xml:space="preserve"> and trap </w:t>
      </w:r>
      <w:proofErr w:type="gramStart"/>
      <w:r w:rsidR="007879FE">
        <w:rPr>
          <w:i/>
          <w:iCs/>
        </w:rPr>
        <w:t>grid</w:t>
      </w:r>
      <w:proofErr w:type="gramEnd"/>
    </w:p>
    <w:p w14:paraId="29162471" w14:textId="7938EF30" w:rsidR="005A7666" w:rsidRDefault="00D3779A" w:rsidP="005E4895">
      <w:pPr>
        <w:pStyle w:val="BodyText"/>
        <w:spacing w:line="480" w:lineRule="auto"/>
      </w:pPr>
      <w:r>
        <w:t xml:space="preserve">The trapping experiment is described in detail in </w:t>
      </w:r>
      <w:r w:rsidR="00AC0F61">
        <w:fldChar w:fldCharType="begin"/>
      </w:r>
      <w:r w:rsidR="00544486">
        <w:instrText xml:space="preserve"> ADDIN EN.CITE &lt;EndNote&gt;&lt;Cite AuthorYear="1"&gt;&lt;Author&gt;Johnstone&lt;/Author&gt;&lt;Year&gt;2023&lt;/Year&gt;&lt;RecNum&gt;739&lt;/RecNum&gt;&lt;DisplayText&gt;Johnstone et al. (2023)&lt;/DisplayText&gt;&lt;record&gt;&lt;rec-number&gt;739&lt;/rec-number&gt;&lt;foreign-keys&gt;&lt;key app="EN" db-id="eptzdxzdj2ptznewe2apz5fdafs2axdr2ds0" timestamp="1695939482"&gt;739&lt;/key&gt;&lt;/foreign-keys&gt;&lt;ref-type name="Journal Article"&gt;17&lt;/ref-type&gt;&lt;contributors&gt;&lt;authors&gt;&lt;author&gt;Johnstone, KC&lt;/author&gt;&lt;author&gt;Garvey, P&lt;/author&gt;&lt;author&gt;Hickling, GJ&lt;/author&gt;&lt;/authors&gt;&lt;/contributors&gt;&lt;titles&gt;&lt;title&gt;Invasive mammal control selects for trap-recalcitrant behaviour and personality&lt;/title&gt;&lt;secondary-title&gt;Biological Invasions &lt;/secondary-title&gt;&lt;/titles&gt;&lt;pages&gt;1-16&lt;/pages&gt;&lt;dates&gt;&lt;year&gt;2023&lt;/year&gt;&lt;/dates&gt;&lt;urls&gt;&lt;/urls&gt;&lt;electronic-resource-num&gt;https://doi.org/10.1007/s10530-023-03191-4&lt;/electronic-resource-num&gt;&lt;/record&gt;&lt;/Cite&gt;&lt;/EndNote&gt;</w:instrText>
      </w:r>
      <w:r w:rsidR="00AC0F61">
        <w:fldChar w:fldCharType="separate"/>
      </w:r>
      <w:r w:rsidR="003E4B2A">
        <w:rPr>
          <w:noProof/>
        </w:rPr>
        <w:t>Johnstone et al. (2023)</w:t>
      </w:r>
      <w:r w:rsidR="00AC0F61">
        <w:fldChar w:fldCharType="end"/>
      </w:r>
      <w:r w:rsidR="00AC0F61">
        <w:t>.</w:t>
      </w:r>
      <w:r>
        <w:t xml:space="preserve"> Briefly, possums were </w:t>
      </w:r>
      <w:r w:rsidR="000C732F">
        <w:t>trapped</w:t>
      </w:r>
      <w:r>
        <w:t xml:space="preserve"> from </w:t>
      </w:r>
      <w:r w:rsidR="00FC1AC1">
        <w:t>the Lottery Bush</w:t>
      </w:r>
      <w:r>
        <w:t xml:space="preserve"> </w:t>
      </w:r>
      <w:r w:rsidR="000C732F">
        <w:t>120</w:t>
      </w:r>
      <w:r w:rsidR="00FC1AC1">
        <w:t xml:space="preserve"> </w:t>
      </w:r>
      <w:r w:rsidR="000C732F">
        <w:t xml:space="preserve">ha reserve </w:t>
      </w:r>
      <w:r w:rsidRPr="00D3779A">
        <w:t>of</w:t>
      </w:r>
      <w:r w:rsidR="00FC1AC1">
        <w:t xml:space="preserve"> </w:t>
      </w:r>
      <w:r w:rsidRPr="00D3779A">
        <w:t xml:space="preserve">old-growth </w:t>
      </w:r>
      <w:r w:rsidR="000C732F">
        <w:t xml:space="preserve">beech/podocarp </w:t>
      </w:r>
      <w:r w:rsidRPr="00D3779A">
        <w:t>forest</w:t>
      </w:r>
      <w:r w:rsidR="000C732F">
        <w:t xml:space="preserve"> </w:t>
      </w:r>
      <w:r w:rsidR="00DE5FA9">
        <w:t xml:space="preserve">that </w:t>
      </w:r>
      <w:r w:rsidR="000C732F">
        <w:t xml:space="preserve">was fenced to exclude livestock </w:t>
      </w:r>
      <w:r w:rsidR="00747BE5">
        <w:t xml:space="preserve">that </w:t>
      </w:r>
      <w:r w:rsidR="000C732F">
        <w:t xml:space="preserve">grazed on surrounding pastures. Prior to the experiment, there had been no significant trapping in the reserve in </w:t>
      </w:r>
      <w:r w:rsidR="00DE5FA9">
        <w:t>recent</w:t>
      </w:r>
      <w:r w:rsidR="000C732F">
        <w:t xml:space="preserve"> years</w:t>
      </w:r>
      <w:r w:rsidR="00747BE5">
        <w:t>, with p</w:t>
      </w:r>
      <w:r w:rsidR="000C732F">
        <w:t xml:space="preserve">ossum sign </w:t>
      </w:r>
      <w:r w:rsidR="00747BE5">
        <w:t>found</w:t>
      </w:r>
      <w:r w:rsidR="000C732F">
        <w:t xml:space="preserve"> throughout the reserve at levels suggesting </w:t>
      </w:r>
      <w:proofErr w:type="spellStart"/>
      <w:r w:rsidR="00B3351F">
        <w:t>posum</w:t>
      </w:r>
      <w:proofErr w:type="spellEnd"/>
      <w:r w:rsidR="00B3351F">
        <w:t xml:space="preserve"> </w:t>
      </w:r>
      <w:r w:rsidR="000C732F">
        <w:t>abundance was near the ecological carrying capacity of the habitat.</w:t>
      </w:r>
    </w:p>
    <w:p w14:paraId="3733497F" w14:textId="67E98510" w:rsidR="00DE5FA9" w:rsidRDefault="00DE5FA9" w:rsidP="005E4895">
      <w:pPr>
        <w:spacing w:line="480" w:lineRule="auto"/>
      </w:pPr>
      <w:r>
        <w:t xml:space="preserve">In </w:t>
      </w:r>
      <w:r w:rsidR="004D6756">
        <w:t>early</w:t>
      </w:r>
      <w:r w:rsidR="00EF1E30">
        <w:t xml:space="preserve"> </w:t>
      </w:r>
      <w:r>
        <w:t xml:space="preserve">May 2021, </w:t>
      </w:r>
      <w:r w:rsidRPr="0088365C">
        <w:t>6</w:t>
      </w:r>
      <w:r w:rsidR="004D6756">
        <w:t>6</w:t>
      </w:r>
      <w:r w:rsidR="00F20DE7">
        <w:t xml:space="preserve"> </w:t>
      </w:r>
      <w:r>
        <w:t xml:space="preserve">possum kill-traps </w:t>
      </w:r>
      <w:r w:rsidR="00747BE5">
        <w:t>were installed</w:t>
      </w:r>
      <w:r>
        <w:t xml:space="preserve"> </w:t>
      </w:r>
      <w:r w:rsidR="003814E1">
        <w:t xml:space="preserve">on </w:t>
      </w:r>
      <w:r>
        <w:t xml:space="preserve">transects </w:t>
      </w:r>
      <w:r w:rsidR="00747BE5">
        <w:t>within the</w:t>
      </w:r>
      <w:r>
        <w:t xml:space="preserve"> reserve</w:t>
      </w:r>
      <w:r w:rsidR="00395B98">
        <w:t xml:space="preserve"> (Figure S1)</w:t>
      </w:r>
      <w:r>
        <w:t>. The</w:t>
      </w:r>
      <w:r w:rsidR="00747BE5">
        <w:t>se</w:t>
      </w:r>
      <w:r>
        <w:t xml:space="preserve"> transects followed forest margins, ridgelines, and other landscape features expected to favour </w:t>
      </w:r>
      <w:r>
        <w:lastRenderedPageBreak/>
        <w:t>possum movement and trap encounters. Traps were attached to tree trunks c. 50 cm above ground level</w:t>
      </w:r>
      <w:r w:rsidR="003814E1">
        <w:t xml:space="preserve"> (</w:t>
      </w:r>
      <w:r w:rsidR="00BF3AB8">
        <w:fldChar w:fldCharType="begin"/>
      </w:r>
      <w:r w:rsidR="00BF3AB8">
        <w:instrText xml:space="preserve"> REF _Ref155685636 \h </w:instrText>
      </w:r>
      <w:r w:rsidR="005E4895">
        <w:instrText xml:space="preserve"> \* MERGEFORMAT </w:instrText>
      </w:r>
      <w:r w:rsidR="00BF3AB8">
        <w:fldChar w:fldCharType="separate"/>
      </w:r>
      <w:r w:rsidR="00BF3AB8">
        <w:t xml:space="preserve">Figure </w:t>
      </w:r>
      <w:r w:rsidR="00BF3AB8">
        <w:rPr>
          <w:noProof/>
        </w:rPr>
        <w:t>1</w:t>
      </w:r>
      <w:r w:rsidR="00BF3AB8">
        <w:fldChar w:fldCharType="end"/>
      </w:r>
      <w:r w:rsidR="003814E1">
        <w:t>)</w:t>
      </w:r>
      <w:r>
        <w:t xml:space="preserve">. Possums </w:t>
      </w:r>
      <w:r w:rsidR="00747BE5">
        <w:t xml:space="preserve">that </w:t>
      </w:r>
      <w:r>
        <w:t>inserted their head through an opening in the trap to access bait</w:t>
      </w:r>
      <w:r w:rsidR="003814E1">
        <w:t xml:space="preserve"> </w:t>
      </w:r>
      <w:r>
        <w:t>trigger</w:t>
      </w:r>
      <w:r w:rsidR="00747BE5">
        <w:t>ed</w:t>
      </w:r>
      <w:r>
        <w:t xml:space="preserve"> a lethal kill-bar. </w:t>
      </w:r>
      <w:r w:rsidR="00747BE5">
        <w:t xml:space="preserve">Traps were baited with peanut butter placed on the trigger mechanism and lured with mixture of flour and icing sugar smeared on the tree trunk below the trap. </w:t>
      </w:r>
      <w:r>
        <w:t xml:space="preserve">The traps were not self-resetting, so regular visits by field staff were required to clear carcasses and re-set sprung traps. </w:t>
      </w:r>
    </w:p>
    <w:p w14:paraId="79BC6E51" w14:textId="77777777" w:rsidR="00832438" w:rsidRDefault="00832438" w:rsidP="005E4895">
      <w:pPr>
        <w:spacing w:line="480" w:lineRule="auto"/>
      </w:pPr>
    </w:p>
    <w:p w14:paraId="74113509" w14:textId="7EA0DED2" w:rsidR="003814E1" w:rsidRDefault="003814E1" w:rsidP="005E4895">
      <w:pPr>
        <w:spacing w:line="480" w:lineRule="auto"/>
      </w:pPr>
    </w:p>
    <w:p w14:paraId="15C7A94F" w14:textId="39237230" w:rsidR="003814E1" w:rsidRDefault="003814E1" w:rsidP="005E4895">
      <w:pPr>
        <w:spacing w:line="480" w:lineRule="auto"/>
      </w:pPr>
    </w:p>
    <w:p w14:paraId="7CBAEA3B" w14:textId="77777777" w:rsidR="003814E1" w:rsidRDefault="003814E1" w:rsidP="005E4895">
      <w:pPr>
        <w:spacing w:line="480" w:lineRule="auto"/>
      </w:pPr>
    </w:p>
    <w:p w14:paraId="57AAA5B2" w14:textId="7C9127B4" w:rsidR="003814E1" w:rsidRDefault="00832438" w:rsidP="005E4895">
      <w:pPr>
        <w:spacing w:line="480" w:lineRule="auto"/>
      </w:pPr>
      <w:r>
        <w:rPr>
          <w:rFonts w:ascii="Arial" w:hAnsi="Arial" w:cs="Arial"/>
          <w:b/>
          <w:bCs/>
          <w:i/>
          <w:iCs/>
          <w:noProof/>
          <w:sz w:val="22"/>
          <w:szCs w:val="22"/>
          <w:lang w:val="en-GB"/>
        </w:rPr>
        <w:drawing>
          <wp:anchor distT="0" distB="0" distL="114300" distR="114300" simplePos="0" relativeHeight="251657216" behindDoc="0" locked="0" layoutInCell="1" allowOverlap="1" wp14:anchorId="50B5ABD7" wp14:editId="202D45C9">
            <wp:simplePos x="0" y="0"/>
            <wp:positionH relativeFrom="column">
              <wp:posOffset>1448435</wp:posOffset>
            </wp:positionH>
            <wp:positionV relativeFrom="paragraph">
              <wp:posOffset>-13335</wp:posOffset>
            </wp:positionV>
            <wp:extent cx="2708910" cy="2647950"/>
            <wp:effectExtent l="0" t="0" r="0" b="0"/>
            <wp:wrapSquare wrapText="bothSides"/>
            <wp:docPr id="97739834" name="Picture 97739834" descr="A raccoon on a tre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739834" name="Picture 1" descr="A raccoon on a tree&#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08910" cy="2647950"/>
                    </a:xfrm>
                    <a:prstGeom prst="rect">
                      <a:avLst/>
                    </a:prstGeom>
                  </pic:spPr>
                </pic:pic>
              </a:graphicData>
            </a:graphic>
            <wp14:sizeRelH relativeFrom="margin">
              <wp14:pctWidth>0</wp14:pctWidth>
            </wp14:sizeRelH>
            <wp14:sizeRelV relativeFrom="margin">
              <wp14:pctHeight>0</wp14:pctHeight>
            </wp14:sizeRelV>
          </wp:anchor>
        </w:drawing>
      </w:r>
    </w:p>
    <w:p w14:paraId="0E1D3F46" w14:textId="2317F9C5" w:rsidR="003814E1" w:rsidRDefault="003814E1" w:rsidP="005E4895">
      <w:pPr>
        <w:spacing w:line="480" w:lineRule="auto"/>
      </w:pPr>
    </w:p>
    <w:p w14:paraId="04A1ABE7" w14:textId="77777777" w:rsidR="003814E1" w:rsidRDefault="003814E1" w:rsidP="005E4895">
      <w:pPr>
        <w:spacing w:line="480" w:lineRule="auto"/>
      </w:pPr>
    </w:p>
    <w:p w14:paraId="62FF2E76" w14:textId="3C261A34" w:rsidR="003814E1" w:rsidRDefault="003814E1" w:rsidP="005E4895">
      <w:pPr>
        <w:spacing w:line="480" w:lineRule="auto"/>
      </w:pPr>
    </w:p>
    <w:p w14:paraId="4E39550C" w14:textId="77777777" w:rsidR="003814E1" w:rsidRDefault="003814E1" w:rsidP="005E4895">
      <w:pPr>
        <w:spacing w:line="480" w:lineRule="auto"/>
      </w:pPr>
    </w:p>
    <w:p w14:paraId="3DA076B5" w14:textId="668575FB" w:rsidR="004B7405" w:rsidRDefault="004B7405" w:rsidP="005E4895">
      <w:pPr>
        <w:spacing w:line="480" w:lineRule="auto"/>
      </w:pPr>
    </w:p>
    <w:p w14:paraId="25076BDF" w14:textId="290BFBC5" w:rsidR="004B7405" w:rsidRDefault="00655A51" w:rsidP="005E4895">
      <w:pPr>
        <w:spacing w:line="480" w:lineRule="auto"/>
      </w:pPr>
      <w:r>
        <w:rPr>
          <w:noProof/>
        </w:rPr>
        <w:pict w14:anchorId="0D359A11">
          <v:shapetype id="_x0000_t202" coordsize="21600,21600" o:spt="202" path="m,l,21600r21600,l21600,xe">
            <v:stroke joinstyle="miter"/>
            <v:path gradientshapeok="t" o:connecttype="rect"/>
          </v:shapetype>
          <v:shape id="_x0000_s2054" type="#_x0000_t202" style="position:absolute;left:0;text-align:left;margin-left:3.35pt;margin-top:5.8pt;width:453.75pt;height:33.2pt;z-index:251659776;mso-position-horizontal-relative:text;mso-position-vertical-relative:text" stroked="f">
            <v:textbox inset="0,0,0,0">
              <w:txbxContent>
                <w:p w14:paraId="02CE962A" w14:textId="77777777" w:rsidR="00BF3AB8" w:rsidRDefault="00BF3AB8" w:rsidP="00BF3AB8">
                  <w:pPr>
                    <w:jc w:val="left"/>
                  </w:pPr>
                  <w:bookmarkStart w:id="0" w:name="_Ref155685636"/>
                  <w:r w:rsidRPr="00174DF2">
                    <w:rPr>
                      <w:b/>
                      <w:bCs/>
                    </w:rPr>
                    <w:t xml:space="preserve">Figure </w:t>
                  </w:r>
                  <w:r w:rsidRPr="00174DF2">
                    <w:rPr>
                      <w:b/>
                      <w:bCs/>
                    </w:rPr>
                    <w:fldChar w:fldCharType="begin"/>
                  </w:r>
                  <w:r w:rsidRPr="00174DF2">
                    <w:rPr>
                      <w:b/>
                      <w:bCs/>
                    </w:rPr>
                    <w:instrText xml:space="preserve"> SEQ Figure \* ARABIC </w:instrText>
                  </w:r>
                  <w:r w:rsidRPr="00174DF2">
                    <w:rPr>
                      <w:b/>
                      <w:bCs/>
                    </w:rPr>
                    <w:fldChar w:fldCharType="separate"/>
                  </w:r>
                  <w:r w:rsidRPr="00174DF2">
                    <w:rPr>
                      <w:b/>
                      <w:bCs/>
                      <w:noProof/>
                    </w:rPr>
                    <w:t>1</w:t>
                  </w:r>
                  <w:r w:rsidRPr="00174DF2">
                    <w:rPr>
                      <w:b/>
                      <w:bCs/>
                    </w:rPr>
                    <w:fldChar w:fldCharType="end"/>
                  </w:r>
                  <w:bookmarkEnd w:id="0"/>
                  <w:r>
                    <w:t xml:space="preserve">. Example of a brushtail possum interacting </w:t>
                  </w:r>
                  <w:r w:rsidRPr="003814E1">
                    <w:t xml:space="preserve">with a Sentinel® kill-trap deployed </w:t>
                  </w:r>
                  <w:r>
                    <w:t>in the forest reserve.</w:t>
                  </w:r>
                </w:p>
                <w:p w14:paraId="5C643ACB" w14:textId="4A63880C" w:rsidR="00BF3AB8" w:rsidRPr="006D40BD" w:rsidRDefault="00BF3AB8" w:rsidP="00174DF2">
                  <w:pPr>
                    <w:pStyle w:val="Caption"/>
                    <w:rPr>
                      <w:noProof/>
                    </w:rPr>
                  </w:pPr>
                </w:p>
              </w:txbxContent>
            </v:textbox>
            <w10:wrap type="square"/>
          </v:shape>
        </w:pict>
      </w:r>
    </w:p>
    <w:p w14:paraId="4597554B" w14:textId="3A398C4C" w:rsidR="00DE5FA9" w:rsidRDefault="004B7405" w:rsidP="005E4895">
      <w:pPr>
        <w:spacing w:line="480" w:lineRule="auto"/>
      </w:pPr>
      <w:r>
        <w:t>A</w:t>
      </w:r>
      <w:r w:rsidR="00DE5FA9">
        <w:t xml:space="preserve">dditional </w:t>
      </w:r>
      <w:r w:rsidR="00395B98">
        <w:t>kill-</w:t>
      </w:r>
      <w:r w:rsidR="00DE5FA9">
        <w:t xml:space="preserve">traps were </w:t>
      </w:r>
      <w:r w:rsidR="00395B98">
        <w:t>deployed</w:t>
      </w:r>
      <w:r w:rsidR="00DE5FA9">
        <w:t xml:space="preserve"> in June and July 2021, resulting in the eventual deployment of </w:t>
      </w:r>
      <w:r w:rsidR="00F14FC3">
        <w:t>105 active</w:t>
      </w:r>
      <w:r w:rsidR="00DE5FA9">
        <w:t xml:space="preserve"> traps across the entire reserve</w:t>
      </w:r>
      <w:r w:rsidR="00395B98">
        <w:t xml:space="preserve"> (Figure S1)</w:t>
      </w:r>
      <w:r w:rsidR="00DE5FA9">
        <w:t xml:space="preserve">. The expected home range of possums in eastern forest habitat is c. 1–2 ha (Cowan and Glen 1990), so this trap coverage provided high confidence that all possums within the reserve would </w:t>
      </w:r>
      <w:r w:rsidR="002B12EC">
        <w:t xml:space="preserve">have </w:t>
      </w:r>
      <w:r w:rsidR="00DE5FA9">
        <w:t>at least one kill-trap</w:t>
      </w:r>
      <w:r w:rsidR="002B12EC">
        <w:t xml:space="preserve"> within their home-range</w:t>
      </w:r>
      <w:r w:rsidR="00DE5FA9">
        <w:t xml:space="preserve">. Initially, traps were checked and reset twice a week. As possum numbers declined and catch rates fell, the interval </w:t>
      </w:r>
      <w:r w:rsidR="00DE5FA9">
        <w:lastRenderedPageBreak/>
        <w:t xml:space="preserve">between checks lengthened progressively. </w:t>
      </w:r>
      <w:r>
        <w:t>Johnstone et al. (2023) reported on catches up until January 202</w:t>
      </w:r>
      <w:r w:rsidR="00B61E69">
        <w:t>1;</w:t>
      </w:r>
      <w:r>
        <w:t xml:space="preserve"> trapping continued for several years thereafter.</w:t>
      </w:r>
    </w:p>
    <w:p w14:paraId="1F20ED5B" w14:textId="36B1D39D" w:rsidR="00210960" w:rsidRDefault="00DE5FA9" w:rsidP="005E4895">
      <w:pPr>
        <w:spacing w:line="480" w:lineRule="auto"/>
      </w:pPr>
      <w:r>
        <w:t xml:space="preserve">The </w:t>
      </w:r>
      <w:r w:rsidR="00747BE5">
        <w:t>reduction</w:t>
      </w:r>
      <w:r>
        <w:t xml:space="preserve"> in possum abundance </w:t>
      </w:r>
      <w:r w:rsidR="004B7405">
        <w:t xml:space="preserve">in the reserve </w:t>
      </w:r>
      <w:r w:rsidR="00B61E69">
        <w:t>achieved by</w:t>
      </w:r>
      <w:r w:rsidR="00747BE5">
        <w:t xml:space="preserve"> kill-trapping </w:t>
      </w:r>
      <w:r w:rsidR="004B7405">
        <w:t xml:space="preserve">was </w:t>
      </w:r>
      <w:r w:rsidR="00747BE5">
        <w:t>assess</w:t>
      </w:r>
      <w:r w:rsidR="00B61E69">
        <w:t>ed</w:t>
      </w:r>
      <w:r w:rsidR="004B7405">
        <w:t xml:space="preserve"> using several indices of relative possum abundance. K</w:t>
      </w:r>
      <w:r>
        <w:t>ill-trap catch rate</w:t>
      </w:r>
      <w:r w:rsidR="004B7405">
        <w:t xml:space="preserve"> </w:t>
      </w:r>
      <w:r w:rsidR="00B3351F">
        <w:t xml:space="preserve">was </w:t>
      </w:r>
      <w:r w:rsidR="00747BE5">
        <w:t>monitored</w:t>
      </w:r>
      <w:r w:rsidR="00B61E69">
        <w:t xml:space="preserve"> but</w:t>
      </w:r>
      <w:r w:rsidR="004B7405">
        <w:t xml:space="preserve"> it was recognized that trap-shyness would increasingly bias this </w:t>
      </w:r>
      <w:r w:rsidR="00747BE5">
        <w:t>rate</w:t>
      </w:r>
      <w:r w:rsidR="00B61E69">
        <w:t xml:space="preserve">. </w:t>
      </w:r>
      <w:r w:rsidR="00B33B3E">
        <w:t>Therefore</w:t>
      </w:r>
      <w:r w:rsidR="00B61E69">
        <w:t>,</w:t>
      </w:r>
      <w:r w:rsidR="004B7405">
        <w:t xml:space="preserve"> </w:t>
      </w:r>
      <w:r>
        <w:t xml:space="preserve">trail camera and chew-card surveys </w:t>
      </w:r>
      <w:r w:rsidR="004B7405">
        <w:t xml:space="preserve">were also implemented </w:t>
      </w:r>
      <w:r>
        <w:t xml:space="preserve">prior to the </w:t>
      </w:r>
      <w:r w:rsidR="00747BE5">
        <w:t>start of trapping</w:t>
      </w:r>
      <w:r>
        <w:t xml:space="preserve"> and again in June and in September 2021. </w:t>
      </w:r>
      <w:r w:rsidR="00B61E69">
        <w:t>C</w:t>
      </w:r>
      <w:r>
        <w:t xml:space="preserve">apture rates </w:t>
      </w:r>
      <w:r w:rsidR="00747BE5">
        <w:t>for</w:t>
      </w:r>
      <w:r>
        <w:t xml:space="preserve"> cage traps and padded leg-hold traps used to </w:t>
      </w:r>
      <w:r w:rsidR="00747BE5">
        <w:t>sample</w:t>
      </w:r>
      <w:r>
        <w:t xml:space="preserve"> live possums from the reserve </w:t>
      </w:r>
      <w:r w:rsidR="00747BE5">
        <w:t xml:space="preserve">were also recorded. Collectively, these several indices were consistent in suggesting </w:t>
      </w:r>
      <w:r w:rsidR="00747BE5" w:rsidRPr="00747BE5">
        <w:t xml:space="preserve">that possum numbers in the reserve had been </w:t>
      </w:r>
      <w:r w:rsidR="00EF1E30">
        <w:t xml:space="preserve">substantially </w:t>
      </w:r>
      <w:r w:rsidR="00747BE5" w:rsidRPr="00747BE5">
        <w:t>reduced by October</w:t>
      </w:r>
      <w:r w:rsidR="00747BE5">
        <w:t xml:space="preserve"> 2021 (see Table 1 in Johnstone et al. 2023)</w:t>
      </w:r>
      <w:r w:rsidR="00747BE5" w:rsidRPr="00747BE5">
        <w:t>.</w:t>
      </w:r>
    </w:p>
    <w:p w14:paraId="7581DC98" w14:textId="4B1E9C6C" w:rsidR="00B86189" w:rsidRDefault="00B86189" w:rsidP="005E4895">
      <w:pPr>
        <w:spacing w:line="480" w:lineRule="auto"/>
      </w:pPr>
      <w:r>
        <w:t xml:space="preserve">In the model described below, the </w:t>
      </w:r>
      <w:r w:rsidRPr="00B86189">
        <w:t xml:space="preserve">study area </w:t>
      </w:r>
      <w:r>
        <w:t xml:space="preserve">was simplified to </w:t>
      </w:r>
      <w:r w:rsidR="001E0008">
        <w:t xml:space="preserve">a </w:t>
      </w:r>
      <w:proofErr w:type="gramStart"/>
      <w:r w:rsidR="001E0008" w:rsidRPr="00B86189">
        <w:t>175 ha</w:t>
      </w:r>
      <w:proofErr w:type="gramEnd"/>
      <w:r w:rsidR="001E0008" w:rsidRPr="00B86189">
        <w:t xml:space="preserve"> </w:t>
      </w:r>
      <w:r w:rsidR="001E0008">
        <w:t xml:space="preserve">rectangle </w:t>
      </w:r>
      <w:r w:rsidRPr="00B86189">
        <w:t>encompass</w:t>
      </w:r>
      <w:r w:rsidR="001E0008">
        <w:t>ing</w:t>
      </w:r>
      <w:r w:rsidRPr="00B86189">
        <w:t xml:space="preserve"> the trap layout</w:t>
      </w:r>
      <w:r w:rsidR="00B3351F">
        <w:t>,</w:t>
      </w:r>
      <w:r w:rsidRPr="00B86189">
        <w:t xml:space="preserve"> with a 100m buffer from the outermost traps in each direction</w:t>
      </w:r>
      <w:r w:rsidR="001E0008">
        <w:t>.</w:t>
      </w:r>
      <w:r w:rsidRPr="00B86189">
        <w:t xml:space="preserve"> </w:t>
      </w:r>
      <w:r w:rsidR="009955D6">
        <w:t>Simulated possum home-range</w:t>
      </w:r>
      <w:r w:rsidR="00B3351F">
        <w:t>s</w:t>
      </w:r>
      <w:r w:rsidR="009955D6">
        <w:t xml:space="preserve"> were </w:t>
      </w:r>
      <w:r w:rsidR="00F77A2F">
        <w:t>randomly placed within this rectangle.</w:t>
      </w:r>
    </w:p>
    <w:p w14:paraId="040E7EB8" w14:textId="77777777" w:rsidR="00210960" w:rsidRDefault="00210960" w:rsidP="005E4895">
      <w:pPr>
        <w:spacing w:line="480" w:lineRule="auto"/>
        <w:rPr>
          <w:b/>
          <w:bCs/>
        </w:rPr>
      </w:pPr>
      <w:r>
        <w:rPr>
          <w:b/>
          <w:bCs/>
        </w:rPr>
        <w:t>Density-dependent reproduction and natural mortality</w:t>
      </w:r>
    </w:p>
    <w:p w14:paraId="3B201383" w14:textId="4DA3D1D0" w:rsidR="00210960" w:rsidRDefault="00210960" w:rsidP="005E4895">
      <w:pPr>
        <w:pStyle w:val="BodyText"/>
        <w:spacing w:line="480" w:lineRule="auto"/>
        <w:rPr>
          <w:szCs w:val="20"/>
        </w:rPr>
      </w:pPr>
      <w:r w:rsidRPr="00FF5A31">
        <w:t xml:space="preserve">Possum populations show density-dependent effects on </w:t>
      </w:r>
      <w:r w:rsidRPr="00FF5A31">
        <w:rPr>
          <w:szCs w:val="20"/>
        </w:rPr>
        <w:t xml:space="preserve">fecundity </w:t>
      </w:r>
      <w:r w:rsidRPr="00FF5A31">
        <w:rPr>
          <w:szCs w:val="20"/>
        </w:rPr>
        <w:fldChar w:fldCharType="begin">
          <w:fldData xml:space="preserve">PEVuZE5vdGU+PENpdGU+PEF1dGhvcj5SYW1zZXk8L0F1dGhvcj48WWVhcj4yMDAyPC9ZZWFyPjxS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=
</w:fldData>
        </w:fldChar>
      </w:r>
      <w:r w:rsidR="000E397D">
        <w:rPr>
          <w:szCs w:val="20"/>
        </w:rPr>
        <w:instrText xml:space="preserve"> ADDIN EN.CITE </w:instrText>
      </w:r>
      <w:r w:rsidR="000E397D">
        <w:rPr>
          <w:szCs w:val="20"/>
        </w:rPr>
        <w:fldChar w:fldCharType="begin">
          <w:fldData xml:space="preserve">PEVuZE5vdGU+PENpdGU+PEF1dGhvcj5SYW1zZXk8L0F1dGhvcj48WWVhcj4yMDAyPC9ZZWFyPjxS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=
</w:fldData>
        </w:fldChar>
      </w:r>
      <w:r w:rsidR="000E397D">
        <w:rPr>
          <w:szCs w:val="20"/>
        </w:rPr>
        <w:instrText xml:space="preserve"> ADDIN EN.CITE.DATA </w:instrText>
      </w:r>
      <w:r w:rsidR="000E397D">
        <w:rPr>
          <w:szCs w:val="20"/>
        </w:rPr>
      </w:r>
      <w:r w:rsidR="000E397D">
        <w:rPr>
          <w:szCs w:val="20"/>
        </w:rPr>
        <w:fldChar w:fldCharType="end"/>
      </w:r>
      <w:r w:rsidRPr="00FF5A31">
        <w:rPr>
          <w:szCs w:val="20"/>
        </w:rPr>
      </w:r>
      <w:r w:rsidRPr="00FF5A31">
        <w:rPr>
          <w:szCs w:val="20"/>
        </w:rPr>
        <w:fldChar w:fldCharType="separate"/>
      </w:r>
      <w:r w:rsidR="000E397D">
        <w:rPr>
          <w:noProof/>
          <w:szCs w:val="20"/>
        </w:rPr>
        <w:t>(Cowan &amp; Glen, 2021; Ramsey et al., 2002)</w:t>
      </w:r>
      <w:r w:rsidRPr="00FF5A31">
        <w:rPr>
          <w:szCs w:val="20"/>
        </w:rPr>
        <w:fldChar w:fldCharType="end"/>
      </w:r>
      <w:r>
        <w:rPr>
          <w:szCs w:val="20"/>
        </w:rPr>
        <w:t xml:space="preserve">. </w:t>
      </w:r>
      <w:r w:rsidRPr="00FF5A31">
        <w:rPr>
          <w:szCs w:val="20"/>
        </w:rPr>
        <w:t>We model the birth rate at time</w:t>
      </w:r>
      <w:r>
        <w:rPr>
          <w:szCs w:val="20"/>
        </w:rPr>
        <w:t xml:space="preserve"> </w:t>
      </w:r>
      <m:oMath>
        <m:r>
          <w:rPr>
            <w:rFonts w:ascii="Cambria Math" w:hAnsi="Cambria Math"/>
            <w:szCs w:val="20"/>
          </w:rPr>
          <m:t>t</m:t>
        </m:r>
      </m:oMath>
      <w:r w:rsidRPr="00FF5A31">
        <w:rPr>
          <w:szCs w:val="20"/>
        </w:rPr>
        <w:t xml:space="preserve">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2"/>
        <w:gridCol w:w="771"/>
      </w:tblGrid>
      <w:tr w:rsidR="00210960" w14:paraId="43A19CAB" w14:textId="77777777">
        <w:tc>
          <w:tcPr>
            <w:tcW w:w="8472" w:type="dxa"/>
            <w:vAlign w:val="center"/>
          </w:tcPr>
          <w:p w14:paraId="58996B0B" w14:textId="5C6822B7" w:rsidR="00210960" w:rsidRPr="006D3041" w:rsidRDefault="00655A51" w:rsidP="005E4895">
            <w:pPr>
              <w:pStyle w:val="BodyText"/>
              <w:spacing w:line="480" w:lineRule="auto"/>
              <w:jc w:val="center"/>
            </w:pPr>
            <m:oMathPara>
              <m:oMath>
                <m:sSub>
                  <m:sSubPr>
                    <m:ctrlPr>
                      <w:rPr>
                        <w:rFonts w:ascii="Cambria Math" w:hAnsi="Cambria Math"/>
                        <w:i/>
                        <w:szCs w:val="20"/>
                      </w:rPr>
                    </m:ctrlPr>
                  </m:sSubPr>
                  <m:e>
                    <m:r>
                      <w:rPr>
                        <w:rFonts w:ascii="Cambria Math" w:hAnsi="Cambria Math"/>
                        <w:szCs w:val="20"/>
                      </w:rPr>
                      <m:t>B</m:t>
                    </m:r>
                  </m:e>
                  <m:sub>
                    <m:r>
                      <w:rPr>
                        <w:rFonts w:ascii="Cambria Math" w:hAnsi="Cambria Math"/>
                        <w:szCs w:val="20"/>
                      </w:rPr>
                      <m:t>t</m:t>
                    </m:r>
                  </m:sub>
                </m:sSub>
                <m:r>
                  <w:rPr>
                    <w:rFonts w:ascii="Cambria Math" w:hAnsi="Cambria Math"/>
                    <w:szCs w:val="20"/>
                  </w:rPr>
                  <m:t xml:space="preserve"> =</m:t>
                </m:r>
                <m:d>
                  <m:dPr>
                    <m:ctrlPr>
                      <w:rPr>
                        <w:rFonts w:ascii="Cambria Math" w:hAnsi="Cambria Math"/>
                        <w:i/>
                        <w:szCs w:val="20"/>
                      </w:rPr>
                    </m:ctrlPr>
                  </m:dPr>
                  <m:e>
                    <m:r>
                      <w:rPr>
                        <w:rFonts w:ascii="Cambria Math" w:hAnsi="Cambria Math"/>
                        <w:szCs w:val="20"/>
                      </w:rPr>
                      <m:t>α -c</m:t>
                    </m:r>
                    <m:sSub>
                      <m:sSubPr>
                        <m:ctrlPr>
                          <w:rPr>
                            <w:rFonts w:ascii="Cambria Math" w:hAnsi="Cambria Math"/>
                            <w:i/>
                            <w:szCs w:val="20"/>
                          </w:rPr>
                        </m:ctrlPr>
                      </m:sSubPr>
                      <m:e>
                        <m:r>
                          <w:rPr>
                            <w:rFonts w:ascii="Cambria Math" w:hAnsi="Cambria Math"/>
                            <w:szCs w:val="20"/>
                          </w:rPr>
                          <m:t>N</m:t>
                        </m:r>
                      </m:e>
                      <m:sub>
                        <m:sSup>
                          <m:sSupPr>
                            <m:ctrlPr>
                              <w:rPr>
                                <w:rFonts w:ascii="Cambria Math" w:hAnsi="Cambria Math"/>
                                <w:i/>
                                <w:szCs w:val="20"/>
                              </w:rPr>
                            </m:ctrlPr>
                          </m:sSupPr>
                          <m:e>
                            <m:r>
                              <w:rPr>
                                <w:rFonts w:ascii="Cambria Math" w:hAnsi="Cambria Math"/>
                                <w:szCs w:val="20"/>
                              </w:rPr>
                              <m:t>t</m:t>
                            </m:r>
                          </m:e>
                          <m:sup>
                            <m:r>
                              <w:rPr>
                                <w:rFonts w:ascii="Cambria Math" w:hAnsi="Cambria Math"/>
                                <w:szCs w:val="20"/>
                              </w:rPr>
                              <m:t>*</m:t>
                            </m:r>
                          </m:sup>
                        </m:sSup>
                      </m:sub>
                    </m:sSub>
                  </m:e>
                </m:d>
                <m:r>
                  <w:rPr>
                    <w:rFonts w:ascii="Cambria Math" w:hAnsi="Cambria Math"/>
                    <w:szCs w:val="20"/>
                  </w:rPr>
                  <m:t xml:space="preserve"> f(t)</m:t>
                </m:r>
              </m:oMath>
            </m:oMathPara>
          </w:p>
        </w:tc>
        <w:tc>
          <w:tcPr>
            <w:tcW w:w="771" w:type="dxa"/>
            <w:vAlign w:val="center"/>
          </w:tcPr>
          <w:p w14:paraId="10AC78C3" w14:textId="73F296C5" w:rsidR="00210960" w:rsidRDefault="00210960" w:rsidP="005E4895">
            <w:pPr>
              <w:pStyle w:val="BodyText"/>
              <w:spacing w:line="480" w:lineRule="auto"/>
              <w:jc w:val="center"/>
            </w:pPr>
            <w:r>
              <w:t>(1)</w:t>
            </w:r>
          </w:p>
        </w:tc>
      </w:tr>
    </w:tbl>
    <w:p w14:paraId="2A041F12" w14:textId="04A2B3B9" w:rsidR="00210960" w:rsidRDefault="00E36E5E" w:rsidP="005E4895">
      <w:pPr>
        <w:pStyle w:val="BodyText"/>
        <w:spacing w:line="480" w:lineRule="auto"/>
      </w:pPr>
      <w:r w:rsidRPr="00FF5A31">
        <w:t>W</w:t>
      </w:r>
      <w:r w:rsidR="00210960" w:rsidRPr="00FF5A31">
        <w:t xml:space="preserve">here </w:t>
      </w:r>
      <m:oMath>
        <m:r>
          <w:rPr>
            <w:rFonts w:ascii="Cambria Math" w:hAnsi="Cambria Math"/>
          </w:rPr>
          <m:t>α</m:t>
        </m:r>
      </m:oMath>
      <w:r w:rsidR="00210960" w:rsidRPr="00FF5A31">
        <w:t xml:space="preserve"> is the </w:t>
      </w:r>
      <w:r w:rsidR="00981328">
        <w:t xml:space="preserve">per-capita </w:t>
      </w:r>
      <w:r w:rsidR="00210960" w:rsidRPr="00FF5A31">
        <w:t>annual birth rate</w:t>
      </w:r>
      <w:r w:rsidR="27383FD7">
        <w:t xml:space="preserve"> in the low-density limit</w:t>
      </w:r>
      <w:r w:rsidR="00210960" w:rsidRPr="00FF5A31">
        <w:t xml:space="preserve">, </w:t>
      </w:r>
      <m:oMath>
        <m:r>
          <w:rPr>
            <w:rFonts w:ascii="Cambria Math" w:hAnsi="Cambria Math"/>
          </w:rPr>
          <m:t>c</m:t>
        </m:r>
      </m:oMath>
      <w:r w:rsidR="3C73E5C4">
        <w:t xml:space="preserve"> is</w:t>
      </w:r>
      <w:r w:rsidR="643E4073" w:rsidRPr="00FF5A31">
        <w:t xml:space="preserve"> a coefficient representing the strength of density-dependent effects on birth rate</w:t>
      </w:r>
      <w:r w:rsidR="7244DF4A">
        <w:t xml:space="preserve"> (see below)</w:t>
      </w:r>
      <w:r w:rsidR="00E961F2">
        <w:fldChar w:fldCharType="begin"/>
      </w:r>
      <w:r w:rsidR="00E961F2">
        <w:instrText xml:space="preserve"> REF _Ref141282054 \h </w:instrText>
      </w:r>
      <w:r w:rsidR="005E4895">
        <w:instrText xml:space="preserve"> \* MERGEFORMAT </w:instrText>
      </w:r>
      <w:r w:rsidR="00655A51">
        <w:fldChar w:fldCharType="separate"/>
      </w:r>
      <w:r w:rsidR="00E961F2">
        <w:fldChar w:fldCharType="end"/>
      </w:r>
      <w:r w:rsidR="06A9720C">
        <w:t>, and</w:t>
      </w:r>
      <w:r w:rsidR="00210960">
        <w:t xml:space="preserve"> </w:t>
      </w:r>
      <m:oMath>
        <m:r>
          <w:rPr>
            <w:rFonts w:ascii="Cambria Math" w:hAnsi="Cambria Math"/>
          </w:rPr>
          <m:t>f(t)</m:t>
        </m:r>
      </m:oMath>
      <w:r w:rsidR="00210960">
        <w:t xml:space="preserve"> corresponds to the normal </w:t>
      </w:r>
      <w:r w:rsidR="44487683">
        <w:t xml:space="preserve">probability density </w:t>
      </w:r>
      <w:r w:rsidR="00210960">
        <w:t xml:space="preserve">function used to model the reproduction season, evaluated at day </w:t>
      </w:r>
      <m:oMath>
        <m:r>
          <w:rPr>
            <w:rFonts w:ascii="Cambria Math" w:hAnsi="Cambria Math"/>
          </w:rPr>
          <m:t>t</m:t>
        </m:r>
      </m:oMath>
      <w:r w:rsidR="009C71FC">
        <w:t xml:space="preserve">, and truncated </w:t>
      </w:r>
      <w:r w:rsidR="00DB1FA7">
        <w:t>to [0, 365] days</w:t>
      </w:r>
      <w:r w:rsidR="00210960">
        <w:t xml:space="preserve">. To account for the gestation period, we update the density dependent term </w:t>
      </w:r>
      <m:oMath>
        <m:sSub>
          <m:sSubPr>
            <m:ctrlPr>
              <w:rPr>
                <w:rFonts w:ascii="Cambria Math" w:hAnsi="Cambria Math"/>
                <w:i/>
              </w:rPr>
            </m:ctrlPr>
          </m:sSubPr>
          <m:e>
            <m:r>
              <w:rPr>
                <w:rFonts w:ascii="Cambria Math" w:hAnsi="Cambria Math"/>
              </w:rPr>
              <m:t>N</m:t>
            </m:r>
          </m:e>
          <m:sub>
            <m:sSup>
              <m:sSupPr>
                <m:ctrlPr>
                  <w:rPr>
                    <w:rFonts w:ascii="Cambria Math" w:hAnsi="Cambria Math"/>
                    <w:i/>
                  </w:rPr>
                </m:ctrlPr>
              </m:sSupPr>
              <m:e>
                <m:r>
                  <w:rPr>
                    <w:rFonts w:ascii="Cambria Math" w:hAnsi="Cambria Math"/>
                  </w:rPr>
                  <m:t>t</m:t>
                </m:r>
              </m:e>
              <m:sup>
                <m:r>
                  <w:rPr>
                    <w:rFonts w:ascii="Cambria Math" w:hAnsi="Cambria Math"/>
                  </w:rPr>
                  <m:t>*</m:t>
                </m:r>
              </m:sup>
            </m:sSup>
          </m:sub>
        </m:sSub>
      </m:oMath>
      <w:r w:rsidR="00210960">
        <w:t xml:space="preserve"> by using the number of live adults at time </w:t>
      </w:r>
      <m:oMath>
        <m:sSup>
          <m:sSupPr>
            <m:ctrlPr>
              <w:rPr>
                <w:rFonts w:ascii="Cambria Math" w:hAnsi="Cambria Math"/>
                <w:i/>
              </w:rPr>
            </m:ctrlPr>
          </m:sSupPr>
          <m:e>
            <m:r>
              <w:rPr>
                <w:rFonts w:ascii="Cambria Math" w:hAnsi="Cambria Math"/>
              </w:rPr>
              <m:t>t</m:t>
            </m:r>
          </m:e>
          <m:sup>
            <m:r>
              <w:rPr>
                <w:rFonts w:ascii="Cambria Math" w:hAnsi="Cambria Math"/>
              </w:rPr>
              <m:t>*</m:t>
            </m:r>
          </m:sup>
        </m:sSup>
      </m:oMath>
      <w:r w:rsidR="00210960">
        <w:t>, the beginning of the reproduction season</w:t>
      </w:r>
      <w:r w:rsidR="00F8454D">
        <w:t xml:space="preserve">, estimated at </w:t>
      </w:r>
      <w:r w:rsidR="0039603B">
        <w:t xml:space="preserve">the </w:t>
      </w:r>
      <w:r w:rsidR="00FD3FCD">
        <w:t>1</w:t>
      </w:r>
      <w:r w:rsidR="00FD3FCD" w:rsidRPr="001E7933">
        <w:rPr>
          <w:vertAlign w:val="superscript"/>
        </w:rPr>
        <w:t>st</w:t>
      </w:r>
      <w:r w:rsidR="008B3378">
        <w:t xml:space="preserve"> </w:t>
      </w:r>
      <w:r w:rsidR="00FD3FCD">
        <w:t xml:space="preserve">of </w:t>
      </w:r>
      <w:r w:rsidR="008B3378">
        <w:t>February</w:t>
      </w:r>
      <w:r>
        <w:t xml:space="preserve"> (Table 1)</w:t>
      </w:r>
      <w:r w:rsidR="00210960">
        <w:t>.</w:t>
      </w:r>
    </w:p>
    <w:p w14:paraId="7B28ABEF" w14:textId="252ACC86" w:rsidR="00210960" w:rsidRDefault="00210960" w:rsidP="005E4895">
      <w:pPr>
        <w:pStyle w:val="BodyText"/>
        <w:spacing w:line="480" w:lineRule="auto"/>
      </w:pPr>
      <w:r>
        <w:t xml:space="preserve">Brushtail possums in New Zealand have been observed to have one major breeding season starting at the end of summer and lasting for 3-4 months </w:t>
      </w:r>
      <w:r>
        <w:fldChar w:fldCharType="begin">
          <w:fldData xml:space="preserve">PEVuZE5vdGU+PENpdGU+PEF1dGhvcj5MdXN0aWc8L0F1dGhvcj48WWVhcj4yMDE5PC9ZZWFyPjxS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</w:fldData>
        </w:fldChar>
      </w:r>
      <w:r w:rsidR="000E397D">
        <w:instrText xml:space="preserve"> ADDIN EN.CITE </w:instrText>
      </w:r>
      <w:r w:rsidR="000E397D">
        <w:fldChar w:fldCharType="begin">
          <w:fldData xml:space="preserve">PEVuZE5vdGU+PENpdGU+PEF1dGhvcj5MdXN0aWc8L0F1dGhvcj48WWVhcj4yMDE5PC9ZZWFyPjxS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</w:fldData>
        </w:fldChar>
      </w:r>
      <w:r w:rsidR="000E397D">
        <w:instrText xml:space="preserve"> ADDIN EN.CITE.DATA </w:instrText>
      </w:r>
      <w:r w:rsidR="000E397D">
        <w:fldChar w:fldCharType="end"/>
      </w:r>
      <w:r>
        <w:fldChar w:fldCharType="separate"/>
      </w:r>
      <w:r w:rsidR="000E397D">
        <w:rPr>
          <w:noProof/>
        </w:rPr>
        <w:t xml:space="preserve">(Cowan &amp; Glen, 2021; Crawley, 1973; Lustig et al., </w:t>
      </w:r>
      <w:r w:rsidR="000E397D">
        <w:rPr>
          <w:noProof/>
        </w:rPr>
        <w:lastRenderedPageBreak/>
        <w:t>2019)</w:t>
      </w:r>
      <w:r>
        <w:fldChar w:fldCharType="end"/>
      </w:r>
      <w:r>
        <w:t>. A small portion of females have a second breeding season in spring. For simplicity, we ignored the second breeding season and modelled reproduction season as a normal distribution</w:t>
      </w:r>
      <w:r w:rsidR="00B81F55">
        <w:t xml:space="preserve"> centred around the </w:t>
      </w:r>
      <w:r w:rsidR="00C8694F">
        <w:t>1</w:t>
      </w:r>
      <w:r w:rsidR="00C8694F" w:rsidRPr="00C8694F">
        <w:rPr>
          <w:vertAlign w:val="superscript"/>
        </w:rPr>
        <w:t>st</w:t>
      </w:r>
      <w:r w:rsidR="00B81F55">
        <w:t xml:space="preserve"> </w:t>
      </w:r>
      <w:r w:rsidR="00C8694F">
        <w:t xml:space="preserve">of </w:t>
      </w:r>
      <w:r w:rsidR="00B81F55">
        <w:t>April and</w:t>
      </w:r>
      <w:r>
        <w:t xml:space="preserve"> with a 20-day standard deviation</w:t>
      </w:r>
      <w:r w:rsidR="00E36E5E">
        <w:t xml:space="preserve"> (Table 1)</w:t>
      </w:r>
      <w:r>
        <w:t>.</w:t>
      </w:r>
      <w:r w:rsidR="00FE252B">
        <w:t xml:space="preserve"> Note that we include </w:t>
      </w:r>
      <w:r w:rsidR="00E74378">
        <w:t xml:space="preserve">reproduction in our model for </w:t>
      </w:r>
      <w:r w:rsidR="00FD3FCD">
        <w:t>generality,</w:t>
      </w:r>
      <w:r w:rsidR="00E74378">
        <w:t xml:space="preserve"> but our simulations are limited to an eight-month period starting </w:t>
      </w:r>
      <w:r w:rsidR="00036903">
        <w:t xml:space="preserve">immediately </w:t>
      </w:r>
      <w:r w:rsidR="00E74378">
        <w:t xml:space="preserve">after </w:t>
      </w:r>
      <w:r w:rsidR="004C7F23">
        <w:t xml:space="preserve">the end of </w:t>
      </w:r>
      <w:r w:rsidR="00E74378">
        <w:t>a breeding season</w:t>
      </w:r>
      <w:r w:rsidR="00D234FF">
        <w:t xml:space="preserve">, hence reproduction </w:t>
      </w:r>
      <w:r w:rsidR="00F8454D">
        <w:t>will have a negligible effect on</w:t>
      </w:r>
      <w:r w:rsidR="00D234FF">
        <w:t xml:space="preserve"> population dynamics</w:t>
      </w:r>
      <w:r w:rsidR="006E7920">
        <w:t xml:space="preserve"> in the scenarios presented in this paper.</w:t>
      </w:r>
    </w:p>
    <w:p w14:paraId="6258EB14" w14:textId="77777777" w:rsidR="00210960" w:rsidRDefault="00210960" w:rsidP="005E4895">
      <w:pPr>
        <w:pStyle w:val="BodyText"/>
        <w:spacing w:line="480" w:lineRule="auto"/>
      </w:pPr>
      <w:r w:rsidRPr="006D3041">
        <w:t xml:space="preserve">Natural mortality is modelled as a constant per capita mortality rate per unit time using the </w:t>
      </w:r>
      <w:proofErr w:type="gramStart"/>
      <w:r w:rsidRPr="006D3041">
        <w:t>formula</w:t>
      </w:r>
      <w:proofErr w:type="gramEnd"/>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2"/>
        <w:gridCol w:w="771"/>
      </w:tblGrid>
      <w:tr w:rsidR="00210960" w14:paraId="7BCE203E" w14:textId="77777777">
        <w:tc>
          <w:tcPr>
            <w:tcW w:w="8472" w:type="dxa"/>
            <w:vAlign w:val="center"/>
          </w:tcPr>
          <w:p w14:paraId="083F56D4" w14:textId="77777777" w:rsidR="00210960" w:rsidRPr="006D3041" w:rsidRDefault="00210960" w:rsidP="005E4895">
            <w:pPr>
              <w:pStyle w:val="BodyText"/>
              <w:spacing w:line="480" w:lineRule="auto"/>
            </w:pPr>
            <m:oMathPara>
              <m:oMath>
                <m:r>
                  <w:rPr>
                    <w:rFonts w:ascii="Cambria Math" w:hAnsi="Cambria Math"/>
                  </w:rPr>
                  <m:t>M=1/l</m:t>
                </m:r>
              </m:oMath>
            </m:oMathPara>
          </w:p>
        </w:tc>
        <w:tc>
          <w:tcPr>
            <w:tcW w:w="771" w:type="dxa"/>
            <w:vAlign w:val="center"/>
          </w:tcPr>
          <w:p w14:paraId="00F2C076" w14:textId="5229756C" w:rsidR="00210960" w:rsidRDefault="00210960" w:rsidP="005E4895">
            <w:pPr>
              <w:pStyle w:val="BodyText"/>
              <w:spacing w:line="480" w:lineRule="auto"/>
              <w:jc w:val="right"/>
            </w:pPr>
            <w:r>
              <w:t>(2)</w:t>
            </w:r>
          </w:p>
        </w:tc>
      </w:tr>
    </w:tbl>
    <w:p w14:paraId="2DB7DF44" w14:textId="3C75DB3C" w:rsidR="00210960" w:rsidRDefault="00210960" w:rsidP="005E4895">
      <w:pPr>
        <w:pStyle w:val="BodyText"/>
        <w:spacing w:line="480" w:lineRule="auto"/>
      </w:pPr>
      <w:r w:rsidRPr="006D3041">
        <w:t xml:space="preserve">with </w:t>
      </w:r>
      <m:oMath>
        <m:r>
          <w:rPr>
            <w:rFonts w:ascii="Cambria Math" w:hAnsi="Cambria Math"/>
          </w:rPr>
          <m:t>l</m:t>
        </m:r>
      </m:oMath>
      <w:r w:rsidRPr="006D3041">
        <w:t xml:space="preserve"> being </w:t>
      </w:r>
      <w:r w:rsidR="00792257">
        <w:t>average</w:t>
      </w:r>
      <w:r w:rsidRPr="006D3041">
        <w:t xml:space="preserve"> life expectancy.</w:t>
      </w:r>
    </w:p>
    <w:p w14:paraId="01FCF292" w14:textId="77777777" w:rsidR="00210960" w:rsidRDefault="00210960" w:rsidP="005E4895">
      <w:pPr>
        <w:spacing w:line="480" w:lineRule="auto"/>
      </w:pPr>
      <w:r>
        <w:t xml:space="preserve">The expected number of newborns </w:t>
      </w:r>
      <m:oMath>
        <m:sSub>
          <m:sSubPr>
            <m:ctrlPr>
              <w:rPr>
                <w:rFonts w:ascii="Cambria Math" w:hAnsi="Cambria Math"/>
                <w:i/>
              </w:rPr>
            </m:ctrlPr>
          </m:sSubPr>
          <m:e>
            <m:r>
              <w:rPr>
                <w:rFonts w:ascii="Cambria Math" w:hAnsi="Cambria Math"/>
              </w:rPr>
              <m:t>J</m:t>
            </m:r>
          </m:e>
          <m:sub>
            <m:r>
              <w:rPr>
                <w:rFonts w:ascii="Cambria Math" w:hAnsi="Cambria Math"/>
              </w:rPr>
              <m:t>t+1</m:t>
            </m:r>
          </m:sub>
        </m:sSub>
        <m:r>
          <w:rPr>
            <w:rFonts w:ascii="Cambria Math" w:hAnsi="Cambria Math"/>
          </w:rPr>
          <m:t xml:space="preserve"> </m:t>
        </m:r>
      </m:oMath>
      <w:r>
        <w:t xml:space="preserve">and natural deaths </w:t>
      </w:r>
      <m:oMath>
        <m:sSub>
          <m:sSubPr>
            <m:ctrlPr>
              <w:rPr>
                <w:rFonts w:ascii="Cambria Math" w:hAnsi="Cambria Math"/>
                <w:i/>
              </w:rPr>
            </m:ctrlPr>
          </m:sSubPr>
          <m:e>
            <m:r>
              <w:rPr>
                <w:rFonts w:ascii="Cambria Math" w:hAnsi="Cambria Math"/>
              </w:rPr>
              <m:t>D</m:t>
            </m:r>
          </m:e>
          <m:sub>
            <m:r>
              <w:rPr>
                <w:rFonts w:ascii="Cambria Math" w:hAnsi="Cambria Math"/>
              </w:rPr>
              <m:t>t+1</m:t>
            </m:r>
          </m:sub>
        </m:sSub>
        <m:r>
          <w:rPr>
            <w:rFonts w:ascii="Cambria Math" w:hAnsi="Cambria Math"/>
          </w:rPr>
          <m:t xml:space="preserve"> </m:t>
        </m:r>
      </m:oMath>
      <w:r>
        <w:t xml:space="preserve">on a given day </w:t>
      </w:r>
      <m:oMath>
        <m:r>
          <w:rPr>
            <w:rFonts w:ascii="Cambria Math" w:hAnsi="Cambria Math"/>
          </w:rPr>
          <m:t>t+1</m:t>
        </m:r>
      </m:oMath>
      <w:r>
        <w:t xml:space="preserve"> is then calculated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2"/>
        <w:gridCol w:w="771"/>
      </w:tblGrid>
      <w:tr w:rsidR="00210960" w14:paraId="1CF36553" w14:textId="77777777">
        <w:trPr>
          <w:trHeight w:val="426"/>
        </w:trPr>
        <w:tc>
          <w:tcPr>
            <w:tcW w:w="8472" w:type="dxa"/>
            <w:vAlign w:val="center"/>
          </w:tcPr>
          <w:p w14:paraId="5FF28DB9" w14:textId="488936AD" w:rsidR="00210960" w:rsidRPr="006D3041" w:rsidRDefault="00655A51" w:rsidP="005E4895">
            <w:pPr>
              <w:spacing w:before="0" w:after="0" w:line="480" w:lineRule="auto"/>
              <w:jc w:val="center"/>
            </w:pPr>
            <m:oMathPara>
              <m:oMath>
                <m:sSub>
                  <m:sSubPr>
                    <m:ctrlPr>
                      <w:rPr>
                        <w:rFonts w:ascii="Cambria Math" w:hAnsi="Cambria Math"/>
                        <w:i/>
                      </w:rPr>
                    </m:ctrlPr>
                  </m:sSubPr>
                  <m:e>
                    <m:r>
                      <w:rPr>
                        <w:rFonts w:ascii="Cambria Math" w:hAnsi="Cambria Math"/>
                      </w:rPr>
                      <m:t>J</m:t>
                    </m:r>
                  </m:e>
                  <m:sub>
                    <m:r>
                      <w:rPr>
                        <w:rFonts w:ascii="Cambria Math" w:hAnsi="Cambria Math"/>
                      </w:rPr>
                      <m:t>t+1</m:t>
                    </m:r>
                  </m:sub>
                </m:sSub>
                <m:r>
                  <w:rPr>
                    <w:rFonts w:ascii="Cambria Math" w:hAnsi="Cambria Math"/>
                  </w:rPr>
                  <m:t xml:space="preserve"> ~ Binomial</m:t>
                </m:r>
                <m:d>
                  <m:dPr>
                    <m:ctrlPr>
                      <w:rPr>
                        <w:rFonts w:ascii="Cambria Math" w:hAnsi="Cambria Math"/>
                        <w:i/>
                      </w:rPr>
                    </m:ctrlPr>
                  </m:dPr>
                  <m:e>
                    <m:sSub>
                      <m:sSubPr>
                        <m:ctrlPr>
                          <w:rPr>
                            <w:rFonts w:ascii="Cambria Math" w:hAnsi="Cambria Math"/>
                            <w:i/>
                          </w:rPr>
                        </m:ctrlPr>
                      </m:sSubPr>
                      <m:e>
                        <m:r>
                          <w:rPr>
                            <w:rFonts w:ascii="Cambria Math" w:hAnsi="Cambria Math"/>
                          </w:rPr>
                          <m:t>N</m:t>
                        </m:r>
                      </m:e>
                      <m:sub>
                        <m:r>
                          <w:rPr>
                            <w:rFonts w:ascii="Cambria Math" w:hAnsi="Cambria Math"/>
                          </w:rPr>
                          <m:t>t</m:t>
                        </m:r>
                      </m:sub>
                    </m:sSub>
                    <m:r>
                      <w:rPr>
                        <w:rFonts w:ascii="Cambria Math" w:hAnsi="Cambria Math"/>
                      </w:rPr>
                      <m:t xml:space="preserve">, </m:t>
                    </m:r>
                    <m:sSub>
                      <m:sSubPr>
                        <m:ctrlPr>
                          <w:rPr>
                            <w:rFonts w:ascii="Cambria Math" w:hAnsi="Cambria Math"/>
                            <w:i/>
                          </w:rPr>
                        </m:ctrlPr>
                      </m:sSubPr>
                      <m:e>
                        <m:r>
                          <w:rPr>
                            <w:rFonts w:ascii="Cambria Math" w:hAnsi="Cambria Math"/>
                          </w:rPr>
                          <m:t>B</m:t>
                        </m:r>
                      </m:e>
                      <m:sub>
                        <m:r>
                          <w:rPr>
                            <w:rFonts w:ascii="Cambria Math" w:hAnsi="Cambria Math"/>
                          </w:rPr>
                          <m:t>t</m:t>
                        </m:r>
                      </m:sub>
                    </m:sSub>
                    <m:r>
                      <w:rPr>
                        <w:rFonts w:ascii="Cambria Math" w:hAnsi="Cambria Math"/>
                      </w:rPr>
                      <m:t>δt</m:t>
                    </m:r>
                  </m:e>
                </m:d>
              </m:oMath>
            </m:oMathPara>
          </w:p>
        </w:tc>
        <w:tc>
          <w:tcPr>
            <w:tcW w:w="771" w:type="dxa"/>
            <w:vAlign w:val="center"/>
          </w:tcPr>
          <w:p w14:paraId="7733E55F" w14:textId="2FF64903" w:rsidR="00210960" w:rsidRDefault="00210960" w:rsidP="005E4895">
            <w:pPr>
              <w:pStyle w:val="BodyText"/>
              <w:spacing w:after="0" w:line="480" w:lineRule="auto"/>
              <w:jc w:val="right"/>
            </w:pPr>
            <w:r>
              <w:t>(3)</w:t>
            </w:r>
          </w:p>
        </w:tc>
      </w:tr>
      <w:tr w:rsidR="00210960" w14:paraId="135DAB5C" w14:textId="77777777">
        <w:trPr>
          <w:trHeight w:val="321"/>
        </w:trPr>
        <w:tc>
          <w:tcPr>
            <w:tcW w:w="8472" w:type="dxa"/>
            <w:vAlign w:val="center"/>
          </w:tcPr>
          <w:p w14:paraId="4082E5B6" w14:textId="64CB9208" w:rsidR="00210960" w:rsidRDefault="00655A51" w:rsidP="005E4895">
            <w:pPr>
              <w:spacing w:before="0" w:after="0" w:line="480" w:lineRule="auto"/>
            </w:pPr>
            <m:oMathPara>
              <m:oMath>
                <m:sSub>
                  <m:sSubPr>
                    <m:ctrlPr>
                      <w:rPr>
                        <w:rFonts w:ascii="Cambria Math" w:hAnsi="Cambria Math"/>
                        <w:i/>
                      </w:rPr>
                    </m:ctrlPr>
                  </m:sSubPr>
                  <m:e>
                    <m:r>
                      <w:rPr>
                        <w:rFonts w:ascii="Cambria Math" w:hAnsi="Cambria Math"/>
                      </w:rPr>
                      <m:t>D</m:t>
                    </m:r>
                  </m:e>
                  <m:sub>
                    <m:r>
                      <w:rPr>
                        <w:rFonts w:ascii="Cambria Math" w:hAnsi="Cambria Math"/>
                      </w:rPr>
                      <m:t>t+1</m:t>
                    </m:r>
                  </m:sub>
                </m:sSub>
                <m:r>
                  <w:rPr>
                    <w:rFonts w:ascii="Cambria Math" w:hAnsi="Cambria Math"/>
                  </w:rPr>
                  <m:t xml:space="preserve"> ~ Binomial</m:t>
                </m:r>
                <m:d>
                  <m:dPr>
                    <m:ctrlPr>
                      <w:rPr>
                        <w:rFonts w:ascii="Cambria Math" w:hAnsi="Cambria Math"/>
                        <w:i/>
                      </w:rPr>
                    </m:ctrlPr>
                  </m:dPr>
                  <m:e>
                    <m:sSub>
                      <m:sSubPr>
                        <m:ctrlPr>
                          <w:rPr>
                            <w:rFonts w:ascii="Cambria Math" w:hAnsi="Cambria Math"/>
                            <w:i/>
                          </w:rPr>
                        </m:ctrlPr>
                      </m:sSubPr>
                      <m:e>
                        <m:r>
                          <w:rPr>
                            <w:rFonts w:ascii="Cambria Math" w:hAnsi="Cambria Math"/>
                          </w:rPr>
                          <m:t>N</m:t>
                        </m:r>
                      </m:e>
                      <m:sub>
                        <m:r>
                          <w:rPr>
                            <w:rFonts w:ascii="Cambria Math" w:hAnsi="Cambria Math"/>
                          </w:rPr>
                          <m:t>t</m:t>
                        </m:r>
                      </m:sub>
                    </m:sSub>
                    <m:r>
                      <w:rPr>
                        <w:rFonts w:ascii="Cambria Math" w:hAnsi="Cambria Math"/>
                      </w:rPr>
                      <m:t>, Mδt</m:t>
                    </m:r>
                  </m:e>
                </m:d>
              </m:oMath>
            </m:oMathPara>
          </w:p>
        </w:tc>
        <w:tc>
          <w:tcPr>
            <w:tcW w:w="771" w:type="dxa"/>
            <w:vAlign w:val="center"/>
          </w:tcPr>
          <w:p w14:paraId="78B358AC" w14:textId="5863EDBB" w:rsidR="00210960" w:rsidRDefault="00210960" w:rsidP="005E4895">
            <w:pPr>
              <w:pStyle w:val="BodyText"/>
              <w:spacing w:after="0" w:line="480" w:lineRule="auto"/>
              <w:jc w:val="right"/>
            </w:pPr>
            <w:r>
              <w:t>(4)</w:t>
            </w:r>
          </w:p>
        </w:tc>
      </w:tr>
    </w:tbl>
    <w:p w14:paraId="0B83990E" w14:textId="6927AD2E" w:rsidR="00210960" w:rsidRDefault="00210960" w:rsidP="005E4895">
      <w:pPr>
        <w:spacing w:line="480" w:lineRule="auto"/>
      </w:pPr>
      <w:r>
        <w:t xml:space="preserve">where </w:t>
      </w:r>
      <m:oMath>
        <m:r>
          <w:rPr>
            <w:rFonts w:ascii="Cambria Math" w:hAnsi="Cambria Math"/>
          </w:rPr>
          <m:t>δt</m:t>
        </m:r>
      </m:oMath>
      <w:r>
        <w:t>=1</w:t>
      </w:r>
      <w:r w:rsidR="0093400A">
        <w:t xml:space="preserve"> day</w:t>
      </w:r>
      <w:r>
        <w:t xml:space="preserve"> is the time step.</w:t>
      </w:r>
    </w:p>
    <w:p w14:paraId="783428CF" w14:textId="2F5350DD" w:rsidR="00210960" w:rsidRDefault="00210960" w:rsidP="005E4895">
      <w:pPr>
        <w:spacing w:line="480" w:lineRule="auto"/>
      </w:pPr>
      <w:r>
        <w:t>Newborns do not affect the density-dependent fecundity until they are one year of age, but they can die naturally or from trapping at the same rates as adults.</w:t>
      </w:r>
    </w:p>
    <w:p w14:paraId="36BE3D91" w14:textId="112104EC" w:rsidR="002F7078" w:rsidRDefault="00214901" w:rsidP="005E4895">
      <w:pPr>
        <w:spacing w:line="480" w:lineRule="auto"/>
      </w:pPr>
      <w:r>
        <w:t>Note that i</w:t>
      </w:r>
      <w:r w:rsidR="00373F9E">
        <w:t xml:space="preserve">n the absence of trapping the model behaves like a stochastic density-dependent individual-based model with seasonal reproduction (Supp. Figure </w:t>
      </w:r>
      <w:r w:rsidR="005A470A">
        <w:t>S</w:t>
      </w:r>
      <w:r w:rsidR="00373F9E">
        <w:t xml:space="preserve">3, top). </w:t>
      </w:r>
      <w:r w:rsidR="5BF32693">
        <w:t xml:space="preserve">The population size will be at statistical equilibrium when </w:t>
      </w:r>
      <m:oMath>
        <m:r>
          <w:rPr>
            <w:rFonts w:ascii="Cambria Math" w:hAnsi="Cambria Math"/>
          </w:rPr>
          <m:t>α-c</m:t>
        </m:r>
        <m:sSub>
          <m:sSubPr>
            <m:ctrlPr>
              <w:rPr>
                <w:rFonts w:ascii="Cambria Math" w:hAnsi="Cambria Math"/>
                <w:i/>
              </w:rPr>
            </m:ctrlPr>
          </m:sSubPr>
          <m:e>
            <m:r>
              <w:rPr>
                <w:rFonts w:ascii="Cambria Math" w:hAnsi="Cambria Math"/>
              </w:rPr>
              <m:t>N</m:t>
            </m:r>
          </m:e>
          <m:sub>
            <m:sSup>
              <m:sSupPr>
                <m:ctrlPr>
                  <w:rPr>
                    <w:rFonts w:ascii="Cambria Math" w:hAnsi="Cambria Math"/>
                    <w:i/>
                  </w:rPr>
                </m:ctrlPr>
              </m:sSupPr>
              <m:e>
                <m:r>
                  <w:rPr>
                    <w:rFonts w:ascii="Cambria Math" w:hAnsi="Cambria Math"/>
                  </w:rPr>
                  <m:t>t</m:t>
                </m:r>
              </m:e>
              <m:sup>
                <m:r>
                  <w:rPr>
                    <w:rFonts w:ascii="Cambria Math" w:hAnsi="Cambria Math"/>
                  </w:rPr>
                  <m:t>*</m:t>
                </m:r>
              </m:sup>
            </m:sSup>
          </m:sub>
        </m:sSub>
        <m:r>
          <w:rPr>
            <w:rFonts w:ascii="Cambria Math" w:hAnsi="Cambria Math"/>
          </w:rPr>
          <m:t>=M</m:t>
        </m:r>
      </m:oMath>
      <w:r w:rsidR="5BF32693">
        <w:t xml:space="preserve">. This implies that the value of the coefficient </w:t>
      </w:r>
      <m:oMath>
        <m:r>
          <w:rPr>
            <w:rFonts w:ascii="Cambria Math" w:hAnsi="Cambria Math"/>
          </w:rPr>
          <m:t>c</m:t>
        </m:r>
      </m:oMath>
      <w:r w:rsidR="5BF32693">
        <w:t xml:space="preserve"> mus</w:t>
      </w:r>
      <w:r w:rsidR="71CEE642">
        <w:t>t</w:t>
      </w:r>
      <w:r w:rsidR="5BF32693">
        <w:t xml:space="preserve"> equal</w:t>
      </w:r>
      <w:r w:rsidR="007E20D6">
        <w:t xml:space="preserve"> </w:t>
      </w:r>
      <m:oMath>
        <m:r>
          <w:rPr>
            <w:rFonts w:ascii="Cambria Math" w:hAnsi="Cambria Math"/>
          </w:rPr>
          <m:t>(α-M)/(AK)</m:t>
        </m:r>
      </m:oMath>
      <w:r w:rsidR="5BF32693">
        <w:t xml:space="preserve"> w</w:t>
      </w:r>
      <w:r w:rsidR="5F1F5538">
        <w:t xml:space="preserve">here </w:t>
      </w:r>
      <m:oMath>
        <m:r>
          <w:rPr>
            <w:rFonts w:ascii="Cambria Math" w:hAnsi="Cambria Math"/>
          </w:rPr>
          <m:t>A</m:t>
        </m:r>
      </m:oMath>
      <w:r w:rsidR="5F1F5538">
        <w:t xml:space="preserve"> </w:t>
      </w:r>
      <w:r w:rsidR="15A8A24F">
        <w:t xml:space="preserve">is the size of the study area and </w:t>
      </w:r>
      <m:oMath>
        <m:r>
          <w:rPr>
            <w:rFonts w:ascii="Cambria Math" w:hAnsi="Cambria Math"/>
          </w:rPr>
          <m:t>K</m:t>
        </m:r>
      </m:oMath>
      <w:r w:rsidR="15A8A24F">
        <w:t xml:space="preserve"> is the carrying capacity for population density</w:t>
      </w:r>
      <w:r w:rsidR="00673C10">
        <w:t>.</w:t>
      </w:r>
      <w:r w:rsidR="00ED3E33">
        <w:t xml:space="preserve"> </w:t>
      </w:r>
      <w:bookmarkStart w:id="1" w:name="_Hlk155693957"/>
    </w:p>
    <w:p w14:paraId="009EFE2E" w14:textId="3E4B0D6B" w:rsidR="00E16740" w:rsidRDefault="15A8A24F" w:rsidP="005E4895">
      <w:pPr>
        <w:spacing w:line="480" w:lineRule="auto"/>
      </w:pPr>
      <w:r>
        <w:t>T</w:t>
      </w:r>
      <w:r w:rsidR="5BF32693">
        <w:t>he study area</w:t>
      </w:r>
      <w:r w:rsidR="2E50D4E3">
        <w:t xml:space="preserve"> </w:t>
      </w:r>
      <m:oMath>
        <m:r>
          <w:rPr>
            <w:rFonts w:ascii="Cambria Math" w:hAnsi="Cambria Math"/>
          </w:rPr>
          <m:t>A</m:t>
        </m:r>
      </m:oMath>
      <w:r w:rsidR="5BF32693">
        <w:t xml:space="preserve"> for the model fitting simulations</w:t>
      </w:r>
      <w:r w:rsidR="41369C5B">
        <w:t xml:space="preserve"> is</w:t>
      </w:r>
      <w:r w:rsidR="5BF32693">
        <w:t xml:space="preserve"> given an arbitrary value of </w:t>
      </w:r>
      <w:r w:rsidR="00572607">
        <w:t>175</w:t>
      </w:r>
      <w:r w:rsidR="5BF32693">
        <w:t xml:space="preserve"> ha (</w:t>
      </w:r>
      <w:r w:rsidR="00E16740">
        <w:fldChar w:fldCharType="begin"/>
      </w:r>
      <w:r w:rsidR="00E16740">
        <w:instrText xml:space="preserve"> REF _Ref141282054 \h </w:instrText>
      </w:r>
      <w:r w:rsidR="005E4895">
        <w:instrText xml:space="preserve"> \* MERGEFORMAT </w:instrText>
      </w:r>
      <w:r w:rsidR="00E16740">
        <w:fldChar w:fldCharType="separate"/>
      </w:r>
      <w:r w:rsidR="5BF32693">
        <w:t>Table 1</w:t>
      </w:r>
      <w:r w:rsidR="00E16740">
        <w:fldChar w:fldCharType="end"/>
      </w:r>
      <w:r w:rsidR="5BF32693">
        <w:t>)</w:t>
      </w:r>
      <w:r w:rsidR="0FC63E0D">
        <w:t>.</w:t>
      </w:r>
      <w:bookmarkEnd w:id="1"/>
      <w:r w:rsidR="4F143EBA">
        <w:t xml:space="preserve"> </w:t>
      </w:r>
      <w:r w:rsidR="169CE1A1">
        <w:t xml:space="preserve">The carrying capacity </w:t>
      </w:r>
      <m:oMath>
        <m:r>
          <w:rPr>
            <w:rFonts w:ascii="Cambria Math" w:hAnsi="Cambria Math"/>
          </w:rPr>
          <m:t>K=9</m:t>
        </m:r>
      </m:oMath>
      <w:r w:rsidR="00DF1755">
        <w:t xml:space="preserve"> possums ha</w:t>
      </w:r>
      <w:r w:rsidR="00FC1AC1">
        <w:rPr>
          <w:vertAlign w:val="superscript"/>
        </w:rPr>
        <w:t>-1</w:t>
      </w:r>
      <w:r w:rsidR="5BF32693">
        <w:t xml:space="preserve"> is taken from the values allocated to New Zealand land cover classes by </w:t>
      </w:r>
      <w:r w:rsidR="00E16740">
        <w:fldChar w:fldCharType="begin"/>
      </w:r>
      <w:r w:rsidR="00E16740">
        <w:instrText xml:space="preserve"> ADDIN EN.CITE &lt;EndNote&gt;&lt;Cite AuthorYear="1"&gt;&lt;Author&gt;Warburton&lt;/Author&gt;&lt;Year&gt;2009&lt;/Year&gt;&lt;RecNum&gt;410&lt;/RecNum&gt;&lt;DisplayText&gt;Warburton et al. (2009)&lt;/DisplayText&gt;&lt;record&gt;&lt;rec-number&gt;410&lt;/rec-number&gt;&lt;foreign-keys&gt;&lt;key app="EN" db-id="eptzdxzdj2ptznewe2apz5fdafs2axdr2ds0" timestamp="1689128478"&gt;410&lt;/key&gt;&lt;/foreign-keys&gt;&lt;ref-type name="Report"&gt;27&lt;/ref-type&gt;&lt;contributors&gt;&lt;authors&gt;&lt;author&gt;Warburton, B.&lt;/author&gt;&lt;author&gt;Cowan, P.&lt;/author&gt;&lt;author&gt;Shepherd, J.&lt;/author&gt;&lt;/authors&gt;&lt;/contributors&gt;&lt;titles&gt;&lt;title&gt;How many possums are now in New Zealand following control and how many would there be without it. Tech. Rep. LC0910/060&lt;/title&gt;&lt;/titles&gt;&lt;dates&gt;&lt;year&gt;2009&lt;/year&gt;&lt;/dates&gt;&lt;urls&gt;&lt;/urls&gt;&lt;/record&gt;&lt;/Cite&gt;&lt;/EndNote&gt;</w:instrText>
      </w:r>
      <w:r w:rsidR="00E16740">
        <w:fldChar w:fldCharType="separate"/>
      </w:r>
      <w:r w:rsidR="5BF32693" w:rsidRPr="1583B0EF">
        <w:rPr>
          <w:noProof/>
        </w:rPr>
        <w:t>Warburton et al. (2009)</w:t>
      </w:r>
      <w:r w:rsidR="00E16740">
        <w:fldChar w:fldCharType="end"/>
      </w:r>
      <w:r w:rsidR="5BF32693">
        <w:t xml:space="preserve">, corresponding to a non-controlled population of possums in a </w:t>
      </w:r>
      <w:r w:rsidR="5BF32693">
        <w:lastRenderedPageBreak/>
        <w:t>mixed beech-podocarp-broadleaved forest.</w:t>
      </w:r>
      <w:r w:rsidR="368D8AD2">
        <w:t xml:space="preserve"> The value of </w:t>
      </w:r>
      <m:oMath>
        <m:r>
          <w:rPr>
            <w:rFonts w:ascii="Cambria Math" w:hAnsi="Cambria Math"/>
          </w:rPr>
          <m:t>α</m:t>
        </m:r>
      </m:oMath>
      <w:r w:rsidR="00F20FF0">
        <w:t xml:space="preserve"> </w:t>
      </w:r>
      <w:r w:rsidR="368D8AD2">
        <w:t xml:space="preserve">is set by noting that </w:t>
      </w:r>
      <m:oMath>
        <m:r>
          <w:rPr>
            <w:rFonts w:ascii="Cambria Math" w:hAnsi="Cambria Math"/>
          </w:rPr>
          <m:t>α-M</m:t>
        </m:r>
      </m:oMath>
      <w:r w:rsidR="368D8AD2">
        <w:t xml:space="preserve"> is the net rate of per capita populati</w:t>
      </w:r>
      <w:r w:rsidR="267D02DE">
        <w:t>o</w:t>
      </w:r>
      <w:r w:rsidR="368D8AD2">
        <w:t>n growth in the low-density limit, a quantity for which estimates are available in the literature for brushtail</w:t>
      </w:r>
      <w:r w:rsidR="0C8BD64E">
        <w:t xml:space="preserve"> possums in New Zealand</w:t>
      </w:r>
      <w:r w:rsidR="00B44EBE">
        <w:t xml:space="preserve"> </w:t>
      </w:r>
      <w:r w:rsidR="00B44EBE">
        <w:fldChar w:fldCharType="begin"/>
      </w:r>
      <w:r w:rsidR="000E397D">
        <w:instrText xml:space="preserve"> ADDIN EN.CITE &lt;EndNote&gt;&lt;Cite&gt;&lt;Author&gt;Cowan&lt;/Author&gt;&lt;Year&gt;2021&lt;/Year&gt;&lt;RecNum&gt;758&lt;/RecNum&gt;&lt;DisplayText&gt;(Cowan &amp;amp; Glen, 2021)&lt;/DisplayText&gt;&lt;record&gt;&lt;rec-number&gt;758&lt;/rec-number&gt;&lt;foreign-keys&gt;&lt;key app="EN" db-id="eptzdxzdj2ptznewe2apz5fdafs2axdr2ds0" timestamp="1707698713"&gt;758&lt;/key&gt;&lt;/foreign-keys&gt;&lt;ref-type name="Book Section"&gt;5&lt;/ref-type&gt;&lt;contributors&gt;&lt;authors&gt;&lt;author&gt;Cowan, P. E. &lt;/author&gt;&lt;author&gt;Glen, A. S.&lt;/author&gt;&lt;/authors&gt;&lt;secondary-authors&gt;&lt;author&gt;King, C. M.&lt;/author&gt;&lt;author&gt;Forsyth, David M.&lt;/author&gt;&lt;/secondary-authors&gt;&lt;/contributors&gt;&lt;titles&gt;&lt;title&gt;&lt;style face="italic" font="default" size="100%"&gt;Trichosurus vulpecula&lt;/style&gt;&lt;/title&gt;&lt;secondary-title&gt;The handbook of New Zealand mammals&lt;/secondary-title&gt;&lt;/titles&gt;&lt;pages&gt;43-77&lt;/pages&gt;&lt;edition&gt;3rd&lt;/edition&gt;&lt;section&gt;&lt;style face="normal" font="default" size="100%"&gt;Family &lt;/style&gt;&lt;style face="italic" font="default" size="100%"&gt;Phalangeridae&lt;/style&gt;&lt;/section&gt;&lt;dates&gt;&lt;year&gt;2021&lt;/year&gt;&lt;/dates&gt;&lt;pub-location&gt;New Zealand&lt;/pub-location&gt;&lt;publisher&gt;Clayton, CSIRO Publishing&lt;/publisher&gt;&lt;urls&gt;&lt;/urls&gt;&lt;/record&gt;&lt;/Cite&gt;&lt;/EndNote&gt;</w:instrText>
      </w:r>
      <w:r w:rsidR="00B44EBE">
        <w:fldChar w:fldCharType="separate"/>
      </w:r>
      <w:r w:rsidR="000E397D">
        <w:rPr>
          <w:noProof/>
        </w:rPr>
        <w:t>(Cowan &amp; Glen, 2021)</w:t>
      </w:r>
      <w:r w:rsidR="00B44EBE">
        <w:fldChar w:fldCharType="end"/>
      </w:r>
      <w:r w:rsidR="00B44EBE">
        <w:t>.</w:t>
      </w:r>
    </w:p>
    <w:p w14:paraId="4FF6DE64" w14:textId="7544281D" w:rsidR="00750EC6" w:rsidRDefault="00750EC6" w:rsidP="005E4895">
      <w:pPr>
        <w:spacing w:line="480" w:lineRule="auto"/>
      </w:pPr>
    </w:p>
    <w:p w14:paraId="7F459961" w14:textId="70BC58E8" w:rsidR="000034CA" w:rsidRDefault="000034CA" w:rsidP="005E4895">
      <w:pPr>
        <w:pStyle w:val="BodyText"/>
        <w:spacing w:line="480" w:lineRule="auto"/>
        <w:rPr>
          <w:b/>
          <w:bCs/>
        </w:rPr>
      </w:pPr>
      <w:r>
        <w:rPr>
          <w:b/>
          <w:bCs/>
        </w:rPr>
        <w:t xml:space="preserve">Probability of </w:t>
      </w:r>
      <w:r w:rsidR="00E750CA">
        <w:rPr>
          <w:b/>
          <w:bCs/>
        </w:rPr>
        <w:t>capture</w:t>
      </w:r>
    </w:p>
    <w:p w14:paraId="74606C81" w14:textId="68B7B8A0" w:rsidR="00E00F7D" w:rsidRDefault="002A4EAB" w:rsidP="005E4895">
      <w:pPr>
        <w:pStyle w:val="BodyText"/>
        <w:spacing w:line="480" w:lineRule="auto"/>
      </w:pPr>
      <w:r>
        <w:t xml:space="preserve">The probability of </w:t>
      </w:r>
      <w:r w:rsidR="00705BDE">
        <w:t>an animal being captured or detected</w:t>
      </w:r>
      <w:r w:rsidR="004C6DD3">
        <w:t xml:space="preserve"> by a device</w:t>
      </w:r>
      <w:r w:rsidR="00705BDE">
        <w:t xml:space="preserve"> </w:t>
      </w:r>
      <w:r w:rsidR="002B0682">
        <w:t xml:space="preserve">is partitioned into two components: </w:t>
      </w:r>
      <w:r w:rsidR="00420007">
        <w:t>the probability that the animal encounters a</w:t>
      </w:r>
      <w:r w:rsidR="009E5515">
        <w:t xml:space="preserve"> device </w:t>
      </w:r>
      <w:r w:rsidR="00E44462">
        <w:t xml:space="preserve">within its home-range area, and </w:t>
      </w:r>
      <w:r w:rsidR="00C55AF8">
        <w:t>the probability that</w:t>
      </w:r>
      <w:r w:rsidR="009E5515">
        <w:t xml:space="preserve"> </w:t>
      </w:r>
      <w:r w:rsidR="00033B45">
        <w:t>it interact</w:t>
      </w:r>
      <w:r w:rsidR="00BE53D1">
        <w:t>s</w:t>
      </w:r>
      <w:r w:rsidR="00033B45">
        <w:t xml:space="preserve"> </w:t>
      </w:r>
      <w:r w:rsidR="00036903">
        <w:t xml:space="preserve">with </w:t>
      </w:r>
      <w:r w:rsidR="00033B45">
        <w:t>and</w:t>
      </w:r>
      <w:r w:rsidR="00BE53D1">
        <w:t xml:space="preserve"> </w:t>
      </w:r>
      <w:r w:rsidR="00033B45">
        <w:t xml:space="preserve">triggers that </w:t>
      </w:r>
      <w:r w:rsidR="00BE53D1">
        <w:t>device</w:t>
      </w:r>
      <w:r w:rsidR="009E5515">
        <w:t xml:space="preserve"> </w:t>
      </w:r>
      <w:r w:rsidR="005A1486">
        <w:t>given</w:t>
      </w:r>
      <w:r w:rsidR="009E5515">
        <w:t xml:space="preserve"> </w:t>
      </w:r>
      <w:r w:rsidR="00B431C2">
        <w:t>an encounter.</w:t>
      </w:r>
      <w:r w:rsidR="009E5515">
        <w:t xml:space="preserve"> </w:t>
      </w:r>
      <w:r w:rsidR="00055DCD">
        <w:t>For brushtail possum, t</w:t>
      </w:r>
      <w:r w:rsidR="000034CA" w:rsidRPr="000034CA">
        <w:t>he</w:t>
      </w:r>
      <w:r w:rsidR="00EE104A">
        <w:t xml:space="preserve"> </w:t>
      </w:r>
      <w:r w:rsidR="000034CA" w:rsidRPr="000034CA">
        <w:t xml:space="preserve">probability of </w:t>
      </w:r>
      <w:r w:rsidR="007A0003">
        <w:t xml:space="preserve">an animal </w:t>
      </w:r>
      <w:r w:rsidR="000034CA" w:rsidRPr="000034CA">
        <w:t>encounter</w:t>
      </w:r>
      <w:r w:rsidR="002A2C76">
        <w:t>ing a device</w:t>
      </w:r>
      <w:r w:rsidR="000034CA" w:rsidRPr="000034CA">
        <w:t xml:space="preserve"> </w:t>
      </w:r>
      <w:r w:rsidR="00055DCD">
        <w:t>is inversely related to</w:t>
      </w:r>
      <w:r w:rsidR="00975959">
        <w:t xml:space="preserve"> its </w:t>
      </w:r>
      <w:r w:rsidR="000034CA" w:rsidRPr="000034CA">
        <w:t>home-range size</w:t>
      </w:r>
      <w:r w:rsidR="009875C7">
        <w:t xml:space="preserve"> </w:t>
      </w:r>
      <w:r w:rsidR="00F325A5">
        <w:fldChar w:fldCharType="begin"/>
      </w:r>
      <w:r w:rsidR="00300515">
        <w:instrText xml:space="preserve"> ADDIN EN.CITE &lt;EndNote&gt;&lt;Cite&gt;&lt;Author&gt;Ball&lt;/Author&gt;&lt;Year&gt;2005&lt;/Year&gt;&lt;RecNum&gt;647&lt;/RecNum&gt;&lt;DisplayText&gt;(Ball et al., 2005)&lt;/DisplayText&gt;&lt;record&gt;&lt;rec-number&gt;647&lt;/rec-number&gt;&lt;foreign-keys&gt;&lt;key app="EN" db-id="eptzdxzdj2ptznewe2apz5fdafs2axdr2ds0" timestamp="1689128478"&gt;647&lt;/key&gt;&lt;/foreign-keys&gt;&lt;ref-type name="Journal Article"&gt;17&lt;/ref-type&gt;&lt;contributors&gt;&lt;authors&gt;&lt;author&gt;Ball, Stephen J.&lt;/author&gt;&lt;author&gt;Ramsey, David&lt;/author&gt;&lt;author&gt;Nugent, Graham&lt;/author&gt;&lt;author&gt;Warburton, Bruce&lt;/author&gt;&lt;author&gt;Efford, Murray&lt;/author&gt;&lt;/authors&gt;&lt;/contributors&gt;&lt;titles&gt;&lt;title&gt;A method for estimating wildlife detection probabilities in relation to home-range use: insights from a field study on the common brushtail possum (Trichosurus vulpecula)&lt;/title&gt;&lt;secondary-title&gt;Wildlife Research&lt;/secondary-title&gt;&lt;/titles&gt;&lt;periodical&gt;&lt;full-title&gt;Wildlife Research&lt;/full-title&gt;&lt;/periodical&gt;&lt;pages&gt;217-217&lt;/pages&gt;&lt;volume&gt;32&lt;/volume&gt;&lt;number&gt;3&lt;/number&gt;&lt;dates&gt;&lt;year&gt;2005&lt;/year&gt;&lt;/dates&gt;&lt;urls&gt;&lt;pdf-urls&gt;&lt;url&gt;file://Users\giorgiavattiato\Library\Application Support\Mendeley Desktop\Downloaded\Ball et al. - 2005 - A method for estimating wildlife detection probabilities in relation to home-range use insights from a field study.pdf&lt;/url&gt;&lt;/pdf-urls&gt;&lt;/urls&gt;&lt;electronic-resource-num&gt;10.1071/wr03125&lt;/electronic-resource-num&gt;&lt;/record&gt;&lt;/Cite&gt;&lt;/EndNote&gt;</w:instrText>
      </w:r>
      <w:r w:rsidR="00F325A5">
        <w:fldChar w:fldCharType="separate"/>
      </w:r>
      <w:r w:rsidR="00300515">
        <w:rPr>
          <w:noProof/>
        </w:rPr>
        <w:t>(Ball et al., 2005)</w:t>
      </w:r>
      <w:r w:rsidR="00F325A5">
        <w:fldChar w:fldCharType="end"/>
      </w:r>
      <w:r w:rsidR="000034CA" w:rsidRPr="000034CA">
        <w:t>. This relationship depends</w:t>
      </w:r>
      <w:r w:rsidR="000034CA">
        <w:t xml:space="preserve"> </w:t>
      </w:r>
      <w:r w:rsidR="000034CA" w:rsidRPr="000034CA">
        <w:t>on several factors</w:t>
      </w:r>
      <w:r w:rsidR="009A0EC8">
        <w:t xml:space="preserve"> including</w:t>
      </w:r>
      <w:r w:rsidR="000034CA" w:rsidRPr="000034CA">
        <w:t xml:space="preserve"> the trap grid spacing, the animal’s denning behaviour,</w:t>
      </w:r>
      <w:r w:rsidR="000034CA">
        <w:t xml:space="preserve"> </w:t>
      </w:r>
      <w:r w:rsidR="000034CA" w:rsidRPr="000034CA">
        <w:t>movement rate and perception distance</w:t>
      </w:r>
      <w:r w:rsidR="00300515">
        <w:t xml:space="preserve"> </w:t>
      </w:r>
      <w:r w:rsidR="00300515">
        <w:fldChar w:fldCharType="begin"/>
      </w:r>
      <w:r w:rsidR="00300515">
        <w:instrText xml:space="preserve"> ADDIN EN.CITE &lt;EndNote&gt;&lt;Cite&gt;&lt;Author&gt;Vattiato&lt;/Author&gt;&lt;Year&gt;2021&lt;/Year&gt;&lt;RecNum&gt;737&lt;/RecNum&gt;&lt;DisplayText&gt;(Vattiato, 2021)&lt;/DisplayText&gt;&lt;record&gt;&lt;rec-number&gt;737&lt;/rec-number&gt;&lt;foreign-keys&gt;&lt;key app="EN" db-id="eptzdxzdj2ptznewe2apz5fdafs2axdr2ds0" timestamp="1690339904"&gt;737&lt;/key&gt;&lt;/foreign-keys&gt;&lt;ref-type name="Thesis"&gt;32&lt;/ref-type&gt;&lt;contributors&gt;&lt;authors&gt;&lt;author&gt;Vattiato, Giorgia&lt;/author&gt;&lt;/authors&gt;&lt;/contributors&gt;&lt;titles&gt;&lt;title&gt;Modelling individual heterogeneity in behaviour for wildlife management and conservation&lt;/title&gt;&lt;secondary-title&gt;School of Mathematics and Statistics&lt;/secondary-title&gt;&lt;/titles&gt;&lt;volume&gt;PhD thesis&lt;/volume&gt;&lt;dates&gt;&lt;year&gt;2021&lt;/year&gt;&lt;/dates&gt;&lt;publisher&gt;University of Canterbury&lt;/publisher&gt;&lt;urls&gt;&lt;/urls&gt;&lt;/record&gt;&lt;/Cite&gt;&lt;/EndNote&gt;</w:instrText>
      </w:r>
      <w:r w:rsidR="00300515">
        <w:fldChar w:fldCharType="separate"/>
      </w:r>
      <w:r w:rsidR="00300515">
        <w:rPr>
          <w:noProof/>
        </w:rPr>
        <w:t>(Vattiato, 2021)</w:t>
      </w:r>
      <w:r w:rsidR="00300515">
        <w:fldChar w:fldCharType="end"/>
      </w:r>
      <w:r w:rsidR="000034CA" w:rsidRPr="000034CA">
        <w:t>.</w:t>
      </w:r>
      <w:r w:rsidR="000034CA">
        <w:t xml:space="preserve"> </w:t>
      </w:r>
      <w:r w:rsidR="006E3506">
        <w:t xml:space="preserve">For the </w:t>
      </w:r>
      <w:r w:rsidR="0093685D">
        <w:t xml:space="preserve">model fitting procedure, we use the same trap grid layout as the one </w:t>
      </w:r>
      <w:r w:rsidR="00230C48">
        <w:t xml:space="preserve">used in the field trial </w:t>
      </w:r>
      <w:r w:rsidR="00B50CE5">
        <w:fldChar w:fldCharType="begin"/>
      </w:r>
      <w:r w:rsidR="00544486">
        <w:instrText xml:space="preserve"> ADDIN EN.CITE &lt;EndNote&gt;&lt;Cite&gt;&lt;Author&gt;Johnstone&lt;/Author&gt;&lt;Year&gt;2023&lt;/Year&gt;&lt;RecNum&gt;739&lt;/RecNum&gt;&lt;DisplayText&gt;(Johnstone et al., 2023)&lt;/DisplayText&gt;&lt;record&gt;&lt;rec-number&gt;739&lt;/rec-number&gt;&lt;foreign-keys&gt;&lt;key app="EN" db-id="eptzdxzdj2ptznewe2apz5fdafs2axdr2ds0" timestamp="1695939482"&gt;739&lt;/key&gt;&lt;/foreign-keys&gt;&lt;ref-type name="Journal Article"&gt;17&lt;/ref-type&gt;&lt;contributors&gt;&lt;authors&gt;&lt;author&gt;Johnstone, KC&lt;/author&gt;&lt;author&gt;Garvey, P&lt;/author&gt;&lt;author&gt;Hickling, GJ&lt;/author&gt;&lt;/authors&gt;&lt;/contributors&gt;&lt;titles&gt;&lt;title&gt;Invasive mammal control selects for trap-recalcitrant behaviour and personality&lt;/title&gt;&lt;secondary-title&gt;Biological Invasions &lt;/secondary-title&gt;&lt;/titles&gt;&lt;pages&gt;1-16&lt;/pages&gt;&lt;dates&gt;&lt;year&gt;2023&lt;/year&gt;&lt;/dates&gt;&lt;urls&gt;&lt;/urls&gt;&lt;electronic-resource-num&gt;https://doi.org/10.1007/s10530-023-03191-4&lt;/electronic-resource-num&gt;&lt;/record&gt;&lt;/Cite&gt;&lt;/EndNote&gt;</w:instrText>
      </w:r>
      <w:r w:rsidR="00B50CE5">
        <w:fldChar w:fldCharType="separate"/>
      </w:r>
      <w:r w:rsidR="00B50CE5">
        <w:rPr>
          <w:noProof/>
        </w:rPr>
        <w:t>(Johnstone et al., 2023</w:t>
      </w:r>
      <w:r w:rsidR="00322747">
        <w:rPr>
          <w:noProof/>
        </w:rPr>
        <w:t>)</w:t>
      </w:r>
      <w:r w:rsidR="00B50CE5">
        <w:fldChar w:fldCharType="end"/>
      </w:r>
      <w:r w:rsidR="00230C48">
        <w:t>. For the scenari</w:t>
      </w:r>
      <w:r w:rsidR="001D1547">
        <w:t xml:space="preserve">o simulations, we use a generic homogeneous landscape of fixed area </w:t>
      </w:r>
      <m:oMath>
        <m:r>
          <w:rPr>
            <w:rFonts w:ascii="Cambria Math" w:hAnsi="Cambria Math"/>
          </w:rPr>
          <m:t>A=100</m:t>
        </m:r>
      </m:oMath>
      <w:r w:rsidR="00A2637B">
        <w:t xml:space="preserve"> </w:t>
      </w:r>
      <w:r w:rsidR="006C0CCC">
        <w:t>ha</w:t>
      </w:r>
      <w:r w:rsidR="001D1547">
        <w:t xml:space="preserve"> </w:t>
      </w:r>
      <w:r w:rsidR="006C0CCC">
        <w:t>overlaid with a square grid of trap</w:t>
      </w:r>
      <w:r w:rsidR="00535964">
        <w:t>s</w:t>
      </w:r>
      <w:r w:rsidR="006C0CCC">
        <w:t xml:space="preserve"> with </w:t>
      </w:r>
      <w:r w:rsidR="00157C5B">
        <w:t>di</w:t>
      </w:r>
      <w:r w:rsidR="004344D9">
        <w:t>s</w:t>
      </w:r>
      <w:r w:rsidR="00157C5B">
        <w:t xml:space="preserve">tance </w:t>
      </w:r>
      <m:oMath>
        <m:sSub>
          <m:sSubPr>
            <m:ctrlPr>
              <w:rPr>
                <w:rFonts w:ascii="Cambria Math" w:hAnsi="Cambria Math"/>
                <w:i/>
              </w:rPr>
            </m:ctrlPr>
          </m:sSubPr>
          <m:e>
            <m:r>
              <w:rPr>
                <w:rFonts w:ascii="Cambria Math" w:hAnsi="Cambria Math"/>
              </w:rPr>
              <m:t>d</m:t>
            </m:r>
          </m:e>
          <m:sub>
            <m:r>
              <w:rPr>
                <w:rFonts w:ascii="Cambria Math" w:hAnsi="Cambria Math"/>
              </w:rPr>
              <m:t>traps</m:t>
            </m:r>
          </m:sub>
        </m:sSub>
        <m:r>
          <w:rPr>
            <w:rFonts w:ascii="Cambria Math" w:hAnsi="Cambria Math"/>
          </w:rPr>
          <m:t>=100</m:t>
        </m:r>
      </m:oMath>
      <w:r w:rsidR="006C0CCC">
        <w:t xml:space="preserve"> m </w:t>
      </w:r>
      <w:r w:rsidR="004344D9">
        <w:t>between traps</w:t>
      </w:r>
      <w:r w:rsidR="00A2637B">
        <w:t xml:space="preserve"> (</w:t>
      </w:r>
      <w:r w:rsidR="00A2637B">
        <w:fldChar w:fldCharType="begin"/>
      </w:r>
      <w:r w:rsidR="00A2637B">
        <w:instrText xml:space="preserve"> REF _Ref141282054 \h </w:instrText>
      </w:r>
      <w:r w:rsidR="005E4895">
        <w:instrText xml:space="preserve"> \* MERGEFORMAT </w:instrText>
      </w:r>
      <w:r w:rsidR="00A2637B">
        <w:fldChar w:fldCharType="separate"/>
      </w:r>
      <w:r w:rsidR="00A2637B" w:rsidRPr="00877A4B">
        <w:rPr>
          <w:szCs w:val="20"/>
        </w:rPr>
        <w:t xml:space="preserve">Table </w:t>
      </w:r>
      <w:r w:rsidR="00A2637B">
        <w:rPr>
          <w:noProof/>
          <w:szCs w:val="20"/>
        </w:rPr>
        <w:t>1</w:t>
      </w:r>
      <w:r w:rsidR="00A2637B">
        <w:fldChar w:fldCharType="end"/>
      </w:r>
      <w:r w:rsidR="00A2637B">
        <w:t>)</w:t>
      </w:r>
      <w:r w:rsidR="006C0CCC">
        <w:t xml:space="preserve">. </w:t>
      </w:r>
    </w:p>
    <w:p w14:paraId="3AAA4AAA" w14:textId="77777777" w:rsidR="00183B49" w:rsidRDefault="001C783A" w:rsidP="005E4895">
      <w:pPr>
        <w:pStyle w:val="BodyText"/>
        <w:spacing w:line="480" w:lineRule="auto"/>
      </w:pPr>
      <w:r>
        <w:t xml:space="preserve">We define the nightly capture probability by one </w:t>
      </w:r>
      <w:r w:rsidR="00484074">
        <w:t xml:space="preserve">device </w:t>
      </w:r>
      <m:oMath>
        <m:sSub>
          <m:sSubPr>
            <m:ctrlPr>
              <w:rPr>
                <w:rFonts w:ascii="Cambria Math" w:hAnsi="Cambria Math"/>
                <w:i/>
              </w:rPr>
            </m:ctrlPr>
          </m:sSubPr>
          <m:e>
            <m:r>
              <w:rPr>
                <w:rFonts w:ascii="Cambria Math" w:hAnsi="Cambria Math"/>
              </w:rPr>
              <m:t>p</m:t>
            </m:r>
          </m:e>
          <m:sub>
            <m:r>
              <w:rPr>
                <w:rFonts w:ascii="Cambria Math" w:hAnsi="Cambria Math"/>
              </w:rPr>
              <m:t>c,i</m:t>
            </m:r>
          </m:sub>
        </m:sSub>
        <m:d>
          <m:dPr>
            <m:ctrlPr>
              <w:rPr>
                <w:rFonts w:ascii="Cambria Math" w:hAnsi="Cambria Math"/>
                <w:i/>
              </w:rPr>
            </m:ctrlPr>
          </m:dPr>
          <m:e>
            <m:r>
              <w:rPr>
                <w:rFonts w:ascii="Cambria Math" w:hAnsi="Cambria Math"/>
              </w:rPr>
              <m:t>d</m:t>
            </m:r>
          </m:e>
        </m:d>
      </m:oMath>
      <w:r w:rsidR="00484074">
        <w:t xml:space="preserve">, i.e. the probability that an individual </w:t>
      </w:r>
      <m:oMath>
        <m:r>
          <w:rPr>
            <w:rFonts w:ascii="Cambria Math" w:hAnsi="Cambria Math"/>
          </w:rPr>
          <m:t>i</m:t>
        </m:r>
      </m:oMath>
      <w:r w:rsidR="00484074">
        <w:t xml:space="preserve"> </w:t>
      </w:r>
      <w:r w:rsidR="00A0440D">
        <w:t xml:space="preserve">encounters and triggers </w:t>
      </w:r>
      <w:r w:rsidR="00405DAE">
        <w:t>a</w:t>
      </w:r>
      <w:r w:rsidR="00A0440D">
        <w:t xml:space="preserve"> device set at a distance </w:t>
      </w:r>
      <m:oMath>
        <m:r>
          <w:rPr>
            <w:rFonts w:ascii="Cambria Math" w:hAnsi="Cambria Math"/>
          </w:rPr>
          <m:t>d</m:t>
        </m:r>
      </m:oMath>
      <w:r w:rsidR="00A0440D">
        <w:t xml:space="preserve"> from </w:t>
      </w:r>
      <w:r w:rsidR="00040930">
        <w:t>its</w:t>
      </w:r>
      <w:r w:rsidR="00A0440D">
        <w:t xml:space="preserve"> home-range centre, in a single night</w:t>
      </w:r>
      <w:r w:rsidR="00405DAE">
        <w:t xml:space="preserve">, as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66"/>
        <w:gridCol w:w="761"/>
      </w:tblGrid>
      <w:tr w:rsidR="00183B49" w14:paraId="6FC426A6" w14:textId="77777777" w:rsidTr="00FA21EA">
        <w:tc>
          <w:tcPr>
            <w:tcW w:w="8266" w:type="dxa"/>
            <w:vAlign w:val="center"/>
          </w:tcPr>
          <w:p w14:paraId="539D1E03" w14:textId="4D982B90" w:rsidR="00183B49" w:rsidRDefault="00655A51" w:rsidP="005E4895">
            <w:pPr>
              <w:pStyle w:val="BodyText"/>
              <w:spacing w:line="480" w:lineRule="auto"/>
              <w:jc w:val="center"/>
            </w:pPr>
            <m:oMathPara>
              <m:oMath>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c,i</m:t>
                        </m:r>
                      </m:sub>
                    </m:sSub>
                    <m:r>
                      <w:rPr>
                        <w:rFonts w:ascii="Cambria Math" w:hAnsi="Cambria Math"/>
                      </w:rPr>
                      <m:t>=p</m:t>
                    </m:r>
                  </m:e>
                  <m:sub>
                    <m:r>
                      <w:rPr>
                        <w:rFonts w:ascii="Cambria Math" w:hAnsi="Cambria Math"/>
                      </w:rPr>
                      <m:t>enc</m:t>
                    </m:r>
                  </m:sub>
                </m:sSub>
                <m:d>
                  <m:dPr>
                    <m:ctrlPr>
                      <w:rPr>
                        <w:rFonts w:ascii="Cambria Math" w:hAnsi="Cambria Math"/>
                        <w:i/>
                      </w:rPr>
                    </m:ctrlPr>
                  </m:dPr>
                  <m:e>
                    <m:r>
                      <w:rPr>
                        <w:rFonts w:ascii="Cambria Math" w:hAnsi="Cambria Math"/>
                      </w:rPr>
                      <m:t>d</m:t>
                    </m:r>
                  </m:e>
                </m:d>
                <m:sSub>
                  <m:sSubPr>
                    <m:ctrlPr>
                      <w:rPr>
                        <w:rFonts w:ascii="Cambria Math" w:hAnsi="Cambria Math"/>
                        <w:i/>
                      </w:rPr>
                    </m:ctrlPr>
                  </m:sSubPr>
                  <m:e>
                    <m:r>
                      <w:rPr>
                        <w:rFonts w:ascii="Cambria Math" w:hAnsi="Cambria Math"/>
                      </w:rPr>
                      <m:t>p</m:t>
                    </m:r>
                  </m:e>
                  <m:sub>
                    <m:r>
                      <w:rPr>
                        <w:rFonts w:ascii="Cambria Math" w:hAnsi="Cambria Math"/>
                      </w:rPr>
                      <m:t>int,i</m:t>
                    </m:r>
                  </m:sub>
                </m:sSub>
                <m:r>
                  <w:rPr>
                    <w:rFonts w:ascii="Cambria Math" w:hAnsi="Cambria Math"/>
                  </w:rPr>
                  <m:t>,</m:t>
                </m:r>
              </m:oMath>
            </m:oMathPara>
          </w:p>
        </w:tc>
        <w:tc>
          <w:tcPr>
            <w:tcW w:w="761" w:type="dxa"/>
            <w:vAlign w:val="center"/>
          </w:tcPr>
          <w:p w14:paraId="4D9532A1" w14:textId="77777777" w:rsidR="00183B49" w:rsidRDefault="00183B49" w:rsidP="005E4895">
            <w:pPr>
              <w:pStyle w:val="BodyText"/>
              <w:spacing w:line="480" w:lineRule="auto"/>
              <w:jc w:val="right"/>
            </w:pPr>
            <w:r>
              <w:t>(5)</w:t>
            </w:r>
          </w:p>
        </w:tc>
      </w:tr>
    </w:tbl>
    <w:p w14:paraId="6A80F83E" w14:textId="16AEAD59" w:rsidR="00D62D93" w:rsidRDefault="00405DAE" w:rsidP="005E4895">
      <w:pPr>
        <w:pStyle w:val="BodyText"/>
        <w:spacing w:line="480" w:lineRule="auto"/>
      </w:pPr>
      <w:r>
        <w:t xml:space="preserve">where </w:t>
      </w:r>
      <m:oMath>
        <m:sSub>
          <m:sSubPr>
            <m:ctrlPr>
              <w:rPr>
                <w:rFonts w:ascii="Cambria Math" w:hAnsi="Cambria Math"/>
                <w:i/>
              </w:rPr>
            </m:ctrlPr>
          </m:sSubPr>
          <m:e>
            <m:r>
              <w:rPr>
                <w:rFonts w:ascii="Cambria Math" w:hAnsi="Cambria Math"/>
              </w:rPr>
              <m:t>p</m:t>
            </m:r>
          </m:e>
          <m:sub>
            <m:r>
              <w:rPr>
                <w:rFonts w:ascii="Cambria Math" w:hAnsi="Cambria Math"/>
              </w:rPr>
              <m:t>enc</m:t>
            </m:r>
          </m:sub>
        </m:sSub>
        <m:r>
          <w:rPr>
            <w:rFonts w:ascii="Cambria Math" w:hAnsi="Cambria Math"/>
          </w:rPr>
          <m:t>(d)</m:t>
        </m:r>
      </m:oMath>
      <w:r w:rsidR="73136E2A">
        <w:t xml:space="preserve"> is the probability that the individual encounters a device at distance </w:t>
      </w:r>
      <m:oMath>
        <m:r>
          <w:rPr>
            <w:rFonts w:ascii="Cambria Math" w:hAnsi="Cambria Math"/>
          </w:rPr>
          <m:t>d</m:t>
        </m:r>
      </m:oMath>
      <w:r w:rsidR="73136E2A">
        <w:t xml:space="preserve"> from its home-range centre, and</w:t>
      </w:r>
      <w:r w:rsidR="00C24FF5">
        <w:t xml:space="preserve"> </w:t>
      </w:r>
      <m:oMath>
        <m:sSub>
          <m:sSubPr>
            <m:ctrlPr>
              <w:rPr>
                <w:rFonts w:ascii="Cambria Math" w:hAnsi="Cambria Math"/>
                <w:i/>
              </w:rPr>
            </m:ctrlPr>
          </m:sSubPr>
          <m:e>
            <m:r>
              <w:rPr>
                <w:rFonts w:ascii="Cambria Math" w:hAnsi="Cambria Math"/>
              </w:rPr>
              <m:t>p</m:t>
            </m:r>
          </m:e>
          <m:sub>
            <m:r>
              <w:rPr>
                <w:rFonts w:ascii="Cambria Math" w:hAnsi="Cambria Math"/>
              </w:rPr>
              <m:t>int,i</m:t>
            </m:r>
          </m:sub>
        </m:sSub>
      </m:oMath>
      <w:r>
        <w:t xml:space="preserve"> is the probability </w:t>
      </w:r>
      <w:r w:rsidR="00183B49">
        <w:t xml:space="preserve">that </w:t>
      </w:r>
      <w:r w:rsidR="00925FDB">
        <w:t xml:space="preserve">the individual interacts </w:t>
      </w:r>
      <w:r>
        <w:t>with the device, given encounter</w:t>
      </w:r>
      <w:r w:rsidR="00D62D93">
        <w:t xml:space="preserve">. </w:t>
      </w:r>
      <w:r w:rsidR="00D62D93" w:rsidRPr="6544DBA6">
        <w:rPr>
          <w:rStyle w:val="CommentReference"/>
        </w:rPr>
        <w:t>W</w:t>
      </w:r>
      <w:r w:rsidR="00D62D93">
        <w:t xml:space="preserve">e model population heterogeneity at the individual level, by assigning a different probability of interaction </w:t>
      </w:r>
      <m:oMath>
        <m:sSub>
          <m:sSubPr>
            <m:ctrlPr>
              <w:rPr>
                <w:rFonts w:ascii="Cambria Math" w:hAnsi="Cambria Math"/>
                <w:i/>
              </w:rPr>
            </m:ctrlPr>
          </m:sSubPr>
          <m:e>
            <m:r>
              <w:rPr>
                <w:rFonts w:ascii="Cambria Math" w:hAnsi="Cambria Math"/>
              </w:rPr>
              <m:t>p</m:t>
            </m:r>
          </m:e>
          <m:sub>
            <m:r>
              <w:rPr>
                <w:rFonts w:ascii="Cambria Math" w:hAnsi="Cambria Math"/>
              </w:rPr>
              <m:t>int,i</m:t>
            </m:r>
          </m:sub>
        </m:sSub>
      </m:oMath>
      <w:r w:rsidR="00D62D93">
        <w:t xml:space="preserve"> to</w:t>
      </w:r>
      <w:r w:rsidR="006B4BA7">
        <w:t xml:space="preserve"> </w:t>
      </w:r>
      <w:proofErr w:type="gramStart"/>
      <w:r w:rsidR="006B4BA7">
        <w:t>each individual</w:t>
      </w:r>
      <w:proofErr w:type="gramEnd"/>
      <w:r w:rsidR="006B4BA7">
        <w:t xml:space="preserve"> </w:t>
      </w:r>
      <m:oMath>
        <m:r>
          <w:rPr>
            <w:rFonts w:ascii="Cambria Math" w:hAnsi="Cambria Math"/>
          </w:rPr>
          <m:t>i</m:t>
        </m:r>
      </m:oMath>
      <w:r w:rsidR="00D62D93">
        <w:t xml:space="preserve"> in the population, with each </w:t>
      </w:r>
      <m:oMath>
        <m:sSub>
          <m:sSubPr>
            <m:ctrlPr>
              <w:rPr>
                <w:rFonts w:ascii="Cambria Math" w:hAnsi="Cambria Math"/>
                <w:i/>
              </w:rPr>
            </m:ctrlPr>
          </m:sSubPr>
          <m:e>
            <m:r>
              <w:rPr>
                <w:rFonts w:ascii="Cambria Math" w:hAnsi="Cambria Math"/>
              </w:rPr>
              <m:t>p</m:t>
            </m:r>
          </m:e>
          <m:sub>
            <m:r>
              <w:rPr>
                <w:rFonts w:ascii="Cambria Math" w:hAnsi="Cambria Math"/>
              </w:rPr>
              <m:t>int, i</m:t>
            </m:r>
          </m:sub>
        </m:sSub>
      </m:oMath>
      <w:r w:rsidR="00D62D93">
        <w:t xml:space="preserve"> value drawn from a Beta distribution with mean </w:t>
      </w:r>
      <m:oMath>
        <m:sSub>
          <m:sSubPr>
            <m:ctrlPr>
              <w:rPr>
                <w:rFonts w:ascii="Cambria Math" w:hAnsi="Cambria Math"/>
                <w:i/>
              </w:rPr>
            </m:ctrlPr>
          </m:sSubPr>
          <m:e>
            <m:r>
              <w:rPr>
                <w:rFonts w:ascii="Cambria Math" w:hAnsi="Cambria Math"/>
              </w:rPr>
              <m:t>μ</m:t>
            </m:r>
          </m:e>
          <m:sub>
            <m:r>
              <w:rPr>
                <w:rFonts w:ascii="Cambria Math" w:hAnsi="Cambria Math"/>
              </w:rPr>
              <m:t>0</m:t>
            </m:r>
          </m:sub>
        </m:sSub>
      </m:oMath>
      <w:r w:rsidR="00D62D93">
        <w:t xml:space="preserve"> and variance </w:t>
      </w:r>
      <m:oMath>
        <m:sSubSup>
          <m:sSubSupPr>
            <m:ctrlPr>
              <w:rPr>
                <w:rFonts w:ascii="Cambria Math" w:hAnsi="Cambria Math"/>
                <w:i/>
              </w:rPr>
            </m:ctrlPr>
          </m:sSubSupPr>
          <m:e>
            <m:r>
              <w:rPr>
                <w:rFonts w:ascii="Cambria Math" w:hAnsi="Cambria Math"/>
              </w:rPr>
              <m:t>σ</m:t>
            </m:r>
          </m:e>
          <m:sub>
            <m:r>
              <w:rPr>
                <w:rFonts w:ascii="Cambria Math" w:hAnsi="Cambria Math"/>
              </w:rPr>
              <m:t>0</m:t>
            </m:r>
          </m:sub>
          <m:sup>
            <m:r>
              <w:rPr>
                <w:rFonts w:ascii="Cambria Math" w:hAnsi="Cambria Math"/>
              </w:rPr>
              <m:t>2</m:t>
            </m:r>
          </m:sup>
        </m:sSubSup>
      </m:oMath>
      <w:r w:rsidR="00D62D93">
        <w:t>. We infer these last two parameters by fitting our simulation model to capture data, as described in the next section.</w:t>
      </w:r>
    </w:p>
    <w:p w14:paraId="26C3801A" w14:textId="58A4B41C" w:rsidR="00916381" w:rsidRDefault="00812A61" w:rsidP="005E4895">
      <w:pPr>
        <w:pStyle w:val="BodyText"/>
        <w:spacing w:line="480" w:lineRule="auto"/>
      </w:pPr>
      <w:r>
        <w:lastRenderedPageBreak/>
        <w:t xml:space="preserve">The value </w:t>
      </w:r>
      <m:oMath>
        <m:sSub>
          <m:sSubPr>
            <m:ctrlPr>
              <w:rPr>
                <w:rFonts w:ascii="Cambria Math" w:hAnsi="Cambria Math"/>
                <w:i/>
              </w:rPr>
            </m:ctrlPr>
          </m:sSubPr>
          <m:e>
            <m:r>
              <w:rPr>
                <w:rFonts w:ascii="Cambria Math" w:hAnsi="Cambria Math"/>
              </w:rPr>
              <m:t>p</m:t>
            </m:r>
          </m:e>
          <m:sub>
            <m:r>
              <w:rPr>
                <w:rFonts w:ascii="Cambria Math" w:hAnsi="Cambria Math"/>
              </w:rPr>
              <m:t>enc</m:t>
            </m:r>
          </m:sub>
        </m:sSub>
        <m:r>
          <w:rPr>
            <w:rFonts w:ascii="Cambria Math" w:hAnsi="Cambria Math"/>
          </w:rPr>
          <m:t>(d)</m:t>
        </m:r>
      </m:oMath>
      <w:r w:rsidR="00AF3C93">
        <w:t xml:space="preserve"> </w:t>
      </w:r>
      <w:r>
        <w:t xml:space="preserve">of </w:t>
      </w:r>
      <w:r w:rsidR="00941698">
        <w:t>the probability</w:t>
      </w:r>
      <w:r w:rsidR="006B4BA7">
        <w:t xml:space="preserve"> </w:t>
      </w:r>
      <w:r w:rsidR="0040431C">
        <w:t xml:space="preserve">of encountering a </w:t>
      </w:r>
      <w:r w:rsidR="00542522">
        <w:t>single trap</w:t>
      </w:r>
      <w:r w:rsidR="00941698">
        <w:t xml:space="preserve"> at </w:t>
      </w:r>
      <w:r w:rsidR="00AF3C93">
        <w:t xml:space="preserve">a distance </w:t>
      </w:r>
      <m:oMath>
        <m:r>
          <w:rPr>
            <w:rFonts w:ascii="Cambria Math" w:hAnsi="Cambria Math"/>
          </w:rPr>
          <m:t>d</m:t>
        </m:r>
      </m:oMath>
      <w:r w:rsidR="00AF3C93">
        <w:t xml:space="preserve"> from the home range centre</w:t>
      </w:r>
      <w:r w:rsidR="00C57E6E">
        <w:t xml:space="preserve"> </w:t>
      </w:r>
      <w:r w:rsidR="00AF3C93">
        <w:t>is not well described in the literature</w:t>
      </w:r>
      <w:r w:rsidR="00CD1BD4">
        <w:t>. H</w:t>
      </w:r>
      <w:r w:rsidR="00AF3C93">
        <w:t>owever,</w:t>
      </w:r>
      <w:r w:rsidR="0086582D">
        <w:t xml:space="preserve"> we can derive it from </w:t>
      </w:r>
      <w:r w:rsidR="00B67CAC">
        <w:t xml:space="preserve">Equation (5) and </w:t>
      </w:r>
      <w:r w:rsidR="0086582D">
        <w:t>the well</w:t>
      </w:r>
      <w:r w:rsidR="00125222">
        <w:t xml:space="preserve">-established </w:t>
      </w:r>
      <w:r w:rsidR="004010DD">
        <w:t>relationship</w:t>
      </w:r>
      <w:r w:rsidR="00125222">
        <w:t xml:space="preserve"> </w:t>
      </w:r>
      <m:oMath>
        <m:sSub>
          <m:sSubPr>
            <m:ctrlPr>
              <w:rPr>
                <w:rFonts w:ascii="Cambria Math" w:hAnsi="Cambria Math"/>
                <w:i/>
              </w:rPr>
            </m:ctrlPr>
          </m:sSubPr>
          <m:e>
            <m:r>
              <w:rPr>
                <w:rFonts w:ascii="Cambria Math" w:hAnsi="Cambria Math"/>
              </w:rPr>
              <m:t>p</m:t>
            </m:r>
          </m:e>
          <m:sub>
            <m:r>
              <w:rPr>
                <w:rFonts w:ascii="Cambria Math" w:hAnsi="Cambria Math"/>
              </w:rPr>
              <m:t>c</m:t>
            </m:r>
          </m:sub>
        </m:sSub>
        <m:d>
          <m:dPr>
            <m:ctrlPr>
              <w:rPr>
                <w:rFonts w:ascii="Cambria Math" w:hAnsi="Cambria Math"/>
                <w:i/>
              </w:rPr>
            </m:ctrlPr>
          </m:dPr>
          <m:e>
            <m:r>
              <w:rPr>
                <w:rFonts w:ascii="Cambria Math" w:hAnsi="Cambria Math"/>
              </w:rPr>
              <m:t>d</m:t>
            </m:r>
          </m:e>
        </m:d>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0</m:t>
            </m:r>
          </m:sub>
        </m:sSub>
        <m:sSup>
          <m:sSupPr>
            <m:ctrlPr>
              <w:rPr>
                <w:rFonts w:ascii="Cambria Math" w:hAnsi="Cambria Math"/>
                <w:i/>
              </w:rPr>
            </m:ctrlPr>
          </m:sSupPr>
          <m:e>
            <m:r>
              <w:rPr>
                <w:rFonts w:ascii="Cambria Math" w:hAnsi="Cambria Math"/>
              </w:rPr>
              <m:t>e</m:t>
            </m:r>
          </m:e>
          <m:sup>
            <m:r>
              <w:rPr>
                <w:rFonts w:ascii="Cambria Math" w:hAnsi="Cambria Math"/>
              </w:rPr>
              <m:t>-</m:t>
            </m:r>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/2</m:t>
            </m:r>
            <m:sSup>
              <m:sSupPr>
                <m:ctrlPr>
                  <w:rPr>
                    <w:rFonts w:ascii="Cambria Math" w:hAnsi="Cambria Math"/>
                    <w:i/>
                  </w:rPr>
                </m:ctrlPr>
              </m:sSupPr>
              <m:e>
                <m:r>
                  <w:rPr>
                    <w:rFonts w:ascii="Cambria Math" w:hAnsi="Cambria Math"/>
                  </w:rPr>
                  <m:t>σ</m:t>
                </m:r>
              </m:e>
              <m:sup>
                <m:r>
                  <w:rPr>
                    <w:rFonts w:ascii="Cambria Math" w:hAnsi="Cambria Math"/>
                  </w:rPr>
                  <m:t>2</m:t>
                </m:r>
              </m:sup>
            </m:sSup>
          </m:sup>
        </m:sSup>
      </m:oMath>
      <w:r w:rsidR="00946ABF">
        <w:t xml:space="preserve"> </w:t>
      </w:r>
      <w:r w:rsidR="00287D15">
        <w:fldChar w:fldCharType="begin"/>
      </w:r>
      <w:r w:rsidR="00566FC9">
        <w:instrText xml:space="preserve"> ADDIN EN.CITE &lt;EndNote&gt;&lt;Cite&gt;&lt;Author&gt;Efford&lt;/Author&gt;&lt;Year&gt;2009&lt;/Year&gt;&lt;RecNum&gt;658&lt;/RecNum&gt;&lt;DisplayText&gt;(Efford et al., 2009)&lt;/DisplayText&gt;&lt;record&gt;&lt;rec-number&gt;658&lt;/rec-number&gt;&lt;foreign-keys&gt;&lt;key app="EN" db-id="eptzdxzdj2ptznewe2apz5fdafs2axdr2ds0" timestamp="1689128478"&gt;658&lt;/key&gt;&lt;/foreign-keys&gt;&lt;ref-type name="Book Section"&gt;5&lt;/ref-type&gt;&lt;contributors&gt;&lt;authors&gt;&lt;author&gt;Efford, Murray G.&lt;/author&gt;&lt;author&gt;Borchers, David L.&lt;/author&gt;&lt;author&gt;Byrom, Andrea E.&lt;/author&gt;&lt;/authors&gt;&lt;secondary-authors&gt;&lt;author&gt;Thomson, D.L., Cooch, E.G., Conroy, M.J.&lt;/author&gt;&lt;/secondary-authors&gt;&lt;/contributors&gt;&lt;titles&gt;&lt;title&gt;Density Estimation by Spatially Explicit Capture-Recapture: Likelihood-Based Methods&lt;/title&gt;&lt;secondary-title&gt;Modeling demographic processes in marked populations&lt;/secondary-title&gt;&lt;tertiary-title&gt;Environmental and Ecological Statistics&lt;/tertiary-title&gt;&lt;/titles&gt;&lt;periodical&gt;&lt;full-title&gt;Modeling demographic processes in marked populations&lt;/full-title&gt;&lt;/periodical&gt;&lt;pages&gt;255-269&lt;/pages&gt;&lt;number&gt;3&lt;/number&gt;&lt;dates&gt;&lt;year&gt;2009&lt;/year&gt;&lt;/dates&gt;&lt;pub-location&gt;Boston, MA&lt;/pub-location&gt;&lt;publisher&gt;Springer&lt;/publisher&gt;&lt;urls&gt;&lt;pdf-urls&gt;&lt;url&gt;file://Users\giorgiavattiato\Library\Application Support\Mendeley Desktop\Downloaded\Efford, Borchers, Byrom - 2009 - Density Estimation by Spatially Explicit Capture-Recapture Likelihood-Based Methods.pdf&lt;/url&gt;&lt;/pdf-urls&gt;&lt;/urls&gt;&lt;electronic-resource-num&gt;https://doi.org/10.1007/978-0-387-78151-8_11&lt;/electronic-resource-num&gt;&lt;/record&gt;&lt;/Cite&gt;&lt;/EndNote&gt;</w:instrText>
      </w:r>
      <w:r w:rsidR="00287D15">
        <w:fldChar w:fldCharType="separate"/>
      </w:r>
      <w:r w:rsidR="00287D15">
        <w:rPr>
          <w:noProof/>
        </w:rPr>
        <w:t>(Efford et al., 2009)</w:t>
      </w:r>
      <w:r w:rsidR="00287D15">
        <w:fldChar w:fldCharType="end"/>
      </w:r>
      <w:r w:rsidR="00BF1FEF">
        <w:t xml:space="preserve"> </w:t>
      </w:r>
      <w:r w:rsidR="00916381">
        <w:t>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66"/>
        <w:gridCol w:w="761"/>
      </w:tblGrid>
      <w:tr w:rsidR="004809E6" w14:paraId="400DA758" w14:textId="77777777">
        <w:tc>
          <w:tcPr>
            <w:tcW w:w="8266" w:type="dxa"/>
            <w:vAlign w:val="center"/>
          </w:tcPr>
          <w:p w14:paraId="4C03E28B" w14:textId="2B8BC48F" w:rsidR="00916381" w:rsidRDefault="00655A51" w:rsidP="005E4895">
            <w:pPr>
              <w:pStyle w:val="BodyText"/>
              <w:spacing w:line="480" w:lineRule="auto"/>
              <w:jc w:val="center"/>
            </w:pPr>
            <m:oMathPara>
              <m:oMath>
                <m:sSub>
                  <m:sSubPr>
                    <m:ctrlPr>
                      <w:rPr>
                        <w:rFonts w:ascii="Cambria Math" w:hAnsi="Cambria Math"/>
                        <w:i/>
                      </w:rPr>
                    </m:ctrlPr>
                  </m:sSubPr>
                  <m:e>
                    <m:r>
                      <w:rPr>
                        <w:rFonts w:ascii="Cambria Math" w:hAnsi="Cambria Math"/>
                      </w:rPr>
                      <m:t>p</m:t>
                    </m:r>
                  </m:e>
                  <m:sub>
                    <m:r>
                      <w:rPr>
                        <w:rFonts w:ascii="Cambria Math" w:hAnsi="Cambria Math"/>
                      </w:rPr>
                      <m:t>enc</m:t>
                    </m:r>
                  </m:sub>
                </m:sSub>
                <m:d>
                  <m:dPr>
                    <m:ctrlPr>
                      <w:rPr>
                        <w:rFonts w:ascii="Cambria Math" w:hAnsi="Cambria Math"/>
                        <w:i/>
                      </w:rPr>
                    </m:ctrlPr>
                  </m:dPr>
                  <m:e>
                    <m:r>
                      <w:rPr>
                        <w:rFonts w:ascii="Cambria Math" w:hAnsi="Cambria Math"/>
                      </w:rPr>
                      <m:t>d</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g</m:t>
                        </m:r>
                      </m:e>
                      <m:sub>
                        <m:r>
                          <w:rPr>
                            <w:rFonts w:ascii="Cambria Math" w:hAnsi="Cambria Math"/>
                          </w:rPr>
                          <m:t>0</m:t>
                        </m:r>
                      </m:sub>
                    </m:sSub>
                  </m:num>
                  <m:den>
                    <m:sSub>
                      <m:sSubPr>
                        <m:ctrlPr>
                          <w:rPr>
                            <w:rFonts w:ascii="Cambria Math" w:hAnsi="Cambria Math"/>
                            <w:i/>
                          </w:rPr>
                        </m:ctrlPr>
                      </m:sSubPr>
                      <m:e>
                        <m:r>
                          <w:rPr>
                            <w:rFonts w:ascii="Cambria Math" w:hAnsi="Cambria Math"/>
                          </w:rPr>
                          <m:t>μ</m:t>
                        </m:r>
                      </m:e>
                      <m:sub>
                        <m:r>
                          <w:rPr>
                            <w:rFonts w:ascii="Cambria Math" w:hAnsi="Cambria Math"/>
                          </w:rPr>
                          <m:t>0</m:t>
                        </m:r>
                      </m:sub>
                    </m:sSub>
                  </m:den>
                </m:f>
                <m:sSup>
                  <m:sSupPr>
                    <m:ctrlPr>
                      <w:rPr>
                        <w:rFonts w:ascii="Cambria Math" w:hAnsi="Cambria Math"/>
                        <w:i/>
                      </w:rPr>
                    </m:ctrlPr>
                  </m:sSupPr>
                  <m:e>
                    <m:r>
                      <w:rPr>
                        <w:rFonts w:ascii="Cambria Math" w:hAnsi="Cambria Math"/>
                      </w:rPr>
                      <m:t>e</m:t>
                    </m:r>
                  </m:e>
                  <m:sup>
                    <m:r>
                      <w:rPr>
                        <w:rFonts w:ascii="Cambria Math" w:hAnsi="Cambria Math"/>
                      </w:rPr>
                      <m:t>-</m:t>
                    </m:r>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/2</m:t>
                    </m:r>
                    <m:sSup>
                      <m:sSupPr>
                        <m:ctrlPr>
                          <w:rPr>
                            <w:rFonts w:ascii="Cambria Math" w:hAnsi="Cambria Math"/>
                            <w:i/>
                          </w:rPr>
                        </m:ctrlPr>
                      </m:sSupPr>
                      <m:e>
                        <m:r>
                          <w:rPr>
                            <w:rFonts w:ascii="Cambria Math" w:hAnsi="Cambria Math"/>
                          </w:rPr>
                          <m:t>σ</m:t>
                        </m:r>
                      </m:e>
                      <m:sup>
                        <m:r>
                          <w:rPr>
                            <w:rFonts w:ascii="Cambria Math" w:hAnsi="Cambria Math"/>
                          </w:rPr>
                          <m:t>2</m:t>
                        </m:r>
                      </m:sup>
                    </m:sSup>
                  </m:sup>
                </m:sSup>
                <m:r>
                  <w:rPr>
                    <w:rFonts w:ascii="Cambria Math" w:hAnsi="Cambria Math"/>
                  </w:rPr>
                  <m:t>,</m:t>
                </m:r>
              </m:oMath>
            </m:oMathPara>
          </w:p>
        </w:tc>
        <w:tc>
          <w:tcPr>
            <w:tcW w:w="761" w:type="dxa"/>
            <w:vAlign w:val="center"/>
          </w:tcPr>
          <w:p w14:paraId="4C16DEAA" w14:textId="51896BE6" w:rsidR="00916381" w:rsidRDefault="00916381" w:rsidP="005E4895">
            <w:pPr>
              <w:pStyle w:val="BodyText"/>
              <w:spacing w:line="480" w:lineRule="auto"/>
              <w:jc w:val="right"/>
            </w:pPr>
            <w:r>
              <w:t>(</w:t>
            </w:r>
            <w:r w:rsidR="00B67CAC">
              <w:t>6</w:t>
            </w:r>
            <w:r>
              <w:t>)</w:t>
            </w:r>
          </w:p>
        </w:tc>
      </w:tr>
    </w:tbl>
    <w:p w14:paraId="2A18BEBD" w14:textId="4B9E957D" w:rsidR="009C4EC1" w:rsidRDefault="00226097" w:rsidP="005E4895">
      <w:pPr>
        <w:pStyle w:val="BodyText"/>
        <w:spacing w:line="480" w:lineRule="auto"/>
      </w:pPr>
      <w:r>
        <w:t>where</w:t>
      </w:r>
      <w:r w:rsidR="001B6F93">
        <w:t xml:space="preserve"> </w:t>
      </w:r>
      <m:oMath>
        <m:sSub>
          <m:sSubPr>
            <m:ctrlPr>
              <w:rPr>
                <w:rFonts w:ascii="Cambria Math" w:hAnsi="Cambria Math"/>
                <w:i/>
              </w:rPr>
            </m:ctrlPr>
          </m:sSubPr>
          <m:e>
            <m:r>
              <w:rPr>
                <w:rFonts w:ascii="Cambria Math" w:hAnsi="Cambria Math"/>
              </w:rPr>
              <m:t>g</m:t>
            </m:r>
          </m:e>
          <m:sub>
            <m:r>
              <w:rPr>
                <w:rFonts w:ascii="Cambria Math" w:hAnsi="Cambria Math"/>
              </w:rPr>
              <m:t>0</m:t>
            </m:r>
          </m:sub>
        </m:sSub>
      </m:oMath>
      <w:r w:rsidR="000966A9">
        <w:t xml:space="preserve"> is the</w:t>
      </w:r>
      <w:r w:rsidR="00BC0FBB">
        <w:t xml:space="preserve"> </w:t>
      </w:r>
      <w:r w:rsidR="00311DF3">
        <w:t xml:space="preserve">average </w:t>
      </w:r>
      <w:r w:rsidR="000966A9">
        <w:t xml:space="preserve">nightly probability of </w:t>
      </w:r>
      <w:r w:rsidR="00493E89">
        <w:t xml:space="preserve">capture </w:t>
      </w:r>
      <w:r w:rsidR="000966A9">
        <w:t>at the home-range centre</w:t>
      </w:r>
      <w:r w:rsidR="00AD597E">
        <w:t xml:space="preserve"> (</w:t>
      </w:r>
      <w:r w:rsidR="00BA5A90">
        <w:t>i.e.</w:t>
      </w:r>
      <w:r w:rsidR="00F23E94">
        <w:t xml:space="preserve"> </w:t>
      </w:r>
      <m:oMath>
        <m:sSub>
          <m:sSubPr>
            <m:ctrlPr>
              <w:rPr>
                <w:rFonts w:ascii="Cambria Math" w:hAnsi="Cambria Math"/>
                <w:i/>
              </w:rPr>
            </m:ctrlPr>
          </m:sSubPr>
          <m:e>
            <m:sSub>
              <m:sSubPr>
                <m:ctrlPr>
                  <w:rPr>
                    <w:rFonts w:ascii="Cambria Math" w:hAnsi="Cambria Math"/>
                    <w:i/>
                  </w:rPr>
                </m:ctrlPr>
              </m:sSubPr>
              <m:e>
                <m:r>
                  <w:rPr>
                    <w:rFonts w:ascii="Cambria Math" w:hAnsi="Cambria Math"/>
                  </w:rPr>
                  <m:t>g</m:t>
                </m:r>
              </m:e>
              <m:sub>
                <m:r>
                  <w:rPr>
                    <w:rFonts w:ascii="Cambria Math" w:hAnsi="Cambria Math"/>
                  </w:rPr>
                  <m:t>0</m:t>
                </m:r>
              </m:sub>
            </m:sSub>
            <m:r>
              <w:rPr>
                <w:rFonts w:ascii="Cambria Math" w:hAnsi="Cambria Math"/>
              </w:rPr>
              <m:t>=p</m:t>
            </m:r>
          </m:e>
          <m:sub>
            <m:r>
              <w:rPr>
                <w:rFonts w:ascii="Cambria Math" w:hAnsi="Cambria Math"/>
              </w:rPr>
              <m:t>enc</m:t>
            </m:r>
          </m:sub>
        </m:sSub>
        <m:d>
          <m:dPr>
            <m:ctrlPr>
              <w:rPr>
                <w:rFonts w:ascii="Cambria Math" w:hAnsi="Cambria Math"/>
                <w:i/>
              </w:rPr>
            </m:ctrlPr>
          </m:dPr>
          <m:e>
            <m:r>
              <w:rPr>
                <w:rFonts w:ascii="Cambria Math" w:hAnsi="Cambria Math"/>
              </w:rPr>
              <m:t>0</m:t>
            </m:r>
          </m:e>
        </m:d>
        <m:sSub>
          <m:sSubPr>
            <m:ctrlPr>
              <w:rPr>
                <w:rFonts w:ascii="Cambria Math" w:hAnsi="Cambria Math"/>
                <w:i/>
              </w:rPr>
            </m:ctrlPr>
          </m:sSubPr>
          <m:e>
            <m:r>
              <w:rPr>
                <w:rFonts w:ascii="Cambria Math" w:hAnsi="Cambria Math"/>
              </w:rPr>
              <m:t>μ</m:t>
            </m:r>
          </m:e>
          <m:sub>
            <m:r>
              <w:rPr>
                <w:rFonts w:ascii="Cambria Math" w:hAnsi="Cambria Math"/>
              </w:rPr>
              <m:t>0</m:t>
            </m:r>
          </m:sub>
        </m:sSub>
      </m:oMath>
      <w:r w:rsidR="00A4790C">
        <w:t>)</w:t>
      </w:r>
      <w:r w:rsidR="00AD4A0D">
        <w:t xml:space="preserve">. Ideally, we would have a measure of </w:t>
      </w:r>
      <m:oMath>
        <m:sSub>
          <m:sSubPr>
            <m:ctrlPr>
              <w:rPr>
                <w:rFonts w:ascii="Cambria Math" w:hAnsi="Cambria Math"/>
                <w:i/>
              </w:rPr>
            </m:ctrlPr>
          </m:sSubPr>
          <m:e>
            <m:r>
              <w:rPr>
                <w:rFonts w:ascii="Cambria Math" w:hAnsi="Cambria Math"/>
              </w:rPr>
              <m:t>g</m:t>
            </m:r>
          </m:e>
          <m:sub>
            <m:r>
              <w:rPr>
                <w:rFonts w:ascii="Cambria Math" w:hAnsi="Cambria Math"/>
              </w:rPr>
              <m:t>0</m:t>
            </m:r>
          </m:sub>
        </m:sSub>
      </m:oMath>
      <w:r w:rsidR="00AD4A0D">
        <w:t xml:space="preserve"> for </w:t>
      </w:r>
      <w:proofErr w:type="gramStart"/>
      <w:r w:rsidR="00AD4A0D">
        <w:t>each individual</w:t>
      </w:r>
      <w:proofErr w:type="gramEnd"/>
      <w:r w:rsidR="00AD4A0D">
        <w:t xml:space="preserve"> in a population, to account for individual differences in trappability. However, as estimates of </w:t>
      </w:r>
      <m:oMath>
        <m:sSub>
          <m:sSubPr>
            <m:ctrlPr>
              <w:rPr>
                <w:rFonts w:ascii="Cambria Math" w:hAnsi="Cambria Math"/>
                <w:i/>
              </w:rPr>
            </m:ctrlPr>
          </m:sSubPr>
          <m:e>
            <m:r>
              <w:rPr>
                <w:rFonts w:ascii="Cambria Math" w:hAnsi="Cambria Math"/>
              </w:rPr>
              <m:t>g</m:t>
            </m:r>
          </m:e>
          <m:sub>
            <m:r>
              <w:rPr>
                <w:rFonts w:ascii="Cambria Math" w:hAnsi="Cambria Math"/>
              </w:rPr>
              <m:t>0</m:t>
            </m:r>
          </m:sub>
        </m:sSub>
      </m:oMath>
      <w:r w:rsidR="00AD4A0D">
        <w:t xml:space="preserve"> reported in the literature do not distinguish between individuals, we assume </w:t>
      </w:r>
      <m:oMath>
        <m:sSub>
          <m:sSubPr>
            <m:ctrlPr>
              <w:rPr>
                <w:rFonts w:ascii="Cambria Math" w:hAnsi="Cambria Math"/>
                <w:i/>
              </w:rPr>
            </m:ctrlPr>
          </m:sSubPr>
          <m:e>
            <m:r>
              <w:rPr>
                <w:rFonts w:ascii="Cambria Math" w:hAnsi="Cambria Math"/>
              </w:rPr>
              <m:t>p</m:t>
            </m:r>
          </m:e>
          <m:sub>
            <m:r>
              <w:rPr>
                <w:rFonts w:ascii="Cambria Math" w:hAnsi="Cambria Math"/>
              </w:rPr>
              <m:t>int</m:t>
            </m:r>
          </m:sub>
        </m:sSub>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0</m:t>
            </m:r>
          </m:sub>
        </m:sSub>
      </m:oMath>
      <w:r w:rsidR="00AD4A0D">
        <w:t xml:space="preserve"> in Equation (5) to derive Equation (6), with </w:t>
      </w:r>
      <m:oMath>
        <m:sSub>
          <m:sSubPr>
            <m:ctrlPr>
              <w:rPr>
                <w:rFonts w:ascii="Cambria Math" w:hAnsi="Cambria Math"/>
                <w:i/>
              </w:rPr>
            </m:ctrlPr>
          </m:sSubPr>
          <m:e>
            <m:r>
              <w:rPr>
                <w:rFonts w:ascii="Cambria Math" w:hAnsi="Cambria Math"/>
              </w:rPr>
              <m:t>μ</m:t>
            </m:r>
          </m:e>
          <m:sub>
            <m:r>
              <w:rPr>
                <w:rFonts w:ascii="Cambria Math" w:hAnsi="Cambria Math"/>
              </w:rPr>
              <m:t>0</m:t>
            </m:r>
          </m:sub>
        </m:sSub>
      </m:oMath>
      <w:r w:rsidR="00AD4A0D">
        <w:t xml:space="preserve"> being the mean of the distribution of initial </w:t>
      </w:r>
      <m:oMath>
        <m:sSub>
          <m:sSubPr>
            <m:ctrlPr>
              <w:rPr>
                <w:rFonts w:ascii="Cambria Math" w:hAnsi="Cambria Math"/>
                <w:i/>
              </w:rPr>
            </m:ctrlPr>
          </m:sSubPr>
          <m:e>
            <m:r>
              <w:rPr>
                <w:rFonts w:ascii="Cambria Math" w:hAnsi="Cambria Math"/>
              </w:rPr>
              <m:t>p</m:t>
            </m:r>
          </m:e>
          <m:sub>
            <m:r>
              <w:rPr>
                <w:rFonts w:ascii="Cambria Math" w:hAnsi="Cambria Math"/>
              </w:rPr>
              <m:t>int</m:t>
            </m:r>
          </m:sub>
        </m:sSub>
      </m:oMath>
      <w:r w:rsidR="00AD4A0D">
        <w:t xml:space="preserve"> values for our simulated population, prior to control (</w:t>
      </w:r>
      <w:r w:rsidR="00AD4A0D">
        <w:fldChar w:fldCharType="begin"/>
      </w:r>
      <w:r w:rsidR="00AD4A0D">
        <w:instrText xml:space="preserve"> REF _Ref141282054 \h </w:instrText>
      </w:r>
      <w:r w:rsidR="005E4895">
        <w:instrText xml:space="preserve"> \* MERGEFORMAT </w:instrText>
      </w:r>
      <w:r w:rsidR="00AD4A0D">
        <w:fldChar w:fldCharType="separate"/>
      </w:r>
      <w:r w:rsidR="00AD4A0D">
        <w:t xml:space="preserve">Table </w:t>
      </w:r>
      <w:r w:rsidR="00AD4A0D" w:rsidRPr="6544DBA6">
        <w:rPr>
          <w:noProof/>
        </w:rPr>
        <w:t>1</w:t>
      </w:r>
      <w:r w:rsidR="00AD4A0D">
        <w:fldChar w:fldCharType="end"/>
      </w:r>
      <w:r w:rsidR="00AD4A0D">
        <w:t>).</w:t>
      </w:r>
      <w:r w:rsidR="00A4790C">
        <w:t xml:space="preserve"> </w:t>
      </w:r>
      <w:r w:rsidR="00593EDE">
        <w:t xml:space="preserve">The </w:t>
      </w:r>
      <w:r w:rsidR="00593EDE" w:rsidRPr="00201CE3">
        <w:t>spatial-decay parameter</w:t>
      </w:r>
      <w:r w:rsidR="00593EDE">
        <w:t xml:space="preserve"> </w:t>
      </w:r>
      <m:oMath>
        <m:r>
          <w:rPr>
            <w:rFonts w:ascii="Cambria Math" w:hAnsi="Cambria Math"/>
          </w:rPr>
          <m:t>σ</m:t>
        </m:r>
      </m:oMath>
      <w:r w:rsidR="009B72CA">
        <w:t xml:space="preserve"> </w:t>
      </w:r>
      <w:r w:rsidR="009D7293">
        <w:t>is a measure of</w:t>
      </w:r>
      <w:r w:rsidR="00AB3CF9">
        <w:t xml:space="preserve"> the individual’s</w:t>
      </w:r>
      <w:r w:rsidR="009D7293">
        <w:t xml:space="preserve"> home-range size</w:t>
      </w:r>
      <w:r w:rsidR="00FF3788">
        <w:t>:</w:t>
      </w:r>
      <w:r w:rsidR="004543F1">
        <w:t xml:space="preserve"> a</w:t>
      </w:r>
      <w:r w:rsidR="004543F1" w:rsidRPr="004543F1">
        <w:t xml:space="preserve">ssuming an </w:t>
      </w:r>
      <w:r w:rsidR="00A10DA4">
        <w:t>animal</w:t>
      </w:r>
      <w:r w:rsidR="004543F1" w:rsidRPr="004543F1">
        <w:t xml:space="preserve"> occupies its home-range, on average, according to a symmetric bivariate normal distribution, then the area th</w:t>
      </w:r>
      <w:r w:rsidR="00A10DA4">
        <w:t>e animal</w:t>
      </w:r>
      <w:r w:rsidR="004543F1" w:rsidRPr="004543F1">
        <w:t xml:space="preserve"> occupies 95% of the time is a circle of radius </w:t>
      </w:r>
      <m:oMath>
        <m:r>
          <w:rPr>
            <w:rFonts w:ascii="Cambria Math" w:hAnsi="Cambria Math"/>
          </w:rPr>
          <m:t>2.45σ</m:t>
        </m:r>
      </m:oMath>
      <w:r w:rsidR="004543F1" w:rsidRPr="004543F1">
        <w:t xml:space="preserve"> with area </w:t>
      </w:r>
      <m:oMath>
        <m:r>
          <w:rPr>
            <w:rFonts w:ascii="Cambria Math" w:hAnsi="Cambria Math"/>
          </w:rPr>
          <m:t>π</m:t>
        </m:r>
        <m:sSup>
          <m:sSupPr>
            <m:ctrlPr>
              <w:rPr>
                <w:rFonts w:ascii="Cambria Math" w:hAnsi="Cambria Math"/>
                <w:i/>
              </w:rPr>
            </m:ctrlPr>
          </m:sSupPr>
          <m:e>
            <m:d>
              <m:dPr>
                <m:ctrlPr>
                  <w:rPr>
                    <w:rFonts w:ascii="Cambria Math" w:hAnsi="Cambria Math"/>
                    <w:i/>
                  </w:rPr>
                </m:ctrlPr>
              </m:dPr>
              <m:e>
                <m:r>
                  <w:rPr>
                    <w:rFonts w:ascii="Cambria Math" w:hAnsi="Cambria Math"/>
                  </w:rPr>
                  <m:t>2.45σ</m:t>
                </m:r>
              </m:e>
            </m:d>
          </m:e>
          <m:sup>
            <m:r>
              <w:rPr>
                <w:rFonts w:ascii="Cambria Math" w:hAnsi="Cambria Math"/>
              </w:rPr>
              <m:t>2</m:t>
            </m:r>
          </m:sup>
        </m:sSup>
      </m:oMath>
      <w:r w:rsidR="00F6639E">
        <w:t xml:space="preserve"> </w:t>
      </w:r>
      <w:r w:rsidR="003F76B0">
        <w:fldChar w:fldCharType="begin">
          <w:fldData xml:space="preserve">PEVuZE5vdGU+PENpdGU+PEF1dGhvcj5FZmZvcmQ8L0F1dGhvcj48WWVhcj4yMDA0PC9ZZWFyPjxS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</w:fldData>
        </w:fldChar>
      </w:r>
      <w:r w:rsidR="00566FC9">
        <w:instrText xml:space="preserve"> ADDIN EN.CITE </w:instrText>
      </w:r>
      <w:r w:rsidR="00566FC9">
        <w:fldChar w:fldCharType="begin">
          <w:fldData xml:space="preserve">PEVuZE5vdGU+PENpdGU+PEF1dGhvcj5FZmZvcmQ8L0F1dGhvcj48WWVhcj4yMDA0PC9ZZWFyPjxS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</w:fldData>
        </w:fldChar>
      </w:r>
      <w:r w:rsidR="00566FC9">
        <w:instrText xml:space="preserve"> ADDIN EN.CITE.DATA </w:instrText>
      </w:r>
      <w:r w:rsidR="00566FC9">
        <w:fldChar w:fldCharType="end"/>
      </w:r>
      <w:r w:rsidR="003F76B0">
        <w:fldChar w:fldCharType="separate"/>
      </w:r>
      <w:r w:rsidR="00421FBC">
        <w:rPr>
          <w:noProof/>
        </w:rPr>
        <w:t>(Efford, 2004; Efford et al., 2004)</w:t>
      </w:r>
      <w:r w:rsidR="003F76B0">
        <w:fldChar w:fldCharType="end"/>
      </w:r>
      <w:r w:rsidR="00C64411">
        <w:t xml:space="preserve">. </w:t>
      </w:r>
      <w:r w:rsidR="00AC2DAE">
        <w:t xml:space="preserve">Estimates of </w:t>
      </w:r>
      <m:oMath>
        <m:sSub>
          <m:sSubPr>
            <m:ctrlPr>
              <w:rPr>
                <w:rFonts w:ascii="Cambria Math" w:hAnsi="Cambria Math"/>
                <w:i/>
              </w:rPr>
            </m:ctrlPr>
          </m:sSubPr>
          <m:e>
            <m:r>
              <w:rPr>
                <w:rFonts w:ascii="Cambria Math" w:hAnsi="Cambria Math"/>
              </w:rPr>
              <m:t>g</m:t>
            </m:r>
          </m:e>
          <m:sub>
            <m:r>
              <w:rPr>
                <w:rFonts w:ascii="Cambria Math" w:hAnsi="Cambria Math"/>
              </w:rPr>
              <m:t>0</m:t>
            </m:r>
          </m:sub>
        </m:sSub>
      </m:oMath>
      <w:r w:rsidR="00AC2DAE">
        <w:t xml:space="preserve"> and </w:t>
      </w:r>
      <m:oMath>
        <m:r>
          <w:rPr>
            <w:rFonts w:ascii="Cambria Math" w:hAnsi="Cambria Math"/>
          </w:rPr>
          <m:t>σ</m:t>
        </m:r>
      </m:oMath>
      <w:r w:rsidR="00D45031">
        <w:t xml:space="preserve"> can be obtained</w:t>
      </w:r>
      <w:r w:rsidR="00717F76">
        <w:t xml:space="preserve"> </w:t>
      </w:r>
      <w:r w:rsidR="00AC5C30">
        <w:t>by fitting</w:t>
      </w:r>
      <w:r w:rsidR="00D754E0">
        <w:t xml:space="preserve"> </w:t>
      </w:r>
      <w:r w:rsidR="00B707A9">
        <w:t>spatially explicit</w:t>
      </w:r>
      <w:r w:rsidR="00D754E0">
        <w:t xml:space="preserve"> capture-recapture</w:t>
      </w:r>
      <w:r w:rsidR="004316BE">
        <w:t xml:space="preserve"> (SECR)</w:t>
      </w:r>
      <w:r w:rsidR="00D754E0">
        <w:t xml:space="preserve"> models</w:t>
      </w:r>
      <w:r w:rsidR="000C4E89">
        <w:t xml:space="preserve"> to</w:t>
      </w:r>
      <w:r w:rsidR="00717F76">
        <w:t xml:space="preserve"> </w:t>
      </w:r>
      <w:r w:rsidR="00D45C44">
        <w:t>capture-recapture</w:t>
      </w:r>
      <w:r w:rsidR="000C4E89">
        <w:t xml:space="preserve"> data</w:t>
      </w:r>
      <w:r w:rsidR="00EC2DE0">
        <w:t xml:space="preserve"> </w:t>
      </w:r>
      <w:r w:rsidR="00322747">
        <w:fldChar w:fldCharType="begin">
          <w:fldData xml:space="preserve">PEVuZE5vdGU+PENpdGU+PEF1dGhvcj5Cb3JjaGVyczwvQXV0aG9yPjxZZWFyPjIwMDg8L1llYXI+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</w:fldData>
        </w:fldChar>
      </w:r>
      <w:r w:rsidR="00322747">
        <w:instrText xml:space="preserve"> ADDIN EN.CITE </w:instrText>
      </w:r>
      <w:r w:rsidR="00322747">
        <w:fldChar w:fldCharType="begin">
          <w:fldData xml:space="preserve">PEVuZE5vdGU+PENpdGU+PEF1dGhvcj5Cb3JjaGVyczwvQXV0aG9yPjxZZWFyPjIwMDg8L1llYXI+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</w:fldData>
        </w:fldChar>
      </w:r>
      <w:r w:rsidR="00322747">
        <w:instrText xml:space="preserve"> ADDIN EN.CITE.DATA </w:instrText>
      </w:r>
      <w:r w:rsidR="00322747">
        <w:fldChar w:fldCharType="end"/>
      </w:r>
      <w:r w:rsidR="00322747">
        <w:fldChar w:fldCharType="separate"/>
      </w:r>
      <w:r w:rsidR="00322747">
        <w:rPr>
          <w:noProof/>
        </w:rPr>
        <w:t>(Borchers &amp; Efford, 2008; Efford &amp; Fewster, 2013)</w:t>
      </w:r>
      <w:r w:rsidR="00322747">
        <w:fldChar w:fldCharType="end"/>
      </w:r>
      <w:r w:rsidR="004316BE">
        <w:t xml:space="preserve">, and </w:t>
      </w:r>
      <w:r w:rsidR="004B73CF">
        <w:t>estimates for brushtail possum</w:t>
      </w:r>
      <w:r w:rsidR="00A666B5">
        <w:t xml:space="preserve"> populations</w:t>
      </w:r>
      <w:r w:rsidR="00970D4C">
        <w:t xml:space="preserve"> have been reported for </w:t>
      </w:r>
      <w:r w:rsidR="003840F2">
        <w:t>a range of</w:t>
      </w:r>
      <w:r w:rsidR="00514D85">
        <w:t xml:space="preserve"> </w:t>
      </w:r>
      <w:r w:rsidR="00A666B5">
        <w:t xml:space="preserve">population </w:t>
      </w:r>
      <w:r w:rsidR="00514D85">
        <w:t xml:space="preserve">densities </w:t>
      </w:r>
      <w:r w:rsidR="004C3E40">
        <w:t>and different environmental conditions</w:t>
      </w:r>
      <w:r w:rsidR="003F760D">
        <w:t xml:space="preserve"> </w:t>
      </w:r>
      <w:r w:rsidR="000C3A33">
        <w:fldChar w:fldCharType="begin"/>
      </w:r>
      <w:r w:rsidR="000C3A33">
        <w:instrText xml:space="preserve"> ADDIN EN.CITE &lt;EndNote&gt;&lt;Cite&gt;&lt;Author&gt;Vattiato&lt;/Author&gt;&lt;Year&gt;2023&lt;/Year&gt;&lt;RecNum&gt;749&lt;/RecNum&gt;&lt;DisplayText&gt;(Vattiato et al., 2023)&lt;/DisplayText&gt;&lt;record&gt;&lt;rec-number&gt;749&lt;/rec-number&gt;&lt;foreign-keys&gt;&lt;key app="EN" db-id="eptzdxzdj2ptznewe2apz5fdafs2axdr2ds0" timestamp="1700515651"&gt;749&lt;/key&gt;&lt;/foreign-keys&gt;&lt;ref-type name="Journal Article"&gt;17&lt;/ref-type&gt;&lt;contributors&gt;&lt;authors&gt;&lt;author&gt;Vattiato, Giorgia&lt;/author&gt;&lt;author&gt;Binny, Rachelle&lt;/author&gt;&lt;author&gt;Davidson, Sam&lt;/author&gt;&lt;author&gt;Byrom, Andrea&lt;/author&gt;&lt;author&gt;Anderson, Dean&lt;/author&gt;&lt;author&gt;Plank, Michael&lt;/author&gt;&lt;author&gt;Carpenter, Joanna&lt;/author&gt;&lt;author&gt;James, Alex&lt;/author&gt;&lt;/authors&gt;&lt;/contributors&gt;&lt;titles&gt;&lt;title&gt;Detectability of ten invasive mammal pests in New Zealand: a synthesis of spatial detection parameters&lt;/title&gt;&lt;secondary-title&gt;New Zealand Journal of Ecology&lt;/secondary-title&gt;&lt;/titles&gt;&lt;periodical&gt;&lt;full-title&gt;New Zealand Journal of Ecology&lt;/full-title&gt;&lt;/periodical&gt;&lt;dates&gt;&lt;year&gt;2023&lt;/year&gt;&lt;/dates&gt;&lt;isbn&gt;01106465&lt;/isbn&gt;&lt;urls&gt;&lt;/urls&gt;&lt;electronic-resource-num&gt;10.20417/nzjecol.47.3552&lt;/electronic-resource-num&gt;&lt;/record&gt;&lt;/Cite&gt;&lt;/EndNote&gt;</w:instrText>
      </w:r>
      <w:r w:rsidR="000C3A33">
        <w:fldChar w:fldCharType="separate"/>
      </w:r>
      <w:r w:rsidR="000C3A33">
        <w:rPr>
          <w:noProof/>
        </w:rPr>
        <w:t>(Vattiato et al., 2023)</w:t>
      </w:r>
      <w:r w:rsidR="000C3A33">
        <w:fldChar w:fldCharType="end"/>
      </w:r>
      <w:r w:rsidR="00493E89" w:rsidDel="00493E89">
        <w:t xml:space="preserve"> </w:t>
      </w:r>
      <w:r w:rsidR="004C3E40">
        <w:t>.</w:t>
      </w:r>
      <w:r w:rsidR="00AC2DAE">
        <w:t xml:space="preserve"> </w:t>
      </w:r>
      <w:r w:rsidR="006B26AF">
        <w:t>F</w:t>
      </w:r>
      <w:r w:rsidR="003723D6">
        <w:t>or brushtail possums</w:t>
      </w:r>
      <w:r w:rsidR="003C463C">
        <w:t xml:space="preserve"> there is an</w:t>
      </w:r>
      <w:r w:rsidR="00C64411">
        <w:t xml:space="preserve"> inverse relationship between </w:t>
      </w:r>
      <m:oMath>
        <m:sSub>
          <m:sSubPr>
            <m:ctrlPr>
              <w:rPr>
                <w:rFonts w:ascii="Cambria Math" w:hAnsi="Cambria Math"/>
                <w:i/>
              </w:rPr>
            </m:ctrlPr>
          </m:sSubPr>
          <m:e>
            <m:r>
              <w:rPr>
                <w:rFonts w:ascii="Cambria Math" w:hAnsi="Cambria Math"/>
              </w:rPr>
              <m:t>p</m:t>
            </m:r>
          </m:e>
          <m:sub>
            <m:r>
              <w:rPr>
                <w:rFonts w:ascii="Cambria Math" w:hAnsi="Cambria Math"/>
              </w:rPr>
              <m:t>enc</m:t>
            </m:r>
          </m:sub>
        </m:sSub>
        <m:d>
          <m:dPr>
            <m:ctrlPr>
              <w:rPr>
                <w:rFonts w:ascii="Cambria Math" w:hAnsi="Cambria Math"/>
                <w:i/>
              </w:rPr>
            </m:ctrlPr>
          </m:dPr>
          <m:e>
            <m:r>
              <w:rPr>
                <w:rFonts w:ascii="Cambria Math" w:hAnsi="Cambria Math"/>
              </w:rPr>
              <m:t>0</m:t>
            </m:r>
          </m:e>
        </m:d>
      </m:oMath>
      <w:r w:rsidR="003D2464">
        <w:t xml:space="preserve"> (and therefore</w:t>
      </w:r>
      <w:r w:rsidR="00C64411">
        <w:t xml:space="preserve"> </w:t>
      </w:r>
      <m:oMath>
        <m:sSub>
          <m:sSubPr>
            <m:ctrlPr>
              <w:rPr>
                <w:rFonts w:ascii="Cambria Math" w:hAnsi="Cambria Math"/>
                <w:i/>
              </w:rPr>
            </m:ctrlPr>
          </m:sSubPr>
          <m:e>
            <m:r>
              <w:rPr>
                <w:rFonts w:ascii="Cambria Math" w:hAnsi="Cambria Math"/>
              </w:rPr>
              <m:t>g</m:t>
            </m:r>
          </m:e>
          <m:sub>
            <m:r>
              <w:rPr>
                <w:rFonts w:ascii="Cambria Math" w:hAnsi="Cambria Math"/>
              </w:rPr>
              <m:t>0</m:t>
            </m:r>
          </m:sub>
        </m:sSub>
      </m:oMath>
      <w:r w:rsidR="003D2464">
        <w:t>)</w:t>
      </w:r>
      <w:r w:rsidR="00C64411">
        <w:t xml:space="preserve"> and </w:t>
      </w:r>
      <m:oMath>
        <m:r>
          <w:rPr>
            <w:rFonts w:ascii="Cambria Math" w:hAnsi="Cambria Math"/>
          </w:rPr>
          <m:t>σ</m:t>
        </m:r>
      </m:oMath>
      <w:r w:rsidR="003C463C">
        <w:t xml:space="preserve"> </w:t>
      </w:r>
      <w:r w:rsidR="003C463C">
        <w:fldChar w:fldCharType="begin">
          <w:fldData xml:space="preserve">PEVuZE5vdGU+PENpdGU+PEF1dGhvcj5BbmRlcnNvbjwvQXV0aG9yPjxZZWFyPjIwMjE8L1llYXI+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</w:fldData>
        </w:fldChar>
      </w:r>
      <w:r w:rsidR="000C3A33">
        <w:instrText xml:space="preserve"> ADDIN EN.CITE </w:instrText>
      </w:r>
      <w:r w:rsidR="000C3A33">
        <w:fldChar w:fldCharType="begin">
          <w:fldData xml:space="preserve">PEVuZE5vdGU+PENpdGU+PEF1dGhvcj5BbmRlcnNvbjwvQXV0aG9yPjxZZWFyPjIwMjE8L1llYXI+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</w:fldData>
        </w:fldChar>
      </w:r>
      <w:r w:rsidR="000C3A33">
        <w:instrText xml:space="preserve"> ADDIN EN.CITE.DATA </w:instrText>
      </w:r>
      <w:r w:rsidR="000C3A33">
        <w:fldChar w:fldCharType="end"/>
      </w:r>
      <w:r w:rsidR="003C463C">
        <w:fldChar w:fldCharType="separate"/>
      </w:r>
      <w:r w:rsidR="000C3A33">
        <w:rPr>
          <w:noProof/>
        </w:rPr>
        <w:t>(Anderson et al., 2021; Sweetapple &amp; Nugent, 2018; Vattiato et al., 2023)</w:t>
      </w:r>
      <w:r w:rsidR="003C463C">
        <w:fldChar w:fldCharType="end"/>
      </w:r>
      <w:r w:rsidR="00C64411">
        <w:t xml:space="preserve">, </w:t>
      </w:r>
      <w:r w:rsidR="00A71B08">
        <w:t xml:space="preserve">resulting </w:t>
      </w:r>
      <w:r w:rsidR="00151EEE">
        <w:t>from</w:t>
      </w:r>
      <w:r w:rsidR="00A71B08">
        <w:t xml:space="preserve"> animals with larger home-range </w:t>
      </w:r>
      <w:r w:rsidR="002E33B7">
        <w:t xml:space="preserve">areas </w:t>
      </w:r>
      <w:r w:rsidR="00A71B08">
        <w:t>spending</w:t>
      </w:r>
      <w:r w:rsidR="00421F8C">
        <w:t>, on average,</w:t>
      </w:r>
      <w:r w:rsidR="00A71B08">
        <w:t xml:space="preserve"> less time </w:t>
      </w:r>
      <w:r w:rsidR="00421F8C">
        <w:t xml:space="preserve">at </w:t>
      </w:r>
      <w:r w:rsidR="002F1B3C">
        <w:t xml:space="preserve">the home-range </w:t>
      </w:r>
      <w:r w:rsidR="00421F8C">
        <w:t xml:space="preserve">centre </w:t>
      </w:r>
      <w:r w:rsidR="00A71B08">
        <w:t>than animals with a smaller home-range</w:t>
      </w:r>
      <w:r w:rsidR="004337D9">
        <w:t xml:space="preserve">, and which for brushtail possums in New Zealand is best described by the power law </w:t>
      </w:r>
      <m:oMath>
        <m:sSub>
          <m:sSubPr>
            <m:ctrlPr>
              <w:rPr>
                <w:rFonts w:ascii="Cambria Math" w:hAnsi="Cambria Math"/>
                <w:i/>
              </w:rPr>
            </m:ctrlPr>
          </m:sSubPr>
          <m:e>
            <m:r>
              <w:rPr>
                <w:rFonts w:ascii="Cambria Math" w:hAnsi="Cambria Math"/>
              </w:rPr>
              <m:t>g</m:t>
            </m:r>
          </m:e>
          <m:sub>
            <m:r>
              <w:rPr>
                <w:rFonts w:ascii="Cambria Math" w:hAnsi="Cambria Math"/>
              </w:rPr>
              <m:t>0</m:t>
            </m:r>
          </m:sub>
        </m:sSub>
        <m:r>
          <w:rPr>
            <w:rFonts w:ascii="Cambria Math" w:hAnsi="Cambria Math"/>
          </w:rPr>
          <m:t>=5.67</m:t>
        </m:r>
        <m:sSup>
          <m:sSupPr>
            <m:ctrlPr>
              <w:rPr>
                <w:rFonts w:ascii="Cambria Math" w:hAnsi="Cambria Math"/>
                <w:i/>
              </w:rPr>
            </m:ctrlPr>
          </m:sSupPr>
          <m:e>
            <m:d>
              <m:dPr>
                <m:ctrlPr>
                  <w:rPr>
                    <w:rFonts w:ascii="Cambria Math" w:hAnsi="Cambria Math"/>
                    <w:i/>
                  </w:rPr>
                </m:ctrlPr>
              </m:dPr>
              <m:e>
                <m:r>
                  <w:rPr>
                    <w:rFonts w:ascii="Cambria Math" w:hAnsi="Cambria Math"/>
                  </w:rPr>
                  <m:t>σ/</m:t>
                </m:r>
                <m:sSub>
                  <m:sSubPr>
                    <m:ctrlPr>
                      <w:rPr>
                        <w:rFonts w:ascii="Cambria Math" w:hAnsi="Cambria Math"/>
                        <w:i/>
                      </w:rPr>
                    </m:ctrlPr>
                  </m:sSubPr>
                  <m:e>
                    <m:r>
                      <w:rPr>
                        <w:rFonts w:ascii="Cambria Math" w:hAnsi="Cambria Math"/>
                      </w:rPr>
                      <m:t>σ</m:t>
                    </m:r>
                  </m:e>
                  <m:sub>
                    <m:r>
                      <w:rPr>
                        <w:rFonts w:ascii="Cambria Math" w:hAnsi="Cambria Math"/>
                      </w:rPr>
                      <m:t>0</m:t>
                    </m:r>
                  </m:sub>
                </m:sSub>
              </m:e>
            </m:d>
          </m:e>
          <m:sup>
            <m:r>
              <w:rPr>
                <w:rFonts w:ascii="Cambria Math" w:hAnsi="Cambria Math"/>
              </w:rPr>
              <m:t>-0.99</m:t>
            </m:r>
          </m:sup>
        </m:sSup>
      </m:oMath>
      <w:r w:rsidR="004337D9">
        <w:t xml:space="preserve"> for each individual </w:t>
      </w:r>
      <m:oMath>
        <m:r>
          <w:rPr>
            <w:rFonts w:ascii="Cambria Math" w:hAnsi="Cambria Math"/>
          </w:rPr>
          <m:t>i</m:t>
        </m:r>
      </m:oMath>
      <w:r w:rsidR="004337D9">
        <w:t xml:space="preserve">, with </w:t>
      </w:r>
      <m:oMath>
        <m:sSub>
          <m:sSubPr>
            <m:ctrlPr>
              <w:rPr>
                <w:rFonts w:ascii="Cambria Math" w:hAnsi="Cambria Math"/>
                <w:i/>
              </w:rPr>
            </m:ctrlPr>
          </m:sSubPr>
          <m:e>
            <m:r>
              <w:rPr>
                <w:rFonts w:ascii="Cambria Math" w:hAnsi="Cambria Math"/>
              </w:rPr>
              <m:t>σ</m:t>
            </m:r>
          </m:e>
          <m:sub>
            <m:r>
              <w:rPr>
                <w:rFonts w:ascii="Cambria Math" w:hAnsi="Cambria Math"/>
              </w:rPr>
              <m:t>0</m:t>
            </m:r>
          </m:sub>
        </m:sSub>
        <m:r>
          <w:rPr>
            <w:rFonts w:ascii="Cambria Math" w:hAnsi="Cambria Math"/>
          </w:rPr>
          <m:t>=1</m:t>
        </m:r>
        <m:r>
          <m:rPr>
            <m:sty m:val="p"/>
          </m:rPr>
          <w:rPr>
            <w:rFonts w:ascii="Cambria Math" w:hAnsi="Cambria Math"/>
          </w:rPr>
          <m:t>m</m:t>
        </m:r>
      </m:oMath>
      <w:r w:rsidR="004337D9">
        <w:t xml:space="preserve"> </w:t>
      </w:r>
      <w:r w:rsidR="004337D9">
        <w:fldChar w:fldCharType="begin"/>
      </w:r>
      <w:r w:rsidR="000C3A33">
        <w:instrText xml:space="preserve"> ADDIN EN.CITE &lt;EndNote&gt;&lt;Cite&gt;&lt;Author&gt;Vattiato&lt;/Author&gt;&lt;Year&gt;2023&lt;/Year&gt;&lt;RecNum&gt;749&lt;/RecNum&gt;&lt;DisplayText&gt;(Vattiato et al., 2023)&lt;/DisplayText&gt;&lt;record&gt;&lt;rec-number&gt;749&lt;/rec-number&gt;&lt;foreign-keys&gt;&lt;key app="EN" db-id="eptzdxzdj2ptznewe2apz5fdafs2axdr2ds0" timestamp="1700515651"&gt;749&lt;/key&gt;&lt;/foreign-keys&gt;&lt;ref-type name="Journal Article"&gt;17&lt;/ref-type&gt;&lt;contributors&gt;&lt;authors&gt;&lt;author&gt;Vattiato, Giorgia&lt;/author&gt;&lt;author&gt;Binny, Rachelle&lt;/author&gt;&lt;author&gt;Davidson, Sam&lt;/author&gt;&lt;author&gt;Byrom, Andrea&lt;/author&gt;&lt;author&gt;Anderson, Dean&lt;/author&gt;&lt;author&gt;Plank, Michael&lt;/author&gt;&lt;author&gt;Carpenter, Joanna&lt;/author&gt;&lt;author&gt;James, Alex&lt;/author&gt;&lt;/authors&gt;&lt;/contributors&gt;&lt;titles&gt;&lt;title&gt;Detectability of ten invasive mammal pests in New Zealand: a synthesis of spatial detection parameters&lt;/title&gt;&lt;secondary-title&gt;New Zealand Journal of Ecology&lt;/secondary-title&gt;&lt;/titles&gt;&lt;periodical&gt;&lt;full-title&gt;New Zealand Journal of Ecology&lt;/full-title&gt;&lt;/periodical&gt;&lt;dates&gt;&lt;year&gt;2023&lt;/year&gt;&lt;/dates&gt;&lt;isbn&gt;01106465&lt;/isbn&gt;&lt;urls&gt;&lt;/urls&gt;&lt;electronic-resource-num&gt;10.20417/nzjecol.47.3552&lt;/electronic-resource-num&gt;&lt;/record&gt;&lt;/Cite&gt;&lt;/EndNote&gt;</w:instrText>
      </w:r>
      <w:r w:rsidR="004337D9">
        <w:fldChar w:fldCharType="separate"/>
      </w:r>
      <w:r w:rsidR="000C3A33">
        <w:rPr>
          <w:noProof/>
        </w:rPr>
        <w:t>(Vattiato et al., 2023)</w:t>
      </w:r>
      <w:r w:rsidR="004337D9">
        <w:fldChar w:fldCharType="end"/>
      </w:r>
      <w:r w:rsidR="004337D9">
        <w:t xml:space="preserve">. See Supp. Figure </w:t>
      </w:r>
      <w:r w:rsidR="005A470A">
        <w:t>S</w:t>
      </w:r>
      <w:r w:rsidR="004337D9">
        <w:t>2 for some graphical examples of th</w:t>
      </w:r>
      <w:r w:rsidR="00BB564B">
        <w:t>e</w:t>
      </w:r>
      <w:r w:rsidR="004337D9">
        <w:t xml:space="preserve"> relationship</w:t>
      </w:r>
      <w:r w:rsidR="00271534">
        <w:t xml:space="preserve"> between </w:t>
      </w:r>
      <m:oMath>
        <m:sSub>
          <m:sSubPr>
            <m:ctrlPr>
              <w:rPr>
                <w:rFonts w:ascii="Cambria Math" w:hAnsi="Cambria Math"/>
                <w:i/>
              </w:rPr>
            </m:ctrlPr>
          </m:sSubPr>
          <m:e>
            <m:r>
              <w:rPr>
                <w:rFonts w:ascii="Cambria Math" w:hAnsi="Cambria Math"/>
              </w:rPr>
              <m:t>p</m:t>
            </m:r>
          </m:e>
          <m:sub>
            <m:r>
              <w:rPr>
                <w:rFonts w:ascii="Cambria Math" w:hAnsi="Cambria Math"/>
              </w:rPr>
              <m:t>enc</m:t>
            </m:r>
          </m:sub>
        </m:sSub>
        <m:d>
          <m:dPr>
            <m:ctrlPr>
              <w:rPr>
                <w:rFonts w:ascii="Cambria Math" w:hAnsi="Cambria Math"/>
                <w:i/>
              </w:rPr>
            </m:ctrlPr>
          </m:dPr>
          <m:e>
            <m:r>
              <w:rPr>
                <w:rFonts w:ascii="Cambria Math" w:hAnsi="Cambria Math"/>
              </w:rPr>
              <m:t>d</m:t>
            </m:r>
          </m:e>
        </m:d>
      </m:oMath>
      <w:r w:rsidR="00271534">
        <w:t xml:space="preserve"> and </w:t>
      </w:r>
      <m:oMath>
        <m:r>
          <w:rPr>
            <w:rFonts w:ascii="Cambria Math" w:hAnsi="Cambria Math"/>
          </w:rPr>
          <m:t>σ</m:t>
        </m:r>
      </m:oMath>
      <w:r w:rsidR="004337D9">
        <w:t xml:space="preserve">. </w:t>
      </w:r>
      <w:r w:rsidR="00633183">
        <w:t xml:space="preserve">There is also an inverse relationship between </w:t>
      </w:r>
      <m:oMath>
        <m:r>
          <w:rPr>
            <w:rFonts w:ascii="Cambria Math" w:hAnsi="Cambria Math"/>
          </w:rPr>
          <m:t>σ</m:t>
        </m:r>
      </m:oMath>
      <w:r w:rsidR="00554CED">
        <w:t xml:space="preserve"> and population density</w:t>
      </w:r>
      <w:r w:rsidR="007E4DB2">
        <w:t xml:space="preserve"> </w:t>
      </w:r>
      <m:oMath>
        <m:r>
          <w:rPr>
            <w:rFonts w:ascii="Cambria Math" w:hAnsi="Cambria Math"/>
          </w:rPr>
          <m:t>D</m:t>
        </m:r>
      </m:oMath>
      <w:r w:rsidR="00177BE3">
        <w:t xml:space="preserve"> of possums</w:t>
      </w:r>
      <w:r w:rsidR="00554CED">
        <w:t xml:space="preserve"> </w:t>
      </w:r>
      <w:r w:rsidR="00554CED">
        <w:fldChar w:fldCharType="begin">
          <w:fldData xml:space="preserve">PEVuZE5vdGU+PENpdGU+PEF1dGhvcj5BbmRlcnNvbjwvQXV0aG9yPjxZZWFyPjIwMjE8L1llYXI+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</w:fldData>
        </w:fldChar>
      </w:r>
      <w:r w:rsidR="00554CED">
        <w:instrText xml:space="preserve"> ADDIN EN.CITE </w:instrText>
      </w:r>
      <w:r w:rsidR="00554CED">
        <w:fldChar w:fldCharType="begin">
          <w:fldData xml:space="preserve">PEVuZE5vdGU+PENpdGU+PEF1dGhvcj5BbmRlcnNvbjwvQXV0aG9yPjxZZWFyPjIwMjE8L1llYXI+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</w:fldData>
        </w:fldChar>
      </w:r>
      <w:r w:rsidR="00554CED">
        <w:instrText xml:space="preserve"> ADDIN EN.CITE.DATA </w:instrText>
      </w:r>
      <w:r w:rsidR="00554CED">
        <w:fldChar w:fldCharType="end"/>
      </w:r>
      <w:r w:rsidR="00554CED">
        <w:fldChar w:fldCharType="separate"/>
      </w:r>
      <w:r w:rsidR="00554CED">
        <w:rPr>
          <w:noProof/>
        </w:rPr>
        <w:t>(Anderson et al., 2021; Efford et al., 2016)</w:t>
      </w:r>
      <w:r w:rsidR="00554CED">
        <w:fldChar w:fldCharType="end"/>
      </w:r>
      <w:r w:rsidR="00554CED">
        <w:t xml:space="preserve">, best described by the function </w:t>
      </w:r>
      <m:oMath>
        <m:r>
          <w:rPr>
            <w:rFonts w:ascii="Cambria Math" w:hAnsi="Cambria Math"/>
          </w:rPr>
          <m:t>σ=73.7</m:t>
        </m:r>
        <m:sSup>
          <m:sSupPr>
            <m:ctrlPr>
              <w:rPr>
                <w:rFonts w:ascii="Cambria Math" w:hAnsi="Cambria Math"/>
                <w:i/>
              </w:rPr>
            </m:ctrlPr>
          </m:sSupPr>
          <m:e>
            <m:d>
              <m:dPr>
                <m:ctrlPr>
                  <w:rPr>
                    <w:rFonts w:ascii="Cambria Math" w:hAnsi="Cambria Math"/>
                    <w:i/>
                  </w:rPr>
                </m:ctrlPr>
              </m:dPr>
              <m:e>
                <m:r>
                  <w:rPr>
                    <w:rFonts w:ascii="Cambria Math" w:hAnsi="Cambria Math"/>
                  </w:rPr>
                  <m:t>D/</m:t>
                </m:r>
                <m:sSub>
                  <m:sSubPr>
                    <m:ctrlPr>
                      <w:rPr>
                        <w:rFonts w:ascii="Cambria Math" w:hAnsi="Cambria Math"/>
                        <w:i/>
                      </w:rPr>
                    </m:ctrlPr>
                  </m:sSubPr>
                  <m:e>
                    <m:r>
                      <w:rPr>
                        <w:rFonts w:ascii="Cambria Math" w:hAnsi="Cambria Math"/>
                      </w:rPr>
                      <m:t>D</m:t>
                    </m:r>
                  </m:e>
                  <m:sub>
                    <m:r>
                      <w:rPr>
                        <w:rFonts w:ascii="Cambria Math" w:hAnsi="Cambria Math"/>
                      </w:rPr>
                      <m:t>0</m:t>
                    </m:r>
                  </m:sub>
                </m:sSub>
              </m:e>
            </m:d>
          </m:e>
          <m:sup>
            <m:r>
              <w:rPr>
                <w:rFonts w:ascii="Cambria Math" w:hAnsi="Cambria Math"/>
              </w:rPr>
              <m:t>-0.4</m:t>
            </m:r>
          </m:sup>
        </m:sSup>
      </m:oMath>
      <w:r w:rsidR="00554CED">
        <w:t xml:space="preserve">, with </w:t>
      </w:r>
      <m:oMath>
        <m:sSub>
          <m:sSubPr>
            <m:ctrlPr>
              <w:rPr>
                <w:rFonts w:ascii="Cambria Math" w:hAnsi="Cambria Math"/>
                <w:i/>
              </w:rPr>
            </m:ctrlPr>
          </m:sSubPr>
          <m:e>
            <m:r>
              <w:rPr>
                <w:rFonts w:ascii="Cambria Math" w:hAnsi="Cambria Math"/>
              </w:rPr>
              <m:t>D</m:t>
            </m:r>
          </m:e>
          <m:sub>
            <m:r>
              <w:rPr>
                <w:rFonts w:ascii="Cambria Math" w:hAnsi="Cambria Math"/>
              </w:rPr>
              <m:t>0</m:t>
            </m:r>
          </m:sub>
        </m:sSub>
        <m:r>
          <w:rPr>
            <w:rFonts w:ascii="Cambria Math" w:hAnsi="Cambria Math"/>
          </w:rPr>
          <m:t>=1</m:t>
        </m:r>
        <m:r>
          <m:rPr>
            <m:sty m:val="p"/>
          </m:rPr>
          <w:rPr>
            <w:rFonts w:ascii="Cambria Math" w:hAnsi="Cambria Math"/>
          </w:rPr>
          <m:t>h</m:t>
        </m:r>
        <m:sSup>
          <m:sSupPr>
            <m:ctrlPr>
              <w:rPr>
                <w:rFonts w:ascii="Cambria Math" w:hAnsi="Cambria Math"/>
                <w:iCs/>
              </w:rPr>
            </m:ctrlPr>
          </m:sSupPr>
          <m:e>
            <m:r>
              <m:rPr>
                <m:sty m:val="p"/>
              </m:rPr>
              <w:rPr>
                <w:rFonts w:ascii="Cambria Math" w:hAnsi="Cambria Math"/>
              </w:rPr>
              <m:t>a</m:t>
            </m:r>
          </m:e>
          <m:sup>
            <m:r>
              <m:rPr>
                <m:sty m:val="p"/>
              </m:rPr>
              <w:rPr>
                <w:rFonts w:ascii="Cambria Math" w:hAnsi="Cambria Math"/>
              </w:rPr>
              <m:t>-1</m:t>
            </m:r>
          </m:sup>
        </m:sSup>
      </m:oMath>
      <w:r w:rsidR="00554CED">
        <w:t xml:space="preserve"> </w:t>
      </w:r>
      <w:r w:rsidR="00554CED">
        <w:fldChar w:fldCharType="begin"/>
      </w:r>
      <w:r w:rsidR="000C3A33">
        <w:instrText xml:space="preserve"> ADDIN EN.CITE &lt;EndNote&gt;&lt;Cite&gt;&lt;Author&gt;Vattiato&lt;/Author&gt;&lt;Year&gt;2023&lt;/Year&gt;&lt;RecNum&gt;749&lt;/RecNum&gt;&lt;DisplayText&gt;(Vattiato et al., 2023)&lt;/DisplayText&gt;&lt;record&gt;&lt;rec-number&gt;749&lt;/rec-number&gt;&lt;foreign-keys&gt;&lt;key app="EN" db-id="eptzdxzdj2ptznewe2apz5fdafs2axdr2ds0" timestamp="1700515651"&gt;749&lt;/key&gt;&lt;/foreign-keys&gt;&lt;ref-type name="Journal Article"&gt;17&lt;/ref-type&gt;&lt;contributors&gt;&lt;authors&gt;&lt;author&gt;Vattiato, Giorgia&lt;/author&gt;&lt;author&gt;Binny, Rachelle&lt;/author&gt;&lt;author&gt;Davidson, Sam&lt;/author&gt;&lt;author&gt;Byrom, Andrea&lt;/author&gt;&lt;author&gt;Anderson, Dean&lt;/author&gt;&lt;author&gt;Plank, Michael&lt;/author&gt;&lt;author&gt;Carpenter, Joanna&lt;/author&gt;&lt;author&gt;James, Alex&lt;/author&gt;&lt;/authors&gt;&lt;/contributors&gt;&lt;titles&gt;&lt;title&gt;Detectability of ten invasive mammal pests in New Zealand: a synthesis of spatial detection parameters&lt;/title&gt;&lt;secondary-title&gt;New Zealand Journal of Ecology&lt;/secondary-title&gt;&lt;/titles&gt;&lt;periodical&gt;&lt;full-title&gt;New Zealand Journal of Ecology&lt;/full-title&gt;&lt;/periodical&gt;&lt;dates&gt;&lt;year&gt;2023&lt;/year&gt;&lt;/dates&gt;&lt;isbn&gt;01106465&lt;/isbn&gt;&lt;urls&gt;&lt;/urls&gt;&lt;electronic-resource-num&gt;10.20417/nzjecol.47.3552&lt;/electronic-resource-num&gt;&lt;/record&gt;&lt;/Cite&gt;&lt;/EndNote&gt;</w:instrText>
      </w:r>
      <w:r w:rsidR="00554CED">
        <w:fldChar w:fldCharType="separate"/>
      </w:r>
      <w:r w:rsidR="000C3A33">
        <w:rPr>
          <w:noProof/>
        </w:rPr>
        <w:t>(Vattiato et al., 2023)</w:t>
      </w:r>
      <w:r w:rsidR="00554CED">
        <w:fldChar w:fldCharType="end"/>
      </w:r>
      <w:r w:rsidR="00554CED">
        <w:t xml:space="preserve">. </w:t>
      </w:r>
    </w:p>
    <w:p w14:paraId="3288AC31" w14:textId="706A7C99" w:rsidR="000A2DFA" w:rsidRDefault="00877A4B" w:rsidP="005E4895">
      <w:pPr>
        <w:pStyle w:val="BodyText"/>
        <w:spacing w:line="480" w:lineRule="auto"/>
      </w:pPr>
      <w:r>
        <w:lastRenderedPageBreak/>
        <w:t xml:space="preserve">At the beginning of each simulation, the coordinates of each animal's home-range centre are randomly drawn from an array of possible locations. This position is used to calculate the distance </w:t>
      </w:r>
      <m:oMath>
        <m:sSub>
          <m:sSubPr>
            <m:ctrlPr>
              <w:rPr>
                <w:rFonts w:ascii="Cambria Math" w:hAnsi="Cambria Math"/>
                <w:i/>
              </w:rPr>
            </m:ctrlPr>
          </m:sSubPr>
          <m:e>
            <m:r>
              <w:rPr>
                <w:rFonts w:ascii="Cambria Math" w:hAnsi="Cambria Math"/>
              </w:rPr>
              <m:t>d</m:t>
            </m:r>
          </m:e>
          <m:sub>
            <m:r>
              <w:rPr>
                <w:rFonts w:ascii="Cambria Math" w:hAnsi="Cambria Math"/>
              </w:rPr>
              <m:t>ij</m:t>
            </m:r>
          </m:sub>
        </m:sSub>
      </m:oMath>
      <w:r>
        <w:t xml:space="preserve"> to </w:t>
      </w:r>
      <w:r w:rsidR="0063668D">
        <w:t xml:space="preserve">each </w:t>
      </w:r>
      <w:r>
        <w:t>trap</w:t>
      </w:r>
      <w:r w:rsidR="0063668D">
        <w:t xml:space="preserve"> </w:t>
      </w:r>
      <m:oMath>
        <m:r>
          <w:rPr>
            <w:rFonts w:ascii="Cambria Math" w:hAnsi="Cambria Math"/>
          </w:rPr>
          <m:t>j</m:t>
        </m:r>
      </m:oMath>
      <w:r>
        <w:t xml:space="preserve"> </w:t>
      </w:r>
      <w:r w:rsidR="00246332">
        <w:t xml:space="preserve">located </w:t>
      </w:r>
      <w:r>
        <w:t>within the home-range</w:t>
      </w:r>
      <w:r w:rsidR="00246332">
        <w:t xml:space="preserve"> area</w:t>
      </w:r>
      <w:r w:rsidR="008C4254">
        <w:t xml:space="preserve"> of individual </w:t>
      </w:r>
      <m:oMath>
        <m:r>
          <w:rPr>
            <w:rFonts w:ascii="Cambria Math" w:hAnsi="Cambria Math"/>
          </w:rPr>
          <m:t>i</m:t>
        </m:r>
      </m:oMath>
      <w:r>
        <w:t xml:space="preserve"> </w:t>
      </w:r>
      <w:r w:rsidR="00F37425">
        <w:t xml:space="preserve">and the associated probability </w:t>
      </w:r>
      <w:r>
        <w:t xml:space="preserve">of </w:t>
      </w:r>
      <w:r w:rsidR="00F37425">
        <w:t xml:space="preserve">the animal </w:t>
      </w:r>
      <w:r>
        <w:t>encounter</w:t>
      </w:r>
      <w:r w:rsidR="00F37425">
        <w:t xml:space="preserve">ing trap </w:t>
      </w:r>
      <m:oMath>
        <m:r>
          <w:rPr>
            <w:rFonts w:ascii="Cambria Math" w:hAnsi="Cambria Math"/>
          </w:rPr>
          <m:t>j</m:t>
        </m:r>
      </m:oMath>
      <w:r w:rsidR="00F37425">
        <w:t xml:space="preserve"> in a single night</w:t>
      </w:r>
      <w:r>
        <w:t xml:space="preserve"> </w:t>
      </w:r>
      <w:r w:rsidR="000A2DFA">
        <w:t xml:space="preserve"> </w:t>
      </w:r>
      <m:oMath>
        <m:sSub>
          <m:sSubPr>
            <m:ctrlPr>
              <w:rPr>
                <w:rFonts w:ascii="Cambria Math" w:hAnsi="Cambria Math"/>
                <w:i/>
              </w:rPr>
            </m:ctrlPr>
          </m:sSubPr>
          <m:e>
            <m:r>
              <w:rPr>
                <w:rFonts w:ascii="Cambria Math" w:hAnsi="Cambria Math"/>
              </w:rPr>
              <m:t>p</m:t>
            </m:r>
          </m:e>
          <m:sub>
            <m:r>
              <w:rPr>
                <w:rFonts w:ascii="Cambria Math" w:hAnsi="Cambria Math"/>
              </w:rPr>
              <m:t>enc,i</m:t>
            </m:r>
          </m:sub>
        </m:sSub>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ij</m:t>
                </m:r>
              </m:sub>
            </m:sSub>
          </m:e>
        </m:d>
      </m:oMath>
      <w:r w:rsidR="00F37425">
        <w:t xml:space="preserve"> </w:t>
      </w:r>
      <w:r w:rsidR="00DA20FA">
        <w:t>using Equation (</w:t>
      </w:r>
      <w:r w:rsidR="008E29C8">
        <w:t>6</w:t>
      </w:r>
      <w:r w:rsidR="00DA20FA">
        <w:t xml:space="preserve">). </w:t>
      </w:r>
      <w:r w:rsidR="00CD5991">
        <w:t>The</w:t>
      </w:r>
      <w:r w:rsidR="000034CA">
        <w:t xml:space="preserve"> probability </w:t>
      </w:r>
      <m:oMath>
        <m:sSub>
          <m:sSubPr>
            <m:ctrlPr>
              <w:rPr>
                <w:rFonts w:ascii="Cambria Math" w:hAnsi="Cambria Math"/>
                <w:i/>
              </w:rPr>
            </m:ctrlPr>
          </m:sSubPr>
          <m:e>
            <m:r>
              <w:rPr>
                <w:rFonts w:ascii="Cambria Math" w:hAnsi="Cambria Math"/>
              </w:rPr>
              <m:t>p</m:t>
            </m:r>
          </m:e>
          <m:sub>
            <m:r>
              <w:rPr>
                <w:rFonts w:ascii="Cambria Math" w:hAnsi="Cambria Math"/>
              </w:rPr>
              <m:t>encTOT, i</m:t>
            </m:r>
          </m:sub>
        </m:sSub>
      </m:oMath>
      <w:r w:rsidR="001A6278">
        <w:t xml:space="preserve"> </w:t>
      </w:r>
      <w:r w:rsidR="008211B1">
        <w:t xml:space="preserve">that individual </w:t>
      </w:r>
      <m:oMath>
        <m:r>
          <w:rPr>
            <w:rFonts w:ascii="Cambria Math" w:hAnsi="Cambria Math"/>
          </w:rPr>
          <m:t>i</m:t>
        </m:r>
      </m:oMath>
      <w:r w:rsidR="008211B1">
        <w:t xml:space="preserve"> </w:t>
      </w:r>
      <w:r w:rsidR="000034CA">
        <w:t>encounter</w:t>
      </w:r>
      <w:r w:rsidR="008211B1">
        <w:t>s at least one of the traps in its home range in a single night</w:t>
      </w:r>
      <w:r w:rsidR="00CD5991">
        <w:t xml:space="preserve"> </w:t>
      </w:r>
      <m:oMath>
        <m:sSub>
          <m:sSubPr>
            <m:ctrlPr>
              <w:rPr>
                <w:rFonts w:ascii="Cambria Math" w:hAnsi="Cambria Math"/>
                <w:i/>
              </w:rPr>
            </m:ctrlPr>
          </m:sSubPr>
          <m:e>
            <m:r>
              <w:rPr>
                <w:rFonts w:ascii="Cambria Math" w:hAnsi="Cambria Math"/>
              </w:rPr>
              <m:t>p</m:t>
            </m:r>
          </m:e>
          <m:sub>
            <m:r>
              <w:rPr>
                <w:rFonts w:ascii="Cambria Math" w:hAnsi="Cambria Math"/>
              </w:rPr>
              <m:t>encTOT, i</m:t>
            </m:r>
          </m:sub>
        </m:sSub>
      </m:oMath>
      <w:r w:rsidR="000034CA">
        <w:t>is then calculated as follows: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2"/>
        <w:gridCol w:w="771"/>
      </w:tblGrid>
      <w:tr w:rsidR="000034CA" w14:paraId="1ED98384" w14:textId="77777777">
        <w:tc>
          <w:tcPr>
            <w:tcW w:w="8472" w:type="dxa"/>
            <w:vAlign w:val="center"/>
          </w:tcPr>
          <w:p w14:paraId="35EEAB4A" w14:textId="403AED6C" w:rsidR="000034CA" w:rsidRDefault="00655A51" w:rsidP="005E4895">
            <w:pPr>
              <w:pStyle w:val="BodyText"/>
              <w:spacing w:line="480" w:lineRule="auto"/>
            </w:pPr>
            <m:oMathPara>
              <m:oMath>
                <m:sSub>
                  <m:sSubPr>
                    <m:ctrlPr>
                      <w:rPr>
                        <w:rFonts w:ascii="Cambria Math" w:hAnsi="Cambria Math"/>
                        <w:i/>
                      </w:rPr>
                    </m:ctrlPr>
                  </m:sSubPr>
                  <m:e>
                    <m:r>
                      <w:rPr>
                        <w:rFonts w:ascii="Cambria Math" w:hAnsi="Cambria Math"/>
                      </w:rPr>
                      <m:t>p</m:t>
                    </m:r>
                  </m:e>
                  <m:sub>
                    <m:r>
                      <w:rPr>
                        <w:rFonts w:ascii="Cambria Math" w:hAnsi="Cambria Math"/>
                      </w:rPr>
                      <m:t>encTOT,i</m:t>
                    </m:r>
                  </m:sub>
                </m:sSub>
                <m:r>
                  <m:rPr>
                    <m:sty m:val="p"/>
                  </m:rPr>
                  <w:rPr>
                    <w:rFonts w:ascii="Cambria Math" w:hAnsi="Cambria Math"/>
                  </w:rPr>
                  <m:t xml:space="preserve"> </m:t>
                </m:r>
                <m:r>
                  <w:rPr>
                    <w:rFonts w:ascii="Cambria Math" w:hAnsi="Cambria Math"/>
                  </w:rPr>
                  <m:t>=1-</m:t>
                </m:r>
                <m:nary>
                  <m:naryPr>
                    <m:chr m:val="∏"/>
                    <m:ctrlPr>
                      <w:rPr>
                        <w:rFonts w:ascii="Cambria Math" w:hAnsi="Cambria Math"/>
                        <w:i/>
                      </w:rPr>
                    </m:ctrlPr>
                  </m:naryPr>
                  <m:sub>
                    <m:r>
                      <w:rPr>
                        <w:rFonts w:ascii="Cambria Math" w:hAnsi="Cambria Math"/>
                      </w:rPr>
                      <m:t>j=1</m:t>
                    </m:r>
                  </m:sub>
                  <m:sup>
                    <m:r>
                      <w:rPr>
                        <w:rFonts w:ascii="Cambria Math" w:hAnsi="Cambria Math"/>
                      </w:rPr>
                      <m:t>J</m:t>
                    </m:r>
                  </m:sup>
                  <m:e>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p</m:t>
                            </m:r>
                          </m:e>
                          <m:sub>
                            <m:r>
                              <w:rPr>
                                <w:rFonts w:ascii="Cambria Math" w:hAnsi="Cambria Math"/>
                              </w:rPr>
                              <m:t>enc,i</m:t>
                            </m:r>
                          </m:sub>
                        </m:sSub>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ij</m:t>
                                </m:r>
                              </m:sub>
                            </m:sSub>
                          </m:e>
                        </m:d>
                      </m:e>
                    </m:d>
                  </m:e>
                </m:nary>
              </m:oMath>
            </m:oMathPara>
          </w:p>
        </w:tc>
        <w:tc>
          <w:tcPr>
            <w:tcW w:w="771" w:type="dxa"/>
            <w:vAlign w:val="center"/>
          </w:tcPr>
          <w:p w14:paraId="202DF9EC" w14:textId="5A7653DE" w:rsidR="000034CA" w:rsidRDefault="000034CA" w:rsidP="005E4895">
            <w:pPr>
              <w:pStyle w:val="BodyText"/>
              <w:spacing w:line="480" w:lineRule="auto"/>
              <w:jc w:val="right"/>
            </w:pPr>
            <w:r>
              <w:t>(</w:t>
            </w:r>
            <w:r w:rsidR="00152884">
              <w:t>7</w:t>
            </w:r>
            <w:r>
              <w:t>)</w:t>
            </w:r>
          </w:p>
        </w:tc>
      </w:tr>
    </w:tbl>
    <w:p w14:paraId="20AC70D8" w14:textId="7C6AC95A" w:rsidR="00844EF3" w:rsidRDefault="006D3041" w:rsidP="005E4895">
      <w:pPr>
        <w:pStyle w:val="BodyText"/>
        <w:spacing w:line="480" w:lineRule="auto"/>
      </w:pPr>
      <w:r>
        <w:t>where</w:t>
      </w:r>
      <w:r w:rsidR="006357F4">
        <w:t xml:space="preserve"> </w:t>
      </w:r>
      <m:oMath>
        <m:r>
          <w:rPr>
            <w:rFonts w:ascii="Cambria Math" w:hAnsi="Cambria Math"/>
          </w:rPr>
          <m:t>J</m:t>
        </m:r>
      </m:oMath>
      <w:r w:rsidR="003D3301">
        <w:t xml:space="preserve"> </w:t>
      </w:r>
      <w:r>
        <w:t>is the total number of traps</w:t>
      </w:r>
      <w:r w:rsidR="002A2391">
        <w:t xml:space="preserve"> in the home-range</w:t>
      </w:r>
      <w:r>
        <w:t>.</w:t>
      </w:r>
      <w:r w:rsidR="009C0C9E">
        <w:t xml:space="preserve"> </w:t>
      </w:r>
      <w:r w:rsidR="00877A4B">
        <w:t xml:space="preserve">These calculations are done independently for </w:t>
      </w:r>
      <w:proofErr w:type="gramStart"/>
      <w:r w:rsidR="00877A4B">
        <w:t>each individual</w:t>
      </w:r>
      <w:proofErr w:type="gramEnd"/>
      <w:r w:rsidR="00877A4B">
        <w:t>, and w</w:t>
      </w:r>
      <w:r w:rsidR="00D27CAB">
        <w:t>hile the random</w:t>
      </w:r>
      <w:r w:rsidR="003B2C53">
        <w:t>ly drawn</w:t>
      </w:r>
      <w:r w:rsidR="00D27CAB">
        <w:t xml:space="preserve"> home-range centre</w:t>
      </w:r>
      <w:r w:rsidR="003B2C53">
        <w:t>s</w:t>
      </w:r>
      <w:r w:rsidR="0072797D">
        <w:t xml:space="preserve"> can result in an</w:t>
      </w:r>
      <w:r w:rsidR="00877A4B">
        <w:t xml:space="preserve"> overlap of home-ranges</w:t>
      </w:r>
      <w:r w:rsidR="0072797D">
        <w:t xml:space="preserve">, we assume that </w:t>
      </w:r>
      <w:r w:rsidR="00877A4B">
        <w:t xml:space="preserve">each animal's </w:t>
      </w:r>
      <m:oMath>
        <m:sSub>
          <m:sSubPr>
            <m:ctrlPr>
              <w:rPr>
                <w:rFonts w:ascii="Cambria Math" w:hAnsi="Cambria Math"/>
                <w:i/>
              </w:rPr>
            </m:ctrlPr>
          </m:sSubPr>
          <m:e>
            <m:r>
              <w:rPr>
                <w:rFonts w:ascii="Cambria Math" w:hAnsi="Cambria Math"/>
              </w:rPr>
              <m:t>p</m:t>
            </m:r>
          </m:e>
          <m:sub>
            <m:r>
              <w:rPr>
                <w:rFonts w:ascii="Cambria Math" w:hAnsi="Cambria Math"/>
              </w:rPr>
              <m:t>encTOT</m:t>
            </m:r>
          </m:sub>
        </m:sSub>
      </m:oMath>
      <w:r w:rsidR="00877A4B">
        <w:t xml:space="preserve"> is not affected by</w:t>
      </w:r>
      <w:r w:rsidR="0077718A">
        <w:t xml:space="preserve"> the position of</w:t>
      </w:r>
      <w:r w:rsidR="00877A4B">
        <w:t xml:space="preserve"> </w:t>
      </w:r>
      <w:r w:rsidR="00EB2E4C">
        <w:t xml:space="preserve">other animals’ </w:t>
      </w:r>
      <w:r w:rsidR="00877A4B">
        <w:t>home-range</w:t>
      </w:r>
      <w:r w:rsidR="00EB2E4C">
        <w:t>s</w:t>
      </w:r>
      <w:r w:rsidR="00877A4B">
        <w:t>.</w:t>
      </w:r>
      <w:r w:rsidR="00976D44">
        <w:t xml:space="preserve"> </w:t>
      </w:r>
      <w:r w:rsidR="00A97A75">
        <w:t xml:space="preserve">Supp. Figure </w:t>
      </w:r>
      <w:r w:rsidR="005A470A">
        <w:t>S</w:t>
      </w:r>
      <w:r w:rsidR="00B823A0">
        <w:t xml:space="preserve">3 </w:t>
      </w:r>
      <w:r w:rsidR="00BE2B17">
        <w:t xml:space="preserve">illustrates </w:t>
      </w:r>
      <w:r w:rsidR="00FC221C">
        <w:t xml:space="preserve">how an increase in population size corresponds to a decrease in average home-range radius, and consequently a decrease in the population’s </w:t>
      </w:r>
      <w:r w:rsidR="007A6CDA">
        <w:t xml:space="preserve">average </w:t>
      </w:r>
      <w:r w:rsidR="00FC221C">
        <w:t xml:space="preserve">total probability of encounter </w:t>
      </w:r>
      <m:oMath>
        <m:sSub>
          <m:sSubPr>
            <m:ctrlPr>
              <w:rPr>
                <w:rFonts w:ascii="Cambria Math" w:hAnsi="Cambria Math"/>
                <w:i/>
              </w:rPr>
            </m:ctrlPr>
          </m:sSubPr>
          <m:e>
            <m:acc>
              <m:accPr>
                <m:ctrlPr>
                  <w:rPr>
                    <w:rFonts w:ascii="Cambria Math" w:hAnsi="Cambria Math"/>
                    <w:i/>
                  </w:rPr>
                </m:ctrlPr>
              </m:accPr>
              <m:e>
                <m:r>
                  <w:rPr>
                    <w:rFonts w:ascii="Cambria Math" w:hAnsi="Cambria Math"/>
                  </w:rPr>
                  <m:t>p</m:t>
                </m:r>
              </m:e>
            </m:acc>
          </m:e>
          <m:sub>
            <m:r>
              <w:rPr>
                <w:rFonts w:ascii="Cambria Math" w:hAnsi="Cambria Math"/>
              </w:rPr>
              <m:t>encTOT</m:t>
            </m:r>
          </m:sub>
        </m:sSub>
        <m:r>
          <w:rPr>
            <w:rFonts w:ascii="Cambria Math" w:hAnsi="Cambria Math"/>
          </w:rPr>
          <m:t xml:space="preserve">= </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N</m:t>
                </m:r>
              </m:e>
              <m:sub>
                <m:r>
                  <w:rPr>
                    <w:rFonts w:ascii="Cambria Math" w:hAnsi="Cambria Math"/>
                  </w:rPr>
                  <m:t>t</m:t>
                </m:r>
              </m:sub>
            </m:sSub>
          </m:den>
        </m:f>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p</m:t>
                </m:r>
              </m:e>
              <m:sub>
                <m:r>
                  <w:rPr>
                    <w:rFonts w:ascii="Cambria Math" w:hAnsi="Cambria Math"/>
                  </w:rPr>
                  <m:t>encTOT,i</m:t>
                </m:r>
              </m:sub>
            </m:sSub>
          </m:e>
        </m:nary>
      </m:oMath>
      <w:r w:rsidR="00FC221C">
        <w:t>.</w:t>
      </w:r>
      <w:bookmarkStart w:id="2" w:name="_Ref141277968"/>
    </w:p>
    <w:p w14:paraId="589AEC3F" w14:textId="27BB7D41" w:rsidR="0003088D" w:rsidRDefault="0003088D" w:rsidP="005E4895">
      <w:pPr>
        <w:pStyle w:val="BodyText"/>
        <w:spacing w:line="480" w:lineRule="auto"/>
        <w:jc w:val="left"/>
      </w:pPr>
    </w:p>
    <w:p w14:paraId="5C7CF6F2" w14:textId="2F230B06" w:rsidR="0003088D" w:rsidRDefault="00C242BE" w:rsidP="005E4895">
      <w:pPr>
        <w:pStyle w:val="BodyText"/>
        <w:spacing w:line="480" w:lineRule="auto"/>
        <w:rPr>
          <w:b/>
          <w:bCs/>
        </w:rPr>
      </w:pPr>
      <w:r>
        <w:rPr>
          <w:b/>
          <w:bCs/>
        </w:rPr>
        <w:t xml:space="preserve">Parameter inference and </w:t>
      </w:r>
      <w:r w:rsidR="00611BE9">
        <w:rPr>
          <w:b/>
          <w:bCs/>
        </w:rPr>
        <w:t xml:space="preserve">ABC </w:t>
      </w:r>
      <w:r>
        <w:rPr>
          <w:b/>
          <w:bCs/>
        </w:rPr>
        <w:t>model fittin</w:t>
      </w:r>
      <w:r w:rsidR="00E345B6">
        <w:rPr>
          <w:b/>
          <w:bCs/>
        </w:rPr>
        <w:t>g</w:t>
      </w:r>
    </w:p>
    <w:p w14:paraId="75F57091" w14:textId="3328A430" w:rsidR="00C7194F" w:rsidRDefault="00C242BE" w:rsidP="005E4895">
      <w:pPr>
        <w:pStyle w:val="BodyText"/>
        <w:spacing w:line="480" w:lineRule="auto"/>
      </w:pPr>
      <w:r>
        <w:t>We use a</w:t>
      </w:r>
      <w:r w:rsidR="00F55BBB">
        <w:t xml:space="preserve">n approximate Bayesian computation (ABC) approach to </w:t>
      </w:r>
      <w:r w:rsidR="0044192C">
        <w:t xml:space="preserve">fit the model to </w:t>
      </w:r>
      <w:r w:rsidR="00E512CB">
        <w:t xml:space="preserve">field </w:t>
      </w:r>
      <w:r w:rsidR="0044192C">
        <w:t xml:space="preserve">data and </w:t>
      </w:r>
      <w:r w:rsidR="00F55BBB">
        <w:t xml:space="preserve">estimate </w:t>
      </w:r>
      <w:r w:rsidR="0077492F">
        <w:t>three</w:t>
      </w:r>
      <w:r w:rsidR="00F55BBB">
        <w:t xml:space="preserve"> of the model parameters</w:t>
      </w:r>
      <w:r w:rsidR="00F12E41">
        <w:t>: the mean</w:t>
      </w:r>
      <w:r w:rsidR="00CC101D">
        <w:t xml:space="preserve"> </w:t>
      </w:r>
      <m:oMath>
        <m:sSub>
          <m:sSubPr>
            <m:ctrlPr>
              <w:rPr>
                <w:rFonts w:ascii="Cambria Math" w:hAnsi="Cambria Math"/>
                <w:i/>
              </w:rPr>
            </m:ctrlPr>
          </m:sSubPr>
          <m:e>
            <m:r>
              <w:rPr>
                <w:rFonts w:ascii="Cambria Math" w:hAnsi="Cambria Math"/>
              </w:rPr>
              <m:t>μ</m:t>
            </m:r>
          </m:e>
          <m:sub>
            <m:r>
              <w:rPr>
                <w:rFonts w:ascii="Cambria Math" w:hAnsi="Cambria Math"/>
              </w:rPr>
              <m:t>0</m:t>
            </m:r>
          </m:sub>
        </m:sSub>
      </m:oMath>
      <w:r w:rsidR="00F12E41">
        <w:t xml:space="preserve"> and </w:t>
      </w:r>
      <w:r w:rsidR="000C0F27">
        <w:t xml:space="preserve">variance </w:t>
      </w:r>
      <m:oMath>
        <m:sSubSup>
          <m:sSubSupPr>
            <m:ctrlPr>
              <w:rPr>
                <w:rFonts w:ascii="Cambria Math" w:hAnsi="Cambria Math"/>
                <w:i/>
              </w:rPr>
            </m:ctrlPr>
          </m:sSubSupPr>
          <m:e>
            <m:r>
              <w:rPr>
                <w:rFonts w:ascii="Cambria Math" w:hAnsi="Cambria Math"/>
              </w:rPr>
              <m:t>s</m:t>
            </m:r>
          </m:e>
          <m:sub>
            <m:r>
              <w:rPr>
                <w:rFonts w:ascii="Cambria Math" w:hAnsi="Cambria Math"/>
              </w:rPr>
              <m:t>0</m:t>
            </m:r>
          </m:sub>
          <m:sup>
            <m:r>
              <w:rPr>
                <w:rFonts w:ascii="Cambria Math" w:hAnsi="Cambria Math"/>
              </w:rPr>
              <m:t>2</m:t>
            </m:r>
          </m:sup>
        </m:sSubSup>
      </m:oMath>
      <w:r w:rsidR="00F12E41">
        <w:t xml:space="preserve"> of the </w:t>
      </w:r>
      <w:r w:rsidR="00DD130A">
        <w:t xml:space="preserve">Beta distribution from which the </w:t>
      </w:r>
      <w:r w:rsidR="00FC2486">
        <w:t xml:space="preserve">individual </w:t>
      </w:r>
      <m:oMath>
        <m:sSub>
          <m:sSubPr>
            <m:ctrlPr>
              <w:rPr>
                <w:rFonts w:ascii="Cambria Math" w:hAnsi="Cambria Math"/>
                <w:i/>
              </w:rPr>
            </m:ctrlPr>
          </m:sSubPr>
          <m:e>
            <m:r>
              <w:rPr>
                <w:rFonts w:ascii="Cambria Math" w:hAnsi="Cambria Math"/>
              </w:rPr>
              <m:t>p</m:t>
            </m:r>
          </m:e>
          <m:sub>
            <m:r>
              <w:rPr>
                <w:rFonts w:ascii="Cambria Math" w:hAnsi="Cambria Math"/>
              </w:rPr>
              <m:t>int</m:t>
            </m:r>
          </m:sub>
        </m:sSub>
      </m:oMath>
      <w:r w:rsidR="00FC2486">
        <w:t xml:space="preserve"> values were drawn at the start of the simulation, and the initial population size</w:t>
      </w:r>
      <w:r w:rsidR="00CC101D">
        <w:t xml:space="preserve"> </w:t>
      </w:r>
      <m:oMath>
        <m:sSub>
          <m:sSubPr>
            <m:ctrlPr>
              <w:rPr>
                <w:rFonts w:ascii="Cambria Math" w:hAnsi="Cambria Math"/>
                <w:i/>
              </w:rPr>
            </m:ctrlPr>
          </m:sSubPr>
          <m:e>
            <m:r>
              <w:rPr>
                <w:rFonts w:ascii="Cambria Math" w:hAnsi="Cambria Math"/>
              </w:rPr>
              <m:t>N</m:t>
            </m:r>
          </m:e>
          <m:sub>
            <m:r>
              <w:rPr>
                <w:rFonts w:ascii="Cambria Math" w:hAnsi="Cambria Math"/>
              </w:rPr>
              <m:t>0</m:t>
            </m:r>
          </m:sub>
        </m:sSub>
      </m:oMath>
      <w:r w:rsidR="00CC101D">
        <w:t>, with prior</w:t>
      </w:r>
      <w:r w:rsidR="007547C4">
        <w:t xml:space="preserve"> distributions</w:t>
      </w:r>
      <w:r w:rsidR="00CC101D">
        <w:t xml:space="preserve"> defined in </w:t>
      </w:r>
      <w:r w:rsidR="00CC101D">
        <w:fldChar w:fldCharType="begin"/>
      </w:r>
      <w:r w:rsidR="00CC101D">
        <w:instrText xml:space="preserve"> REF _Ref141282054 \h </w:instrText>
      </w:r>
      <w:r w:rsidR="005E4895">
        <w:instrText xml:space="preserve"> \* MERGEFORMAT </w:instrText>
      </w:r>
      <w:r w:rsidR="00CC101D">
        <w:fldChar w:fldCharType="separate"/>
      </w:r>
      <w:r w:rsidR="00CC101D">
        <w:t xml:space="preserve">Table </w:t>
      </w:r>
      <w:r w:rsidR="00CC101D" w:rsidRPr="6544DBA6">
        <w:t>1</w:t>
      </w:r>
      <w:r w:rsidR="00CC101D">
        <w:fldChar w:fldCharType="end"/>
      </w:r>
      <w:r w:rsidR="0044192C">
        <w:t>.</w:t>
      </w:r>
      <w:r w:rsidR="00A712E9">
        <w:t xml:space="preserve"> We fit the </w:t>
      </w:r>
      <w:r w:rsidR="00BB03B8">
        <w:t>model</w:t>
      </w:r>
      <w:r w:rsidR="00E512CB">
        <w:t>led</w:t>
      </w:r>
      <w:r w:rsidR="00BB03B8">
        <w:t xml:space="preserve"> number of captures</w:t>
      </w:r>
      <w:r w:rsidR="007E6EFD">
        <w:t>,</w:t>
      </w:r>
      <w:r w:rsidR="00BB03B8">
        <w:t xml:space="preserve"> </w:t>
      </w:r>
      <w:r w:rsidR="00695856">
        <w:t>corresponding to</w:t>
      </w:r>
      <w:r w:rsidR="00557E1E">
        <w:t xml:space="preserve"> </w:t>
      </w:r>
      <w:r w:rsidR="00695856">
        <w:t>the</w:t>
      </w:r>
      <w:r w:rsidR="007E6EFD">
        <w:t xml:space="preserve"> total captures in the</w:t>
      </w:r>
      <w:r w:rsidR="00695856">
        <w:t xml:space="preserve"> time periods between each check of the traps</w:t>
      </w:r>
      <w:r w:rsidR="007E6EFD">
        <w:t>,</w:t>
      </w:r>
      <w:r w:rsidR="00695856">
        <w:t xml:space="preserve"> </w:t>
      </w:r>
      <w:r w:rsidR="00BB03B8">
        <w:t xml:space="preserve">to </w:t>
      </w:r>
      <w:r w:rsidR="00440948">
        <w:t xml:space="preserve">observed </w:t>
      </w:r>
      <w:r w:rsidR="00BF59FD">
        <w:t xml:space="preserve">number of captures from </w:t>
      </w:r>
      <w:r w:rsidR="00BB03B8">
        <w:t xml:space="preserve">data collected </w:t>
      </w:r>
      <w:r w:rsidR="00E512CB">
        <w:t xml:space="preserve">at </w:t>
      </w:r>
      <w:r w:rsidR="00F31C76">
        <w:t xml:space="preserve">Lottery Bush </w:t>
      </w:r>
      <w:r w:rsidR="000967D4">
        <w:fldChar w:fldCharType="begin"/>
      </w:r>
      <w:r w:rsidR="00544486">
        <w:instrText xml:space="preserve"> ADDIN EN.CITE &lt;EndNote&gt;&lt;Cite&gt;&lt;Author&gt;Johnstone&lt;/Author&gt;&lt;Year&gt;2023&lt;/Year&gt;&lt;RecNum&gt;739&lt;/RecNum&gt;&lt;DisplayText&gt;(Johnstone et al., 2023)&lt;/DisplayText&gt;&lt;record&gt;&lt;rec-number&gt;739&lt;/rec-number&gt;&lt;foreign-keys&gt;&lt;key app="EN" db-id="eptzdxzdj2ptznewe2apz5fdafs2axdr2ds0" timestamp="1695939482"&gt;739&lt;/key&gt;&lt;/foreign-keys&gt;&lt;ref-type name="Journal Article"&gt;17&lt;/ref-type&gt;&lt;contributors&gt;&lt;authors&gt;&lt;author&gt;Johnstone, KC&lt;/author&gt;&lt;author&gt;Garvey, P&lt;/author&gt;&lt;author&gt;Hickling, GJ&lt;/author&gt;&lt;/authors&gt;&lt;/contributors&gt;&lt;titles&gt;&lt;title&gt;Invasive mammal control selects for trap-recalcitrant behaviour and personality&lt;/title&gt;&lt;secondary-title&gt;Biological Invasions &lt;/secondary-title&gt;&lt;/titles&gt;&lt;pages&gt;1-16&lt;/pages&gt;&lt;dates&gt;&lt;year&gt;2023&lt;/year&gt;&lt;/dates&gt;&lt;urls&gt;&lt;/urls&gt;&lt;electronic-resource-num&gt;https://doi.org/10.1007/s10530-023-03191-4&lt;/electronic-resource-num&gt;&lt;/record&gt;&lt;/Cite&gt;&lt;/EndNote&gt;</w:instrText>
      </w:r>
      <w:r w:rsidR="000967D4">
        <w:fldChar w:fldCharType="separate"/>
      </w:r>
      <w:r w:rsidR="000967D4">
        <w:rPr>
          <w:noProof/>
        </w:rPr>
        <w:t>(Johnstone et al., 2023)</w:t>
      </w:r>
      <w:r w:rsidR="000967D4">
        <w:fldChar w:fldCharType="end"/>
      </w:r>
      <w:r w:rsidR="000967D4">
        <w:t xml:space="preserve">. </w:t>
      </w:r>
      <w:r w:rsidR="00C7194F">
        <w:t xml:space="preserve">The prior distributions chosen for the two parameters relating to the </w:t>
      </w:r>
      <m:oMath>
        <m:sSub>
          <m:sSubPr>
            <m:ctrlPr>
              <w:rPr>
                <w:rFonts w:ascii="Cambria Math" w:hAnsi="Cambria Math"/>
                <w:i/>
              </w:rPr>
            </m:ctrlPr>
          </m:sSubPr>
          <m:e>
            <m:r>
              <w:rPr>
                <w:rFonts w:ascii="Cambria Math" w:hAnsi="Cambria Math"/>
              </w:rPr>
              <m:t>p</m:t>
            </m:r>
          </m:e>
          <m:sub>
            <m:r>
              <w:rPr>
                <w:rFonts w:ascii="Cambria Math" w:hAnsi="Cambria Math"/>
              </w:rPr>
              <m:t>int</m:t>
            </m:r>
          </m:sub>
        </m:sSub>
      </m:oMath>
      <w:r w:rsidR="00C7194F">
        <w:t xml:space="preserve"> distribution </w:t>
      </w:r>
      <w:proofErr w:type="gramStart"/>
      <w:r w:rsidR="00C7194F">
        <w:t>were</w:t>
      </w:r>
      <w:proofErr w:type="gramEnd"/>
      <w:r w:rsidR="00C7194F">
        <w:t xml:space="preserve"> wide and uninformed</w:t>
      </w:r>
      <w:r w:rsidR="0F222CF7">
        <w:t xml:space="preserve"> (see Table 1)</w:t>
      </w:r>
      <w:r w:rsidR="00C7194F">
        <w:t xml:space="preserve">, as there is little to no information on the distribution of individual interaction probabilities in wild possum populations. The prior chosen for the initial population size </w:t>
      </w:r>
      <m:oMath>
        <m:sSub>
          <m:sSubPr>
            <m:ctrlPr>
              <w:rPr>
                <w:rFonts w:ascii="Cambria Math" w:hAnsi="Cambria Math"/>
                <w:i/>
                <w:iCs/>
                <w:sz w:val="18"/>
                <w:szCs w:val="22"/>
              </w:rPr>
            </m:ctrlPr>
          </m:sSubPr>
          <m:e>
            <m:r>
              <w:rPr>
                <w:rFonts w:ascii="Cambria Math" w:hAnsi="Cambria Math"/>
                <w:sz w:val="18"/>
                <w:szCs w:val="22"/>
              </w:rPr>
              <m:t>N</m:t>
            </m:r>
          </m:e>
          <m:sub>
            <m:r>
              <w:rPr>
                <w:rFonts w:ascii="Cambria Math" w:hAnsi="Cambria Math"/>
                <w:sz w:val="18"/>
                <w:szCs w:val="22"/>
              </w:rPr>
              <m:t>0</m:t>
            </m:r>
          </m:sub>
        </m:sSub>
      </m:oMath>
      <w:r w:rsidR="00C7194F" w:rsidRPr="6544DBA6">
        <w:rPr>
          <w:rFonts w:ascii="Cambria Math" w:hAnsi="Cambria Math"/>
          <w:i/>
          <w:sz w:val="18"/>
          <w:szCs w:val="18"/>
        </w:rPr>
        <w:t xml:space="preserve"> </w:t>
      </w:r>
      <w:r w:rsidR="00C7194F">
        <w:t xml:space="preserve">was left-bounded with the total </w:t>
      </w:r>
      <w:r w:rsidR="00C7194F">
        <w:lastRenderedPageBreak/>
        <w:t>number of captures from the Lottery Bush data, and right-bounded with double that number of captures.</w:t>
      </w:r>
      <w:r w:rsidR="00332B3C">
        <w:t xml:space="preserve"> This assumes that at least 50% of </w:t>
      </w:r>
      <w:r w:rsidR="001E1A42">
        <w:t xml:space="preserve">the Lottery Bush population was caught by the end of the trapping operation, which is a reasonable assumption considering the </w:t>
      </w:r>
      <w:r w:rsidR="001D455C">
        <w:t xml:space="preserve">large </w:t>
      </w:r>
      <w:r w:rsidR="006802ED">
        <w:t xml:space="preserve">reduction </w:t>
      </w:r>
      <w:r w:rsidR="001D455C">
        <w:t>seen in multiple indices of possums’ relative abundance</w:t>
      </w:r>
      <w:r w:rsidR="009054A2">
        <w:t xml:space="preserve"> </w:t>
      </w:r>
      <w:r w:rsidR="000967D4">
        <w:fldChar w:fldCharType="begin"/>
      </w:r>
      <w:r w:rsidR="00544486">
        <w:instrText xml:space="preserve"> ADDIN EN.CITE &lt;EndNote&gt;&lt;Cite&gt;&lt;Author&gt;Johnstone&lt;/Author&gt;&lt;Year&gt;2023&lt;/Year&gt;&lt;RecNum&gt;739&lt;/RecNum&gt;&lt;DisplayText&gt;(Johnstone et al., 2023)&lt;/DisplayText&gt;&lt;record&gt;&lt;rec-number&gt;739&lt;/rec-number&gt;&lt;foreign-keys&gt;&lt;key app="EN" db-id="eptzdxzdj2ptznewe2apz5fdafs2axdr2ds0" timestamp="1695939482"&gt;739&lt;/key&gt;&lt;/foreign-keys&gt;&lt;ref-type name="Journal Article"&gt;17&lt;/ref-type&gt;&lt;contributors&gt;&lt;authors&gt;&lt;author&gt;Johnstone, KC&lt;/author&gt;&lt;author&gt;Garvey, P&lt;/author&gt;&lt;author&gt;Hickling, GJ&lt;/author&gt;&lt;/authors&gt;&lt;/contributors&gt;&lt;titles&gt;&lt;title&gt;Invasive mammal control selects for trap-recalcitrant behaviour and personality&lt;/title&gt;&lt;secondary-title&gt;Biological Invasions &lt;/secondary-title&gt;&lt;/titles&gt;&lt;pages&gt;1-16&lt;/pages&gt;&lt;dates&gt;&lt;year&gt;2023&lt;/year&gt;&lt;/dates&gt;&lt;urls&gt;&lt;/urls&gt;&lt;electronic-resource-num&gt;https://doi.org/10.1007/s10530-023-03191-4&lt;/electronic-resource-num&gt;&lt;/record&gt;&lt;/Cite&gt;&lt;/EndNote&gt;</w:instrText>
      </w:r>
      <w:r w:rsidR="000967D4">
        <w:fldChar w:fldCharType="separate"/>
      </w:r>
      <w:r w:rsidR="000967D4">
        <w:rPr>
          <w:noProof/>
        </w:rPr>
        <w:t>(Johnstone et al., 2023)</w:t>
      </w:r>
      <w:r w:rsidR="000967D4">
        <w:fldChar w:fldCharType="end"/>
      </w:r>
      <w:r w:rsidR="000967D4">
        <w:t>.</w:t>
      </w:r>
    </w:p>
    <w:p w14:paraId="63C7714B" w14:textId="63EC6149" w:rsidR="00A37BF7" w:rsidRDefault="008F43B7" w:rsidP="005E4895">
      <w:pPr>
        <w:pStyle w:val="BodyText"/>
        <w:spacing w:line="480" w:lineRule="auto"/>
      </w:pPr>
      <w:r>
        <w:t>For each combination of parameter values</w:t>
      </w:r>
      <w:r w:rsidR="00227E5C">
        <w:t xml:space="preserve">, randomly drawn from their prior distribution, we run the model and calculate </w:t>
      </w:r>
      <w:r w:rsidR="00A37BF7">
        <w:t>an</w:t>
      </w:r>
      <w:r w:rsidR="00227E5C">
        <w:t xml:space="preserve"> error function</w:t>
      </w:r>
      <w:r w:rsidR="00A37BF7">
        <w:t>, defined as</w:t>
      </w:r>
      <w:r w:rsidR="00227E5C">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2"/>
        <w:gridCol w:w="771"/>
      </w:tblGrid>
      <w:tr w:rsidR="00B820E6" w14:paraId="762460B4" w14:textId="77777777" w:rsidTr="00B820E6">
        <w:tc>
          <w:tcPr>
            <w:tcW w:w="8472" w:type="dxa"/>
            <w:vAlign w:val="center"/>
          </w:tcPr>
          <w:p w14:paraId="415EF076" w14:textId="516008B8" w:rsidR="00B820E6" w:rsidRDefault="00B820E6" w:rsidP="005E4895">
            <w:pPr>
              <w:pStyle w:val="BodyText"/>
              <w:spacing w:line="480" w:lineRule="auto"/>
              <w:jc w:val="center"/>
            </w:pPr>
            <m:oMathPara>
              <m:oMath>
                <m:r>
                  <w:rPr>
                    <w:rFonts w:ascii="Cambria Math" w:hAnsi="Cambria Math"/>
                  </w:rPr>
                  <m:t>f</m:t>
                </m:r>
                <m:d>
                  <m:dPr>
                    <m:ctrlPr>
                      <w:rPr>
                        <w:rFonts w:ascii="Cambria Math" w:hAnsi="Cambria Math"/>
                        <w:i/>
                      </w:rPr>
                    </m:ctrlPr>
                  </m:dPr>
                  <m:e>
                    <m:r>
                      <w:rPr>
                        <w:rFonts w:ascii="Cambria Math" w:hAnsi="Cambria Math"/>
                      </w:rPr>
                      <m:t>x, y</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n</m:t>
                    </m:r>
                  </m:den>
                </m:f>
                <m:nary>
                  <m:naryPr>
                    <m:chr m:val="∑"/>
                    <m:limLoc m:val="undOvr"/>
                    <m:supHide m:val="1"/>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DATA</m:t>
                        </m:r>
                      </m:sub>
                    </m:sSub>
                  </m:sub>
                  <m:sup/>
                  <m:e>
                    <m:sSup>
                      <m:sSupPr>
                        <m:ctrlPr>
                          <w:rPr>
                            <w:rFonts w:ascii="Cambria Math" w:hAnsi="Cambria Math"/>
                            <w:i/>
                          </w:rPr>
                        </m:ctrlPr>
                      </m:sSupPr>
                      <m:e>
                        <m:sSub>
                          <m:sSubPr>
                            <m:ctrlPr>
                              <w:rPr>
                                <w:rFonts w:ascii="Cambria Math" w:hAnsi="Cambria Math"/>
                                <w:i/>
                              </w:rPr>
                            </m:ctrlPr>
                          </m:sSubPr>
                          <m:e>
                            <m:r>
                              <w:rPr>
                                <w:rFonts w:ascii="Cambria Math" w:hAnsi="Cambria Math"/>
                              </w:rPr>
                              <m:t>(x</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t</m:t>
                            </m:r>
                          </m:sub>
                        </m:sSub>
                        <m:r>
                          <w:rPr>
                            <w:rFonts w:ascii="Cambria Math" w:hAnsi="Cambria Math"/>
                          </w:rPr>
                          <m:t>)</m:t>
                        </m:r>
                      </m:e>
                      <m:sup>
                        <m:r>
                          <w:rPr>
                            <w:rFonts w:ascii="Cambria Math" w:hAnsi="Cambria Math"/>
                          </w:rPr>
                          <m:t>2</m:t>
                        </m:r>
                      </m:sup>
                    </m:sSup>
                  </m:e>
                </m:nary>
              </m:oMath>
            </m:oMathPara>
          </w:p>
        </w:tc>
        <w:tc>
          <w:tcPr>
            <w:tcW w:w="771" w:type="dxa"/>
            <w:vAlign w:val="center"/>
          </w:tcPr>
          <w:p w14:paraId="723BAB37" w14:textId="3988E221" w:rsidR="00B820E6" w:rsidRDefault="00B820E6" w:rsidP="005E4895">
            <w:pPr>
              <w:pStyle w:val="BodyText"/>
              <w:spacing w:line="480" w:lineRule="auto"/>
              <w:jc w:val="right"/>
            </w:pPr>
            <w:r>
              <w:t>(8)</w:t>
            </w:r>
          </w:p>
        </w:tc>
      </w:tr>
    </w:tbl>
    <w:p w14:paraId="46C5E2FB" w14:textId="100897D5" w:rsidR="00C242BE" w:rsidRPr="00C242BE" w:rsidRDefault="005F74EE" w:rsidP="005E4895">
      <w:pPr>
        <w:pStyle w:val="BodyText"/>
        <w:spacing w:line="480" w:lineRule="auto"/>
      </w:pPr>
      <w:r>
        <w:t>W</w:t>
      </w:r>
      <w:r w:rsidR="00CB0587">
        <w:t>ith</w:t>
      </w:r>
      <w:r>
        <w:t xml:space="preserve"> </w:t>
      </w:r>
      <m:oMath>
        <m:sSub>
          <m:sSubPr>
            <m:ctrlPr>
              <w:rPr>
                <w:rFonts w:ascii="Cambria Math" w:hAnsi="Cambria Math"/>
                <w:i/>
              </w:rPr>
            </m:ctrlPr>
          </m:sSubPr>
          <m:e>
            <m:r>
              <w:rPr>
                <w:rFonts w:ascii="Cambria Math" w:hAnsi="Cambria Math"/>
              </w:rPr>
              <m:t>t</m:t>
            </m:r>
          </m:e>
          <m:sub>
            <m:r>
              <w:rPr>
                <w:rFonts w:ascii="Cambria Math" w:hAnsi="Cambria Math"/>
              </w:rPr>
              <m:t>DATA</m:t>
            </m:r>
          </m:sub>
        </m:sSub>
      </m:oMath>
      <w:r>
        <w:t xml:space="preserve"> being the timestamps of the available capture data, </w:t>
      </w:r>
      <m:oMath>
        <m:sSub>
          <m:sSubPr>
            <m:ctrlPr>
              <w:rPr>
                <w:rFonts w:ascii="Cambria Math" w:hAnsi="Cambria Math"/>
                <w:i/>
              </w:rPr>
            </m:ctrlPr>
          </m:sSubPr>
          <m:e>
            <m:r>
              <w:rPr>
                <w:rFonts w:ascii="Cambria Math" w:hAnsi="Cambria Math"/>
              </w:rPr>
              <m:t>x</m:t>
            </m:r>
          </m:e>
          <m:sub>
            <m:r>
              <w:rPr>
                <w:rFonts w:ascii="Cambria Math" w:hAnsi="Cambria Math"/>
              </w:rPr>
              <m:t>t</m:t>
            </m:r>
          </m:sub>
        </m:sSub>
      </m:oMath>
      <w:r>
        <w:t xml:space="preserve"> being the modelled captures at time </w:t>
      </w:r>
      <m:oMath>
        <m:r>
          <w:rPr>
            <w:rFonts w:ascii="Cambria Math" w:hAnsi="Cambria Math"/>
          </w:rPr>
          <m:t>t</m:t>
        </m:r>
      </m:oMath>
      <w:r>
        <w:t xml:space="preserve"> and </w:t>
      </w:r>
      <m:oMath>
        <m:sSub>
          <m:sSubPr>
            <m:ctrlPr>
              <w:rPr>
                <w:rFonts w:ascii="Cambria Math" w:hAnsi="Cambria Math"/>
                <w:i/>
              </w:rPr>
            </m:ctrlPr>
          </m:sSubPr>
          <m:e>
            <m:r>
              <w:rPr>
                <w:rFonts w:ascii="Cambria Math" w:hAnsi="Cambria Math"/>
              </w:rPr>
              <m:t>y</m:t>
            </m:r>
          </m:e>
          <m:sub>
            <m:r>
              <w:rPr>
                <w:rFonts w:ascii="Cambria Math" w:hAnsi="Cambria Math"/>
              </w:rPr>
              <m:t>t</m:t>
            </m:r>
          </m:sub>
        </m:sSub>
      </m:oMath>
      <w:r>
        <w:t xml:space="preserve"> being the </w:t>
      </w:r>
      <w:r w:rsidR="00E512CB">
        <w:t xml:space="preserve">observed </w:t>
      </w:r>
      <w:r>
        <w:t>capture</w:t>
      </w:r>
      <w:r w:rsidR="00E512CB">
        <w:t>s</w:t>
      </w:r>
      <w:r>
        <w:t xml:space="preserve"> </w:t>
      </w:r>
      <w:r w:rsidR="00B820E6">
        <w:t xml:space="preserve">at time </w:t>
      </w:r>
      <m:oMath>
        <m:r>
          <w:rPr>
            <w:rFonts w:ascii="Cambria Math" w:hAnsi="Cambria Math"/>
          </w:rPr>
          <m:t>t</m:t>
        </m:r>
      </m:oMath>
      <w:r w:rsidR="00B820E6">
        <w:t>.</w:t>
      </w:r>
      <w:r>
        <w:t xml:space="preserve"> </w:t>
      </w:r>
      <w:r w:rsidR="00EE6C65">
        <w:t xml:space="preserve">We ran the model for 30,000 parameter combinations and retained </w:t>
      </w:r>
      <w:r w:rsidR="003F601F">
        <w:t>the 300</w:t>
      </w:r>
      <w:r w:rsidR="00FC1AC1">
        <w:t xml:space="preserve"> combinations</w:t>
      </w:r>
      <w:r w:rsidR="003F601F">
        <w:t xml:space="preserve"> </w:t>
      </w:r>
      <w:r w:rsidR="00EE6C65">
        <w:t>corresp</w:t>
      </w:r>
      <w:r w:rsidR="00E033F8">
        <w:t>onding to the 1% smallest errors</w:t>
      </w:r>
      <w:r w:rsidR="003C40EA">
        <w:t xml:space="preserve"> </w:t>
      </w:r>
      <m:oMath>
        <m:r>
          <w:rPr>
            <w:rFonts w:ascii="Cambria Math" w:hAnsi="Cambria Math"/>
          </w:rPr>
          <m:t>f(x, y)</m:t>
        </m:r>
      </m:oMath>
      <w:r w:rsidR="00E3271A">
        <w:t xml:space="preserve"> to produce </w:t>
      </w:r>
      <w:r w:rsidR="72A2021A">
        <w:t xml:space="preserve">an approximate </w:t>
      </w:r>
      <w:r w:rsidR="00E3271A">
        <w:t xml:space="preserve">posterior distribution. </w:t>
      </w:r>
    </w:p>
    <w:p w14:paraId="00DE0AFC" w14:textId="77777777" w:rsidR="00E363AF" w:rsidRDefault="00E363AF" w:rsidP="005E4895">
      <w:pPr>
        <w:spacing w:line="480" w:lineRule="auto"/>
      </w:pPr>
    </w:p>
    <w:p w14:paraId="0754A655" w14:textId="47C06231" w:rsidR="00FC1AC1" w:rsidRPr="00C242BE" w:rsidRDefault="00E363AF" w:rsidP="00FC1AC1">
      <w:pPr>
        <w:pStyle w:val="BodyText"/>
        <w:spacing w:line="480" w:lineRule="auto"/>
      </w:pPr>
      <w:r>
        <w:rPr>
          <w:b/>
          <w:bCs/>
        </w:rPr>
        <w:t>Change of lure scenarios</w:t>
      </w:r>
      <w:r w:rsidR="00FC1AC1">
        <w:t xml:space="preserve"> </w:t>
      </w:r>
    </w:p>
    <w:p w14:paraId="09EA8232" w14:textId="708005AC" w:rsidR="00E363AF" w:rsidRDefault="00E363AF" w:rsidP="005E4895">
      <w:pPr>
        <w:pStyle w:val="BodyText"/>
        <w:spacing w:line="480" w:lineRule="auto"/>
      </w:pPr>
      <w:r>
        <w:t xml:space="preserve">To explore the effect of </w:t>
      </w:r>
      <w:r w:rsidR="007A32BD">
        <w:t>using</w:t>
      </w:r>
      <w:r>
        <w:t xml:space="preserve"> different combinations of lures, and different timings for the change to a new lure on the success of a trapping operation, we simulated seven different scenarios, with two different catch rate thresholds</w:t>
      </w:r>
      <w:r w:rsidR="00441BC7">
        <w:t xml:space="preserve"> (</w:t>
      </w:r>
      <w:r w:rsidR="001D455C">
        <w:t>i.e.</w:t>
      </w:r>
      <w:r w:rsidR="00C90F9B">
        <w:t xml:space="preserve">, </w:t>
      </w:r>
      <w:r w:rsidR="00441BC7">
        <w:t xml:space="preserve">the </w:t>
      </w:r>
      <w:r w:rsidR="002A6205">
        <w:t>ratio of the current catch rate over the initial catch rate</w:t>
      </w:r>
      <w:r w:rsidR="001D455C">
        <w:t xml:space="preserve"> that triggered a change in lure</w:t>
      </w:r>
      <w:r w:rsidR="002A6205">
        <w:t xml:space="preserve">), as defined </w:t>
      </w:r>
      <w:r w:rsidR="007A202A">
        <w:t>be</w:t>
      </w:r>
      <w:r w:rsidR="009C53C2">
        <w:t>low,</w:t>
      </w:r>
      <w:r>
        <w:t xml:space="preserve"> and two kinds of “new lure” (</w:t>
      </w:r>
      <w:r>
        <w:fldChar w:fldCharType="begin"/>
      </w:r>
      <w:r>
        <w:instrText xml:space="preserve"> REF _Ref141282054 \h </w:instrText>
      </w:r>
      <w:r w:rsidR="005E4895">
        <w:instrText xml:space="preserve"> \* MERGEFORMAT </w:instrText>
      </w:r>
      <w:r>
        <w:fldChar w:fldCharType="separate"/>
      </w:r>
      <w:r w:rsidR="00ED5FF2">
        <w:t xml:space="preserve">Table </w:t>
      </w:r>
      <w:r w:rsidR="00ED5FF2" w:rsidRPr="6544DBA6">
        <w:t>1</w:t>
      </w:r>
      <w:r>
        <w:fldChar w:fldCharType="end"/>
      </w:r>
      <w:r>
        <w:t xml:space="preserve">). </w:t>
      </w:r>
      <w:r w:rsidR="00FC1AC1">
        <w:t xml:space="preserve">We ran 10,000 simulations for each scenario using parameter values drawn from the posterior. For each scenario, we then reported the median and 95% credible intervals for the final population size and the mean </w:t>
      </w:r>
      <m:oMath>
        <m:sSub>
          <m:sSubPr>
            <m:ctrlPr>
              <w:rPr>
                <w:rFonts w:ascii="Cambria Math" w:hAnsi="Cambria Math"/>
                <w:i/>
              </w:rPr>
            </m:ctrlPr>
          </m:sSubPr>
          <m:e>
            <m:r>
              <w:rPr>
                <w:rFonts w:ascii="Cambria Math" w:hAnsi="Cambria Math"/>
              </w:rPr>
              <m:t>p</m:t>
            </m:r>
          </m:e>
          <m:sub>
            <m:r>
              <w:rPr>
                <w:rFonts w:ascii="Cambria Math" w:hAnsi="Cambria Math"/>
              </w:rPr>
              <m:t>int</m:t>
            </m:r>
          </m:sub>
        </m:sSub>
      </m:oMath>
      <w:r w:rsidR="00FC1AC1">
        <w:t xml:space="preserve"> of the final population.</w:t>
      </w:r>
    </w:p>
    <w:p w14:paraId="04916C18" w14:textId="14A456E7" w:rsidR="00E363AF" w:rsidRDefault="00E363AF" w:rsidP="005E4895">
      <w:pPr>
        <w:pStyle w:val="BodyText"/>
        <w:spacing w:line="480" w:lineRule="auto"/>
      </w:pPr>
      <w:r>
        <w:t xml:space="preserve">The baseline scenario corresponds to one where we keep </w:t>
      </w:r>
      <w:r w:rsidR="00166DBE">
        <w:t xml:space="preserve">applying </w:t>
      </w:r>
      <w:r>
        <w:t xml:space="preserve">the default lure (lure A) for the entire duration of the trapping programme. Individuals’ </w:t>
      </w:r>
      <m:oMath>
        <m:sSub>
          <m:sSubPr>
            <m:ctrlPr>
              <w:rPr>
                <w:rFonts w:ascii="Cambria Math" w:hAnsi="Cambria Math"/>
                <w:i/>
              </w:rPr>
            </m:ctrlPr>
          </m:sSubPr>
          <m:e>
            <m:r>
              <w:rPr>
                <w:rFonts w:ascii="Cambria Math" w:hAnsi="Cambria Math"/>
              </w:rPr>
              <m:t>p</m:t>
            </m:r>
          </m:e>
          <m:sub>
            <m:r>
              <w:rPr>
                <w:rFonts w:ascii="Cambria Math" w:hAnsi="Cambria Math"/>
              </w:rPr>
              <m:t>int</m:t>
            </m:r>
          </m:sub>
        </m:sSub>
      </m:oMath>
      <w:r>
        <w:t xml:space="preserve"> </w:t>
      </w:r>
      <w:r w:rsidR="00315879">
        <w:t xml:space="preserve">values </w:t>
      </w:r>
      <w:r w:rsidR="00CE4A6D">
        <w:t>for interaction with lure A</w:t>
      </w:r>
      <w:r w:rsidR="00315879">
        <w:t xml:space="preserve"> </w:t>
      </w:r>
      <w:r>
        <w:t>are randomly drawn from the best fitting distribution obtained through the ABC model fitting, and they remain constant until the end of the simulation.</w:t>
      </w:r>
    </w:p>
    <w:p w14:paraId="7C01038B" w14:textId="77777777" w:rsidR="00A45B22" w:rsidRDefault="00E363AF" w:rsidP="005E4895">
      <w:pPr>
        <w:pStyle w:val="BodyText"/>
        <w:spacing w:line="480" w:lineRule="auto"/>
      </w:pPr>
      <w:r>
        <w:lastRenderedPageBreak/>
        <w:t>For the lure combination scenarios, we draw two independen</w:t>
      </w:r>
      <w:r w:rsidR="00A906F6">
        <w:t xml:space="preserve">t </w:t>
      </w:r>
      <w:r>
        <w:t xml:space="preserve">values of </w:t>
      </w:r>
      <m:oMath>
        <m:sSub>
          <m:sSubPr>
            <m:ctrlPr>
              <w:rPr>
                <w:rFonts w:ascii="Cambria Math" w:hAnsi="Cambria Math"/>
                <w:i/>
              </w:rPr>
            </m:ctrlPr>
          </m:sSubPr>
          <m:e>
            <m:r>
              <w:rPr>
                <w:rFonts w:ascii="Cambria Math" w:hAnsi="Cambria Math"/>
              </w:rPr>
              <m:t>p</m:t>
            </m:r>
          </m:e>
          <m:sub>
            <m:r>
              <w:rPr>
                <w:rFonts w:ascii="Cambria Math" w:hAnsi="Cambria Math"/>
              </w:rPr>
              <m:t>int</m:t>
            </m:r>
          </m:sub>
        </m:sSub>
      </m:oMath>
      <w:r>
        <w:t xml:space="preserve"> for </w:t>
      </w:r>
      <w:proofErr w:type="gramStart"/>
      <w:r>
        <w:t>each individual</w:t>
      </w:r>
      <w:proofErr w:type="gramEnd"/>
      <w:r>
        <w:t xml:space="preserve">, one for lure A, and one for the “new lure”. </w:t>
      </w:r>
      <w:r w:rsidR="00A906F6">
        <w:t xml:space="preserve">The independence of the two </w:t>
      </w:r>
      <m:oMath>
        <m:sSub>
          <m:sSubPr>
            <m:ctrlPr>
              <w:rPr>
                <w:rFonts w:ascii="Cambria Math" w:hAnsi="Cambria Math"/>
                <w:i/>
              </w:rPr>
            </m:ctrlPr>
          </m:sSubPr>
          <m:e>
            <m:r>
              <w:rPr>
                <w:rFonts w:ascii="Cambria Math" w:hAnsi="Cambria Math"/>
              </w:rPr>
              <m:t>p</m:t>
            </m:r>
          </m:e>
          <m:sub>
            <m:r>
              <w:rPr>
                <w:rFonts w:ascii="Cambria Math" w:hAnsi="Cambria Math"/>
              </w:rPr>
              <m:t>int</m:t>
            </m:r>
          </m:sub>
        </m:sSub>
      </m:oMath>
      <w:r w:rsidR="00A906F6">
        <w:t xml:space="preserve"> values is an arbitrary modelling choice corresponding to a best-case scenario. </w:t>
      </w:r>
      <w:r>
        <w:t xml:space="preserve">At each time step, individuals have some probability of encountering a trap with either of the two lures, dependent on the lure combination layout (described in the next paragraph), and a lure-dependent probability of capture given by </w:t>
      </w:r>
      <m:oMath>
        <m:sSub>
          <m:sSubPr>
            <m:ctrlPr>
              <w:rPr>
                <w:rFonts w:ascii="Cambria Math" w:hAnsi="Cambria Math"/>
                <w:i/>
              </w:rPr>
            </m:ctrlPr>
          </m:sSubPr>
          <m:e>
            <m:r>
              <w:rPr>
                <w:rFonts w:ascii="Cambria Math" w:hAnsi="Cambria Math"/>
              </w:rPr>
              <m:t>p</m:t>
            </m:r>
          </m:e>
          <m:sub>
            <m:r>
              <w:rPr>
                <w:rFonts w:ascii="Cambria Math" w:hAnsi="Cambria Math"/>
              </w:rPr>
              <m:t>c,i,L</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encTOT,i</m:t>
            </m:r>
          </m:sub>
        </m:sSub>
        <m:sSub>
          <m:sSubPr>
            <m:ctrlPr>
              <w:rPr>
                <w:rFonts w:ascii="Cambria Math" w:hAnsi="Cambria Math"/>
                <w:i/>
              </w:rPr>
            </m:ctrlPr>
          </m:sSubPr>
          <m:e>
            <m:r>
              <w:rPr>
                <w:rFonts w:ascii="Cambria Math" w:hAnsi="Cambria Math"/>
              </w:rPr>
              <m:t>p</m:t>
            </m:r>
          </m:e>
          <m:sub>
            <m:r>
              <w:rPr>
                <w:rFonts w:ascii="Cambria Math" w:hAnsi="Cambria Math"/>
              </w:rPr>
              <m:t>int,i,L</m:t>
            </m:r>
          </m:sub>
        </m:sSub>
      </m:oMath>
      <w:r>
        <w:t xml:space="preserve">, with </w:t>
      </w:r>
      <m:oMath>
        <m:sSub>
          <m:sSubPr>
            <m:ctrlPr>
              <w:rPr>
                <w:rFonts w:ascii="Cambria Math" w:hAnsi="Cambria Math"/>
                <w:i/>
              </w:rPr>
            </m:ctrlPr>
          </m:sSubPr>
          <m:e>
            <m:r>
              <w:rPr>
                <w:rFonts w:ascii="Cambria Math" w:hAnsi="Cambria Math"/>
              </w:rPr>
              <m:t>p</m:t>
            </m:r>
          </m:e>
          <m:sub>
            <m:r>
              <w:rPr>
                <w:rFonts w:ascii="Cambria Math" w:hAnsi="Cambria Math"/>
              </w:rPr>
              <m:t>int,i,L</m:t>
            </m:r>
          </m:sub>
        </m:sSub>
      </m:oMath>
      <w:r>
        <w:t xml:space="preserve"> being the probability of interaction assigned to individual </w:t>
      </w:r>
      <m:oMath>
        <m:r>
          <w:rPr>
            <w:rFonts w:ascii="Cambria Math" w:hAnsi="Cambria Math"/>
          </w:rPr>
          <m:t>i</m:t>
        </m:r>
      </m:oMath>
      <w:r>
        <w:t xml:space="preserve"> for lure </w:t>
      </w:r>
      <m:oMath>
        <m:r>
          <w:rPr>
            <w:rFonts w:ascii="Cambria Math" w:hAnsi="Cambria Math"/>
          </w:rPr>
          <m:t>L</m:t>
        </m:r>
      </m:oMath>
      <w:r>
        <w:t xml:space="preserve">. Note that the </w:t>
      </w:r>
      <m:oMath>
        <m:sSub>
          <m:sSubPr>
            <m:ctrlPr>
              <w:rPr>
                <w:rFonts w:ascii="Cambria Math" w:hAnsi="Cambria Math"/>
                <w:i/>
              </w:rPr>
            </m:ctrlPr>
          </m:sSubPr>
          <m:e>
            <m:r>
              <w:rPr>
                <w:rFonts w:ascii="Cambria Math" w:hAnsi="Cambria Math"/>
              </w:rPr>
              <m:t>p</m:t>
            </m:r>
          </m:e>
          <m:sub>
            <m:r>
              <w:rPr>
                <w:rFonts w:ascii="Cambria Math" w:hAnsi="Cambria Math"/>
              </w:rPr>
              <m:t>int,i,L</m:t>
            </m:r>
          </m:sub>
        </m:sSub>
      </m:oMath>
      <w:r>
        <w:t xml:space="preserve"> values for each lure are drawn independently from each other, which means that an individual could be very trap-shy towards lure A, but </w:t>
      </w:r>
      <w:r w:rsidR="00BF070A">
        <w:t xml:space="preserve">very attracted </w:t>
      </w:r>
      <w:r>
        <w:t>towards the second lure, and vice versa</w:t>
      </w:r>
      <w:r w:rsidR="00B12C3E" w:rsidRPr="00B12C3E">
        <w:t>.</w:t>
      </w:r>
      <w:r w:rsidR="00B12C3E">
        <w:t xml:space="preserve"> </w:t>
      </w:r>
      <w:r w:rsidR="00A45B22">
        <w:t xml:space="preserve">In other words. B is simulated to have the same average attractiveness as lure </w:t>
      </w:r>
      <w:proofErr w:type="gramStart"/>
      <w:r w:rsidR="00A45B22">
        <w:t>A, but</w:t>
      </w:r>
      <w:proofErr w:type="gramEnd"/>
      <w:r w:rsidR="00A45B22">
        <w:t xml:space="preserve"> will attract a different subset of the population. </w:t>
      </w:r>
      <w:r w:rsidR="00B12C3E" w:rsidRPr="00B12C3E">
        <w:t xml:space="preserve">This approach accounts for individual preferences and variation in </w:t>
      </w:r>
      <w:r w:rsidR="00460BA9">
        <w:t>risk-taking behaviour</w:t>
      </w:r>
      <w:r w:rsidR="003C0BB5">
        <w:t>.</w:t>
      </w:r>
      <w:r>
        <w:t xml:space="preserve"> </w:t>
      </w:r>
    </w:p>
    <w:p w14:paraId="59EC8379" w14:textId="1045D671" w:rsidR="00E363AF" w:rsidRDefault="00E363AF" w:rsidP="005E4895">
      <w:pPr>
        <w:pStyle w:val="BodyText"/>
        <w:spacing w:line="480" w:lineRule="auto"/>
      </w:pPr>
      <w:r>
        <w:t xml:space="preserve">We </w:t>
      </w:r>
      <w:r w:rsidR="00A45B22">
        <w:t xml:space="preserve">also </w:t>
      </w:r>
      <w:r>
        <w:t xml:space="preserve">tested two different “new lures” (called B and C), one corresponding to a distribution of </w:t>
      </w:r>
      <m:oMath>
        <m:sSub>
          <m:sSubPr>
            <m:ctrlPr>
              <w:rPr>
                <w:rFonts w:ascii="Cambria Math" w:hAnsi="Cambria Math"/>
                <w:i/>
              </w:rPr>
            </m:ctrlPr>
          </m:sSubPr>
          <m:e>
            <m:r>
              <w:rPr>
                <w:rFonts w:ascii="Cambria Math" w:hAnsi="Cambria Math"/>
              </w:rPr>
              <m:t>p</m:t>
            </m:r>
          </m:e>
          <m:sub>
            <m:r>
              <w:rPr>
                <w:rFonts w:ascii="Cambria Math" w:hAnsi="Cambria Math"/>
              </w:rPr>
              <m:t>int</m:t>
            </m:r>
          </m:sub>
        </m:sSub>
      </m:oMath>
      <w:r>
        <w:t xml:space="preserve"> </w:t>
      </w:r>
      <w:r w:rsidR="00E73FD5">
        <w:t xml:space="preserve">identical </w:t>
      </w:r>
      <w:r>
        <w:t>to that for lure A</w:t>
      </w:r>
      <w:r w:rsidR="00E73FD5">
        <w:t xml:space="preserve"> (</w:t>
      </w:r>
      <w:r w:rsidR="00DF602E">
        <w:t xml:space="preserve">beta distribution with </w:t>
      </w:r>
      <w:r w:rsidR="002B758B">
        <w:t>mean</w:t>
      </w:r>
      <w:r w:rsidR="00D876A6">
        <w:t xml:space="preserve"> </w:t>
      </w:r>
      <m:oMath>
        <m:sSub>
          <m:sSubPr>
            <m:ctrlPr>
              <w:rPr>
                <w:rFonts w:ascii="Cambria Math" w:hAnsi="Cambria Math"/>
                <w:i/>
              </w:rPr>
            </m:ctrlPr>
          </m:sSubPr>
          <m:e>
            <m:r>
              <w:rPr>
                <w:rFonts w:ascii="Cambria Math" w:hAnsi="Cambria Math"/>
              </w:rPr>
              <m:t>μ</m:t>
            </m:r>
          </m:e>
          <m:sub>
            <m:r>
              <w:rPr>
                <w:rFonts w:ascii="Cambria Math" w:hAnsi="Cambria Math"/>
              </w:rPr>
              <m:t>0</m:t>
            </m:r>
          </m:sub>
        </m:sSub>
      </m:oMath>
      <w:r w:rsidR="00D876A6">
        <w:t xml:space="preserve">, </w:t>
      </w:r>
      <w:r w:rsidR="00DF602E">
        <w:t xml:space="preserve">standard deviation </w:t>
      </w:r>
      <m:oMath>
        <m:sSub>
          <m:sSubPr>
            <m:ctrlPr>
              <w:rPr>
                <w:rFonts w:ascii="Cambria Math" w:hAnsi="Cambria Math"/>
                <w:i/>
              </w:rPr>
            </m:ctrlPr>
          </m:sSubPr>
          <m:e>
            <m:r>
              <w:rPr>
                <w:rFonts w:ascii="Cambria Math" w:hAnsi="Cambria Math"/>
              </w:rPr>
              <m:t>σ</m:t>
            </m:r>
          </m:e>
          <m:sub>
            <m:r>
              <w:rPr>
                <w:rFonts w:ascii="Cambria Math" w:hAnsi="Cambria Math"/>
              </w:rPr>
              <m:t>0</m:t>
            </m:r>
          </m:sub>
        </m:sSub>
      </m:oMath>
      <w:r w:rsidR="00E73FD5">
        <w:t>)</w:t>
      </w:r>
      <w:r>
        <w:t xml:space="preserve">, and </w:t>
      </w:r>
      <w:r w:rsidR="00963D88">
        <w:t xml:space="preserve">a more attractive </w:t>
      </w:r>
      <w:r>
        <w:t xml:space="preserve">one corresponding to a distribution of </w:t>
      </w:r>
      <m:oMath>
        <m:sSub>
          <m:sSubPr>
            <m:ctrlPr>
              <w:rPr>
                <w:rFonts w:ascii="Cambria Math" w:hAnsi="Cambria Math"/>
                <w:i/>
              </w:rPr>
            </m:ctrlPr>
          </m:sSubPr>
          <m:e>
            <m:r>
              <w:rPr>
                <w:rFonts w:ascii="Cambria Math" w:hAnsi="Cambria Math"/>
              </w:rPr>
              <m:t>p</m:t>
            </m:r>
          </m:e>
          <m:sub>
            <m:r>
              <w:rPr>
                <w:rFonts w:ascii="Cambria Math" w:hAnsi="Cambria Math"/>
              </w:rPr>
              <m:t>int</m:t>
            </m:r>
          </m:sub>
        </m:sSub>
      </m:oMath>
      <w:r>
        <w:t xml:space="preserve"> with </w:t>
      </w:r>
      <w:r w:rsidR="00A478B6">
        <w:t>mean 2</w:t>
      </w:r>
      <m:oMath>
        <m:sSub>
          <m:sSubPr>
            <m:ctrlPr>
              <w:rPr>
                <w:rFonts w:ascii="Cambria Math" w:hAnsi="Cambria Math"/>
                <w:i/>
              </w:rPr>
            </m:ctrlPr>
          </m:sSubPr>
          <m:e>
            <m:r>
              <w:rPr>
                <w:rFonts w:ascii="Cambria Math" w:hAnsi="Cambria Math"/>
              </w:rPr>
              <m:t>μ</m:t>
            </m:r>
          </m:e>
          <m:sub>
            <m:r>
              <w:rPr>
                <w:rFonts w:ascii="Cambria Math" w:hAnsi="Cambria Math"/>
              </w:rPr>
              <m:t>0</m:t>
            </m:r>
          </m:sub>
        </m:sSub>
      </m:oMath>
      <w:r w:rsidR="00DF602E">
        <w:t xml:space="preserve"> and standard deviation </w:t>
      </w:r>
      <m:oMath>
        <m:sSub>
          <m:sSubPr>
            <m:ctrlPr>
              <w:rPr>
                <w:rFonts w:ascii="Cambria Math" w:hAnsi="Cambria Math"/>
                <w:i/>
              </w:rPr>
            </m:ctrlPr>
          </m:sSubPr>
          <m:e>
            <m:r>
              <w:rPr>
                <w:rFonts w:ascii="Cambria Math" w:hAnsi="Cambria Math"/>
              </w:rPr>
              <m:t>σ</m:t>
            </m:r>
          </m:e>
          <m:sub>
            <m:r>
              <w:rPr>
                <w:rFonts w:ascii="Cambria Math" w:hAnsi="Cambria Math"/>
              </w:rPr>
              <m:t>0</m:t>
            </m:r>
          </m:sub>
        </m:sSub>
      </m:oMath>
      <w:r w:rsidR="008260B7">
        <w:t xml:space="preserve">, i.e. </w:t>
      </w:r>
      <w:r>
        <w:t>double the mean and equal variance of that for lure A.</w:t>
      </w:r>
      <w:r w:rsidR="002B1A4A">
        <w:t xml:space="preserve"> </w:t>
      </w:r>
      <w:r w:rsidR="00927C17">
        <w:t xml:space="preserve"> </w:t>
      </w:r>
    </w:p>
    <w:p w14:paraId="617C9FFB" w14:textId="7539711D" w:rsidR="00E363AF" w:rsidRDefault="00E363AF" w:rsidP="005E4895">
      <w:pPr>
        <w:pStyle w:val="BodyText"/>
        <w:spacing w:line="480" w:lineRule="auto"/>
      </w:pPr>
      <w:r>
        <w:t xml:space="preserve">We considered two different </w:t>
      </w:r>
      <w:r w:rsidR="00963D88">
        <w:t>luring scenarios</w:t>
      </w:r>
      <w:r>
        <w:t xml:space="preserve">: one where the two lures (default and new) are present in equal </w:t>
      </w:r>
      <w:r w:rsidR="00D45529">
        <w:t xml:space="preserve">numbers </w:t>
      </w:r>
      <w:r>
        <w:t>for the entire duration of the programme</w:t>
      </w:r>
      <w:r w:rsidR="0064016C">
        <w:t xml:space="preserve"> (each individual has a 50% probability of encountering either</w:t>
      </w:r>
      <w:r w:rsidR="00996FCE">
        <w:t xml:space="preserve"> on any night</w:t>
      </w:r>
      <w:r w:rsidR="0064016C">
        <w:t>)</w:t>
      </w:r>
      <w:r>
        <w:t xml:space="preserve">, and one where </w:t>
      </w:r>
      <w:r w:rsidR="3B2F3112">
        <w:t xml:space="preserve">all lures are </w:t>
      </w:r>
      <w:r>
        <w:t>switch</w:t>
      </w:r>
      <w:r w:rsidR="5BBAEB8C">
        <w:t>ed</w:t>
      </w:r>
      <w:r>
        <w:t xml:space="preserve"> from the default to the new lure once  the ratio of the current daily catch rate (averaged over </w:t>
      </w:r>
      <w:r w:rsidR="00C61910">
        <w:t xml:space="preserve">the past </w:t>
      </w:r>
      <w:r>
        <w:t>seven days</w:t>
      </w:r>
      <w:r w:rsidR="00EC0786">
        <w:t xml:space="preserve"> to correspond with standard trapping practice</w:t>
      </w:r>
      <w:r>
        <w:t xml:space="preserve">) over the initial daily catch rate drops by a set amount </w:t>
      </w:r>
      <m:oMath>
        <m:sSub>
          <m:sSubPr>
            <m:ctrlPr>
              <w:rPr>
                <w:rFonts w:ascii="Cambria Math" w:hAnsi="Cambria Math"/>
                <w:i/>
              </w:rPr>
            </m:ctrlPr>
          </m:sSubPr>
          <m:e>
            <m:r>
              <w:rPr>
                <w:rFonts w:ascii="Cambria Math" w:hAnsi="Cambria Math"/>
              </w:rPr>
              <m:t>r</m:t>
            </m:r>
          </m:e>
          <m:sub>
            <m:r>
              <w:rPr>
                <w:rFonts w:ascii="Cambria Math" w:hAnsi="Cambria Math"/>
              </w:rPr>
              <m:t>c</m:t>
            </m:r>
          </m:sub>
        </m:sSub>
      </m:oMath>
      <w:r>
        <w:t xml:space="preserve"> (</w:t>
      </w:r>
      <w:r>
        <w:fldChar w:fldCharType="begin"/>
      </w:r>
      <w:r>
        <w:instrText xml:space="preserve"> REF _Ref141282054 \h </w:instrText>
      </w:r>
      <w:r w:rsidR="005E4895">
        <w:instrText xml:space="preserve"> \* MERGEFORMAT </w:instrText>
      </w:r>
      <w:r>
        <w:fldChar w:fldCharType="separate"/>
      </w:r>
      <w:r w:rsidR="00ED5FF2" w:rsidRPr="6544DBA6">
        <w:t>Table 1</w:t>
      </w:r>
      <w:r>
        <w:fldChar w:fldCharType="end"/>
      </w:r>
      <w:r>
        <w:t xml:space="preserve">). </w:t>
      </w:r>
      <w:r w:rsidR="00B5214B">
        <w:t xml:space="preserve">Note that for the </w:t>
      </w:r>
      <w:r w:rsidR="0099326A">
        <w:t xml:space="preserve">scenario where both lures are present </w:t>
      </w:r>
      <w:r w:rsidR="00E57C12">
        <w:t>concurrently</w:t>
      </w:r>
      <w:r w:rsidR="0099326A">
        <w:t>,</w:t>
      </w:r>
      <w:r w:rsidR="007F4AA9">
        <w:t xml:space="preserve"> </w:t>
      </w:r>
      <w:r w:rsidR="002B65BE">
        <w:t xml:space="preserve">we do not explicitly model the position of each </w:t>
      </w:r>
      <w:r w:rsidR="00456761">
        <w:t xml:space="preserve">lure. Instead, for simplicity, </w:t>
      </w:r>
      <w:r w:rsidR="007F4AA9">
        <w:t>we assume</w:t>
      </w:r>
      <w:r w:rsidR="00456761">
        <w:t xml:space="preserve"> </w:t>
      </w:r>
      <w:r w:rsidR="007D0286">
        <w:t>that</w:t>
      </w:r>
      <w:r w:rsidR="354CCCD0">
        <w:t xml:space="preserve"> when an individual encounters a trap, it contains the def</w:t>
      </w:r>
      <w:r w:rsidR="003AACA8">
        <w:t xml:space="preserve">ault lure with </w:t>
      </w:r>
      <w:r w:rsidR="354CCCD0">
        <w:t>probability 0.5</w:t>
      </w:r>
      <w:r w:rsidR="0BBC8A7E">
        <w:t xml:space="preserve"> and the new lure with probability 0.5, independent of previously encountered lures.</w:t>
      </w:r>
    </w:p>
    <w:p w14:paraId="5A0CC91D" w14:textId="77777777" w:rsidR="00EF04A3" w:rsidRDefault="00EF04A3" w:rsidP="005E4895">
      <w:pPr>
        <w:pStyle w:val="BodyText"/>
        <w:spacing w:line="480" w:lineRule="auto"/>
        <w:rPr>
          <w:b/>
          <w:bCs/>
          <w:szCs w:val="20"/>
        </w:rPr>
      </w:pPr>
    </w:p>
    <w:p w14:paraId="00CF5F7A" w14:textId="662B4AED" w:rsidR="00877A4B" w:rsidRPr="00877A4B" w:rsidRDefault="00877A4B" w:rsidP="005E4895">
      <w:pPr>
        <w:pStyle w:val="Caption"/>
        <w:keepNext/>
        <w:spacing w:line="480" w:lineRule="auto"/>
        <w:rPr>
          <w:sz w:val="20"/>
          <w:szCs w:val="20"/>
        </w:rPr>
      </w:pPr>
      <w:bookmarkStart w:id="3" w:name="_Ref141282054"/>
      <w:bookmarkStart w:id="4" w:name="_Ref141282775"/>
      <w:r w:rsidRPr="00877A4B">
        <w:rPr>
          <w:sz w:val="20"/>
          <w:szCs w:val="20"/>
        </w:rPr>
        <w:lastRenderedPageBreak/>
        <w:t xml:space="preserve">Table </w:t>
      </w:r>
      <w:r w:rsidRPr="00877A4B">
        <w:rPr>
          <w:sz w:val="20"/>
          <w:szCs w:val="20"/>
        </w:rPr>
        <w:fldChar w:fldCharType="begin"/>
      </w:r>
      <w:r w:rsidRPr="00877A4B">
        <w:rPr>
          <w:sz w:val="20"/>
          <w:szCs w:val="20"/>
        </w:rPr>
        <w:instrText xml:space="preserve"> SEQ Table \* ARABIC </w:instrText>
      </w:r>
      <w:r w:rsidRPr="00877A4B">
        <w:rPr>
          <w:sz w:val="20"/>
          <w:szCs w:val="20"/>
        </w:rPr>
        <w:fldChar w:fldCharType="separate"/>
      </w:r>
      <w:r w:rsidR="009A676A">
        <w:rPr>
          <w:noProof/>
          <w:sz w:val="20"/>
          <w:szCs w:val="20"/>
        </w:rPr>
        <w:t>1</w:t>
      </w:r>
      <w:r w:rsidRPr="00877A4B">
        <w:rPr>
          <w:sz w:val="20"/>
          <w:szCs w:val="20"/>
        </w:rPr>
        <w:fldChar w:fldCharType="end"/>
      </w:r>
      <w:bookmarkEnd w:id="2"/>
      <w:bookmarkEnd w:id="3"/>
      <w:r w:rsidRPr="00877A4B">
        <w:rPr>
          <w:sz w:val="20"/>
          <w:szCs w:val="20"/>
        </w:rPr>
        <w:t xml:space="preserve"> - </w:t>
      </w:r>
      <w:r w:rsidRPr="00877A4B">
        <w:rPr>
          <w:b w:val="0"/>
          <w:bCs w:val="0"/>
          <w:sz w:val="20"/>
          <w:szCs w:val="20"/>
        </w:rPr>
        <w:t>Parameter values used in the population dynamics simulations for the exploration of the effects of trap-shyness on pest eradication.</w:t>
      </w:r>
      <w:bookmarkEnd w:id="4"/>
    </w:p>
    <w:tbl>
      <w:tblPr>
        <w:tblStyle w:val="TableGrid"/>
        <w:tblW w:w="10433"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852"/>
        <w:gridCol w:w="1558"/>
        <w:gridCol w:w="3061"/>
      </w:tblGrid>
      <w:tr w:rsidR="00D731A6" w14:paraId="01F8BE3C" w14:textId="77777777" w:rsidTr="001E7933">
        <w:trPr>
          <w:trHeight w:val="20"/>
          <w:tblHeader/>
        </w:trPr>
        <w:tc>
          <w:tcPr>
            <w:tcW w:w="4962" w:type="dxa"/>
            <w:tcBorders>
              <w:top w:val="single" w:sz="4" w:space="0" w:color="auto"/>
              <w:bottom w:val="single" w:sz="4" w:space="0" w:color="auto"/>
            </w:tcBorders>
          </w:tcPr>
          <w:p w14:paraId="293B1A81" w14:textId="77777777" w:rsidR="00FB46CB" w:rsidRPr="00D731A6" w:rsidRDefault="00FB46CB" w:rsidP="005E4895">
            <w:pPr>
              <w:spacing w:before="0" w:after="0" w:line="480" w:lineRule="auto"/>
              <w:jc w:val="left"/>
              <w:rPr>
                <w:b/>
                <w:bCs/>
                <w:sz w:val="18"/>
              </w:rPr>
            </w:pPr>
            <w:r w:rsidRPr="00D731A6">
              <w:rPr>
                <w:b/>
                <w:bCs/>
                <w:sz w:val="18"/>
              </w:rPr>
              <w:t>Parameters</w:t>
            </w:r>
          </w:p>
        </w:tc>
        <w:tc>
          <w:tcPr>
            <w:tcW w:w="852" w:type="dxa"/>
            <w:tcBorders>
              <w:top w:val="single" w:sz="4" w:space="0" w:color="auto"/>
              <w:bottom w:val="single" w:sz="4" w:space="0" w:color="auto"/>
            </w:tcBorders>
          </w:tcPr>
          <w:p w14:paraId="5B7488B9" w14:textId="77777777" w:rsidR="00FB46CB" w:rsidRPr="00D731A6" w:rsidRDefault="00FB46CB" w:rsidP="005E4895">
            <w:pPr>
              <w:spacing w:before="0" w:after="0" w:line="480" w:lineRule="auto"/>
              <w:jc w:val="center"/>
              <w:rPr>
                <w:b/>
                <w:bCs/>
                <w:sz w:val="18"/>
              </w:rPr>
            </w:pPr>
            <w:r w:rsidRPr="00D731A6">
              <w:rPr>
                <w:b/>
                <w:bCs/>
                <w:sz w:val="18"/>
              </w:rPr>
              <w:t>Symbol</w:t>
            </w:r>
          </w:p>
        </w:tc>
        <w:tc>
          <w:tcPr>
            <w:tcW w:w="1558" w:type="dxa"/>
            <w:tcBorders>
              <w:top w:val="single" w:sz="4" w:space="0" w:color="auto"/>
              <w:bottom w:val="single" w:sz="4" w:space="0" w:color="auto"/>
            </w:tcBorders>
          </w:tcPr>
          <w:p w14:paraId="20AE1473" w14:textId="77777777" w:rsidR="00FB46CB" w:rsidRPr="00D731A6" w:rsidRDefault="00FB46CB" w:rsidP="005E4895">
            <w:pPr>
              <w:spacing w:before="0" w:after="0" w:line="480" w:lineRule="auto"/>
              <w:jc w:val="center"/>
              <w:rPr>
                <w:b/>
                <w:bCs/>
                <w:sz w:val="18"/>
              </w:rPr>
            </w:pPr>
            <w:r w:rsidRPr="00D731A6">
              <w:rPr>
                <w:b/>
                <w:bCs/>
                <w:sz w:val="18"/>
              </w:rPr>
              <w:t>Value</w:t>
            </w:r>
          </w:p>
        </w:tc>
        <w:tc>
          <w:tcPr>
            <w:tcW w:w="3061" w:type="dxa"/>
            <w:tcBorders>
              <w:top w:val="single" w:sz="4" w:space="0" w:color="auto"/>
              <w:bottom w:val="single" w:sz="4" w:space="0" w:color="auto"/>
            </w:tcBorders>
          </w:tcPr>
          <w:p w14:paraId="51534130" w14:textId="77777777" w:rsidR="00FB46CB" w:rsidRPr="00D731A6" w:rsidRDefault="00FB46CB" w:rsidP="005E4895">
            <w:pPr>
              <w:spacing w:before="0" w:after="0" w:line="480" w:lineRule="auto"/>
              <w:jc w:val="left"/>
              <w:rPr>
                <w:b/>
                <w:bCs/>
                <w:sz w:val="18"/>
              </w:rPr>
            </w:pPr>
            <w:r w:rsidRPr="00D731A6">
              <w:rPr>
                <w:b/>
                <w:bCs/>
                <w:sz w:val="18"/>
              </w:rPr>
              <w:t>Comments/references</w:t>
            </w:r>
          </w:p>
        </w:tc>
      </w:tr>
      <w:tr w:rsidR="00D731A6" w14:paraId="4EE172D5" w14:textId="77777777" w:rsidTr="001E7933">
        <w:trPr>
          <w:trHeight w:val="20"/>
          <w:tblHeader/>
        </w:trPr>
        <w:tc>
          <w:tcPr>
            <w:tcW w:w="4962" w:type="dxa"/>
            <w:tcBorders>
              <w:top w:val="single" w:sz="4" w:space="0" w:color="auto"/>
            </w:tcBorders>
          </w:tcPr>
          <w:p w14:paraId="3EA6B793" w14:textId="77777777" w:rsidR="00FB46CB" w:rsidRPr="00D731A6" w:rsidRDefault="00FB46CB" w:rsidP="005E4895">
            <w:pPr>
              <w:spacing w:before="0" w:after="0" w:line="480" w:lineRule="auto"/>
              <w:jc w:val="left"/>
              <w:rPr>
                <w:sz w:val="18"/>
              </w:rPr>
            </w:pPr>
            <w:r w:rsidRPr="00D731A6">
              <w:rPr>
                <w:sz w:val="18"/>
              </w:rPr>
              <w:t>LANDSCAPE</w:t>
            </w:r>
          </w:p>
        </w:tc>
        <w:tc>
          <w:tcPr>
            <w:tcW w:w="852" w:type="dxa"/>
            <w:tcBorders>
              <w:top w:val="single" w:sz="4" w:space="0" w:color="auto"/>
            </w:tcBorders>
          </w:tcPr>
          <w:p w14:paraId="1CDD4997" w14:textId="77777777" w:rsidR="00FB46CB" w:rsidRPr="00D731A6" w:rsidRDefault="00FB46CB" w:rsidP="005E4895">
            <w:pPr>
              <w:spacing w:before="0" w:after="0" w:line="480" w:lineRule="auto"/>
              <w:jc w:val="center"/>
              <w:rPr>
                <w:i/>
                <w:iCs/>
                <w:sz w:val="18"/>
              </w:rPr>
            </w:pPr>
          </w:p>
        </w:tc>
        <w:tc>
          <w:tcPr>
            <w:tcW w:w="1558" w:type="dxa"/>
            <w:tcBorders>
              <w:top w:val="single" w:sz="4" w:space="0" w:color="auto"/>
            </w:tcBorders>
          </w:tcPr>
          <w:p w14:paraId="705CDF66" w14:textId="77777777" w:rsidR="00FB46CB" w:rsidRPr="00D731A6" w:rsidRDefault="00FB46CB" w:rsidP="005E4895">
            <w:pPr>
              <w:spacing w:before="0" w:after="0" w:line="480" w:lineRule="auto"/>
              <w:jc w:val="center"/>
              <w:rPr>
                <w:sz w:val="18"/>
              </w:rPr>
            </w:pPr>
          </w:p>
        </w:tc>
        <w:tc>
          <w:tcPr>
            <w:tcW w:w="3061" w:type="dxa"/>
            <w:tcBorders>
              <w:top w:val="single" w:sz="4" w:space="0" w:color="auto"/>
            </w:tcBorders>
          </w:tcPr>
          <w:p w14:paraId="35F33914" w14:textId="77777777" w:rsidR="00FB46CB" w:rsidRPr="00D731A6" w:rsidRDefault="00FB46CB" w:rsidP="005E4895">
            <w:pPr>
              <w:spacing w:before="0" w:after="0" w:line="480" w:lineRule="auto"/>
              <w:jc w:val="left"/>
              <w:rPr>
                <w:sz w:val="18"/>
              </w:rPr>
            </w:pPr>
          </w:p>
        </w:tc>
      </w:tr>
      <w:tr w:rsidR="00D731A6" w14:paraId="087B360F" w14:textId="77777777" w:rsidTr="001E7933">
        <w:trPr>
          <w:trHeight w:val="20"/>
          <w:tblHeader/>
        </w:trPr>
        <w:tc>
          <w:tcPr>
            <w:tcW w:w="4962" w:type="dxa"/>
          </w:tcPr>
          <w:p w14:paraId="39FF228E" w14:textId="77777777" w:rsidR="00FB46CB" w:rsidRPr="00D731A6" w:rsidRDefault="00FB46CB" w:rsidP="005E4895">
            <w:pPr>
              <w:spacing w:before="0" w:after="0" w:line="480" w:lineRule="auto"/>
              <w:jc w:val="left"/>
              <w:rPr>
                <w:sz w:val="18"/>
              </w:rPr>
            </w:pPr>
            <w:r w:rsidRPr="00D731A6">
              <w:rPr>
                <w:sz w:val="18"/>
              </w:rPr>
              <w:t>Study area</w:t>
            </w:r>
          </w:p>
        </w:tc>
        <w:tc>
          <w:tcPr>
            <w:tcW w:w="852" w:type="dxa"/>
          </w:tcPr>
          <w:p w14:paraId="0BDD7EE0" w14:textId="77777777" w:rsidR="00FB46CB" w:rsidRPr="00D731A6" w:rsidRDefault="00FB46CB" w:rsidP="005E4895">
            <w:pPr>
              <w:spacing w:before="0" w:after="0" w:line="480" w:lineRule="auto"/>
              <w:jc w:val="center"/>
              <w:rPr>
                <w:i/>
                <w:iCs/>
                <w:sz w:val="18"/>
              </w:rPr>
            </w:pPr>
            <w:r w:rsidRPr="00D731A6">
              <w:rPr>
                <w:i/>
                <w:iCs/>
                <w:sz w:val="18"/>
              </w:rPr>
              <w:t>A</w:t>
            </w:r>
          </w:p>
        </w:tc>
        <w:tc>
          <w:tcPr>
            <w:tcW w:w="1558" w:type="dxa"/>
          </w:tcPr>
          <w:p w14:paraId="4B591052" w14:textId="3AF9CAC2" w:rsidR="00FB46CB" w:rsidRPr="00D731A6" w:rsidRDefault="00FB46CB" w:rsidP="005E4895">
            <w:pPr>
              <w:spacing w:before="0" w:after="0" w:line="480" w:lineRule="auto"/>
              <w:jc w:val="center"/>
              <w:rPr>
                <w:sz w:val="18"/>
              </w:rPr>
            </w:pPr>
            <w:r w:rsidRPr="00D731A6">
              <w:rPr>
                <w:sz w:val="18"/>
              </w:rPr>
              <w:t>1</w:t>
            </w:r>
            <w:r w:rsidR="0034502A">
              <w:rPr>
                <w:sz w:val="18"/>
              </w:rPr>
              <w:t>75</w:t>
            </w:r>
            <w:r w:rsidRPr="00D731A6">
              <w:rPr>
                <w:sz w:val="18"/>
              </w:rPr>
              <w:t xml:space="preserve"> ha</w:t>
            </w:r>
          </w:p>
        </w:tc>
        <w:tc>
          <w:tcPr>
            <w:tcW w:w="3061" w:type="dxa"/>
          </w:tcPr>
          <w:p w14:paraId="32D3F56D" w14:textId="3BFD161B" w:rsidR="00FB46CB" w:rsidRPr="00D731A6" w:rsidRDefault="00B03A16" w:rsidP="005E4895">
            <w:pPr>
              <w:spacing w:before="0" w:after="0" w:line="480" w:lineRule="auto"/>
              <w:jc w:val="left"/>
              <w:rPr>
                <w:sz w:val="18"/>
              </w:rPr>
            </w:pPr>
            <w:r>
              <w:rPr>
                <w:sz w:val="18"/>
              </w:rPr>
              <w:t xml:space="preserve">Model fitting simulations use </w:t>
            </w:r>
            <w:r w:rsidR="00F70F3C">
              <w:rPr>
                <w:sz w:val="18"/>
              </w:rPr>
              <w:t>A=1160</w:t>
            </w:r>
            <w:r w:rsidR="00352F10">
              <w:rPr>
                <w:sz w:val="18"/>
              </w:rPr>
              <w:t xml:space="preserve">m </w:t>
            </w:r>
            <w:r w:rsidR="00F70F3C">
              <w:rPr>
                <w:sz w:val="18"/>
              </w:rPr>
              <w:t>x</w:t>
            </w:r>
            <w:r w:rsidR="00352F10">
              <w:rPr>
                <w:sz w:val="18"/>
              </w:rPr>
              <w:t xml:space="preserve"> 1660m</w:t>
            </w:r>
            <w:r w:rsidR="000A38C2">
              <w:rPr>
                <w:sz w:val="18"/>
              </w:rPr>
              <w:t xml:space="preserve"> to encompass trap layout from </w:t>
            </w:r>
            <w:r w:rsidR="000A38C2">
              <w:rPr>
                <w:sz w:val="18"/>
              </w:rPr>
              <w:fldChar w:fldCharType="begin"/>
            </w:r>
            <w:r w:rsidR="00544486">
              <w:rPr>
                <w:sz w:val="18"/>
              </w:rPr>
              <w:instrText xml:space="preserve"> ADDIN EN.CITE &lt;EndNote&gt;&lt;Cite&gt;&lt;Author&gt;Johnstone&lt;/Author&gt;&lt;Year&gt;2023&lt;/Year&gt;&lt;RecNum&gt;739&lt;/RecNum&gt;&lt;DisplayText&gt;(Johnstone et al., 2023)&lt;/DisplayText&gt;&lt;record&gt;&lt;rec-number&gt;739&lt;/rec-number&gt;&lt;foreign-keys&gt;&lt;key app="EN" db-id="eptzdxzdj2ptznewe2apz5fdafs2axdr2ds0" timestamp="1695939482"&gt;739&lt;/key&gt;&lt;/foreign-keys&gt;&lt;ref-type name="Journal Article"&gt;17&lt;/ref-type&gt;&lt;contributors&gt;&lt;authors&gt;&lt;author&gt;Johnstone, KC&lt;/author&gt;&lt;author&gt;Garvey, P&lt;/author&gt;&lt;author&gt;Hickling, GJ&lt;/author&gt;&lt;/authors&gt;&lt;/contributors&gt;&lt;titles&gt;&lt;title&gt;Invasive mammal control selects for trap-recalcitrant behaviour and personality&lt;/title&gt;&lt;secondary-title&gt;Biological Invasions &lt;/secondary-title&gt;&lt;/titles&gt;&lt;pages&gt;1-16&lt;/pages&gt;&lt;dates&gt;&lt;year&gt;2023&lt;/year&gt;&lt;/dates&gt;&lt;urls&gt;&lt;/urls&gt;&lt;electronic-resource-num&gt;https://doi.org/10.1007/s10530-023-03191-4&lt;/electronic-resource-num&gt;&lt;/record&gt;&lt;/Cite&gt;&lt;/EndNote&gt;</w:instrText>
            </w:r>
            <w:r w:rsidR="000A38C2">
              <w:rPr>
                <w:sz w:val="18"/>
              </w:rPr>
              <w:fldChar w:fldCharType="separate"/>
            </w:r>
            <w:r w:rsidR="000A38C2">
              <w:rPr>
                <w:noProof/>
                <w:sz w:val="18"/>
              </w:rPr>
              <w:t>(Johnstone et al., 2023)</w:t>
            </w:r>
            <w:r w:rsidR="000A38C2">
              <w:rPr>
                <w:sz w:val="18"/>
              </w:rPr>
              <w:fldChar w:fldCharType="end"/>
            </w:r>
          </w:p>
        </w:tc>
      </w:tr>
      <w:tr w:rsidR="00D731A6" w14:paraId="410FA6AD" w14:textId="77777777" w:rsidTr="001E7933">
        <w:trPr>
          <w:trHeight w:val="20"/>
          <w:tblHeader/>
        </w:trPr>
        <w:tc>
          <w:tcPr>
            <w:tcW w:w="4962" w:type="dxa"/>
          </w:tcPr>
          <w:p w14:paraId="79D5A0A8" w14:textId="77777777" w:rsidR="00FB46CB" w:rsidRPr="00D731A6" w:rsidRDefault="00FB46CB" w:rsidP="005E4895">
            <w:pPr>
              <w:spacing w:before="0" w:after="0" w:line="480" w:lineRule="auto"/>
              <w:jc w:val="left"/>
              <w:rPr>
                <w:sz w:val="18"/>
              </w:rPr>
            </w:pPr>
            <w:r w:rsidRPr="00D731A6">
              <w:rPr>
                <w:sz w:val="18"/>
              </w:rPr>
              <w:t>Square trap grid spacing</w:t>
            </w:r>
          </w:p>
        </w:tc>
        <w:tc>
          <w:tcPr>
            <w:tcW w:w="852" w:type="dxa"/>
          </w:tcPr>
          <w:p w14:paraId="13814A9D" w14:textId="7335F8FD" w:rsidR="00FB46CB" w:rsidRPr="00D731A6" w:rsidRDefault="00655A51" w:rsidP="005E4895">
            <w:pPr>
              <w:spacing w:before="0" w:after="0" w:line="480" w:lineRule="auto"/>
              <w:jc w:val="center"/>
              <w:rPr>
                <w:i/>
                <w:iCs/>
                <w:sz w:val="18"/>
              </w:rPr>
            </w:pPr>
            <m:oMathPara>
              <m:oMath>
                <m:sSub>
                  <m:sSubPr>
                    <m:ctrlPr>
                      <w:rPr>
                        <w:rFonts w:ascii="Cambria Math" w:hAnsi="Cambria Math"/>
                        <w:i/>
                        <w:iCs/>
                        <w:sz w:val="18"/>
                      </w:rPr>
                    </m:ctrlPr>
                  </m:sSubPr>
                  <m:e>
                    <m:r>
                      <w:rPr>
                        <w:rFonts w:ascii="Cambria Math" w:hAnsi="Cambria Math"/>
                        <w:sz w:val="18"/>
                      </w:rPr>
                      <m:t>d</m:t>
                    </m:r>
                  </m:e>
                  <m:sub>
                    <m:r>
                      <w:rPr>
                        <w:rFonts w:ascii="Cambria Math" w:hAnsi="Cambria Math"/>
                        <w:sz w:val="18"/>
                      </w:rPr>
                      <m:t>traps</m:t>
                    </m:r>
                  </m:sub>
                </m:sSub>
              </m:oMath>
            </m:oMathPara>
          </w:p>
        </w:tc>
        <w:tc>
          <w:tcPr>
            <w:tcW w:w="1558" w:type="dxa"/>
          </w:tcPr>
          <w:p w14:paraId="62182CFE" w14:textId="20579784" w:rsidR="00FB46CB" w:rsidRPr="00D731A6" w:rsidRDefault="00E810A0" w:rsidP="005E4895">
            <w:pPr>
              <w:spacing w:before="0" w:after="0" w:line="480" w:lineRule="auto"/>
              <w:jc w:val="center"/>
              <w:rPr>
                <w:sz w:val="18"/>
              </w:rPr>
            </w:pPr>
            <w:r>
              <w:rPr>
                <w:sz w:val="18"/>
              </w:rPr>
              <w:t>1</w:t>
            </w:r>
            <w:r w:rsidR="00FB46CB" w:rsidRPr="00D731A6">
              <w:rPr>
                <w:sz w:val="18"/>
              </w:rPr>
              <w:t>00 m</w:t>
            </w:r>
          </w:p>
        </w:tc>
        <w:tc>
          <w:tcPr>
            <w:tcW w:w="3061" w:type="dxa"/>
          </w:tcPr>
          <w:p w14:paraId="548302CF" w14:textId="259F8535" w:rsidR="00FB46CB" w:rsidRPr="00D731A6" w:rsidRDefault="00352F10" w:rsidP="005E4895">
            <w:pPr>
              <w:spacing w:before="0" w:after="0" w:line="480" w:lineRule="auto"/>
              <w:jc w:val="left"/>
              <w:rPr>
                <w:sz w:val="18"/>
              </w:rPr>
            </w:pPr>
            <w:r>
              <w:rPr>
                <w:sz w:val="18"/>
              </w:rPr>
              <w:t>Model fitting simulations use the same trap layout as</w:t>
            </w:r>
            <w:r w:rsidR="000A38C2">
              <w:rPr>
                <w:sz w:val="18"/>
              </w:rPr>
              <w:t xml:space="preserve"> in</w:t>
            </w:r>
            <w:r>
              <w:rPr>
                <w:sz w:val="18"/>
              </w:rPr>
              <w:t xml:space="preserve"> </w:t>
            </w:r>
            <w:r w:rsidR="000A38C2">
              <w:rPr>
                <w:sz w:val="18"/>
              </w:rPr>
              <w:fldChar w:fldCharType="begin"/>
            </w:r>
            <w:r w:rsidR="00544486">
              <w:rPr>
                <w:sz w:val="18"/>
              </w:rPr>
              <w:instrText xml:space="preserve"> ADDIN EN.CITE &lt;EndNote&gt;&lt;Cite&gt;&lt;Author&gt;Johnstone&lt;/Author&gt;&lt;Year&gt;2023&lt;/Year&gt;&lt;RecNum&gt;739&lt;/RecNum&gt;&lt;DisplayText&gt;(Johnstone et al., 2023)&lt;/DisplayText&gt;&lt;record&gt;&lt;rec-number&gt;739&lt;/rec-number&gt;&lt;foreign-keys&gt;&lt;key app="EN" db-id="eptzdxzdj2ptznewe2apz5fdafs2axdr2ds0" timestamp="1695939482"&gt;739&lt;/key&gt;&lt;/foreign-keys&gt;&lt;ref-type name="Journal Article"&gt;17&lt;/ref-type&gt;&lt;contributors&gt;&lt;authors&gt;&lt;author&gt;Johnstone, KC&lt;/author&gt;&lt;author&gt;Garvey, P&lt;/author&gt;&lt;author&gt;Hickling, GJ&lt;/author&gt;&lt;/authors&gt;&lt;/contributors&gt;&lt;titles&gt;&lt;title&gt;Invasive mammal control selects for trap-recalcitrant behaviour and personality&lt;/title&gt;&lt;secondary-title&gt;Biological Invasions &lt;/secondary-title&gt;&lt;/titles&gt;&lt;pages&gt;1-16&lt;/pages&gt;&lt;dates&gt;&lt;year&gt;2023&lt;/year&gt;&lt;/dates&gt;&lt;urls&gt;&lt;/urls&gt;&lt;electronic-resource-num&gt;https://doi.org/10.1007/s10530-023-03191-4&lt;/electronic-resource-num&gt;&lt;/record&gt;&lt;/Cite&gt;&lt;/EndNote&gt;</w:instrText>
            </w:r>
            <w:r w:rsidR="000A38C2">
              <w:rPr>
                <w:sz w:val="18"/>
              </w:rPr>
              <w:fldChar w:fldCharType="separate"/>
            </w:r>
            <w:r w:rsidR="000A38C2">
              <w:rPr>
                <w:noProof/>
                <w:sz w:val="18"/>
              </w:rPr>
              <w:t>(Johnstone et al., 2023)</w:t>
            </w:r>
            <w:r w:rsidR="000A38C2">
              <w:rPr>
                <w:sz w:val="18"/>
              </w:rPr>
              <w:fldChar w:fldCharType="end"/>
            </w:r>
          </w:p>
        </w:tc>
      </w:tr>
      <w:tr w:rsidR="00D731A6" w14:paraId="14AF8C3D" w14:textId="77777777" w:rsidTr="005C6D90">
        <w:trPr>
          <w:trHeight w:val="20"/>
          <w:tblHeader/>
        </w:trPr>
        <w:tc>
          <w:tcPr>
            <w:tcW w:w="4962" w:type="dxa"/>
            <w:tcBorders>
              <w:bottom w:val="single" w:sz="4" w:space="0" w:color="auto"/>
            </w:tcBorders>
          </w:tcPr>
          <w:p w14:paraId="107A0EC5" w14:textId="77777777" w:rsidR="00FB46CB" w:rsidRPr="00D731A6" w:rsidRDefault="00FB46CB" w:rsidP="005E4895">
            <w:pPr>
              <w:spacing w:before="0" w:after="0" w:line="480" w:lineRule="auto"/>
              <w:jc w:val="left"/>
              <w:rPr>
                <w:sz w:val="18"/>
              </w:rPr>
            </w:pPr>
            <w:r w:rsidRPr="00D731A6">
              <w:rPr>
                <w:sz w:val="18"/>
              </w:rPr>
              <w:t>Carrying capacity</w:t>
            </w:r>
          </w:p>
        </w:tc>
        <w:tc>
          <w:tcPr>
            <w:tcW w:w="852" w:type="dxa"/>
            <w:tcBorders>
              <w:bottom w:val="single" w:sz="4" w:space="0" w:color="auto"/>
            </w:tcBorders>
          </w:tcPr>
          <w:p w14:paraId="35955FD4" w14:textId="77777777" w:rsidR="00FB46CB" w:rsidRPr="00D731A6" w:rsidRDefault="00FB46CB" w:rsidP="005E4895">
            <w:pPr>
              <w:spacing w:before="0" w:after="0" w:line="480" w:lineRule="auto"/>
              <w:jc w:val="center"/>
              <w:rPr>
                <w:i/>
                <w:iCs/>
                <w:sz w:val="18"/>
              </w:rPr>
            </w:pPr>
            <w:r w:rsidRPr="00D731A6">
              <w:rPr>
                <w:i/>
                <w:iCs/>
                <w:sz w:val="18"/>
              </w:rPr>
              <w:t>K</w:t>
            </w:r>
          </w:p>
        </w:tc>
        <w:tc>
          <w:tcPr>
            <w:tcW w:w="1558" w:type="dxa"/>
            <w:tcBorders>
              <w:bottom w:val="single" w:sz="4" w:space="0" w:color="auto"/>
            </w:tcBorders>
          </w:tcPr>
          <w:p w14:paraId="3E8A0DB3" w14:textId="36A0B3F0" w:rsidR="00FB46CB" w:rsidRPr="00D731A6" w:rsidRDefault="00FB46CB" w:rsidP="005E4895">
            <w:pPr>
              <w:spacing w:before="0" w:after="0" w:line="480" w:lineRule="auto"/>
              <w:jc w:val="center"/>
              <w:rPr>
                <w:sz w:val="18"/>
                <w:vertAlign w:val="superscript"/>
              </w:rPr>
            </w:pPr>
            <w:r w:rsidRPr="00D731A6">
              <w:rPr>
                <w:sz w:val="18"/>
              </w:rPr>
              <w:t xml:space="preserve">9 </w:t>
            </w:r>
            <w:r w:rsidR="004523C4">
              <w:rPr>
                <w:sz w:val="18"/>
              </w:rPr>
              <w:t xml:space="preserve">possums </w:t>
            </w:r>
            <w:proofErr w:type="gramStart"/>
            <w:r w:rsidRPr="00D731A6">
              <w:rPr>
                <w:sz w:val="18"/>
              </w:rPr>
              <w:t>ha</w:t>
            </w:r>
            <w:r w:rsidR="004523C4">
              <w:rPr>
                <w:sz w:val="18"/>
                <w:vertAlign w:val="superscript"/>
              </w:rPr>
              <w:t>-1</w:t>
            </w:r>
            <w:proofErr w:type="gramEnd"/>
          </w:p>
        </w:tc>
        <w:tc>
          <w:tcPr>
            <w:tcW w:w="3061" w:type="dxa"/>
            <w:tcBorders>
              <w:bottom w:val="single" w:sz="4" w:space="0" w:color="auto"/>
            </w:tcBorders>
          </w:tcPr>
          <w:p w14:paraId="513C6305" w14:textId="772B3238" w:rsidR="00FB46CB" w:rsidRPr="00D731A6" w:rsidRDefault="00FB46CB" w:rsidP="005E4895">
            <w:pPr>
              <w:spacing w:before="0" w:after="0" w:line="480" w:lineRule="auto"/>
              <w:jc w:val="left"/>
              <w:rPr>
                <w:sz w:val="18"/>
              </w:rPr>
            </w:pPr>
            <w:r w:rsidRPr="00D731A6">
              <w:rPr>
                <w:sz w:val="18"/>
              </w:rPr>
              <w:fldChar w:fldCharType="begin"/>
            </w:r>
            <w:r w:rsidR="003F76B0">
              <w:rPr>
                <w:sz w:val="18"/>
              </w:rPr>
              <w:instrText xml:space="preserve"> ADDIN EN.CITE &lt;EndNote&gt;&lt;Cite&gt;&lt;Author&gt;Warburton&lt;/Author&gt;&lt;Year&gt;2009&lt;/Year&gt;&lt;RecNum&gt;410&lt;/RecNum&gt;&lt;DisplayText&gt;(Warburton et al., 2009)&lt;/DisplayText&gt;&lt;record&gt;&lt;rec-number&gt;410&lt;/rec-number&gt;&lt;foreign-keys&gt;&lt;key app="EN" db-id="eptzdxzdj2ptznewe2apz5fdafs2axdr2ds0" timestamp="1689128478"&gt;410&lt;/key&gt;&lt;/foreign-keys&gt;&lt;ref-type name="Report"&gt;27&lt;/ref-type&gt;&lt;contributors&gt;&lt;authors&gt;&lt;author&gt;Warburton, B.&lt;/author&gt;&lt;author&gt;Cowan, P.&lt;/author&gt;&lt;author&gt;Shepherd, J.&lt;/author&gt;&lt;/authors&gt;&lt;/contributors&gt;&lt;titles&gt;&lt;title&gt;How many possums are now in New Zealand following control and how many would there be without it. Tech. Rep. LC0910/060&lt;/title&gt;&lt;/titles&gt;&lt;dates&gt;&lt;year&gt;2009&lt;/year&gt;&lt;/dates&gt;&lt;urls&gt;&lt;/urls&gt;&lt;/record&gt;&lt;/Cite&gt;&lt;/EndNote&gt;</w:instrText>
            </w:r>
            <w:r w:rsidRPr="00D731A6">
              <w:rPr>
                <w:sz w:val="18"/>
              </w:rPr>
              <w:fldChar w:fldCharType="separate"/>
            </w:r>
            <w:r w:rsidR="003F76B0">
              <w:rPr>
                <w:noProof/>
                <w:sz w:val="18"/>
              </w:rPr>
              <w:t>(Warburton et al., 2009)</w:t>
            </w:r>
            <w:r w:rsidRPr="00D731A6">
              <w:rPr>
                <w:sz w:val="18"/>
              </w:rPr>
              <w:fldChar w:fldCharType="end"/>
            </w:r>
            <w:r w:rsidRPr="00D731A6">
              <w:rPr>
                <w:sz w:val="18"/>
              </w:rPr>
              <w:t>, value corresponding to populations of possum in New Zealand’s mixed beech-podocarp-broadleaved forests</w:t>
            </w:r>
          </w:p>
        </w:tc>
      </w:tr>
      <w:tr w:rsidR="00D731A6" w14:paraId="3CC1B4ED" w14:textId="77777777" w:rsidTr="001E7933">
        <w:trPr>
          <w:trHeight w:val="20"/>
          <w:tblHeader/>
        </w:trPr>
        <w:tc>
          <w:tcPr>
            <w:tcW w:w="4962" w:type="dxa"/>
            <w:tcBorders>
              <w:top w:val="single" w:sz="4" w:space="0" w:color="auto"/>
            </w:tcBorders>
          </w:tcPr>
          <w:p w14:paraId="2DA3B656" w14:textId="77777777" w:rsidR="00FB46CB" w:rsidRPr="00D731A6" w:rsidRDefault="00FB46CB" w:rsidP="005E4895">
            <w:pPr>
              <w:spacing w:before="0" w:after="0" w:line="480" w:lineRule="auto"/>
              <w:jc w:val="left"/>
              <w:rPr>
                <w:sz w:val="18"/>
              </w:rPr>
            </w:pPr>
            <w:r w:rsidRPr="00D731A6">
              <w:rPr>
                <w:sz w:val="18"/>
              </w:rPr>
              <w:t>POPULATION</w:t>
            </w:r>
          </w:p>
        </w:tc>
        <w:tc>
          <w:tcPr>
            <w:tcW w:w="852" w:type="dxa"/>
            <w:tcBorders>
              <w:top w:val="single" w:sz="4" w:space="0" w:color="auto"/>
            </w:tcBorders>
          </w:tcPr>
          <w:p w14:paraId="7C96C13A" w14:textId="77777777" w:rsidR="00FB46CB" w:rsidRPr="00D731A6" w:rsidRDefault="00FB46CB" w:rsidP="005E4895">
            <w:pPr>
              <w:spacing w:before="0" w:after="0" w:line="480" w:lineRule="auto"/>
              <w:jc w:val="center"/>
              <w:rPr>
                <w:i/>
                <w:iCs/>
                <w:sz w:val="18"/>
              </w:rPr>
            </w:pPr>
          </w:p>
        </w:tc>
        <w:tc>
          <w:tcPr>
            <w:tcW w:w="1558" w:type="dxa"/>
            <w:tcBorders>
              <w:top w:val="single" w:sz="4" w:space="0" w:color="auto"/>
            </w:tcBorders>
          </w:tcPr>
          <w:p w14:paraId="3E7FD2EB" w14:textId="77777777" w:rsidR="00FB46CB" w:rsidRPr="00D731A6" w:rsidRDefault="00FB46CB" w:rsidP="005E4895">
            <w:pPr>
              <w:spacing w:before="0" w:after="0" w:line="480" w:lineRule="auto"/>
              <w:jc w:val="center"/>
              <w:rPr>
                <w:sz w:val="18"/>
              </w:rPr>
            </w:pPr>
          </w:p>
        </w:tc>
        <w:tc>
          <w:tcPr>
            <w:tcW w:w="3061" w:type="dxa"/>
            <w:tcBorders>
              <w:top w:val="single" w:sz="4" w:space="0" w:color="auto"/>
            </w:tcBorders>
          </w:tcPr>
          <w:p w14:paraId="48CB5D28" w14:textId="77777777" w:rsidR="00FB46CB" w:rsidRPr="00D731A6" w:rsidRDefault="00FB46CB" w:rsidP="005E4895">
            <w:pPr>
              <w:spacing w:before="0" w:after="0" w:line="480" w:lineRule="auto"/>
              <w:jc w:val="left"/>
              <w:rPr>
                <w:sz w:val="18"/>
              </w:rPr>
            </w:pPr>
          </w:p>
        </w:tc>
      </w:tr>
      <w:tr w:rsidR="00D731A6" w14:paraId="49812851" w14:textId="77777777" w:rsidTr="001E7933">
        <w:trPr>
          <w:trHeight w:val="20"/>
          <w:tblHeader/>
        </w:trPr>
        <w:tc>
          <w:tcPr>
            <w:tcW w:w="4962" w:type="dxa"/>
          </w:tcPr>
          <w:p w14:paraId="6E46C96D" w14:textId="77777777" w:rsidR="00FB46CB" w:rsidRPr="00D731A6" w:rsidRDefault="00FB46CB" w:rsidP="005E4895">
            <w:pPr>
              <w:spacing w:before="0" w:after="0" w:line="480" w:lineRule="auto"/>
              <w:jc w:val="left"/>
              <w:rPr>
                <w:sz w:val="18"/>
              </w:rPr>
            </w:pPr>
            <w:r w:rsidRPr="00D731A6">
              <w:rPr>
                <w:sz w:val="18"/>
              </w:rPr>
              <w:t>Trap perception distance</w:t>
            </w:r>
          </w:p>
        </w:tc>
        <w:tc>
          <w:tcPr>
            <w:tcW w:w="852" w:type="dxa"/>
          </w:tcPr>
          <w:p w14:paraId="2CAA58EE" w14:textId="77777777" w:rsidR="00FB46CB" w:rsidRPr="00D731A6" w:rsidRDefault="00FB46CB" w:rsidP="005E4895">
            <w:pPr>
              <w:spacing w:before="0" w:after="0" w:line="480" w:lineRule="auto"/>
              <w:jc w:val="center"/>
              <w:rPr>
                <w:i/>
                <w:iCs/>
                <w:sz w:val="18"/>
              </w:rPr>
            </w:pPr>
          </w:p>
        </w:tc>
        <w:tc>
          <w:tcPr>
            <w:tcW w:w="1558" w:type="dxa"/>
          </w:tcPr>
          <w:p w14:paraId="1E225F88" w14:textId="77777777" w:rsidR="00FB46CB" w:rsidRPr="00D731A6" w:rsidRDefault="00FB46CB" w:rsidP="005E4895">
            <w:pPr>
              <w:spacing w:before="0" w:after="0" w:line="480" w:lineRule="auto"/>
              <w:jc w:val="center"/>
              <w:rPr>
                <w:sz w:val="18"/>
              </w:rPr>
            </w:pPr>
            <w:r w:rsidRPr="00D731A6">
              <w:rPr>
                <w:sz w:val="18"/>
              </w:rPr>
              <w:t>10 m</w:t>
            </w:r>
          </w:p>
        </w:tc>
        <w:tc>
          <w:tcPr>
            <w:tcW w:w="3061" w:type="dxa"/>
          </w:tcPr>
          <w:p w14:paraId="27B7994F" w14:textId="5E6E8309" w:rsidR="00FB46CB" w:rsidRPr="00D731A6" w:rsidRDefault="00490374" w:rsidP="005E4895">
            <w:pPr>
              <w:spacing w:before="0" w:after="0" w:line="480" w:lineRule="auto"/>
              <w:jc w:val="left"/>
              <w:rPr>
                <w:sz w:val="18"/>
              </w:rPr>
            </w:pPr>
            <w:r>
              <w:rPr>
                <w:sz w:val="18"/>
              </w:rPr>
              <w:t>Assumed</w:t>
            </w:r>
          </w:p>
        </w:tc>
      </w:tr>
      <w:tr w:rsidR="00D731A6" w14:paraId="49632A24" w14:textId="77777777" w:rsidTr="001E7933">
        <w:trPr>
          <w:trHeight w:val="20"/>
          <w:tblHeader/>
        </w:trPr>
        <w:tc>
          <w:tcPr>
            <w:tcW w:w="4962" w:type="dxa"/>
          </w:tcPr>
          <w:p w14:paraId="7AF4833D" w14:textId="307EABE5" w:rsidR="00FB46CB" w:rsidRPr="00D731A6" w:rsidRDefault="00963D88" w:rsidP="005E4895">
            <w:pPr>
              <w:spacing w:before="0" w:after="0" w:line="480" w:lineRule="auto"/>
              <w:jc w:val="left"/>
              <w:rPr>
                <w:sz w:val="18"/>
              </w:rPr>
            </w:pPr>
            <w:r>
              <w:rPr>
                <w:sz w:val="18"/>
              </w:rPr>
              <w:t>Lifespan in the absence of control measures</w:t>
            </w:r>
          </w:p>
        </w:tc>
        <w:tc>
          <w:tcPr>
            <w:tcW w:w="852" w:type="dxa"/>
          </w:tcPr>
          <w:p w14:paraId="115BB6DF" w14:textId="5862B776" w:rsidR="00FB46CB" w:rsidRPr="00D731A6" w:rsidRDefault="00FB46CB" w:rsidP="005E4895">
            <w:pPr>
              <w:spacing w:before="0" w:after="0" w:line="480" w:lineRule="auto"/>
              <w:jc w:val="center"/>
              <w:rPr>
                <w:i/>
                <w:iCs/>
                <w:sz w:val="18"/>
              </w:rPr>
            </w:pPr>
            <m:oMathPara>
              <m:oMathParaPr>
                <m:jc m:val="center"/>
              </m:oMathParaPr>
              <m:oMath>
                <m:r>
                  <w:rPr>
                    <w:rFonts w:ascii="Cambria Math" w:hAnsi="Cambria Math"/>
                    <w:sz w:val="18"/>
                  </w:rPr>
                  <m:t>l</m:t>
                </m:r>
              </m:oMath>
            </m:oMathPara>
          </w:p>
        </w:tc>
        <w:tc>
          <w:tcPr>
            <w:tcW w:w="1558" w:type="dxa"/>
          </w:tcPr>
          <w:p w14:paraId="0683384C" w14:textId="099DDEBA" w:rsidR="00FB46CB" w:rsidRPr="00D731A6" w:rsidRDefault="00FB46CB" w:rsidP="005E4895">
            <w:pPr>
              <w:spacing w:before="0" w:after="0" w:line="480" w:lineRule="auto"/>
              <w:jc w:val="center"/>
              <w:rPr>
                <w:sz w:val="18"/>
              </w:rPr>
            </w:pPr>
            <w:r w:rsidRPr="00D731A6">
              <w:rPr>
                <w:sz w:val="18"/>
              </w:rPr>
              <w:t xml:space="preserve">13 </w:t>
            </w:r>
            <w:r w:rsidR="0021005B" w:rsidRPr="00D731A6">
              <w:rPr>
                <w:sz w:val="18"/>
              </w:rPr>
              <w:t>yrs.</w:t>
            </w:r>
          </w:p>
        </w:tc>
        <w:tc>
          <w:tcPr>
            <w:tcW w:w="3061" w:type="dxa"/>
          </w:tcPr>
          <w:p w14:paraId="73136052" w14:textId="6C273BA6" w:rsidR="00FB46CB" w:rsidRPr="00D731A6" w:rsidRDefault="00FB46CB" w:rsidP="005E4895">
            <w:pPr>
              <w:spacing w:before="0" w:after="0" w:line="480" w:lineRule="auto"/>
              <w:jc w:val="left"/>
              <w:rPr>
                <w:sz w:val="18"/>
              </w:rPr>
            </w:pPr>
            <w:r w:rsidRPr="00D731A6">
              <w:rPr>
                <w:sz w:val="18"/>
              </w:rPr>
              <w:fldChar w:fldCharType="begin"/>
            </w:r>
            <w:r w:rsidR="003F76B0">
              <w:rPr>
                <w:sz w:val="18"/>
              </w:rPr>
              <w:instrText xml:space="preserve"> ADDIN EN.CITE &lt;EndNote&gt;&lt;Cite&gt;&lt;Author&gt;Cowan&lt;/Author&gt;&lt;Year&gt;2001&lt;/Year&gt;&lt;RecNum&gt;409&lt;/RecNum&gt;&lt;DisplayText&gt;(Cowan, 2001)&lt;/DisplayText&gt;&lt;record&gt;&lt;rec-number&gt;409&lt;/rec-number&gt;&lt;foreign-keys&gt;&lt;key app="EN" db-id="eptzdxzdj2ptznewe2apz5fdafs2axdr2ds0" timestamp="1689128478"&gt;409&lt;/key&gt;&lt;/foreign-keys&gt;&lt;ref-type name="Journal Article"&gt;17&lt;/ref-type&gt;&lt;contributors&gt;&lt;authors&gt;&lt;author&gt;Cowan, P. E.&lt;/author&gt;&lt;/authors&gt;&lt;/contributors&gt;&lt;titles&gt;&lt;title&gt;Advances in New Zealand mammalogy 1990–2000: Brushtail possum&lt;/title&gt;&lt;secondary-title&gt;Journal of the Royal Society of New Zealand&lt;/secondary-title&gt;&lt;/titles&gt;&lt;periodical&gt;&lt;full-title&gt;Journal of the Royal Society of New Zealand&lt;/full-title&gt;&lt;/periodical&gt;&lt;pages&gt;15-29&lt;/pages&gt;&lt;volume&gt;31&lt;/volume&gt;&lt;number&gt;1&lt;/number&gt;&lt;dates&gt;&lt;year&gt;2001&lt;/year&gt;&lt;/dates&gt;&lt;urls&gt;&lt;pdf-urls&gt;&lt;url&gt;file://Users\giorgiavattiato\Library\Application Support\Mendeley Desktop\Downloaded\Cowan - 2001 - Advances in New Zealand mammalogy 1990–2000 Brushtail possum.pdf&lt;/url&gt;&lt;/pdf-urls&gt;&lt;/urls&gt;&lt;electronic-resource-num&gt;10.1080/03014223.2001.9517636&lt;/electronic-resource-num&gt;&lt;/record&gt;&lt;/Cite&gt;&lt;/EndNote&gt;</w:instrText>
            </w:r>
            <w:r w:rsidRPr="00D731A6">
              <w:rPr>
                <w:sz w:val="18"/>
              </w:rPr>
              <w:fldChar w:fldCharType="separate"/>
            </w:r>
            <w:r w:rsidR="003F76B0">
              <w:rPr>
                <w:noProof/>
                <w:sz w:val="18"/>
              </w:rPr>
              <w:t>(Cowan, 2001)</w:t>
            </w:r>
            <w:r w:rsidRPr="00D731A6">
              <w:rPr>
                <w:sz w:val="18"/>
              </w:rPr>
              <w:fldChar w:fldCharType="end"/>
            </w:r>
          </w:p>
        </w:tc>
      </w:tr>
      <w:tr w:rsidR="00D731A6" w14:paraId="4111BA56" w14:textId="77777777" w:rsidTr="001E7933">
        <w:trPr>
          <w:trHeight w:val="652"/>
          <w:tblHeader/>
        </w:trPr>
        <w:tc>
          <w:tcPr>
            <w:tcW w:w="4962" w:type="dxa"/>
          </w:tcPr>
          <w:p w14:paraId="7C5486C2" w14:textId="77777777" w:rsidR="00FB46CB" w:rsidRPr="00D731A6" w:rsidRDefault="00FB46CB" w:rsidP="005E4895">
            <w:pPr>
              <w:spacing w:before="0" w:after="0" w:line="480" w:lineRule="auto"/>
              <w:jc w:val="left"/>
              <w:rPr>
                <w:sz w:val="18"/>
              </w:rPr>
            </w:pPr>
            <w:r w:rsidRPr="00D731A6">
              <w:rPr>
                <w:sz w:val="18"/>
              </w:rPr>
              <w:t>Annual birth rate</w:t>
            </w:r>
          </w:p>
        </w:tc>
        <w:tc>
          <w:tcPr>
            <w:tcW w:w="852" w:type="dxa"/>
          </w:tcPr>
          <w:p w14:paraId="51C2BEF4" w14:textId="77777777" w:rsidR="00FB46CB" w:rsidRPr="00D731A6" w:rsidRDefault="00FB46CB" w:rsidP="005E4895">
            <w:pPr>
              <w:spacing w:before="0" w:after="0" w:line="480" w:lineRule="auto"/>
              <w:jc w:val="center"/>
              <w:rPr>
                <w:i/>
                <w:iCs/>
                <w:sz w:val="18"/>
              </w:rPr>
            </w:pPr>
            <m:oMathPara>
              <m:oMathParaPr>
                <m:jc m:val="center"/>
              </m:oMathParaPr>
              <m:oMath>
                <m:r>
                  <w:rPr>
                    <w:rFonts w:ascii="Cambria Math" w:hAnsi="Cambria Math"/>
                    <w:sz w:val="18"/>
                  </w:rPr>
                  <m:t>α</m:t>
                </m:r>
              </m:oMath>
            </m:oMathPara>
          </w:p>
        </w:tc>
        <w:tc>
          <w:tcPr>
            <w:tcW w:w="1558" w:type="dxa"/>
          </w:tcPr>
          <w:p w14:paraId="372487DC" w14:textId="77777777" w:rsidR="00FB46CB" w:rsidRPr="00D731A6" w:rsidRDefault="00FB46CB" w:rsidP="005E4895">
            <w:pPr>
              <w:spacing w:before="0" w:after="0" w:line="480" w:lineRule="auto"/>
              <w:jc w:val="center"/>
              <w:rPr>
                <w:sz w:val="18"/>
              </w:rPr>
            </w:pPr>
            <w:r w:rsidRPr="00D731A6">
              <w:rPr>
                <w:sz w:val="18"/>
              </w:rPr>
              <w:t>0.77</w:t>
            </w:r>
          </w:p>
        </w:tc>
        <w:tc>
          <w:tcPr>
            <w:tcW w:w="3061" w:type="dxa"/>
          </w:tcPr>
          <w:p w14:paraId="0F7CC802" w14:textId="0B1A4013" w:rsidR="00FB46CB" w:rsidRPr="00D731A6" w:rsidRDefault="00FB46CB" w:rsidP="005E4895">
            <w:pPr>
              <w:spacing w:before="0" w:after="0" w:line="480" w:lineRule="auto"/>
              <w:jc w:val="left"/>
              <w:rPr>
                <w:sz w:val="18"/>
              </w:rPr>
            </w:pPr>
            <w:r w:rsidRPr="00D731A6">
              <w:rPr>
                <w:sz w:val="18"/>
              </w:rPr>
              <w:t xml:space="preserve">Calculated as annual growth rate in </w:t>
            </w:r>
            <w:r w:rsidR="000E397D">
              <w:rPr>
                <w:sz w:val="18"/>
              </w:rPr>
              <w:fldChar w:fldCharType="begin"/>
            </w:r>
            <w:r w:rsidR="000E397D">
              <w:rPr>
                <w:sz w:val="18"/>
              </w:rPr>
              <w:instrText xml:space="preserve"> ADDIN EN.CITE &lt;EndNote&gt;&lt;Cite AuthorYear="1"&gt;&lt;Author&gt;Cowan&lt;/Author&gt;&lt;Year&gt;2021&lt;/Year&gt;&lt;RecNum&gt;758&lt;/RecNum&gt;&lt;DisplayText&gt;Cowan and Glen (2021)&lt;/DisplayText&gt;&lt;record&gt;&lt;rec-number&gt;758&lt;/rec-number&gt;&lt;foreign-keys&gt;&lt;key app="EN" db-id="eptzdxzdj2ptznewe2apz5fdafs2axdr2ds0" timestamp="1707698713"&gt;758&lt;/key&gt;&lt;/foreign-keys&gt;&lt;ref-type name="Book Section"&gt;5&lt;/ref-type&gt;&lt;contributors&gt;&lt;authors&gt;&lt;author&gt;Cowan, P. E. &lt;/author&gt;&lt;author&gt;Glen, A. S.&lt;/author&gt;&lt;/authors&gt;&lt;secondary-authors&gt;&lt;author&gt;King, C. M.&lt;/author&gt;&lt;author&gt;Forsyth, David M.&lt;/author&gt;&lt;/secondary-authors&gt;&lt;/contributors&gt;&lt;titles&gt;&lt;title&gt;&lt;style face="italic" font="default" size="100%"&gt;Trichosurus vulpecula&lt;/style&gt;&lt;/title&gt;&lt;secondary-title&gt;The handbook of New Zealand mammals&lt;/secondary-title&gt;&lt;/titles&gt;&lt;pages&gt;43-77&lt;/pages&gt;&lt;edition&gt;3rd&lt;/edition&gt;&lt;section&gt;&lt;style face="normal" font="default" size="100%"&gt;Family &lt;/style&gt;&lt;style face="italic" font="default" size="100%"&gt;Phalangeridae&lt;/style&gt;&lt;/section&gt;&lt;dates&gt;&lt;year&gt;2021&lt;/year&gt;&lt;/dates&gt;&lt;pub-location&gt;New Zealand&lt;/pub-location&gt;&lt;publisher&gt;Clayton, CSIRO Publishing&lt;/publisher&gt;&lt;urls&gt;&lt;/urls&gt;&lt;/record&gt;&lt;/Cite&gt;&lt;/EndNote&gt;</w:instrText>
            </w:r>
            <w:r w:rsidR="000E397D">
              <w:rPr>
                <w:sz w:val="18"/>
              </w:rPr>
              <w:fldChar w:fldCharType="separate"/>
            </w:r>
            <w:r w:rsidR="000E397D">
              <w:rPr>
                <w:noProof/>
                <w:sz w:val="18"/>
              </w:rPr>
              <w:t>Cowan and Glen (2021)</w:t>
            </w:r>
            <w:r w:rsidR="000E397D">
              <w:rPr>
                <w:sz w:val="18"/>
              </w:rPr>
              <w:fldChar w:fldCharType="end"/>
            </w:r>
            <w:r w:rsidR="008F3278">
              <w:rPr>
                <w:sz w:val="18"/>
              </w:rPr>
              <w:t xml:space="preserve"> + annual mortality rate </w:t>
            </w:r>
            <w:r w:rsidR="003E6D83">
              <w:rPr>
                <w:sz w:val="18"/>
              </w:rPr>
              <w:t>from Eq. (2)</w:t>
            </w:r>
          </w:p>
        </w:tc>
      </w:tr>
      <w:tr w:rsidR="000B756A" w14:paraId="6BDD24DF" w14:textId="77777777" w:rsidTr="001E7933">
        <w:trPr>
          <w:trHeight w:val="283"/>
          <w:tblHeader/>
        </w:trPr>
        <w:tc>
          <w:tcPr>
            <w:tcW w:w="4962" w:type="dxa"/>
          </w:tcPr>
          <w:p w14:paraId="26211112" w14:textId="2AEDAB84" w:rsidR="000B756A" w:rsidRPr="00D731A6" w:rsidRDefault="000B756A" w:rsidP="005E4895">
            <w:pPr>
              <w:spacing w:before="0" w:after="0" w:line="480" w:lineRule="auto"/>
              <w:jc w:val="left"/>
              <w:rPr>
                <w:sz w:val="18"/>
              </w:rPr>
            </w:pPr>
            <w:r>
              <w:rPr>
                <w:sz w:val="18"/>
              </w:rPr>
              <w:t>Peak of reproduction season</w:t>
            </w:r>
            <w:r w:rsidR="00DB1FA7">
              <w:rPr>
                <w:sz w:val="18"/>
              </w:rPr>
              <w:t xml:space="preserve"> (mean </w:t>
            </w:r>
            <w:proofErr w:type="spellStart"/>
            <w:r w:rsidR="00DB1FA7">
              <w:rPr>
                <w:sz w:val="18"/>
              </w:rPr>
              <w:t>of f</w:t>
            </w:r>
            <w:proofErr w:type="spellEnd"/>
            <w:r w:rsidR="00DB1FA7">
              <w:rPr>
                <w:sz w:val="18"/>
              </w:rPr>
              <w:t>(t))</w:t>
            </w:r>
          </w:p>
        </w:tc>
        <w:tc>
          <w:tcPr>
            <w:tcW w:w="852" w:type="dxa"/>
          </w:tcPr>
          <w:p w14:paraId="5D98A885" w14:textId="77777777" w:rsidR="000B756A" w:rsidRDefault="000B756A" w:rsidP="005E4895">
            <w:pPr>
              <w:spacing w:before="0" w:after="0" w:line="480" w:lineRule="auto"/>
              <w:jc w:val="center"/>
              <w:rPr>
                <w:sz w:val="18"/>
              </w:rPr>
            </w:pPr>
          </w:p>
        </w:tc>
        <w:tc>
          <w:tcPr>
            <w:tcW w:w="1558" w:type="dxa"/>
          </w:tcPr>
          <w:p w14:paraId="4485CD02" w14:textId="1C7233ED" w:rsidR="000B756A" w:rsidRPr="00D731A6" w:rsidRDefault="000B756A" w:rsidP="005E4895">
            <w:pPr>
              <w:spacing w:before="0" w:after="0" w:line="480" w:lineRule="auto"/>
              <w:jc w:val="center"/>
              <w:rPr>
                <w:sz w:val="18"/>
              </w:rPr>
            </w:pPr>
            <w:r>
              <w:rPr>
                <w:sz w:val="18"/>
              </w:rPr>
              <w:t>1</w:t>
            </w:r>
            <w:r w:rsidRPr="001E7933">
              <w:rPr>
                <w:sz w:val="18"/>
                <w:vertAlign w:val="superscript"/>
              </w:rPr>
              <w:t>st</w:t>
            </w:r>
            <w:r>
              <w:rPr>
                <w:sz w:val="18"/>
              </w:rPr>
              <w:t xml:space="preserve"> April</w:t>
            </w:r>
          </w:p>
        </w:tc>
        <w:tc>
          <w:tcPr>
            <w:tcW w:w="3061" w:type="dxa"/>
          </w:tcPr>
          <w:p w14:paraId="5C16A5A2" w14:textId="56E84738" w:rsidR="000B756A" w:rsidRPr="00D731A6" w:rsidRDefault="00F77B35" w:rsidP="005E4895">
            <w:pPr>
              <w:spacing w:before="0" w:after="0" w:line="480" w:lineRule="auto"/>
              <w:jc w:val="left"/>
              <w:rPr>
                <w:sz w:val="18"/>
              </w:rPr>
            </w:pPr>
            <w:r>
              <w:rPr>
                <w:sz w:val="18"/>
              </w:rPr>
              <w:t>Assumed</w:t>
            </w:r>
          </w:p>
        </w:tc>
      </w:tr>
      <w:tr w:rsidR="000B756A" w14:paraId="7D222E32" w14:textId="77777777" w:rsidTr="001E7933">
        <w:trPr>
          <w:trHeight w:val="283"/>
          <w:tblHeader/>
        </w:trPr>
        <w:tc>
          <w:tcPr>
            <w:tcW w:w="4962" w:type="dxa"/>
          </w:tcPr>
          <w:p w14:paraId="7EA38639" w14:textId="06953C53" w:rsidR="000B756A" w:rsidRPr="00D731A6" w:rsidRDefault="00F77B35" w:rsidP="005E4895">
            <w:pPr>
              <w:spacing w:before="0" w:after="0" w:line="480" w:lineRule="auto"/>
              <w:jc w:val="left"/>
              <w:rPr>
                <w:sz w:val="18"/>
              </w:rPr>
            </w:pPr>
            <w:r>
              <w:rPr>
                <w:sz w:val="18"/>
              </w:rPr>
              <w:t>St. dev.</w:t>
            </w:r>
            <w:r w:rsidR="000F4886">
              <w:rPr>
                <w:sz w:val="18"/>
              </w:rPr>
              <w:t xml:space="preserve"> of</w:t>
            </w:r>
            <w:r w:rsidR="00C4389B">
              <w:rPr>
                <w:sz w:val="18"/>
              </w:rPr>
              <w:t xml:space="preserve"> reproduction season </w:t>
            </w:r>
            <w:r w:rsidR="00EB4D9C">
              <w:rPr>
                <w:sz w:val="18"/>
              </w:rPr>
              <w:t>function</w:t>
            </w:r>
            <w:r w:rsidR="00F94C39">
              <w:rPr>
                <w:sz w:val="18"/>
              </w:rPr>
              <w:t xml:space="preserve"> f(t)</w:t>
            </w:r>
            <w:r w:rsidR="00EB4D9C">
              <w:rPr>
                <w:sz w:val="18"/>
              </w:rPr>
              <w:t xml:space="preserve"> </w:t>
            </w:r>
          </w:p>
        </w:tc>
        <w:tc>
          <w:tcPr>
            <w:tcW w:w="852" w:type="dxa"/>
          </w:tcPr>
          <w:p w14:paraId="6261250D" w14:textId="77777777" w:rsidR="000B756A" w:rsidRDefault="000B756A" w:rsidP="005E4895">
            <w:pPr>
              <w:spacing w:before="0" w:after="0" w:line="480" w:lineRule="auto"/>
              <w:jc w:val="center"/>
              <w:rPr>
                <w:sz w:val="18"/>
              </w:rPr>
            </w:pPr>
          </w:p>
        </w:tc>
        <w:tc>
          <w:tcPr>
            <w:tcW w:w="1558" w:type="dxa"/>
          </w:tcPr>
          <w:p w14:paraId="43D756BD" w14:textId="70176E7D" w:rsidR="000B756A" w:rsidRPr="00D731A6" w:rsidRDefault="00C4389B" w:rsidP="005E4895">
            <w:pPr>
              <w:spacing w:before="0" w:after="0" w:line="480" w:lineRule="auto"/>
              <w:jc w:val="center"/>
              <w:rPr>
                <w:sz w:val="18"/>
              </w:rPr>
            </w:pPr>
            <w:r>
              <w:rPr>
                <w:sz w:val="18"/>
              </w:rPr>
              <w:t>20 days</w:t>
            </w:r>
          </w:p>
        </w:tc>
        <w:tc>
          <w:tcPr>
            <w:tcW w:w="3061" w:type="dxa"/>
          </w:tcPr>
          <w:p w14:paraId="37276388" w14:textId="686C7E30" w:rsidR="000B756A" w:rsidRPr="00D731A6" w:rsidRDefault="00F77B35" w:rsidP="005E4895">
            <w:pPr>
              <w:spacing w:before="0" w:after="0" w:line="480" w:lineRule="auto"/>
              <w:jc w:val="left"/>
              <w:rPr>
                <w:sz w:val="18"/>
              </w:rPr>
            </w:pPr>
            <w:r>
              <w:rPr>
                <w:sz w:val="18"/>
              </w:rPr>
              <w:t>Assumed</w:t>
            </w:r>
          </w:p>
        </w:tc>
      </w:tr>
      <w:tr w:rsidR="00D731A6" w14:paraId="0A3E1C82" w14:textId="77777777" w:rsidTr="001E7933">
        <w:trPr>
          <w:trHeight w:val="20"/>
          <w:tblHeader/>
        </w:trPr>
        <w:tc>
          <w:tcPr>
            <w:tcW w:w="4962" w:type="dxa"/>
          </w:tcPr>
          <w:p w14:paraId="60264544" w14:textId="260915A2" w:rsidR="00FB46CB" w:rsidRPr="00D731A6" w:rsidRDefault="00FB46CB" w:rsidP="005E4895">
            <w:pPr>
              <w:spacing w:before="0" w:after="0" w:line="480" w:lineRule="auto"/>
              <w:jc w:val="left"/>
              <w:rPr>
                <w:sz w:val="18"/>
              </w:rPr>
            </w:pPr>
            <w:r w:rsidRPr="00D731A6">
              <w:rPr>
                <w:sz w:val="18"/>
              </w:rPr>
              <w:t>Maximum home-range radius</w:t>
            </w:r>
          </w:p>
        </w:tc>
        <w:tc>
          <w:tcPr>
            <w:tcW w:w="852" w:type="dxa"/>
          </w:tcPr>
          <w:p w14:paraId="373C1B3E" w14:textId="77777777" w:rsidR="00FB46CB" w:rsidRPr="00D731A6" w:rsidRDefault="00FB46CB" w:rsidP="005E4895">
            <w:pPr>
              <w:spacing w:before="0" w:after="0" w:line="480" w:lineRule="auto"/>
              <w:jc w:val="center"/>
              <w:rPr>
                <w:i/>
                <w:iCs/>
                <w:sz w:val="18"/>
              </w:rPr>
            </w:pPr>
          </w:p>
        </w:tc>
        <w:tc>
          <w:tcPr>
            <w:tcW w:w="1558" w:type="dxa"/>
          </w:tcPr>
          <w:p w14:paraId="17EDF5B0" w14:textId="1F327120" w:rsidR="00FB46CB" w:rsidRPr="00D731A6" w:rsidRDefault="00FB46CB" w:rsidP="005E4895">
            <w:pPr>
              <w:spacing w:before="0" w:after="0" w:line="480" w:lineRule="auto"/>
              <w:jc w:val="center"/>
              <w:rPr>
                <w:sz w:val="18"/>
              </w:rPr>
            </w:pPr>
            <w:r w:rsidRPr="00D731A6">
              <w:rPr>
                <w:sz w:val="18"/>
              </w:rPr>
              <w:t>380 m</w:t>
            </w:r>
          </w:p>
        </w:tc>
        <w:tc>
          <w:tcPr>
            <w:tcW w:w="3061" w:type="dxa"/>
          </w:tcPr>
          <w:p w14:paraId="1EF72473" w14:textId="7F7D16C3" w:rsidR="00FB46CB" w:rsidRPr="00D731A6" w:rsidRDefault="00FB46CB" w:rsidP="005E4895">
            <w:pPr>
              <w:spacing w:before="0" w:after="0" w:line="480" w:lineRule="auto"/>
              <w:jc w:val="left"/>
              <w:rPr>
                <w:sz w:val="18"/>
              </w:rPr>
            </w:pPr>
            <w:r w:rsidRPr="00D731A6">
              <w:rPr>
                <w:sz w:val="18"/>
              </w:rPr>
              <w:t xml:space="preserve">Corresponding to the maximum value of </w:t>
            </w:r>
            <m:oMath>
              <m:r>
                <w:rPr>
                  <w:rFonts w:ascii="Cambria Math" w:hAnsi="Cambria Math"/>
                  <w:sz w:val="18"/>
                </w:rPr>
                <m:t>σ</m:t>
              </m:r>
            </m:oMath>
            <w:r w:rsidRPr="00D731A6">
              <w:rPr>
                <w:sz w:val="18"/>
              </w:rPr>
              <w:t xml:space="preserve"> (155 m) found in </w:t>
            </w:r>
            <w:r w:rsidRPr="00D731A6">
              <w:rPr>
                <w:sz w:val="18"/>
              </w:rPr>
              <w:fldChar w:fldCharType="begin"/>
            </w:r>
            <w:r w:rsidR="000C3A33">
              <w:rPr>
                <w:sz w:val="18"/>
              </w:rPr>
              <w:instrText xml:space="preserve"> ADDIN EN.CITE &lt;EndNote&gt;&lt;Cite AuthorYear="1"&gt;&lt;Author&gt;Vattiato&lt;/Author&gt;&lt;Year&gt;2023&lt;/Year&gt;&lt;RecNum&gt;749&lt;/RecNum&gt;&lt;DisplayText&gt;Vattiato et al. (2023)&lt;/DisplayText&gt;&lt;record&gt;&lt;rec-number&gt;749&lt;/rec-number&gt;&lt;foreign-keys&gt;&lt;key app="EN" db-id="eptzdxzdj2ptznewe2apz5fdafs2axdr2ds0" timestamp="1700515651"&gt;749&lt;/key&gt;&lt;/foreign-keys&gt;&lt;ref-type name="Journal Article"&gt;17&lt;/ref-type&gt;&lt;contributors&gt;&lt;authors&gt;&lt;author&gt;Vattiato, Giorgia&lt;/author&gt;&lt;author&gt;Binny, Rachelle&lt;/author&gt;&lt;author&gt;Davidson, Sam&lt;/author&gt;&lt;author&gt;Byrom, Andrea&lt;/author&gt;&lt;author&gt;Anderson, Dean&lt;/author&gt;&lt;author&gt;Plank, Michael&lt;/author&gt;&lt;author&gt;Carpenter, Joanna&lt;/author&gt;&lt;author&gt;James, Alex&lt;/author&gt;&lt;/authors&gt;&lt;/contributors&gt;&lt;titles&gt;&lt;title&gt;Detectability of ten invasive mammal pests in New Zealand: a synthesis of spatial detection parameters&lt;/title&gt;&lt;secondary-title&gt;New Zealand Journal of Ecology&lt;/secondary-title&gt;&lt;/titles&gt;&lt;periodical&gt;&lt;full-title&gt;New Zealand Journal of Ecology&lt;/full-title&gt;&lt;/periodical&gt;&lt;dates&gt;&lt;year&gt;2023&lt;/year&gt;&lt;/dates&gt;&lt;isbn&gt;01106465&lt;/isbn&gt;&lt;urls&gt;&lt;/urls&gt;&lt;electronic-resource-num&gt;10.20417/nzjecol.47.3552&lt;/electronic-resource-num&gt;&lt;/record&gt;&lt;/Cite&gt;&lt;/EndNote&gt;</w:instrText>
            </w:r>
            <w:r w:rsidRPr="00D731A6">
              <w:rPr>
                <w:sz w:val="18"/>
              </w:rPr>
              <w:fldChar w:fldCharType="separate"/>
            </w:r>
            <w:r w:rsidR="000C3A33">
              <w:rPr>
                <w:noProof/>
                <w:sz w:val="18"/>
              </w:rPr>
              <w:t>Vattiato et al. (2023)</w:t>
            </w:r>
            <w:r w:rsidRPr="00D731A6">
              <w:rPr>
                <w:sz w:val="18"/>
              </w:rPr>
              <w:fldChar w:fldCharType="end"/>
            </w:r>
          </w:p>
        </w:tc>
      </w:tr>
      <w:tr w:rsidR="003C6816" w14:paraId="34E48094" w14:textId="77777777" w:rsidTr="005C6D90">
        <w:trPr>
          <w:trHeight w:val="20"/>
          <w:tblHeader/>
        </w:trPr>
        <w:tc>
          <w:tcPr>
            <w:tcW w:w="4962" w:type="dxa"/>
          </w:tcPr>
          <w:p w14:paraId="3CE06945" w14:textId="589816C0" w:rsidR="003C6816" w:rsidRPr="00D731A6" w:rsidRDefault="00597B26" w:rsidP="005E4895">
            <w:pPr>
              <w:spacing w:before="0" w:after="0" w:line="480" w:lineRule="auto"/>
              <w:jc w:val="left"/>
              <w:rPr>
                <w:sz w:val="18"/>
              </w:rPr>
            </w:pPr>
            <w:r>
              <w:rPr>
                <w:sz w:val="18"/>
              </w:rPr>
              <w:lastRenderedPageBreak/>
              <w:t>Nightly probability of capture at home-range centre</w:t>
            </w:r>
          </w:p>
        </w:tc>
        <w:tc>
          <w:tcPr>
            <w:tcW w:w="852" w:type="dxa"/>
          </w:tcPr>
          <w:p w14:paraId="083346EC" w14:textId="6C135BA3" w:rsidR="003C6816" w:rsidRPr="00D731A6" w:rsidRDefault="00655A51" w:rsidP="005E4895">
            <w:pPr>
              <w:spacing w:before="0" w:after="0" w:line="480" w:lineRule="auto"/>
              <w:jc w:val="center"/>
              <w:rPr>
                <w:i/>
                <w:iCs/>
                <w:sz w:val="18"/>
              </w:rPr>
            </w:pPr>
            <m:oMathPara>
              <m:oMath>
                <m:sSub>
                  <m:sSubPr>
                    <m:ctrlPr>
                      <w:rPr>
                        <w:rFonts w:ascii="Cambria Math" w:hAnsi="Cambria Math"/>
                        <w:i/>
                        <w:iCs/>
                        <w:sz w:val="18"/>
                      </w:rPr>
                    </m:ctrlPr>
                  </m:sSubPr>
                  <m:e>
                    <m:r>
                      <w:rPr>
                        <w:rFonts w:ascii="Cambria Math" w:hAnsi="Cambria Math"/>
                        <w:sz w:val="18"/>
                      </w:rPr>
                      <m:t>g</m:t>
                    </m:r>
                  </m:e>
                  <m:sub>
                    <m:r>
                      <w:rPr>
                        <w:rFonts w:ascii="Cambria Math" w:hAnsi="Cambria Math"/>
                        <w:sz w:val="18"/>
                      </w:rPr>
                      <m:t>0</m:t>
                    </m:r>
                  </m:sub>
                </m:sSub>
              </m:oMath>
            </m:oMathPara>
          </w:p>
        </w:tc>
        <w:tc>
          <w:tcPr>
            <w:tcW w:w="1558" w:type="dxa"/>
          </w:tcPr>
          <w:p w14:paraId="323490D2" w14:textId="16A8D074" w:rsidR="003C6816" w:rsidRPr="00D731A6" w:rsidRDefault="00597B26" w:rsidP="005E4895">
            <w:pPr>
              <w:spacing w:before="0" w:after="0" w:line="480" w:lineRule="auto"/>
              <w:jc w:val="center"/>
              <w:rPr>
                <w:sz w:val="18"/>
              </w:rPr>
            </w:pPr>
            <w:r>
              <w:rPr>
                <w:sz w:val="18"/>
              </w:rPr>
              <w:t>variable</w:t>
            </w:r>
          </w:p>
        </w:tc>
        <w:tc>
          <w:tcPr>
            <w:tcW w:w="3061" w:type="dxa"/>
          </w:tcPr>
          <w:p w14:paraId="25A48DE6" w14:textId="3757460A" w:rsidR="003C6816" w:rsidRPr="00D731A6" w:rsidRDefault="00597B26" w:rsidP="005E4895">
            <w:pPr>
              <w:spacing w:before="0" w:after="0" w:line="480" w:lineRule="auto"/>
              <w:jc w:val="left"/>
              <w:rPr>
                <w:sz w:val="18"/>
              </w:rPr>
            </w:pPr>
            <w:r>
              <w:rPr>
                <w:sz w:val="18"/>
              </w:rPr>
              <w:t>See</w:t>
            </w:r>
            <w:r w:rsidR="00F806F2">
              <w:rPr>
                <w:sz w:val="18"/>
              </w:rPr>
              <w:t xml:space="preserve"> text in “Probability of capture”</w:t>
            </w:r>
          </w:p>
        </w:tc>
      </w:tr>
      <w:tr w:rsidR="003C6816" w14:paraId="6503587B" w14:textId="77777777" w:rsidTr="005C6D90">
        <w:trPr>
          <w:trHeight w:val="20"/>
          <w:tblHeader/>
        </w:trPr>
        <w:tc>
          <w:tcPr>
            <w:tcW w:w="4962" w:type="dxa"/>
          </w:tcPr>
          <w:p w14:paraId="7D1BF9D6" w14:textId="392F6642" w:rsidR="003C6816" w:rsidRPr="00D731A6" w:rsidRDefault="00960AE6" w:rsidP="005E4895">
            <w:pPr>
              <w:spacing w:before="0" w:after="0" w:line="480" w:lineRule="auto"/>
              <w:jc w:val="left"/>
              <w:rPr>
                <w:sz w:val="18"/>
              </w:rPr>
            </w:pPr>
            <w:r>
              <w:rPr>
                <w:sz w:val="18"/>
              </w:rPr>
              <w:t>Home-range spatial decay parameter</w:t>
            </w:r>
          </w:p>
        </w:tc>
        <w:tc>
          <w:tcPr>
            <w:tcW w:w="852" w:type="dxa"/>
          </w:tcPr>
          <w:p w14:paraId="354C909C" w14:textId="37DE69F8" w:rsidR="003C6816" w:rsidRPr="00D731A6" w:rsidRDefault="00597B26" w:rsidP="005E4895">
            <w:pPr>
              <w:spacing w:before="0" w:after="0" w:line="480" w:lineRule="auto"/>
              <w:jc w:val="center"/>
              <w:rPr>
                <w:i/>
                <w:iCs/>
                <w:sz w:val="18"/>
              </w:rPr>
            </w:pPr>
            <m:oMathPara>
              <m:oMath>
                <m:r>
                  <w:rPr>
                    <w:rFonts w:ascii="Cambria Math" w:hAnsi="Cambria Math"/>
                    <w:sz w:val="18"/>
                  </w:rPr>
                  <m:t>σ</m:t>
                </m:r>
              </m:oMath>
            </m:oMathPara>
          </w:p>
        </w:tc>
        <w:tc>
          <w:tcPr>
            <w:tcW w:w="1558" w:type="dxa"/>
          </w:tcPr>
          <w:p w14:paraId="555492E7" w14:textId="623F19DF" w:rsidR="003C6816" w:rsidRPr="00D731A6" w:rsidRDefault="00597B26" w:rsidP="005E4895">
            <w:pPr>
              <w:spacing w:before="0" w:after="0" w:line="480" w:lineRule="auto"/>
              <w:jc w:val="center"/>
              <w:rPr>
                <w:sz w:val="18"/>
              </w:rPr>
            </w:pPr>
            <w:r>
              <w:rPr>
                <w:sz w:val="18"/>
              </w:rPr>
              <w:t>variable</w:t>
            </w:r>
          </w:p>
        </w:tc>
        <w:tc>
          <w:tcPr>
            <w:tcW w:w="3061" w:type="dxa"/>
          </w:tcPr>
          <w:p w14:paraId="289486C7" w14:textId="6B44FD6F" w:rsidR="003C6816" w:rsidRPr="00D731A6" w:rsidRDefault="00597B26" w:rsidP="005E4895">
            <w:pPr>
              <w:spacing w:before="0" w:after="0" w:line="480" w:lineRule="auto"/>
              <w:jc w:val="left"/>
              <w:rPr>
                <w:sz w:val="18"/>
              </w:rPr>
            </w:pPr>
            <w:r>
              <w:rPr>
                <w:sz w:val="18"/>
              </w:rPr>
              <w:t>See text</w:t>
            </w:r>
            <w:r w:rsidR="00F806F2">
              <w:rPr>
                <w:sz w:val="18"/>
              </w:rPr>
              <w:t xml:space="preserve"> in “Probability of capture”</w:t>
            </w:r>
          </w:p>
        </w:tc>
      </w:tr>
      <w:tr w:rsidR="00DF188A" w14:paraId="4005B4B5" w14:textId="77777777" w:rsidTr="001E7933">
        <w:trPr>
          <w:trHeight w:val="20"/>
          <w:tblHeader/>
        </w:trPr>
        <w:tc>
          <w:tcPr>
            <w:tcW w:w="4962" w:type="dxa"/>
          </w:tcPr>
          <w:p w14:paraId="2FF416ED" w14:textId="1218956A" w:rsidR="00DF188A" w:rsidRPr="00D731A6" w:rsidRDefault="00DF188A" w:rsidP="005E4895">
            <w:pPr>
              <w:spacing w:before="0" w:after="0" w:line="480" w:lineRule="auto"/>
              <w:jc w:val="left"/>
              <w:rPr>
                <w:sz w:val="18"/>
              </w:rPr>
            </w:pPr>
            <w:r w:rsidRPr="00D731A6">
              <w:rPr>
                <w:sz w:val="18"/>
              </w:rPr>
              <w:t xml:space="preserve">Initial mean of </w:t>
            </w:r>
            <w:r w:rsidR="006456FA">
              <w:rPr>
                <w:sz w:val="18"/>
              </w:rPr>
              <w:t xml:space="preserve">default </w:t>
            </w:r>
            <w:r w:rsidRPr="00D731A6">
              <w:rPr>
                <w:sz w:val="18"/>
              </w:rPr>
              <w:t xml:space="preserve">population’s </w:t>
            </w:r>
            <m:oMath>
              <m:sSub>
                <m:sSubPr>
                  <m:ctrlPr>
                    <w:rPr>
                      <w:rFonts w:ascii="Cambria Math" w:hAnsi="Cambria Math"/>
                      <w:i/>
                      <w:sz w:val="18"/>
                    </w:rPr>
                  </m:ctrlPr>
                </m:sSubPr>
                <m:e>
                  <m:r>
                    <w:rPr>
                      <w:rFonts w:ascii="Cambria Math" w:hAnsi="Cambria Math"/>
                      <w:sz w:val="18"/>
                    </w:rPr>
                    <m:t>p</m:t>
                  </m:r>
                </m:e>
                <m:sub>
                  <m:r>
                    <w:rPr>
                      <w:rFonts w:ascii="Cambria Math" w:hAnsi="Cambria Math"/>
                      <w:sz w:val="18"/>
                    </w:rPr>
                    <m:t>int</m:t>
                  </m:r>
                </m:sub>
              </m:sSub>
            </m:oMath>
            <w:r w:rsidRPr="00D731A6">
              <w:rPr>
                <w:sz w:val="18"/>
              </w:rPr>
              <w:t xml:space="preserve"> </w:t>
            </w:r>
            <w:r w:rsidR="002B758B">
              <w:rPr>
                <w:sz w:val="18"/>
              </w:rPr>
              <w:t xml:space="preserve">beta </w:t>
            </w:r>
            <w:r w:rsidRPr="00D731A6">
              <w:rPr>
                <w:sz w:val="18"/>
              </w:rPr>
              <w:t>distribution</w:t>
            </w:r>
          </w:p>
        </w:tc>
        <w:tc>
          <w:tcPr>
            <w:tcW w:w="852" w:type="dxa"/>
          </w:tcPr>
          <w:p w14:paraId="4220550B" w14:textId="19D0E7B2" w:rsidR="00DF188A" w:rsidRPr="00D731A6" w:rsidRDefault="00655A51" w:rsidP="005E4895">
            <w:pPr>
              <w:spacing w:before="0" w:after="0" w:line="480" w:lineRule="auto"/>
              <w:jc w:val="center"/>
              <w:rPr>
                <w:i/>
                <w:iCs/>
                <w:sz w:val="18"/>
              </w:rPr>
            </w:pPr>
            <m:oMathPara>
              <m:oMath>
                <m:sSub>
                  <m:sSubPr>
                    <m:ctrlPr>
                      <w:rPr>
                        <w:rFonts w:ascii="Cambria Math" w:hAnsi="Cambria Math"/>
                        <w:i/>
                        <w:sz w:val="18"/>
                      </w:rPr>
                    </m:ctrlPr>
                  </m:sSubPr>
                  <m:e>
                    <m:r>
                      <w:rPr>
                        <w:rFonts w:ascii="Cambria Math" w:hAnsi="Cambria Math"/>
                        <w:sz w:val="18"/>
                      </w:rPr>
                      <m:t>μ</m:t>
                    </m:r>
                  </m:e>
                  <m:sub>
                    <m:r>
                      <w:rPr>
                        <w:rFonts w:ascii="Cambria Math" w:hAnsi="Cambria Math"/>
                        <w:sz w:val="18"/>
                      </w:rPr>
                      <m:t>0</m:t>
                    </m:r>
                  </m:sub>
                </m:sSub>
              </m:oMath>
            </m:oMathPara>
          </w:p>
        </w:tc>
        <w:tc>
          <w:tcPr>
            <w:tcW w:w="1558" w:type="dxa"/>
          </w:tcPr>
          <w:p w14:paraId="6D6B63C1" w14:textId="26F24760" w:rsidR="00DF188A" w:rsidRPr="00D731A6" w:rsidRDefault="00824B9B" w:rsidP="005E4895">
            <w:pPr>
              <w:spacing w:before="0" w:after="0" w:line="480" w:lineRule="auto"/>
              <w:jc w:val="center"/>
              <w:rPr>
                <w:sz w:val="18"/>
              </w:rPr>
            </w:pPr>
            <m:oMathPara>
              <m:oMath>
                <m:r>
                  <w:rPr>
                    <w:rFonts w:ascii="Cambria Math" w:hAnsi="Cambria Math"/>
                    <w:sz w:val="18"/>
                  </w:rPr>
                  <m:t>~U[0.1, 0.9]</m:t>
                </m:r>
              </m:oMath>
            </m:oMathPara>
          </w:p>
        </w:tc>
        <w:tc>
          <w:tcPr>
            <w:tcW w:w="3061" w:type="dxa"/>
          </w:tcPr>
          <w:p w14:paraId="4BDEDE5F" w14:textId="34ED8427" w:rsidR="00DF188A" w:rsidRPr="00D731A6" w:rsidRDefault="00490374" w:rsidP="005E4895">
            <w:pPr>
              <w:spacing w:before="0" w:after="0" w:line="480" w:lineRule="auto"/>
              <w:jc w:val="left"/>
              <w:rPr>
                <w:sz w:val="18"/>
              </w:rPr>
            </w:pPr>
            <w:r>
              <w:rPr>
                <w:sz w:val="18"/>
              </w:rPr>
              <w:t>Fitted</w:t>
            </w:r>
          </w:p>
        </w:tc>
      </w:tr>
      <w:tr w:rsidR="00DF188A" w14:paraId="748B4420" w14:textId="77777777" w:rsidTr="001E7933">
        <w:trPr>
          <w:trHeight w:val="20"/>
          <w:tblHeader/>
        </w:trPr>
        <w:tc>
          <w:tcPr>
            <w:tcW w:w="4962" w:type="dxa"/>
          </w:tcPr>
          <w:p w14:paraId="5F6AC3DE" w14:textId="6229FD17" w:rsidR="00DF188A" w:rsidRPr="00D731A6" w:rsidRDefault="00DF188A" w:rsidP="005E4895">
            <w:pPr>
              <w:spacing w:before="0" w:after="0" w:line="480" w:lineRule="auto"/>
              <w:ind w:left="29"/>
              <w:jc w:val="left"/>
              <w:rPr>
                <w:sz w:val="18"/>
              </w:rPr>
            </w:pPr>
            <w:r w:rsidRPr="00D731A6">
              <w:rPr>
                <w:sz w:val="18"/>
              </w:rPr>
              <w:t xml:space="preserve">Initial variance of </w:t>
            </w:r>
            <w:r w:rsidR="006456FA">
              <w:rPr>
                <w:sz w:val="18"/>
              </w:rPr>
              <w:t xml:space="preserve">default </w:t>
            </w:r>
            <w:r w:rsidRPr="00D731A6">
              <w:rPr>
                <w:sz w:val="18"/>
              </w:rPr>
              <w:t xml:space="preserve">population’s </w:t>
            </w:r>
            <m:oMath>
              <m:sSub>
                <m:sSubPr>
                  <m:ctrlPr>
                    <w:rPr>
                      <w:rFonts w:ascii="Cambria Math" w:hAnsi="Cambria Math"/>
                      <w:i/>
                      <w:sz w:val="18"/>
                    </w:rPr>
                  </m:ctrlPr>
                </m:sSubPr>
                <m:e>
                  <m:r>
                    <w:rPr>
                      <w:rFonts w:ascii="Cambria Math" w:hAnsi="Cambria Math"/>
                      <w:sz w:val="18"/>
                    </w:rPr>
                    <m:t>p</m:t>
                  </m:r>
                </m:e>
                <m:sub>
                  <m:r>
                    <w:rPr>
                      <w:rFonts w:ascii="Cambria Math" w:hAnsi="Cambria Math"/>
                      <w:sz w:val="18"/>
                    </w:rPr>
                    <m:t>int</m:t>
                  </m:r>
                </m:sub>
              </m:sSub>
            </m:oMath>
            <w:r w:rsidRPr="00D731A6">
              <w:rPr>
                <w:sz w:val="18"/>
              </w:rPr>
              <w:t xml:space="preserve"> </w:t>
            </w:r>
            <w:r w:rsidR="002B758B">
              <w:rPr>
                <w:sz w:val="18"/>
              </w:rPr>
              <w:t xml:space="preserve">beta </w:t>
            </w:r>
            <w:r w:rsidRPr="00D731A6">
              <w:rPr>
                <w:sz w:val="18"/>
              </w:rPr>
              <w:t>distribution</w:t>
            </w:r>
          </w:p>
        </w:tc>
        <w:tc>
          <w:tcPr>
            <w:tcW w:w="852" w:type="dxa"/>
          </w:tcPr>
          <w:p w14:paraId="1DE8FD48" w14:textId="5667A860" w:rsidR="00DF188A" w:rsidRPr="00D731A6" w:rsidRDefault="00655A51" w:rsidP="005E4895">
            <w:pPr>
              <w:spacing w:before="0" w:after="0" w:line="480" w:lineRule="auto"/>
              <w:jc w:val="center"/>
              <w:rPr>
                <w:i/>
                <w:iCs/>
                <w:sz w:val="18"/>
              </w:rPr>
            </w:pPr>
            <m:oMathPara>
              <m:oMath>
                <m:sSubSup>
                  <m:sSubSupPr>
                    <m:ctrlPr>
                      <w:rPr>
                        <w:rFonts w:ascii="Cambria Math" w:hAnsi="Cambria Math"/>
                        <w:i/>
                        <w:sz w:val="18"/>
                      </w:rPr>
                    </m:ctrlPr>
                  </m:sSubSupPr>
                  <m:e>
                    <m:r>
                      <w:rPr>
                        <w:rFonts w:ascii="Cambria Math" w:hAnsi="Cambria Math"/>
                        <w:sz w:val="18"/>
                      </w:rPr>
                      <m:t>s</m:t>
                    </m:r>
                  </m:e>
                  <m:sub>
                    <m:r>
                      <w:rPr>
                        <w:rFonts w:ascii="Cambria Math" w:hAnsi="Cambria Math"/>
                        <w:sz w:val="18"/>
                      </w:rPr>
                      <m:t>0</m:t>
                    </m:r>
                  </m:sub>
                  <m:sup>
                    <m:r>
                      <w:rPr>
                        <w:rFonts w:ascii="Cambria Math" w:hAnsi="Cambria Math"/>
                        <w:sz w:val="18"/>
                      </w:rPr>
                      <m:t>2</m:t>
                    </m:r>
                  </m:sup>
                </m:sSubSup>
              </m:oMath>
            </m:oMathPara>
          </w:p>
        </w:tc>
        <w:tc>
          <w:tcPr>
            <w:tcW w:w="1558" w:type="dxa"/>
          </w:tcPr>
          <w:p w14:paraId="0E4980A3" w14:textId="38D371F0" w:rsidR="00DF188A" w:rsidRPr="00D731A6" w:rsidRDefault="00824B9B" w:rsidP="005E4895">
            <w:pPr>
              <w:spacing w:before="0" w:after="0" w:line="480" w:lineRule="auto"/>
              <w:jc w:val="center"/>
              <w:rPr>
                <w:sz w:val="18"/>
              </w:rPr>
            </w:pPr>
            <m:oMathPara>
              <m:oMath>
                <m:r>
                  <w:rPr>
                    <w:rFonts w:ascii="Cambria Math" w:hAnsi="Cambria Math"/>
                    <w:sz w:val="18"/>
                  </w:rPr>
                  <m:t>~U[0.01, 0.2]</m:t>
                </m:r>
              </m:oMath>
            </m:oMathPara>
          </w:p>
        </w:tc>
        <w:tc>
          <w:tcPr>
            <w:tcW w:w="3061" w:type="dxa"/>
          </w:tcPr>
          <w:p w14:paraId="34D899A6" w14:textId="7BBD983C" w:rsidR="00DF188A" w:rsidRPr="00D731A6" w:rsidRDefault="00490374" w:rsidP="005E4895">
            <w:pPr>
              <w:spacing w:before="0" w:after="0" w:line="480" w:lineRule="auto"/>
              <w:jc w:val="left"/>
              <w:rPr>
                <w:sz w:val="18"/>
              </w:rPr>
            </w:pPr>
            <w:r>
              <w:rPr>
                <w:sz w:val="18"/>
              </w:rPr>
              <w:t>Fitted</w:t>
            </w:r>
          </w:p>
        </w:tc>
      </w:tr>
      <w:tr w:rsidR="00DF188A" w14:paraId="005234C9" w14:textId="77777777" w:rsidTr="001E7933">
        <w:trPr>
          <w:trHeight w:val="20"/>
          <w:tblHeader/>
        </w:trPr>
        <w:tc>
          <w:tcPr>
            <w:tcW w:w="4962" w:type="dxa"/>
            <w:tcBorders>
              <w:bottom w:val="single" w:sz="4" w:space="0" w:color="auto"/>
            </w:tcBorders>
          </w:tcPr>
          <w:p w14:paraId="312D4B37" w14:textId="6C330E24" w:rsidR="00DF188A" w:rsidRPr="00D731A6" w:rsidRDefault="0077492F" w:rsidP="005E4895">
            <w:pPr>
              <w:spacing w:before="0" w:after="0" w:line="480" w:lineRule="auto"/>
              <w:jc w:val="left"/>
              <w:rPr>
                <w:sz w:val="18"/>
              </w:rPr>
            </w:pPr>
            <w:r>
              <w:rPr>
                <w:sz w:val="18"/>
              </w:rPr>
              <w:t>Initial population size</w:t>
            </w:r>
          </w:p>
        </w:tc>
        <w:tc>
          <w:tcPr>
            <w:tcW w:w="852" w:type="dxa"/>
            <w:tcBorders>
              <w:bottom w:val="single" w:sz="4" w:space="0" w:color="auto"/>
            </w:tcBorders>
          </w:tcPr>
          <w:p w14:paraId="31AB5386" w14:textId="75F9F695" w:rsidR="00DF188A" w:rsidRPr="00D731A6" w:rsidRDefault="00655A51" w:rsidP="005E4895">
            <w:pPr>
              <w:spacing w:before="0" w:after="0" w:line="480" w:lineRule="auto"/>
              <w:jc w:val="center"/>
              <w:rPr>
                <w:i/>
                <w:iCs/>
                <w:sz w:val="18"/>
              </w:rPr>
            </w:pPr>
            <m:oMathPara>
              <m:oMath>
                <m:sSub>
                  <m:sSubPr>
                    <m:ctrlPr>
                      <w:rPr>
                        <w:rFonts w:ascii="Cambria Math" w:hAnsi="Cambria Math"/>
                        <w:i/>
                        <w:iCs/>
                        <w:sz w:val="18"/>
                      </w:rPr>
                    </m:ctrlPr>
                  </m:sSubPr>
                  <m:e>
                    <m:r>
                      <w:rPr>
                        <w:rFonts w:ascii="Cambria Math" w:hAnsi="Cambria Math"/>
                        <w:sz w:val="18"/>
                      </w:rPr>
                      <m:t>N</m:t>
                    </m:r>
                  </m:e>
                  <m:sub>
                    <m:r>
                      <w:rPr>
                        <w:rFonts w:ascii="Cambria Math" w:hAnsi="Cambria Math"/>
                        <w:sz w:val="18"/>
                      </w:rPr>
                      <m:t>0</m:t>
                    </m:r>
                  </m:sub>
                </m:sSub>
              </m:oMath>
            </m:oMathPara>
          </w:p>
        </w:tc>
        <w:tc>
          <w:tcPr>
            <w:tcW w:w="1558" w:type="dxa"/>
            <w:tcBorders>
              <w:bottom w:val="single" w:sz="4" w:space="0" w:color="auto"/>
            </w:tcBorders>
          </w:tcPr>
          <w:p w14:paraId="14B00DA7" w14:textId="223B3F9D" w:rsidR="00DF188A" w:rsidRPr="00D731A6" w:rsidRDefault="00490374" w:rsidP="005E4895">
            <w:pPr>
              <w:spacing w:before="0" w:after="0" w:line="480" w:lineRule="auto"/>
              <w:jc w:val="center"/>
              <w:rPr>
                <w:sz w:val="18"/>
              </w:rPr>
            </w:pPr>
            <m:oMathPara>
              <m:oMath>
                <m:r>
                  <w:rPr>
                    <w:rFonts w:ascii="Cambria Math" w:hAnsi="Cambria Math"/>
                    <w:sz w:val="18"/>
                  </w:rPr>
                  <m:t>~U[140, 280]</m:t>
                </m:r>
              </m:oMath>
            </m:oMathPara>
          </w:p>
        </w:tc>
        <w:tc>
          <w:tcPr>
            <w:tcW w:w="3061" w:type="dxa"/>
            <w:tcBorders>
              <w:bottom w:val="single" w:sz="4" w:space="0" w:color="auto"/>
            </w:tcBorders>
          </w:tcPr>
          <w:p w14:paraId="41088E91" w14:textId="3EF4EE32" w:rsidR="00DF188A" w:rsidRPr="00D731A6" w:rsidRDefault="00490374" w:rsidP="005E4895">
            <w:pPr>
              <w:spacing w:before="0" w:after="0" w:line="480" w:lineRule="auto"/>
              <w:jc w:val="left"/>
              <w:rPr>
                <w:sz w:val="18"/>
              </w:rPr>
            </w:pPr>
            <w:r>
              <w:rPr>
                <w:sz w:val="18"/>
              </w:rPr>
              <w:t>Fitted</w:t>
            </w:r>
          </w:p>
        </w:tc>
      </w:tr>
      <w:tr w:rsidR="004C0DD4" w14:paraId="41F6D33F" w14:textId="77777777" w:rsidTr="001E7933">
        <w:trPr>
          <w:trHeight w:val="20"/>
          <w:tblHeader/>
        </w:trPr>
        <w:tc>
          <w:tcPr>
            <w:tcW w:w="4962" w:type="dxa"/>
          </w:tcPr>
          <w:p w14:paraId="7E4275FF" w14:textId="691F6285" w:rsidR="004C0DD4" w:rsidRPr="00D731A6" w:rsidRDefault="001F793D" w:rsidP="005E4895">
            <w:pPr>
              <w:spacing w:before="0" w:after="0" w:line="480" w:lineRule="auto"/>
              <w:jc w:val="left"/>
              <w:rPr>
                <w:sz w:val="18"/>
              </w:rPr>
            </w:pPr>
            <w:r>
              <w:rPr>
                <w:sz w:val="18"/>
              </w:rPr>
              <w:t>CHANGE OF LURE</w:t>
            </w:r>
            <w:r w:rsidR="003F1E76">
              <w:rPr>
                <w:sz w:val="18"/>
              </w:rPr>
              <w:t xml:space="preserve"> SCENARIOS</w:t>
            </w:r>
          </w:p>
        </w:tc>
        <w:tc>
          <w:tcPr>
            <w:tcW w:w="852" w:type="dxa"/>
          </w:tcPr>
          <w:p w14:paraId="56B5B990" w14:textId="77777777" w:rsidR="004C0DD4" w:rsidRPr="00D731A6" w:rsidRDefault="004C0DD4" w:rsidP="005E4895">
            <w:pPr>
              <w:spacing w:before="0" w:after="0" w:line="480" w:lineRule="auto"/>
              <w:jc w:val="center"/>
              <w:rPr>
                <w:iCs/>
                <w:sz w:val="18"/>
              </w:rPr>
            </w:pPr>
          </w:p>
        </w:tc>
        <w:tc>
          <w:tcPr>
            <w:tcW w:w="1558" w:type="dxa"/>
          </w:tcPr>
          <w:p w14:paraId="149CA1F5" w14:textId="77777777" w:rsidR="004C0DD4" w:rsidRPr="00D731A6" w:rsidRDefault="004C0DD4" w:rsidP="005E4895">
            <w:pPr>
              <w:spacing w:before="0" w:after="0" w:line="480" w:lineRule="auto"/>
              <w:jc w:val="center"/>
              <w:rPr>
                <w:sz w:val="18"/>
              </w:rPr>
            </w:pPr>
          </w:p>
        </w:tc>
        <w:tc>
          <w:tcPr>
            <w:tcW w:w="3061" w:type="dxa"/>
          </w:tcPr>
          <w:p w14:paraId="57FDE2E8" w14:textId="77777777" w:rsidR="004C0DD4" w:rsidRPr="00D731A6" w:rsidRDefault="004C0DD4" w:rsidP="005E4895">
            <w:pPr>
              <w:spacing w:before="0" w:after="0" w:line="480" w:lineRule="auto"/>
              <w:jc w:val="left"/>
              <w:rPr>
                <w:sz w:val="18"/>
              </w:rPr>
            </w:pPr>
          </w:p>
        </w:tc>
      </w:tr>
      <w:tr w:rsidR="004C0DD4" w14:paraId="00C22015" w14:textId="77777777" w:rsidTr="001E7933">
        <w:trPr>
          <w:trHeight w:val="20"/>
          <w:tblHeader/>
        </w:trPr>
        <w:tc>
          <w:tcPr>
            <w:tcW w:w="4962" w:type="dxa"/>
          </w:tcPr>
          <w:p w14:paraId="02A7C9D7" w14:textId="4719593B" w:rsidR="004C0DD4" w:rsidRPr="00D731A6" w:rsidRDefault="001F793D" w:rsidP="005E4895">
            <w:pPr>
              <w:spacing w:before="0" w:after="0" w:line="480" w:lineRule="auto"/>
              <w:jc w:val="left"/>
              <w:rPr>
                <w:sz w:val="18"/>
              </w:rPr>
            </w:pPr>
            <w:r>
              <w:rPr>
                <w:sz w:val="18"/>
              </w:rPr>
              <w:t>Catch rate threshold</w:t>
            </w:r>
          </w:p>
        </w:tc>
        <w:tc>
          <w:tcPr>
            <w:tcW w:w="852" w:type="dxa"/>
          </w:tcPr>
          <w:p w14:paraId="79F6EB2F" w14:textId="0E01AE39" w:rsidR="004C0DD4" w:rsidRPr="00D731A6" w:rsidRDefault="00655A51" w:rsidP="005E4895">
            <w:pPr>
              <w:spacing w:before="0" w:after="0" w:line="480" w:lineRule="auto"/>
              <w:jc w:val="center"/>
              <w:rPr>
                <w:iCs/>
                <w:sz w:val="18"/>
              </w:rPr>
            </w:pPr>
            <m:oMathPara>
              <m:oMath>
                <m:sSub>
                  <m:sSubPr>
                    <m:ctrlPr>
                      <w:rPr>
                        <w:rFonts w:ascii="Cambria Math" w:hAnsi="Cambria Math"/>
                        <w:i/>
                        <w:iCs/>
                        <w:sz w:val="18"/>
                      </w:rPr>
                    </m:ctrlPr>
                  </m:sSubPr>
                  <m:e>
                    <m:r>
                      <w:rPr>
                        <w:rFonts w:ascii="Cambria Math" w:hAnsi="Cambria Math"/>
                        <w:sz w:val="18"/>
                      </w:rPr>
                      <m:t>r</m:t>
                    </m:r>
                  </m:e>
                  <m:sub>
                    <m:r>
                      <w:rPr>
                        <w:rFonts w:ascii="Cambria Math" w:hAnsi="Cambria Math"/>
                        <w:sz w:val="18"/>
                      </w:rPr>
                      <m:t>c</m:t>
                    </m:r>
                  </m:sub>
                </m:sSub>
              </m:oMath>
            </m:oMathPara>
          </w:p>
        </w:tc>
        <w:tc>
          <w:tcPr>
            <w:tcW w:w="1558" w:type="dxa"/>
          </w:tcPr>
          <w:p w14:paraId="10A95F1E" w14:textId="332FA287" w:rsidR="004C0DD4" w:rsidRPr="00D731A6" w:rsidRDefault="002B5110" w:rsidP="005E4895">
            <w:pPr>
              <w:spacing w:before="0" w:after="0" w:line="480" w:lineRule="auto"/>
              <w:jc w:val="center"/>
              <w:rPr>
                <w:sz w:val="18"/>
              </w:rPr>
            </w:pPr>
            <w:r>
              <w:rPr>
                <w:sz w:val="18"/>
              </w:rPr>
              <w:t>[80%, 95%]</w:t>
            </w:r>
          </w:p>
        </w:tc>
        <w:tc>
          <w:tcPr>
            <w:tcW w:w="3061" w:type="dxa"/>
          </w:tcPr>
          <w:p w14:paraId="4CB2C1D0" w14:textId="77777777" w:rsidR="004C0DD4" w:rsidRPr="00D731A6" w:rsidRDefault="004C0DD4" w:rsidP="005E4895">
            <w:pPr>
              <w:spacing w:before="0" w:after="0" w:line="480" w:lineRule="auto"/>
              <w:jc w:val="left"/>
              <w:rPr>
                <w:sz w:val="18"/>
              </w:rPr>
            </w:pPr>
          </w:p>
        </w:tc>
      </w:tr>
      <w:tr w:rsidR="004C0DD4" w14:paraId="7A065241" w14:textId="77777777" w:rsidTr="001E7933">
        <w:trPr>
          <w:trHeight w:val="20"/>
          <w:tblHeader/>
        </w:trPr>
        <w:tc>
          <w:tcPr>
            <w:tcW w:w="4962" w:type="dxa"/>
          </w:tcPr>
          <w:p w14:paraId="0631D672" w14:textId="0308B542" w:rsidR="004C0DD4" w:rsidRPr="00D731A6" w:rsidRDefault="002165AB" w:rsidP="005E4895">
            <w:pPr>
              <w:spacing w:before="0" w:after="0" w:line="480" w:lineRule="auto"/>
              <w:jc w:val="left"/>
              <w:rPr>
                <w:sz w:val="18"/>
              </w:rPr>
            </w:pPr>
            <w:r>
              <w:rPr>
                <w:sz w:val="18"/>
              </w:rPr>
              <w:t xml:space="preserve">Initial mean of population’s </w:t>
            </w:r>
            <m:oMath>
              <m:sSub>
                <m:sSubPr>
                  <m:ctrlPr>
                    <w:rPr>
                      <w:rFonts w:ascii="Cambria Math" w:hAnsi="Cambria Math"/>
                      <w:i/>
                      <w:sz w:val="18"/>
                    </w:rPr>
                  </m:ctrlPr>
                </m:sSubPr>
                <m:e>
                  <m:r>
                    <w:rPr>
                      <w:rFonts w:ascii="Cambria Math" w:hAnsi="Cambria Math"/>
                      <w:sz w:val="18"/>
                    </w:rPr>
                    <m:t>p</m:t>
                  </m:r>
                </m:e>
                <m:sub>
                  <m:r>
                    <w:rPr>
                      <w:rFonts w:ascii="Cambria Math" w:hAnsi="Cambria Math"/>
                      <w:sz w:val="18"/>
                    </w:rPr>
                    <m:t>int</m:t>
                  </m:r>
                </m:sub>
              </m:sSub>
            </m:oMath>
            <w:r>
              <w:rPr>
                <w:sz w:val="18"/>
              </w:rPr>
              <w:t xml:space="preserve"> </w:t>
            </w:r>
            <w:r w:rsidR="002B758B">
              <w:rPr>
                <w:sz w:val="18"/>
              </w:rPr>
              <w:t xml:space="preserve">beta </w:t>
            </w:r>
            <w:r>
              <w:rPr>
                <w:sz w:val="18"/>
              </w:rPr>
              <w:t xml:space="preserve">distribution </w:t>
            </w:r>
            <w:r w:rsidR="0056371E">
              <w:rPr>
                <w:sz w:val="18"/>
              </w:rPr>
              <w:t>for</w:t>
            </w:r>
            <w:r>
              <w:rPr>
                <w:sz w:val="18"/>
              </w:rPr>
              <w:t xml:space="preserve"> lure </w:t>
            </w:r>
            <m:oMath>
              <m:r>
                <w:rPr>
                  <w:rFonts w:ascii="Cambria Math" w:hAnsi="Cambria Math"/>
                  <w:sz w:val="18"/>
                </w:rPr>
                <m:t>B</m:t>
              </m:r>
            </m:oMath>
          </w:p>
        </w:tc>
        <w:tc>
          <w:tcPr>
            <w:tcW w:w="852" w:type="dxa"/>
          </w:tcPr>
          <w:p w14:paraId="40FC76B5" w14:textId="705DE8DB" w:rsidR="004C0DD4" w:rsidRPr="00D731A6" w:rsidRDefault="00655A51" w:rsidP="005E4895">
            <w:pPr>
              <w:spacing w:before="0" w:after="0" w:line="480" w:lineRule="auto"/>
              <w:jc w:val="center"/>
              <w:rPr>
                <w:iCs/>
                <w:sz w:val="18"/>
              </w:rPr>
            </w:pPr>
            <m:oMathPara>
              <m:oMath>
                <m:sSub>
                  <m:sSubPr>
                    <m:ctrlPr>
                      <w:rPr>
                        <w:rFonts w:ascii="Cambria Math" w:hAnsi="Cambria Math"/>
                        <w:i/>
                        <w:iCs/>
                        <w:sz w:val="18"/>
                      </w:rPr>
                    </m:ctrlPr>
                  </m:sSubPr>
                  <m:e>
                    <m:r>
                      <w:rPr>
                        <w:rFonts w:ascii="Cambria Math" w:hAnsi="Cambria Math"/>
                        <w:sz w:val="18"/>
                      </w:rPr>
                      <m:t>μ</m:t>
                    </m:r>
                  </m:e>
                  <m:sub>
                    <m:r>
                      <w:rPr>
                        <w:rFonts w:ascii="Cambria Math" w:hAnsi="Cambria Math"/>
                        <w:sz w:val="18"/>
                      </w:rPr>
                      <m:t>0,B</m:t>
                    </m:r>
                  </m:sub>
                </m:sSub>
              </m:oMath>
            </m:oMathPara>
          </w:p>
        </w:tc>
        <w:tc>
          <w:tcPr>
            <w:tcW w:w="1558" w:type="dxa"/>
          </w:tcPr>
          <w:p w14:paraId="3062C670" w14:textId="73EF8B9C" w:rsidR="004C0DD4" w:rsidRPr="00D731A6" w:rsidRDefault="00655A51" w:rsidP="005E4895">
            <w:pPr>
              <w:spacing w:before="0" w:after="0" w:line="480" w:lineRule="auto"/>
              <w:jc w:val="center"/>
              <w:rPr>
                <w:sz w:val="18"/>
              </w:rPr>
            </w:pPr>
            <m:oMathPara>
              <m:oMath>
                <m:sSub>
                  <m:sSubPr>
                    <m:ctrlPr>
                      <w:rPr>
                        <w:rFonts w:ascii="Cambria Math" w:hAnsi="Cambria Math"/>
                        <w:i/>
                        <w:sz w:val="18"/>
                      </w:rPr>
                    </m:ctrlPr>
                  </m:sSubPr>
                  <m:e>
                    <m:r>
                      <w:rPr>
                        <w:rFonts w:ascii="Cambria Math" w:hAnsi="Cambria Math"/>
                        <w:sz w:val="18"/>
                      </w:rPr>
                      <m:t>μ</m:t>
                    </m:r>
                  </m:e>
                  <m:sub>
                    <m:r>
                      <w:rPr>
                        <w:rFonts w:ascii="Cambria Math" w:hAnsi="Cambria Math"/>
                        <w:sz w:val="18"/>
                      </w:rPr>
                      <m:t>0</m:t>
                    </m:r>
                  </m:sub>
                </m:sSub>
              </m:oMath>
            </m:oMathPara>
          </w:p>
        </w:tc>
        <w:tc>
          <w:tcPr>
            <w:tcW w:w="3061" w:type="dxa"/>
          </w:tcPr>
          <w:p w14:paraId="58637181" w14:textId="77777777" w:rsidR="004C0DD4" w:rsidRPr="00D731A6" w:rsidRDefault="004C0DD4" w:rsidP="005E4895">
            <w:pPr>
              <w:spacing w:before="0" w:after="0" w:line="480" w:lineRule="auto"/>
              <w:jc w:val="left"/>
              <w:rPr>
                <w:sz w:val="18"/>
              </w:rPr>
            </w:pPr>
          </w:p>
        </w:tc>
      </w:tr>
      <w:tr w:rsidR="003F6365" w14:paraId="6996692D" w14:textId="77777777" w:rsidTr="001E7933">
        <w:trPr>
          <w:trHeight w:val="20"/>
          <w:tblHeader/>
        </w:trPr>
        <w:tc>
          <w:tcPr>
            <w:tcW w:w="4962" w:type="dxa"/>
          </w:tcPr>
          <w:p w14:paraId="16B9D88A" w14:textId="75932F0A" w:rsidR="003F6365" w:rsidRDefault="003F6365" w:rsidP="005E4895">
            <w:pPr>
              <w:spacing w:before="0" w:after="0" w:line="480" w:lineRule="auto"/>
              <w:jc w:val="left"/>
              <w:rPr>
                <w:sz w:val="18"/>
              </w:rPr>
            </w:pPr>
            <w:r>
              <w:rPr>
                <w:sz w:val="18"/>
              </w:rPr>
              <w:t xml:space="preserve">Initial mean of population’s </w:t>
            </w:r>
            <m:oMath>
              <m:sSub>
                <m:sSubPr>
                  <m:ctrlPr>
                    <w:rPr>
                      <w:rFonts w:ascii="Cambria Math" w:hAnsi="Cambria Math"/>
                      <w:i/>
                      <w:sz w:val="18"/>
                    </w:rPr>
                  </m:ctrlPr>
                </m:sSubPr>
                <m:e>
                  <m:r>
                    <w:rPr>
                      <w:rFonts w:ascii="Cambria Math" w:hAnsi="Cambria Math"/>
                      <w:sz w:val="18"/>
                    </w:rPr>
                    <m:t>p</m:t>
                  </m:r>
                </m:e>
                <m:sub>
                  <m:r>
                    <w:rPr>
                      <w:rFonts w:ascii="Cambria Math" w:hAnsi="Cambria Math"/>
                      <w:sz w:val="18"/>
                    </w:rPr>
                    <m:t>int</m:t>
                  </m:r>
                </m:sub>
              </m:sSub>
            </m:oMath>
            <w:r>
              <w:rPr>
                <w:sz w:val="18"/>
              </w:rPr>
              <w:t xml:space="preserve"> </w:t>
            </w:r>
            <w:r w:rsidR="002B758B">
              <w:rPr>
                <w:sz w:val="18"/>
              </w:rPr>
              <w:t xml:space="preserve">beta </w:t>
            </w:r>
            <w:r>
              <w:rPr>
                <w:sz w:val="18"/>
              </w:rPr>
              <w:t xml:space="preserve">distribution </w:t>
            </w:r>
            <w:r w:rsidR="0056371E">
              <w:rPr>
                <w:sz w:val="18"/>
              </w:rPr>
              <w:t>for</w:t>
            </w:r>
            <w:r>
              <w:rPr>
                <w:sz w:val="18"/>
              </w:rPr>
              <w:t xml:space="preserve"> lure </w:t>
            </w:r>
            <m:oMath>
              <m:r>
                <w:rPr>
                  <w:rFonts w:ascii="Cambria Math" w:hAnsi="Cambria Math"/>
                  <w:sz w:val="18"/>
                </w:rPr>
                <m:t>C</m:t>
              </m:r>
            </m:oMath>
          </w:p>
        </w:tc>
        <w:tc>
          <w:tcPr>
            <w:tcW w:w="852" w:type="dxa"/>
          </w:tcPr>
          <w:p w14:paraId="72B4DEB3" w14:textId="0FDA1665" w:rsidR="003F6365" w:rsidRDefault="00655A51" w:rsidP="005E4895">
            <w:pPr>
              <w:spacing w:before="0" w:after="0" w:line="480" w:lineRule="auto"/>
              <w:jc w:val="center"/>
              <w:rPr>
                <w:iCs/>
                <w:sz w:val="18"/>
              </w:rPr>
            </w:pPr>
            <m:oMathPara>
              <m:oMath>
                <m:sSub>
                  <m:sSubPr>
                    <m:ctrlPr>
                      <w:rPr>
                        <w:rFonts w:ascii="Cambria Math" w:hAnsi="Cambria Math"/>
                        <w:i/>
                        <w:iCs/>
                        <w:sz w:val="18"/>
                      </w:rPr>
                    </m:ctrlPr>
                  </m:sSubPr>
                  <m:e>
                    <m:r>
                      <w:rPr>
                        <w:rFonts w:ascii="Cambria Math" w:hAnsi="Cambria Math"/>
                        <w:sz w:val="18"/>
                      </w:rPr>
                      <m:t>μ</m:t>
                    </m:r>
                  </m:e>
                  <m:sub>
                    <m:r>
                      <w:rPr>
                        <w:rFonts w:ascii="Cambria Math" w:hAnsi="Cambria Math"/>
                        <w:sz w:val="18"/>
                      </w:rPr>
                      <m:t>0,C</m:t>
                    </m:r>
                  </m:sub>
                </m:sSub>
              </m:oMath>
            </m:oMathPara>
          </w:p>
        </w:tc>
        <w:tc>
          <w:tcPr>
            <w:tcW w:w="1558" w:type="dxa"/>
          </w:tcPr>
          <w:p w14:paraId="1FD07E8D" w14:textId="426AB689" w:rsidR="003F6365" w:rsidRDefault="003F6365" w:rsidP="005E4895">
            <w:pPr>
              <w:spacing w:before="0" w:after="0" w:line="480" w:lineRule="auto"/>
              <w:jc w:val="center"/>
              <w:rPr>
                <w:sz w:val="18"/>
              </w:rPr>
            </w:pPr>
            <m:oMathPara>
              <m:oMath>
                <m:r>
                  <w:rPr>
                    <w:rFonts w:ascii="Cambria Math" w:hAnsi="Cambria Math"/>
                    <w:sz w:val="18"/>
                  </w:rPr>
                  <m:t>2</m:t>
                </m:r>
                <m:sSub>
                  <m:sSubPr>
                    <m:ctrlPr>
                      <w:rPr>
                        <w:rFonts w:ascii="Cambria Math" w:hAnsi="Cambria Math"/>
                        <w:i/>
                        <w:sz w:val="18"/>
                      </w:rPr>
                    </m:ctrlPr>
                  </m:sSubPr>
                  <m:e>
                    <m:r>
                      <w:rPr>
                        <w:rFonts w:ascii="Cambria Math" w:hAnsi="Cambria Math"/>
                        <w:sz w:val="18"/>
                      </w:rPr>
                      <m:t>μ</m:t>
                    </m:r>
                  </m:e>
                  <m:sub>
                    <m:r>
                      <w:rPr>
                        <w:rFonts w:ascii="Cambria Math" w:hAnsi="Cambria Math"/>
                        <w:sz w:val="18"/>
                      </w:rPr>
                      <m:t>0</m:t>
                    </m:r>
                  </m:sub>
                </m:sSub>
              </m:oMath>
            </m:oMathPara>
          </w:p>
        </w:tc>
        <w:tc>
          <w:tcPr>
            <w:tcW w:w="3061" w:type="dxa"/>
          </w:tcPr>
          <w:p w14:paraId="1C93B513" w14:textId="77777777" w:rsidR="003F6365" w:rsidRPr="00D731A6" w:rsidRDefault="003F6365" w:rsidP="005E4895">
            <w:pPr>
              <w:spacing w:before="0" w:after="0" w:line="480" w:lineRule="auto"/>
              <w:jc w:val="left"/>
              <w:rPr>
                <w:sz w:val="18"/>
              </w:rPr>
            </w:pPr>
          </w:p>
        </w:tc>
      </w:tr>
      <w:tr w:rsidR="003F6365" w14:paraId="68F4C7A6" w14:textId="77777777" w:rsidTr="001E7933">
        <w:trPr>
          <w:trHeight w:val="20"/>
          <w:tblHeader/>
        </w:trPr>
        <w:tc>
          <w:tcPr>
            <w:tcW w:w="4962" w:type="dxa"/>
            <w:tcBorders>
              <w:top w:val="single" w:sz="4" w:space="0" w:color="auto"/>
            </w:tcBorders>
          </w:tcPr>
          <w:p w14:paraId="0BD85AB5" w14:textId="57693A36" w:rsidR="003F6365" w:rsidRPr="00D731A6" w:rsidRDefault="003F6365" w:rsidP="005E4895">
            <w:pPr>
              <w:spacing w:before="0" w:after="0" w:line="480" w:lineRule="auto"/>
              <w:jc w:val="left"/>
              <w:rPr>
                <w:sz w:val="18"/>
              </w:rPr>
            </w:pPr>
            <w:r w:rsidRPr="00D731A6">
              <w:rPr>
                <w:sz w:val="18"/>
              </w:rPr>
              <w:t>SIMULATIONS</w:t>
            </w:r>
          </w:p>
        </w:tc>
        <w:tc>
          <w:tcPr>
            <w:tcW w:w="852" w:type="dxa"/>
            <w:tcBorders>
              <w:top w:val="single" w:sz="4" w:space="0" w:color="auto"/>
            </w:tcBorders>
          </w:tcPr>
          <w:p w14:paraId="061C7D11" w14:textId="77777777" w:rsidR="003F6365" w:rsidRPr="00D731A6" w:rsidRDefault="003F6365" w:rsidP="005E4895">
            <w:pPr>
              <w:spacing w:before="0" w:after="0" w:line="480" w:lineRule="auto"/>
              <w:jc w:val="center"/>
              <w:rPr>
                <w:i/>
                <w:iCs/>
                <w:sz w:val="18"/>
              </w:rPr>
            </w:pPr>
          </w:p>
        </w:tc>
        <w:tc>
          <w:tcPr>
            <w:tcW w:w="1558" w:type="dxa"/>
            <w:tcBorders>
              <w:top w:val="single" w:sz="4" w:space="0" w:color="auto"/>
            </w:tcBorders>
          </w:tcPr>
          <w:p w14:paraId="0DF6A835" w14:textId="77777777" w:rsidR="003F6365" w:rsidRPr="00D731A6" w:rsidRDefault="003F6365" w:rsidP="005E4895">
            <w:pPr>
              <w:spacing w:before="0" w:after="0" w:line="480" w:lineRule="auto"/>
              <w:jc w:val="center"/>
              <w:rPr>
                <w:sz w:val="18"/>
              </w:rPr>
            </w:pPr>
          </w:p>
        </w:tc>
        <w:tc>
          <w:tcPr>
            <w:tcW w:w="3061" w:type="dxa"/>
            <w:tcBorders>
              <w:top w:val="single" w:sz="4" w:space="0" w:color="auto"/>
            </w:tcBorders>
          </w:tcPr>
          <w:p w14:paraId="4A9FA11E" w14:textId="77777777" w:rsidR="003F6365" w:rsidRPr="00D731A6" w:rsidRDefault="003F6365" w:rsidP="005E4895">
            <w:pPr>
              <w:spacing w:before="0" w:after="0" w:line="480" w:lineRule="auto"/>
              <w:jc w:val="left"/>
              <w:rPr>
                <w:sz w:val="18"/>
              </w:rPr>
            </w:pPr>
          </w:p>
        </w:tc>
      </w:tr>
      <w:tr w:rsidR="003F6365" w14:paraId="6D597E90" w14:textId="77777777" w:rsidTr="001E7933">
        <w:trPr>
          <w:trHeight w:val="20"/>
          <w:tblHeader/>
        </w:trPr>
        <w:tc>
          <w:tcPr>
            <w:tcW w:w="4962" w:type="dxa"/>
          </w:tcPr>
          <w:p w14:paraId="119C1DA6" w14:textId="7EABFA60" w:rsidR="003F6365" w:rsidRPr="00D731A6" w:rsidRDefault="003F6365" w:rsidP="005E4895">
            <w:pPr>
              <w:spacing w:before="0" w:after="0" w:line="480" w:lineRule="auto"/>
              <w:jc w:val="left"/>
              <w:rPr>
                <w:sz w:val="18"/>
              </w:rPr>
            </w:pPr>
            <w:r w:rsidRPr="00D731A6">
              <w:rPr>
                <w:sz w:val="18"/>
              </w:rPr>
              <w:t>Time step</w:t>
            </w:r>
          </w:p>
        </w:tc>
        <w:tc>
          <w:tcPr>
            <w:tcW w:w="852" w:type="dxa"/>
          </w:tcPr>
          <w:p w14:paraId="2D2A23D3" w14:textId="73F5788C" w:rsidR="003F6365" w:rsidRPr="00D731A6" w:rsidRDefault="003F6365" w:rsidP="005E4895">
            <w:pPr>
              <w:spacing w:before="0" w:after="0" w:line="480" w:lineRule="auto"/>
              <w:jc w:val="center"/>
              <w:rPr>
                <w:i/>
                <w:iCs/>
                <w:sz w:val="18"/>
              </w:rPr>
            </w:pPr>
            <w:r w:rsidRPr="00D731A6">
              <w:rPr>
                <w:i/>
                <w:iCs/>
                <w:sz w:val="18"/>
              </w:rPr>
              <w:t>dt</w:t>
            </w:r>
          </w:p>
        </w:tc>
        <w:tc>
          <w:tcPr>
            <w:tcW w:w="1558" w:type="dxa"/>
          </w:tcPr>
          <w:p w14:paraId="44AD2A2C" w14:textId="178DF958" w:rsidR="003F6365" w:rsidRPr="00D731A6" w:rsidRDefault="003F6365" w:rsidP="005E4895">
            <w:pPr>
              <w:spacing w:before="0" w:after="0" w:line="480" w:lineRule="auto"/>
              <w:jc w:val="center"/>
              <w:rPr>
                <w:sz w:val="18"/>
              </w:rPr>
            </w:pPr>
            <w:r w:rsidRPr="00D731A6">
              <w:rPr>
                <w:sz w:val="18"/>
              </w:rPr>
              <w:t>1 day</w:t>
            </w:r>
          </w:p>
        </w:tc>
        <w:tc>
          <w:tcPr>
            <w:tcW w:w="3061" w:type="dxa"/>
          </w:tcPr>
          <w:p w14:paraId="4237AFA1" w14:textId="122DEECB" w:rsidR="003F6365" w:rsidRPr="00D731A6" w:rsidRDefault="003F6365" w:rsidP="005E4895">
            <w:pPr>
              <w:spacing w:before="0" w:after="0" w:line="480" w:lineRule="auto"/>
              <w:jc w:val="left"/>
              <w:rPr>
                <w:sz w:val="18"/>
              </w:rPr>
            </w:pPr>
          </w:p>
        </w:tc>
      </w:tr>
      <w:tr w:rsidR="003F6365" w14:paraId="0CC04F68" w14:textId="77777777" w:rsidTr="001E7933">
        <w:trPr>
          <w:trHeight w:val="20"/>
          <w:tblHeader/>
        </w:trPr>
        <w:tc>
          <w:tcPr>
            <w:tcW w:w="4962" w:type="dxa"/>
          </w:tcPr>
          <w:p w14:paraId="1D595AAB" w14:textId="613967A0" w:rsidR="003F6365" w:rsidRPr="00D731A6" w:rsidRDefault="003F6365" w:rsidP="005E4895">
            <w:pPr>
              <w:spacing w:before="0" w:after="0" w:line="480" w:lineRule="auto"/>
              <w:jc w:val="left"/>
              <w:rPr>
                <w:sz w:val="18"/>
              </w:rPr>
            </w:pPr>
            <w:r w:rsidRPr="00D731A6">
              <w:rPr>
                <w:sz w:val="18"/>
              </w:rPr>
              <w:t>First day of trapping</w:t>
            </w:r>
          </w:p>
        </w:tc>
        <w:tc>
          <w:tcPr>
            <w:tcW w:w="852" w:type="dxa"/>
          </w:tcPr>
          <w:p w14:paraId="07F80B72" w14:textId="78B3E7B3" w:rsidR="003F6365" w:rsidRPr="00D731A6" w:rsidRDefault="00655A51" w:rsidP="005E4895">
            <w:pPr>
              <w:spacing w:before="0" w:after="0" w:line="480" w:lineRule="auto"/>
              <w:jc w:val="center"/>
              <w:rPr>
                <w:i/>
                <w:iCs/>
                <w:sz w:val="18"/>
              </w:rPr>
            </w:pPr>
            <m:oMathPara>
              <m:oMathParaPr>
                <m:jc m:val="center"/>
              </m:oMathParaPr>
              <m:oMath>
                <m:sSub>
                  <m:sSubPr>
                    <m:ctrlPr>
                      <w:rPr>
                        <w:rFonts w:ascii="Cambria Math" w:hAnsi="Cambria Math"/>
                        <w:i/>
                        <w:sz w:val="18"/>
                      </w:rPr>
                    </m:ctrlPr>
                  </m:sSubPr>
                  <m:e>
                    <m:r>
                      <w:rPr>
                        <w:rFonts w:ascii="Cambria Math" w:hAnsi="Cambria Math"/>
                        <w:sz w:val="18"/>
                      </w:rPr>
                      <m:t>t</m:t>
                    </m:r>
                  </m:e>
                  <m:sub>
                    <m:r>
                      <w:rPr>
                        <w:rFonts w:ascii="Cambria Math" w:hAnsi="Cambria Math"/>
                        <w:sz w:val="18"/>
                      </w:rPr>
                      <m:t>0</m:t>
                    </m:r>
                  </m:sub>
                </m:sSub>
              </m:oMath>
            </m:oMathPara>
          </w:p>
        </w:tc>
        <w:tc>
          <w:tcPr>
            <w:tcW w:w="1558" w:type="dxa"/>
          </w:tcPr>
          <w:p w14:paraId="51DBC62A" w14:textId="600C300E" w:rsidR="003F6365" w:rsidRPr="00D731A6" w:rsidRDefault="003F6365" w:rsidP="005E4895">
            <w:pPr>
              <w:spacing w:before="0" w:after="0" w:line="480" w:lineRule="auto"/>
              <w:jc w:val="center"/>
              <w:rPr>
                <w:sz w:val="18"/>
                <w:vertAlign w:val="superscript"/>
              </w:rPr>
            </w:pPr>
            <w:r w:rsidRPr="00D731A6">
              <w:rPr>
                <w:sz w:val="18"/>
              </w:rPr>
              <w:t>1</w:t>
            </w:r>
            <w:r w:rsidRPr="00D731A6">
              <w:rPr>
                <w:sz w:val="18"/>
                <w:vertAlign w:val="superscript"/>
              </w:rPr>
              <w:t>st</w:t>
            </w:r>
            <w:r w:rsidRPr="00D731A6">
              <w:rPr>
                <w:sz w:val="18"/>
              </w:rPr>
              <w:t xml:space="preserve"> </w:t>
            </w:r>
            <w:r>
              <w:rPr>
                <w:sz w:val="18"/>
              </w:rPr>
              <w:t>June</w:t>
            </w:r>
          </w:p>
        </w:tc>
        <w:tc>
          <w:tcPr>
            <w:tcW w:w="3061" w:type="dxa"/>
          </w:tcPr>
          <w:p w14:paraId="774E2A79" w14:textId="77777777" w:rsidR="003F6365" w:rsidRPr="00D731A6" w:rsidRDefault="003F6365" w:rsidP="005E4895">
            <w:pPr>
              <w:spacing w:before="0" w:after="0" w:line="480" w:lineRule="auto"/>
              <w:jc w:val="left"/>
              <w:rPr>
                <w:sz w:val="18"/>
              </w:rPr>
            </w:pPr>
          </w:p>
        </w:tc>
      </w:tr>
      <w:tr w:rsidR="003F6365" w14:paraId="7A24116A" w14:textId="77777777" w:rsidTr="001E7933">
        <w:trPr>
          <w:trHeight w:val="20"/>
          <w:tblHeader/>
        </w:trPr>
        <w:tc>
          <w:tcPr>
            <w:tcW w:w="4962" w:type="dxa"/>
            <w:tcBorders>
              <w:bottom w:val="single" w:sz="4" w:space="0" w:color="auto"/>
            </w:tcBorders>
          </w:tcPr>
          <w:p w14:paraId="4508E40B" w14:textId="29342911" w:rsidR="003F6365" w:rsidRPr="00D731A6" w:rsidRDefault="003F6365" w:rsidP="005E4895">
            <w:pPr>
              <w:spacing w:before="0" w:after="0" w:line="480" w:lineRule="auto"/>
              <w:jc w:val="left"/>
              <w:rPr>
                <w:sz w:val="18"/>
              </w:rPr>
            </w:pPr>
            <w:r>
              <w:rPr>
                <w:sz w:val="18"/>
              </w:rPr>
              <w:t>Last day of trapping</w:t>
            </w:r>
          </w:p>
        </w:tc>
        <w:tc>
          <w:tcPr>
            <w:tcW w:w="852" w:type="dxa"/>
            <w:tcBorders>
              <w:bottom w:val="single" w:sz="4" w:space="0" w:color="auto"/>
            </w:tcBorders>
          </w:tcPr>
          <w:p w14:paraId="01215676" w14:textId="10A57B22" w:rsidR="003F6365" w:rsidRDefault="00655A51" w:rsidP="005E4895">
            <w:pPr>
              <w:spacing w:before="0" w:after="0" w:line="480" w:lineRule="auto"/>
              <w:jc w:val="center"/>
              <w:rPr>
                <w:sz w:val="18"/>
              </w:rPr>
            </w:pPr>
            <m:oMathPara>
              <m:oMath>
                <m:sSub>
                  <m:sSubPr>
                    <m:ctrlPr>
                      <w:rPr>
                        <w:rFonts w:ascii="Cambria Math" w:hAnsi="Cambria Math"/>
                        <w:i/>
                        <w:sz w:val="18"/>
                      </w:rPr>
                    </m:ctrlPr>
                  </m:sSubPr>
                  <m:e>
                    <m:r>
                      <w:rPr>
                        <w:rFonts w:ascii="Cambria Math" w:hAnsi="Cambria Math"/>
                        <w:sz w:val="18"/>
                      </w:rPr>
                      <m:t>t</m:t>
                    </m:r>
                  </m:e>
                  <m:sub>
                    <m:r>
                      <w:rPr>
                        <w:rFonts w:ascii="Cambria Math" w:hAnsi="Cambria Math"/>
                        <w:sz w:val="18"/>
                      </w:rPr>
                      <m:t>end</m:t>
                    </m:r>
                  </m:sub>
                </m:sSub>
              </m:oMath>
            </m:oMathPara>
          </w:p>
        </w:tc>
        <w:tc>
          <w:tcPr>
            <w:tcW w:w="1558" w:type="dxa"/>
            <w:tcBorders>
              <w:bottom w:val="single" w:sz="4" w:space="0" w:color="auto"/>
            </w:tcBorders>
          </w:tcPr>
          <w:p w14:paraId="76FEA5E2" w14:textId="47BFA5F3" w:rsidR="003F6365" w:rsidRPr="00D731A6" w:rsidRDefault="003F6365" w:rsidP="005E4895">
            <w:pPr>
              <w:spacing w:before="0" w:after="0" w:line="480" w:lineRule="auto"/>
              <w:jc w:val="center"/>
              <w:rPr>
                <w:sz w:val="18"/>
              </w:rPr>
            </w:pPr>
            <w:r>
              <w:rPr>
                <w:sz w:val="18"/>
              </w:rPr>
              <w:t>31</w:t>
            </w:r>
            <w:r w:rsidRPr="00433533">
              <w:rPr>
                <w:sz w:val="18"/>
                <w:vertAlign w:val="superscript"/>
              </w:rPr>
              <w:t>st</w:t>
            </w:r>
            <w:r>
              <w:rPr>
                <w:sz w:val="18"/>
              </w:rPr>
              <w:t xml:space="preserve"> January</w:t>
            </w:r>
          </w:p>
        </w:tc>
        <w:tc>
          <w:tcPr>
            <w:tcW w:w="3061" w:type="dxa"/>
            <w:tcBorders>
              <w:bottom w:val="single" w:sz="4" w:space="0" w:color="auto"/>
            </w:tcBorders>
          </w:tcPr>
          <w:p w14:paraId="222ED813" w14:textId="77777777" w:rsidR="003F6365" w:rsidRPr="00D731A6" w:rsidRDefault="003F6365" w:rsidP="005E4895">
            <w:pPr>
              <w:spacing w:before="0" w:after="0" w:line="480" w:lineRule="auto"/>
              <w:jc w:val="left"/>
              <w:rPr>
                <w:sz w:val="18"/>
              </w:rPr>
            </w:pPr>
          </w:p>
        </w:tc>
      </w:tr>
    </w:tbl>
    <w:p w14:paraId="05B771DF" w14:textId="77777777" w:rsidR="006B3FA2" w:rsidRDefault="006B3FA2" w:rsidP="005E4895">
      <w:pPr>
        <w:pStyle w:val="BodyText"/>
        <w:spacing w:line="480" w:lineRule="auto"/>
      </w:pPr>
    </w:p>
    <w:p w14:paraId="53B599EB" w14:textId="49CA234D" w:rsidR="005A7666" w:rsidRPr="00653B59" w:rsidRDefault="005A7666" w:rsidP="005E4895">
      <w:pPr>
        <w:spacing w:line="480" w:lineRule="auto"/>
        <w:rPr>
          <w:b/>
          <w:bCs/>
        </w:rPr>
      </w:pPr>
    </w:p>
    <w:p w14:paraId="176233B5" w14:textId="6681323F" w:rsidR="00347019" w:rsidRDefault="00347019" w:rsidP="005E4895">
      <w:pPr>
        <w:pStyle w:val="Heading2"/>
        <w:spacing w:line="480" w:lineRule="auto"/>
      </w:pPr>
      <w:r>
        <w:t>Results</w:t>
      </w:r>
    </w:p>
    <w:p w14:paraId="2B72CBC7" w14:textId="5534BBDE" w:rsidR="001E311A" w:rsidRPr="001E311A" w:rsidRDefault="001E311A" w:rsidP="005E4895">
      <w:pPr>
        <w:pStyle w:val="BodyText"/>
        <w:spacing w:line="480" w:lineRule="auto"/>
        <w:rPr>
          <w:b/>
          <w:bCs/>
        </w:rPr>
      </w:pPr>
      <w:r>
        <w:rPr>
          <w:b/>
          <w:bCs/>
        </w:rPr>
        <w:t xml:space="preserve">Model </w:t>
      </w:r>
      <w:proofErr w:type="gramStart"/>
      <w:r>
        <w:rPr>
          <w:b/>
          <w:bCs/>
        </w:rPr>
        <w:t>fitting</w:t>
      </w:r>
      <w:proofErr w:type="gramEnd"/>
    </w:p>
    <w:p w14:paraId="0A9702D0" w14:textId="37B56B5C" w:rsidR="006B5E04" w:rsidRDefault="003C1B07" w:rsidP="005E4895">
      <w:pPr>
        <w:pStyle w:val="BodyText"/>
        <w:spacing w:line="480" w:lineRule="auto"/>
      </w:pPr>
      <w:r>
        <w:t xml:space="preserve">The </w:t>
      </w:r>
      <w:r w:rsidR="00770DCB">
        <w:t xml:space="preserve">simulation </w:t>
      </w:r>
      <w:r>
        <w:t xml:space="preserve">model </w:t>
      </w:r>
      <w:r w:rsidR="00770DCB">
        <w:t xml:space="preserve">resulted in a reasonable fit to </w:t>
      </w:r>
      <w:r w:rsidR="00697334">
        <w:t xml:space="preserve">the Lottery Bush capture data (Supp. Figure </w:t>
      </w:r>
      <w:r w:rsidR="005A470A">
        <w:t>S</w:t>
      </w:r>
      <w:r w:rsidR="00B823A0">
        <w:t>4</w:t>
      </w:r>
      <w:r w:rsidR="00697334">
        <w:t>)</w:t>
      </w:r>
      <w:r w:rsidR="0040420E">
        <w:t>. The</w:t>
      </w:r>
      <w:r w:rsidR="005A637C">
        <w:t xml:space="preserve"> </w:t>
      </w:r>
      <w:r w:rsidR="0B4B6BBE">
        <w:t>margina</w:t>
      </w:r>
      <w:r w:rsidR="0B4B6BBE" w:rsidRPr="00A84AC6">
        <w:t>l</w:t>
      </w:r>
      <w:r w:rsidR="005A637C">
        <w:t xml:space="preserve"> </w:t>
      </w:r>
      <w:r w:rsidR="00065C58">
        <w:t>posterior distribution</w:t>
      </w:r>
      <w:r w:rsidR="0040420E">
        <w:t>s</w:t>
      </w:r>
      <w:r w:rsidR="00065C58">
        <w:t xml:space="preserve"> </w:t>
      </w:r>
      <w:r w:rsidR="000A713D">
        <w:t xml:space="preserve">for the </w:t>
      </w:r>
      <w:r w:rsidR="00B12A47">
        <w:t xml:space="preserve">mean </w:t>
      </w:r>
      <m:oMath>
        <m:sSub>
          <m:sSubPr>
            <m:ctrlPr>
              <w:rPr>
                <w:rFonts w:ascii="Cambria Math" w:hAnsi="Cambria Math"/>
                <w:i/>
              </w:rPr>
            </m:ctrlPr>
          </m:sSubPr>
          <m:e>
            <m:r>
              <w:rPr>
                <w:rFonts w:ascii="Cambria Math" w:hAnsi="Cambria Math"/>
              </w:rPr>
              <m:t>μ</m:t>
            </m:r>
          </m:e>
          <m:sub>
            <m:r>
              <w:rPr>
                <w:rFonts w:ascii="Cambria Math" w:hAnsi="Cambria Math"/>
              </w:rPr>
              <m:t>0</m:t>
            </m:r>
          </m:sub>
        </m:sSub>
      </m:oMath>
      <w:r w:rsidR="00422E40">
        <w:t xml:space="preserve"> </w:t>
      </w:r>
      <w:r w:rsidR="004150BF">
        <w:t xml:space="preserve">and variance </w:t>
      </w:r>
      <m:oMath>
        <m:sSubSup>
          <m:sSubSupPr>
            <m:ctrlPr>
              <w:rPr>
                <w:rFonts w:ascii="Cambria Math" w:hAnsi="Cambria Math"/>
                <w:i/>
              </w:rPr>
            </m:ctrlPr>
          </m:sSubSupPr>
          <m:e>
            <m:r>
              <w:rPr>
                <w:rFonts w:ascii="Cambria Math" w:hAnsi="Cambria Math"/>
              </w:rPr>
              <m:t>s</m:t>
            </m:r>
          </m:e>
          <m:sub>
            <m:r>
              <w:rPr>
                <w:rFonts w:ascii="Cambria Math" w:hAnsi="Cambria Math"/>
              </w:rPr>
              <m:t>0</m:t>
            </m:r>
          </m:sub>
          <m:sup>
            <m:r>
              <w:rPr>
                <w:rFonts w:ascii="Cambria Math" w:hAnsi="Cambria Math"/>
              </w:rPr>
              <m:t>2</m:t>
            </m:r>
          </m:sup>
        </m:sSubSup>
      </m:oMath>
      <w:r w:rsidR="004150BF">
        <w:t xml:space="preserve"> </w:t>
      </w:r>
      <w:r w:rsidR="0040420E">
        <w:t xml:space="preserve">parameters </w:t>
      </w:r>
      <w:r w:rsidR="000A713D">
        <w:t>of</w:t>
      </w:r>
      <w:r w:rsidR="004150BF">
        <w:t xml:space="preserve"> the </w:t>
      </w:r>
      <w:r w:rsidR="00F85EF1">
        <w:t>beta distribution for the</w:t>
      </w:r>
      <w:r w:rsidR="004150BF">
        <w:t xml:space="preserve"> initial </w:t>
      </w:r>
      <w:r w:rsidR="004150BF" w:rsidRPr="003472C7">
        <w:t xml:space="preserve">population’s </w:t>
      </w:r>
      <m:oMath>
        <m:sSub>
          <m:sSubPr>
            <m:ctrlPr>
              <w:rPr>
                <w:rFonts w:ascii="Cambria Math" w:hAnsi="Cambria Math"/>
              </w:rPr>
            </m:ctrlPr>
          </m:sSubPr>
          <m:e>
            <m:r>
              <w:rPr>
                <w:rFonts w:ascii="Cambria Math" w:hAnsi="Cambria Math"/>
              </w:rPr>
              <m:t>p</m:t>
            </m:r>
          </m:e>
          <m:sub>
            <m:r>
              <w:rPr>
                <w:rFonts w:ascii="Cambria Math" w:hAnsi="Cambria Math"/>
              </w:rPr>
              <m:t>int</m:t>
            </m:r>
          </m:sub>
        </m:sSub>
      </m:oMath>
      <w:r w:rsidR="004150BF">
        <w:t xml:space="preserve"> </w:t>
      </w:r>
      <w:r w:rsidR="00E15CB2">
        <w:t>had</w:t>
      </w:r>
      <w:r w:rsidR="000A713D">
        <w:t xml:space="preserve"> median</w:t>
      </w:r>
      <w:r w:rsidR="004146D4">
        <w:t xml:space="preserve"> and 95% credible interval</w:t>
      </w:r>
      <w:r w:rsidR="000A713D">
        <w:t xml:space="preserve"> values </w:t>
      </w:r>
      <m:oMath>
        <m:sSub>
          <m:sSubPr>
            <m:ctrlPr>
              <w:rPr>
                <w:rFonts w:ascii="Cambria Math" w:hAnsi="Cambria Math"/>
                <w:i/>
              </w:rPr>
            </m:ctrlPr>
          </m:sSubPr>
          <m:e>
            <m:r>
              <w:rPr>
                <w:rFonts w:ascii="Cambria Math" w:hAnsi="Cambria Math"/>
              </w:rPr>
              <m:t>μ</m:t>
            </m:r>
          </m:e>
          <m:sub>
            <m:r>
              <w:rPr>
                <w:rFonts w:ascii="Cambria Math" w:hAnsi="Cambria Math"/>
              </w:rPr>
              <m:t>0</m:t>
            </m:r>
          </m:sub>
        </m:sSub>
        <m:r>
          <w:rPr>
            <w:rFonts w:ascii="Cambria Math" w:hAnsi="Cambria Math"/>
          </w:rPr>
          <m:t>=0.28</m:t>
        </m:r>
      </m:oMath>
      <w:r w:rsidR="000A713D">
        <w:t xml:space="preserve"> </w:t>
      </w:r>
      <w:r w:rsidR="00DF675C">
        <w:t>[0.14</w:t>
      </w:r>
      <w:r w:rsidR="00BA2B3B">
        <w:t xml:space="preserve">, 0.56] </w:t>
      </w:r>
      <w:r w:rsidR="000A713D">
        <w:t xml:space="preserve">and </w:t>
      </w:r>
      <m:oMath>
        <m:sSubSup>
          <m:sSubSupPr>
            <m:ctrlPr>
              <w:rPr>
                <w:rFonts w:ascii="Cambria Math" w:hAnsi="Cambria Math"/>
                <w:i/>
              </w:rPr>
            </m:ctrlPr>
          </m:sSubSupPr>
          <m:e>
            <m:r>
              <w:rPr>
                <w:rFonts w:ascii="Cambria Math" w:hAnsi="Cambria Math"/>
              </w:rPr>
              <m:t>s</m:t>
            </m:r>
          </m:e>
          <m:sub>
            <m:r>
              <w:rPr>
                <w:rFonts w:ascii="Cambria Math" w:hAnsi="Cambria Math"/>
              </w:rPr>
              <m:t>0</m:t>
            </m:r>
          </m:sub>
          <m:sup>
            <m:r>
              <w:rPr>
                <w:rFonts w:ascii="Cambria Math" w:hAnsi="Cambria Math"/>
              </w:rPr>
              <m:t>2</m:t>
            </m:r>
          </m:sup>
        </m:sSubSup>
        <m:r>
          <w:rPr>
            <w:rFonts w:ascii="Cambria Math" w:hAnsi="Cambria Math"/>
          </w:rPr>
          <m:t>=0.14</m:t>
        </m:r>
      </m:oMath>
      <w:r w:rsidR="00BA2B3B">
        <w:t xml:space="preserve"> </w:t>
      </w:r>
      <w:r w:rsidR="00230248">
        <w:t>[0.04, 0.20]</w:t>
      </w:r>
      <w:r w:rsidR="00BA190A">
        <w:t xml:space="preserve">. </w:t>
      </w:r>
      <w:r w:rsidR="00F53C3C">
        <w:t>Both these</w:t>
      </w:r>
      <w:r w:rsidR="000A713D">
        <w:t xml:space="preserve"> </w:t>
      </w:r>
      <w:r w:rsidR="00EC5F53">
        <w:t xml:space="preserve">sets of </w:t>
      </w:r>
      <w:r w:rsidR="00F53C3C">
        <w:t xml:space="preserve">parameter </w:t>
      </w:r>
      <w:r w:rsidR="00EC5F53">
        <w:t>values</w:t>
      </w:r>
      <w:r w:rsidR="000A713D">
        <w:t xml:space="preserve"> correspo</w:t>
      </w:r>
      <w:r w:rsidR="00EC5F53">
        <w:t>nd to</w:t>
      </w:r>
      <w:r w:rsidR="00895DC5">
        <w:t xml:space="preserve"> </w:t>
      </w:r>
      <w:r w:rsidR="005A49FA">
        <w:t xml:space="preserve">a “U-shaped” Beta distribution for the probability of interaction </w:t>
      </w:r>
      <m:oMath>
        <m:sSub>
          <m:sSubPr>
            <m:ctrlPr>
              <w:rPr>
                <w:rFonts w:ascii="Cambria Math" w:hAnsi="Cambria Math"/>
              </w:rPr>
            </m:ctrlPr>
          </m:sSubPr>
          <m:e>
            <m:r>
              <w:rPr>
                <w:rFonts w:ascii="Cambria Math" w:hAnsi="Cambria Math"/>
              </w:rPr>
              <m:t>p</m:t>
            </m:r>
          </m:e>
          <m:sub>
            <m:r>
              <w:rPr>
                <w:rFonts w:ascii="Cambria Math" w:hAnsi="Cambria Math"/>
              </w:rPr>
              <m:t>int</m:t>
            </m:r>
          </m:sub>
        </m:sSub>
      </m:oMath>
      <w:r w:rsidR="00450049">
        <w:t xml:space="preserve"> (</w:t>
      </w:r>
      <w:r w:rsidR="005F2EE1">
        <w:fldChar w:fldCharType="begin"/>
      </w:r>
      <w:r w:rsidR="005F2EE1">
        <w:instrText xml:space="preserve"> REF _Ref144977666 \h </w:instrText>
      </w:r>
      <w:r w:rsidR="005E4895">
        <w:instrText xml:space="preserve"> \* MERGEFORMAT </w:instrText>
      </w:r>
      <w:r w:rsidR="005F2EE1">
        <w:fldChar w:fldCharType="separate"/>
      </w:r>
      <w:r w:rsidR="00753F2D">
        <w:t xml:space="preserve">Figure </w:t>
      </w:r>
      <w:r w:rsidR="00753F2D">
        <w:rPr>
          <w:noProof/>
        </w:rPr>
        <w:t>1</w:t>
      </w:r>
      <w:r w:rsidR="005F2EE1">
        <w:fldChar w:fldCharType="end"/>
      </w:r>
      <w:r w:rsidR="00753F2D">
        <w:t>d</w:t>
      </w:r>
      <w:r w:rsidR="00450049">
        <w:t>)</w:t>
      </w:r>
      <w:r w:rsidR="00C153B3">
        <w:t>, meaning that</w:t>
      </w:r>
      <w:r w:rsidR="0080472F">
        <w:t xml:space="preserve"> </w:t>
      </w:r>
      <w:r w:rsidR="00AB3B74">
        <w:t xml:space="preserve">most individuals </w:t>
      </w:r>
      <w:r w:rsidR="00C153B3">
        <w:t>in the initial population had</w:t>
      </w:r>
      <w:r w:rsidR="007473B5">
        <w:t xml:space="preserve"> interaction probabilities </w:t>
      </w:r>
      <w:r w:rsidR="00EF1E30">
        <w:t xml:space="preserve">that were </w:t>
      </w:r>
      <w:r w:rsidR="007473B5">
        <w:t>either very low (“trap-shy”</w:t>
      </w:r>
      <w:r w:rsidR="000F70B0">
        <w:t xml:space="preserve"> individuals</w:t>
      </w:r>
      <w:r w:rsidR="007473B5">
        <w:t>) or very high (“</w:t>
      </w:r>
      <w:r w:rsidR="00DC2787">
        <w:t>trappable</w:t>
      </w:r>
      <w:r w:rsidR="007473B5">
        <w:t>”</w:t>
      </w:r>
      <w:r w:rsidR="000F70B0">
        <w:t xml:space="preserve"> individuals</w:t>
      </w:r>
      <w:r w:rsidR="007473B5">
        <w:t>).</w:t>
      </w:r>
      <w:r w:rsidR="003D3A6B">
        <w:t xml:space="preserve"> A comparison of model results and fitted data can be found in Supp. Figure </w:t>
      </w:r>
      <w:r w:rsidR="005A470A">
        <w:t>S</w:t>
      </w:r>
      <w:r w:rsidR="00B823A0">
        <w:t>4</w:t>
      </w:r>
      <w:r w:rsidR="003D3A6B">
        <w:t>.</w:t>
      </w:r>
    </w:p>
    <w:p w14:paraId="2567A194" w14:textId="45E46BC8" w:rsidR="0067123C" w:rsidRDefault="006B5E04" w:rsidP="005E4895">
      <w:pPr>
        <w:pStyle w:val="BodyText"/>
        <w:spacing w:line="480" w:lineRule="auto"/>
      </w:pPr>
      <w:r>
        <w:lastRenderedPageBreak/>
        <w:t xml:space="preserve">The </w:t>
      </w:r>
      <w:r w:rsidR="44BF812A">
        <w:t>marginal</w:t>
      </w:r>
      <w:r>
        <w:t xml:space="preserve"> </w:t>
      </w:r>
      <w:r w:rsidR="00065C58">
        <w:t>posterior</w:t>
      </w:r>
      <w:r w:rsidR="003E5B35">
        <w:t xml:space="preserve"> distribution for the initial population size </w:t>
      </w:r>
      <w:r w:rsidR="00A41E3D">
        <w:t xml:space="preserve">had a </w:t>
      </w:r>
      <w:r w:rsidR="00F5729C">
        <w:t>median</w:t>
      </w:r>
      <w:r w:rsidR="00D2148D" w:rsidRPr="00D2148D">
        <w:t xml:space="preserve"> </w:t>
      </w:r>
      <w:r w:rsidR="00D2148D">
        <w:t>and 95% credible interval values</w:t>
      </w:r>
      <w:r w:rsidR="00A41E3D">
        <w:t xml:space="preserve"> of </w:t>
      </w:r>
      <m:oMath>
        <m:sSub>
          <m:sSubPr>
            <m:ctrlPr>
              <w:rPr>
                <w:rFonts w:ascii="Cambria Math" w:hAnsi="Cambria Math"/>
                <w:i/>
              </w:rPr>
            </m:ctrlPr>
          </m:sSubPr>
          <m:e>
            <m:r>
              <w:rPr>
                <w:rFonts w:ascii="Cambria Math" w:hAnsi="Cambria Math"/>
              </w:rPr>
              <m:t>N</m:t>
            </m:r>
          </m:e>
          <m:sub>
            <m:r>
              <w:rPr>
                <w:rFonts w:ascii="Cambria Math" w:hAnsi="Cambria Math"/>
              </w:rPr>
              <m:t>0</m:t>
            </m:r>
          </m:sub>
        </m:sSub>
        <m:r>
          <w:rPr>
            <w:rFonts w:ascii="Cambria Math" w:hAnsi="Cambria Math"/>
          </w:rPr>
          <m:t>=156</m:t>
        </m:r>
      </m:oMath>
      <w:r w:rsidR="00847350">
        <w:t xml:space="preserve"> </w:t>
      </w:r>
      <w:r w:rsidR="00555B1A">
        <w:t xml:space="preserve">[141, </w:t>
      </w:r>
      <w:r w:rsidR="00D2148D">
        <w:t>268],</w:t>
      </w:r>
      <w:r w:rsidR="00D65B12">
        <w:t xml:space="preserve"> the distribution was </w:t>
      </w:r>
      <w:r w:rsidR="00B37DBE">
        <w:t xml:space="preserve">strongly </w:t>
      </w:r>
      <w:r w:rsidR="00D65B12">
        <w:t>left-skewed</w:t>
      </w:r>
      <w:r w:rsidR="00E61F1C">
        <w:t xml:space="preserve"> (</w:t>
      </w:r>
      <w:r w:rsidR="00E61F1C">
        <w:fldChar w:fldCharType="begin"/>
      </w:r>
      <w:r w:rsidR="00E61F1C">
        <w:instrText xml:space="preserve"> REF _Ref156405680 \h </w:instrText>
      </w:r>
      <w:r w:rsidR="005E4895">
        <w:instrText xml:space="preserve"> \* MERGEFORMAT </w:instrText>
      </w:r>
      <w:r w:rsidR="00E61F1C">
        <w:fldChar w:fldCharType="separate"/>
      </w:r>
      <w:r w:rsidR="00E61F1C">
        <w:t xml:space="preserve">Figure </w:t>
      </w:r>
      <w:r w:rsidR="00E61F1C">
        <w:rPr>
          <w:noProof/>
        </w:rPr>
        <w:t>2</w:t>
      </w:r>
      <w:r w:rsidR="00E61F1C">
        <w:fldChar w:fldCharType="end"/>
      </w:r>
      <w:r w:rsidR="00E61F1C">
        <w:t xml:space="preserve">c), </w:t>
      </w:r>
      <w:r w:rsidR="00D2148D">
        <w:t>indicating</w:t>
      </w:r>
      <w:r w:rsidR="004D523B">
        <w:t xml:space="preserve"> that </w:t>
      </w:r>
      <w:r w:rsidR="00D65B12">
        <w:t>most</w:t>
      </w:r>
      <w:r w:rsidR="00D50DE2">
        <w:t xml:space="preserve"> </w:t>
      </w:r>
      <w:r w:rsidR="004D523B">
        <w:t xml:space="preserve">of the population </w:t>
      </w:r>
      <w:r w:rsidR="006A5839">
        <w:t>had been caught during the</w:t>
      </w:r>
      <w:r w:rsidR="007E4ACB">
        <w:t xml:space="preserve"> </w:t>
      </w:r>
      <w:r w:rsidR="006A5839">
        <w:t>trapping</w:t>
      </w:r>
      <w:r w:rsidR="007E4ACB">
        <w:t xml:space="preserve"> </w:t>
      </w:r>
      <w:r w:rsidR="00970726">
        <w:t xml:space="preserve">operation </w:t>
      </w:r>
      <w:r w:rsidR="007E4ACB">
        <w:t>at Lottery Bush</w:t>
      </w:r>
      <w:r w:rsidR="00F5729C">
        <w:t>.</w:t>
      </w:r>
    </w:p>
    <w:p w14:paraId="568FDD60" w14:textId="60385101" w:rsidR="00657B6F" w:rsidRDefault="0054619D" w:rsidP="005E4895">
      <w:pPr>
        <w:pStyle w:val="BodyText"/>
        <w:spacing w:line="480" w:lineRule="auto"/>
      </w:pPr>
      <w:r>
        <w:rPr>
          <w:noProof/>
        </w:rPr>
        <w:lastRenderedPageBreak/>
        <w:drawing>
          <wp:anchor distT="0" distB="0" distL="114300" distR="114300" simplePos="0" relativeHeight="251655680" behindDoc="0" locked="0" layoutInCell="1" allowOverlap="1" wp14:anchorId="4F03AE6F" wp14:editId="4FF9D9F2">
            <wp:simplePos x="0" y="0"/>
            <wp:positionH relativeFrom="column">
              <wp:posOffset>201930</wp:posOffset>
            </wp:positionH>
            <wp:positionV relativeFrom="paragraph">
              <wp:posOffset>158750</wp:posOffset>
            </wp:positionV>
            <wp:extent cx="5048250" cy="4126865"/>
            <wp:effectExtent l="0" t="0" r="0" b="0"/>
            <wp:wrapTopAndBottom/>
            <wp:docPr id="1220258723" name="Picture 12202587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0258723" name="Picture 1220258723"/>
                    <pic:cNvPicPr/>
                  </pic:nvPicPr>
                  <pic:blipFill>
                    <a:blip r:embed="rId15">
                      <a:extLst>
                        <a:ext uri="{28A0092B-C50C-407E-A947-70E740481C1C}">
                          <a14:useLocalDpi xmlns:a14="http://schemas.microsoft.com/office/drawing/2010/main" val="0"/>
                        </a:ext>
                      </a:extLst>
                    </a:blip>
                    <a:stretch>
                      <a:fillRect/>
                    </a:stretch>
                  </pic:blipFill>
                  <pic:spPr>
                    <a:xfrm>
                      <a:off x="0" y="0"/>
                      <a:ext cx="5048250" cy="4126865"/>
                    </a:xfrm>
                    <a:prstGeom prst="rect">
                      <a:avLst/>
                    </a:prstGeom>
                  </pic:spPr>
                </pic:pic>
              </a:graphicData>
            </a:graphic>
            <wp14:sizeRelH relativeFrom="page">
              <wp14:pctWidth>0</wp14:pctWidth>
            </wp14:sizeRelH>
            <wp14:sizeRelV relativeFrom="page">
              <wp14:pctHeight>0</wp14:pctHeight>
            </wp14:sizeRelV>
          </wp:anchor>
        </w:drawing>
      </w:r>
      <w:r w:rsidR="00655A51">
        <w:rPr>
          <w:noProof/>
        </w:rPr>
        <w:pict w14:anchorId="7FF23762">
          <v:shape id="Text Box 18" o:spid="_x0000_s2050" type="#_x0000_t202" style="position:absolute;left:0;text-align:left;margin-left:.95pt;margin-top:350.65pt;width:450pt;height:108.75pt;z-index:25165875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" stroked="f">
            <v:textbox style="mso-next-textbox:#Text Box 18" inset="0,0,0,0">
              <w:txbxContent>
                <w:p w14:paraId="136542B1" w14:textId="0A25EBF3" w:rsidR="0080472F" w:rsidRPr="009E5790" w:rsidRDefault="0080472F" w:rsidP="009D257A">
                  <w:pPr>
                    <w:pStyle w:val="Caption"/>
                    <w:rPr>
                      <w:b w:val="0"/>
                      <w:bCs w:val="0"/>
                    </w:rPr>
                  </w:pPr>
                  <w:bookmarkStart w:id="5" w:name="_Ref156405680"/>
                  <w:r>
                    <w:t xml:space="preserve">Figure </w:t>
                  </w:r>
                  <w:r>
                    <w:fldChar w:fldCharType="begin"/>
                  </w:r>
                  <w:r>
                    <w:instrText>SEQ Figure \* ARABIC</w:instrText>
                  </w:r>
                  <w:r>
                    <w:fldChar w:fldCharType="separate"/>
                  </w:r>
                  <w:r w:rsidR="00BF3AB8">
                    <w:rPr>
                      <w:noProof/>
                    </w:rPr>
                    <w:t>2</w:t>
                  </w:r>
                  <w:r>
                    <w:fldChar w:fldCharType="end"/>
                  </w:r>
                  <w:bookmarkEnd w:id="5"/>
                  <w:r w:rsidR="005F2EE1">
                    <w:t xml:space="preserve"> </w:t>
                  </w:r>
                  <w:r w:rsidR="00275090">
                    <w:rPr>
                      <w:b w:val="0"/>
                      <w:bCs w:val="0"/>
                    </w:rPr>
                    <w:t>–</w:t>
                  </w:r>
                  <w:r w:rsidRPr="00AF2B1C">
                    <w:rPr>
                      <w:b w:val="0"/>
                      <w:bCs w:val="0"/>
                    </w:rPr>
                    <w:t xml:space="preserve"> Histograms showing the</w:t>
                  </w:r>
                  <w:r w:rsidR="00D326B1">
                    <w:rPr>
                      <w:b w:val="0"/>
                      <w:bCs w:val="0"/>
                    </w:rPr>
                    <w:t xml:space="preserve"> marginal</w:t>
                  </w:r>
                  <w:r w:rsidRPr="00AF2B1C">
                    <w:rPr>
                      <w:b w:val="0"/>
                      <w:bCs w:val="0"/>
                    </w:rPr>
                    <w:t xml:space="preserve"> posterior distributions of each </w:t>
                  </w:r>
                  <w:r w:rsidR="002D3425">
                    <w:rPr>
                      <w:b w:val="0"/>
                      <w:bCs w:val="0"/>
                    </w:rPr>
                    <w:t xml:space="preserve">of the three </w:t>
                  </w:r>
                  <w:r w:rsidRPr="00AF2B1C">
                    <w:rPr>
                      <w:b w:val="0"/>
                      <w:bCs w:val="0"/>
                    </w:rPr>
                    <w:t xml:space="preserve">fitted parameter </w:t>
                  </w:r>
                  <w:r w:rsidR="002D3425" w:rsidRPr="002D3425">
                    <w:t>(a, b, c)</w:t>
                  </w:r>
                  <w:r w:rsidR="002D3425">
                    <w:rPr>
                      <w:b w:val="0"/>
                      <w:bCs w:val="0"/>
                    </w:rPr>
                    <w:t xml:space="preserve"> </w:t>
                  </w:r>
                  <w:r w:rsidRPr="00AF2B1C">
                    <w:rPr>
                      <w:b w:val="0"/>
                      <w:bCs w:val="0"/>
                    </w:rPr>
                    <w:t>for the 300 accepted model runs (1% best runs resulting from 30,000 random draws from the prior (</w:t>
                  </w:r>
                  <w:r w:rsidR="005F2EE1" w:rsidRPr="005F2EE1">
                    <w:fldChar w:fldCharType="begin"/>
                  </w:r>
                  <w:r w:rsidR="005F2EE1" w:rsidRPr="005F2EE1">
                    <w:rPr>
                      <w:b w:val="0"/>
                      <w:bCs w:val="0"/>
                    </w:rPr>
                    <w:instrText xml:space="preserve"> REF _Ref141282054 \h  \* MERGEFORMAT </w:instrText>
                  </w:r>
                  <w:r w:rsidR="005F2EE1" w:rsidRPr="005F2EE1">
                    <w:fldChar w:fldCharType="separate"/>
                  </w:r>
                  <w:r w:rsidR="005F2EE1" w:rsidRPr="005F2EE1">
                    <w:rPr>
                      <w:b w:val="0"/>
                      <w:bCs w:val="0"/>
                    </w:rPr>
                    <w:t xml:space="preserve">Table </w:t>
                  </w:r>
                  <w:r w:rsidR="005F2EE1" w:rsidRPr="005F2EE1">
                    <w:rPr>
                      <w:b w:val="0"/>
                      <w:bCs w:val="0"/>
                      <w:noProof/>
                    </w:rPr>
                    <w:t>1</w:t>
                  </w:r>
                  <w:r w:rsidR="005F2EE1" w:rsidRPr="005F2EE1">
                    <w:fldChar w:fldCharType="end"/>
                  </w:r>
                  <w:r w:rsidRPr="00AF2B1C">
                    <w:rPr>
                      <w:b w:val="0"/>
                      <w:bCs w:val="0"/>
                    </w:rPr>
                    <w:t>)</w:t>
                  </w:r>
                  <w:r w:rsidR="003D3A6B">
                    <w:rPr>
                      <w:b w:val="0"/>
                      <w:bCs w:val="0"/>
                    </w:rPr>
                    <w:t>)</w:t>
                  </w:r>
                  <w:r>
                    <w:rPr>
                      <w:b w:val="0"/>
                      <w:bCs w:val="0"/>
                    </w:rPr>
                    <w:t>, with the best fitting parameter set indicated in red</w:t>
                  </w:r>
                  <w:r w:rsidRPr="00AF2B1C">
                    <w:rPr>
                      <w:b w:val="0"/>
                      <w:bCs w:val="0"/>
                    </w:rPr>
                    <w:t>.</w:t>
                  </w:r>
                  <w:r w:rsidR="002D3425">
                    <w:t xml:space="preserve"> (d)</w:t>
                  </w:r>
                  <w:r>
                    <w:t xml:space="preserve"> </w:t>
                  </w:r>
                  <w:r w:rsidR="003744E1">
                    <w:rPr>
                      <w:b w:val="0"/>
                      <w:bCs w:val="0"/>
                    </w:rPr>
                    <w:t>Posterior Beta distributions</w:t>
                  </w:r>
                  <w:r w:rsidR="00867268">
                    <w:rPr>
                      <w:b w:val="0"/>
                      <w:bCs w:val="0"/>
                    </w:rPr>
                    <w:t xml:space="preserve">, </w:t>
                  </w:r>
                  <w:r w:rsidR="009D257A">
                    <w:rPr>
                      <w:b w:val="0"/>
                      <w:bCs w:val="0"/>
                    </w:rPr>
                    <w:t xml:space="preserve">including </w:t>
                  </w:r>
                  <w:r w:rsidR="00783AE7">
                    <w:rPr>
                      <w:b w:val="0"/>
                      <w:bCs w:val="0"/>
                    </w:rPr>
                    <w:t xml:space="preserve">the distribution </w:t>
                  </w:r>
                  <w:r w:rsidR="003744E1">
                    <w:rPr>
                      <w:b w:val="0"/>
                      <w:bCs w:val="0"/>
                    </w:rPr>
                    <w:t xml:space="preserve">function </w:t>
                  </w:r>
                  <w:r w:rsidR="00783AE7">
                    <w:rPr>
                      <w:b w:val="0"/>
                      <w:bCs w:val="0"/>
                    </w:rPr>
                    <w:t xml:space="preserve">corresponding to the </w:t>
                  </w:r>
                  <w:r w:rsidR="00D334AD">
                    <w:rPr>
                      <w:b w:val="0"/>
                      <w:bCs w:val="0"/>
                    </w:rPr>
                    <w:t>median</w:t>
                  </w:r>
                  <w:r w:rsidR="00783AE7">
                    <w:rPr>
                      <w:b w:val="0"/>
                      <w:bCs w:val="0"/>
                    </w:rPr>
                    <w:t xml:space="preserve"> </w:t>
                  </w:r>
                  <m:oMath>
                    <m:sSub>
                      <m:sSubPr>
                        <m:ctrlPr>
                          <w:rPr>
                            <w:rFonts w:ascii="Cambria Math" w:hAnsi="Cambria Math"/>
                            <w:b w:val="0"/>
                            <w:bCs w:val="0"/>
                            <w:i/>
                          </w:rPr>
                        </m:ctrlPr>
                      </m:sSubPr>
                      <m:e>
                        <m:r>
                          <m:rPr>
                            <m:sty m:val="bi"/>
                          </m:rPr>
                          <w:rPr>
                            <w:rFonts w:ascii="Cambria Math" w:hAnsi="Cambria Math"/>
                          </w:rPr>
                          <m:t>μ</m:t>
                        </m:r>
                      </m:e>
                      <m:sub>
                        <m:r>
                          <m:rPr>
                            <m:sty m:val="bi"/>
                          </m:rPr>
                          <w:rPr>
                            <w:rFonts w:ascii="Cambria Math" w:hAnsi="Cambria Math"/>
                          </w:rPr>
                          <m:t>0</m:t>
                        </m:r>
                      </m:sub>
                    </m:sSub>
                  </m:oMath>
                  <w:r w:rsidR="00CF2C96">
                    <w:rPr>
                      <w:b w:val="0"/>
                      <w:bCs w:val="0"/>
                    </w:rPr>
                    <w:t xml:space="preserve"> and </w:t>
                  </w:r>
                  <m:oMath>
                    <m:sSubSup>
                      <m:sSubSupPr>
                        <m:ctrlPr>
                          <w:rPr>
                            <w:rFonts w:ascii="Cambria Math" w:hAnsi="Cambria Math"/>
                            <w:b w:val="0"/>
                            <w:bCs w:val="0"/>
                            <w:i/>
                          </w:rPr>
                        </m:ctrlPr>
                      </m:sSubSupPr>
                      <m:e>
                        <m:r>
                          <m:rPr>
                            <m:sty m:val="bi"/>
                          </m:rPr>
                          <w:rPr>
                            <w:rFonts w:ascii="Cambria Math" w:hAnsi="Cambria Math"/>
                          </w:rPr>
                          <m:t>s</m:t>
                        </m:r>
                      </m:e>
                      <m:sub>
                        <m:r>
                          <m:rPr>
                            <m:sty m:val="bi"/>
                          </m:rPr>
                          <w:rPr>
                            <w:rFonts w:ascii="Cambria Math" w:hAnsi="Cambria Math"/>
                          </w:rPr>
                          <m:t>0</m:t>
                        </m:r>
                      </m:sub>
                      <m:sup>
                        <m:r>
                          <m:rPr>
                            <m:sty m:val="bi"/>
                          </m:rPr>
                          <w:rPr>
                            <w:rFonts w:ascii="Cambria Math" w:hAnsi="Cambria Math"/>
                          </w:rPr>
                          <m:t>2</m:t>
                        </m:r>
                      </m:sup>
                    </m:sSubSup>
                  </m:oMath>
                  <w:r w:rsidR="00CF2C96">
                    <w:rPr>
                      <w:b w:val="0"/>
                      <w:bCs w:val="0"/>
                    </w:rPr>
                    <w:t xml:space="preserve"> </w:t>
                  </w:r>
                  <w:r w:rsidR="009D257A">
                    <w:rPr>
                      <w:b w:val="0"/>
                      <w:bCs w:val="0"/>
                    </w:rPr>
                    <w:t>(red line)</w:t>
                  </w:r>
                  <w:r w:rsidR="00F03BD1">
                    <w:rPr>
                      <w:b w:val="0"/>
                      <w:bCs w:val="0"/>
                    </w:rPr>
                    <w:t xml:space="preserve">, used to randomly draw the individuals’ probabilities of interaction </w:t>
                  </w:r>
                  <m:oMath>
                    <m:sSub>
                      <m:sSubPr>
                        <m:ctrlPr>
                          <w:rPr>
                            <w:rFonts w:ascii="Cambria Math" w:hAnsi="Cambria Math"/>
                            <w:b w:val="0"/>
                            <w:bCs w:val="0"/>
                            <w:i/>
                          </w:rPr>
                        </m:ctrlPr>
                      </m:sSubPr>
                      <m:e>
                        <m:r>
                          <m:rPr>
                            <m:sty m:val="bi"/>
                          </m:rPr>
                          <w:rPr>
                            <w:rFonts w:ascii="Cambria Math" w:hAnsi="Cambria Math"/>
                          </w:rPr>
                          <m:t>p</m:t>
                        </m:r>
                      </m:e>
                      <m:sub>
                        <m:r>
                          <m:rPr>
                            <m:sty m:val="bi"/>
                          </m:rPr>
                          <w:rPr>
                            <w:rFonts w:ascii="Cambria Math" w:hAnsi="Cambria Math"/>
                          </w:rPr>
                          <m:t>int</m:t>
                        </m:r>
                      </m:sub>
                    </m:sSub>
                  </m:oMath>
                  <w:r w:rsidR="00F03BD1">
                    <w:rPr>
                      <w:b w:val="0"/>
                      <w:bCs w:val="0"/>
                    </w:rPr>
                    <w:t xml:space="preserve"> at the beginning of each </w:t>
                  </w:r>
                  <w:r w:rsidR="003744E1">
                    <w:rPr>
                      <w:b w:val="0"/>
                      <w:bCs w:val="0"/>
                    </w:rPr>
                    <w:t xml:space="preserve">scenario </w:t>
                  </w:r>
                  <w:r w:rsidR="00F03BD1">
                    <w:rPr>
                      <w:b w:val="0"/>
                      <w:bCs w:val="0"/>
                    </w:rPr>
                    <w:t>simulation</w:t>
                  </w:r>
                  <w:r w:rsidR="009D257A">
                    <w:rPr>
                      <w:b w:val="0"/>
                      <w:bCs w:val="0"/>
                    </w:rPr>
                    <w:t>, a credible interval envelop</w:t>
                  </w:r>
                  <w:r w:rsidR="00FC0B3D">
                    <w:rPr>
                      <w:b w:val="0"/>
                      <w:bCs w:val="0"/>
                    </w:rPr>
                    <w:t>ing the distributions corresponding to</w:t>
                  </w:r>
                  <w:r w:rsidR="009D257A">
                    <w:rPr>
                      <w:b w:val="0"/>
                      <w:bCs w:val="0"/>
                    </w:rPr>
                    <w:t xml:space="preserve"> the 1% best fitting parameter sets</w:t>
                  </w:r>
                  <w:r w:rsidR="00F03BD1">
                    <w:rPr>
                      <w:b w:val="0"/>
                      <w:bCs w:val="0"/>
                    </w:rPr>
                    <w:t xml:space="preserve"> (grey shaded area), </w:t>
                  </w:r>
                  <w:r w:rsidR="009D257A">
                    <w:rPr>
                      <w:b w:val="0"/>
                      <w:bCs w:val="0"/>
                    </w:rPr>
                    <w:t xml:space="preserve">and </w:t>
                  </w:r>
                  <w:r w:rsidR="00F03BD1">
                    <w:rPr>
                      <w:b w:val="0"/>
                      <w:bCs w:val="0"/>
                    </w:rPr>
                    <w:t xml:space="preserve">a sample of 20 </w:t>
                  </w:r>
                  <w:r w:rsidR="002A127C">
                    <w:rPr>
                      <w:b w:val="0"/>
                      <w:bCs w:val="0"/>
                    </w:rPr>
                    <w:t xml:space="preserve">posterior </w:t>
                  </w:r>
                  <w:r w:rsidR="00867268">
                    <w:rPr>
                      <w:b w:val="0"/>
                      <w:bCs w:val="0"/>
                    </w:rPr>
                    <w:t>beta distribution functions</w:t>
                  </w:r>
                  <w:r w:rsidR="00F03BD1">
                    <w:rPr>
                      <w:b w:val="0"/>
                      <w:bCs w:val="0"/>
                    </w:rPr>
                    <w:t xml:space="preserve"> (grey line</w:t>
                  </w:r>
                  <w:r w:rsidR="00783AE7">
                    <w:rPr>
                      <w:b w:val="0"/>
                      <w:bCs w:val="0"/>
                    </w:rPr>
                    <w:t>s</w:t>
                  </w:r>
                  <w:r w:rsidR="001F4526">
                    <w:rPr>
                      <w:b w:val="0"/>
                      <w:bCs w:val="0"/>
                    </w:rPr>
                    <w:t xml:space="preserve">, </w:t>
                  </w:r>
                  <w:r w:rsidR="00F03BD1">
                    <w:rPr>
                      <w:b w:val="0"/>
                      <w:bCs w:val="0"/>
                    </w:rPr>
                    <w:t xml:space="preserve">with a transparency gradient which reflect the goodness of fit of </w:t>
                  </w:r>
                  <w:r w:rsidR="009D257A">
                    <w:rPr>
                      <w:b w:val="0"/>
                      <w:bCs w:val="0"/>
                    </w:rPr>
                    <w:t>the corresponding</w:t>
                  </w:r>
                  <w:r w:rsidR="002A127C">
                    <w:rPr>
                      <w:b w:val="0"/>
                      <w:bCs w:val="0"/>
                    </w:rPr>
                    <w:t xml:space="preserve"> posterior</w:t>
                  </w:r>
                  <w:r w:rsidR="009D257A">
                    <w:rPr>
                      <w:b w:val="0"/>
                      <w:bCs w:val="0"/>
                    </w:rPr>
                    <w:t xml:space="preserve"> parameter set</w:t>
                  </w:r>
                  <w:r w:rsidR="00F03BD1">
                    <w:rPr>
                      <w:b w:val="0"/>
                      <w:bCs w:val="0"/>
                    </w:rPr>
                    <w:t xml:space="preserve"> </w:t>
                  </w:r>
                  <w:r w:rsidR="001F4526">
                    <w:rPr>
                      <w:b w:val="0"/>
                      <w:bCs w:val="0"/>
                    </w:rPr>
                    <w:t xml:space="preserve">- </w:t>
                  </w:r>
                  <w:r w:rsidR="00F03BD1">
                    <w:rPr>
                      <w:b w:val="0"/>
                      <w:bCs w:val="0"/>
                    </w:rPr>
                    <w:t xml:space="preserve">the darker the line, the </w:t>
                  </w:r>
                  <w:r w:rsidR="009D257A">
                    <w:rPr>
                      <w:b w:val="0"/>
                      <w:bCs w:val="0"/>
                    </w:rPr>
                    <w:t>smaller the associated error</w:t>
                  </w:r>
                  <w:r w:rsidR="00F03BD1">
                    <w:rPr>
                      <w:b w:val="0"/>
                      <w:bCs w:val="0"/>
                    </w:rPr>
                    <w:t>).</w:t>
                  </w:r>
                </w:p>
                <w:p w14:paraId="2629FED6" w14:textId="2EBC2F6F" w:rsidR="0080472F" w:rsidRPr="000A5A2A" w:rsidRDefault="0080472F" w:rsidP="0080472F">
                  <w:pPr>
                    <w:pStyle w:val="Caption"/>
                    <w:rPr>
                      <w:sz w:val="20"/>
                      <w:szCs w:val="24"/>
                    </w:rPr>
                  </w:pPr>
                </w:p>
              </w:txbxContent>
            </v:textbox>
            <w10:wrap type="topAndBottom"/>
          </v:shape>
        </w:pict>
      </w:r>
    </w:p>
    <w:p w14:paraId="59985789" w14:textId="07FDEACC" w:rsidR="00657B6F" w:rsidRDefault="00657B6F" w:rsidP="005E4895">
      <w:pPr>
        <w:pStyle w:val="BodyText"/>
        <w:spacing w:line="480" w:lineRule="auto"/>
      </w:pPr>
    </w:p>
    <w:p w14:paraId="44631868" w14:textId="42538A64" w:rsidR="00657B6F" w:rsidRPr="00D63A7E" w:rsidRDefault="00657B6F" w:rsidP="005E4895">
      <w:pPr>
        <w:pStyle w:val="BodyText"/>
        <w:spacing w:line="480" w:lineRule="auto"/>
        <w:rPr>
          <w:b/>
          <w:bCs/>
        </w:rPr>
      </w:pPr>
      <w:r>
        <w:rPr>
          <w:b/>
          <w:bCs/>
        </w:rPr>
        <w:t xml:space="preserve">Scenario </w:t>
      </w:r>
      <w:proofErr w:type="gramStart"/>
      <w:r>
        <w:rPr>
          <w:b/>
          <w:bCs/>
        </w:rPr>
        <w:t>runs</w:t>
      </w:r>
      <w:proofErr w:type="gramEnd"/>
    </w:p>
    <w:p w14:paraId="0EAC9F98" w14:textId="76E9E483" w:rsidR="00D5132F" w:rsidRDefault="002625C5" w:rsidP="005E4895">
      <w:pPr>
        <w:pStyle w:val="BodyText"/>
        <w:spacing w:line="480" w:lineRule="auto"/>
      </w:pPr>
      <w:r>
        <w:t xml:space="preserve">Using the </w:t>
      </w:r>
      <w:r w:rsidR="00B842D4">
        <w:t>300 posterior</w:t>
      </w:r>
      <w:r>
        <w:t xml:space="preserve"> parameter set</w:t>
      </w:r>
      <w:r w:rsidR="00B842D4">
        <w:t>s</w:t>
      </w:r>
      <w:r>
        <w:t xml:space="preserve"> from the ABC </w:t>
      </w:r>
      <w:r w:rsidR="00F23904">
        <w:t>model fitting, we ran 1</w:t>
      </w:r>
      <w:r w:rsidR="003A57A8">
        <w:t>0,</w:t>
      </w:r>
      <w:r w:rsidR="00F23904">
        <w:t xml:space="preserve">000 simulations for each of the seven scenarios </w:t>
      </w:r>
      <w:r w:rsidR="00CD189D">
        <w:t xml:space="preserve">(six lure combinations and one single-lure baseline) </w:t>
      </w:r>
      <w:r w:rsidR="00F23904">
        <w:t xml:space="preserve">described in the </w:t>
      </w:r>
      <w:r w:rsidR="00CD189D">
        <w:t xml:space="preserve">methods. </w:t>
      </w:r>
      <w:r w:rsidR="005C59CB">
        <w:t xml:space="preserve">Each simulation was run using a randomly drawn parameter set from the 300 accepted sets. </w:t>
      </w:r>
      <w:r w:rsidR="00002199">
        <w:t>Results</w:t>
      </w:r>
      <w:r w:rsidR="00A45B22">
        <w:t xml:space="preserve"> (Table 2)</w:t>
      </w:r>
      <w:r w:rsidR="00002199">
        <w:t xml:space="preserve"> show a significant </w:t>
      </w:r>
      <w:r w:rsidR="001D2FFC">
        <w:t xml:space="preserve">additional </w:t>
      </w:r>
      <w:r w:rsidR="00DC6839">
        <w:t>reduction in the surviving population after eight months of trapping</w:t>
      </w:r>
      <w:r w:rsidR="0023532C">
        <w:t xml:space="preserve"> for all combination</w:t>
      </w:r>
      <w:r w:rsidR="003B6A3E">
        <w:t>-</w:t>
      </w:r>
      <w:r w:rsidR="00550452">
        <w:t xml:space="preserve">lure </w:t>
      </w:r>
      <w:r w:rsidR="0023532C">
        <w:t xml:space="preserve">scenarios compared to the </w:t>
      </w:r>
      <w:r w:rsidR="001D2FFC">
        <w:t xml:space="preserve">reduction achieved by the </w:t>
      </w:r>
      <w:r w:rsidR="0023532C">
        <w:t xml:space="preserve">single-lure </w:t>
      </w:r>
      <w:r w:rsidR="0023532C">
        <w:lastRenderedPageBreak/>
        <w:t xml:space="preserve">baseline. </w:t>
      </w:r>
      <w:r w:rsidR="00C343C6">
        <w:t>Within the combination lure scenarios, those that ha</w:t>
      </w:r>
      <w:r w:rsidR="0025326F">
        <w:t xml:space="preserve">d both lures </w:t>
      </w:r>
      <w:r w:rsidR="00C343C6">
        <w:t xml:space="preserve">for the entire duration </w:t>
      </w:r>
      <w:r w:rsidR="0025326F">
        <w:t xml:space="preserve">of the programme resulted in the highest reduction </w:t>
      </w:r>
      <w:r w:rsidR="00AE3B1A">
        <w:t>in population size after eight months</w:t>
      </w:r>
      <w:r w:rsidR="00CF04F6">
        <w:t xml:space="preserve">. As expected, using </w:t>
      </w:r>
      <w:r w:rsidR="003221CB">
        <w:t xml:space="preserve">a lure corresponding to a distribution of </w:t>
      </w:r>
      <m:oMath>
        <m:sSub>
          <m:sSubPr>
            <m:ctrlPr>
              <w:rPr>
                <w:rFonts w:ascii="Cambria Math" w:hAnsi="Cambria Math"/>
                <w:i/>
              </w:rPr>
            </m:ctrlPr>
          </m:sSubPr>
          <m:e>
            <m:r>
              <w:rPr>
                <w:rFonts w:ascii="Cambria Math" w:hAnsi="Cambria Math"/>
              </w:rPr>
              <m:t>p</m:t>
            </m:r>
          </m:e>
          <m:sub>
            <m:r>
              <w:rPr>
                <w:rFonts w:ascii="Cambria Math" w:hAnsi="Cambria Math"/>
              </w:rPr>
              <m:t>int</m:t>
            </m:r>
          </m:sub>
        </m:sSub>
      </m:oMath>
      <w:r w:rsidR="003221CB">
        <w:t xml:space="preserve"> with double the mean as th</w:t>
      </w:r>
      <w:r w:rsidR="003B6A3E">
        <w:t>at of the</w:t>
      </w:r>
      <w:r w:rsidR="003221CB">
        <w:t xml:space="preserve"> default lure </w:t>
      </w:r>
      <w:r w:rsidR="001D2FFC">
        <w:t xml:space="preserve">produced </w:t>
      </w:r>
      <w:r w:rsidR="003221CB">
        <w:t xml:space="preserve">to the </w:t>
      </w:r>
      <w:r w:rsidR="00497599">
        <w:t xml:space="preserve">strongest effect, with only </w:t>
      </w:r>
      <w:r w:rsidR="006338B8">
        <w:t>5% of the initial population</w:t>
      </w:r>
      <w:r w:rsidR="0036442A">
        <w:t xml:space="preserve"> </w:t>
      </w:r>
      <w:r w:rsidR="00563470">
        <w:t xml:space="preserve">left uncaptured </w:t>
      </w:r>
      <w:r w:rsidR="0036442A">
        <w:t>after eight months.</w:t>
      </w:r>
      <w:r w:rsidR="0076612A">
        <w:t xml:space="preserve"> Supp. Table S1 also shows a summary of </w:t>
      </w:r>
      <w:r w:rsidR="00876E18">
        <w:t xml:space="preserve">the timing when </w:t>
      </w:r>
      <w:r w:rsidR="008E1CF5">
        <w:t xml:space="preserve">the most trappable individuals have been caught and </w:t>
      </w:r>
      <w:r w:rsidR="00876E18">
        <w:t>daily captures plateau</w:t>
      </w:r>
      <w:r w:rsidR="008E1CF5">
        <w:t xml:space="preserve">, with the combination lure scenarios </w:t>
      </w:r>
      <w:r w:rsidR="00994C05">
        <w:t>plateauing slightly later than the single lure one, but at much lower population numbers.</w:t>
      </w:r>
      <w:r w:rsidR="00122354">
        <w:t xml:space="preserve"> </w:t>
      </w:r>
      <w:r w:rsidR="00D5132F">
        <w:t xml:space="preserve">All </w:t>
      </w:r>
      <w:r w:rsidR="001B7358">
        <w:t>simulated scenarios resulted in a very low mean probability of interaction</w:t>
      </w:r>
      <w:r w:rsidR="008E4BB1">
        <w:t xml:space="preserve"> given encounter</w:t>
      </w:r>
      <w:r w:rsidR="00A45B22">
        <w:t xml:space="preserve"> </w:t>
      </w:r>
      <w:r w:rsidR="001B7358">
        <w:t xml:space="preserve">in the surviving population. </w:t>
      </w:r>
    </w:p>
    <w:p w14:paraId="233C99E6" w14:textId="1F7AB145" w:rsidR="00FA3C4A" w:rsidRDefault="00FA3C4A" w:rsidP="005E4895">
      <w:pPr>
        <w:pStyle w:val="BodyText"/>
        <w:spacing w:line="480" w:lineRule="auto"/>
      </w:pPr>
    </w:p>
    <w:p w14:paraId="608F25AB" w14:textId="47BEE91D" w:rsidR="00147ECC" w:rsidRDefault="00182E48" w:rsidP="005E4895">
      <w:pPr>
        <w:pStyle w:val="Caption"/>
        <w:keepNext/>
        <w:spacing w:line="480" w:lineRule="auto"/>
      </w:pPr>
      <w:bookmarkStart w:id="6" w:name="_Ref146811803"/>
      <w:bookmarkStart w:id="7" w:name="_Ref146811797"/>
      <w:r>
        <w:t xml:space="preserve">Table </w:t>
      </w:r>
      <w:r>
        <w:rPr>
          <w:bCs w:val="0"/>
        </w:rPr>
        <w:fldChar w:fldCharType="begin"/>
      </w:r>
      <w:r>
        <w:instrText>SEQ Table \* ARABIC</w:instrText>
      </w:r>
      <w:r>
        <w:rPr>
          <w:bCs w:val="0"/>
        </w:rPr>
        <w:fldChar w:fldCharType="separate"/>
      </w:r>
      <w:r w:rsidR="009A676A">
        <w:rPr>
          <w:noProof/>
        </w:rPr>
        <w:t>2</w:t>
      </w:r>
      <w:r>
        <w:rPr>
          <w:bCs w:val="0"/>
        </w:rPr>
        <w:fldChar w:fldCharType="end"/>
      </w:r>
      <w:bookmarkEnd w:id="6"/>
      <w:r w:rsidR="009A3779">
        <w:rPr>
          <w:b w:val="0"/>
          <w:bCs w:val="0"/>
        </w:rPr>
        <w:t xml:space="preserve"> – </w:t>
      </w:r>
      <w:r w:rsidR="00A0138F">
        <w:rPr>
          <w:b w:val="0"/>
          <w:bCs w:val="0"/>
        </w:rPr>
        <w:t xml:space="preserve">Final population and mean </w:t>
      </w:r>
      <m:oMath>
        <m:sSub>
          <m:sSubPr>
            <m:ctrlPr>
              <w:rPr>
                <w:rFonts w:ascii="Cambria Math" w:hAnsi="Cambria Math"/>
                <w:b w:val="0"/>
                <w:bCs w:val="0"/>
                <w:i/>
              </w:rPr>
            </m:ctrlPr>
          </m:sSubPr>
          <m:e>
            <m:r>
              <m:rPr>
                <m:sty m:val="bi"/>
              </m:rPr>
              <w:rPr>
                <w:rFonts w:ascii="Cambria Math" w:hAnsi="Cambria Math"/>
              </w:rPr>
              <m:t>p</m:t>
            </m:r>
          </m:e>
          <m:sub>
            <m:r>
              <m:rPr>
                <m:sty m:val="bi"/>
              </m:rPr>
              <w:rPr>
                <w:rFonts w:ascii="Cambria Math" w:hAnsi="Cambria Math"/>
              </w:rPr>
              <m:t>int</m:t>
            </m:r>
          </m:sub>
        </m:sSub>
      </m:oMath>
      <w:r w:rsidR="00A0138F">
        <w:rPr>
          <w:b w:val="0"/>
          <w:bCs w:val="0"/>
        </w:rPr>
        <w:t xml:space="preserve"> </w:t>
      </w:r>
      <w:r w:rsidR="00326A7F">
        <w:rPr>
          <w:b w:val="0"/>
          <w:bCs w:val="0"/>
        </w:rPr>
        <w:t xml:space="preserve">with lure A </w:t>
      </w:r>
      <w:r w:rsidR="00A0138F">
        <w:rPr>
          <w:b w:val="0"/>
          <w:bCs w:val="0"/>
        </w:rPr>
        <w:t xml:space="preserve">of the final population after </w:t>
      </w:r>
      <w:r w:rsidR="003D08E6">
        <w:rPr>
          <w:b w:val="0"/>
          <w:bCs w:val="0"/>
        </w:rPr>
        <w:t>eight</w:t>
      </w:r>
      <w:r w:rsidR="005F5ED0">
        <w:rPr>
          <w:b w:val="0"/>
          <w:bCs w:val="0"/>
        </w:rPr>
        <w:t xml:space="preserve"> months of trapping</w:t>
      </w:r>
      <w:r w:rsidR="00326A7F">
        <w:rPr>
          <w:b w:val="0"/>
          <w:bCs w:val="0"/>
        </w:rPr>
        <w:t>,</w:t>
      </w:r>
      <w:r w:rsidR="009A3779">
        <w:rPr>
          <w:b w:val="0"/>
          <w:bCs w:val="0"/>
        </w:rPr>
        <w:t xml:space="preserve"> for both the baseline scenario and each </w:t>
      </w:r>
      <w:r w:rsidR="00865002">
        <w:rPr>
          <w:b w:val="0"/>
          <w:bCs w:val="0"/>
        </w:rPr>
        <w:t>combination lure</w:t>
      </w:r>
      <w:r w:rsidR="009A3779">
        <w:rPr>
          <w:b w:val="0"/>
          <w:bCs w:val="0"/>
        </w:rPr>
        <w:t xml:space="preserve"> scenario</w:t>
      </w:r>
      <w:r w:rsidR="00D96CA8">
        <w:rPr>
          <w:b w:val="0"/>
          <w:bCs w:val="0"/>
        </w:rPr>
        <w:t xml:space="preserve">. </w:t>
      </w:r>
      <w:r w:rsidR="009A3779">
        <w:rPr>
          <w:b w:val="0"/>
          <w:bCs w:val="0"/>
        </w:rPr>
        <w:t xml:space="preserve">Results show the median </w:t>
      </w:r>
      <w:r w:rsidR="00381A09">
        <w:rPr>
          <w:b w:val="0"/>
          <w:bCs w:val="0"/>
        </w:rPr>
        <w:t>over 1</w:t>
      </w:r>
      <w:r w:rsidR="00E33074">
        <w:rPr>
          <w:b w:val="0"/>
          <w:bCs w:val="0"/>
        </w:rPr>
        <w:t>0,</w:t>
      </w:r>
      <w:r w:rsidR="00381A09">
        <w:rPr>
          <w:b w:val="0"/>
          <w:bCs w:val="0"/>
        </w:rPr>
        <w:t xml:space="preserve">000 simulation repetitions and the </w:t>
      </w:r>
      <w:r w:rsidR="00D50044">
        <w:rPr>
          <w:b w:val="0"/>
          <w:bCs w:val="0"/>
        </w:rPr>
        <w:t>95%</w:t>
      </w:r>
      <w:r w:rsidR="00866D82">
        <w:rPr>
          <w:b w:val="0"/>
          <w:bCs w:val="0"/>
        </w:rPr>
        <w:t xml:space="preserve"> credible intervals</w:t>
      </w:r>
      <w:r w:rsidR="00326A7F">
        <w:rPr>
          <w:b w:val="0"/>
          <w:bCs w:val="0"/>
        </w:rPr>
        <w:t>.</w:t>
      </w:r>
      <w:bookmarkEnd w:id="7"/>
    </w:p>
    <w:tbl>
      <w:tblPr>
        <w:tblStyle w:val="PlainTable2"/>
        <w:tblW w:w="9108" w:type="dxa"/>
        <w:tblLook w:val="04A0" w:firstRow="1" w:lastRow="0" w:firstColumn="1" w:lastColumn="0" w:noHBand="0" w:noVBand="1"/>
      </w:tblPr>
      <w:tblGrid>
        <w:gridCol w:w="3036"/>
        <w:gridCol w:w="3036"/>
        <w:gridCol w:w="3036"/>
      </w:tblGrid>
      <w:tr w:rsidR="00BB02D5" w14:paraId="1F636915" w14:textId="77777777" w:rsidTr="00583119">
        <w:trPr>
          <w:cnfStyle w:val="100000000000" w:firstRow="1" w:lastRow="0" w:firstColumn="0" w:lastColumn="0" w:oddVBand="0" w:evenVBand="0" w:oddHBand="0"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3036" w:type="dxa"/>
            <w:tcBorders>
              <w:top w:val="double" w:sz="4" w:space="0" w:color="auto"/>
              <w:bottom w:val="double" w:sz="4" w:space="0" w:color="auto"/>
              <w:right w:val="single" w:sz="4" w:space="0" w:color="auto"/>
            </w:tcBorders>
          </w:tcPr>
          <w:p w14:paraId="5A59D3E2" w14:textId="77777777" w:rsidR="00BB02D5" w:rsidRPr="00432632" w:rsidRDefault="00BB02D5" w:rsidP="005E4895">
            <w:pPr>
              <w:spacing w:line="480" w:lineRule="auto"/>
              <w:jc w:val="center"/>
              <w:rPr>
                <w:sz w:val="18"/>
              </w:rPr>
            </w:pPr>
            <w:r w:rsidRPr="00432632">
              <w:rPr>
                <w:sz w:val="18"/>
              </w:rPr>
              <w:t>Scenario</w:t>
            </w:r>
          </w:p>
        </w:tc>
        <w:tc>
          <w:tcPr>
            <w:tcW w:w="3036" w:type="dxa"/>
            <w:tcBorders>
              <w:top w:val="double" w:sz="4" w:space="0" w:color="auto"/>
              <w:left w:val="single" w:sz="4" w:space="0" w:color="auto"/>
              <w:bottom w:val="double" w:sz="4" w:space="0" w:color="auto"/>
            </w:tcBorders>
          </w:tcPr>
          <w:p w14:paraId="43227A5D" w14:textId="2394037D" w:rsidR="00BB02D5" w:rsidRPr="00432632" w:rsidRDefault="00BB02D5" w:rsidP="005E4895">
            <w:pPr>
              <w:spacing w:line="480" w:lineRule="auto"/>
              <w:jc w:val="center"/>
              <w:cnfStyle w:val="100000000000" w:firstRow="1" w:lastRow="0" w:firstColumn="0" w:lastColumn="0" w:oddVBand="0" w:evenVBand="0" w:oddHBand="0" w:evenHBand="0" w:firstRowFirstColumn="0" w:firstRowLastColumn="0" w:lastRowFirstColumn="0" w:lastRowLastColumn="0"/>
              <w:rPr>
                <w:sz w:val="18"/>
              </w:rPr>
            </w:pPr>
            <w:r>
              <w:rPr>
                <w:sz w:val="18"/>
              </w:rPr>
              <w:t>Surviving</w:t>
            </w:r>
            <w:r w:rsidRPr="00432632">
              <w:rPr>
                <w:sz w:val="18"/>
              </w:rPr>
              <w:t xml:space="preserve"> population</w:t>
            </w:r>
          </w:p>
        </w:tc>
        <w:tc>
          <w:tcPr>
            <w:tcW w:w="3036" w:type="dxa"/>
            <w:tcBorders>
              <w:top w:val="double" w:sz="4" w:space="0" w:color="auto"/>
              <w:bottom w:val="double" w:sz="4" w:space="0" w:color="auto"/>
            </w:tcBorders>
          </w:tcPr>
          <w:p w14:paraId="1CBD25E4" w14:textId="77777777" w:rsidR="00BB02D5" w:rsidRPr="00432632" w:rsidRDefault="00BB02D5" w:rsidP="005E4895">
            <w:pPr>
              <w:spacing w:line="480" w:lineRule="auto"/>
              <w:jc w:val="center"/>
              <w:cnfStyle w:val="100000000000" w:firstRow="1" w:lastRow="0" w:firstColumn="0" w:lastColumn="0" w:oddVBand="0" w:evenVBand="0" w:oddHBand="0" w:evenHBand="0" w:firstRowFirstColumn="0" w:firstRowLastColumn="0" w:lastRowFirstColumn="0" w:lastRowLastColumn="0"/>
              <w:rPr>
                <w:sz w:val="18"/>
              </w:rPr>
            </w:pPr>
            <w:r>
              <w:rPr>
                <w:sz w:val="18"/>
              </w:rPr>
              <w:t>Mean</w:t>
            </w:r>
            <w:r w:rsidRPr="00432632">
              <w:rPr>
                <w:sz w:val="18"/>
              </w:rPr>
              <w:t xml:space="preserve"> </w:t>
            </w:r>
            <m:oMath>
              <m:sSub>
                <m:sSubPr>
                  <m:ctrlPr>
                    <w:rPr>
                      <w:rFonts w:ascii="Cambria Math" w:hAnsi="Cambria Math"/>
                      <w:b w:val="0"/>
                      <w:bCs w:val="0"/>
                      <w:i/>
                      <w:sz w:val="18"/>
                    </w:rPr>
                  </m:ctrlPr>
                </m:sSubPr>
                <m:e>
                  <m:r>
                    <m:rPr>
                      <m:sty m:val="bi"/>
                    </m:rPr>
                    <w:rPr>
                      <w:rFonts w:ascii="Cambria Math" w:hAnsi="Cambria Math"/>
                      <w:sz w:val="18"/>
                    </w:rPr>
                    <m:t>p</m:t>
                  </m:r>
                  <m:ctrlPr>
                    <w:rPr>
                      <w:rFonts w:ascii="Cambria Math" w:hAnsi="Cambria Math"/>
                      <w:i/>
                      <w:sz w:val="18"/>
                    </w:rPr>
                  </m:ctrlPr>
                </m:e>
                <m:sub>
                  <m:r>
                    <m:rPr>
                      <m:sty m:val="bi"/>
                    </m:rPr>
                    <w:rPr>
                      <w:rFonts w:ascii="Cambria Math" w:hAnsi="Cambria Math"/>
                      <w:sz w:val="18"/>
                    </w:rPr>
                    <m:t>int</m:t>
                  </m:r>
                </m:sub>
              </m:sSub>
            </m:oMath>
            <w:r w:rsidRPr="00432632">
              <w:rPr>
                <w:b w:val="0"/>
                <w:bCs w:val="0"/>
                <w:sz w:val="18"/>
              </w:rPr>
              <w:t xml:space="preserve"> </w:t>
            </w:r>
            <w:r w:rsidRPr="006D5AD9">
              <w:rPr>
                <w:sz w:val="18"/>
              </w:rPr>
              <w:t>towards lure A</w:t>
            </w:r>
            <w:r>
              <w:rPr>
                <w:b w:val="0"/>
                <w:bCs w:val="0"/>
                <w:sz w:val="18"/>
              </w:rPr>
              <w:t xml:space="preserve"> </w:t>
            </w:r>
            <w:r w:rsidRPr="00432632">
              <w:rPr>
                <w:sz w:val="18"/>
              </w:rPr>
              <w:t xml:space="preserve">of </w:t>
            </w:r>
            <w:r>
              <w:rPr>
                <w:sz w:val="18"/>
              </w:rPr>
              <w:t>surviving</w:t>
            </w:r>
            <w:r w:rsidRPr="00432632">
              <w:rPr>
                <w:sz w:val="18"/>
              </w:rPr>
              <w:t xml:space="preserve"> population</w:t>
            </w:r>
            <w:r>
              <w:rPr>
                <w:sz w:val="18"/>
              </w:rPr>
              <w:t xml:space="preserve"> </w:t>
            </w:r>
            <w:r w:rsidRPr="006D5AD9">
              <w:rPr>
                <w:sz w:val="18"/>
              </w:rPr>
              <w:t>(</w:t>
            </w:r>
            <m:oMath>
              <m:sSub>
                <m:sSubPr>
                  <m:ctrlPr>
                    <w:rPr>
                      <w:rFonts w:ascii="Cambria Math" w:hAnsi="Cambria Math"/>
                      <w:i/>
                      <w:sz w:val="18"/>
                    </w:rPr>
                  </m:ctrlPr>
                </m:sSubPr>
                <m:e>
                  <m:r>
                    <m:rPr>
                      <m:sty m:val="bi"/>
                    </m:rPr>
                    <w:rPr>
                      <w:rFonts w:ascii="Cambria Math" w:hAnsi="Cambria Math"/>
                      <w:sz w:val="18"/>
                    </w:rPr>
                    <m:t>μ</m:t>
                  </m:r>
                </m:e>
                <m:sub>
                  <m:r>
                    <m:rPr>
                      <m:sty m:val="bi"/>
                    </m:rPr>
                    <w:rPr>
                      <w:rFonts w:ascii="Cambria Math" w:hAnsi="Cambria Math"/>
                      <w:sz w:val="18"/>
                    </w:rPr>
                    <m:t>0</m:t>
                  </m:r>
                </m:sub>
              </m:sSub>
              <m:r>
                <m:rPr>
                  <m:sty m:val="bi"/>
                </m:rPr>
                <w:rPr>
                  <w:rFonts w:ascii="Cambria Math" w:hAnsi="Cambria Math"/>
                  <w:sz w:val="18"/>
                </w:rPr>
                <m:t>=0.39)</m:t>
              </m:r>
            </m:oMath>
          </w:p>
        </w:tc>
      </w:tr>
      <w:tr w:rsidR="00C81EA3" w14:paraId="7E31D64F" w14:textId="77777777" w:rsidTr="00583119">
        <w:trPr>
          <w:cnfStyle w:val="000000100000" w:firstRow="0" w:lastRow="0" w:firstColumn="0" w:lastColumn="0" w:oddVBand="0" w:evenVBand="0" w:oddHBand="1"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3036" w:type="dxa"/>
            <w:tcBorders>
              <w:bottom w:val="nil"/>
              <w:right w:val="single" w:sz="4" w:space="0" w:color="auto"/>
            </w:tcBorders>
          </w:tcPr>
          <w:p w14:paraId="43C30885" w14:textId="77777777" w:rsidR="00C81EA3" w:rsidRPr="00432632" w:rsidRDefault="00C81EA3" w:rsidP="005E4895">
            <w:pPr>
              <w:spacing w:before="0" w:after="0" w:line="480" w:lineRule="auto"/>
              <w:jc w:val="center"/>
              <w:rPr>
                <w:b w:val="0"/>
                <w:bCs w:val="0"/>
                <w:i/>
                <w:iCs/>
                <w:sz w:val="18"/>
              </w:rPr>
            </w:pPr>
            <w:r w:rsidRPr="00432632">
              <w:rPr>
                <w:b w:val="0"/>
                <w:bCs w:val="0"/>
                <w:i/>
                <w:iCs/>
                <w:sz w:val="18"/>
              </w:rPr>
              <w:t>Lure A (baseline)</w:t>
            </w:r>
          </w:p>
        </w:tc>
        <w:tc>
          <w:tcPr>
            <w:tcW w:w="3036" w:type="dxa"/>
            <w:tcBorders>
              <w:left w:val="single" w:sz="4" w:space="0" w:color="auto"/>
              <w:bottom w:val="nil"/>
            </w:tcBorders>
          </w:tcPr>
          <w:p w14:paraId="2C2AB181" w14:textId="6C0835EA" w:rsidR="00C81EA3" w:rsidRPr="00C81EA3" w:rsidRDefault="00C81EA3" w:rsidP="005E4895">
            <w:pPr>
              <w:spacing w:before="0" w:after="0" w:line="480" w:lineRule="auto"/>
              <w:jc w:val="center"/>
              <w:cnfStyle w:val="000000100000" w:firstRow="0" w:lastRow="0" w:firstColumn="0" w:lastColumn="0" w:oddVBand="0" w:evenVBand="0" w:oddHBand="1" w:evenHBand="0" w:firstRowFirstColumn="0" w:firstRowLastColumn="0" w:lastRowFirstColumn="0" w:lastRowLastColumn="0"/>
              <w:rPr>
                <w:sz w:val="18"/>
              </w:rPr>
            </w:pPr>
            <w:r w:rsidRPr="001E7933">
              <w:rPr>
                <w:sz w:val="18"/>
              </w:rPr>
              <w:t>50 [10, 152]</w:t>
            </w:r>
          </w:p>
        </w:tc>
        <w:tc>
          <w:tcPr>
            <w:tcW w:w="3036" w:type="dxa"/>
            <w:tcBorders>
              <w:bottom w:val="nil"/>
            </w:tcBorders>
          </w:tcPr>
          <w:p w14:paraId="7CE87DDF" w14:textId="1E792F7A" w:rsidR="00C81EA3" w:rsidRPr="00C81EA3" w:rsidRDefault="00C81EA3" w:rsidP="005E4895">
            <w:pPr>
              <w:spacing w:before="0" w:after="0" w:line="480" w:lineRule="auto"/>
              <w:jc w:val="center"/>
              <w:cnfStyle w:val="000000100000" w:firstRow="0" w:lastRow="0" w:firstColumn="0" w:lastColumn="0" w:oddVBand="0" w:evenVBand="0" w:oddHBand="1" w:evenHBand="0" w:firstRowFirstColumn="0" w:firstRowLastColumn="0" w:lastRowFirstColumn="0" w:lastRowLastColumn="0"/>
              <w:rPr>
                <w:sz w:val="18"/>
              </w:rPr>
            </w:pPr>
            <w:r w:rsidRPr="001E7933">
              <w:rPr>
                <w:sz w:val="18"/>
              </w:rPr>
              <w:t>0.</w:t>
            </w:r>
            <w:r w:rsidR="002514BB" w:rsidRPr="001E7933">
              <w:rPr>
                <w:sz w:val="18"/>
              </w:rPr>
              <w:t>000</w:t>
            </w:r>
            <w:r w:rsidR="002514BB">
              <w:rPr>
                <w:sz w:val="18"/>
              </w:rPr>
              <w:t>8</w:t>
            </w:r>
            <w:r w:rsidR="002514BB" w:rsidRPr="001E7933">
              <w:rPr>
                <w:sz w:val="18"/>
              </w:rPr>
              <w:t xml:space="preserve"> </w:t>
            </w:r>
            <w:r w:rsidRPr="001E7933">
              <w:rPr>
                <w:sz w:val="18"/>
              </w:rPr>
              <w:t>[0.0001, 0.</w:t>
            </w:r>
            <w:r w:rsidR="002514BB" w:rsidRPr="001E7933">
              <w:rPr>
                <w:sz w:val="18"/>
              </w:rPr>
              <w:t>002</w:t>
            </w:r>
            <w:r w:rsidR="002514BB">
              <w:rPr>
                <w:sz w:val="18"/>
              </w:rPr>
              <w:t>9</w:t>
            </w:r>
            <w:r w:rsidRPr="001E7933">
              <w:rPr>
                <w:sz w:val="18"/>
              </w:rPr>
              <w:t>]</w:t>
            </w:r>
          </w:p>
        </w:tc>
      </w:tr>
      <w:tr w:rsidR="00C81EA3" w14:paraId="7552EE9A" w14:textId="77777777" w:rsidTr="00583119">
        <w:trPr>
          <w:trHeight w:hRule="exact" w:val="454"/>
        </w:trPr>
        <w:tc>
          <w:tcPr>
            <w:cnfStyle w:val="001000000000" w:firstRow="0" w:lastRow="0" w:firstColumn="1" w:lastColumn="0" w:oddVBand="0" w:evenVBand="0" w:oddHBand="0" w:evenHBand="0" w:firstRowFirstColumn="0" w:firstRowLastColumn="0" w:lastRowFirstColumn="0" w:lastRowLastColumn="0"/>
            <w:tcW w:w="3036" w:type="dxa"/>
            <w:tcBorders>
              <w:top w:val="single" w:sz="4" w:space="0" w:color="auto"/>
              <w:bottom w:val="nil"/>
              <w:right w:val="single" w:sz="4" w:space="0" w:color="auto"/>
            </w:tcBorders>
          </w:tcPr>
          <w:p w14:paraId="72D448E0" w14:textId="77777777" w:rsidR="00C81EA3" w:rsidRPr="00432632" w:rsidRDefault="00C81EA3" w:rsidP="005E4895">
            <w:pPr>
              <w:spacing w:before="0" w:after="0" w:line="480" w:lineRule="auto"/>
              <w:jc w:val="center"/>
              <w:rPr>
                <w:b w:val="0"/>
                <w:bCs w:val="0"/>
                <w:i/>
                <w:iCs/>
                <w:sz w:val="18"/>
              </w:rPr>
            </w:pPr>
            <w:r w:rsidRPr="00432632">
              <w:rPr>
                <w:b w:val="0"/>
                <w:bCs w:val="0"/>
                <w:i/>
                <w:iCs/>
                <w:sz w:val="18"/>
              </w:rPr>
              <w:t xml:space="preserve">Lure A + B from </w:t>
            </w:r>
            <m:oMath>
              <m:sSub>
                <m:sSubPr>
                  <m:ctrlPr>
                    <w:rPr>
                      <w:rFonts w:ascii="Cambria Math" w:hAnsi="Cambria Math"/>
                      <w:i/>
                      <w:iCs/>
                      <w:sz w:val="18"/>
                    </w:rPr>
                  </m:ctrlPr>
                </m:sSubPr>
                <m:e>
                  <m:r>
                    <m:rPr>
                      <m:sty m:val="bi"/>
                    </m:rPr>
                    <w:rPr>
                      <w:rFonts w:ascii="Cambria Math" w:hAnsi="Cambria Math"/>
                      <w:sz w:val="18"/>
                    </w:rPr>
                    <m:t>t</m:t>
                  </m:r>
                  <m:ctrlPr>
                    <w:rPr>
                      <w:rFonts w:ascii="Cambria Math" w:hAnsi="Cambria Math"/>
                      <w:b w:val="0"/>
                      <w:bCs w:val="0"/>
                      <w:i/>
                      <w:iCs/>
                      <w:sz w:val="18"/>
                    </w:rPr>
                  </m:ctrlPr>
                </m:e>
                <m:sub>
                  <m:r>
                    <m:rPr>
                      <m:sty m:val="bi"/>
                    </m:rPr>
                    <w:rPr>
                      <w:rFonts w:ascii="Cambria Math" w:hAnsi="Cambria Math"/>
                      <w:sz w:val="18"/>
                    </w:rPr>
                    <m:t>0</m:t>
                  </m:r>
                </m:sub>
              </m:sSub>
            </m:oMath>
          </w:p>
        </w:tc>
        <w:tc>
          <w:tcPr>
            <w:tcW w:w="3036" w:type="dxa"/>
            <w:tcBorders>
              <w:top w:val="single" w:sz="4" w:space="0" w:color="auto"/>
              <w:left w:val="single" w:sz="4" w:space="0" w:color="auto"/>
              <w:bottom w:val="nil"/>
            </w:tcBorders>
          </w:tcPr>
          <w:p w14:paraId="54FCA738" w14:textId="04C255C9" w:rsidR="00C81EA3" w:rsidRPr="00C81EA3" w:rsidRDefault="00C81EA3" w:rsidP="005E4895">
            <w:pPr>
              <w:spacing w:before="0" w:after="0" w:line="480" w:lineRule="auto"/>
              <w:jc w:val="center"/>
              <w:cnfStyle w:val="000000000000" w:firstRow="0" w:lastRow="0" w:firstColumn="0" w:lastColumn="0" w:oddVBand="0" w:evenVBand="0" w:oddHBand="0" w:evenHBand="0" w:firstRowFirstColumn="0" w:firstRowLastColumn="0" w:lastRowFirstColumn="0" w:lastRowLastColumn="0"/>
              <w:rPr>
                <w:sz w:val="18"/>
              </w:rPr>
            </w:pPr>
            <w:r w:rsidRPr="001E7933">
              <w:rPr>
                <w:sz w:val="18"/>
              </w:rPr>
              <w:t>21 [1, 10</w:t>
            </w:r>
            <w:r w:rsidR="00FA266C">
              <w:rPr>
                <w:sz w:val="18"/>
              </w:rPr>
              <w:t>6</w:t>
            </w:r>
            <w:r w:rsidRPr="001E7933">
              <w:rPr>
                <w:sz w:val="18"/>
              </w:rPr>
              <w:t>]</w:t>
            </w:r>
          </w:p>
        </w:tc>
        <w:tc>
          <w:tcPr>
            <w:tcW w:w="3036" w:type="dxa"/>
            <w:tcBorders>
              <w:top w:val="single" w:sz="4" w:space="0" w:color="auto"/>
              <w:bottom w:val="nil"/>
            </w:tcBorders>
          </w:tcPr>
          <w:p w14:paraId="7BA7F445" w14:textId="5BA5C404" w:rsidR="00C81EA3" w:rsidRPr="00C81EA3" w:rsidRDefault="00C81EA3" w:rsidP="005E4895">
            <w:pPr>
              <w:spacing w:before="0" w:after="0" w:line="480" w:lineRule="auto"/>
              <w:jc w:val="center"/>
              <w:cnfStyle w:val="000000000000" w:firstRow="0" w:lastRow="0" w:firstColumn="0" w:lastColumn="0" w:oddVBand="0" w:evenVBand="0" w:oddHBand="0" w:evenHBand="0" w:firstRowFirstColumn="0" w:firstRowLastColumn="0" w:lastRowFirstColumn="0" w:lastRowLastColumn="0"/>
              <w:rPr>
                <w:sz w:val="18"/>
              </w:rPr>
            </w:pPr>
            <w:r w:rsidRPr="001E7933">
              <w:rPr>
                <w:sz w:val="18"/>
              </w:rPr>
              <w:t>0.0012 [0.0000, 0.</w:t>
            </w:r>
            <w:r w:rsidR="002514BB" w:rsidRPr="001E7933">
              <w:rPr>
                <w:sz w:val="18"/>
              </w:rPr>
              <w:t>00</w:t>
            </w:r>
            <w:r w:rsidR="002514BB">
              <w:rPr>
                <w:sz w:val="18"/>
              </w:rPr>
              <w:t>74</w:t>
            </w:r>
            <w:r w:rsidRPr="001E7933">
              <w:rPr>
                <w:sz w:val="18"/>
              </w:rPr>
              <w:t>]</w:t>
            </w:r>
          </w:p>
        </w:tc>
      </w:tr>
      <w:tr w:rsidR="00C81EA3" w14:paraId="7066B930" w14:textId="77777777" w:rsidTr="00583119">
        <w:trPr>
          <w:cnfStyle w:val="000000100000" w:firstRow="0" w:lastRow="0" w:firstColumn="0" w:lastColumn="0" w:oddVBand="0" w:evenVBand="0" w:oddHBand="1"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3036" w:type="dxa"/>
            <w:vMerge w:val="restart"/>
            <w:tcBorders>
              <w:top w:val="single" w:sz="4" w:space="0" w:color="auto"/>
              <w:right w:val="single" w:sz="4" w:space="0" w:color="auto"/>
            </w:tcBorders>
          </w:tcPr>
          <w:p w14:paraId="7EA713B5" w14:textId="77777777" w:rsidR="00C81EA3" w:rsidRPr="00432632" w:rsidRDefault="00C81EA3" w:rsidP="005E4895">
            <w:pPr>
              <w:spacing w:before="0" w:after="0" w:line="480" w:lineRule="auto"/>
              <w:jc w:val="center"/>
              <w:rPr>
                <w:i/>
                <w:iCs/>
                <w:sz w:val="18"/>
              </w:rPr>
            </w:pPr>
            <w:r w:rsidRPr="00432632">
              <w:rPr>
                <w:b w:val="0"/>
                <w:bCs w:val="0"/>
                <w:i/>
                <w:iCs/>
                <w:sz w:val="18"/>
              </w:rPr>
              <w:t xml:space="preserve">Lure A until </w:t>
            </w:r>
            <m:oMath>
              <m:sSup>
                <m:sSupPr>
                  <m:ctrlPr>
                    <w:rPr>
                      <w:rFonts w:ascii="Cambria Math" w:hAnsi="Cambria Math"/>
                      <w:b w:val="0"/>
                      <w:bCs w:val="0"/>
                      <w:i/>
                      <w:iCs/>
                      <w:sz w:val="18"/>
                    </w:rPr>
                  </m:ctrlPr>
                </m:sSupPr>
                <m:e>
                  <m:r>
                    <m:rPr>
                      <m:sty m:val="bi"/>
                    </m:rPr>
                    <w:rPr>
                      <w:rFonts w:ascii="Cambria Math" w:hAnsi="Cambria Math"/>
                      <w:sz w:val="18"/>
                    </w:rPr>
                    <m:t>t</m:t>
                  </m:r>
                </m:e>
                <m:sup>
                  <m:r>
                    <m:rPr>
                      <m:sty m:val="bi"/>
                    </m:rPr>
                    <w:rPr>
                      <w:rFonts w:ascii="Cambria Math" w:hAnsi="Cambria Math"/>
                      <w:sz w:val="18"/>
                    </w:rPr>
                    <m:t>*</m:t>
                  </m:r>
                </m:sup>
              </m:sSup>
            </m:oMath>
            <w:r w:rsidRPr="00432632">
              <w:rPr>
                <w:b w:val="0"/>
                <w:bCs w:val="0"/>
                <w:i/>
                <w:iCs/>
                <w:sz w:val="18"/>
              </w:rPr>
              <w:t xml:space="preserve">, then lure B  </w:t>
            </w:r>
            <w:r w:rsidRPr="00432632">
              <w:rPr>
                <w:i/>
                <w:iCs/>
                <w:sz w:val="18"/>
              </w:rPr>
              <w:br/>
            </w:r>
            <w:r w:rsidRPr="00432632">
              <w:rPr>
                <w:b w:val="0"/>
                <w:bCs w:val="0"/>
                <w:i/>
                <w:iCs/>
                <w:sz w:val="18"/>
              </w:rPr>
              <w:t>(low change threshold – 80% drop in daily captures)</w:t>
            </w:r>
          </w:p>
        </w:tc>
        <w:tc>
          <w:tcPr>
            <w:tcW w:w="3036" w:type="dxa"/>
            <w:tcBorders>
              <w:top w:val="single" w:sz="4" w:space="0" w:color="auto"/>
              <w:left w:val="single" w:sz="4" w:space="0" w:color="auto"/>
              <w:bottom w:val="nil"/>
            </w:tcBorders>
          </w:tcPr>
          <w:p w14:paraId="6AAC04EE" w14:textId="770A2B77" w:rsidR="00C81EA3" w:rsidRPr="00C81EA3" w:rsidRDefault="00C81EA3" w:rsidP="005E4895">
            <w:pPr>
              <w:spacing w:before="0" w:after="0" w:line="480" w:lineRule="auto"/>
              <w:jc w:val="center"/>
              <w:cnfStyle w:val="000000100000" w:firstRow="0" w:lastRow="0" w:firstColumn="0" w:lastColumn="0" w:oddVBand="0" w:evenVBand="0" w:oddHBand="1" w:evenHBand="0" w:firstRowFirstColumn="0" w:firstRowLastColumn="0" w:lastRowFirstColumn="0" w:lastRowLastColumn="0"/>
              <w:rPr>
                <w:sz w:val="18"/>
              </w:rPr>
            </w:pPr>
            <w:r w:rsidRPr="001E7933">
              <w:rPr>
                <w:sz w:val="18"/>
              </w:rPr>
              <w:t>29 [3, 11</w:t>
            </w:r>
            <w:r w:rsidR="00FA266C">
              <w:rPr>
                <w:sz w:val="18"/>
              </w:rPr>
              <w:t>8</w:t>
            </w:r>
            <w:r w:rsidRPr="001E7933">
              <w:rPr>
                <w:sz w:val="18"/>
              </w:rPr>
              <w:t>]</w:t>
            </w:r>
          </w:p>
        </w:tc>
        <w:tc>
          <w:tcPr>
            <w:tcW w:w="3036" w:type="dxa"/>
            <w:tcBorders>
              <w:top w:val="single" w:sz="4" w:space="0" w:color="auto"/>
              <w:bottom w:val="nil"/>
            </w:tcBorders>
          </w:tcPr>
          <w:p w14:paraId="64461A2A" w14:textId="07E86B60" w:rsidR="00C81EA3" w:rsidRPr="00C81EA3" w:rsidRDefault="00C81EA3" w:rsidP="005E4895">
            <w:pPr>
              <w:spacing w:before="0" w:after="0" w:line="480" w:lineRule="auto"/>
              <w:jc w:val="center"/>
              <w:cnfStyle w:val="000000100000" w:firstRow="0" w:lastRow="0" w:firstColumn="0" w:lastColumn="0" w:oddVBand="0" w:evenVBand="0" w:oddHBand="1" w:evenHBand="0" w:firstRowFirstColumn="0" w:firstRowLastColumn="0" w:lastRowFirstColumn="0" w:lastRowLastColumn="0"/>
              <w:rPr>
                <w:sz w:val="18"/>
              </w:rPr>
            </w:pPr>
            <w:r w:rsidRPr="001E7933">
              <w:rPr>
                <w:sz w:val="18"/>
              </w:rPr>
              <w:t>0.</w:t>
            </w:r>
            <w:r w:rsidR="002514BB" w:rsidRPr="001E7933">
              <w:rPr>
                <w:sz w:val="18"/>
              </w:rPr>
              <w:t>0</w:t>
            </w:r>
            <w:r w:rsidR="002514BB">
              <w:rPr>
                <w:sz w:val="18"/>
              </w:rPr>
              <w:t>230</w:t>
            </w:r>
            <w:r w:rsidR="002514BB" w:rsidRPr="001E7933">
              <w:rPr>
                <w:sz w:val="18"/>
              </w:rPr>
              <w:t xml:space="preserve"> </w:t>
            </w:r>
            <w:r w:rsidRPr="001E7933">
              <w:rPr>
                <w:sz w:val="18"/>
              </w:rPr>
              <w:t>[0.</w:t>
            </w:r>
            <w:r w:rsidR="002514BB" w:rsidRPr="001E7933">
              <w:rPr>
                <w:sz w:val="18"/>
              </w:rPr>
              <w:t>00</w:t>
            </w:r>
            <w:r w:rsidR="002514BB">
              <w:rPr>
                <w:sz w:val="18"/>
              </w:rPr>
              <w:t>05</w:t>
            </w:r>
            <w:r w:rsidRPr="001E7933">
              <w:rPr>
                <w:sz w:val="18"/>
              </w:rPr>
              <w:t>, 0.</w:t>
            </w:r>
            <w:r w:rsidR="002514BB" w:rsidRPr="001E7933">
              <w:rPr>
                <w:sz w:val="18"/>
              </w:rPr>
              <w:t>088</w:t>
            </w:r>
            <w:r w:rsidR="002514BB">
              <w:rPr>
                <w:sz w:val="18"/>
              </w:rPr>
              <w:t>8</w:t>
            </w:r>
            <w:r w:rsidRPr="001E7933">
              <w:rPr>
                <w:sz w:val="18"/>
              </w:rPr>
              <w:t>]</w:t>
            </w:r>
          </w:p>
        </w:tc>
      </w:tr>
      <w:tr w:rsidR="00C81EA3" w14:paraId="28A5EBE5" w14:textId="77777777" w:rsidTr="00583119">
        <w:trPr>
          <w:trHeight w:hRule="exact" w:val="454"/>
        </w:trPr>
        <w:tc>
          <w:tcPr>
            <w:cnfStyle w:val="001000000000" w:firstRow="0" w:lastRow="0" w:firstColumn="1" w:lastColumn="0" w:oddVBand="0" w:evenVBand="0" w:oddHBand="0" w:evenHBand="0" w:firstRowFirstColumn="0" w:firstRowLastColumn="0" w:lastRowFirstColumn="0" w:lastRowLastColumn="0"/>
            <w:tcW w:w="3036" w:type="dxa"/>
            <w:vMerge/>
            <w:tcBorders>
              <w:bottom w:val="single" w:sz="4" w:space="0" w:color="auto"/>
              <w:right w:val="single" w:sz="4" w:space="0" w:color="auto"/>
            </w:tcBorders>
          </w:tcPr>
          <w:p w14:paraId="2FDB50E9" w14:textId="77777777" w:rsidR="00C81EA3" w:rsidRPr="00432632" w:rsidRDefault="00C81EA3" w:rsidP="005E4895">
            <w:pPr>
              <w:spacing w:before="0" w:after="0" w:line="480" w:lineRule="auto"/>
              <w:jc w:val="center"/>
              <w:rPr>
                <w:i/>
                <w:iCs/>
                <w:sz w:val="18"/>
              </w:rPr>
            </w:pPr>
          </w:p>
        </w:tc>
        <w:tc>
          <w:tcPr>
            <w:tcW w:w="3036" w:type="dxa"/>
            <w:tcBorders>
              <w:top w:val="nil"/>
              <w:left w:val="single" w:sz="4" w:space="0" w:color="auto"/>
              <w:bottom w:val="single" w:sz="4" w:space="0" w:color="auto"/>
              <w:right w:val="nil"/>
            </w:tcBorders>
          </w:tcPr>
          <w:p w14:paraId="0BBBD8D5" w14:textId="5C327E8C" w:rsidR="00C81EA3" w:rsidRPr="00C81EA3" w:rsidRDefault="00C81EA3" w:rsidP="005E4895">
            <w:pPr>
              <w:spacing w:before="0" w:after="0" w:line="480" w:lineRule="auto"/>
              <w:jc w:val="center"/>
              <w:cnfStyle w:val="000000000000" w:firstRow="0" w:lastRow="0" w:firstColumn="0" w:lastColumn="0" w:oddVBand="0" w:evenVBand="0" w:oddHBand="0" w:evenHBand="0" w:firstRowFirstColumn="0" w:firstRowLastColumn="0" w:lastRowFirstColumn="0" w:lastRowLastColumn="0"/>
              <w:rPr>
                <w:sz w:val="18"/>
              </w:rPr>
            </w:pPr>
          </w:p>
        </w:tc>
        <w:tc>
          <w:tcPr>
            <w:tcW w:w="3036" w:type="dxa"/>
            <w:tcBorders>
              <w:top w:val="nil"/>
              <w:left w:val="nil"/>
              <w:bottom w:val="single" w:sz="4" w:space="0" w:color="auto"/>
            </w:tcBorders>
          </w:tcPr>
          <w:p w14:paraId="407A2338" w14:textId="77777777" w:rsidR="00C81EA3" w:rsidRPr="00C81EA3" w:rsidRDefault="00C81EA3" w:rsidP="005E4895">
            <w:pPr>
              <w:spacing w:before="0" w:after="0" w:line="480" w:lineRule="auto"/>
              <w:jc w:val="center"/>
              <w:cnfStyle w:val="000000000000" w:firstRow="0" w:lastRow="0" w:firstColumn="0" w:lastColumn="0" w:oddVBand="0" w:evenVBand="0" w:oddHBand="0" w:evenHBand="0" w:firstRowFirstColumn="0" w:firstRowLastColumn="0" w:lastRowFirstColumn="0" w:lastRowLastColumn="0"/>
              <w:rPr>
                <w:sz w:val="18"/>
              </w:rPr>
            </w:pPr>
          </w:p>
        </w:tc>
      </w:tr>
      <w:tr w:rsidR="00C81EA3" w14:paraId="04EF1FB4" w14:textId="77777777" w:rsidTr="00583119">
        <w:trPr>
          <w:cnfStyle w:val="000000100000" w:firstRow="0" w:lastRow="0" w:firstColumn="0" w:lastColumn="0" w:oddVBand="0" w:evenVBand="0" w:oddHBand="1"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3036" w:type="dxa"/>
            <w:vMerge w:val="restart"/>
            <w:tcBorders>
              <w:top w:val="single" w:sz="4" w:space="0" w:color="auto"/>
              <w:right w:val="single" w:sz="4" w:space="0" w:color="auto"/>
            </w:tcBorders>
          </w:tcPr>
          <w:p w14:paraId="00576DC9" w14:textId="77777777" w:rsidR="00C81EA3" w:rsidRPr="00432632" w:rsidRDefault="00C81EA3" w:rsidP="005E4895">
            <w:pPr>
              <w:spacing w:before="0" w:after="0" w:line="480" w:lineRule="auto"/>
              <w:jc w:val="center"/>
              <w:rPr>
                <w:b w:val="0"/>
                <w:bCs w:val="0"/>
                <w:i/>
                <w:iCs/>
                <w:sz w:val="18"/>
              </w:rPr>
            </w:pPr>
            <w:r w:rsidRPr="00432632">
              <w:rPr>
                <w:b w:val="0"/>
                <w:bCs w:val="0"/>
                <w:i/>
                <w:iCs/>
                <w:sz w:val="18"/>
              </w:rPr>
              <w:t xml:space="preserve">Lure A until </w:t>
            </w:r>
            <m:oMath>
              <m:sSup>
                <m:sSupPr>
                  <m:ctrlPr>
                    <w:rPr>
                      <w:rFonts w:ascii="Cambria Math" w:hAnsi="Cambria Math"/>
                      <w:b w:val="0"/>
                      <w:bCs w:val="0"/>
                      <w:i/>
                      <w:iCs/>
                      <w:sz w:val="18"/>
                    </w:rPr>
                  </m:ctrlPr>
                </m:sSupPr>
                <m:e>
                  <m:r>
                    <m:rPr>
                      <m:sty m:val="bi"/>
                    </m:rPr>
                    <w:rPr>
                      <w:rFonts w:ascii="Cambria Math" w:hAnsi="Cambria Math"/>
                      <w:sz w:val="18"/>
                    </w:rPr>
                    <m:t>t</m:t>
                  </m:r>
                </m:e>
                <m:sup>
                  <m:r>
                    <m:rPr>
                      <m:sty m:val="bi"/>
                    </m:rPr>
                    <w:rPr>
                      <w:rFonts w:ascii="Cambria Math" w:hAnsi="Cambria Math"/>
                      <w:sz w:val="18"/>
                    </w:rPr>
                    <m:t>*</m:t>
                  </m:r>
                </m:sup>
              </m:sSup>
            </m:oMath>
            <w:r w:rsidRPr="00432632">
              <w:rPr>
                <w:b w:val="0"/>
                <w:bCs w:val="0"/>
                <w:i/>
                <w:iCs/>
                <w:sz w:val="18"/>
              </w:rPr>
              <w:t xml:space="preserve">, then lure B  </w:t>
            </w:r>
            <w:r w:rsidRPr="00432632">
              <w:rPr>
                <w:i/>
                <w:iCs/>
                <w:sz w:val="18"/>
              </w:rPr>
              <w:br/>
            </w:r>
            <w:r w:rsidRPr="00432632">
              <w:rPr>
                <w:b w:val="0"/>
                <w:bCs w:val="0"/>
                <w:i/>
                <w:iCs/>
                <w:sz w:val="18"/>
              </w:rPr>
              <w:t>(high change threshold – 95% drop in daily captures)</w:t>
            </w:r>
          </w:p>
        </w:tc>
        <w:tc>
          <w:tcPr>
            <w:tcW w:w="3036" w:type="dxa"/>
            <w:tcBorders>
              <w:top w:val="single" w:sz="4" w:space="0" w:color="auto"/>
              <w:left w:val="single" w:sz="4" w:space="0" w:color="auto"/>
              <w:bottom w:val="nil"/>
            </w:tcBorders>
          </w:tcPr>
          <w:p w14:paraId="351B7756" w14:textId="182DA6B1" w:rsidR="00C81EA3" w:rsidRPr="00C81EA3" w:rsidRDefault="00C81EA3" w:rsidP="005E4895">
            <w:pPr>
              <w:spacing w:before="0" w:after="0" w:line="480" w:lineRule="auto"/>
              <w:jc w:val="center"/>
              <w:cnfStyle w:val="000000100000" w:firstRow="0" w:lastRow="0" w:firstColumn="0" w:lastColumn="0" w:oddVBand="0" w:evenVBand="0" w:oddHBand="1" w:evenHBand="0" w:firstRowFirstColumn="0" w:firstRowLastColumn="0" w:lastRowFirstColumn="0" w:lastRowLastColumn="0"/>
              <w:rPr>
                <w:sz w:val="18"/>
              </w:rPr>
            </w:pPr>
            <w:r w:rsidRPr="001E7933">
              <w:rPr>
                <w:sz w:val="18"/>
              </w:rPr>
              <w:t>26 [2, 11</w:t>
            </w:r>
            <w:r w:rsidR="00FA266C">
              <w:rPr>
                <w:sz w:val="18"/>
              </w:rPr>
              <w:t>4</w:t>
            </w:r>
            <w:r w:rsidRPr="001E7933">
              <w:rPr>
                <w:sz w:val="18"/>
              </w:rPr>
              <w:t>]</w:t>
            </w:r>
          </w:p>
        </w:tc>
        <w:tc>
          <w:tcPr>
            <w:tcW w:w="3036" w:type="dxa"/>
            <w:tcBorders>
              <w:top w:val="single" w:sz="4" w:space="0" w:color="auto"/>
              <w:bottom w:val="nil"/>
            </w:tcBorders>
          </w:tcPr>
          <w:p w14:paraId="79BDE460" w14:textId="7603813E" w:rsidR="00C81EA3" w:rsidRPr="00C81EA3" w:rsidRDefault="00C81EA3" w:rsidP="005E4895">
            <w:pPr>
              <w:spacing w:before="0" w:after="0" w:line="480" w:lineRule="auto"/>
              <w:jc w:val="center"/>
              <w:cnfStyle w:val="000000100000" w:firstRow="0" w:lastRow="0" w:firstColumn="0" w:lastColumn="0" w:oddVBand="0" w:evenVBand="0" w:oddHBand="1" w:evenHBand="0" w:firstRowFirstColumn="0" w:firstRowLastColumn="0" w:lastRowFirstColumn="0" w:lastRowLastColumn="0"/>
              <w:rPr>
                <w:sz w:val="18"/>
              </w:rPr>
            </w:pPr>
            <w:r w:rsidRPr="001E7933">
              <w:rPr>
                <w:sz w:val="18"/>
              </w:rPr>
              <w:t>0.01</w:t>
            </w:r>
            <w:r w:rsidR="002514BB">
              <w:rPr>
                <w:sz w:val="18"/>
              </w:rPr>
              <w:t>34</w:t>
            </w:r>
            <w:r w:rsidRPr="001E7933">
              <w:rPr>
                <w:sz w:val="18"/>
              </w:rPr>
              <w:t xml:space="preserve"> [0.</w:t>
            </w:r>
            <w:r w:rsidR="002514BB" w:rsidRPr="001E7933">
              <w:rPr>
                <w:sz w:val="18"/>
              </w:rPr>
              <w:t>000</w:t>
            </w:r>
            <w:r w:rsidR="002514BB">
              <w:rPr>
                <w:sz w:val="18"/>
              </w:rPr>
              <w:t>5</w:t>
            </w:r>
            <w:r w:rsidRPr="001E7933">
              <w:rPr>
                <w:sz w:val="18"/>
              </w:rPr>
              <w:t>, 0.057</w:t>
            </w:r>
            <w:r w:rsidR="002514BB">
              <w:rPr>
                <w:sz w:val="18"/>
              </w:rPr>
              <w:t>5</w:t>
            </w:r>
            <w:r w:rsidRPr="001E7933">
              <w:rPr>
                <w:sz w:val="18"/>
              </w:rPr>
              <w:t>]</w:t>
            </w:r>
          </w:p>
        </w:tc>
      </w:tr>
      <w:tr w:rsidR="00C81EA3" w14:paraId="228F271B" w14:textId="77777777" w:rsidTr="00583119">
        <w:trPr>
          <w:trHeight w:hRule="exact" w:val="454"/>
        </w:trPr>
        <w:tc>
          <w:tcPr>
            <w:cnfStyle w:val="001000000000" w:firstRow="0" w:lastRow="0" w:firstColumn="1" w:lastColumn="0" w:oddVBand="0" w:evenVBand="0" w:oddHBand="0" w:evenHBand="0" w:firstRowFirstColumn="0" w:firstRowLastColumn="0" w:lastRowFirstColumn="0" w:lastRowLastColumn="0"/>
            <w:tcW w:w="3036" w:type="dxa"/>
            <w:vMerge/>
            <w:tcBorders>
              <w:bottom w:val="single" w:sz="4" w:space="0" w:color="auto"/>
              <w:right w:val="single" w:sz="4" w:space="0" w:color="auto"/>
            </w:tcBorders>
          </w:tcPr>
          <w:p w14:paraId="649FF45C" w14:textId="77777777" w:rsidR="00C81EA3" w:rsidRPr="00432632" w:rsidRDefault="00C81EA3" w:rsidP="005E4895">
            <w:pPr>
              <w:spacing w:before="0" w:after="0" w:line="480" w:lineRule="auto"/>
              <w:jc w:val="center"/>
              <w:rPr>
                <w:i/>
                <w:iCs/>
                <w:sz w:val="18"/>
              </w:rPr>
            </w:pPr>
          </w:p>
        </w:tc>
        <w:tc>
          <w:tcPr>
            <w:tcW w:w="3036" w:type="dxa"/>
            <w:tcBorders>
              <w:top w:val="nil"/>
              <w:left w:val="single" w:sz="4" w:space="0" w:color="auto"/>
              <w:bottom w:val="single" w:sz="4" w:space="0" w:color="auto"/>
              <w:right w:val="nil"/>
            </w:tcBorders>
          </w:tcPr>
          <w:p w14:paraId="676E618F" w14:textId="2A608202" w:rsidR="00C81EA3" w:rsidRPr="00C81EA3" w:rsidRDefault="00C81EA3" w:rsidP="005E4895">
            <w:pPr>
              <w:spacing w:before="0" w:after="0" w:line="480" w:lineRule="auto"/>
              <w:jc w:val="center"/>
              <w:cnfStyle w:val="000000000000" w:firstRow="0" w:lastRow="0" w:firstColumn="0" w:lastColumn="0" w:oddVBand="0" w:evenVBand="0" w:oddHBand="0" w:evenHBand="0" w:firstRowFirstColumn="0" w:firstRowLastColumn="0" w:lastRowFirstColumn="0" w:lastRowLastColumn="0"/>
              <w:rPr>
                <w:sz w:val="18"/>
              </w:rPr>
            </w:pPr>
          </w:p>
        </w:tc>
        <w:tc>
          <w:tcPr>
            <w:tcW w:w="3036" w:type="dxa"/>
            <w:tcBorders>
              <w:top w:val="nil"/>
              <w:left w:val="nil"/>
              <w:bottom w:val="single" w:sz="4" w:space="0" w:color="auto"/>
            </w:tcBorders>
          </w:tcPr>
          <w:p w14:paraId="10A1999F" w14:textId="77777777" w:rsidR="00C81EA3" w:rsidRPr="00C81EA3" w:rsidRDefault="00C81EA3" w:rsidP="005E4895">
            <w:pPr>
              <w:spacing w:before="0" w:after="0" w:line="480" w:lineRule="auto"/>
              <w:jc w:val="center"/>
              <w:cnfStyle w:val="000000000000" w:firstRow="0" w:lastRow="0" w:firstColumn="0" w:lastColumn="0" w:oddVBand="0" w:evenVBand="0" w:oddHBand="0" w:evenHBand="0" w:firstRowFirstColumn="0" w:firstRowLastColumn="0" w:lastRowFirstColumn="0" w:lastRowLastColumn="0"/>
              <w:rPr>
                <w:sz w:val="18"/>
              </w:rPr>
            </w:pPr>
          </w:p>
        </w:tc>
      </w:tr>
      <w:tr w:rsidR="00C81EA3" w14:paraId="0AC0E402" w14:textId="77777777" w:rsidTr="00583119">
        <w:trPr>
          <w:cnfStyle w:val="000000100000" w:firstRow="0" w:lastRow="0" w:firstColumn="0" w:lastColumn="0" w:oddVBand="0" w:evenVBand="0" w:oddHBand="1"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3036" w:type="dxa"/>
            <w:tcBorders>
              <w:top w:val="single" w:sz="4" w:space="0" w:color="auto"/>
              <w:right w:val="single" w:sz="4" w:space="0" w:color="auto"/>
            </w:tcBorders>
          </w:tcPr>
          <w:p w14:paraId="68DBEF14" w14:textId="77777777" w:rsidR="00C81EA3" w:rsidRPr="00432632" w:rsidRDefault="00C81EA3" w:rsidP="005E4895">
            <w:pPr>
              <w:spacing w:before="0" w:after="0" w:line="480" w:lineRule="auto"/>
              <w:jc w:val="center"/>
              <w:rPr>
                <w:i/>
                <w:iCs/>
                <w:sz w:val="18"/>
              </w:rPr>
            </w:pPr>
            <w:r w:rsidRPr="00432632">
              <w:rPr>
                <w:b w:val="0"/>
                <w:bCs w:val="0"/>
                <w:i/>
                <w:iCs/>
                <w:sz w:val="18"/>
              </w:rPr>
              <w:t xml:space="preserve">Lure A + C from </w:t>
            </w:r>
            <m:oMath>
              <m:sSub>
                <m:sSubPr>
                  <m:ctrlPr>
                    <w:rPr>
                      <w:rFonts w:ascii="Cambria Math" w:hAnsi="Cambria Math"/>
                      <w:i/>
                      <w:iCs/>
                      <w:sz w:val="18"/>
                    </w:rPr>
                  </m:ctrlPr>
                </m:sSubPr>
                <m:e>
                  <m:r>
                    <m:rPr>
                      <m:sty m:val="bi"/>
                    </m:rPr>
                    <w:rPr>
                      <w:rFonts w:ascii="Cambria Math" w:hAnsi="Cambria Math"/>
                      <w:sz w:val="18"/>
                    </w:rPr>
                    <m:t>t</m:t>
                  </m:r>
                  <m:ctrlPr>
                    <w:rPr>
                      <w:rFonts w:ascii="Cambria Math" w:hAnsi="Cambria Math"/>
                      <w:b w:val="0"/>
                      <w:bCs w:val="0"/>
                      <w:i/>
                      <w:iCs/>
                      <w:sz w:val="18"/>
                    </w:rPr>
                  </m:ctrlPr>
                </m:e>
                <m:sub>
                  <m:r>
                    <m:rPr>
                      <m:sty m:val="bi"/>
                    </m:rPr>
                    <w:rPr>
                      <w:rFonts w:ascii="Cambria Math" w:hAnsi="Cambria Math"/>
                      <w:sz w:val="18"/>
                    </w:rPr>
                    <m:t>0</m:t>
                  </m:r>
                </m:sub>
              </m:sSub>
            </m:oMath>
          </w:p>
        </w:tc>
        <w:tc>
          <w:tcPr>
            <w:tcW w:w="3036" w:type="dxa"/>
            <w:tcBorders>
              <w:top w:val="single" w:sz="4" w:space="0" w:color="auto"/>
              <w:left w:val="single" w:sz="4" w:space="0" w:color="auto"/>
              <w:bottom w:val="nil"/>
              <w:right w:val="nil"/>
            </w:tcBorders>
          </w:tcPr>
          <w:p w14:paraId="586FBBEA" w14:textId="536858EC" w:rsidR="00C81EA3" w:rsidRPr="00C81EA3" w:rsidRDefault="00C81EA3" w:rsidP="005E4895">
            <w:pPr>
              <w:spacing w:before="0" w:after="0" w:line="480" w:lineRule="auto"/>
              <w:jc w:val="center"/>
              <w:cnfStyle w:val="000000100000" w:firstRow="0" w:lastRow="0" w:firstColumn="0" w:lastColumn="0" w:oddVBand="0" w:evenVBand="0" w:oddHBand="1" w:evenHBand="0" w:firstRowFirstColumn="0" w:firstRowLastColumn="0" w:lastRowFirstColumn="0" w:lastRowLastColumn="0"/>
              <w:rPr>
                <w:sz w:val="18"/>
              </w:rPr>
            </w:pPr>
            <w:r w:rsidRPr="001E7933">
              <w:rPr>
                <w:sz w:val="18"/>
              </w:rPr>
              <w:t xml:space="preserve">7 [1, </w:t>
            </w:r>
            <w:r w:rsidR="00FA266C">
              <w:rPr>
                <w:sz w:val="18"/>
              </w:rPr>
              <w:t>50</w:t>
            </w:r>
            <w:r w:rsidRPr="001E7933">
              <w:rPr>
                <w:sz w:val="18"/>
              </w:rPr>
              <w:t>]</w:t>
            </w:r>
          </w:p>
        </w:tc>
        <w:tc>
          <w:tcPr>
            <w:tcW w:w="3036" w:type="dxa"/>
            <w:tcBorders>
              <w:top w:val="single" w:sz="4" w:space="0" w:color="auto"/>
              <w:left w:val="nil"/>
              <w:bottom w:val="nil"/>
            </w:tcBorders>
          </w:tcPr>
          <w:p w14:paraId="5188DE31" w14:textId="7F822D58" w:rsidR="00C81EA3" w:rsidRPr="00C81EA3" w:rsidRDefault="00C81EA3" w:rsidP="005E4895">
            <w:pPr>
              <w:spacing w:before="0" w:after="0" w:line="480" w:lineRule="auto"/>
              <w:jc w:val="center"/>
              <w:cnfStyle w:val="000000100000" w:firstRow="0" w:lastRow="0" w:firstColumn="0" w:lastColumn="0" w:oddVBand="0" w:evenVBand="0" w:oddHBand="1" w:evenHBand="0" w:firstRowFirstColumn="0" w:firstRowLastColumn="0" w:lastRowFirstColumn="0" w:lastRowLastColumn="0"/>
              <w:rPr>
                <w:sz w:val="18"/>
              </w:rPr>
            </w:pPr>
            <w:r w:rsidRPr="001E7933">
              <w:rPr>
                <w:sz w:val="18"/>
              </w:rPr>
              <w:t>0.0009 [0.0000, 0.021</w:t>
            </w:r>
            <w:r w:rsidR="002514BB">
              <w:rPr>
                <w:sz w:val="18"/>
              </w:rPr>
              <w:t>0</w:t>
            </w:r>
            <w:r w:rsidRPr="001E7933">
              <w:rPr>
                <w:sz w:val="18"/>
              </w:rPr>
              <w:t>]</w:t>
            </w:r>
          </w:p>
        </w:tc>
      </w:tr>
      <w:tr w:rsidR="00C81EA3" w14:paraId="6F28DF47" w14:textId="77777777" w:rsidTr="00583119">
        <w:trPr>
          <w:trHeight w:hRule="exact" w:val="454"/>
        </w:trPr>
        <w:tc>
          <w:tcPr>
            <w:cnfStyle w:val="001000000000" w:firstRow="0" w:lastRow="0" w:firstColumn="1" w:lastColumn="0" w:oddVBand="0" w:evenVBand="0" w:oddHBand="0" w:evenHBand="0" w:firstRowFirstColumn="0" w:firstRowLastColumn="0" w:lastRowFirstColumn="0" w:lastRowLastColumn="0"/>
            <w:tcW w:w="3036" w:type="dxa"/>
            <w:vMerge w:val="restart"/>
            <w:tcBorders>
              <w:top w:val="single" w:sz="4" w:space="0" w:color="auto"/>
              <w:right w:val="single" w:sz="4" w:space="0" w:color="auto"/>
            </w:tcBorders>
          </w:tcPr>
          <w:p w14:paraId="4FA12765" w14:textId="77777777" w:rsidR="00C81EA3" w:rsidRPr="00432632" w:rsidRDefault="00C81EA3" w:rsidP="005E4895">
            <w:pPr>
              <w:spacing w:before="0" w:after="0" w:line="480" w:lineRule="auto"/>
              <w:jc w:val="center"/>
              <w:rPr>
                <w:i/>
                <w:iCs/>
                <w:sz w:val="18"/>
              </w:rPr>
            </w:pPr>
            <w:r w:rsidRPr="00432632">
              <w:rPr>
                <w:b w:val="0"/>
                <w:bCs w:val="0"/>
                <w:i/>
                <w:iCs/>
                <w:sz w:val="18"/>
              </w:rPr>
              <w:t xml:space="preserve">Lure A until </w:t>
            </w:r>
            <m:oMath>
              <m:sSup>
                <m:sSupPr>
                  <m:ctrlPr>
                    <w:rPr>
                      <w:rFonts w:ascii="Cambria Math" w:hAnsi="Cambria Math"/>
                      <w:b w:val="0"/>
                      <w:bCs w:val="0"/>
                      <w:i/>
                      <w:iCs/>
                      <w:sz w:val="18"/>
                    </w:rPr>
                  </m:ctrlPr>
                </m:sSupPr>
                <m:e>
                  <m:r>
                    <m:rPr>
                      <m:sty m:val="bi"/>
                    </m:rPr>
                    <w:rPr>
                      <w:rFonts w:ascii="Cambria Math" w:hAnsi="Cambria Math"/>
                      <w:sz w:val="18"/>
                    </w:rPr>
                    <m:t>t</m:t>
                  </m:r>
                </m:e>
                <m:sup>
                  <m:r>
                    <m:rPr>
                      <m:sty m:val="bi"/>
                    </m:rPr>
                    <w:rPr>
                      <w:rFonts w:ascii="Cambria Math" w:hAnsi="Cambria Math"/>
                      <w:sz w:val="18"/>
                    </w:rPr>
                    <m:t>*</m:t>
                  </m:r>
                </m:sup>
              </m:sSup>
            </m:oMath>
            <w:r w:rsidRPr="00432632">
              <w:rPr>
                <w:b w:val="0"/>
                <w:bCs w:val="0"/>
                <w:i/>
                <w:iCs/>
                <w:sz w:val="18"/>
              </w:rPr>
              <w:t xml:space="preserve">, then lure C  </w:t>
            </w:r>
            <w:r w:rsidRPr="00432632">
              <w:rPr>
                <w:i/>
                <w:iCs/>
                <w:sz w:val="18"/>
              </w:rPr>
              <w:br/>
            </w:r>
            <w:r w:rsidRPr="00432632">
              <w:rPr>
                <w:b w:val="0"/>
                <w:bCs w:val="0"/>
                <w:i/>
                <w:iCs/>
                <w:sz w:val="18"/>
              </w:rPr>
              <w:t>(low change threshold – 80% drop in daily captures)</w:t>
            </w:r>
          </w:p>
        </w:tc>
        <w:tc>
          <w:tcPr>
            <w:tcW w:w="3036" w:type="dxa"/>
            <w:tcBorders>
              <w:top w:val="single" w:sz="4" w:space="0" w:color="auto"/>
              <w:left w:val="single" w:sz="4" w:space="0" w:color="auto"/>
              <w:bottom w:val="nil"/>
              <w:right w:val="nil"/>
            </w:tcBorders>
          </w:tcPr>
          <w:p w14:paraId="747130BE" w14:textId="056A708B" w:rsidR="00C81EA3" w:rsidRPr="00C81EA3" w:rsidRDefault="00C81EA3" w:rsidP="005E4895">
            <w:pPr>
              <w:spacing w:before="0" w:after="0" w:line="480" w:lineRule="auto"/>
              <w:jc w:val="center"/>
              <w:cnfStyle w:val="000000000000" w:firstRow="0" w:lastRow="0" w:firstColumn="0" w:lastColumn="0" w:oddVBand="0" w:evenVBand="0" w:oddHBand="0" w:evenHBand="0" w:firstRowFirstColumn="0" w:firstRowLastColumn="0" w:lastRowFirstColumn="0" w:lastRowLastColumn="0"/>
              <w:rPr>
                <w:sz w:val="18"/>
              </w:rPr>
            </w:pPr>
            <w:r w:rsidRPr="001E7933">
              <w:rPr>
                <w:sz w:val="18"/>
              </w:rPr>
              <w:t>8 [1, 52]</w:t>
            </w:r>
          </w:p>
        </w:tc>
        <w:tc>
          <w:tcPr>
            <w:tcW w:w="3036" w:type="dxa"/>
            <w:tcBorders>
              <w:top w:val="single" w:sz="4" w:space="0" w:color="auto"/>
              <w:left w:val="nil"/>
              <w:bottom w:val="nil"/>
            </w:tcBorders>
          </w:tcPr>
          <w:p w14:paraId="3567EE2C" w14:textId="1EC6D588" w:rsidR="00C81EA3" w:rsidRPr="00C81EA3" w:rsidRDefault="00C81EA3" w:rsidP="005E4895">
            <w:pPr>
              <w:spacing w:before="0" w:after="0" w:line="480" w:lineRule="auto"/>
              <w:jc w:val="center"/>
              <w:cnfStyle w:val="000000000000" w:firstRow="0" w:lastRow="0" w:firstColumn="0" w:lastColumn="0" w:oddVBand="0" w:evenVBand="0" w:oddHBand="0" w:evenHBand="0" w:firstRowFirstColumn="0" w:firstRowLastColumn="0" w:lastRowFirstColumn="0" w:lastRowLastColumn="0"/>
              <w:rPr>
                <w:sz w:val="18"/>
              </w:rPr>
            </w:pPr>
            <w:r w:rsidRPr="001E7933">
              <w:rPr>
                <w:sz w:val="18"/>
              </w:rPr>
              <w:t>0.016</w:t>
            </w:r>
            <w:r w:rsidR="002514BB">
              <w:rPr>
                <w:sz w:val="18"/>
              </w:rPr>
              <w:t>5</w:t>
            </w:r>
            <w:r w:rsidRPr="001E7933">
              <w:rPr>
                <w:sz w:val="18"/>
              </w:rPr>
              <w:t xml:space="preserve"> [0.0000, 0.13</w:t>
            </w:r>
            <w:r w:rsidR="002514BB">
              <w:rPr>
                <w:sz w:val="18"/>
              </w:rPr>
              <w:t>36</w:t>
            </w:r>
            <w:r w:rsidRPr="001E7933">
              <w:rPr>
                <w:sz w:val="18"/>
              </w:rPr>
              <w:t>]</w:t>
            </w:r>
          </w:p>
        </w:tc>
      </w:tr>
      <w:tr w:rsidR="00C81EA3" w14:paraId="0E3F8EE6" w14:textId="77777777" w:rsidTr="00583119">
        <w:trPr>
          <w:cnfStyle w:val="000000100000" w:firstRow="0" w:lastRow="0" w:firstColumn="0" w:lastColumn="0" w:oddVBand="0" w:evenVBand="0" w:oddHBand="1"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3036" w:type="dxa"/>
            <w:vMerge/>
            <w:tcBorders>
              <w:bottom w:val="single" w:sz="4" w:space="0" w:color="auto"/>
              <w:right w:val="single" w:sz="4" w:space="0" w:color="auto"/>
            </w:tcBorders>
          </w:tcPr>
          <w:p w14:paraId="0E0AAA12" w14:textId="77777777" w:rsidR="00C81EA3" w:rsidRPr="00432632" w:rsidRDefault="00C81EA3" w:rsidP="005E4895">
            <w:pPr>
              <w:spacing w:before="0" w:after="0" w:line="480" w:lineRule="auto"/>
              <w:jc w:val="center"/>
              <w:rPr>
                <w:i/>
                <w:iCs/>
                <w:sz w:val="18"/>
              </w:rPr>
            </w:pPr>
          </w:p>
        </w:tc>
        <w:tc>
          <w:tcPr>
            <w:tcW w:w="3036" w:type="dxa"/>
            <w:tcBorders>
              <w:top w:val="nil"/>
              <w:left w:val="single" w:sz="4" w:space="0" w:color="auto"/>
              <w:bottom w:val="single" w:sz="4" w:space="0" w:color="auto"/>
              <w:right w:val="nil"/>
            </w:tcBorders>
          </w:tcPr>
          <w:p w14:paraId="4A2B3102" w14:textId="53343ADF" w:rsidR="00C81EA3" w:rsidRPr="00C81EA3" w:rsidRDefault="00C81EA3" w:rsidP="005E4895">
            <w:pPr>
              <w:spacing w:before="0" w:after="0" w:line="480" w:lineRule="auto"/>
              <w:jc w:val="center"/>
              <w:cnfStyle w:val="000000100000" w:firstRow="0" w:lastRow="0" w:firstColumn="0" w:lastColumn="0" w:oddVBand="0" w:evenVBand="0" w:oddHBand="1" w:evenHBand="0" w:firstRowFirstColumn="0" w:firstRowLastColumn="0" w:lastRowFirstColumn="0" w:lastRowLastColumn="0"/>
              <w:rPr>
                <w:sz w:val="18"/>
              </w:rPr>
            </w:pPr>
          </w:p>
        </w:tc>
        <w:tc>
          <w:tcPr>
            <w:tcW w:w="3036" w:type="dxa"/>
            <w:tcBorders>
              <w:top w:val="nil"/>
              <w:left w:val="nil"/>
              <w:bottom w:val="single" w:sz="4" w:space="0" w:color="auto"/>
            </w:tcBorders>
          </w:tcPr>
          <w:p w14:paraId="7603E39A" w14:textId="77777777" w:rsidR="00C81EA3" w:rsidRPr="00C81EA3" w:rsidRDefault="00C81EA3" w:rsidP="005E4895">
            <w:pPr>
              <w:spacing w:before="0" w:after="0" w:line="480" w:lineRule="auto"/>
              <w:jc w:val="center"/>
              <w:cnfStyle w:val="000000100000" w:firstRow="0" w:lastRow="0" w:firstColumn="0" w:lastColumn="0" w:oddVBand="0" w:evenVBand="0" w:oddHBand="1" w:evenHBand="0" w:firstRowFirstColumn="0" w:firstRowLastColumn="0" w:lastRowFirstColumn="0" w:lastRowLastColumn="0"/>
              <w:rPr>
                <w:sz w:val="18"/>
              </w:rPr>
            </w:pPr>
          </w:p>
        </w:tc>
      </w:tr>
      <w:tr w:rsidR="00C81EA3" w14:paraId="29A79360" w14:textId="77777777" w:rsidTr="00583119">
        <w:trPr>
          <w:trHeight w:hRule="exact" w:val="454"/>
        </w:trPr>
        <w:tc>
          <w:tcPr>
            <w:cnfStyle w:val="001000000000" w:firstRow="0" w:lastRow="0" w:firstColumn="1" w:lastColumn="0" w:oddVBand="0" w:evenVBand="0" w:oddHBand="0" w:evenHBand="0" w:firstRowFirstColumn="0" w:firstRowLastColumn="0" w:lastRowFirstColumn="0" w:lastRowLastColumn="0"/>
            <w:tcW w:w="3036" w:type="dxa"/>
            <w:vMerge w:val="restart"/>
            <w:tcBorders>
              <w:top w:val="single" w:sz="4" w:space="0" w:color="auto"/>
              <w:right w:val="single" w:sz="4" w:space="0" w:color="auto"/>
            </w:tcBorders>
          </w:tcPr>
          <w:p w14:paraId="3759BC16" w14:textId="77777777" w:rsidR="00C81EA3" w:rsidRPr="00432632" w:rsidRDefault="00C81EA3" w:rsidP="005E4895">
            <w:pPr>
              <w:spacing w:before="0" w:after="0" w:line="480" w:lineRule="auto"/>
              <w:jc w:val="center"/>
              <w:rPr>
                <w:i/>
                <w:iCs/>
                <w:sz w:val="18"/>
              </w:rPr>
            </w:pPr>
            <w:r w:rsidRPr="00432632">
              <w:rPr>
                <w:b w:val="0"/>
                <w:bCs w:val="0"/>
                <w:i/>
                <w:iCs/>
                <w:sz w:val="18"/>
              </w:rPr>
              <w:t xml:space="preserve">Lure A until </w:t>
            </w:r>
            <m:oMath>
              <m:sSup>
                <m:sSupPr>
                  <m:ctrlPr>
                    <w:rPr>
                      <w:rFonts w:ascii="Cambria Math" w:hAnsi="Cambria Math"/>
                      <w:b w:val="0"/>
                      <w:bCs w:val="0"/>
                      <w:i/>
                      <w:iCs/>
                      <w:sz w:val="18"/>
                    </w:rPr>
                  </m:ctrlPr>
                </m:sSupPr>
                <m:e>
                  <m:r>
                    <m:rPr>
                      <m:sty m:val="bi"/>
                    </m:rPr>
                    <w:rPr>
                      <w:rFonts w:ascii="Cambria Math" w:hAnsi="Cambria Math"/>
                      <w:sz w:val="18"/>
                    </w:rPr>
                    <m:t>t</m:t>
                  </m:r>
                </m:e>
                <m:sup>
                  <m:r>
                    <m:rPr>
                      <m:sty m:val="bi"/>
                    </m:rPr>
                    <w:rPr>
                      <w:rFonts w:ascii="Cambria Math" w:hAnsi="Cambria Math"/>
                      <w:sz w:val="18"/>
                    </w:rPr>
                    <m:t>*</m:t>
                  </m:r>
                </m:sup>
              </m:sSup>
            </m:oMath>
            <w:r w:rsidRPr="00432632">
              <w:rPr>
                <w:b w:val="0"/>
                <w:bCs w:val="0"/>
                <w:i/>
                <w:iCs/>
                <w:sz w:val="18"/>
              </w:rPr>
              <w:t xml:space="preserve">, then lure C  </w:t>
            </w:r>
            <w:r w:rsidRPr="00432632">
              <w:rPr>
                <w:i/>
                <w:iCs/>
                <w:sz w:val="18"/>
              </w:rPr>
              <w:br/>
            </w:r>
            <w:r w:rsidRPr="00432632">
              <w:rPr>
                <w:b w:val="0"/>
                <w:bCs w:val="0"/>
                <w:i/>
                <w:iCs/>
                <w:sz w:val="18"/>
              </w:rPr>
              <w:t>(high change threshold – 95% drop in daily captures)</w:t>
            </w:r>
          </w:p>
        </w:tc>
        <w:tc>
          <w:tcPr>
            <w:tcW w:w="3036" w:type="dxa"/>
            <w:tcBorders>
              <w:top w:val="single" w:sz="4" w:space="0" w:color="auto"/>
              <w:left w:val="single" w:sz="4" w:space="0" w:color="auto"/>
              <w:bottom w:val="nil"/>
              <w:right w:val="nil"/>
            </w:tcBorders>
          </w:tcPr>
          <w:p w14:paraId="08916A1E" w14:textId="008DF226" w:rsidR="00C81EA3" w:rsidRPr="00C81EA3" w:rsidRDefault="00C81EA3" w:rsidP="005E4895">
            <w:pPr>
              <w:spacing w:before="0" w:after="0" w:line="480" w:lineRule="auto"/>
              <w:jc w:val="center"/>
              <w:cnfStyle w:val="000000000000" w:firstRow="0" w:lastRow="0" w:firstColumn="0" w:lastColumn="0" w:oddVBand="0" w:evenVBand="0" w:oddHBand="0" w:evenHBand="0" w:firstRowFirstColumn="0" w:firstRowLastColumn="0" w:lastRowFirstColumn="0" w:lastRowLastColumn="0"/>
              <w:rPr>
                <w:sz w:val="18"/>
              </w:rPr>
            </w:pPr>
            <w:r w:rsidRPr="001E7933">
              <w:rPr>
                <w:sz w:val="18"/>
              </w:rPr>
              <w:t>7 [1, 5</w:t>
            </w:r>
            <w:r w:rsidR="00160A73">
              <w:rPr>
                <w:sz w:val="18"/>
              </w:rPr>
              <w:t>5</w:t>
            </w:r>
            <w:r w:rsidRPr="001E7933">
              <w:rPr>
                <w:sz w:val="18"/>
              </w:rPr>
              <w:t>]</w:t>
            </w:r>
          </w:p>
        </w:tc>
        <w:tc>
          <w:tcPr>
            <w:tcW w:w="3036" w:type="dxa"/>
            <w:tcBorders>
              <w:top w:val="single" w:sz="4" w:space="0" w:color="auto"/>
              <w:left w:val="nil"/>
              <w:bottom w:val="nil"/>
            </w:tcBorders>
          </w:tcPr>
          <w:p w14:paraId="4DA0B75F" w14:textId="41D0B685" w:rsidR="00C81EA3" w:rsidRPr="00C81EA3" w:rsidRDefault="00C81EA3" w:rsidP="005E4895">
            <w:pPr>
              <w:spacing w:before="0" w:after="0" w:line="480" w:lineRule="auto"/>
              <w:jc w:val="center"/>
              <w:cnfStyle w:val="000000000000" w:firstRow="0" w:lastRow="0" w:firstColumn="0" w:lastColumn="0" w:oddVBand="0" w:evenVBand="0" w:oddHBand="0" w:evenHBand="0" w:firstRowFirstColumn="0" w:firstRowLastColumn="0" w:lastRowFirstColumn="0" w:lastRowLastColumn="0"/>
              <w:rPr>
                <w:sz w:val="18"/>
              </w:rPr>
            </w:pPr>
            <w:r w:rsidRPr="001E7933">
              <w:rPr>
                <w:sz w:val="18"/>
              </w:rPr>
              <w:t>0.0</w:t>
            </w:r>
            <w:r w:rsidR="002514BB">
              <w:rPr>
                <w:sz w:val="18"/>
              </w:rPr>
              <w:t>101</w:t>
            </w:r>
            <w:r w:rsidRPr="001E7933">
              <w:rPr>
                <w:sz w:val="18"/>
              </w:rPr>
              <w:t xml:space="preserve"> [0.0000, 0.081</w:t>
            </w:r>
            <w:r w:rsidR="002514BB">
              <w:rPr>
                <w:sz w:val="18"/>
              </w:rPr>
              <w:t>7</w:t>
            </w:r>
            <w:r w:rsidRPr="001E7933">
              <w:rPr>
                <w:sz w:val="18"/>
              </w:rPr>
              <w:t>]</w:t>
            </w:r>
          </w:p>
        </w:tc>
      </w:tr>
      <w:tr w:rsidR="00C81EA3" w14:paraId="08D3E624" w14:textId="77777777" w:rsidTr="00583119">
        <w:trPr>
          <w:cnfStyle w:val="000000100000" w:firstRow="0" w:lastRow="0" w:firstColumn="0" w:lastColumn="0" w:oddVBand="0" w:evenVBand="0" w:oddHBand="1" w:evenHBand="0" w:firstRowFirstColumn="0" w:firstRowLastColumn="0" w:lastRowFirstColumn="0" w:lastRowLastColumn="0"/>
          <w:trHeight w:hRule="exact" w:val="454"/>
        </w:trPr>
        <w:tc>
          <w:tcPr>
            <w:cnfStyle w:val="001000000000" w:firstRow="0" w:lastRow="0" w:firstColumn="1" w:lastColumn="0" w:oddVBand="0" w:evenVBand="0" w:oddHBand="0" w:evenHBand="0" w:firstRowFirstColumn="0" w:firstRowLastColumn="0" w:lastRowFirstColumn="0" w:lastRowLastColumn="0"/>
            <w:tcW w:w="3036" w:type="dxa"/>
            <w:vMerge/>
            <w:tcBorders>
              <w:bottom w:val="single" w:sz="4" w:space="0" w:color="auto"/>
              <w:right w:val="single" w:sz="4" w:space="0" w:color="auto"/>
            </w:tcBorders>
          </w:tcPr>
          <w:p w14:paraId="1CCD97E1" w14:textId="77777777" w:rsidR="00C81EA3" w:rsidRPr="00432632" w:rsidRDefault="00C81EA3" w:rsidP="005E4895">
            <w:pPr>
              <w:spacing w:before="0" w:after="0" w:line="480" w:lineRule="auto"/>
              <w:jc w:val="center"/>
              <w:rPr>
                <w:i/>
                <w:iCs/>
                <w:sz w:val="18"/>
              </w:rPr>
            </w:pPr>
          </w:p>
        </w:tc>
        <w:tc>
          <w:tcPr>
            <w:tcW w:w="3036" w:type="dxa"/>
            <w:tcBorders>
              <w:top w:val="nil"/>
              <w:left w:val="single" w:sz="4" w:space="0" w:color="auto"/>
              <w:bottom w:val="single" w:sz="4" w:space="0" w:color="auto"/>
              <w:right w:val="nil"/>
            </w:tcBorders>
          </w:tcPr>
          <w:p w14:paraId="16484997" w14:textId="608F483C" w:rsidR="00C81EA3" w:rsidRPr="00C81EA3" w:rsidRDefault="00C81EA3" w:rsidP="005E4895">
            <w:pPr>
              <w:spacing w:before="0" w:after="0" w:line="480" w:lineRule="auto"/>
              <w:jc w:val="center"/>
              <w:cnfStyle w:val="000000100000" w:firstRow="0" w:lastRow="0" w:firstColumn="0" w:lastColumn="0" w:oddVBand="0" w:evenVBand="0" w:oddHBand="1" w:evenHBand="0" w:firstRowFirstColumn="0" w:firstRowLastColumn="0" w:lastRowFirstColumn="0" w:lastRowLastColumn="0"/>
              <w:rPr>
                <w:sz w:val="18"/>
              </w:rPr>
            </w:pPr>
          </w:p>
        </w:tc>
        <w:tc>
          <w:tcPr>
            <w:tcW w:w="3036" w:type="dxa"/>
            <w:tcBorders>
              <w:top w:val="nil"/>
              <w:left w:val="nil"/>
              <w:bottom w:val="single" w:sz="4" w:space="0" w:color="auto"/>
            </w:tcBorders>
          </w:tcPr>
          <w:p w14:paraId="6E3BD7D5" w14:textId="77777777" w:rsidR="00C81EA3" w:rsidRPr="00C81EA3" w:rsidRDefault="00C81EA3" w:rsidP="005E4895">
            <w:pPr>
              <w:spacing w:before="0" w:after="0" w:line="480" w:lineRule="auto"/>
              <w:jc w:val="center"/>
              <w:cnfStyle w:val="000000100000" w:firstRow="0" w:lastRow="0" w:firstColumn="0" w:lastColumn="0" w:oddVBand="0" w:evenVBand="0" w:oddHBand="1" w:evenHBand="0" w:firstRowFirstColumn="0" w:firstRowLastColumn="0" w:lastRowFirstColumn="0" w:lastRowLastColumn="0"/>
              <w:rPr>
                <w:sz w:val="18"/>
              </w:rPr>
            </w:pPr>
          </w:p>
        </w:tc>
      </w:tr>
    </w:tbl>
    <w:p w14:paraId="4BE74239" w14:textId="77777777" w:rsidR="00147ECC" w:rsidRPr="00001A8F" w:rsidRDefault="00147ECC" w:rsidP="005E4895">
      <w:pPr>
        <w:spacing w:line="480" w:lineRule="auto"/>
      </w:pPr>
    </w:p>
    <w:p w14:paraId="19FF605D" w14:textId="77777777" w:rsidR="00947B3E" w:rsidRDefault="000A2114" w:rsidP="005E4895">
      <w:pPr>
        <w:pStyle w:val="Heading2"/>
        <w:spacing w:line="480" w:lineRule="auto"/>
      </w:pPr>
      <w:r>
        <w:lastRenderedPageBreak/>
        <w:t>Discussion</w:t>
      </w:r>
    </w:p>
    <w:p w14:paraId="69C94290" w14:textId="3D2B8791" w:rsidR="00134D97" w:rsidRDefault="00134D97" w:rsidP="005E4895">
      <w:pPr>
        <w:pStyle w:val="BodyText"/>
        <w:spacing w:line="480" w:lineRule="auto"/>
      </w:pPr>
      <w:r>
        <w:t xml:space="preserve">We have used a </w:t>
      </w:r>
      <w:r w:rsidR="00AF519B">
        <w:t>spatially explicit</w:t>
      </w:r>
      <w:r>
        <w:t xml:space="preserve"> model of </w:t>
      </w:r>
      <w:r w:rsidR="003E3CD2">
        <w:t xml:space="preserve">population dynamics during a kill-trapping operation, fitted to a brushtail possum capture dataset from a </w:t>
      </w:r>
      <w:proofErr w:type="gramStart"/>
      <w:r w:rsidR="003E3CD2">
        <w:t>New Zealand forest</w:t>
      </w:r>
      <w:proofErr w:type="gramEnd"/>
      <w:r w:rsidR="001D2FFC">
        <w:t xml:space="preserve"> reserve,</w:t>
      </w:r>
      <w:r w:rsidR="006D116F">
        <w:t xml:space="preserve"> to estimate the population’s distribution of the trap-shyness trait. </w:t>
      </w:r>
      <w:r w:rsidR="00E83F41">
        <w:t>Our model-fitting results indicated that the possum population</w:t>
      </w:r>
      <w:r w:rsidR="00762EE2">
        <w:t xml:space="preserve"> </w:t>
      </w:r>
      <w:r w:rsidR="00D4655B">
        <w:t xml:space="preserve">in the reserve was mostly comprised of </w:t>
      </w:r>
      <w:r w:rsidR="00AF519B">
        <w:t>a group of</w:t>
      </w:r>
      <w:r w:rsidR="00762EE2">
        <w:t xml:space="preserve"> </w:t>
      </w:r>
      <w:r w:rsidR="00964C96">
        <w:t xml:space="preserve">highly </w:t>
      </w:r>
      <w:r w:rsidR="00762EE2">
        <w:t xml:space="preserve">trap-shy </w:t>
      </w:r>
      <w:r w:rsidR="00AF519B">
        <w:t xml:space="preserve">individuals and a </w:t>
      </w:r>
      <w:r w:rsidR="004512F7">
        <w:t xml:space="preserve">slightly smaller </w:t>
      </w:r>
      <w:r w:rsidR="00AF519B">
        <w:t xml:space="preserve">group of </w:t>
      </w:r>
      <w:r w:rsidR="00964C96">
        <w:t xml:space="preserve">highly </w:t>
      </w:r>
      <w:r w:rsidR="00DC2787">
        <w:t>trappable</w:t>
      </w:r>
      <w:r w:rsidR="00762EE2">
        <w:t xml:space="preserve"> </w:t>
      </w:r>
      <w:r w:rsidR="00AF519B">
        <w:t>ones.</w:t>
      </w:r>
      <w:r w:rsidR="00C34A00">
        <w:t xml:space="preserve"> Our estimate</w:t>
      </w:r>
      <w:r w:rsidR="0015493C">
        <w:t>s</w:t>
      </w:r>
      <w:r w:rsidR="00C34A00">
        <w:t xml:space="preserve"> of the initial population size</w:t>
      </w:r>
      <w:r w:rsidR="0015493C">
        <w:t xml:space="preserve"> </w:t>
      </w:r>
      <w:r w:rsidR="00306722">
        <w:t>suggest</w:t>
      </w:r>
      <w:r w:rsidR="00DB6636">
        <w:t>ed</w:t>
      </w:r>
      <w:r w:rsidR="00306722">
        <w:t xml:space="preserve"> that </w:t>
      </w:r>
      <w:r w:rsidR="00CF6705">
        <w:t xml:space="preserve">most of </w:t>
      </w:r>
      <w:r w:rsidR="00F031C3">
        <w:t xml:space="preserve">the population had been caught by the end of the </w:t>
      </w:r>
      <w:r w:rsidR="008F768C">
        <w:t>four</w:t>
      </w:r>
      <w:r w:rsidR="00F031C3">
        <w:t>-month long trapping operation</w:t>
      </w:r>
      <w:r w:rsidR="00B90F10">
        <w:t>.</w:t>
      </w:r>
    </w:p>
    <w:p w14:paraId="3D01FABE" w14:textId="73628FD2" w:rsidR="004B7010" w:rsidRDefault="00F1328C" w:rsidP="005E4895">
      <w:pPr>
        <w:pStyle w:val="BodyText"/>
        <w:spacing w:line="480" w:lineRule="auto"/>
      </w:pPr>
      <w:r>
        <w:t xml:space="preserve">We then ran several scenarios considering different combinations of lures and different timings </w:t>
      </w:r>
      <w:r w:rsidR="008221F7">
        <w:t>for the introduction of a second lure</w:t>
      </w:r>
      <w:r w:rsidR="00445E77">
        <w:t xml:space="preserve">, </w:t>
      </w:r>
      <w:r w:rsidR="00E37E4B">
        <w:t>using with the best-case scenario assumption that animals’ reactions to different lures are independent</w:t>
      </w:r>
      <w:r w:rsidR="008221F7">
        <w:t xml:space="preserve">. </w:t>
      </w:r>
      <w:r w:rsidR="00BE6A96">
        <w:t xml:space="preserve">All these scenarios resulted in a very low mean probability of interaction given encounter </w:t>
      </w:r>
      <m:oMath>
        <m:sSub>
          <m:sSubPr>
            <m:ctrlPr>
              <w:rPr>
                <w:rFonts w:ascii="Cambria Math" w:hAnsi="Cambria Math"/>
                <w:i/>
              </w:rPr>
            </m:ctrlPr>
          </m:sSubPr>
          <m:e>
            <m:r>
              <w:rPr>
                <w:rFonts w:ascii="Cambria Math" w:hAnsi="Cambria Math"/>
              </w:rPr>
              <m:t>p</m:t>
            </m:r>
          </m:e>
          <m:sub>
            <m:r>
              <w:rPr>
                <w:rFonts w:ascii="Cambria Math" w:hAnsi="Cambria Math"/>
              </w:rPr>
              <m:t>int</m:t>
            </m:r>
          </m:sub>
        </m:sSub>
      </m:oMath>
      <w:r w:rsidR="00BE6A96">
        <w:t xml:space="preserve"> in the surviving population, which highlights the vexing problem that pest managers face – that the surviving animals left at the end of a trapping operati</w:t>
      </w:r>
      <w:r w:rsidR="00506DD2">
        <w:t>o</w:t>
      </w:r>
      <w:r w:rsidR="00BE6A96">
        <w:t>n are typically</w:t>
      </w:r>
      <w:r w:rsidR="00BE6A96" w:rsidRPr="001D2FFC">
        <w:t xml:space="preserve"> </w:t>
      </w:r>
      <w:r w:rsidR="00BE6A96">
        <w:t>the most trap-shy individuals</w:t>
      </w:r>
      <w:r w:rsidR="00506DD2">
        <w:t xml:space="preserve">. Our </w:t>
      </w:r>
      <w:r w:rsidR="008221F7">
        <w:t xml:space="preserve">results </w:t>
      </w:r>
      <w:r w:rsidR="00506DD2">
        <w:t xml:space="preserve">also </w:t>
      </w:r>
      <w:r w:rsidR="008221F7">
        <w:t xml:space="preserve">suggested that having a mix of both lures for the entire duration of the trapping operation </w:t>
      </w:r>
      <w:r w:rsidR="00C405C5">
        <w:t xml:space="preserve">is </w:t>
      </w:r>
      <w:r w:rsidR="2086B99D">
        <w:t>more effective than switching from one lure to another part way through the operation.</w:t>
      </w:r>
      <w:r w:rsidR="00C405C5">
        <w:t xml:space="preserve"> </w:t>
      </w:r>
      <w:r w:rsidR="00A45B22">
        <w:t>R</w:t>
      </w:r>
      <w:r w:rsidR="00CD00C7">
        <w:t xml:space="preserve">egardless of the lure combination used, there </w:t>
      </w:r>
      <w:r w:rsidR="004512F7">
        <w:t xml:space="preserve">will </w:t>
      </w:r>
      <w:r w:rsidR="00AF1E99">
        <w:t xml:space="preserve">still be some very trap-shy individuals that remain uncaught. </w:t>
      </w:r>
      <w:r w:rsidR="00D90072">
        <w:t>These last</w:t>
      </w:r>
      <w:r w:rsidR="00215B43">
        <w:t xml:space="preserve"> trap-shy</w:t>
      </w:r>
      <w:r w:rsidR="00D90072">
        <w:t xml:space="preserve"> individuals </w:t>
      </w:r>
      <w:r w:rsidR="004512F7">
        <w:t>may be able to be</w:t>
      </w:r>
      <w:r w:rsidR="00D90072">
        <w:t xml:space="preserve"> targeted in several ways, depending on our assumptions on their behaviour. If we assume that individual trap-shyness towards a </w:t>
      </w:r>
      <w:r w:rsidR="000773D2">
        <w:t xml:space="preserve">specific lure is completely independent from </w:t>
      </w:r>
      <w:r w:rsidR="00AA02B8">
        <w:t>their</w:t>
      </w:r>
      <w:r w:rsidR="000773D2">
        <w:t xml:space="preserve"> trap-shyness towards other lures, the best strateg</w:t>
      </w:r>
      <w:r w:rsidR="00AA02B8">
        <w:t>y</w:t>
      </w:r>
      <w:r w:rsidR="000773D2">
        <w:t xml:space="preserve"> would be to </w:t>
      </w:r>
      <w:r w:rsidR="00AA02B8">
        <w:t xml:space="preserve">keep </w:t>
      </w:r>
      <w:r w:rsidR="00BF2034">
        <w:t>introduc</w:t>
      </w:r>
      <w:r w:rsidR="00AA02B8">
        <w:t>ing</w:t>
      </w:r>
      <w:r w:rsidR="00BF2034">
        <w:t xml:space="preserve"> additional lures to try and cater to every individual tast</w:t>
      </w:r>
      <w:r w:rsidR="008C579C">
        <w:t>e. However, if animals’ trap-shyness i</w:t>
      </w:r>
      <w:r w:rsidR="00F476DD">
        <w:t xml:space="preserve">s somewhat independent of the lure used, </w:t>
      </w:r>
      <w:r w:rsidR="00215B43">
        <w:t xml:space="preserve">introducing additional lures </w:t>
      </w:r>
      <w:r w:rsidR="004512F7">
        <w:t xml:space="preserve">will </w:t>
      </w:r>
      <w:r w:rsidR="00215B43">
        <w:t xml:space="preserve">have no effect on the surviving population, </w:t>
      </w:r>
      <w:r w:rsidR="0068401E">
        <w:t xml:space="preserve">which </w:t>
      </w:r>
      <w:r w:rsidR="004512F7">
        <w:t xml:space="preserve">will </w:t>
      </w:r>
      <w:r w:rsidR="0068401E">
        <w:t xml:space="preserve">have to be eradicated using more </w:t>
      </w:r>
      <w:r w:rsidR="00AC5822">
        <w:t xml:space="preserve">intensive </w:t>
      </w:r>
      <w:r w:rsidR="00213247">
        <w:t>methods</w:t>
      </w:r>
      <w:r w:rsidR="0068401E">
        <w:t>.</w:t>
      </w:r>
      <w:r w:rsidR="00796A1A">
        <w:t xml:space="preserve"> </w:t>
      </w:r>
      <w:r w:rsidR="00C8667F">
        <w:t xml:space="preserve">Real-world populations </w:t>
      </w:r>
      <w:r w:rsidR="00E53EE7">
        <w:t>probably display a combination of these factors</w:t>
      </w:r>
      <w:r w:rsidR="003F7C0F">
        <w:t xml:space="preserve">: introducing a new lure </w:t>
      </w:r>
      <w:r w:rsidR="004512F7">
        <w:t xml:space="preserve">will </w:t>
      </w:r>
      <w:r w:rsidR="003F7C0F">
        <w:t xml:space="preserve">catch some of the remaining survivors, but </w:t>
      </w:r>
      <w:r w:rsidR="00A036FC">
        <w:t xml:space="preserve">some of the most trap-shy individuals </w:t>
      </w:r>
      <w:r w:rsidR="004512F7">
        <w:t xml:space="preserve">will </w:t>
      </w:r>
      <w:r w:rsidR="00F1008A">
        <w:t>remain free. The</w:t>
      </w:r>
      <w:r w:rsidR="003638D2">
        <w:t xml:space="preserve"> </w:t>
      </w:r>
      <w:r w:rsidR="003638D2" w:rsidRPr="003638D2">
        <w:t xml:space="preserve">ideal management </w:t>
      </w:r>
      <w:r w:rsidR="003638D2">
        <w:t>strategy</w:t>
      </w:r>
      <w:r w:rsidR="003638D2" w:rsidRPr="003638D2">
        <w:t xml:space="preserve"> would be to </w:t>
      </w:r>
      <w:r w:rsidR="00BB5E88">
        <w:t xml:space="preserve">use lured traps to </w:t>
      </w:r>
      <w:r w:rsidR="003638D2" w:rsidRPr="003638D2">
        <w:t xml:space="preserve">reduce the </w:t>
      </w:r>
      <w:r w:rsidR="003638D2" w:rsidRPr="003638D2">
        <w:lastRenderedPageBreak/>
        <w:t xml:space="preserve">population to </w:t>
      </w:r>
      <w:r w:rsidR="00BB5E88">
        <w:t>the last trap-</w:t>
      </w:r>
      <w:r w:rsidR="003C785F">
        <w:t>shy</w:t>
      </w:r>
      <w:r w:rsidR="00BB5E88">
        <w:t xml:space="preserve"> individuals</w:t>
      </w:r>
      <w:r w:rsidR="003C785F">
        <w:t>,</w:t>
      </w:r>
      <w:r w:rsidR="003638D2" w:rsidRPr="003638D2">
        <w:t xml:space="preserve"> </w:t>
      </w:r>
      <w:r w:rsidR="00BB5E88">
        <w:t xml:space="preserve">and to </w:t>
      </w:r>
      <w:r w:rsidR="003638D2" w:rsidRPr="003638D2">
        <w:t xml:space="preserve">then use </w:t>
      </w:r>
      <w:r w:rsidR="004512F7">
        <w:t>other</w:t>
      </w:r>
      <w:r w:rsidR="004512F7" w:rsidRPr="003638D2">
        <w:t xml:space="preserve"> </w:t>
      </w:r>
      <w:r w:rsidR="003638D2" w:rsidRPr="003638D2">
        <w:t xml:space="preserve">devices </w:t>
      </w:r>
      <w:r w:rsidR="00BB5E88">
        <w:t>(</w:t>
      </w:r>
      <w:r w:rsidR="003638D2" w:rsidRPr="003638D2">
        <w:t xml:space="preserve">such as </w:t>
      </w:r>
      <w:r w:rsidR="004512F7">
        <w:t xml:space="preserve">camouflaged </w:t>
      </w:r>
      <w:r w:rsidR="003638D2" w:rsidRPr="003638D2">
        <w:t>leg</w:t>
      </w:r>
      <w:r w:rsidR="004512F7">
        <w:t>-</w:t>
      </w:r>
      <w:r w:rsidR="003638D2" w:rsidRPr="003638D2">
        <w:t>hold</w:t>
      </w:r>
      <w:r w:rsidR="00BB5E88">
        <w:t xml:space="preserve"> traps</w:t>
      </w:r>
      <w:r w:rsidR="003638D2" w:rsidRPr="003638D2">
        <w:t xml:space="preserve"> or dogs)</w:t>
      </w:r>
      <w:r w:rsidR="00BB5E88">
        <w:t xml:space="preserve">, whose efficacy is </w:t>
      </w:r>
      <w:r w:rsidR="003638D2" w:rsidRPr="003638D2">
        <w:t>independent of the</w:t>
      </w:r>
      <w:r w:rsidR="00BB5E88">
        <w:t xml:space="preserve"> </w:t>
      </w:r>
      <w:r w:rsidR="004512F7">
        <w:t>possums</w:t>
      </w:r>
      <w:r w:rsidR="001C3DCF">
        <w:t>’</w:t>
      </w:r>
      <w:r w:rsidR="004512F7">
        <w:t xml:space="preserve"> kill-trap response</w:t>
      </w:r>
      <w:r w:rsidR="001C3DCF">
        <w:t>.</w:t>
      </w:r>
    </w:p>
    <w:p w14:paraId="67BDA3F7" w14:textId="093E7B98" w:rsidR="0068401E" w:rsidRDefault="005F354F" w:rsidP="005E4895">
      <w:pPr>
        <w:pStyle w:val="BodyText"/>
        <w:spacing w:line="480" w:lineRule="auto"/>
      </w:pPr>
      <w:r>
        <w:t>The model described in this paper was a useful tool to explore different scenarios of lure combination</w:t>
      </w:r>
      <w:r w:rsidR="006A032E">
        <w:t xml:space="preserve">s, however, it has some important limitations that need to be </w:t>
      </w:r>
      <w:r w:rsidR="00213247">
        <w:t>considered</w:t>
      </w:r>
      <w:r w:rsidR="006A032E">
        <w:t xml:space="preserve">. </w:t>
      </w:r>
      <w:r w:rsidR="003A1BAC">
        <w:t xml:space="preserve">Because of the short </w:t>
      </w:r>
      <w:r w:rsidR="00CA4DED">
        <w:t>time frame modelled</w:t>
      </w:r>
      <w:r w:rsidR="00866D82">
        <w:t xml:space="preserve"> (eight months</w:t>
      </w:r>
      <w:r w:rsidR="006C3A65">
        <w:t xml:space="preserve"> starting on 1</w:t>
      </w:r>
      <w:r w:rsidR="006C3A65" w:rsidRPr="001E7933">
        <w:rPr>
          <w:vertAlign w:val="superscript"/>
        </w:rPr>
        <w:t>st</w:t>
      </w:r>
      <w:r w:rsidR="006C3A65">
        <w:t xml:space="preserve"> June)</w:t>
      </w:r>
      <w:r w:rsidR="00CA4DED">
        <w:t>, we assumed</w:t>
      </w:r>
      <w:r w:rsidR="006A032E">
        <w:t xml:space="preserve"> a closed population, with </w:t>
      </w:r>
      <w:r w:rsidR="00DF65A4">
        <w:t xml:space="preserve">the only driver of population size being density-dependent reproduction. </w:t>
      </w:r>
      <w:r w:rsidR="0024479F">
        <w:t>We do not model immigration from external population</w:t>
      </w:r>
      <w:r w:rsidR="00213247">
        <w:t>s</w:t>
      </w:r>
      <w:r w:rsidR="00E553A0" w:rsidRPr="00E553A0">
        <w:t xml:space="preserve"> or range expansion by neighbo</w:t>
      </w:r>
      <w:r w:rsidR="00E553A0">
        <w:t>u</w:t>
      </w:r>
      <w:r w:rsidR="00E553A0" w:rsidRPr="00E553A0">
        <w:t>ring possums</w:t>
      </w:r>
      <w:r w:rsidR="0024479F">
        <w:t xml:space="preserve">, which </w:t>
      </w:r>
      <w:r w:rsidR="00E553A0">
        <w:t xml:space="preserve">are </w:t>
      </w:r>
      <w:r w:rsidR="0024479F">
        <w:t xml:space="preserve">known to </w:t>
      </w:r>
      <w:r w:rsidR="003A1BAC">
        <w:t>be an important factor in long</w:t>
      </w:r>
      <w:r w:rsidR="00CA4DED">
        <w:t>er</w:t>
      </w:r>
      <w:r w:rsidR="003A1BAC">
        <w:t xml:space="preserve">-term eradication operations. </w:t>
      </w:r>
      <w:r w:rsidR="00634FB2">
        <w:t>In the scenarios with both lures present at the same time,</w:t>
      </w:r>
      <w:r w:rsidR="006B6CCF">
        <w:t xml:space="preserve"> we do not explicitly </w:t>
      </w:r>
      <w:r w:rsidR="00B02799">
        <w:t>model which traps are lured with either lure type, instead we assume</w:t>
      </w:r>
      <w:r w:rsidR="008D4FF0">
        <w:t xml:space="preserve"> an equal probability of encountering a trap with either lure</w:t>
      </w:r>
      <w:r w:rsidR="006B6CCF">
        <w:t>.</w:t>
      </w:r>
      <w:r w:rsidR="006F0A2C">
        <w:t xml:space="preserve"> This is a </w:t>
      </w:r>
      <w:r w:rsidR="00903823">
        <w:t>reasonable assumption</w:t>
      </w:r>
      <w:r w:rsidR="006F0A2C">
        <w:t xml:space="preserve"> for scenarios with </w:t>
      </w:r>
      <w:r w:rsidR="00C366C1">
        <w:t xml:space="preserve">only two lure types and </w:t>
      </w:r>
      <w:r w:rsidR="000A3628">
        <w:t xml:space="preserve">with a high density of traps, however </w:t>
      </w:r>
      <w:r w:rsidR="00881CB8">
        <w:t xml:space="preserve">our results might not apply in scenarios with low trap densities </w:t>
      </w:r>
      <w:r w:rsidR="006671B2">
        <w:t>or with a higher number of lure types</w:t>
      </w:r>
      <w:r w:rsidR="00FD09F7">
        <w:t xml:space="preserve">, where </w:t>
      </w:r>
      <w:r w:rsidR="00C51B1A">
        <w:t xml:space="preserve">lures would have to be </w:t>
      </w:r>
      <w:r w:rsidR="00356860">
        <w:t xml:space="preserve">regularly </w:t>
      </w:r>
      <w:r w:rsidR="00C51B1A">
        <w:t xml:space="preserve">swapped between traps </w:t>
      </w:r>
      <w:r w:rsidR="00356860">
        <w:t xml:space="preserve">to ensure encounter </w:t>
      </w:r>
      <w:r w:rsidR="00DB4D44">
        <w:t xml:space="preserve">by </w:t>
      </w:r>
      <w:proofErr w:type="gramStart"/>
      <w:r w:rsidR="00DB4D44">
        <w:t>each individual</w:t>
      </w:r>
      <w:proofErr w:type="gramEnd"/>
      <w:r w:rsidR="006671B2">
        <w:t>.</w:t>
      </w:r>
      <w:r w:rsidR="00A878DF">
        <w:t xml:space="preserve"> </w:t>
      </w:r>
      <w:r w:rsidR="00961AC8">
        <w:t>In addition, our assumptions on the attractiveness of the second lures were purely arbitrary, as</w:t>
      </w:r>
      <w:r w:rsidR="00336913">
        <w:t xml:space="preserve"> little is known about brushtail possums’ </w:t>
      </w:r>
      <w:r w:rsidR="00A45B22">
        <w:t xml:space="preserve">relative levels of </w:t>
      </w:r>
      <w:r w:rsidR="00336913">
        <w:t xml:space="preserve">attraction towards </w:t>
      </w:r>
      <w:r w:rsidR="00733D42">
        <w:t xml:space="preserve">different lures. Future work should focus on </w:t>
      </w:r>
      <w:r w:rsidR="008E2DFA">
        <w:t>more field or pen trials where individual</w:t>
      </w:r>
      <w:r w:rsidR="00903823">
        <w:t xml:space="preserve"> behaviour towards kill traps is</w:t>
      </w:r>
      <w:r w:rsidR="00A55DF3">
        <w:t xml:space="preserve"> repeatedly</w:t>
      </w:r>
      <w:r w:rsidR="00903823">
        <w:t xml:space="preserve"> tested using different </w:t>
      </w:r>
      <w:r w:rsidR="008F0BF9">
        <w:t xml:space="preserve">lure </w:t>
      </w:r>
      <w:r w:rsidR="00A55DF3">
        <w:t>compounds, to justify our assumptions of a consistent individual behavioural response</w:t>
      </w:r>
      <w:r w:rsidR="008F0BF9">
        <w:t xml:space="preserve"> to a particular lure</w:t>
      </w:r>
      <w:r w:rsidR="00A55DF3">
        <w:t>,</w:t>
      </w:r>
      <w:r w:rsidR="00F728AD">
        <w:t xml:space="preserve"> and</w:t>
      </w:r>
      <w:r w:rsidR="00A55DF3">
        <w:t xml:space="preserve"> </w:t>
      </w:r>
      <w:r w:rsidR="009F780C">
        <w:t>of independence of attraction levels towards different lures</w:t>
      </w:r>
      <w:r w:rsidR="00A55DF3">
        <w:t>.</w:t>
      </w:r>
    </w:p>
    <w:p w14:paraId="155DDF95" w14:textId="513BA15F" w:rsidR="007E495E" w:rsidRDefault="00012E02" w:rsidP="005E4895">
      <w:pPr>
        <w:pStyle w:val="BodyText"/>
        <w:spacing w:line="480" w:lineRule="auto"/>
      </w:pPr>
      <w:r>
        <w:t xml:space="preserve">Our model also assumed no change in trap-shyness after a failed interaction with a trap. </w:t>
      </w:r>
      <w:r w:rsidR="00322EF3">
        <w:t>These</w:t>
      </w:r>
      <w:r>
        <w:t xml:space="preserve"> events are </w:t>
      </w:r>
      <w:r w:rsidR="00850699">
        <w:t>relatively common</w:t>
      </w:r>
      <w:r w:rsidR="00D67979">
        <w:t xml:space="preserve"> for possums</w:t>
      </w:r>
      <w:r w:rsidR="00F31BBB">
        <w:t xml:space="preserve"> </w:t>
      </w:r>
      <w:r w:rsidR="008E522F">
        <w:fldChar w:fldCharType="begin"/>
      </w:r>
      <w:r w:rsidR="008E522F">
        <w:instrText xml:space="preserve"> ADDIN EN.CITE &lt;EndNote&gt;&lt;Cite&gt;&lt;Author&gt;Warburton&lt;/Author&gt;&lt;Year&gt;1982&lt;/Year&gt;&lt;RecNum&gt;750&lt;/RecNum&gt;&lt;DisplayText&gt;(Warburton, 1982)&lt;/DisplayText&gt;&lt;record&gt;&lt;rec-number&gt;750&lt;/rec-number&gt;&lt;foreign-keys&gt;&lt;key app="EN" db-id="eptzdxzdj2ptznewe2apz5fdafs2axdr2ds0" timestamp="1700519113"&gt;750&lt;/key&gt;&lt;/foreign-keys&gt;&lt;ref-type name="Journal Article"&gt;17&lt;/ref-type&gt;&lt;contributors&gt;&lt;authors&gt;&lt;author&gt;Warburton, B.&lt;/author&gt;&lt;/authors&gt;&lt;/contributors&gt;&lt;titles&gt;&lt;title&gt;Evaluation of seven trap models as humane and catch-efficient possum traps&lt;/title&gt;&lt;secondary-title&gt;New Zealand Journal of Zoology&lt;/secondary-title&gt;&lt;/titles&gt;&lt;periodical&gt;&lt;full-title&gt;New Zealand Journal of Zoology&lt;/full-title&gt;&lt;/periodical&gt;&lt;pages&gt;409-418&lt;/pages&gt;&lt;volume&gt;9&lt;/volume&gt;&lt;number&gt;3&lt;/number&gt;&lt;section&gt;409&lt;/section&gt;&lt;dates&gt;&lt;year&gt;1982&lt;/year&gt;&lt;/dates&gt;&lt;isbn&gt;0301-4223&amp;#xD;1175-8821&lt;/isbn&gt;&lt;urls&gt;&lt;/urls&gt;&lt;electronic-resource-num&gt;10.1080/03014223.1982.10423871&lt;/electronic-resource-num&gt;&lt;/record&gt;&lt;/Cite&gt;&lt;/EndNote&gt;</w:instrText>
      </w:r>
      <w:r w:rsidR="008E522F">
        <w:fldChar w:fldCharType="separate"/>
      </w:r>
      <w:r w:rsidR="008E522F">
        <w:rPr>
          <w:noProof/>
        </w:rPr>
        <w:t>(Warburton, 1982)</w:t>
      </w:r>
      <w:r w:rsidR="008E522F">
        <w:fldChar w:fldCharType="end"/>
      </w:r>
      <w:r w:rsidR="008E522F">
        <w:t xml:space="preserve"> </w:t>
      </w:r>
      <w:r w:rsidR="00F31BBB">
        <w:t>and other invasive predators</w:t>
      </w:r>
      <w:r w:rsidR="008E522F">
        <w:t xml:space="preserve"> </w:t>
      </w:r>
      <w:r w:rsidR="008E522F">
        <w:fldChar w:fldCharType="begin"/>
      </w:r>
      <w:r w:rsidR="00217EF2">
        <w:instrText xml:space="preserve"> ADDIN EN.CITE &lt;EndNote&gt;&lt;Cite&gt;&lt;Author&gt;Weihong&lt;/Author&gt;&lt;Year&gt;1999&lt;/Year&gt;&lt;RecNum&gt;751&lt;/RecNum&gt;&lt;DisplayText&gt;(Weihong et al., 1999)&lt;/DisplayText&gt;&lt;record&gt;&lt;rec-number&gt;751&lt;/rec-number&gt;&lt;foreign-keys&gt;&lt;key app="EN" db-id="eptzdxzdj2ptznewe2apz5fdafs2axdr2ds0" timestamp="1700519127"&gt;751&lt;/key&gt;&lt;/foreign-keys&gt;&lt;ref-type name="Journal Article"&gt;17&lt;/ref-type&gt;&lt;contributors&gt;&lt;authors&gt;&lt;author&gt;Weihong, J. I.&lt;/author&gt;&lt;author&gt;Veitch, C. R.&lt;/author&gt;&lt;author&gt;Craig, J. L. &lt;/author&gt;&lt;/authors&gt;&lt;/contributors&gt;&lt;titles&gt;&lt;title&gt;An evaluation of the efficiency of rodent trapping methods: the effect of trap arrangement, cover type, and bait.&lt;/title&gt;&lt;secondary-title&gt;New Zealand Journal of Ecology&lt;/secondary-title&gt;&lt;/titles&gt;&lt;periodical&gt;&lt;full-title&gt;New Zealand Journal of Ecology&lt;/full-title&gt;&lt;/periodical&gt;&lt;pages&gt;45-51&lt;/pages&gt;&lt;volume&gt;23&lt;/volume&gt;&lt;number&gt;1&lt;/number&gt;&lt;dates&gt;&lt;year&gt;1999&lt;/year&gt;&lt;/dates&gt;&lt;urls&gt;&lt;/urls&gt;&lt;electronic-resource-num&gt;https://www.jstor.org/stable/24054746&lt;/electronic-resource-num&gt;&lt;/record&gt;&lt;/Cite&gt;&lt;/EndNote&gt;</w:instrText>
      </w:r>
      <w:r w:rsidR="008E522F">
        <w:fldChar w:fldCharType="separate"/>
      </w:r>
      <w:r w:rsidR="008E522F">
        <w:rPr>
          <w:noProof/>
        </w:rPr>
        <w:t>(Weihong et al., 1999)</w:t>
      </w:r>
      <w:r w:rsidR="008E522F">
        <w:fldChar w:fldCharType="end"/>
      </w:r>
      <w:r w:rsidR="00850699">
        <w:t xml:space="preserve">, and </w:t>
      </w:r>
      <w:r>
        <w:t xml:space="preserve">they </w:t>
      </w:r>
      <w:r w:rsidR="009E0CF3">
        <w:t>can significantly</w:t>
      </w:r>
      <w:r w:rsidR="00707EE1">
        <w:t xml:space="preserve"> </w:t>
      </w:r>
      <w:r w:rsidR="009E1F57">
        <w:t>increase</w:t>
      </w:r>
      <w:r w:rsidR="009E0CF3">
        <w:t xml:space="preserve"> individual trap-shyness, leading to a population more difficult to eradicate.</w:t>
      </w:r>
      <w:r w:rsidR="006A6E85">
        <w:t xml:space="preserve"> Individuals can learn from </w:t>
      </w:r>
      <w:r w:rsidR="008075B5">
        <w:t xml:space="preserve">a failed interaction with a trap: an escape from a triggering device is likely to change a possum from </w:t>
      </w:r>
      <w:r w:rsidR="00DB4FA9">
        <w:t>trappable to trap-shy. In such</w:t>
      </w:r>
      <w:r w:rsidR="006A6E85">
        <w:t xml:space="preserve"> </w:t>
      </w:r>
      <w:r w:rsidR="00413E1A" w:rsidRPr="00413E1A">
        <w:t xml:space="preserve">a scenario, </w:t>
      </w:r>
      <w:r w:rsidR="00413E1A" w:rsidRPr="00413E1A">
        <w:lastRenderedPageBreak/>
        <w:t xml:space="preserve">alternative lures </w:t>
      </w:r>
      <w:r w:rsidR="009E1F57">
        <w:t>are unlikely to</w:t>
      </w:r>
      <w:r w:rsidR="00413E1A" w:rsidRPr="00413E1A">
        <w:t xml:space="preserve"> override the </w:t>
      </w:r>
      <w:r w:rsidR="009E1F57" w:rsidRPr="00413E1A">
        <w:t>learn</w:t>
      </w:r>
      <w:r w:rsidR="009E1F57">
        <w:t>ed</w:t>
      </w:r>
      <w:r w:rsidR="009E1F57" w:rsidRPr="00413E1A">
        <w:t xml:space="preserve"> </w:t>
      </w:r>
      <w:r w:rsidR="009E1F57">
        <w:t>shyness</w:t>
      </w:r>
      <w:r w:rsidR="00413E1A" w:rsidRPr="00413E1A">
        <w:t xml:space="preserve">, and changes in trap type or to passive control methods </w:t>
      </w:r>
      <w:r w:rsidR="009E1F57" w:rsidRPr="00413E1A">
        <w:t>w</w:t>
      </w:r>
      <w:r w:rsidR="009E1F57">
        <w:t xml:space="preserve">ill </w:t>
      </w:r>
      <w:r w:rsidR="00413E1A" w:rsidRPr="00413E1A">
        <w:t xml:space="preserve">be required. </w:t>
      </w:r>
    </w:p>
    <w:p w14:paraId="6A30C52F" w14:textId="6E0A80DA" w:rsidR="00C572C9" w:rsidRDefault="00081039" w:rsidP="005E4895">
      <w:pPr>
        <w:pStyle w:val="BodyText"/>
        <w:spacing w:line="480" w:lineRule="auto"/>
      </w:pPr>
      <w:r>
        <w:t xml:space="preserve">Eradication of invasive predators is an extremely challenging goal </w:t>
      </w:r>
      <w:r w:rsidR="006B063A">
        <w:t xml:space="preserve">that is </w:t>
      </w:r>
      <w:r>
        <w:t xml:space="preserve">rarely achieved other than on </w:t>
      </w:r>
      <w:r w:rsidR="00751BC2">
        <w:t xml:space="preserve">offshore </w:t>
      </w:r>
      <w:r>
        <w:t xml:space="preserve">islands or within predator-fenced sanctuaries, both of which block predator immigration from outside of the eradication area. Even when immigration is </w:t>
      </w:r>
      <w:r w:rsidR="00DB6636">
        <w:t>prevented</w:t>
      </w:r>
      <w:r>
        <w:t xml:space="preserve">, island and sanctuary eradications </w:t>
      </w:r>
      <w:r w:rsidR="00751BC2">
        <w:t>often require</w:t>
      </w:r>
      <w:r>
        <w:t xml:space="preserve"> rapid deployment of toxic bait so that the entire predator population can be removed </w:t>
      </w:r>
      <w:r w:rsidR="005A0C77">
        <w:t>with</w:t>
      </w:r>
      <w:r>
        <w:t>in a short period of time. Our modelling study, and the underpinning field data, illustrate why</w:t>
      </w:r>
      <w:r w:rsidR="00956BC1">
        <w:t xml:space="preserve"> trapping is unlikely to achieve</w:t>
      </w:r>
      <w:r w:rsidR="005A0C77">
        <w:t xml:space="preserve"> predator</w:t>
      </w:r>
      <w:r w:rsidR="00956BC1">
        <w:t xml:space="preserve"> eradication unless supplemented with other control methods. Firstly, average </w:t>
      </w:r>
      <m:oMath>
        <m:sSub>
          <m:sSubPr>
            <m:ctrlPr>
              <w:rPr>
                <w:rFonts w:ascii="Cambria Math" w:hAnsi="Cambria Math"/>
              </w:rPr>
            </m:ctrlPr>
          </m:sSubPr>
          <m:e>
            <m:r>
              <w:rPr>
                <w:rFonts w:ascii="Cambria Math" w:hAnsi="Cambria Math"/>
              </w:rPr>
              <m:t>p</m:t>
            </m:r>
          </m:e>
          <m:sub>
            <m:r>
              <w:rPr>
                <w:rFonts w:ascii="Cambria Math" w:hAnsi="Cambria Math"/>
              </w:rPr>
              <m:t>int</m:t>
            </m:r>
          </m:sub>
        </m:sSub>
        <m:r>
          <w:rPr>
            <w:rFonts w:ascii="Cambria Math" w:hAnsi="Cambria Math"/>
          </w:rPr>
          <m:t xml:space="preserve"> </m:t>
        </m:r>
      </m:oMath>
      <w:r w:rsidR="00956BC1">
        <w:t>for a widespread predator population will typically be well below 0.5, which means that even in the absence of capture heterogeneity it will take weeks or months to substantially reduce the population</w:t>
      </w:r>
      <w:r w:rsidR="0094477F">
        <w:t xml:space="preserve">. </w:t>
      </w:r>
      <w:r w:rsidR="002D3AEA">
        <w:t>This creates</w:t>
      </w:r>
      <w:r w:rsidR="00956BC1">
        <w:t xml:space="preserve"> a ‘long tail’ effect whereby the per capita effort required to capture or kill </w:t>
      </w:r>
      <w:r w:rsidR="00185537">
        <w:t>further</w:t>
      </w:r>
      <w:r w:rsidR="00956BC1">
        <w:t xml:space="preserve"> predators rise</w:t>
      </w:r>
      <w:r w:rsidR="00185537">
        <w:t>s</w:t>
      </w:r>
      <w:r w:rsidR="00956BC1">
        <w:t xml:space="preserve"> exponentially (see Figure 1 in Johnstone et al. 2023).</w:t>
      </w:r>
      <w:r w:rsidR="00185537">
        <w:t xml:space="preserve"> </w:t>
      </w:r>
    </w:p>
    <w:p w14:paraId="59604F6A" w14:textId="77777777" w:rsidR="007A2D16" w:rsidRDefault="00185537" w:rsidP="005E4895">
      <w:pPr>
        <w:pStyle w:val="BodyText"/>
        <w:spacing w:line="480" w:lineRule="auto"/>
      </w:pPr>
      <w:r>
        <w:t xml:space="preserve">Secondly, </w:t>
      </w:r>
      <w:r w:rsidR="00AF15F6">
        <w:t>real-word</w:t>
      </w:r>
      <w:r>
        <w:t xml:space="preserve"> predator populations do </w:t>
      </w:r>
      <w:r w:rsidR="00C905F0">
        <w:t xml:space="preserve">indeed </w:t>
      </w:r>
      <w:r>
        <w:t>exhibit pronounced capture heterogeneity, making it even harder to capture individuals from</w:t>
      </w:r>
      <w:r w:rsidR="00C905F0">
        <w:t xml:space="preserve"> post-control</w:t>
      </w:r>
      <w:r>
        <w:t xml:space="preserve"> residual population</w:t>
      </w:r>
      <w:r w:rsidR="00E81591">
        <w:t>s</w:t>
      </w:r>
      <w:r>
        <w:t>. Improved lur</w:t>
      </w:r>
      <w:r w:rsidR="001D109A">
        <w:t>ing methods</w:t>
      </w:r>
      <w:r>
        <w:t xml:space="preserve"> offer </w:t>
      </w:r>
      <w:r w:rsidR="00E81591">
        <w:t>a potential</w:t>
      </w:r>
      <w:r>
        <w:t xml:space="preserve"> way to address this problem</w:t>
      </w:r>
      <w:r w:rsidR="001D109A">
        <w:t>;</w:t>
      </w:r>
      <w:r>
        <w:t xml:space="preserve"> in a ‘best case’ scenario (as modelled here, with different lures operating independently in attracting different subpopulations of predators)</w:t>
      </w:r>
      <w:r w:rsidR="001D109A">
        <w:t xml:space="preserve"> the use of a second lure can substantially reduce – although </w:t>
      </w:r>
      <w:r w:rsidR="00E81591">
        <w:t xml:space="preserve">still </w:t>
      </w:r>
      <w:r w:rsidR="001D109A">
        <w:t>not eliminate – the surviving population (see Table 2). The advantage of using multiple lures will be reduced, however</w:t>
      </w:r>
      <w:r w:rsidR="00FF7AAB">
        <w:t>, if the</w:t>
      </w:r>
      <w:r w:rsidR="00FB1C32">
        <w:t xml:space="preserve"> multiple luring effects do not operate independently</w:t>
      </w:r>
      <w:r w:rsidR="004F5CFB">
        <w:t xml:space="preserve">; that is, if the animals </w:t>
      </w:r>
      <w:r w:rsidR="00283EA0">
        <w:t xml:space="preserve">strongly </w:t>
      </w:r>
      <w:r w:rsidR="004F5CFB">
        <w:t xml:space="preserve">attracted to one lure </w:t>
      </w:r>
      <w:r w:rsidR="000F5C0C">
        <w:t>also tend to be</w:t>
      </w:r>
      <w:r w:rsidR="00283EA0">
        <w:t xml:space="preserve"> attracted to the other</w:t>
      </w:r>
      <w:r w:rsidR="00C903DD">
        <w:t xml:space="preserve"> lure. Currently there is almost no available data</w:t>
      </w:r>
      <w:r w:rsidR="0084365E">
        <w:t xml:space="preserve"> on the dependence/independence of predator’ responses to multiple lure</w:t>
      </w:r>
      <w:r w:rsidR="000F5C0C">
        <w:t>s</w:t>
      </w:r>
      <w:r w:rsidR="0084365E">
        <w:t>. We suggest, however, that the best prospects</w:t>
      </w:r>
      <w:r w:rsidR="00CA57D2">
        <w:t xml:space="preserve"> for achieving an additive effect of multiple </w:t>
      </w:r>
      <w:r w:rsidR="006153E8">
        <w:t xml:space="preserve">lures may come from combining lures that target different sensory modalities. For example, </w:t>
      </w:r>
      <w:r w:rsidR="00955557">
        <w:t xml:space="preserve">a lure that combines auditory, </w:t>
      </w:r>
      <w:r w:rsidR="002B28AE">
        <w:t>visual,</w:t>
      </w:r>
      <w:r w:rsidR="00955557">
        <w:t xml:space="preserve"> and olfactory stimuli may </w:t>
      </w:r>
      <w:r w:rsidR="000F5C0C">
        <w:t xml:space="preserve">succeed in </w:t>
      </w:r>
      <w:r w:rsidR="00956FF8">
        <w:t>attract</w:t>
      </w:r>
      <w:r w:rsidR="000F5C0C">
        <w:t>ing</w:t>
      </w:r>
      <w:r w:rsidR="00956FF8">
        <w:t xml:space="preserve"> a greater number of trap-shy </w:t>
      </w:r>
      <w:r w:rsidR="009C6818">
        <w:t>individuals tha</w:t>
      </w:r>
      <w:r w:rsidR="000F5C0C">
        <w:t>n</w:t>
      </w:r>
      <w:r w:rsidR="009C6818">
        <w:t xml:space="preserve"> a lure that combines, </w:t>
      </w:r>
      <w:r w:rsidR="009C6818">
        <w:lastRenderedPageBreak/>
        <w:t>say</w:t>
      </w:r>
      <w:r w:rsidR="006D0112">
        <w:t>, three</w:t>
      </w:r>
      <w:r w:rsidR="009C6818">
        <w:t xml:space="preserve"> different olfactory cue</w:t>
      </w:r>
      <w:r w:rsidR="006D0112">
        <w:t>s. T</w:t>
      </w:r>
      <w:r w:rsidR="001057BA">
        <w:t>esting this hypothesis</w:t>
      </w:r>
      <w:r w:rsidR="0084365E">
        <w:t xml:space="preserve"> </w:t>
      </w:r>
      <w:r w:rsidR="00BF10C0">
        <w:t>c</w:t>
      </w:r>
      <w:r w:rsidR="001057BA">
        <w:t xml:space="preserve">ould be a helpful next step in developing </w:t>
      </w:r>
      <w:r w:rsidR="00AF4240">
        <w:t xml:space="preserve">more </w:t>
      </w:r>
      <w:r w:rsidR="001057BA">
        <w:t>effective multi-lure strategies for invasive predators.</w:t>
      </w:r>
      <w:r w:rsidR="00283EA0">
        <w:t xml:space="preserve"> </w:t>
      </w:r>
      <w:r w:rsidR="001D109A">
        <w:t xml:space="preserve"> </w:t>
      </w:r>
    </w:p>
    <w:p w14:paraId="6FF3C4C9" w14:textId="2A08C8B4" w:rsidR="007A2D16" w:rsidRDefault="007A2D16" w:rsidP="007A2D16">
      <w:pPr>
        <w:pStyle w:val="Heading2"/>
        <w:spacing w:line="480" w:lineRule="auto"/>
      </w:pPr>
      <w:bookmarkStart w:id="8" w:name="_Hlk158645248"/>
      <w:r>
        <w:t>Conflict of interest</w:t>
      </w:r>
    </w:p>
    <w:bookmarkEnd w:id="8"/>
    <w:p w14:paraId="3B542FFA" w14:textId="01199B77" w:rsidR="007A2D16" w:rsidRDefault="003D6865" w:rsidP="007A2D16">
      <w:pPr>
        <w:pStyle w:val="BodyText"/>
      </w:pPr>
      <w:r>
        <w:t>We have no conflict of interest to disclose.</w:t>
      </w:r>
    </w:p>
    <w:p w14:paraId="0301CB4C" w14:textId="77777777" w:rsidR="00AD4586" w:rsidRDefault="00AD4586" w:rsidP="007A2D16">
      <w:pPr>
        <w:pStyle w:val="BodyText"/>
      </w:pPr>
    </w:p>
    <w:p w14:paraId="6AB57A50" w14:textId="0EBB6441" w:rsidR="00AD4586" w:rsidRPr="00AD4586" w:rsidRDefault="00AD4586" w:rsidP="00AD4586">
      <w:pPr>
        <w:pStyle w:val="Heading2"/>
        <w:spacing w:line="480" w:lineRule="auto"/>
      </w:pPr>
      <w:r>
        <w:t>Authors contributions</w:t>
      </w:r>
    </w:p>
    <w:p w14:paraId="6FB852DC" w14:textId="17554D36" w:rsidR="00AD4586" w:rsidRDefault="00AD4586" w:rsidP="00AD4586">
      <w:pPr>
        <w:pStyle w:val="BodyText"/>
        <w:spacing w:line="480" w:lineRule="auto"/>
        <w:rPr>
          <w:szCs w:val="20"/>
        </w:rPr>
      </w:pPr>
      <w:r w:rsidRPr="00F50797">
        <w:rPr>
          <w:szCs w:val="20"/>
        </w:rPr>
        <w:t>All authors conceptualised the project; PG and GH provided the field data, GV produced and analysed the simulation data; GV, TB, PG, GH and MJP contributed to the interpretation of the analysed data, GV, RB, PG, GH and MJP undertook the writing, reviewing, and editing of the manuscript; All authors reviewed the results and approved the final version of the manuscript.</w:t>
      </w:r>
    </w:p>
    <w:p w14:paraId="0443833F" w14:textId="651737DA" w:rsidR="00BD7F6B" w:rsidRDefault="00BD7F6B" w:rsidP="00AD4586">
      <w:pPr>
        <w:pStyle w:val="BodyText"/>
        <w:spacing w:line="480" w:lineRule="auto"/>
        <w:rPr>
          <w:szCs w:val="20"/>
        </w:rPr>
      </w:pPr>
      <w:r w:rsidRPr="00BD7F6B">
        <w:rPr>
          <w:szCs w:val="20"/>
        </w:rPr>
        <w:t xml:space="preserve">Our study was based on </w:t>
      </w:r>
      <w:r w:rsidR="0069029A">
        <w:rPr>
          <w:szCs w:val="20"/>
        </w:rPr>
        <w:t xml:space="preserve">theoretical simulation, and </w:t>
      </w:r>
      <w:r w:rsidRPr="00BD7F6B">
        <w:rPr>
          <w:szCs w:val="20"/>
        </w:rPr>
        <w:t>analysis of secondary data rather than primary data. As such, there was no local data collection.</w:t>
      </w:r>
      <w:r w:rsidR="00EA2119" w:rsidRPr="00EA2119">
        <w:t xml:space="preserve"> </w:t>
      </w:r>
      <w:r w:rsidR="00AC61F2">
        <w:rPr>
          <w:szCs w:val="20"/>
        </w:rPr>
        <w:t xml:space="preserve">All authors are </w:t>
      </w:r>
      <w:r w:rsidR="00EA2119" w:rsidRPr="00EA2119">
        <w:rPr>
          <w:szCs w:val="20"/>
        </w:rPr>
        <w:t xml:space="preserve">based in the country where the study was carried </w:t>
      </w:r>
      <w:r w:rsidR="001A14E2" w:rsidRPr="00EA2119">
        <w:rPr>
          <w:szCs w:val="20"/>
        </w:rPr>
        <w:t>out</w:t>
      </w:r>
      <w:r w:rsidR="001A14E2">
        <w:rPr>
          <w:szCs w:val="20"/>
        </w:rPr>
        <w:t xml:space="preserve"> and</w:t>
      </w:r>
      <w:r w:rsidR="00F532CC">
        <w:rPr>
          <w:szCs w:val="20"/>
        </w:rPr>
        <w:t xml:space="preserve"> </w:t>
      </w:r>
      <w:r w:rsidR="00EA2119" w:rsidRPr="00EA2119">
        <w:rPr>
          <w:szCs w:val="20"/>
        </w:rPr>
        <w:t>were engaged early on with the study design to ensure that the diverse sets of perspectives they represent was considered from the onset. Whenever relevant, literature published by scientists from the region was cited</w:t>
      </w:r>
      <w:r w:rsidR="00F532CC">
        <w:rPr>
          <w:szCs w:val="20"/>
        </w:rPr>
        <w:t>.</w:t>
      </w:r>
    </w:p>
    <w:p w14:paraId="2C890FC0" w14:textId="1C383229" w:rsidR="001A14E2" w:rsidRPr="001A14E2" w:rsidRDefault="001A14E2" w:rsidP="001A14E2">
      <w:pPr>
        <w:pStyle w:val="Heading2"/>
        <w:spacing w:line="480" w:lineRule="auto"/>
      </w:pPr>
      <w:r>
        <w:t>Acknowledgements</w:t>
      </w:r>
    </w:p>
    <w:p w14:paraId="32EAAEDC" w14:textId="77777777" w:rsidR="00EB7B68" w:rsidRDefault="00F57B30" w:rsidP="00EB7B68">
      <w:pPr>
        <w:pStyle w:val="BodyText"/>
        <w:spacing w:line="480" w:lineRule="auto"/>
        <w:rPr>
          <w:szCs w:val="20"/>
        </w:rPr>
      </w:pPr>
      <w:r w:rsidRPr="00F57B30">
        <w:rPr>
          <w:szCs w:val="20"/>
        </w:rPr>
        <w:t xml:space="preserve">We acknowledge that the work described in this article was carried out on the country of the </w:t>
      </w:r>
      <w:r>
        <w:rPr>
          <w:szCs w:val="20"/>
        </w:rPr>
        <w:t>Māori</w:t>
      </w:r>
      <w:r w:rsidRPr="00F57B30">
        <w:rPr>
          <w:szCs w:val="20"/>
        </w:rPr>
        <w:t xml:space="preserve"> </w:t>
      </w:r>
      <w:proofErr w:type="gramStart"/>
      <w:r w:rsidRPr="00F57B30">
        <w:rPr>
          <w:szCs w:val="20"/>
        </w:rPr>
        <w:t>people, and</w:t>
      </w:r>
      <w:proofErr w:type="gramEnd"/>
      <w:r w:rsidRPr="00F57B30">
        <w:rPr>
          <w:szCs w:val="20"/>
        </w:rPr>
        <w:t xml:space="preserve"> pay our respects to them as traditional custodians of the land.</w:t>
      </w:r>
    </w:p>
    <w:p w14:paraId="6AE6C563" w14:textId="05299BCD" w:rsidR="00F57B30" w:rsidRDefault="00EB7B68" w:rsidP="00AD4586">
      <w:pPr>
        <w:pStyle w:val="BodyText"/>
        <w:spacing w:line="480" w:lineRule="auto"/>
        <w:rPr>
          <w:szCs w:val="20"/>
        </w:rPr>
      </w:pPr>
      <w:r>
        <w:rPr>
          <w:szCs w:val="20"/>
        </w:rPr>
        <w:t xml:space="preserve">We thank </w:t>
      </w:r>
      <w:proofErr w:type="spellStart"/>
      <w:r>
        <w:rPr>
          <w:szCs w:val="20"/>
        </w:rPr>
        <w:t>Dr.</w:t>
      </w:r>
      <w:proofErr w:type="spellEnd"/>
      <w:r>
        <w:rPr>
          <w:szCs w:val="20"/>
        </w:rPr>
        <w:t xml:space="preserve"> Mandy Barron for her useful feedback on this work.</w:t>
      </w:r>
    </w:p>
    <w:p w14:paraId="2C72B022" w14:textId="015A876E" w:rsidR="00217EF2" w:rsidRPr="00F50797" w:rsidRDefault="001F7287" w:rsidP="00AD4586">
      <w:pPr>
        <w:pStyle w:val="BodyText"/>
        <w:spacing w:line="480" w:lineRule="auto"/>
        <w:rPr>
          <w:szCs w:val="20"/>
        </w:rPr>
      </w:pPr>
      <w:r w:rsidRPr="001F7287">
        <w:rPr>
          <w:szCs w:val="20"/>
        </w:rPr>
        <w:t>This research was supported by the New Zealand Ministry of Business, Innovation and Employment Endeavour Fund, Research Programme C09X1904.</w:t>
      </w:r>
    </w:p>
    <w:p w14:paraId="0D4FAE32" w14:textId="59002F8F" w:rsidR="00AD4586" w:rsidRPr="00AD4586" w:rsidRDefault="00AD4586" w:rsidP="00AD4586">
      <w:pPr>
        <w:pStyle w:val="Heading2"/>
        <w:spacing w:line="480" w:lineRule="auto"/>
      </w:pPr>
      <w:r>
        <w:lastRenderedPageBreak/>
        <w:t>Data availability statement</w:t>
      </w:r>
    </w:p>
    <w:p w14:paraId="5A2D90B3" w14:textId="26BBEB1C" w:rsidR="00347019" w:rsidRDefault="00AD4586" w:rsidP="001A14E2">
      <w:pPr>
        <w:spacing w:before="0" w:after="200" w:line="480" w:lineRule="auto"/>
        <w:jc w:val="left"/>
      </w:pPr>
      <w:r w:rsidRPr="0059612C">
        <w:t xml:space="preserve">The dataset </w:t>
      </w:r>
      <w:r>
        <w:t>used to calibrate our model is</w:t>
      </w:r>
      <w:r w:rsidRPr="0059612C">
        <w:t xml:space="preserve"> publicly available through the Manaaki Whenua Landcare Research datastore repository (DOI: </w:t>
      </w:r>
      <w:hyperlink r:id="rId16" w:history="1">
        <w:r w:rsidRPr="001A43D7">
          <w:rPr>
            <w:rStyle w:val="Hyperlink"/>
            <w:rFonts w:ascii="Ebrima" w:hAnsi="Ebrima"/>
          </w:rPr>
          <w:t>https://doi.org/10.7931/6y1w-s375</w:t>
        </w:r>
      </w:hyperlink>
      <w:r w:rsidRPr="0059612C">
        <w:t>).</w:t>
      </w:r>
      <w:r>
        <w:br/>
        <w:t xml:space="preserve">The simulation model code is publicly available on the </w:t>
      </w:r>
      <w:proofErr w:type="spellStart"/>
      <w:r>
        <w:t>Github</w:t>
      </w:r>
      <w:proofErr w:type="spellEnd"/>
      <w:r>
        <w:t xml:space="preserve"> repository </w:t>
      </w:r>
      <w:hyperlink r:id="rId17" w:history="1">
        <w:r w:rsidRPr="001A43D7">
          <w:rPr>
            <w:rStyle w:val="Hyperlink"/>
            <w:rFonts w:ascii="Ebrima" w:hAnsi="Ebrima"/>
          </w:rPr>
          <w:t>https://github.com/Giorgia93/ShyCatchModel.git</w:t>
        </w:r>
      </w:hyperlink>
      <w:r>
        <w:t xml:space="preserve"> </w:t>
      </w:r>
    </w:p>
    <w:p w14:paraId="41C1779B" w14:textId="1B34F87D" w:rsidR="005A7666" w:rsidRDefault="005A7666" w:rsidP="005E4895">
      <w:pPr>
        <w:pStyle w:val="Heading2"/>
        <w:spacing w:line="480" w:lineRule="auto"/>
      </w:pPr>
      <w:r>
        <w:t>References</w:t>
      </w:r>
    </w:p>
    <w:p w14:paraId="54727069" w14:textId="107A701A" w:rsidR="00217EF2" w:rsidRPr="00217EF2" w:rsidRDefault="005A7666" w:rsidP="00217EF2">
      <w:pPr>
        <w:pStyle w:val="EndNoteBibliography"/>
        <w:spacing w:after="0"/>
        <w:ind w:left="720" w:hanging="720"/>
      </w:pPr>
      <w:r>
        <w:fldChar w:fldCharType="begin"/>
      </w:r>
      <w:r>
        <w:instrText xml:space="preserve"> ADDIN EN.REFLIST </w:instrText>
      </w:r>
      <w:r>
        <w:fldChar w:fldCharType="separate"/>
      </w:r>
      <w:r w:rsidR="00217EF2" w:rsidRPr="00217EF2">
        <w:t xml:space="preserve">Anderson, D. P., Rouco, C., Latham, C. M., &amp; Warburton, B. (2021). Understanding spatially explicit detection parameters for informing invasive animal management. </w:t>
      </w:r>
      <w:hyperlink r:id="rId18" w:history="1">
        <w:r w:rsidR="00217EF2" w:rsidRPr="00217EF2">
          <w:rPr>
            <w:rStyle w:val="Hyperlink"/>
            <w:rFonts w:ascii="Ebrima" w:hAnsi="Ebrima"/>
          </w:rPr>
          <w:t>https://www.landcareresearch.co.nz/publications/kararehe-kino-animal/</w:t>
        </w:r>
      </w:hyperlink>
      <w:r w:rsidR="00217EF2" w:rsidRPr="00217EF2">
        <w:t xml:space="preserve"> </w:t>
      </w:r>
    </w:p>
    <w:p w14:paraId="1C0E9923" w14:textId="587D5C0C" w:rsidR="00217EF2" w:rsidRPr="00217EF2" w:rsidRDefault="00217EF2" w:rsidP="00217EF2">
      <w:pPr>
        <w:pStyle w:val="EndNoteBibliography"/>
        <w:spacing w:after="0"/>
        <w:ind w:left="720" w:hanging="720"/>
      </w:pPr>
      <w:r w:rsidRPr="00217EF2">
        <w:t xml:space="preserve">Ball, S. J., Ramsey, D., Nugent, G., Warburton, B., &amp; Efford, M. (2005). A method for estimating wildlife detection probabilities in relation to home-range use: insights from a field study on the common brushtail possum (Trichosurus vulpecula). </w:t>
      </w:r>
      <w:r w:rsidRPr="00217EF2">
        <w:rPr>
          <w:i/>
        </w:rPr>
        <w:t>Wildlife Research</w:t>
      </w:r>
      <w:r w:rsidRPr="00217EF2">
        <w:t>,</w:t>
      </w:r>
      <w:r w:rsidRPr="00217EF2">
        <w:rPr>
          <w:i/>
        </w:rPr>
        <w:t xml:space="preserve"> 32</w:t>
      </w:r>
      <w:r w:rsidRPr="00217EF2">
        <w:t xml:space="preserve">(3), 217-217. </w:t>
      </w:r>
      <w:hyperlink r:id="rId19" w:history="1">
        <w:r w:rsidRPr="00217EF2">
          <w:rPr>
            <w:rStyle w:val="Hyperlink"/>
            <w:rFonts w:ascii="Ebrima" w:hAnsi="Ebrima"/>
          </w:rPr>
          <w:t>https://doi.org/10.1071/wr03125</w:t>
        </w:r>
      </w:hyperlink>
      <w:r w:rsidRPr="00217EF2">
        <w:t xml:space="preserve"> </w:t>
      </w:r>
    </w:p>
    <w:p w14:paraId="132EEF1A" w14:textId="47547442" w:rsidR="00217EF2" w:rsidRPr="00217EF2" w:rsidRDefault="00217EF2" w:rsidP="00217EF2">
      <w:pPr>
        <w:pStyle w:val="EndNoteBibliography"/>
        <w:spacing w:after="0"/>
        <w:ind w:left="720" w:hanging="720"/>
      </w:pPr>
      <w:r w:rsidRPr="00217EF2">
        <w:t xml:space="preserve">Bellard, C., Genovesi, P., &amp; Jeschke, J. M. (2016). Global patterns in threats to vertebrates by biological invasions. </w:t>
      </w:r>
      <w:r w:rsidRPr="00217EF2">
        <w:rPr>
          <w:i/>
        </w:rPr>
        <w:t>Proc. R. Soc. B</w:t>
      </w:r>
      <w:r w:rsidRPr="00217EF2">
        <w:t>,</w:t>
      </w:r>
      <w:r w:rsidRPr="00217EF2">
        <w:rPr>
          <w:i/>
        </w:rPr>
        <w:t xml:space="preserve"> 283</w:t>
      </w:r>
      <w:r w:rsidRPr="00217EF2">
        <w:t xml:space="preserve">(20152454), 1-9. </w:t>
      </w:r>
      <w:hyperlink r:id="rId20" w:history="1">
        <w:r w:rsidRPr="00217EF2">
          <w:rPr>
            <w:rStyle w:val="Hyperlink"/>
            <w:rFonts w:ascii="Ebrima" w:hAnsi="Ebrima"/>
          </w:rPr>
          <w:t>https://doi.org/10.1098/rspb.2015.2454</w:t>
        </w:r>
      </w:hyperlink>
      <w:r w:rsidRPr="00217EF2">
        <w:t xml:space="preserve"> </w:t>
      </w:r>
    </w:p>
    <w:p w14:paraId="02C5F03C" w14:textId="1629C34D" w:rsidR="00217EF2" w:rsidRPr="00217EF2" w:rsidRDefault="00217EF2" w:rsidP="00217EF2">
      <w:pPr>
        <w:pStyle w:val="EndNoteBibliography"/>
        <w:spacing w:after="0"/>
        <w:ind w:left="720" w:hanging="720"/>
      </w:pPr>
      <w:r w:rsidRPr="00217EF2">
        <w:t xml:space="preserve">Borchers, D. L., &amp; Efford, M. G. (2008). Spatially explicit maximum likelihood methods for capture-recapture studies. </w:t>
      </w:r>
      <w:r w:rsidRPr="00217EF2">
        <w:rPr>
          <w:i/>
        </w:rPr>
        <w:t>Biometrics</w:t>
      </w:r>
      <w:r w:rsidRPr="00217EF2">
        <w:t>,</w:t>
      </w:r>
      <w:r w:rsidRPr="00217EF2">
        <w:rPr>
          <w:i/>
        </w:rPr>
        <w:t xml:space="preserve"> 64</w:t>
      </w:r>
      <w:r w:rsidRPr="00217EF2">
        <w:t xml:space="preserve">(2), 377-385. </w:t>
      </w:r>
      <w:hyperlink r:id="rId21" w:history="1">
        <w:r w:rsidRPr="00217EF2">
          <w:rPr>
            <w:rStyle w:val="Hyperlink"/>
            <w:rFonts w:ascii="Ebrima" w:hAnsi="Ebrima"/>
          </w:rPr>
          <w:t>https://doi.org/10.1111/j.1541-0420.2007.00927.x</w:t>
        </w:r>
      </w:hyperlink>
      <w:r w:rsidRPr="00217EF2">
        <w:t xml:space="preserve"> </w:t>
      </w:r>
    </w:p>
    <w:p w14:paraId="284B5E14" w14:textId="46B26564" w:rsidR="00217EF2" w:rsidRPr="00217EF2" w:rsidRDefault="00217EF2" w:rsidP="00217EF2">
      <w:pPr>
        <w:pStyle w:val="EndNoteBibliography"/>
        <w:spacing w:after="0"/>
        <w:ind w:left="720" w:hanging="720"/>
      </w:pPr>
      <w:r w:rsidRPr="00217EF2">
        <w:t>Bremner</w:t>
      </w:r>
      <w:r w:rsidRPr="00217EF2">
        <w:rPr>
          <w:rFonts w:ascii="Times New Roman" w:hAnsi="Times New Roman"/>
        </w:rPr>
        <w:t>‐</w:t>
      </w:r>
      <w:r w:rsidRPr="00217EF2">
        <w:t>Harrison, S., Prodohl, P. A., &amp; Elwood, R. W. (2006). Behavioural trait assessment as a release criterion: boldness predicts early death in a reintroduction programme of captive</w:t>
      </w:r>
      <w:r w:rsidRPr="00217EF2">
        <w:rPr>
          <w:rFonts w:ascii="Times New Roman" w:hAnsi="Times New Roman"/>
        </w:rPr>
        <w:t>‐</w:t>
      </w:r>
      <w:r w:rsidRPr="00217EF2">
        <w:t xml:space="preserve">bred swift fox (Vulpes velox). </w:t>
      </w:r>
      <w:r w:rsidRPr="00217EF2">
        <w:rPr>
          <w:i/>
        </w:rPr>
        <w:t>Animal Conservation</w:t>
      </w:r>
      <w:r w:rsidRPr="00217EF2">
        <w:t>,</w:t>
      </w:r>
      <w:r w:rsidRPr="00217EF2">
        <w:rPr>
          <w:i/>
        </w:rPr>
        <w:t xml:space="preserve"> 7</w:t>
      </w:r>
      <w:r w:rsidRPr="00217EF2">
        <w:t xml:space="preserve">(3), 313-320. </w:t>
      </w:r>
      <w:hyperlink r:id="rId22" w:history="1">
        <w:r w:rsidRPr="00217EF2">
          <w:rPr>
            <w:rStyle w:val="Hyperlink"/>
            <w:rFonts w:ascii="Ebrima" w:hAnsi="Ebrima"/>
          </w:rPr>
          <w:t>https://doi.org/10.1017/s1367943004001490</w:t>
        </w:r>
      </w:hyperlink>
      <w:r w:rsidRPr="00217EF2">
        <w:t xml:space="preserve"> </w:t>
      </w:r>
    </w:p>
    <w:p w14:paraId="096E62F2" w14:textId="77777777" w:rsidR="00217EF2" w:rsidRPr="00217EF2" w:rsidRDefault="00217EF2" w:rsidP="00217EF2">
      <w:pPr>
        <w:pStyle w:val="EndNoteBibliography"/>
        <w:spacing w:after="0"/>
        <w:ind w:left="720" w:hanging="720"/>
      </w:pPr>
      <w:r w:rsidRPr="00217EF2">
        <w:t xml:space="preserve">Clapperton, B. K., Murphy, E. C., &amp; Razzaq, H. A. (2017). </w:t>
      </w:r>
      <w:r w:rsidRPr="00217EF2">
        <w:rPr>
          <w:i/>
        </w:rPr>
        <w:t>Mammalian Pheromones - New Opportunities for Improved Predator Control in New Zealand</w:t>
      </w:r>
      <w:r w:rsidRPr="00217EF2">
        <w:t xml:space="preserve"> (Science for Conservation, Issue. </w:t>
      </w:r>
    </w:p>
    <w:p w14:paraId="681DB139" w14:textId="58595500" w:rsidR="00217EF2" w:rsidRPr="00217EF2" w:rsidRDefault="00217EF2" w:rsidP="00217EF2">
      <w:pPr>
        <w:pStyle w:val="EndNoteBibliography"/>
        <w:spacing w:after="0"/>
        <w:ind w:left="720" w:hanging="720"/>
      </w:pPr>
      <w:r w:rsidRPr="00217EF2">
        <w:t xml:space="preserve">Cowan, P. E. (2001). Advances in New Zealand mammalogy 1990–2000: Brushtail possum. </w:t>
      </w:r>
      <w:r w:rsidRPr="00217EF2">
        <w:rPr>
          <w:i/>
        </w:rPr>
        <w:t>Journal of the Royal Society of New Zealand</w:t>
      </w:r>
      <w:r w:rsidRPr="00217EF2">
        <w:t>,</w:t>
      </w:r>
      <w:r w:rsidRPr="00217EF2">
        <w:rPr>
          <w:i/>
        </w:rPr>
        <w:t xml:space="preserve"> 31</w:t>
      </w:r>
      <w:r w:rsidRPr="00217EF2">
        <w:t xml:space="preserve">(1), 15-29. </w:t>
      </w:r>
      <w:hyperlink r:id="rId23" w:history="1">
        <w:r w:rsidRPr="00217EF2">
          <w:rPr>
            <w:rStyle w:val="Hyperlink"/>
            <w:rFonts w:ascii="Ebrima" w:hAnsi="Ebrima"/>
          </w:rPr>
          <w:t>https://doi.org/10.1080/03014223.2001.9517636</w:t>
        </w:r>
      </w:hyperlink>
      <w:r w:rsidRPr="00217EF2">
        <w:t xml:space="preserve"> </w:t>
      </w:r>
    </w:p>
    <w:p w14:paraId="641D066A" w14:textId="77777777" w:rsidR="00217EF2" w:rsidRPr="00217EF2" w:rsidRDefault="00217EF2" w:rsidP="00217EF2">
      <w:pPr>
        <w:pStyle w:val="EndNoteBibliography"/>
        <w:spacing w:after="0"/>
        <w:ind w:left="720" w:hanging="720"/>
      </w:pPr>
      <w:r w:rsidRPr="00217EF2">
        <w:t xml:space="preserve">Cowan, P. E., &amp; Glen, A. S. (2021). </w:t>
      </w:r>
      <w:r w:rsidRPr="00217EF2">
        <w:rPr>
          <w:i/>
        </w:rPr>
        <w:t>Trichosurus vulpecula</w:t>
      </w:r>
      <w:r w:rsidRPr="00217EF2">
        <w:t xml:space="preserve">. In C. M. King &amp; D. M. Forsyth (Eds.), </w:t>
      </w:r>
      <w:r w:rsidRPr="00217EF2">
        <w:rPr>
          <w:i/>
        </w:rPr>
        <w:t>The handbook of New Zealand mammals</w:t>
      </w:r>
      <w:r w:rsidRPr="00217EF2">
        <w:t xml:space="preserve"> (3rd ed., pp. 43-77). Clayton, CSIRO Publishing. </w:t>
      </w:r>
    </w:p>
    <w:p w14:paraId="3D8A08E6" w14:textId="6FDE7FD3" w:rsidR="00217EF2" w:rsidRPr="00217EF2" w:rsidRDefault="00217EF2" w:rsidP="00217EF2">
      <w:pPr>
        <w:pStyle w:val="EndNoteBibliography"/>
        <w:spacing w:after="0"/>
        <w:ind w:left="720" w:hanging="720"/>
      </w:pPr>
      <w:r w:rsidRPr="00217EF2">
        <w:t xml:space="preserve">Crawley, M. C. (1973). A live-trapping of Australian brush-tailed possums, Trichosurus vulpecula (Kerr), in the Orongorongo Valley, Wellington, New Zealand. </w:t>
      </w:r>
      <w:r w:rsidRPr="00217EF2">
        <w:rPr>
          <w:i/>
        </w:rPr>
        <w:t>Australian Journal of Zoology</w:t>
      </w:r>
      <w:r w:rsidRPr="00217EF2">
        <w:t>,</w:t>
      </w:r>
      <w:r w:rsidRPr="00217EF2">
        <w:rPr>
          <w:i/>
        </w:rPr>
        <w:t xml:space="preserve"> 21</w:t>
      </w:r>
      <w:r w:rsidRPr="00217EF2">
        <w:t xml:space="preserve">(1), 75-90. </w:t>
      </w:r>
      <w:hyperlink r:id="rId24" w:history="1">
        <w:r w:rsidRPr="00217EF2">
          <w:rPr>
            <w:rStyle w:val="Hyperlink"/>
            <w:rFonts w:ascii="Ebrima" w:hAnsi="Ebrima"/>
          </w:rPr>
          <w:t>https://doi.org/10.1071/ZO9730075</w:t>
        </w:r>
      </w:hyperlink>
      <w:r w:rsidRPr="00217EF2">
        <w:t xml:space="preserve"> </w:t>
      </w:r>
    </w:p>
    <w:p w14:paraId="164FCED3" w14:textId="5673AB0C" w:rsidR="00217EF2" w:rsidRPr="00217EF2" w:rsidRDefault="00217EF2" w:rsidP="00217EF2">
      <w:pPr>
        <w:pStyle w:val="EndNoteBibliography"/>
        <w:spacing w:after="0"/>
        <w:ind w:left="720" w:hanging="720"/>
      </w:pPr>
      <w:r w:rsidRPr="00217EF2">
        <w:t xml:space="preserve">Doherty, T. S., Glen, A. S., Nimmo, D. G., Ritchie, E. G., &amp; Dickman, C. R. (2016). Invasive predators and global biodiversity loss. </w:t>
      </w:r>
      <w:r w:rsidRPr="00217EF2">
        <w:rPr>
          <w:i/>
        </w:rPr>
        <w:t>Proc Natl Acad Sci U S A</w:t>
      </w:r>
      <w:r w:rsidRPr="00217EF2">
        <w:t>,</w:t>
      </w:r>
      <w:r w:rsidRPr="00217EF2">
        <w:rPr>
          <w:i/>
        </w:rPr>
        <w:t xml:space="preserve"> 113</w:t>
      </w:r>
      <w:r w:rsidRPr="00217EF2">
        <w:t xml:space="preserve">(40), 11261-11265. </w:t>
      </w:r>
      <w:hyperlink r:id="rId25" w:history="1">
        <w:r w:rsidRPr="00217EF2">
          <w:rPr>
            <w:rStyle w:val="Hyperlink"/>
            <w:rFonts w:ascii="Ebrima" w:hAnsi="Ebrima"/>
          </w:rPr>
          <w:t>https://doi.org/10.1073/pnas.1602480113</w:t>
        </w:r>
      </w:hyperlink>
      <w:r w:rsidRPr="00217EF2">
        <w:t xml:space="preserve"> </w:t>
      </w:r>
    </w:p>
    <w:p w14:paraId="77E8CA05" w14:textId="77777777" w:rsidR="00217EF2" w:rsidRPr="00217EF2" w:rsidRDefault="00217EF2" w:rsidP="00217EF2">
      <w:pPr>
        <w:pStyle w:val="EndNoteBibliography"/>
        <w:spacing w:after="0"/>
        <w:ind w:left="720" w:hanging="720"/>
      </w:pPr>
      <w:r w:rsidRPr="00217EF2">
        <w:t xml:space="preserve">Efford, M. (2004). Density estimation in live-trapping studies. </w:t>
      </w:r>
      <w:r w:rsidRPr="00217EF2">
        <w:rPr>
          <w:i/>
        </w:rPr>
        <w:t>OIKOS</w:t>
      </w:r>
      <w:r w:rsidRPr="00217EF2">
        <w:t>,</w:t>
      </w:r>
      <w:r w:rsidRPr="00217EF2">
        <w:rPr>
          <w:i/>
        </w:rPr>
        <w:t xml:space="preserve"> 106</w:t>
      </w:r>
      <w:r w:rsidRPr="00217EF2">
        <w:t xml:space="preserve">(3), 598-610. </w:t>
      </w:r>
    </w:p>
    <w:p w14:paraId="64ACC5C8" w14:textId="44458324" w:rsidR="00217EF2" w:rsidRPr="00217EF2" w:rsidRDefault="00217EF2" w:rsidP="00217EF2">
      <w:pPr>
        <w:pStyle w:val="EndNoteBibliography"/>
        <w:spacing w:after="0"/>
        <w:ind w:left="720" w:hanging="720"/>
      </w:pPr>
      <w:r w:rsidRPr="00217EF2">
        <w:t xml:space="preserve">Efford, M. G., Borchers, D. L., &amp; Byrom, A. E. (2009). Density Estimation by Spatially Explicit Capture-Recapture: Likelihood-Based Methods. In D. L. Thomson, Cooch, E.G., Conroy, M.J. (Ed.), </w:t>
      </w:r>
      <w:r w:rsidRPr="00217EF2">
        <w:rPr>
          <w:i/>
        </w:rPr>
        <w:lastRenderedPageBreak/>
        <w:t>Modeling demographic processes in marked populations</w:t>
      </w:r>
      <w:r w:rsidRPr="00217EF2">
        <w:t xml:space="preserve"> (pp. 255-269). Springer. </w:t>
      </w:r>
      <w:hyperlink r:id="rId26" w:history="1">
        <w:r w:rsidRPr="00217EF2">
          <w:rPr>
            <w:rStyle w:val="Hyperlink"/>
            <w:rFonts w:ascii="Ebrima" w:hAnsi="Ebrima"/>
          </w:rPr>
          <w:t>https://doi.org/https://doi.org/10.1007/978-0-387-78151-8_11</w:t>
        </w:r>
      </w:hyperlink>
      <w:r w:rsidRPr="00217EF2">
        <w:t xml:space="preserve"> </w:t>
      </w:r>
    </w:p>
    <w:p w14:paraId="605B6C31" w14:textId="0313843E" w:rsidR="00217EF2" w:rsidRPr="00217EF2" w:rsidRDefault="00217EF2" w:rsidP="00217EF2">
      <w:pPr>
        <w:pStyle w:val="EndNoteBibliography"/>
        <w:spacing w:after="0"/>
        <w:ind w:left="720" w:hanging="720"/>
      </w:pPr>
      <w:r w:rsidRPr="00217EF2">
        <w:t xml:space="preserve">Efford, M. G., Dawson, D. K., Jhala, Y. V., &amp; Qureshi, Q. (2016). Density-dependent home-range size revealed by spatially explicit capture–recapture. </w:t>
      </w:r>
      <w:r w:rsidRPr="00217EF2">
        <w:rPr>
          <w:i/>
        </w:rPr>
        <w:t>ECOGRAPHY</w:t>
      </w:r>
      <w:r w:rsidRPr="00217EF2">
        <w:t>,</w:t>
      </w:r>
      <w:r w:rsidRPr="00217EF2">
        <w:rPr>
          <w:i/>
        </w:rPr>
        <w:t xml:space="preserve"> 39</w:t>
      </w:r>
      <w:r w:rsidRPr="00217EF2">
        <w:t xml:space="preserve">(7), 676-688. </w:t>
      </w:r>
      <w:hyperlink r:id="rId27" w:history="1">
        <w:r w:rsidRPr="00217EF2">
          <w:rPr>
            <w:rStyle w:val="Hyperlink"/>
            <w:rFonts w:ascii="Ebrima" w:hAnsi="Ebrima"/>
          </w:rPr>
          <w:t>https://doi.org/10.1111/ecog.01511</w:t>
        </w:r>
      </w:hyperlink>
      <w:r w:rsidRPr="00217EF2">
        <w:t xml:space="preserve"> </w:t>
      </w:r>
    </w:p>
    <w:p w14:paraId="632A6775" w14:textId="3BCE49A7" w:rsidR="00217EF2" w:rsidRPr="00217EF2" w:rsidRDefault="00217EF2" w:rsidP="00217EF2">
      <w:pPr>
        <w:pStyle w:val="EndNoteBibliography"/>
        <w:spacing w:after="0"/>
        <w:ind w:left="720" w:hanging="720"/>
      </w:pPr>
      <w:r w:rsidRPr="00217EF2">
        <w:t xml:space="preserve">Efford, M. G., Dawson, D. K., &amp; Robbins, C. S. (2004). DENSITY: software for analysing capture–recapture. </w:t>
      </w:r>
      <w:r w:rsidRPr="00217EF2">
        <w:rPr>
          <w:i/>
        </w:rPr>
        <w:t>Animal Biodiversity and Conservation</w:t>
      </w:r>
      <w:r w:rsidRPr="00217EF2">
        <w:t>,</w:t>
      </w:r>
      <w:r w:rsidRPr="00217EF2">
        <w:rPr>
          <w:i/>
        </w:rPr>
        <w:t xml:space="preserve"> 27</w:t>
      </w:r>
      <w:r w:rsidRPr="00217EF2">
        <w:t xml:space="preserve">(1), 217-228. </w:t>
      </w:r>
      <w:hyperlink r:id="rId28" w:history="1">
        <w:r w:rsidRPr="00217EF2">
          <w:rPr>
            <w:rStyle w:val="Hyperlink"/>
            <w:rFonts w:ascii="Ebrima" w:hAnsi="Ebrima"/>
          </w:rPr>
          <w:t>https://doi.org/https://raco.cat/index.php/ABC/article/view/57160</w:t>
        </w:r>
      </w:hyperlink>
      <w:r w:rsidRPr="00217EF2">
        <w:t xml:space="preserve"> </w:t>
      </w:r>
    </w:p>
    <w:p w14:paraId="7F6F27D0" w14:textId="31A0C88F" w:rsidR="00217EF2" w:rsidRPr="00217EF2" w:rsidRDefault="00217EF2" w:rsidP="00217EF2">
      <w:pPr>
        <w:pStyle w:val="EndNoteBibliography"/>
        <w:spacing w:after="0"/>
        <w:ind w:left="720" w:hanging="720"/>
      </w:pPr>
      <w:r w:rsidRPr="00217EF2">
        <w:t xml:space="preserve">Efford, M. G., &amp; Fewster, R. M. (2013). Estimating population size by spatially explicit capture-recapture. </w:t>
      </w:r>
      <w:r w:rsidRPr="00217EF2">
        <w:rPr>
          <w:i/>
        </w:rPr>
        <w:t>OIKOS</w:t>
      </w:r>
      <w:r w:rsidRPr="00217EF2">
        <w:t>,</w:t>
      </w:r>
      <w:r w:rsidRPr="00217EF2">
        <w:rPr>
          <w:i/>
        </w:rPr>
        <w:t xml:space="preserve"> 122</w:t>
      </w:r>
      <w:r w:rsidRPr="00217EF2">
        <w:t xml:space="preserve">(6), 918-928. </w:t>
      </w:r>
      <w:hyperlink r:id="rId29" w:history="1">
        <w:r w:rsidRPr="00217EF2">
          <w:rPr>
            <w:rStyle w:val="Hyperlink"/>
            <w:rFonts w:ascii="Ebrima" w:hAnsi="Ebrima"/>
          </w:rPr>
          <w:t>https://doi.org/10.1111/j.1600-0706.2012.20440.x</w:t>
        </w:r>
      </w:hyperlink>
      <w:r w:rsidRPr="00217EF2">
        <w:t xml:space="preserve"> </w:t>
      </w:r>
    </w:p>
    <w:p w14:paraId="34E91FCD" w14:textId="0BAD7805" w:rsidR="00217EF2" w:rsidRPr="00217EF2" w:rsidRDefault="00217EF2" w:rsidP="00217EF2">
      <w:pPr>
        <w:pStyle w:val="EndNoteBibliography"/>
        <w:spacing w:after="0"/>
        <w:ind w:left="720" w:hanging="720"/>
      </w:pPr>
      <w:r w:rsidRPr="00217EF2">
        <w:t xml:space="preserve">Garvey, P. M., Banks, P. B., Suraci, J. P., Bodey, T. W., Glen, A. S., Jones, C. J., McArthur, C., Norbury, G. L., Price, C. J., Russell, J. C., &amp; Sih, A. (2020). Leveraging Motivations, Personality, and Sensory Cues for Vertebrate Pest Management. </w:t>
      </w:r>
      <w:r w:rsidRPr="00217EF2">
        <w:rPr>
          <w:i/>
        </w:rPr>
        <w:t>Trends Ecol Evol</w:t>
      </w:r>
      <w:r w:rsidRPr="00217EF2">
        <w:t>,</w:t>
      </w:r>
      <w:r w:rsidRPr="00217EF2">
        <w:rPr>
          <w:i/>
        </w:rPr>
        <w:t xml:space="preserve"> 35</w:t>
      </w:r>
      <w:r w:rsidRPr="00217EF2">
        <w:t xml:space="preserve">(11), 990-1000. </w:t>
      </w:r>
      <w:hyperlink r:id="rId30" w:history="1">
        <w:r w:rsidRPr="00217EF2">
          <w:rPr>
            <w:rStyle w:val="Hyperlink"/>
            <w:rFonts w:ascii="Ebrima" w:hAnsi="Ebrima"/>
          </w:rPr>
          <w:t>https://doi.org/10.1016/j.tree.2020.07.007</w:t>
        </w:r>
      </w:hyperlink>
      <w:r w:rsidRPr="00217EF2">
        <w:t xml:space="preserve"> </w:t>
      </w:r>
    </w:p>
    <w:p w14:paraId="67ACF273" w14:textId="40A347BA" w:rsidR="00217EF2" w:rsidRPr="00217EF2" w:rsidRDefault="00217EF2" w:rsidP="00217EF2">
      <w:pPr>
        <w:pStyle w:val="EndNoteBibliography"/>
        <w:spacing w:after="0"/>
        <w:ind w:left="720" w:hanging="720"/>
      </w:pPr>
      <w:r w:rsidRPr="00217EF2">
        <w:t xml:space="preserve">Garvey, P. M., Glen, A. S., Clout, M. N., Wyse, S. V., Nichols, M., &amp; Pech, R. P. (2017). Exploiting interspecific olfactory communication to monitor predators. </w:t>
      </w:r>
      <w:r w:rsidRPr="00217EF2">
        <w:rPr>
          <w:i/>
        </w:rPr>
        <w:t>Ecol Appl</w:t>
      </w:r>
      <w:r w:rsidRPr="00217EF2">
        <w:t>,</w:t>
      </w:r>
      <w:r w:rsidRPr="00217EF2">
        <w:rPr>
          <w:i/>
        </w:rPr>
        <w:t xml:space="preserve"> 27</w:t>
      </w:r>
      <w:r w:rsidRPr="00217EF2">
        <w:t xml:space="preserve">(2), 389-402. </w:t>
      </w:r>
      <w:hyperlink r:id="rId31" w:history="1">
        <w:r w:rsidRPr="00217EF2">
          <w:rPr>
            <w:rStyle w:val="Hyperlink"/>
            <w:rFonts w:ascii="Ebrima" w:hAnsi="Ebrima"/>
          </w:rPr>
          <w:t>https://doi.org/10.1002/eap.1483</w:t>
        </w:r>
      </w:hyperlink>
      <w:r w:rsidRPr="00217EF2">
        <w:t xml:space="preserve"> </w:t>
      </w:r>
    </w:p>
    <w:p w14:paraId="118FABF5" w14:textId="77777777" w:rsidR="00217EF2" w:rsidRPr="00217EF2" w:rsidRDefault="00217EF2" w:rsidP="00217EF2">
      <w:pPr>
        <w:pStyle w:val="EndNoteBibliography"/>
        <w:spacing w:after="0"/>
        <w:ind w:left="720" w:hanging="720"/>
      </w:pPr>
      <w:r w:rsidRPr="00217EF2">
        <w:t xml:space="preserve">Johnstone, K. (2021). </w:t>
      </w:r>
      <w:r w:rsidRPr="00217EF2">
        <w:rPr>
          <w:i/>
        </w:rPr>
        <w:t>Behavioural mechanisms of detection bias in applied ecology and wildlife management</w:t>
      </w:r>
      <w:r w:rsidRPr="00217EF2">
        <w:t xml:space="preserve"> University of Sydney]. </w:t>
      </w:r>
    </w:p>
    <w:p w14:paraId="05E0D6AF" w14:textId="1CF481A8" w:rsidR="00217EF2" w:rsidRPr="00217EF2" w:rsidRDefault="00217EF2" w:rsidP="00217EF2">
      <w:pPr>
        <w:pStyle w:val="EndNoteBibliography"/>
        <w:spacing w:after="0"/>
        <w:ind w:left="720" w:hanging="720"/>
      </w:pPr>
      <w:r w:rsidRPr="00217EF2">
        <w:t xml:space="preserve">Johnstone, K., Garvey, P., &amp; Hickling, G. (2023). Invasive mammal control selects for trap-recalcitrant behaviour and personality. </w:t>
      </w:r>
      <w:r w:rsidRPr="00217EF2">
        <w:rPr>
          <w:i/>
        </w:rPr>
        <w:t xml:space="preserve">Biological Invasions </w:t>
      </w:r>
      <w:r w:rsidRPr="00217EF2">
        <w:t xml:space="preserve">1-16. </w:t>
      </w:r>
      <w:hyperlink r:id="rId32" w:history="1">
        <w:r w:rsidRPr="00217EF2">
          <w:rPr>
            <w:rStyle w:val="Hyperlink"/>
            <w:rFonts w:ascii="Ebrima" w:hAnsi="Ebrima"/>
          </w:rPr>
          <w:t>https://doi.org/https://doi.org/10.1007/s10530-023-03191-4</w:t>
        </w:r>
      </w:hyperlink>
      <w:r w:rsidRPr="00217EF2">
        <w:t xml:space="preserve"> </w:t>
      </w:r>
    </w:p>
    <w:p w14:paraId="26E6AC20" w14:textId="407779F0" w:rsidR="00217EF2" w:rsidRPr="00217EF2" w:rsidRDefault="00217EF2" w:rsidP="00217EF2">
      <w:pPr>
        <w:pStyle w:val="EndNoteBibliography"/>
        <w:spacing w:after="0"/>
        <w:ind w:left="720" w:hanging="720"/>
      </w:pPr>
      <w:r w:rsidRPr="00217EF2">
        <w:t>Linhart, P., Fuchs, R., Poláková, S., &amp; Slabbekoorn, H. (2012). Once bitten twice shy: long</w:t>
      </w:r>
      <w:r w:rsidRPr="00217EF2">
        <w:rPr>
          <w:rFonts w:ascii="Times New Roman" w:hAnsi="Times New Roman"/>
        </w:rPr>
        <w:t>‐</w:t>
      </w:r>
      <w:r w:rsidRPr="00217EF2">
        <w:t xml:space="preserve">term behavioural changes caused by trapping experience in willow warblers Phylloscopus trochilus. </w:t>
      </w:r>
      <w:r w:rsidRPr="00217EF2">
        <w:rPr>
          <w:i/>
        </w:rPr>
        <w:t>Journal of Avian Biology</w:t>
      </w:r>
      <w:r w:rsidRPr="00217EF2">
        <w:t>,</w:t>
      </w:r>
      <w:r w:rsidRPr="00217EF2">
        <w:rPr>
          <w:i/>
        </w:rPr>
        <w:t xml:space="preserve"> 43</w:t>
      </w:r>
      <w:r w:rsidRPr="00217EF2">
        <w:t xml:space="preserve">(2), 186-192. </w:t>
      </w:r>
      <w:hyperlink r:id="rId33" w:history="1">
        <w:r w:rsidRPr="00217EF2">
          <w:rPr>
            <w:rStyle w:val="Hyperlink"/>
            <w:rFonts w:ascii="Ebrima" w:hAnsi="Ebrima"/>
          </w:rPr>
          <w:t>https://doi.org/10.1111/j.1600-048X.2012.05580.x</w:t>
        </w:r>
      </w:hyperlink>
      <w:r w:rsidRPr="00217EF2">
        <w:t xml:space="preserve"> </w:t>
      </w:r>
    </w:p>
    <w:p w14:paraId="60CD76A3" w14:textId="40E7E200" w:rsidR="00217EF2" w:rsidRPr="00217EF2" w:rsidRDefault="00217EF2" w:rsidP="00217EF2">
      <w:pPr>
        <w:pStyle w:val="EndNoteBibliography"/>
        <w:spacing w:after="0"/>
        <w:ind w:left="720" w:hanging="720"/>
      </w:pPr>
      <w:r w:rsidRPr="00217EF2">
        <w:t xml:space="preserve">Lustig, A., James, A., Anderson, D., &amp; Plank, M. (2019). Pest control at a regional scale: Identifying key criteria using a spatially explicit, agent-based model. </w:t>
      </w:r>
      <w:r w:rsidRPr="00217EF2">
        <w:rPr>
          <w:i/>
        </w:rPr>
        <w:t>Journal of Applied Ecology</w:t>
      </w:r>
      <w:r w:rsidRPr="00217EF2">
        <w:t>,</w:t>
      </w:r>
      <w:r w:rsidRPr="00217EF2">
        <w:rPr>
          <w:i/>
        </w:rPr>
        <w:t xml:space="preserve"> 56</w:t>
      </w:r>
      <w:r w:rsidRPr="00217EF2">
        <w:t xml:space="preserve">(7), 1515-1527. </w:t>
      </w:r>
      <w:hyperlink r:id="rId34" w:history="1">
        <w:r w:rsidRPr="00217EF2">
          <w:rPr>
            <w:rStyle w:val="Hyperlink"/>
            <w:rFonts w:ascii="Ebrima" w:hAnsi="Ebrima"/>
          </w:rPr>
          <w:t>https://doi.org/10.1111/1365-2664.13387</w:t>
        </w:r>
      </w:hyperlink>
      <w:r w:rsidRPr="00217EF2">
        <w:t xml:space="preserve"> </w:t>
      </w:r>
    </w:p>
    <w:p w14:paraId="4FD8466D" w14:textId="4698EC02" w:rsidR="00217EF2" w:rsidRPr="00217EF2" w:rsidRDefault="00217EF2" w:rsidP="00217EF2">
      <w:pPr>
        <w:pStyle w:val="EndNoteBibliography"/>
        <w:spacing w:after="0"/>
        <w:ind w:left="720" w:hanging="720"/>
      </w:pPr>
      <w:r w:rsidRPr="00217EF2">
        <w:t xml:space="preserve">Mella, V. S. A., Ward, A. J. W., Banks, P. B., &amp; McArthur, C. (2015). Personality affects the foraging response of a mammalian herbivore to the dual costs of food and fear. </w:t>
      </w:r>
      <w:r w:rsidRPr="00217EF2">
        <w:rPr>
          <w:i/>
        </w:rPr>
        <w:t>Oecologia</w:t>
      </w:r>
      <w:r w:rsidRPr="00217EF2">
        <w:t xml:space="preserve">. </w:t>
      </w:r>
      <w:hyperlink r:id="rId35" w:history="1">
        <w:r w:rsidRPr="00217EF2">
          <w:rPr>
            <w:rStyle w:val="Hyperlink"/>
            <w:rFonts w:ascii="Ebrima" w:hAnsi="Ebrima"/>
          </w:rPr>
          <w:t>https://doi.org/10.1007/s00442-014-3110-8</w:t>
        </w:r>
      </w:hyperlink>
      <w:r w:rsidRPr="00217EF2">
        <w:t xml:space="preserve"> </w:t>
      </w:r>
    </w:p>
    <w:p w14:paraId="0055DE80" w14:textId="2C360474" w:rsidR="00217EF2" w:rsidRPr="00217EF2" w:rsidRDefault="00217EF2" w:rsidP="00217EF2">
      <w:pPr>
        <w:pStyle w:val="EndNoteBibliography"/>
        <w:spacing w:after="0"/>
        <w:ind w:left="720" w:hanging="720"/>
      </w:pPr>
      <w:r w:rsidRPr="00217EF2">
        <w:t xml:space="preserve">Merrick, M. J., &amp; Koprowski, J. L. (2017). Should we consider individual behavior differences in applied wildlife conservation studies? </w:t>
      </w:r>
      <w:r w:rsidRPr="00217EF2">
        <w:rPr>
          <w:i/>
        </w:rPr>
        <w:t>Biological Conservation</w:t>
      </w:r>
      <w:r w:rsidRPr="00217EF2">
        <w:t>,</w:t>
      </w:r>
      <w:r w:rsidRPr="00217EF2">
        <w:rPr>
          <w:i/>
        </w:rPr>
        <w:t xml:space="preserve"> 209</w:t>
      </w:r>
      <w:r w:rsidRPr="00217EF2">
        <w:t xml:space="preserve">, 34-44. </w:t>
      </w:r>
      <w:hyperlink r:id="rId36" w:history="1">
        <w:r w:rsidRPr="00217EF2">
          <w:rPr>
            <w:rStyle w:val="Hyperlink"/>
            <w:rFonts w:ascii="Ebrima" w:hAnsi="Ebrima"/>
          </w:rPr>
          <w:t>https://doi.org/10.1016/j.biocon.2017.01.021</w:t>
        </w:r>
      </w:hyperlink>
      <w:r w:rsidRPr="00217EF2">
        <w:t xml:space="preserve"> </w:t>
      </w:r>
    </w:p>
    <w:p w14:paraId="28FFB302" w14:textId="658ECEF7" w:rsidR="00217EF2" w:rsidRPr="00217EF2" w:rsidRDefault="00217EF2" w:rsidP="00217EF2">
      <w:pPr>
        <w:pStyle w:val="EndNoteBibliography"/>
        <w:spacing w:after="0"/>
        <w:ind w:left="720" w:hanging="720"/>
      </w:pPr>
      <w:r w:rsidRPr="00217EF2">
        <w:t xml:space="preserve">Ramsey, D., Efford, M., Cowan, P., &amp; Coleman, J. (2002). Factors influencing annual variation in breeding by common brushtail possums (Trichosurus vulpecula) in New Zealand. </w:t>
      </w:r>
      <w:r w:rsidRPr="00217EF2">
        <w:rPr>
          <w:i/>
        </w:rPr>
        <w:t>Wildlife Research</w:t>
      </w:r>
      <w:r w:rsidRPr="00217EF2">
        <w:t>,</w:t>
      </w:r>
      <w:r w:rsidRPr="00217EF2">
        <w:rPr>
          <w:i/>
        </w:rPr>
        <w:t xml:space="preserve"> 29</w:t>
      </w:r>
      <w:r w:rsidRPr="00217EF2">
        <w:t xml:space="preserve">(1), 39-50. </w:t>
      </w:r>
      <w:hyperlink r:id="rId37" w:history="1">
        <w:r w:rsidRPr="00217EF2">
          <w:rPr>
            <w:rStyle w:val="Hyperlink"/>
            <w:rFonts w:ascii="Ebrima" w:hAnsi="Ebrima"/>
          </w:rPr>
          <w:t>https://doi.org/10.1071/WR00074</w:t>
        </w:r>
      </w:hyperlink>
      <w:r w:rsidRPr="00217EF2">
        <w:t xml:space="preserve"> </w:t>
      </w:r>
    </w:p>
    <w:p w14:paraId="723D087C" w14:textId="6E5906C5" w:rsidR="00217EF2" w:rsidRPr="00217EF2" w:rsidRDefault="00217EF2" w:rsidP="00217EF2">
      <w:pPr>
        <w:pStyle w:val="EndNoteBibliography"/>
        <w:spacing w:after="0"/>
        <w:ind w:left="720" w:hanging="720"/>
      </w:pPr>
      <w:r w:rsidRPr="00217EF2">
        <w:t xml:space="preserve">Réale, D., Gallant, B. Y., Leblanc, M., &amp; Festa-Bianchet, M. (2000). Consistency of temperament in bighorn ewes and correlates with behaviour and life history. </w:t>
      </w:r>
      <w:r w:rsidRPr="00217EF2">
        <w:rPr>
          <w:i/>
        </w:rPr>
        <w:t>Animal Behaviour</w:t>
      </w:r>
      <w:r w:rsidRPr="00217EF2">
        <w:t>,</w:t>
      </w:r>
      <w:r w:rsidRPr="00217EF2">
        <w:rPr>
          <w:i/>
        </w:rPr>
        <w:t xml:space="preserve"> 60</w:t>
      </w:r>
      <w:r w:rsidRPr="00217EF2">
        <w:t xml:space="preserve">(5), 589-597. </w:t>
      </w:r>
      <w:hyperlink r:id="rId38" w:history="1">
        <w:r w:rsidRPr="00217EF2">
          <w:rPr>
            <w:rStyle w:val="Hyperlink"/>
            <w:rFonts w:ascii="Ebrima" w:hAnsi="Ebrima"/>
          </w:rPr>
          <w:t>https://doi.org/10.1006/anbe.2000.1530</w:t>
        </w:r>
      </w:hyperlink>
      <w:r w:rsidRPr="00217EF2">
        <w:t xml:space="preserve"> </w:t>
      </w:r>
    </w:p>
    <w:p w14:paraId="5E38F54E" w14:textId="30C868ED" w:rsidR="00217EF2" w:rsidRPr="00217EF2" w:rsidRDefault="00217EF2" w:rsidP="00217EF2">
      <w:pPr>
        <w:pStyle w:val="EndNoteBibliography"/>
        <w:spacing w:after="0"/>
        <w:ind w:left="720" w:hanging="720"/>
      </w:pPr>
      <w:r w:rsidRPr="00217EF2">
        <w:t xml:space="preserve">Réale, D., Reader, S. M., Sol, D., McDougall, P. T., &amp; Dingemanse, N. J. (2007). Integrating animal temperament within ecology and evolution. </w:t>
      </w:r>
      <w:r w:rsidRPr="00217EF2">
        <w:rPr>
          <w:i/>
        </w:rPr>
        <w:t>Biological Reviews</w:t>
      </w:r>
      <w:r w:rsidRPr="00217EF2">
        <w:t xml:space="preserve">. </w:t>
      </w:r>
      <w:hyperlink r:id="rId39" w:history="1">
        <w:r w:rsidRPr="00217EF2">
          <w:rPr>
            <w:rStyle w:val="Hyperlink"/>
            <w:rFonts w:ascii="Ebrima" w:hAnsi="Ebrima"/>
          </w:rPr>
          <w:t>https://doi.org/10.1111/j.1469-185X.2007.00010.x</w:t>
        </w:r>
      </w:hyperlink>
      <w:r w:rsidRPr="00217EF2">
        <w:t xml:space="preserve"> </w:t>
      </w:r>
    </w:p>
    <w:p w14:paraId="276DE821" w14:textId="0022D5F7" w:rsidR="00217EF2" w:rsidRPr="00217EF2" w:rsidRDefault="00217EF2" w:rsidP="00217EF2">
      <w:pPr>
        <w:pStyle w:val="EndNoteBibliography"/>
        <w:spacing w:after="0"/>
        <w:ind w:left="720" w:hanging="720"/>
      </w:pPr>
      <w:r w:rsidRPr="00217EF2">
        <w:lastRenderedPageBreak/>
        <w:t xml:space="preserve">Rhoades, O. K., Best, R. J., &amp; Stachowicz, J. J. (2018). Assessing Feeding Preferences of a Consumer Guild: Partitioning Variation Among versus Within Species. </w:t>
      </w:r>
      <w:r w:rsidRPr="00217EF2">
        <w:rPr>
          <w:i/>
        </w:rPr>
        <w:t>Am Nat</w:t>
      </w:r>
      <w:r w:rsidRPr="00217EF2">
        <w:t>,</w:t>
      </w:r>
      <w:r w:rsidRPr="00217EF2">
        <w:rPr>
          <w:i/>
        </w:rPr>
        <w:t xml:space="preserve"> 192</w:t>
      </w:r>
      <w:r w:rsidRPr="00217EF2">
        <w:t xml:space="preserve">(3), 287-300. </w:t>
      </w:r>
      <w:hyperlink r:id="rId40" w:history="1">
        <w:r w:rsidRPr="00217EF2">
          <w:rPr>
            <w:rStyle w:val="Hyperlink"/>
            <w:rFonts w:ascii="Ebrima" w:hAnsi="Ebrima"/>
          </w:rPr>
          <w:t>https://doi.org/10.1086/698325</w:t>
        </w:r>
      </w:hyperlink>
      <w:r w:rsidRPr="00217EF2">
        <w:t xml:space="preserve"> </w:t>
      </w:r>
    </w:p>
    <w:p w14:paraId="57AF7293" w14:textId="3AEAB9CB" w:rsidR="00217EF2" w:rsidRPr="00217EF2" w:rsidRDefault="00217EF2" w:rsidP="00217EF2">
      <w:pPr>
        <w:pStyle w:val="EndNoteBibliography"/>
        <w:spacing w:after="0"/>
        <w:ind w:left="720" w:hanging="720"/>
      </w:pPr>
      <w:r w:rsidRPr="00217EF2">
        <w:t xml:space="preserve">Seymour, A., Varnham, K., Roy, S., Harris, S., Bhageerutty, L., Church, S., Harris, A., Jennings, N. V., Jones, C., Khadun, A., Mauremootoo, J., Newman, T., Tatayah, V., Webbon, C., &amp; Wilson, G. (2005). Mechanisms underlying the failure of an attempt to eradicate the invasive Asian musk shrew Suncus murinus from an island nature reserve. </w:t>
      </w:r>
      <w:r w:rsidRPr="00217EF2">
        <w:rPr>
          <w:i/>
        </w:rPr>
        <w:t>Biological Conservation</w:t>
      </w:r>
      <w:r w:rsidRPr="00217EF2">
        <w:t>,</w:t>
      </w:r>
      <w:r w:rsidRPr="00217EF2">
        <w:rPr>
          <w:i/>
        </w:rPr>
        <w:t xml:space="preserve"> 125</w:t>
      </w:r>
      <w:r w:rsidRPr="00217EF2">
        <w:t xml:space="preserve">(1), 23-35. </w:t>
      </w:r>
      <w:hyperlink r:id="rId41" w:history="1">
        <w:r w:rsidRPr="00217EF2">
          <w:rPr>
            <w:rStyle w:val="Hyperlink"/>
            <w:rFonts w:ascii="Ebrima" w:hAnsi="Ebrima"/>
          </w:rPr>
          <w:t>https://doi.org/10.1016/j.biocon.2005.03.005</w:t>
        </w:r>
      </w:hyperlink>
      <w:r w:rsidRPr="00217EF2">
        <w:t xml:space="preserve"> </w:t>
      </w:r>
    </w:p>
    <w:p w14:paraId="690F2EAE" w14:textId="09E37436" w:rsidR="00217EF2" w:rsidRPr="00217EF2" w:rsidRDefault="00217EF2" w:rsidP="00217EF2">
      <w:pPr>
        <w:pStyle w:val="EndNoteBibliography"/>
        <w:spacing w:after="0"/>
        <w:ind w:left="720" w:hanging="720"/>
      </w:pPr>
      <w:r w:rsidRPr="00217EF2">
        <w:t xml:space="preserve">Sweetapple, P., &amp; Nugent, G. (2018). Estimating disease survey intensity and wildlife population size from the density of survey devices: Leg-hold traps and the brushtail possum. </w:t>
      </w:r>
      <w:r w:rsidRPr="00217EF2">
        <w:rPr>
          <w:i/>
        </w:rPr>
        <w:t>Preventive Veterinary Medicine</w:t>
      </w:r>
      <w:r w:rsidRPr="00217EF2">
        <w:t>,</w:t>
      </w:r>
      <w:r w:rsidRPr="00217EF2">
        <w:rPr>
          <w:i/>
        </w:rPr>
        <w:t xml:space="preserve"> 159</w:t>
      </w:r>
      <w:r w:rsidRPr="00217EF2">
        <w:t xml:space="preserve">(January), 220-226. </w:t>
      </w:r>
      <w:hyperlink r:id="rId42" w:history="1">
        <w:r w:rsidRPr="00217EF2">
          <w:rPr>
            <w:rStyle w:val="Hyperlink"/>
            <w:rFonts w:ascii="Ebrima" w:hAnsi="Ebrima"/>
          </w:rPr>
          <w:t>https://doi.org/10.1016/j.prevetmed.2018.09.019</w:t>
        </w:r>
      </w:hyperlink>
      <w:r w:rsidRPr="00217EF2">
        <w:t xml:space="preserve"> </w:t>
      </w:r>
    </w:p>
    <w:p w14:paraId="42F004F3" w14:textId="3532D17E" w:rsidR="00217EF2" w:rsidRPr="00217EF2" w:rsidRDefault="00217EF2" w:rsidP="00217EF2">
      <w:pPr>
        <w:pStyle w:val="EndNoteBibliography"/>
        <w:spacing w:after="0"/>
        <w:ind w:left="720" w:hanging="720"/>
      </w:pPr>
      <w:r w:rsidRPr="00217EF2">
        <w:t xml:space="preserve">Szabo, J. K., Khwaja, N., Garnett, S. T., &amp; Butchart, S. H. (2012). Global patterns and drivers of avian extinctions at the species and subspecies level. </w:t>
      </w:r>
      <w:r w:rsidRPr="00217EF2">
        <w:rPr>
          <w:i/>
        </w:rPr>
        <w:t>PLOS One</w:t>
      </w:r>
      <w:r w:rsidRPr="00217EF2">
        <w:t>,</w:t>
      </w:r>
      <w:r w:rsidRPr="00217EF2">
        <w:rPr>
          <w:i/>
        </w:rPr>
        <w:t xml:space="preserve"> 7</w:t>
      </w:r>
      <w:r w:rsidRPr="00217EF2">
        <w:t xml:space="preserve">(10), e47080. </w:t>
      </w:r>
      <w:hyperlink r:id="rId43" w:history="1">
        <w:r w:rsidRPr="00217EF2">
          <w:rPr>
            <w:rStyle w:val="Hyperlink"/>
            <w:rFonts w:ascii="Ebrima" w:hAnsi="Ebrima"/>
          </w:rPr>
          <w:t>https://doi.org/10.1371/journal.pone.0047080</w:t>
        </w:r>
      </w:hyperlink>
      <w:r w:rsidRPr="00217EF2">
        <w:t xml:space="preserve"> </w:t>
      </w:r>
    </w:p>
    <w:p w14:paraId="6010BA50" w14:textId="65B616FC" w:rsidR="00217EF2" w:rsidRPr="00217EF2" w:rsidRDefault="00217EF2" w:rsidP="00217EF2">
      <w:pPr>
        <w:pStyle w:val="EndNoteBibliography"/>
        <w:spacing w:after="0"/>
        <w:ind w:left="720" w:hanging="720"/>
      </w:pPr>
      <w:r w:rsidRPr="00217EF2">
        <w:t xml:space="preserve">Thompson, H. V. (1953). Experimental live trapping of rats, with observations on their behaviour. </w:t>
      </w:r>
      <w:r w:rsidRPr="00217EF2">
        <w:rPr>
          <w:i/>
        </w:rPr>
        <w:t>The British Journal of Animal Behaviour</w:t>
      </w:r>
      <w:r w:rsidRPr="00217EF2">
        <w:t>,</w:t>
      </w:r>
      <w:r w:rsidRPr="00217EF2">
        <w:rPr>
          <w:i/>
        </w:rPr>
        <w:t xml:space="preserve"> 1</w:t>
      </w:r>
      <w:r w:rsidRPr="00217EF2">
        <w:t xml:space="preserve">(3), 96-111. </w:t>
      </w:r>
      <w:hyperlink r:id="rId44" w:history="1">
        <w:r w:rsidRPr="00217EF2">
          <w:rPr>
            <w:rStyle w:val="Hyperlink"/>
            <w:rFonts w:ascii="Ebrima" w:hAnsi="Ebrima"/>
          </w:rPr>
          <w:t>https://doi.org/https://doi.org/10.1016/S0950-5601(53)80002-X</w:t>
        </w:r>
      </w:hyperlink>
      <w:r w:rsidRPr="00217EF2">
        <w:t xml:space="preserve"> </w:t>
      </w:r>
    </w:p>
    <w:p w14:paraId="320DD954" w14:textId="77777777" w:rsidR="00217EF2" w:rsidRPr="00217EF2" w:rsidRDefault="00217EF2" w:rsidP="00217EF2">
      <w:pPr>
        <w:pStyle w:val="EndNoteBibliography"/>
        <w:spacing w:after="0"/>
        <w:ind w:left="720" w:hanging="720"/>
      </w:pPr>
      <w:r w:rsidRPr="00217EF2">
        <w:t xml:space="preserve">Vattiato, G. (2021). </w:t>
      </w:r>
      <w:r w:rsidRPr="00217EF2">
        <w:rPr>
          <w:i/>
        </w:rPr>
        <w:t>Modelling individual heterogeneity in behaviour for wildlife management and conservation</w:t>
      </w:r>
      <w:r w:rsidRPr="00217EF2">
        <w:t xml:space="preserve"> University of Canterbury]. </w:t>
      </w:r>
    </w:p>
    <w:p w14:paraId="698BC0A1" w14:textId="100F52D8" w:rsidR="00217EF2" w:rsidRPr="00217EF2" w:rsidRDefault="00217EF2" w:rsidP="00217EF2">
      <w:pPr>
        <w:pStyle w:val="EndNoteBibliography"/>
        <w:spacing w:after="0"/>
        <w:ind w:left="720" w:hanging="720"/>
      </w:pPr>
      <w:r w:rsidRPr="00217EF2">
        <w:t xml:space="preserve">Vattiato, G., Binny, R., Davidson, S., Byrom, A., Anderson, D., Plank, M., Carpenter, J., &amp; James, A. (2023). Detectability of ten invasive mammal pests in New Zealand: a synthesis of spatial detection parameters. </w:t>
      </w:r>
      <w:r w:rsidRPr="00217EF2">
        <w:rPr>
          <w:i/>
        </w:rPr>
        <w:t>New Zealand Journal of Ecology</w:t>
      </w:r>
      <w:r w:rsidRPr="00217EF2">
        <w:t xml:space="preserve">. </w:t>
      </w:r>
      <w:hyperlink r:id="rId45" w:history="1">
        <w:r w:rsidRPr="00217EF2">
          <w:rPr>
            <w:rStyle w:val="Hyperlink"/>
            <w:rFonts w:ascii="Ebrima" w:hAnsi="Ebrima"/>
          </w:rPr>
          <w:t>https://doi.org/10.20417/nzjecol.47.3552</w:t>
        </w:r>
      </w:hyperlink>
      <w:r w:rsidRPr="00217EF2">
        <w:t xml:space="preserve"> </w:t>
      </w:r>
    </w:p>
    <w:p w14:paraId="7D94215C" w14:textId="5CD5772A" w:rsidR="00217EF2" w:rsidRPr="00217EF2" w:rsidRDefault="00217EF2" w:rsidP="00217EF2">
      <w:pPr>
        <w:pStyle w:val="EndNoteBibliography"/>
        <w:spacing w:after="0"/>
        <w:ind w:left="720" w:hanging="720"/>
      </w:pPr>
      <w:r w:rsidRPr="00217EF2">
        <w:t xml:space="preserve">Vattiato, G., Plank, M. J., James, A., &amp; Binny, R. N. (2021). Individual heterogeneity affects the outcome of small mammal pest eradication. </w:t>
      </w:r>
      <w:r w:rsidRPr="00217EF2">
        <w:rPr>
          <w:i/>
        </w:rPr>
        <w:t>Theoretical Ecology</w:t>
      </w:r>
      <w:r w:rsidRPr="00217EF2">
        <w:t xml:space="preserve">. </w:t>
      </w:r>
      <w:hyperlink r:id="rId46" w:history="1">
        <w:r w:rsidRPr="00217EF2">
          <w:rPr>
            <w:rStyle w:val="Hyperlink"/>
            <w:rFonts w:ascii="Ebrima" w:hAnsi="Ebrima"/>
          </w:rPr>
          <w:t>https://doi.org/10.1007/s12080-020-00491-6</w:t>
        </w:r>
      </w:hyperlink>
      <w:r w:rsidRPr="00217EF2">
        <w:t xml:space="preserve"> </w:t>
      </w:r>
    </w:p>
    <w:p w14:paraId="0583D1E5" w14:textId="21A6A288" w:rsidR="00217EF2" w:rsidRPr="00217EF2" w:rsidRDefault="00217EF2" w:rsidP="00217EF2">
      <w:pPr>
        <w:pStyle w:val="EndNoteBibliography"/>
        <w:spacing w:after="0"/>
        <w:ind w:left="720" w:hanging="720"/>
      </w:pPr>
      <w:r w:rsidRPr="00217EF2">
        <w:t xml:space="preserve">Warburton, B. (1982). Evaluation of seven trap models as humane and catch-efficient possum traps. </w:t>
      </w:r>
      <w:r w:rsidRPr="00217EF2">
        <w:rPr>
          <w:i/>
        </w:rPr>
        <w:t>New Zealand Journal of Zoology</w:t>
      </w:r>
      <w:r w:rsidRPr="00217EF2">
        <w:t>,</w:t>
      </w:r>
      <w:r w:rsidRPr="00217EF2">
        <w:rPr>
          <w:i/>
        </w:rPr>
        <w:t xml:space="preserve"> 9</w:t>
      </w:r>
      <w:r w:rsidRPr="00217EF2">
        <w:t xml:space="preserve">(3), 409-418. </w:t>
      </w:r>
      <w:hyperlink r:id="rId47" w:history="1">
        <w:r w:rsidRPr="00217EF2">
          <w:rPr>
            <w:rStyle w:val="Hyperlink"/>
            <w:rFonts w:ascii="Ebrima" w:hAnsi="Ebrima"/>
          </w:rPr>
          <w:t>https://doi.org/10.1080/03014223.1982.10423871</w:t>
        </w:r>
      </w:hyperlink>
      <w:r w:rsidRPr="00217EF2">
        <w:t xml:space="preserve"> </w:t>
      </w:r>
    </w:p>
    <w:p w14:paraId="3A079DC3" w14:textId="77777777" w:rsidR="00217EF2" w:rsidRPr="00217EF2" w:rsidRDefault="00217EF2" w:rsidP="00217EF2">
      <w:pPr>
        <w:pStyle w:val="EndNoteBibliography"/>
        <w:spacing w:after="0"/>
        <w:ind w:left="720" w:hanging="720"/>
      </w:pPr>
      <w:r w:rsidRPr="00217EF2">
        <w:t xml:space="preserve">Warburton, B., Cowan, P., &amp; Shepherd, J. (2009). </w:t>
      </w:r>
      <w:r w:rsidRPr="00217EF2">
        <w:rPr>
          <w:i/>
        </w:rPr>
        <w:t>How many possums are now in New Zealand following control and how many would there be without it. Tech. Rep. LC0910/060</w:t>
      </w:r>
      <w:r w:rsidRPr="00217EF2">
        <w:t xml:space="preserve">. </w:t>
      </w:r>
    </w:p>
    <w:p w14:paraId="15A3FE90" w14:textId="4FB871FD" w:rsidR="00217EF2" w:rsidRPr="00217EF2" w:rsidRDefault="00217EF2" w:rsidP="00217EF2">
      <w:pPr>
        <w:pStyle w:val="EndNoteBibliography"/>
        <w:ind w:left="720" w:hanging="720"/>
      </w:pPr>
      <w:r w:rsidRPr="00217EF2">
        <w:t xml:space="preserve">Weihong, J. I., Veitch, C. R., &amp; Craig, J. L. (1999). An evaluation of the efficiency of rodent trapping methods: the effect of trap arrangement, cover type, and bait. </w:t>
      </w:r>
      <w:r w:rsidRPr="00217EF2">
        <w:rPr>
          <w:i/>
        </w:rPr>
        <w:t>New Zealand Journal of Ecology</w:t>
      </w:r>
      <w:r w:rsidRPr="00217EF2">
        <w:t>,</w:t>
      </w:r>
      <w:r w:rsidRPr="00217EF2">
        <w:rPr>
          <w:i/>
        </w:rPr>
        <w:t xml:space="preserve"> 23</w:t>
      </w:r>
      <w:r w:rsidRPr="00217EF2">
        <w:t xml:space="preserve">(1), 45-51. </w:t>
      </w:r>
      <w:hyperlink r:id="rId48" w:history="1">
        <w:r w:rsidRPr="00217EF2">
          <w:rPr>
            <w:rStyle w:val="Hyperlink"/>
            <w:rFonts w:ascii="Ebrima" w:hAnsi="Ebrima"/>
          </w:rPr>
          <w:t>https://doi.org/https://www.jstor.org/stable/24054746</w:t>
        </w:r>
      </w:hyperlink>
      <w:r w:rsidRPr="00217EF2">
        <w:t xml:space="preserve"> </w:t>
      </w:r>
    </w:p>
    <w:p w14:paraId="3FA0E7FF" w14:textId="06E83774" w:rsidR="00753EB3" w:rsidRDefault="005A7666" w:rsidP="00217EF2">
      <w:pPr>
        <w:spacing w:line="480" w:lineRule="auto"/>
        <w:jc w:val="left"/>
      </w:pPr>
      <w:r>
        <w:fldChar w:fldCharType="end"/>
      </w:r>
    </w:p>
    <w:sectPr w:rsidR="00753EB3" w:rsidSect="00A96102">
      <w:footerReference w:type="default" r:id="rId49"/>
      <w:headerReference w:type="first" r:id="rId50"/>
      <w:footerReference w:type="first" r:id="rId51"/>
      <w:pgSz w:w="11907" w:h="16839" w:code="9"/>
      <w:pgMar w:top="1440" w:right="1440" w:bottom="1440" w:left="1440" w:header="283" w:footer="709"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1956C5" w14:textId="77777777" w:rsidR="00A96102" w:rsidRDefault="00A96102" w:rsidP="00950E37">
      <w:pPr>
        <w:spacing w:line="240" w:lineRule="auto"/>
      </w:pPr>
      <w:r>
        <w:separator/>
      </w:r>
    </w:p>
  </w:endnote>
  <w:endnote w:type="continuationSeparator" w:id="0">
    <w:p w14:paraId="3D1443E9" w14:textId="77777777" w:rsidR="00A96102" w:rsidRDefault="00A96102" w:rsidP="00950E37">
      <w:pPr>
        <w:spacing w:line="240" w:lineRule="auto"/>
      </w:pPr>
      <w:r>
        <w:continuationSeparator/>
      </w:r>
    </w:p>
  </w:endnote>
  <w:endnote w:type="continuationNotice" w:id="1">
    <w:p w14:paraId="7775F24C" w14:textId="77777777" w:rsidR="00A96102" w:rsidRDefault="00A9610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Ebrima">
    <w:panose1 w:val="02000000000000000000"/>
    <w:charset w:val="00"/>
    <w:family w:val="auto"/>
    <w:pitch w:val="variable"/>
    <w:sig w:usb0="A000005F" w:usb1="02000041" w:usb2="00000800" w:usb3="00000000" w:csb0="000000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522B41" w14:textId="77777777" w:rsidR="00CB0546" w:rsidRDefault="00CB0546">
    <w:pPr>
      <w:pStyle w:val="Footer"/>
    </w:pPr>
    <w:r>
      <w:tab/>
    </w:r>
    <w:r>
      <w:tab/>
    </w:r>
    <w:sdt>
      <w:sdtPr>
        <w:rPr>
          <w:szCs w:val="18"/>
        </w:rPr>
        <w:id w:val="826176559"/>
        <w:docPartObj>
          <w:docPartGallery w:val="Page Numbers (Top of Page)"/>
          <w:docPartUnique/>
        </w:docPartObj>
      </w:sdtPr>
      <w:sdtEndPr/>
      <w:sdtContent>
        <w:r w:rsidRPr="00561AE9">
          <w:rPr>
            <w:szCs w:val="18"/>
          </w:rPr>
          <w:t xml:space="preserve">Page: </w:t>
        </w:r>
        <w:r w:rsidRPr="00561AE9">
          <w:rPr>
            <w:rStyle w:val="Unbold"/>
            <w:rFonts w:ascii="Ebrima" w:hAnsi="Ebrima"/>
            <w:b w:val="0"/>
            <w:sz w:val="18"/>
            <w:szCs w:val="18"/>
          </w:rPr>
          <w:fldChar w:fldCharType="begin"/>
        </w:r>
        <w:r w:rsidRPr="00561AE9">
          <w:rPr>
            <w:rStyle w:val="Unbold"/>
            <w:rFonts w:ascii="Ebrima" w:hAnsi="Ebrima"/>
            <w:b w:val="0"/>
            <w:sz w:val="18"/>
            <w:szCs w:val="18"/>
          </w:rPr>
          <w:instrText xml:space="preserve"> PAGE </w:instrText>
        </w:r>
        <w:r w:rsidRPr="00561AE9">
          <w:rPr>
            <w:rStyle w:val="Unbold"/>
            <w:rFonts w:ascii="Ebrima" w:hAnsi="Ebrima"/>
            <w:b w:val="0"/>
            <w:sz w:val="18"/>
            <w:szCs w:val="18"/>
          </w:rPr>
          <w:fldChar w:fldCharType="separate"/>
        </w:r>
        <w:r>
          <w:rPr>
            <w:rStyle w:val="Unbold"/>
            <w:rFonts w:ascii="Ebrima" w:hAnsi="Ebrima"/>
            <w:b w:val="0"/>
            <w:sz w:val="18"/>
            <w:szCs w:val="18"/>
          </w:rPr>
          <w:t>1</w:t>
        </w:r>
        <w:r w:rsidRPr="00561AE9">
          <w:rPr>
            <w:rStyle w:val="Unbold"/>
            <w:rFonts w:ascii="Ebrima" w:hAnsi="Ebrima"/>
            <w:b w:val="0"/>
            <w:sz w:val="18"/>
            <w:szCs w:val="18"/>
          </w:rPr>
          <w:fldChar w:fldCharType="end"/>
        </w:r>
        <w:r w:rsidRPr="00561AE9">
          <w:rPr>
            <w:rStyle w:val="Unbold"/>
            <w:rFonts w:ascii="Ebrima" w:hAnsi="Ebrima"/>
            <w:b w:val="0"/>
            <w:sz w:val="18"/>
            <w:szCs w:val="18"/>
          </w:rPr>
          <w:t xml:space="preserve"> of </w:t>
        </w:r>
        <w:r w:rsidRPr="00561AE9">
          <w:rPr>
            <w:rStyle w:val="Unbold"/>
            <w:rFonts w:ascii="Ebrima" w:hAnsi="Ebrima"/>
            <w:b w:val="0"/>
            <w:sz w:val="18"/>
            <w:szCs w:val="18"/>
          </w:rPr>
          <w:fldChar w:fldCharType="begin"/>
        </w:r>
        <w:r w:rsidRPr="00561AE9">
          <w:rPr>
            <w:rStyle w:val="Unbold"/>
            <w:rFonts w:ascii="Ebrima" w:hAnsi="Ebrima"/>
            <w:b w:val="0"/>
            <w:sz w:val="18"/>
            <w:szCs w:val="18"/>
          </w:rPr>
          <w:instrText xml:space="preserve"> NUMPAGES   \* MERGEFORMAT </w:instrText>
        </w:r>
        <w:r w:rsidRPr="00561AE9">
          <w:rPr>
            <w:rStyle w:val="Unbold"/>
            <w:rFonts w:ascii="Ebrima" w:hAnsi="Ebrima"/>
            <w:b w:val="0"/>
            <w:sz w:val="18"/>
            <w:szCs w:val="18"/>
          </w:rPr>
          <w:fldChar w:fldCharType="separate"/>
        </w:r>
        <w:r>
          <w:rPr>
            <w:rStyle w:val="Unbold"/>
            <w:rFonts w:ascii="Ebrima" w:hAnsi="Ebrima"/>
            <w:b w:val="0"/>
            <w:sz w:val="18"/>
            <w:szCs w:val="18"/>
          </w:rPr>
          <w:t>2</w:t>
        </w:r>
        <w:r w:rsidRPr="00561AE9">
          <w:rPr>
            <w:rStyle w:val="Unbold"/>
            <w:rFonts w:ascii="Ebrima" w:hAnsi="Ebrima"/>
            <w:b w:val="0"/>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14C37" w14:textId="77777777" w:rsidR="006E384E" w:rsidRDefault="006E384E">
    <w:pPr>
      <w:pStyle w:val="Footer"/>
    </w:pPr>
    <w:r>
      <w:tab/>
    </w:r>
    <w:r>
      <w:tab/>
    </w:r>
    <w:sdt>
      <w:sdtPr>
        <w:rPr>
          <w:szCs w:val="18"/>
        </w:rPr>
        <w:id w:val="448749727"/>
        <w:docPartObj>
          <w:docPartGallery w:val="Page Numbers (Top of Page)"/>
          <w:docPartUnique/>
        </w:docPartObj>
      </w:sdtPr>
      <w:sdtEndPr/>
      <w:sdtContent>
        <w:r w:rsidRPr="00561AE9">
          <w:rPr>
            <w:szCs w:val="18"/>
          </w:rPr>
          <w:t xml:space="preserve">Page: </w:t>
        </w:r>
        <w:r w:rsidRPr="00561AE9">
          <w:rPr>
            <w:rStyle w:val="Unbold"/>
            <w:rFonts w:ascii="Ebrima" w:hAnsi="Ebrima"/>
            <w:b w:val="0"/>
            <w:sz w:val="18"/>
            <w:szCs w:val="18"/>
          </w:rPr>
          <w:fldChar w:fldCharType="begin"/>
        </w:r>
        <w:r w:rsidRPr="00561AE9">
          <w:rPr>
            <w:rStyle w:val="Unbold"/>
            <w:rFonts w:ascii="Ebrima" w:hAnsi="Ebrima"/>
            <w:b w:val="0"/>
            <w:sz w:val="18"/>
            <w:szCs w:val="18"/>
          </w:rPr>
          <w:instrText xml:space="preserve"> PAGE </w:instrText>
        </w:r>
        <w:r w:rsidRPr="00561AE9">
          <w:rPr>
            <w:rStyle w:val="Unbold"/>
            <w:rFonts w:ascii="Ebrima" w:hAnsi="Ebrima"/>
            <w:b w:val="0"/>
            <w:sz w:val="18"/>
            <w:szCs w:val="18"/>
          </w:rPr>
          <w:fldChar w:fldCharType="separate"/>
        </w:r>
        <w:r>
          <w:rPr>
            <w:rStyle w:val="Unbold"/>
            <w:rFonts w:ascii="Ebrima" w:hAnsi="Ebrima"/>
            <w:b w:val="0"/>
            <w:sz w:val="18"/>
            <w:szCs w:val="18"/>
          </w:rPr>
          <w:t>2</w:t>
        </w:r>
        <w:r w:rsidRPr="00561AE9">
          <w:rPr>
            <w:rStyle w:val="Unbold"/>
            <w:rFonts w:ascii="Ebrima" w:hAnsi="Ebrima"/>
            <w:b w:val="0"/>
            <w:sz w:val="18"/>
            <w:szCs w:val="18"/>
          </w:rPr>
          <w:fldChar w:fldCharType="end"/>
        </w:r>
        <w:r w:rsidRPr="00561AE9">
          <w:rPr>
            <w:rStyle w:val="Unbold"/>
            <w:rFonts w:ascii="Ebrima" w:hAnsi="Ebrima"/>
            <w:b w:val="0"/>
            <w:sz w:val="18"/>
            <w:szCs w:val="18"/>
          </w:rPr>
          <w:t xml:space="preserve"> of </w:t>
        </w:r>
        <w:r w:rsidRPr="00561AE9">
          <w:rPr>
            <w:rStyle w:val="Unbold"/>
            <w:rFonts w:ascii="Ebrima" w:hAnsi="Ebrima"/>
            <w:b w:val="0"/>
            <w:sz w:val="18"/>
            <w:szCs w:val="18"/>
          </w:rPr>
          <w:fldChar w:fldCharType="begin"/>
        </w:r>
        <w:r w:rsidRPr="00561AE9">
          <w:rPr>
            <w:rStyle w:val="Unbold"/>
            <w:rFonts w:ascii="Ebrima" w:hAnsi="Ebrima"/>
            <w:b w:val="0"/>
            <w:sz w:val="18"/>
            <w:szCs w:val="18"/>
          </w:rPr>
          <w:instrText xml:space="preserve"> NUMPAGES   \* MERGEFORMAT </w:instrText>
        </w:r>
        <w:r w:rsidRPr="00561AE9">
          <w:rPr>
            <w:rStyle w:val="Unbold"/>
            <w:rFonts w:ascii="Ebrima" w:hAnsi="Ebrima"/>
            <w:b w:val="0"/>
            <w:sz w:val="18"/>
            <w:szCs w:val="18"/>
          </w:rPr>
          <w:fldChar w:fldCharType="separate"/>
        </w:r>
        <w:r>
          <w:rPr>
            <w:rStyle w:val="Unbold"/>
            <w:rFonts w:ascii="Ebrima" w:hAnsi="Ebrima"/>
            <w:b w:val="0"/>
            <w:sz w:val="18"/>
            <w:szCs w:val="18"/>
          </w:rPr>
          <w:t>3</w:t>
        </w:r>
        <w:r w:rsidRPr="00561AE9">
          <w:rPr>
            <w:rStyle w:val="Unbold"/>
            <w:rFonts w:ascii="Ebrima" w:hAnsi="Ebrima"/>
            <w:b w:val="0"/>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D8D973" w14:textId="77777777" w:rsidR="00A96102" w:rsidRDefault="00A96102" w:rsidP="00950E37">
      <w:pPr>
        <w:spacing w:line="240" w:lineRule="auto"/>
      </w:pPr>
      <w:r>
        <w:separator/>
      </w:r>
    </w:p>
  </w:footnote>
  <w:footnote w:type="continuationSeparator" w:id="0">
    <w:p w14:paraId="5209112A" w14:textId="77777777" w:rsidR="00A96102" w:rsidRDefault="00A96102" w:rsidP="00950E37">
      <w:pPr>
        <w:spacing w:line="240" w:lineRule="auto"/>
      </w:pPr>
      <w:r>
        <w:continuationSeparator/>
      </w:r>
    </w:p>
  </w:footnote>
  <w:footnote w:type="continuationNotice" w:id="1">
    <w:p w14:paraId="10E3C9A1" w14:textId="77777777" w:rsidR="00A96102" w:rsidRDefault="00A96102">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5C5034" w14:textId="77777777" w:rsidR="006E384E" w:rsidRDefault="006E384E">
    <w:pPr>
      <w:pStyle w:val="Header"/>
    </w:pPr>
    <w:r w:rsidRPr="00404C40">
      <w:rPr>
        <w:b/>
        <w:bCs/>
        <w:caps/>
        <w:noProof/>
        <w:szCs w:val="20"/>
        <w:lang w:eastAsia="en-NZ"/>
      </w:rPr>
      <w:drawing>
        <wp:anchor distT="0" distB="0" distL="114300" distR="114300" simplePos="0" relativeHeight="251658240" behindDoc="1" locked="0" layoutInCell="1" allowOverlap="1" wp14:anchorId="23503547" wp14:editId="5718B3FE">
          <wp:simplePos x="0" y="0"/>
          <wp:positionH relativeFrom="column">
            <wp:posOffset>3962400</wp:posOffset>
          </wp:positionH>
          <wp:positionV relativeFrom="paragraph">
            <wp:posOffset>136525</wp:posOffset>
          </wp:positionV>
          <wp:extent cx="2141855" cy="755650"/>
          <wp:effectExtent l="0" t="0" r="0" b="6350"/>
          <wp:wrapNone/>
          <wp:docPr id="720545625" name="Picture 720545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W.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1855" cy="7556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F2430"/>
    <w:multiLevelType w:val="multilevel"/>
    <w:tmpl w:val="00CC12C6"/>
    <w:lvl w:ilvl="0">
      <w:start w:val="1"/>
      <w:numFmt w:val="bullet"/>
      <w:pStyle w:val="TableTextBulletList"/>
      <w:lvlText w:val=""/>
      <w:lvlJc w:val="left"/>
      <w:pPr>
        <w:ind w:left="567" w:hanging="567"/>
      </w:pPr>
      <w:rPr>
        <w:rFonts w:ascii="Symbol" w:hAnsi="Symbol" w:hint="default"/>
        <w:color w:val="auto"/>
      </w:rPr>
    </w:lvl>
    <w:lvl w:ilvl="1">
      <w:start w:val="1"/>
      <w:numFmt w:val="bullet"/>
      <w:lvlText w:val=""/>
      <w:lvlJc w:val="left"/>
      <w:pPr>
        <w:ind w:left="1134" w:hanging="567"/>
      </w:pPr>
      <w:rPr>
        <w:rFonts w:ascii="Wingdings" w:hAnsi="Wingdings" w:hint="default"/>
      </w:rPr>
    </w:lvl>
    <w:lvl w:ilvl="2">
      <w:start w:val="1"/>
      <w:numFmt w:val="bullet"/>
      <w:lvlText w:val=""/>
      <w:lvlJc w:val="left"/>
      <w:pPr>
        <w:ind w:left="1701" w:hanging="567"/>
      </w:pPr>
      <w:rPr>
        <w:rFonts w:ascii="Wingdings" w:hAnsi="Wingdings" w:hint="default"/>
      </w:rPr>
    </w:lvl>
    <w:lvl w:ilvl="3">
      <w:start w:val="1"/>
      <w:numFmt w:val="bullet"/>
      <w:lvlText w:val=""/>
      <w:lvlJc w:val="left"/>
      <w:pPr>
        <w:tabs>
          <w:tab w:val="num" w:pos="1701"/>
        </w:tabs>
        <w:ind w:left="2268" w:hanging="567"/>
      </w:pPr>
      <w:rPr>
        <w:rFonts w:ascii="Symbol" w:hAnsi="Symbol" w:hint="default"/>
      </w:rPr>
    </w:lvl>
    <w:lvl w:ilvl="4">
      <w:start w:val="1"/>
      <w:numFmt w:val="bullet"/>
      <w:lvlText w:val=""/>
      <w:lvlJc w:val="left"/>
      <w:pPr>
        <w:tabs>
          <w:tab w:val="num" w:pos="2268"/>
        </w:tabs>
        <w:ind w:left="2835" w:hanging="567"/>
      </w:pPr>
      <w:rPr>
        <w:rFonts w:ascii="Symbol" w:hAnsi="Symbol" w:hint="default"/>
      </w:rPr>
    </w:lvl>
    <w:lvl w:ilvl="5">
      <w:start w:val="1"/>
      <w:numFmt w:val="bullet"/>
      <w:lvlText w:val=""/>
      <w:lvlJc w:val="left"/>
      <w:pPr>
        <w:tabs>
          <w:tab w:val="num" w:pos="2835"/>
        </w:tabs>
        <w:ind w:left="3402" w:hanging="567"/>
      </w:pPr>
      <w:rPr>
        <w:rFonts w:ascii="Wingdings" w:hAnsi="Wingdings" w:hint="default"/>
      </w:rPr>
    </w:lvl>
    <w:lvl w:ilvl="6">
      <w:start w:val="1"/>
      <w:numFmt w:val="bullet"/>
      <w:lvlText w:val=""/>
      <w:lvlJc w:val="left"/>
      <w:pPr>
        <w:tabs>
          <w:tab w:val="num" w:pos="3402"/>
        </w:tabs>
        <w:ind w:left="3969" w:hanging="567"/>
      </w:pPr>
      <w:rPr>
        <w:rFonts w:ascii="Wingdings" w:hAnsi="Wingdings" w:hint="default"/>
      </w:rPr>
    </w:lvl>
    <w:lvl w:ilvl="7">
      <w:start w:val="1"/>
      <w:numFmt w:val="bullet"/>
      <w:lvlText w:val=""/>
      <w:lvlJc w:val="left"/>
      <w:pPr>
        <w:tabs>
          <w:tab w:val="num" w:pos="4536"/>
        </w:tabs>
        <w:ind w:left="5103" w:hanging="567"/>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029C3736"/>
    <w:multiLevelType w:val="hybridMultilevel"/>
    <w:tmpl w:val="832C965E"/>
    <w:lvl w:ilvl="0" w:tplc="14090001">
      <w:numFmt w:val="bullet"/>
      <w:lvlText w:val=""/>
      <w:lvlJc w:val="left"/>
      <w:pPr>
        <w:ind w:left="720" w:hanging="360"/>
      </w:pPr>
      <w:rPr>
        <w:rFonts w:ascii="Symbol" w:eastAsia="Times New Roman" w:hAnsi="Symbol"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D7B1F97"/>
    <w:multiLevelType w:val="hybridMultilevel"/>
    <w:tmpl w:val="0EF8C4EC"/>
    <w:lvl w:ilvl="0" w:tplc="1E40DD94">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29333897"/>
    <w:multiLevelType w:val="hybridMultilevel"/>
    <w:tmpl w:val="91FA8A24"/>
    <w:lvl w:ilvl="0" w:tplc="1409000F">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4" w15:restartNumberingAfterBreak="0">
    <w:nsid w:val="2C160A59"/>
    <w:multiLevelType w:val="hybridMultilevel"/>
    <w:tmpl w:val="7DE68376"/>
    <w:lvl w:ilvl="0" w:tplc="FE580746">
      <w:start w:val="1"/>
      <w:numFmt w:val="decimal"/>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5" w15:restartNumberingAfterBreak="0">
    <w:nsid w:val="46E33B0C"/>
    <w:multiLevelType w:val="hybridMultilevel"/>
    <w:tmpl w:val="E9AE4FF4"/>
    <w:lvl w:ilvl="0" w:tplc="14090001">
      <w:numFmt w:val="bullet"/>
      <w:lvlText w:val=""/>
      <w:lvlJc w:val="left"/>
      <w:pPr>
        <w:ind w:left="720" w:hanging="360"/>
      </w:pPr>
      <w:rPr>
        <w:rFonts w:ascii="Symbol" w:eastAsia="Times New Roman" w:hAnsi="Symbol"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4B426FC7"/>
    <w:multiLevelType w:val="hybridMultilevel"/>
    <w:tmpl w:val="E7BE2B5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5265341C"/>
    <w:multiLevelType w:val="hybridMultilevel"/>
    <w:tmpl w:val="F282F452"/>
    <w:lvl w:ilvl="0" w:tplc="A386DCAA">
      <w:start w:val="3"/>
      <w:numFmt w:val="bullet"/>
      <w:lvlText w:val="-"/>
      <w:lvlJc w:val="left"/>
      <w:pPr>
        <w:ind w:left="720" w:hanging="360"/>
      </w:pPr>
      <w:rPr>
        <w:rFonts w:ascii="Ebrima" w:eastAsia="Times New Roman" w:hAnsi="Ebrima" w:cs="Arial" w:hint="default"/>
        <w:b/>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58B61217"/>
    <w:multiLevelType w:val="multilevel"/>
    <w:tmpl w:val="63181A8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upperLetter"/>
      <w:lvlText w:val="%4."/>
      <w:lvlJc w:val="left"/>
      <w:pPr>
        <w:ind w:left="864" w:hanging="864"/>
      </w:pPr>
      <w:rPr>
        <w:rFonts w:hint="default"/>
      </w:rPr>
    </w:lvl>
    <w:lvl w:ilvl="4">
      <w:start w:val="1"/>
      <w:numFmt w:val="lowerRoman"/>
      <w:lvlText w:val="%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5DCE6192"/>
    <w:multiLevelType w:val="multilevel"/>
    <w:tmpl w:val="FF2CC84C"/>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o"/>
      <w:lvlJc w:val="left"/>
      <w:pPr>
        <w:tabs>
          <w:tab w:val="num" w:pos="1134"/>
        </w:tabs>
        <w:ind w:left="1134" w:hanging="567"/>
      </w:pPr>
      <w:rPr>
        <w:rFonts w:ascii="Courier New" w:hAnsi="Courier New" w:hint="default"/>
      </w:rPr>
    </w:lvl>
    <w:lvl w:ilvl="2">
      <w:start w:val="1"/>
      <w:numFmt w:val="bullet"/>
      <w:pStyle w:val="ListBullet3"/>
      <w:lvlText w:val=""/>
      <w:lvlJc w:val="left"/>
      <w:pPr>
        <w:tabs>
          <w:tab w:val="num" w:pos="1701"/>
        </w:tabs>
        <w:ind w:left="1701" w:hanging="567"/>
      </w:pPr>
      <w:rPr>
        <w:rFonts w:ascii="Wingdings" w:hAnsi="Wingdings"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Wingdings" w:hAnsi="Wingdings" w:hint="default"/>
      </w:rPr>
    </w:lvl>
    <w:lvl w:ilvl="6">
      <w:start w:val="1"/>
      <w:numFmt w:val="bullet"/>
      <w:lvlText w:val=""/>
      <w:lvlJc w:val="left"/>
      <w:pPr>
        <w:tabs>
          <w:tab w:val="num" w:pos="3969"/>
        </w:tabs>
        <w:ind w:left="3969" w:hanging="567"/>
      </w:pPr>
      <w:rPr>
        <w:rFonts w:ascii="Wingdings" w:hAnsi="Wingdings"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0" w15:restartNumberingAfterBreak="0">
    <w:nsid w:val="63D94171"/>
    <w:multiLevelType w:val="multilevel"/>
    <w:tmpl w:val="660C706C"/>
    <w:lvl w:ilvl="0">
      <w:start w:val="1"/>
      <w:numFmt w:val="decimal"/>
      <w:pStyle w:val="ListNumber"/>
      <w:lvlText w:val="%1."/>
      <w:lvlJc w:val="left"/>
      <w:pPr>
        <w:ind w:left="567" w:hanging="567"/>
      </w:pPr>
      <w:rPr>
        <w:rFonts w:ascii="Ebrima" w:hAnsi="Ebrima" w:hint="default"/>
        <w:sz w:val="20"/>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985"/>
        </w:tabs>
        <w:ind w:left="1985" w:hanging="851"/>
      </w:pPr>
      <w:rPr>
        <w:rFonts w:hint="default"/>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3119"/>
        </w:tabs>
        <w:ind w:left="3119" w:hanging="567"/>
      </w:pPr>
      <w:rPr>
        <w:rFonts w:hint="default"/>
      </w:rPr>
    </w:lvl>
    <w:lvl w:ilvl="5">
      <w:start w:val="1"/>
      <w:numFmt w:val="decimal"/>
      <w:lvlText w:val="%1.%2.%3.%4.%5.%6."/>
      <w:lvlJc w:val="left"/>
      <w:pPr>
        <w:tabs>
          <w:tab w:val="num" w:pos="3686"/>
        </w:tabs>
        <w:ind w:left="3686" w:hanging="851"/>
      </w:pPr>
      <w:rPr>
        <w:rFonts w:hint="default"/>
      </w:rPr>
    </w:lvl>
    <w:lvl w:ilvl="6">
      <w:start w:val="1"/>
      <w:numFmt w:val="decimal"/>
      <w:lvlText w:val="%1.%2.%3.%4.%5.%6.%7."/>
      <w:lvlJc w:val="left"/>
      <w:pPr>
        <w:tabs>
          <w:tab w:val="num" w:pos="4253"/>
        </w:tabs>
        <w:ind w:left="4253" w:hanging="851"/>
      </w:pPr>
      <w:rPr>
        <w:rFonts w:hint="default"/>
      </w:rPr>
    </w:lvl>
    <w:lvl w:ilvl="7">
      <w:start w:val="1"/>
      <w:numFmt w:val="decimal"/>
      <w:lvlText w:val="%1.%2.%3.%4.%5.%6.%7.%8."/>
      <w:lvlJc w:val="left"/>
      <w:pPr>
        <w:tabs>
          <w:tab w:val="num" w:pos="4820"/>
        </w:tabs>
        <w:ind w:left="4820" w:hanging="851"/>
      </w:pPr>
      <w:rPr>
        <w:rFonts w:hint="default"/>
      </w:rPr>
    </w:lvl>
    <w:lvl w:ilvl="8">
      <w:start w:val="1"/>
      <w:numFmt w:val="decimal"/>
      <w:lvlText w:val="%1.%2.%3.%4.%5.%6.%7.%8.%9."/>
      <w:lvlJc w:val="left"/>
      <w:pPr>
        <w:tabs>
          <w:tab w:val="num" w:pos="5387"/>
        </w:tabs>
        <w:ind w:left="5387" w:hanging="851"/>
      </w:pPr>
      <w:rPr>
        <w:rFonts w:hint="default"/>
      </w:rPr>
    </w:lvl>
  </w:abstractNum>
  <w:abstractNum w:abstractNumId="11" w15:restartNumberingAfterBreak="0">
    <w:nsid w:val="682B05F4"/>
    <w:multiLevelType w:val="hybridMultilevel"/>
    <w:tmpl w:val="C61220F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16cid:durableId="1740980541">
    <w:abstractNumId w:val="0"/>
  </w:num>
  <w:num w:numId="2" w16cid:durableId="1030255396">
    <w:abstractNumId w:val="10"/>
  </w:num>
  <w:num w:numId="3" w16cid:durableId="2044404900">
    <w:abstractNumId w:val="9"/>
  </w:num>
  <w:num w:numId="4" w16cid:durableId="1605767337">
    <w:abstractNumId w:val="8"/>
  </w:num>
  <w:num w:numId="5" w16cid:durableId="340666325">
    <w:abstractNumId w:val="6"/>
  </w:num>
  <w:num w:numId="6" w16cid:durableId="277955453">
    <w:abstractNumId w:val="11"/>
  </w:num>
  <w:num w:numId="7" w16cid:durableId="69889127">
    <w:abstractNumId w:val="4"/>
  </w:num>
  <w:num w:numId="8" w16cid:durableId="1649896593">
    <w:abstractNumId w:val="3"/>
  </w:num>
  <w:num w:numId="9" w16cid:durableId="1991015310">
    <w:abstractNumId w:val="7"/>
  </w:num>
  <w:num w:numId="10" w16cid:durableId="920330171">
    <w:abstractNumId w:val="5"/>
  </w:num>
  <w:num w:numId="11" w16cid:durableId="1765298996">
    <w:abstractNumId w:val="1"/>
  </w:num>
  <w:num w:numId="12" w16cid:durableId="1879126009">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proofState w:spelling="clean" w:grammar="clean"/>
  <w:attachedTemplate r:id="rId1"/>
  <w:defaultTabStop w:val="720"/>
  <w:characterSpacingControl w:val="doNotCompress"/>
  <w:hdrShapeDefaults>
    <o:shapedefaults v:ext="edit" spidmax="2056"/>
  </w:hdrShapeDefaults>
  <w:footnotePr>
    <w:footnote w:id="-1"/>
    <w:footnote w:id="0"/>
    <w:footnote w:id="1"/>
  </w:footnotePr>
  <w:endnotePr>
    <w:endnote w:id="-1"/>
    <w:endnote w:id="0"/>
    <w:endnote w:id="1"/>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7th&lt;/Style&gt;&lt;LeftDelim&gt;{&lt;/LeftDelim&gt;&lt;RightDelim&gt;}&lt;/RightDelim&gt;&lt;FontName&gt;Ebrima&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ptzdxzdj2ptznewe2apz5fdafs2axdr2ds0&quot;&gt;My EndNote Library&lt;record-ids&gt;&lt;item&gt;326&lt;/item&gt;&lt;item&gt;327&lt;/item&gt;&lt;item&gt;345&lt;/item&gt;&lt;item&gt;393&lt;/item&gt;&lt;item&gt;409&lt;/item&gt;&lt;item&gt;410&lt;/item&gt;&lt;item&gt;415&lt;/item&gt;&lt;item&gt;455&lt;/item&gt;&lt;item&gt;476&lt;/item&gt;&lt;item&gt;480&lt;/item&gt;&lt;item&gt;488&lt;/item&gt;&lt;item&gt;643&lt;/item&gt;&lt;item&gt;647&lt;/item&gt;&lt;item&gt;658&lt;/item&gt;&lt;item&gt;663&lt;/item&gt;&lt;item&gt;680&lt;/item&gt;&lt;item&gt;709&lt;/item&gt;&lt;item&gt;713&lt;/item&gt;&lt;item&gt;716&lt;/item&gt;&lt;item&gt;737&lt;/item&gt;&lt;item&gt;739&lt;/item&gt;&lt;item&gt;740&lt;/item&gt;&lt;item&gt;742&lt;/item&gt;&lt;item&gt;743&lt;/item&gt;&lt;item&gt;744&lt;/item&gt;&lt;item&gt;746&lt;/item&gt;&lt;item&gt;747&lt;/item&gt;&lt;item&gt;748&lt;/item&gt;&lt;item&gt;749&lt;/item&gt;&lt;item&gt;750&lt;/item&gt;&lt;item&gt;751&lt;/item&gt;&lt;item&gt;752&lt;/item&gt;&lt;item&gt;753&lt;/item&gt;&lt;item&gt;754&lt;/item&gt;&lt;item&gt;755&lt;/item&gt;&lt;item&gt;756&lt;/item&gt;&lt;item&gt;758&lt;/item&gt;&lt;/record-ids&gt;&lt;/item&gt;&lt;/Libraries&gt;"/>
  </w:docVars>
  <w:rsids>
    <w:rsidRoot w:val="00894B12"/>
    <w:rsid w:val="000014C6"/>
    <w:rsid w:val="00001A8F"/>
    <w:rsid w:val="00002199"/>
    <w:rsid w:val="0000326D"/>
    <w:rsid w:val="000034CA"/>
    <w:rsid w:val="0000377E"/>
    <w:rsid w:val="0000381A"/>
    <w:rsid w:val="00003D98"/>
    <w:rsid w:val="00003E3F"/>
    <w:rsid w:val="00005444"/>
    <w:rsid w:val="000056CF"/>
    <w:rsid w:val="0001123D"/>
    <w:rsid w:val="00012E02"/>
    <w:rsid w:val="00013E16"/>
    <w:rsid w:val="000142FD"/>
    <w:rsid w:val="00014DC1"/>
    <w:rsid w:val="000150A7"/>
    <w:rsid w:val="000161F7"/>
    <w:rsid w:val="00017088"/>
    <w:rsid w:val="00017DDA"/>
    <w:rsid w:val="000209DE"/>
    <w:rsid w:val="000210FC"/>
    <w:rsid w:val="00023B36"/>
    <w:rsid w:val="00023DC6"/>
    <w:rsid w:val="0002525B"/>
    <w:rsid w:val="0002559F"/>
    <w:rsid w:val="00025F33"/>
    <w:rsid w:val="00026B82"/>
    <w:rsid w:val="0002730C"/>
    <w:rsid w:val="0002781A"/>
    <w:rsid w:val="00027B6D"/>
    <w:rsid w:val="0003088D"/>
    <w:rsid w:val="00030A3B"/>
    <w:rsid w:val="00030D35"/>
    <w:rsid w:val="00033116"/>
    <w:rsid w:val="00033219"/>
    <w:rsid w:val="00033B45"/>
    <w:rsid w:val="00034B88"/>
    <w:rsid w:val="0003559C"/>
    <w:rsid w:val="000365EE"/>
    <w:rsid w:val="00036903"/>
    <w:rsid w:val="00037C78"/>
    <w:rsid w:val="00040930"/>
    <w:rsid w:val="00040E83"/>
    <w:rsid w:val="000414B7"/>
    <w:rsid w:val="00042801"/>
    <w:rsid w:val="000428BC"/>
    <w:rsid w:val="0004384E"/>
    <w:rsid w:val="00043D9B"/>
    <w:rsid w:val="00044123"/>
    <w:rsid w:val="00044A1C"/>
    <w:rsid w:val="0004607A"/>
    <w:rsid w:val="0004711A"/>
    <w:rsid w:val="000474B7"/>
    <w:rsid w:val="000478D6"/>
    <w:rsid w:val="000479CB"/>
    <w:rsid w:val="00050B10"/>
    <w:rsid w:val="00052CA7"/>
    <w:rsid w:val="000543E4"/>
    <w:rsid w:val="000545AE"/>
    <w:rsid w:val="00054CA0"/>
    <w:rsid w:val="00055DCD"/>
    <w:rsid w:val="000561B7"/>
    <w:rsid w:val="000562F9"/>
    <w:rsid w:val="000563D7"/>
    <w:rsid w:val="0005702F"/>
    <w:rsid w:val="00057710"/>
    <w:rsid w:val="00060B90"/>
    <w:rsid w:val="00060D70"/>
    <w:rsid w:val="00062213"/>
    <w:rsid w:val="00062B37"/>
    <w:rsid w:val="00062D61"/>
    <w:rsid w:val="00062EB5"/>
    <w:rsid w:val="00065C58"/>
    <w:rsid w:val="00067831"/>
    <w:rsid w:val="00067869"/>
    <w:rsid w:val="000678B7"/>
    <w:rsid w:val="000716DD"/>
    <w:rsid w:val="000728FC"/>
    <w:rsid w:val="00073A8D"/>
    <w:rsid w:val="00073F2F"/>
    <w:rsid w:val="00074594"/>
    <w:rsid w:val="00074DCA"/>
    <w:rsid w:val="00074E63"/>
    <w:rsid w:val="00074FFD"/>
    <w:rsid w:val="000773D2"/>
    <w:rsid w:val="00081039"/>
    <w:rsid w:val="000816E8"/>
    <w:rsid w:val="000818B6"/>
    <w:rsid w:val="00081939"/>
    <w:rsid w:val="00082C6F"/>
    <w:rsid w:val="00082FCA"/>
    <w:rsid w:val="00083240"/>
    <w:rsid w:val="00084A5D"/>
    <w:rsid w:val="00086560"/>
    <w:rsid w:val="0008764D"/>
    <w:rsid w:val="00087880"/>
    <w:rsid w:val="000914F5"/>
    <w:rsid w:val="00093B75"/>
    <w:rsid w:val="0009543A"/>
    <w:rsid w:val="0009560C"/>
    <w:rsid w:val="00095D36"/>
    <w:rsid w:val="00095FFC"/>
    <w:rsid w:val="000966A9"/>
    <w:rsid w:val="000967D4"/>
    <w:rsid w:val="00097970"/>
    <w:rsid w:val="00097DCE"/>
    <w:rsid w:val="000A1281"/>
    <w:rsid w:val="000A14BD"/>
    <w:rsid w:val="000A1AE0"/>
    <w:rsid w:val="000A1D7B"/>
    <w:rsid w:val="000A2114"/>
    <w:rsid w:val="000A2B56"/>
    <w:rsid w:val="000A2DFA"/>
    <w:rsid w:val="000A3628"/>
    <w:rsid w:val="000A38C2"/>
    <w:rsid w:val="000A713D"/>
    <w:rsid w:val="000B1741"/>
    <w:rsid w:val="000B21A7"/>
    <w:rsid w:val="000B4D66"/>
    <w:rsid w:val="000B4FA3"/>
    <w:rsid w:val="000B5139"/>
    <w:rsid w:val="000B5912"/>
    <w:rsid w:val="000B5A53"/>
    <w:rsid w:val="000B5AC8"/>
    <w:rsid w:val="000B61F8"/>
    <w:rsid w:val="000B6957"/>
    <w:rsid w:val="000B7002"/>
    <w:rsid w:val="000B7323"/>
    <w:rsid w:val="000B756A"/>
    <w:rsid w:val="000C0629"/>
    <w:rsid w:val="000C0A49"/>
    <w:rsid w:val="000C0F27"/>
    <w:rsid w:val="000C1841"/>
    <w:rsid w:val="000C2638"/>
    <w:rsid w:val="000C2650"/>
    <w:rsid w:val="000C3A33"/>
    <w:rsid w:val="000C45E7"/>
    <w:rsid w:val="000C4E89"/>
    <w:rsid w:val="000C543F"/>
    <w:rsid w:val="000C5B6A"/>
    <w:rsid w:val="000C5FAE"/>
    <w:rsid w:val="000C732F"/>
    <w:rsid w:val="000C7415"/>
    <w:rsid w:val="000C75ED"/>
    <w:rsid w:val="000C7602"/>
    <w:rsid w:val="000D1EC8"/>
    <w:rsid w:val="000D24D9"/>
    <w:rsid w:val="000D3095"/>
    <w:rsid w:val="000D334B"/>
    <w:rsid w:val="000D4842"/>
    <w:rsid w:val="000D55FA"/>
    <w:rsid w:val="000D5BCB"/>
    <w:rsid w:val="000D5BD3"/>
    <w:rsid w:val="000D7557"/>
    <w:rsid w:val="000D7716"/>
    <w:rsid w:val="000E21ED"/>
    <w:rsid w:val="000E3638"/>
    <w:rsid w:val="000E3750"/>
    <w:rsid w:val="000E397D"/>
    <w:rsid w:val="000E47C8"/>
    <w:rsid w:val="000E7CCC"/>
    <w:rsid w:val="000F0278"/>
    <w:rsid w:val="000F055F"/>
    <w:rsid w:val="000F092E"/>
    <w:rsid w:val="000F0AB2"/>
    <w:rsid w:val="000F0E70"/>
    <w:rsid w:val="000F0E95"/>
    <w:rsid w:val="000F10A2"/>
    <w:rsid w:val="000F11C3"/>
    <w:rsid w:val="000F13F9"/>
    <w:rsid w:val="000F15A8"/>
    <w:rsid w:val="000F3C5A"/>
    <w:rsid w:val="000F4361"/>
    <w:rsid w:val="000F4886"/>
    <w:rsid w:val="000F5BED"/>
    <w:rsid w:val="000F5C0C"/>
    <w:rsid w:val="000F6D32"/>
    <w:rsid w:val="000F70B0"/>
    <w:rsid w:val="001002EE"/>
    <w:rsid w:val="001009DC"/>
    <w:rsid w:val="00105097"/>
    <w:rsid w:val="00105205"/>
    <w:rsid w:val="001054F8"/>
    <w:rsid w:val="001057BA"/>
    <w:rsid w:val="0010599A"/>
    <w:rsid w:val="001062CD"/>
    <w:rsid w:val="00106E5E"/>
    <w:rsid w:val="001071BA"/>
    <w:rsid w:val="0011056B"/>
    <w:rsid w:val="00111568"/>
    <w:rsid w:val="00111CC1"/>
    <w:rsid w:val="00111DFD"/>
    <w:rsid w:val="001124BE"/>
    <w:rsid w:val="001125DF"/>
    <w:rsid w:val="00113444"/>
    <w:rsid w:val="001144F6"/>
    <w:rsid w:val="001145A2"/>
    <w:rsid w:val="00114773"/>
    <w:rsid w:val="00116CB8"/>
    <w:rsid w:val="0012005E"/>
    <w:rsid w:val="00120A19"/>
    <w:rsid w:val="00121D8E"/>
    <w:rsid w:val="00122354"/>
    <w:rsid w:val="00123AAD"/>
    <w:rsid w:val="00123C4B"/>
    <w:rsid w:val="00124FBC"/>
    <w:rsid w:val="00125222"/>
    <w:rsid w:val="00125B18"/>
    <w:rsid w:val="00126D35"/>
    <w:rsid w:val="0012708A"/>
    <w:rsid w:val="00130B76"/>
    <w:rsid w:val="00131094"/>
    <w:rsid w:val="00131C6C"/>
    <w:rsid w:val="00132A65"/>
    <w:rsid w:val="00133892"/>
    <w:rsid w:val="00134D97"/>
    <w:rsid w:val="001363C6"/>
    <w:rsid w:val="001418CC"/>
    <w:rsid w:val="00142CE0"/>
    <w:rsid w:val="001439CD"/>
    <w:rsid w:val="00143EEB"/>
    <w:rsid w:val="001442FC"/>
    <w:rsid w:val="00144EB1"/>
    <w:rsid w:val="00147ECC"/>
    <w:rsid w:val="00150E8A"/>
    <w:rsid w:val="00151EEE"/>
    <w:rsid w:val="001526A5"/>
    <w:rsid w:val="00152884"/>
    <w:rsid w:val="00153F18"/>
    <w:rsid w:val="0015404B"/>
    <w:rsid w:val="0015493C"/>
    <w:rsid w:val="00154CCD"/>
    <w:rsid w:val="00154D23"/>
    <w:rsid w:val="0015541E"/>
    <w:rsid w:val="0015573E"/>
    <w:rsid w:val="00157169"/>
    <w:rsid w:val="00157C5B"/>
    <w:rsid w:val="00160576"/>
    <w:rsid w:val="0016081F"/>
    <w:rsid w:val="00160909"/>
    <w:rsid w:val="00160A73"/>
    <w:rsid w:val="00160A7A"/>
    <w:rsid w:val="00162623"/>
    <w:rsid w:val="0016285D"/>
    <w:rsid w:val="00162E94"/>
    <w:rsid w:val="00164A98"/>
    <w:rsid w:val="00164FF0"/>
    <w:rsid w:val="0016683E"/>
    <w:rsid w:val="00166DBE"/>
    <w:rsid w:val="00166F2A"/>
    <w:rsid w:val="00167331"/>
    <w:rsid w:val="0016782A"/>
    <w:rsid w:val="001719CD"/>
    <w:rsid w:val="00172DFA"/>
    <w:rsid w:val="00173746"/>
    <w:rsid w:val="00173E25"/>
    <w:rsid w:val="00174DF2"/>
    <w:rsid w:val="001766BC"/>
    <w:rsid w:val="00176AA8"/>
    <w:rsid w:val="00177118"/>
    <w:rsid w:val="001771E3"/>
    <w:rsid w:val="00177454"/>
    <w:rsid w:val="00177BE3"/>
    <w:rsid w:val="00177C02"/>
    <w:rsid w:val="001806EB"/>
    <w:rsid w:val="00180E2A"/>
    <w:rsid w:val="00181BE1"/>
    <w:rsid w:val="00182A5A"/>
    <w:rsid w:val="00182A91"/>
    <w:rsid w:val="00182E48"/>
    <w:rsid w:val="00183B49"/>
    <w:rsid w:val="00185537"/>
    <w:rsid w:val="0018587A"/>
    <w:rsid w:val="001859B7"/>
    <w:rsid w:val="00187383"/>
    <w:rsid w:val="00191546"/>
    <w:rsid w:val="0019178A"/>
    <w:rsid w:val="001924B4"/>
    <w:rsid w:val="00194177"/>
    <w:rsid w:val="00194E48"/>
    <w:rsid w:val="001968CA"/>
    <w:rsid w:val="00196A9A"/>
    <w:rsid w:val="00197CB1"/>
    <w:rsid w:val="001A1002"/>
    <w:rsid w:val="001A14E2"/>
    <w:rsid w:val="001A3190"/>
    <w:rsid w:val="001A34C7"/>
    <w:rsid w:val="001A4B36"/>
    <w:rsid w:val="001A516F"/>
    <w:rsid w:val="001A6278"/>
    <w:rsid w:val="001A68F2"/>
    <w:rsid w:val="001A6AB0"/>
    <w:rsid w:val="001A6EB3"/>
    <w:rsid w:val="001A716A"/>
    <w:rsid w:val="001B120B"/>
    <w:rsid w:val="001B1216"/>
    <w:rsid w:val="001B23D2"/>
    <w:rsid w:val="001B3D5A"/>
    <w:rsid w:val="001B3DA2"/>
    <w:rsid w:val="001B3EFA"/>
    <w:rsid w:val="001B4C39"/>
    <w:rsid w:val="001B6F93"/>
    <w:rsid w:val="001B7358"/>
    <w:rsid w:val="001B7733"/>
    <w:rsid w:val="001C2A68"/>
    <w:rsid w:val="001C32AA"/>
    <w:rsid w:val="001C378E"/>
    <w:rsid w:val="001C3DCF"/>
    <w:rsid w:val="001C5A0C"/>
    <w:rsid w:val="001C6604"/>
    <w:rsid w:val="001C6B74"/>
    <w:rsid w:val="001C783A"/>
    <w:rsid w:val="001C7EF9"/>
    <w:rsid w:val="001D0180"/>
    <w:rsid w:val="001D109A"/>
    <w:rsid w:val="001D1396"/>
    <w:rsid w:val="001D1547"/>
    <w:rsid w:val="001D1E72"/>
    <w:rsid w:val="001D2FFC"/>
    <w:rsid w:val="001D34F2"/>
    <w:rsid w:val="001D3A0E"/>
    <w:rsid w:val="001D455C"/>
    <w:rsid w:val="001D46BE"/>
    <w:rsid w:val="001D4AAF"/>
    <w:rsid w:val="001D657E"/>
    <w:rsid w:val="001D7105"/>
    <w:rsid w:val="001D7F03"/>
    <w:rsid w:val="001E0008"/>
    <w:rsid w:val="001E05ED"/>
    <w:rsid w:val="001E1A42"/>
    <w:rsid w:val="001E1D78"/>
    <w:rsid w:val="001E208A"/>
    <w:rsid w:val="001E224C"/>
    <w:rsid w:val="001E2B9B"/>
    <w:rsid w:val="001E311A"/>
    <w:rsid w:val="001E4A02"/>
    <w:rsid w:val="001E59DB"/>
    <w:rsid w:val="001E6951"/>
    <w:rsid w:val="001E7933"/>
    <w:rsid w:val="001F0245"/>
    <w:rsid w:val="001F1123"/>
    <w:rsid w:val="001F1655"/>
    <w:rsid w:val="001F2210"/>
    <w:rsid w:val="001F2E06"/>
    <w:rsid w:val="001F3601"/>
    <w:rsid w:val="001F43C2"/>
    <w:rsid w:val="001F4526"/>
    <w:rsid w:val="001F4971"/>
    <w:rsid w:val="001F6FC7"/>
    <w:rsid w:val="001F7287"/>
    <w:rsid w:val="001F74D5"/>
    <w:rsid w:val="001F793D"/>
    <w:rsid w:val="001F7C0C"/>
    <w:rsid w:val="00200139"/>
    <w:rsid w:val="00201CE3"/>
    <w:rsid w:val="00201DAF"/>
    <w:rsid w:val="00203D36"/>
    <w:rsid w:val="00203E63"/>
    <w:rsid w:val="00203F9B"/>
    <w:rsid w:val="00204FE1"/>
    <w:rsid w:val="002063D8"/>
    <w:rsid w:val="00206B60"/>
    <w:rsid w:val="00207771"/>
    <w:rsid w:val="0021005B"/>
    <w:rsid w:val="0021040D"/>
    <w:rsid w:val="00210960"/>
    <w:rsid w:val="00211111"/>
    <w:rsid w:val="002114FA"/>
    <w:rsid w:val="00211667"/>
    <w:rsid w:val="00212107"/>
    <w:rsid w:val="00213247"/>
    <w:rsid w:val="00214901"/>
    <w:rsid w:val="00214A93"/>
    <w:rsid w:val="0021509E"/>
    <w:rsid w:val="0021535B"/>
    <w:rsid w:val="002154DD"/>
    <w:rsid w:val="002159C7"/>
    <w:rsid w:val="00215A69"/>
    <w:rsid w:val="00215B43"/>
    <w:rsid w:val="00215BD0"/>
    <w:rsid w:val="002165AB"/>
    <w:rsid w:val="00217057"/>
    <w:rsid w:val="002170C3"/>
    <w:rsid w:val="00217EF2"/>
    <w:rsid w:val="0022040F"/>
    <w:rsid w:val="00225B10"/>
    <w:rsid w:val="00226097"/>
    <w:rsid w:val="002261B8"/>
    <w:rsid w:val="00226364"/>
    <w:rsid w:val="00226859"/>
    <w:rsid w:val="0022699C"/>
    <w:rsid w:val="00227E5C"/>
    <w:rsid w:val="0023015F"/>
    <w:rsid w:val="00230248"/>
    <w:rsid w:val="00230548"/>
    <w:rsid w:val="00230C48"/>
    <w:rsid w:val="00231E1A"/>
    <w:rsid w:val="0023304D"/>
    <w:rsid w:val="002343A3"/>
    <w:rsid w:val="0023532C"/>
    <w:rsid w:val="00235D9D"/>
    <w:rsid w:val="00236066"/>
    <w:rsid w:val="002361C7"/>
    <w:rsid w:val="002375B3"/>
    <w:rsid w:val="0024127E"/>
    <w:rsid w:val="0024175C"/>
    <w:rsid w:val="00241791"/>
    <w:rsid w:val="0024255B"/>
    <w:rsid w:val="00243BA0"/>
    <w:rsid w:val="0024479F"/>
    <w:rsid w:val="00245D2E"/>
    <w:rsid w:val="0024624E"/>
    <w:rsid w:val="00246332"/>
    <w:rsid w:val="00246379"/>
    <w:rsid w:val="00247545"/>
    <w:rsid w:val="002507C0"/>
    <w:rsid w:val="002514BB"/>
    <w:rsid w:val="0025326F"/>
    <w:rsid w:val="002537F9"/>
    <w:rsid w:val="0025403F"/>
    <w:rsid w:val="002541DB"/>
    <w:rsid w:val="00254353"/>
    <w:rsid w:val="00254BAC"/>
    <w:rsid w:val="002555B6"/>
    <w:rsid w:val="002555C8"/>
    <w:rsid w:val="00255A63"/>
    <w:rsid w:val="002567AD"/>
    <w:rsid w:val="002569F6"/>
    <w:rsid w:val="00256B2E"/>
    <w:rsid w:val="00256BE5"/>
    <w:rsid w:val="00257DEA"/>
    <w:rsid w:val="002603DE"/>
    <w:rsid w:val="002608CF"/>
    <w:rsid w:val="002622AD"/>
    <w:rsid w:val="002625C5"/>
    <w:rsid w:val="002632D2"/>
    <w:rsid w:val="002655C5"/>
    <w:rsid w:val="00265EDE"/>
    <w:rsid w:val="002675E2"/>
    <w:rsid w:val="00267F18"/>
    <w:rsid w:val="00270E35"/>
    <w:rsid w:val="00270F16"/>
    <w:rsid w:val="00271268"/>
    <w:rsid w:val="00271362"/>
    <w:rsid w:val="00271534"/>
    <w:rsid w:val="00271EDA"/>
    <w:rsid w:val="00272596"/>
    <w:rsid w:val="00273190"/>
    <w:rsid w:val="00273E2F"/>
    <w:rsid w:val="00275090"/>
    <w:rsid w:val="00275670"/>
    <w:rsid w:val="00275F0B"/>
    <w:rsid w:val="002763A4"/>
    <w:rsid w:val="00276518"/>
    <w:rsid w:val="00276BD8"/>
    <w:rsid w:val="002770E4"/>
    <w:rsid w:val="0028055C"/>
    <w:rsid w:val="00280D72"/>
    <w:rsid w:val="002816F4"/>
    <w:rsid w:val="002821F0"/>
    <w:rsid w:val="00282620"/>
    <w:rsid w:val="00283EA0"/>
    <w:rsid w:val="002841A2"/>
    <w:rsid w:val="00284896"/>
    <w:rsid w:val="00284F80"/>
    <w:rsid w:val="00285AE1"/>
    <w:rsid w:val="0028615D"/>
    <w:rsid w:val="0028650C"/>
    <w:rsid w:val="00287C6A"/>
    <w:rsid w:val="00287D15"/>
    <w:rsid w:val="00290608"/>
    <w:rsid w:val="00290AF5"/>
    <w:rsid w:val="00292B4A"/>
    <w:rsid w:val="002930CE"/>
    <w:rsid w:val="002933B2"/>
    <w:rsid w:val="0029446C"/>
    <w:rsid w:val="002953A2"/>
    <w:rsid w:val="00297D80"/>
    <w:rsid w:val="00297E68"/>
    <w:rsid w:val="00297E95"/>
    <w:rsid w:val="002A127C"/>
    <w:rsid w:val="002A1785"/>
    <w:rsid w:val="002A1841"/>
    <w:rsid w:val="002A21B4"/>
    <w:rsid w:val="002A2391"/>
    <w:rsid w:val="002A2572"/>
    <w:rsid w:val="002A2C76"/>
    <w:rsid w:val="002A4500"/>
    <w:rsid w:val="002A4EAB"/>
    <w:rsid w:val="002A57B5"/>
    <w:rsid w:val="002A6205"/>
    <w:rsid w:val="002A6269"/>
    <w:rsid w:val="002A657F"/>
    <w:rsid w:val="002A69F0"/>
    <w:rsid w:val="002A6C76"/>
    <w:rsid w:val="002A7858"/>
    <w:rsid w:val="002B01B8"/>
    <w:rsid w:val="002B0682"/>
    <w:rsid w:val="002B12EC"/>
    <w:rsid w:val="002B1838"/>
    <w:rsid w:val="002B1A4A"/>
    <w:rsid w:val="002B1F5B"/>
    <w:rsid w:val="002B28AE"/>
    <w:rsid w:val="002B5110"/>
    <w:rsid w:val="002B54AC"/>
    <w:rsid w:val="002B65BE"/>
    <w:rsid w:val="002B7470"/>
    <w:rsid w:val="002B758B"/>
    <w:rsid w:val="002C3A6C"/>
    <w:rsid w:val="002C40D8"/>
    <w:rsid w:val="002C457B"/>
    <w:rsid w:val="002C63A3"/>
    <w:rsid w:val="002C6527"/>
    <w:rsid w:val="002C6D05"/>
    <w:rsid w:val="002C713B"/>
    <w:rsid w:val="002D2EDF"/>
    <w:rsid w:val="002D3425"/>
    <w:rsid w:val="002D3730"/>
    <w:rsid w:val="002D3A38"/>
    <w:rsid w:val="002D3AEA"/>
    <w:rsid w:val="002D55EC"/>
    <w:rsid w:val="002D61BC"/>
    <w:rsid w:val="002D6CB9"/>
    <w:rsid w:val="002E0086"/>
    <w:rsid w:val="002E042C"/>
    <w:rsid w:val="002E0810"/>
    <w:rsid w:val="002E0B8A"/>
    <w:rsid w:val="002E30AA"/>
    <w:rsid w:val="002E33B7"/>
    <w:rsid w:val="002E349D"/>
    <w:rsid w:val="002E38DC"/>
    <w:rsid w:val="002E38F3"/>
    <w:rsid w:val="002E3951"/>
    <w:rsid w:val="002E3F4A"/>
    <w:rsid w:val="002E4514"/>
    <w:rsid w:val="002E4B86"/>
    <w:rsid w:val="002E5041"/>
    <w:rsid w:val="002E50F1"/>
    <w:rsid w:val="002E5569"/>
    <w:rsid w:val="002E6612"/>
    <w:rsid w:val="002E6DA0"/>
    <w:rsid w:val="002E78BF"/>
    <w:rsid w:val="002F0F9B"/>
    <w:rsid w:val="002F1B3C"/>
    <w:rsid w:val="002F36A3"/>
    <w:rsid w:val="002F3FD2"/>
    <w:rsid w:val="002F4D23"/>
    <w:rsid w:val="002F6389"/>
    <w:rsid w:val="002F679B"/>
    <w:rsid w:val="002F7078"/>
    <w:rsid w:val="00300515"/>
    <w:rsid w:val="0030102B"/>
    <w:rsid w:val="003020BF"/>
    <w:rsid w:val="00302765"/>
    <w:rsid w:val="003029CB"/>
    <w:rsid w:val="0030389D"/>
    <w:rsid w:val="00305947"/>
    <w:rsid w:val="00306722"/>
    <w:rsid w:val="00306A8A"/>
    <w:rsid w:val="003100D6"/>
    <w:rsid w:val="00310BE7"/>
    <w:rsid w:val="00311999"/>
    <w:rsid w:val="00311C03"/>
    <w:rsid w:val="00311C09"/>
    <w:rsid w:val="00311DF3"/>
    <w:rsid w:val="00311F0C"/>
    <w:rsid w:val="00312C64"/>
    <w:rsid w:val="00313779"/>
    <w:rsid w:val="00314E61"/>
    <w:rsid w:val="00315148"/>
    <w:rsid w:val="0031563B"/>
    <w:rsid w:val="00315879"/>
    <w:rsid w:val="00315D04"/>
    <w:rsid w:val="00315F9A"/>
    <w:rsid w:val="00316484"/>
    <w:rsid w:val="003173A1"/>
    <w:rsid w:val="003174D5"/>
    <w:rsid w:val="003221CB"/>
    <w:rsid w:val="00322747"/>
    <w:rsid w:val="00322EF3"/>
    <w:rsid w:val="003242D8"/>
    <w:rsid w:val="003243A5"/>
    <w:rsid w:val="00326468"/>
    <w:rsid w:val="003268AE"/>
    <w:rsid w:val="00326A7F"/>
    <w:rsid w:val="00327AD5"/>
    <w:rsid w:val="003306AC"/>
    <w:rsid w:val="00332B3C"/>
    <w:rsid w:val="00332BD2"/>
    <w:rsid w:val="00332BE8"/>
    <w:rsid w:val="00332DEE"/>
    <w:rsid w:val="00333FC0"/>
    <w:rsid w:val="003346CB"/>
    <w:rsid w:val="00334B1A"/>
    <w:rsid w:val="003352BD"/>
    <w:rsid w:val="0033586B"/>
    <w:rsid w:val="00336913"/>
    <w:rsid w:val="00337D56"/>
    <w:rsid w:val="0034078F"/>
    <w:rsid w:val="00340EF5"/>
    <w:rsid w:val="00341865"/>
    <w:rsid w:val="00341CE1"/>
    <w:rsid w:val="00342383"/>
    <w:rsid w:val="00342A07"/>
    <w:rsid w:val="00343E9F"/>
    <w:rsid w:val="0034502A"/>
    <w:rsid w:val="00345176"/>
    <w:rsid w:val="00347019"/>
    <w:rsid w:val="003472C7"/>
    <w:rsid w:val="00347D50"/>
    <w:rsid w:val="00350552"/>
    <w:rsid w:val="00350DA1"/>
    <w:rsid w:val="003515CD"/>
    <w:rsid w:val="0035266C"/>
    <w:rsid w:val="00352821"/>
    <w:rsid w:val="00352F10"/>
    <w:rsid w:val="00355327"/>
    <w:rsid w:val="0035542F"/>
    <w:rsid w:val="00355E16"/>
    <w:rsid w:val="00356860"/>
    <w:rsid w:val="003608BD"/>
    <w:rsid w:val="00361DCC"/>
    <w:rsid w:val="00362F8B"/>
    <w:rsid w:val="003630CD"/>
    <w:rsid w:val="00363791"/>
    <w:rsid w:val="003638D2"/>
    <w:rsid w:val="003639D4"/>
    <w:rsid w:val="00364010"/>
    <w:rsid w:val="0036442A"/>
    <w:rsid w:val="00365D57"/>
    <w:rsid w:val="0036656E"/>
    <w:rsid w:val="003703AD"/>
    <w:rsid w:val="00371379"/>
    <w:rsid w:val="0037154F"/>
    <w:rsid w:val="003723D6"/>
    <w:rsid w:val="00372D46"/>
    <w:rsid w:val="00373F10"/>
    <w:rsid w:val="00373F9E"/>
    <w:rsid w:val="003744E1"/>
    <w:rsid w:val="0037505C"/>
    <w:rsid w:val="0037594A"/>
    <w:rsid w:val="00376469"/>
    <w:rsid w:val="00377364"/>
    <w:rsid w:val="00380731"/>
    <w:rsid w:val="00380B09"/>
    <w:rsid w:val="003812C8"/>
    <w:rsid w:val="003814E1"/>
    <w:rsid w:val="0038191E"/>
    <w:rsid w:val="00381A09"/>
    <w:rsid w:val="003840F2"/>
    <w:rsid w:val="00384903"/>
    <w:rsid w:val="00385C6F"/>
    <w:rsid w:val="00386740"/>
    <w:rsid w:val="0038780B"/>
    <w:rsid w:val="00387911"/>
    <w:rsid w:val="00391285"/>
    <w:rsid w:val="00391380"/>
    <w:rsid w:val="00394AF3"/>
    <w:rsid w:val="0039522C"/>
    <w:rsid w:val="00395B98"/>
    <w:rsid w:val="0039603B"/>
    <w:rsid w:val="00397091"/>
    <w:rsid w:val="00397B48"/>
    <w:rsid w:val="003A002C"/>
    <w:rsid w:val="003A1481"/>
    <w:rsid w:val="003A1BAC"/>
    <w:rsid w:val="003A2B70"/>
    <w:rsid w:val="003A3490"/>
    <w:rsid w:val="003A38FC"/>
    <w:rsid w:val="003A464A"/>
    <w:rsid w:val="003A57A8"/>
    <w:rsid w:val="003A69DF"/>
    <w:rsid w:val="003A6AB3"/>
    <w:rsid w:val="003AACA8"/>
    <w:rsid w:val="003B0C97"/>
    <w:rsid w:val="003B1CB4"/>
    <w:rsid w:val="003B2792"/>
    <w:rsid w:val="003B2C53"/>
    <w:rsid w:val="003B32E0"/>
    <w:rsid w:val="003B3880"/>
    <w:rsid w:val="003B3FFD"/>
    <w:rsid w:val="003B43FA"/>
    <w:rsid w:val="003B449D"/>
    <w:rsid w:val="003B6A3E"/>
    <w:rsid w:val="003B70B0"/>
    <w:rsid w:val="003B719D"/>
    <w:rsid w:val="003B7711"/>
    <w:rsid w:val="003B7F75"/>
    <w:rsid w:val="003C091D"/>
    <w:rsid w:val="003C0BB5"/>
    <w:rsid w:val="003C1434"/>
    <w:rsid w:val="003C1B07"/>
    <w:rsid w:val="003C2254"/>
    <w:rsid w:val="003C346B"/>
    <w:rsid w:val="003C3919"/>
    <w:rsid w:val="003C3A49"/>
    <w:rsid w:val="003C4089"/>
    <w:rsid w:val="003C40EA"/>
    <w:rsid w:val="003C463C"/>
    <w:rsid w:val="003C5474"/>
    <w:rsid w:val="003C630F"/>
    <w:rsid w:val="003C6816"/>
    <w:rsid w:val="003C73E6"/>
    <w:rsid w:val="003C74C3"/>
    <w:rsid w:val="003C785F"/>
    <w:rsid w:val="003D08E6"/>
    <w:rsid w:val="003D10C0"/>
    <w:rsid w:val="003D1F66"/>
    <w:rsid w:val="003D224D"/>
    <w:rsid w:val="003D2464"/>
    <w:rsid w:val="003D2D2F"/>
    <w:rsid w:val="003D3301"/>
    <w:rsid w:val="003D366E"/>
    <w:rsid w:val="003D3A6B"/>
    <w:rsid w:val="003D3CC2"/>
    <w:rsid w:val="003D437F"/>
    <w:rsid w:val="003D4F7E"/>
    <w:rsid w:val="003D6865"/>
    <w:rsid w:val="003D7A98"/>
    <w:rsid w:val="003E02AF"/>
    <w:rsid w:val="003E0944"/>
    <w:rsid w:val="003E1FC2"/>
    <w:rsid w:val="003E3CD2"/>
    <w:rsid w:val="003E4B2A"/>
    <w:rsid w:val="003E5B35"/>
    <w:rsid w:val="003E6221"/>
    <w:rsid w:val="003E6362"/>
    <w:rsid w:val="003E6D83"/>
    <w:rsid w:val="003F0FD8"/>
    <w:rsid w:val="003F1E76"/>
    <w:rsid w:val="003F3F25"/>
    <w:rsid w:val="003F4780"/>
    <w:rsid w:val="003F47E4"/>
    <w:rsid w:val="003F601F"/>
    <w:rsid w:val="003F6365"/>
    <w:rsid w:val="003F6839"/>
    <w:rsid w:val="003F760D"/>
    <w:rsid w:val="003F76B0"/>
    <w:rsid w:val="003F7A14"/>
    <w:rsid w:val="003F7C0F"/>
    <w:rsid w:val="00400E10"/>
    <w:rsid w:val="004010DD"/>
    <w:rsid w:val="00401610"/>
    <w:rsid w:val="00401E70"/>
    <w:rsid w:val="0040420E"/>
    <w:rsid w:val="0040431C"/>
    <w:rsid w:val="00404C40"/>
    <w:rsid w:val="00405DAE"/>
    <w:rsid w:val="00405DE7"/>
    <w:rsid w:val="00406026"/>
    <w:rsid w:val="00406D27"/>
    <w:rsid w:val="00406F52"/>
    <w:rsid w:val="00407668"/>
    <w:rsid w:val="004078E2"/>
    <w:rsid w:val="004103EF"/>
    <w:rsid w:val="00410960"/>
    <w:rsid w:val="004121E7"/>
    <w:rsid w:val="00413E1A"/>
    <w:rsid w:val="004146D4"/>
    <w:rsid w:val="004150BF"/>
    <w:rsid w:val="00415E1F"/>
    <w:rsid w:val="00420007"/>
    <w:rsid w:val="00420745"/>
    <w:rsid w:val="00421F8C"/>
    <w:rsid w:val="00421FBC"/>
    <w:rsid w:val="00422CAD"/>
    <w:rsid w:val="00422E40"/>
    <w:rsid w:val="00425826"/>
    <w:rsid w:val="004268BE"/>
    <w:rsid w:val="004272AA"/>
    <w:rsid w:val="00427375"/>
    <w:rsid w:val="0042771F"/>
    <w:rsid w:val="0043017A"/>
    <w:rsid w:val="004316BE"/>
    <w:rsid w:val="004319A1"/>
    <w:rsid w:val="00432632"/>
    <w:rsid w:val="00432873"/>
    <w:rsid w:val="00433533"/>
    <w:rsid w:val="004337D9"/>
    <w:rsid w:val="004344D9"/>
    <w:rsid w:val="00436943"/>
    <w:rsid w:val="0043711E"/>
    <w:rsid w:val="00440948"/>
    <w:rsid w:val="00440EAD"/>
    <w:rsid w:val="0044192C"/>
    <w:rsid w:val="00441BC7"/>
    <w:rsid w:val="004424A1"/>
    <w:rsid w:val="00442798"/>
    <w:rsid w:val="004428DC"/>
    <w:rsid w:val="00443691"/>
    <w:rsid w:val="00444911"/>
    <w:rsid w:val="00445134"/>
    <w:rsid w:val="00445E77"/>
    <w:rsid w:val="00450049"/>
    <w:rsid w:val="00450092"/>
    <w:rsid w:val="004500D9"/>
    <w:rsid w:val="0045018D"/>
    <w:rsid w:val="00450C80"/>
    <w:rsid w:val="004512F7"/>
    <w:rsid w:val="00451BB9"/>
    <w:rsid w:val="004523C4"/>
    <w:rsid w:val="00453A8B"/>
    <w:rsid w:val="004543F1"/>
    <w:rsid w:val="004550BD"/>
    <w:rsid w:val="004561DB"/>
    <w:rsid w:val="00456761"/>
    <w:rsid w:val="00456F82"/>
    <w:rsid w:val="0045721D"/>
    <w:rsid w:val="00460A91"/>
    <w:rsid w:val="00460BA9"/>
    <w:rsid w:val="0046375D"/>
    <w:rsid w:val="00464B2B"/>
    <w:rsid w:val="004655A2"/>
    <w:rsid w:val="004663AC"/>
    <w:rsid w:val="004665FF"/>
    <w:rsid w:val="00467714"/>
    <w:rsid w:val="00470260"/>
    <w:rsid w:val="00470A47"/>
    <w:rsid w:val="00470CD5"/>
    <w:rsid w:val="00470D1B"/>
    <w:rsid w:val="00471E66"/>
    <w:rsid w:val="004722A8"/>
    <w:rsid w:val="00473179"/>
    <w:rsid w:val="00473A9E"/>
    <w:rsid w:val="004743B6"/>
    <w:rsid w:val="00474677"/>
    <w:rsid w:val="0047565E"/>
    <w:rsid w:val="00476550"/>
    <w:rsid w:val="0047679B"/>
    <w:rsid w:val="004777D3"/>
    <w:rsid w:val="004809E6"/>
    <w:rsid w:val="00481180"/>
    <w:rsid w:val="00482921"/>
    <w:rsid w:val="00483B6F"/>
    <w:rsid w:val="00483EEE"/>
    <w:rsid w:val="00484074"/>
    <w:rsid w:val="0048485B"/>
    <w:rsid w:val="00484982"/>
    <w:rsid w:val="00484D74"/>
    <w:rsid w:val="0048750F"/>
    <w:rsid w:val="00490374"/>
    <w:rsid w:val="00491731"/>
    <w:rsid w:val="00491F50"/>
    <w:rsid w:val="004932B6"/>
    <w:rsid w:val="00493E89"/>
    <w:rsid w:val="00494609"/>
    <w:rsid w:val="00495945"/>
    <w:rsid w:val="00495D9F"/>
    <w:rsid w:val="00496113"/>
    <w:rsid w:val="00496FE1"/>
    <w:rsid w:val="00497599"/>
    <w:rsid w:val="00497949"/>
    <w:rsid w:val="00497B3D"/>
    <w:rsid w:val="004A1BB2"/>
    <w:rsid w:val="004A31DD"/>
    <w:rsid w:val="004A357E"/>
    <w:rsid w:val="004A4A13"/>
    <w:rsid w:val="004A736C"/>
    <w:rsid w:val="004B0473"/>
    <w:rsid w:val="004B19C4"/>
    <w:rsid w:val="004B22A6"/>
    <w:rsid w:val="004B2ADC"/>
    <w:rsid w:val="004B2D92"/>
    <w:rsid w:val="004B4D7D"/>
    <w:rsid w:val="004B4FC8"/>
    <w:rsid w:val="004B5164"/>
    <w:rsid w:val="004B5522"/>
    <w:rsid w:val="004B60B5"/>
    <w:rsid w:val="004B7010"/>
    <w:rsid w:val="004B73CF"/>
    <w:rsid w:val="004B7405"/>
    <w:rsid w:val="004B7478"/>
    <w:rsid w:val="004C0639"/>
    <w:rsid w:val="004C0DD4"/>
    <w:rsid w:val="004C112C"/>
    <w:rsid w:val="004C16F4"/>
    <w:rsid w:val="004C1A1F"/>
    <w:rsid w:val="004C2E63"/>
    <w:rsid w:val="004C3E40"/>
    <w:rsid w:val="004C4DBE"/>
    <w:rsid w:val="004C6DD3"/>
    <w:rsid w:val="004C71E6"/>
    <w:rsid w:val="004C7F23"/>
    <w:rsid w:val="004D1481"/>
    <w:rsid w:val="004D2D94"/>
    <w:rsid w:val="004D36BE"/>
    <w:rsid w:val="004D40C7"/>
    <w:rsid w:val="004D4996"/>
    <w:rsid w:val="004D4E3D"/>
    <w:rsid w:val="004D523B"/>
    <w:rsid w:val="004D55FC"/>
    <w:rsid w:val="004D573F"/>
    <w:rsid w:val="004D5CF5"/>
    <w:rsid w:val="004D5FF8"/>
    <w:rsid w:val="004D6756"/>
    <w:rsid w:val="004D779F"/>
    <w:rsid w:val="004D793C"/>
    <w:rsid w:val="004D7994"/>
    <w:rsid w:val="004D7A67"/>
    <w:rsid w:val="004E1B82"/>
    <w:rsid w:val="004E1FBF"/>
    <w:rsid w:val="004E4D28"/>
    <w:rsid w:val="004E521E"/>
    <w:rsid w:val="004E52EC"/>
    <w:rsid w:val="004E588F"/>
    <w:rsid w:val="004E642E"/>
    <w:rsid w:val="004F010D"/>
    <w:rsid w:val="004F12D6"/>
    <w:rsid w:val="004F1A61"/>
    <w:rsid w:val="004F1BBC"/>
    <w:rsid w:val="004F2EE6"/>
    <w:rsid w:val="004F3F00"/>
    <w:rsid w:val="004F4610"/>
    <w:rsid w:val="004F5CFB"/>
    <w:rsid w:val="004F6DE1"/>
    <w:rsid w:val="004F74B6"/>
    <w:rsid w:val="0050018E"/>
    <w:rsid w:val="005008D4"/>
    <w:rsid w:val="00501D16"/>
    <w:rsid w:val="005024DA"/>
    <w:rsid w:val="0050376C"/>
    <w:rsid w:val="00504005"/>
    <w:rsid w:val="00504BF0"/>
    <w:rsid w:val="00505253"/>
    <w:rsid w:val="00505772"/>
    <w:rsid w:val="00506C92"/>
    <w:rsid w:val="00506D7A"/>
    <w:rsid w:val="00506D9A"/>
    <w:rsid w:val="00506DD2"/>
    <w:rsid w:val="005100DC"/>
    <w:rsid w:val="005101DB"/>
    <w:rsid w:val="00510701"/>
    <w:rsid w:val="00510C34"/>
    <w:rsid w:val="00510EE2"/>
    <w:rsid w:val="0051258C"/>
    <w:rsid w:val="00512956"/>
    <w:rsid w:val="00512AB6"/>
    <w:rsid w:val="00513B6A"/>
    <w:rsid w:val="00514547"/>
    <w:rsid w:val="00514C01"/>
    <w:rsid w:val="00514D85"/>
    <w:rsid w:val="005156A1"/>
    <w:rsid w:val="00515826"/>
    <w:rsid w:val="005159DD"/>
    <w:rsid w:val="005159F6"/>
    <w:rsid w:val="00517839"/>
    <w:rsid w:val="00520DAE"/>
    <w:rsid w:val="00520F96"/>
    <w:rsid w:val="00521FA7"/>
    <w:rsid w:val="00522FEC"/>
    <w:rsid w:val="00524582"/>
    <w:rsid w:val="005268E8"/>
    <w:rsid w:val="00527AB8"/>
    <w:rsid w:val="00530330"/>
    <w:rsid w:val="00531EC7"/>
    <w:rsid w:val="0053354E"/>
    <w:rsid w:val="0053367D"/>
    <w:rsid w:val="00533A22"/>
    <w:rsid w:val="00533B19"/>
    <w:rsid w:val="00534953"/>
    <w:rsid w:val="00535964"/>
    <w:rsid w:val="00535FF7"/>
    <w:rsid w:val="00536A58"/>
    <w:rsid w:val="0053766E"/>
    <w:rsid w:val="005378B7"/>
    <w:rsid w:val="0054055F"/>
    <w:rsid w:val="00540E08"/>
    <w:rsid w:val="00541627"/>
    <w:rsid w:val="00541FE3"/>
    <w:rsid w:val="00542522"/>
    <w:rsid w:val="00544486"/>
    <w:rsid w:val="005445DA"/>
    <w:rsid w:val="00544BE8"/>
    <w:rsid w:val="005456A1"/>
    <w:rsid w:val="00545A40"/>
    <w:rsid w:val="00546082"/>
    <w:rsid w:val="00546153"/>
    <w:rsid w:val="0054619D"/>
    <w:rsid w:val="005477E8"/>
    <w:rsid w:val="00547844"/>
    <w:rsid w:val="00550452"/>
    <w:rsid w:val="00552068"/>
    <w:rsid w:val="00552D50"/>
    <w:rsid w:val="00554CED"/>
    <w:rsid w:val="00555B1A"/>
    <w:rsid w:val="005563A9"/>
    <w:rsid w:val="005576DB"/>
    <w:rsid w:val="00557E1E"/>
    <w:rsid w:val="0056022D"/>
    <w:rsid w:val="0056045F"/>
    <w:rsid w:val="00561AE9"/>
    <w:rsid w:val="00561CCF"/>
    <w:rsid w:val="005622A2"/>
    <w:rsid w:val="00562A7C"/>
    <w:rsid w:val="00562F90"/>
    <w:rsid w:val="00563470"/>
    <w:rsid w:val="005634BA"/>
    <w:rsid w:val="0056371E"/>
    <w:rsid w:val="00563721"/>
    <w:rsid w:val="005639EC"/>
    <w:rsid w:val="0056488A"/>
    <w:rsid w:val="005661A9"/>
    <w:rsid w:val="00566FC9"/>
    <w:rsid w:val="00570D96"/>
    <w:rsid w:val="00571A18"/>
    <w:rsid w:val="00572607"/>
    <w:rsid w:val="0057443C"/>
    <w:rsid w:val="005758A2"/>
    <w:rsid w:val="00577E29"/>
    <w:rsid w:val="005804EB"/>
    <w:rsid w:val="00580519"/>
    <w:rsid w:val="00583119"/>
    <w:rsid w:val="00583B8F"/>
    <w:rsid w:val="0058415C"/>
    <w:rsid w:val="0058722B"/>
    <w:rsid w:val="005876B6"/>
    <w:rsid w:val="00587807"/>
    <w:rsid w:val="00590B79"/>
    <w:rsid w:val="0059126B"/>
    <w:rsid w:val="005918F9"/>
    <w:rsid w:val="00592419"/>
    <w:rsid w:val="00592D06"/>
    <w:rsid w:val="00592F49"/>
    <w:rsid w:val="00593405"/>
    <w:rsid w:val="00593EDE"/>
    <w:rsid w:val="00595146"/>
    <w:rsid w:val="0059612C"/>
    <w:rsid w:val="005961F3"/>
    <w:rsid w:val="005967CE"/>
    <w:rsid w:val="0059706E"/>
    <w:rsid w:val="00597B26"/>
    <w:rsid w:val="005A021F"/>
    <w:rsid w:val="005A05C5"/>
    <w:rsid w:val="005A0C77"/>
    <w:rsid w:val="005A1486"/>
    <w:rsid w:val="005A1EDB"/>
    <w:rsid w:val="005A1FD4"/>
    <w:rsid w:val="005A2057"/>
    <w:rsid w:val="005A2EE2"/>
    <w:rsid w:val="005A32E0"/>
    <w:rsid w:val="005A41FD"/>
    <w:rsid w:val="005A470A"/>
    <w:rsid w:val="005A49FA"/>
    <w:rsid w:val="005A5A0E"/>
    <w:rsid w:val="005A637C"/>
    <w:rsid w:val="005A74FE"/>
    <w:rsid w:val="005A7666"/>
    <w:rsid w:val="005A7AAA"/>
    <w:rsid w:val="005B01B2"/>
    <w:rsid w:val="005B037E"/>
    <w:rsid w:val="005B191D"/>
    <w:rsid w:val="005B21F4"/>
    <w:rsid w:val="005B3194"/>
    <w:rsid w:val="005B31CF"/>
    <w:rsid w:val="005B47BF"/>
    <w:rsid w:val="005B780F"/>
    <w:rsid w:val="005C15E1"/>
    <w:rsid w:val="005C2B45"/>
    <w:rsid w:val="005C44F0"/>
    <w:rsid w:val="005C45F5"/>
    <w:rsid w:val="005C5826"/>
    <w:rsid w:val="005C59CB"/>
    <w:rsid w:val="005C5A65"/>
    <w:rsid w:val="005C6BA4"/>
    <w:rsid w:val="005C6C38"/>
    <w:rsid w:val="005C6D90"/>
    <w:rsid w:val="005C7885"/>
    <w:rsid w:val="005C7900"/>
    <w:rsid w:val="005D0AFE"/>
    <w:rsid w:val="005D0B15"/>
    <w:rsid w:val="005D11D1"/>
    <w:rsid w:val="005D1F39"/>
    <w:rsid w:val="005D4B70"/>
    <w:rsid w:val="005E06B7"/>
    <w:rsid w:val="005E1517"/>
    <w:rsid w:val="005E229E"/>
    <w:rsid w:val="005E248F"/>
    <w:rsid w:val="005E3777"/>
    <w:rsid w:val="005E4895"/>
    <w:rsid w:val="005E524C"/>
    <w:rsid w:val="005E71F5"/>
    <w:rsid w:val="005E76FB"/>
    <w:rsid w:val="005F0F26"/>
    <w:rsid w:val="005F1D14"/>
    <w:rsid w:val="005F254C"/>
    <w:rsid w:val="005F2EE1"/>
    <w:rsid w:val="005F354F"/>
    <w:rsid w:val="005F3C10"/>
    <w:rsid w:val="005F434D"/>
    <w:rsid w:val="005F467C"/>
    <w:rsid w:val="005F550D"/>
    <w:rsid w:val="005F5C3B"/>
    <w:rsid w:val="005F5ED0"/>
    <w:rsid w:val="005F72DD"/>
    <w:rsid w:val="005F74EE"/>
    <w:rsid w:val="005F7E6D"/>
    <w:rsid w:val="00600332"/>
    <w:rsid w:val="006007B0"/>
    <w:rsid w:val="006007ED"/>
    <w:rsid w:val="00600852"/>
    <w:rsid w:val="00601006"/>
    <w:rsid w:val="00602893"/>
    <w:rsid w:val="00604422"/>
    <w:rsid w:val="0060474B"/>
    <w:rsid w:val="00605C3C"/>
    <w:rsid w:val="00605EE6"/>
    <w:rsid w:val="006065D4"/>
    <w:rsid w:val="00606A62"/>
    <w:rsid w:val="00607047"/>
    <w:rsid w:val="00607700"/>
    <w:rsid w:val="0060771A"/>
    <w:rsid w:val="00610083"/>
    <w:rsid w:val="00610172"/>
    <w:rsid w:val="00611BE9"/>
    <w:rsid w:val="00611ED5"/>
    <w:rsid w:val="00612A0F"/>
    <w:rsid w:val="006134FE"/>
    <w:rsid w:val="006153E8"/>
    <w:rsid w:val="00616BD4"/>
    <w:rsid w:val="00616C35"/>
    <w:rsid w:val="00617159"/>
    <w:rsid w:val="00617D4C"/>
    <w:rsid w:val="00620DE7"/>
    <w:rsid w:val="00621533"/>
    <w:rsid w:val="0062225D"/>
    <w:rsid w:val="00622FF5"/>
    <w:rsid w:val="00623106"/>
    <w:rsid w:val="00623173"/>
    <w:rsid w:val="006232AA"/>
    <w:rsid w:val="00624706"/>
    <w:rsid w:val="00624729"/>
    <w:rsid w:val="00630718"/>
    <w:rsid w:val="00630F52"/>
    <w:rsid w:val="006313D0"/>
    <w:rsid w:val="00633183"/>
    <w:rsid w:val="006338B8"/>
    <w:rsid w:val="00634FB2"/>
    <w:rsid w:val="00635541"/>
    <w:rsid w:val="006357F4"/>
    <w:rsid w:val="0063668D"/>
    <w:rsid w:val="006367A0"/>
    <w:rsid w:val="0064016C"/>
    <w:rsid w:val="0064183E"/>
    <w:rsid w:val="00645200"/>
    <w:rsid w:val="006456FA"/>
    <w:rsid w:val="00645990"/>
    <w:rsid w:val="00646701"/>
    <w:rsid w:val="00647129"/>
    <w:rsid w:val="006473C5"/>
    <w:rsid w:val="006473F5"/>
    <w:rsid w:val="00650A15"/>
    <w:rsid w:val="00650A9B"/>
    <w:rsid w:val="00651297"/>
    <w:rsid w:val="00651CDA"/>
    <w:rsid w:val="0065364F"/>
    <w:rsid w:val="00653A77"/>
    <w:rsid w:val="00653B59"/>
    <w:rsid w:val="00654865"/>
    <w:rsid w:val="006552D9"/>
    <w:rsid w:val="0065548C"/>
    <w:rsid w:val="00655A51"/>
    <w:rsid w:val="00656F6E"/>
    <w:rsid w:val="00656FA5"/>
    <w:rsid w:val="006572E9"/>
    <w:rsid w:val="00657B6F"/>
    <w:rsid w:val="00657CB3"/>
    <w:rsid w:val="0066084C"/>
    <w:rsid w:val="0066227E"/>
    <w:rsid w:val="00662AB6"/>
    <w:rsid w:val="00663A8A"/>
    <w:rsid w:val="0066424A"/>
    <w:rsid w:val="00664447"/>
    <w:rsid w:val="0066498A"/>
    <w:rsid w:val="00664CA3"/>
    <w:rsid w:val="0066602A"/>
    <w:rsid w:val="006671B2"/>
    <w:rsid w:val="006709E4"/>
    <w:rsid w:val="0067123C"/>
    <w:rsid w:val="0067206D"/>
    <w:rsid w:val="006723C0"/>
    <w:rsid w:val="00673747"/>
    <w:rsid w:val="00673C10"/>
    <w:rsid w:val="0067416A"/>
    <w:rsid w:val="006746B6"/>
    <w:rsid w:val="00675C1D"/>
    <w:rsid w:val="00675E4F"/>
    <w:rsid w:val="006761CD"/>
    <w:rsid w:val="006765EC"/>
    <w:rsid w:val="00677B04"/>
    <w:rsid w:val="006802ED"/>
    <w:rsid w:val="006827C9"/>
    <w:rsid w:val="00682AD7"/>
    <w:rsid w:val="0068355D"/>
    <w:rsid w:val="0068401E"/>
    <w:rsid w:val="00684211"/>
    <w:rsid w:val="0068448B"/>
    <w:rsid w:val="0068456B"/>
    <w:rsid w:val="006847AF"/>
    <w:rsid w:val="00685827"/>
    <w:rsid w:val="006868D3"/>
    <w:rsid w:val="0069029A"/>
    <w:rsid w:val="00690AB3"/>
    <w:rsid w:val="00690C56"/>
    <w:rsid w:val="006914FF"/>
    <w:rsid w:val="00692102"/>
    <w:rsid w:val="00692A3A"/>
    <w:rsid w:val="00695021"/>
    <w:rsid w:val="00695856"/>
    <w:rsid w:val="00695F8F"/>
    <w:rsid w:val="00697334"/>
    <w:rsid w:val="006A032E"/>
    <w:rsid w:val="006A5839"/>
    <w:rsid w:val="006A6E85"/>
    <w:rsid w:val="006A7104"/>
    <w:rsid w:val="006B063A"/>
    <w:rsid w:val="006B06D8"/>
    <w:rsid w:val="006B0A25"/>
    <w:rsid w:val="006B1559"/>
    <w:rsid w:val="006B1868"/>
    <w:rsid w:val="006B26AF"/>
    <w:rsid w:val="006B361E"/>
    <w:rsid w:val="006B3FA2"/>
    <w:rsid w:val="006B4BA7"/>
    <w:rsid w:val="006B5100"/>
    <w:rsid w:val="006B5E04"/>
    <w:rsid w:val="006B606D"/>
    <w:rsid w:val="006B63FF"/>
    <w:rsid w:val="006B6905"/>
    <w:rsid w:val="006B6CCF"/>
    <w:rsid w:val="006B784A"/>
    <w:rsid w:val="006C03CB"/>
    <w:rsid w:val="006C0CCC"/>
    <w:rsid w:val="006C151F"/>
    <w:rsid w:val="006C283B"/>
    <w:rsid w:val="006C2D62"/>
    <w:rsid w:val="006C3854"/>
    <w:rsid w:val="006C3A65"/>
    <w:rsid w:val="006C44F1"/>
    <w:rsid w:val="006C572B"/>
    <w:rsid w:val="006C57F1"/>
    <w:rsid w:val="006C6504"/>
    <w:rsid w:val="006D0112"/>
    <w:rsid w:val="006D0895"/>
    <w:rsid w:val="006D0989"/>
    <w:rsid w:val="006D116F"/>
    <w:rsid w:val="006D129E"/>
    <w:rsid w:val="006D26A7"/>
    <w:rsid w:val="006D2F14"/>
    <w:rsid w:val="006D2F5D"/>
    <w:rsid w:val="006D3041"/>
    <w:rsid w:val="006D42CF"/>
    <w:rsid w:val="006D4729"/>
    <w:rsid w:val="006D4D91"/>
    <w:rsid w:val="006D591C"/>
    <w:rsid w:val="006D5AD9"/>
    <w:rsid w:val="006D6902"/>
    <w:rsid w:val="006D7E25"/>
    <w:rsid w:val="006E10E8"/>
    <w:rsid w:val="006E3103"/>
    <w:rsid w:val="006E3506"/>
    <w:rsid w:val="006E384E"/>
    <w:rsid w:val="006E3D2B"/>
    <w:rsid w:val="006E49CB"/>
    <w:rsid w:val="006E6935"/>
    <w:rsid w:val="006E7920"/>
    <w:rsid w:val="006F0A2C"/>
    <w:rsid w:val="006F2090"/>
    <w:rsid w:val="006F2EA5"/>
    <w:rsid w:val="006F3A0C"/>
    <w:rsid w:val="006F58DF"/>
    <w:rsid w:val="006F667F"/>
    <w:rsid w:val="006F6AC2"/>
    <w:rsid w:val="006F7375"/>
    <w:rsid w:val="006F7493"/>
    <w:rsid w:val="006F7C0D"/>
    <w:rsid w:val="006F7E0C"/>
    <w:rsid w:val="00700753"/>
    <w:rsid w:val="00702D9A"/>
    <w:rsid w:val="00702EE1"/>
    <w:rsid w:val="0070357A"/>
    <w:rsid w:val="0070379C"/>
    <w:rsid w:val="00704555"/>
    <w:rsid w:val="00704C0F"/>
    <w:rsid w:val="00705BDE"/>
    <w:rsid w:val="00707A60"/>
    <w:rsid w:val="00707EE1"/>
    <w:rsid w:val="0071253D"/>
    <w:rsid w:val="0071319D"/>
    <w:rsid w:val="00714262"/>
    <w:rsid w:val="00714E2E"/>
    <w:rsid w:val="0071539E"/>
    <w:rsid w:val="0071569C"/>
    <w:rsid w:val="007158FC"/>
    <w:rsid w:val="00715A45"/>
    <w:rsid w:val="00715C1C"/>
    <w:rsid w:val="00715F29"/>
    <w:rsid w:val="0071664C"/>
    <w:rsid w:val="00716791"/>
    <w:rsid w:val="007175FF"/>
    <w:rsid w:val="00717B52"/>
    <w:rsid w:val="00717F68"/>
    <w:rsid w:val="00717F76"/>
    <w:rsid w:val="00720E1C"/>
    <w:rsid w:val="007213CE"/>
    <w:rsid w:val="00721A51"/>
    <w:rsid w:val="00722190"/>
    <w:rsid w:val="0072274C"/>
    <w:rsid w:val="0072279B"/>
    <w:rsid w:val="00722B85"/>
    <w:rsid w:val="00722DDF"/>
    <w:rsid w:val="00724D54"/>
    <w:rsid w:val="00724EF1"/>
    <w:rsid w:val="00725B45"/>
    <w:rsid w:val="00726A5B"/>
    <w:rsid w:val="0072797D"/>
    <w:rsid w:val="00730271"/>
    <w:rsid w:val="00733D42"/>
    <w:rsid w:val="007349F1"/>
    <w:rsid w:val="00737379"/>
    <w:rsid w:val="007373AC"/>
    <w:rsid w:val="00741689"/>
    <w:rsid w:val="00743E99"/>
    <w:rsid w:val="007445E5"/>
    <w:rsid w:val="007454E1"/>
    <w:rsid w:val="00746E9A"/>
    <w:rsid w:val="00746F93"/>
    <w:rsid w:val="0074710C"/>
    <w:rsid w:val="00747119"/>
    <w:rsid w:val="007473B5"/>
    <w:rsid w:val="00747BE5"/>
    <w:rsid w:val="00747DD5"/>
    <w:rsid w:val="00750EC6"/>
    <w:rsid w:val="00751BC2"/>
    <w:rsid w:val="007534B1"/>
    <w:rsid w:val="00753840"/>
    <w:rsid w:val="00753EB3"/>
    <w:rsid w:val="00753F2D"/>
    <w:rsid w:val="007547C4"/>
    <w:rsid w:val="00756130"/>
    <w:rsid w:val="00757198"/>
    <w:rsid w:val="0076000B"/>
    <w:rsid w:val="007627CD"/>
    <w:rsid w:val="00762EE2"/>
    <w:rsid w:val="0076455F"/>
    <w:rsid w:val="00765951"/>
    <w:rsid w:val="0076612A"/>
    <w:rsid w:val="00770DCB"/>
    <w:rsid w:val="00771920"/>
    <w:rsid w:val="007729B4"/>
    <w:rsid w:val="00772A3A"/>
    <w:rsid w:val="00773581"/>
    <w:rsid w:val="00773C8B"/>
    <w:rsid w:val="0077492F"/>
    <w:rsid w:val="00775AD2"/>
    <w:rsid w:val="00776928"/>
    <w:rsid w:val="0077718A"/>
    <w:rsid w:val="0078087C"/>
    <w:rsid w:val="007813D4"/>
    <w:rsid w:val="00781C14"/>
    <w:rsid w:val="007832C8"/>
    <w:rsid w:val="00783AE7"/>
    <w:rsid w:val="00783C88"/>
    <w:rsid w:val="00783DC0"/>
    <w:rsid w:val="00783EB7"/>
    <w:rsid w:val="00783EBD"/>
    <w:rsid w:val="00783F4A"/>
    <w:rsid w:val="0078411D"/>
    <w:rsid w:val="00784FA6"/>
    <w:rsid w:val="00786631"/>
    <w:rsid w:val="00787044"/>
    <w:rsid w:val="007879FE"/>
    <w:rsid w:val="007908AF"/>
    <w:rsid w:val="007908B1"/>
    <w:rsid w:val="00791039"/>
    <w:rsid w:val="00792257"/>
    <w:rsid w:val="00792408"/>
    <w:rsid w:val="00792797"/>
    <w:rsid w:val="0079283B"/>
    <w:rsid w:val="00792A1A"/>
    <w:rsid w:val="00792A43"/>
    <w:rsid w:val="007950EE"/>
    <w:rsid w:val="0079533D"/>
    <w:rsid w:val="0079638A"/>
    <w:rsid w:val="00796A1A"/>
    <w:rsid w:val="007975B4"/>
    <w:rsid w:val="00797B6A"/>
    <w:rsid w:val="007A0003"/>
    <w:rsid w:val="007A202A"/>
    <w:rsid w:val="007A2D16"/>
    <w:rsid w:val="007A2F63"/>
    <w:rsid w:val="007A32BD"/>
    <w:rsid w:val="007A3595"/>
    <w:rsid w:val="007A38AB"/>
    <w:rsid w:val="007A3E7A"/>
    <w:rsid w:val="007A545F"/>
    <w:rsid w:val="007A6AFA"/>
    <w:rsid w:val="007A6CDA"/>
    <w:rsid w:val="007A6EBC"/>
    <w:rsid w:val="007B007F"/>
    <w:rsid w:val="007B0FD3"/>
    <w:rsid w:val="007B10F2"/>
    <w:rsid w:val="007B1E33"/>
    <w:rsid w:val="007B23F1"/>
    <w:rsid w:val="007B361B"/>
    <w:rsid w:val="007B3FDE"/>
    <w:rsid w:val="007B488D"/>
    <w:rsid w:val="007B54CA"/>
    <w:rsid w:val="007C059A"/>
    <w:rsid w:val="007C0BF9"/>
    <w:rsid w:val="007C10B9"/>
    <w:rsid w:val="007C13F8"/>
    <w:rsid w:val="007C156C"/>
    <w:rsid w:val="007C1B0B"/>
    <w:rsid w:val="007C2E73"/>
    <w:rsid w:val="007C3C3A"/>
    <w:rsid w:val="007C5B37"/>
    <w:rsid w:val="007C5C68"/>
    <w:rsid w:val="007C5E5E"/>
    <w:rsid w:val="007D0286"/>
    <w:rsid w:val="007D0F5A"/>
    <w:rsid w:val="007D18A9"/>
    <w:rsid w:val="007D30FB"/>
    <w:rsid w:val="007D3E46"/>
    <w:rsid w:val="007D48EE"/>
    <w:rsid w:val="007D69D3"/>
    <w:rsid w:val="007D6E72"/>
    <w:rsid w:val="007E11CD"/>
    <w:rsid w:val="007E20D6"/>
    <w:rsid w:val="007E306F"/>
    <w:rsid w:val="007E40F2"/>
    <w:rsid w:val="007E495E"/>
    <w:rsid w:val="007E4ACB"/>
    <w:rsid w:val="007E4DB2"/>
    <w:rsid w:val="007E5572"/>
    <w:rsid w:val="007E5E55"/>
    <w:rsid w:val="007E65A8"/>
    <w:rsid w:val="007E6EFD"/>
    <w:rsid w:val="007F08C3"/>
    <w:rsid w:val="007F08E3"/>
    <w:rsid w:val="007F0D35"/>
    <w:rsid w:val="007F2CC2"/>
    <w:rsid w:val="007F346A"/>
    <w:rsid w:val="007F377B"/>
    <w:rsid w:val="007F4026"/>
    <w:rsid w:val="007F4AA9"/>
    <w:rsid w:val="007F4EF2"/>
    <w:rsid w:val="007F6F62"/>
    <w:rsid w:val="007F764C"/>
    <w:rsid w:val="007F7A5D"/>
    <w:rsid w:val="008004BB"/>
    <w:rsid w:val="00800505"/>
    <w:rsid w:val="008017D5"/>
    <w:rsid w:val="00803A22"/>
    <w:rsid w:val="0080472F"/>
    <w:rsid w:val="008047BA"/>
    <w:rsid w:val="0080581A"/>
    <w:rsid w:val="00805980"/>
    <w:rsid w:val="00805DCE"/>
    <w:rsid w:val="008075B5"/>
    <w:rsid w:val="00807A8A"/>
    <w:rsid w:val="008106AF"/>
    <w:rsid w:val="008116DB"/>
    <w:rsid w:val="00811D70"/>
    <w:rsid w:val="00811E7A"/>
    <w:rsid w:val="00812A61"/>
    <w:rsid w:val="00813578"/>
    <w:rsid w:val="0081489B"/>
    <w:rsid w:val="00815065"/>
    <w:rsid w:val="00815A02"/>
    <w:rsid w:val="008166B7"/>
    <w:rsid w:val="00817FA3"/>
    <w:rsid w:val="008211B1"/>
    <w:rsid w:val="008218C1"/>
    <w:rsid w:val="008221F7"/>
    <w:rsid w:val="00823768"/>
    <w:rsid w:val="008242F4"/>
    <w:rsid w:val="00824B9B"/>
    <w:rsid w:val="008251AE"/>
    <w:rsid w:val="00825495"/>
    <w:rsid w:val="00825BBC"/>
    <w:rsid w:val="008260B7"/>
    <w:rsid w:val="00826FDA"/>
    <w:rsid w:val="00827B70"/>
    <w:rsid w:val="00830FC2"/>
    <w:rsid w:val="00832438"/>
    <w:rsid w:val="00832C29"/>
    <w:rsid w:val="0083310D"/>
    <w:rsid w:val="00833273"/>
    <w:rsid w:val="00833D93"/>
    <w:rsid w:val="008351CD"/>
    <w:rsid w:val="00835E15"/>
    <w:rsid w:val="00836896"/>
    <w:rsid w:val="00836B4B"/>
    <w:rsid w:val="00836F87"/>
    <w:rsid w:val="008370C5"/>
    <w:rsid w:val="008373BE"/>
    <w:rsid w:val="00837CE6"/>
    <w:rsid w:val="008413D6"/>
    <w:rsid w:val="00841969"/>
    <w:rsid w:val="00841E2D"/>
    <w:rsid w:val="00842BBD"/>
    <w:rsid w:val="00843412"/>
    <w:rsid w:val="0084365E"/>
    <w:rsid w:val="00844E4A"/>
    <w:rsid w:val="00844EF3"/>
    <w:rsid w:val="00846D17"/>
    <w:rsid w:val="00846E9A"/>
    <w:rsid w:val="00847350"/>
    <w:rsid w:val="00850699"/>
    <w:rsid w:val="0085089C"/>
    <w:rsid w:val="00850C83"/>
    <w:rsid w:val="008516EF"/>
    <w:rsid w:val="008533C0"/>
    <w:rsid w:val="008545E2"/>
    <w:rsid w:val="00860D7D"/>
    <w:rsid w:val="008611D9"/>
    <w:rsid w:val="00865002"/>
    <w:rsid w:val="0086582D"/>
    <w:rsid w:val="008659F0"/>
    <w:rsid w:val="0086659B"/>
    <w:rsid w:val="00866D82"/>
    <w:rsid w:val="00867268"/>
    <w:rsid w:val="00867E5D"/>
    <w:rsid w:val="00871585"/>
    <w:rsid w:val="00871908"/>
    <w:rsid w:val="008726C7"/>
    <w:rsid w:val="00872884"/>
    <w:rsid w:val="0087395B"/>
    <w:rsid w:val="00873A36"/>
    <w:rsid w:val="00874A07"/>
    <w:rsid w:val="008754E4"/>
    <w:rsid w:val="00875A2C"/>
    <w:rsid w:val="00876E18"/>
    <w:rsid w:val="0087755F"/>
    <w:rsid w:val="00877A4B"/>
    <w:rsid w:val="00877C5E"/>
    <w:rsid w:val="0088162D"/>
    <w:rsid w:val="00881CB8"/>
    <w:rsid w:val="00881F7F"/>
    <w:rsid w:val="0088365C"/>
    <w:rsid w:val="00884146"/>
    <w:rsid w:val="008848B2"/>
    <w:rsid w:val="00884C2F"/>
    <w:rsid w:val="00884E15"/>
    <w:rsid w:val="00884F9E"/>
    <w:rsid w:val="008853D5"/>
    <w:rsid w:val="00885462"/>
    <w:rsid w:val="00885E47"/>
    <w:rsid w:val="0089088A"/>
    <w:rsid w:val="00890C84"/>
    <w:rsid w:val="00890D5C"/>
    <w:rsid w:val="00891536"/>
    <w:rsid w:val="008918AF"/>
    <w:rsid w:val="00891D6F"/>
    <w:rsid w:val="0089202A"/>
    <w:rsid w:val="008930DA"/>
    <w:rsid w:val="00894B12"/>
    <w:rsid w:val="00895DC5"/>
    <w:rsid w:val="00896845"/>
    <w:rsid w:val="008979C6"/>
    <w:rsid w:val="008A0E06"/>
    <w:rsid w:val="008A0F12"/>
    <w:rsid w:val="008A21BC"/>
    <w:rsid w:val="008A2A4C"/>
    <w:rsid w:val="008A4166"/>
    <w:rsid w:val="008A4864"/>
    <w:rsid w:val="008A60E6"/>
    <w:rsid w:val="008B076F"/>
    <w:rsid w:val="008B31C1"/>
    <w:rsid w:val="008B3378"/>
    <w:rsid w:val="008B53AC"/>
    <w:rsid w:val="008B5E56"/>
    <w:rsid w:val="008B6148"/>
    <w:rsid w:val="008B78C4"/>
    <w:rsid w:val="008B7C4B"/>
    <w:rsid w:val="008C08A7"/>
    <w:rsid w:val="008C4254"/>
    <w:rsid w:val="008C579C"/>
    <w:rsid w:val="008C5FC0"/>
    <w:rsid w:val="008C78EF"/>
    <w:rsid w:val="008D1675"/>
    <w:rsid w:val="008D2D2F"/>
    <w:rsid w:val="008D3172"/>
    <w:rsid w:val="008D42C1"/>
    <w:rsid w:val="008D4FF0"/>
    <w:rsid w:val="008D5198"/>
    <w:rsid w:val="008D527E"/>
    <w:rsid w:val="008D549D"/>
    <w:rsid w:val="008D5FD1"/>
    <w:rsid w:val="008D6A5D"/>
    <w:rsid w:val="008D7021"/>
    <w:rsid w:val="008E179B"/>
    <w:rsid w:val="008E1CF5"/>
    <w:rsid w:val="008E29C8"/>
    <w:rsid w:val="008E2DFA"/>
    <w:rsid w:val="008E30A9"/>
    <w:rsid w:val="008E4BB1"/>
    <w:rsid w:val="008E522F"/>
    <w:rsid w:val="008E63EF"/>
    <w:rsid w:val="008E6A21"/>
    <w:rsid w:val="008F0BF9"/>
    <w:rsid w:val="008F2273"/>
    <w:rsid w:val="008F27AB"/>
    <w:rsid w:val="008F303B"/>
    <w:rsid w:val="008F3278"/>
    <w:rsid w:val="008F43B7"/>
    <w:rsid w:val="008F46E6"/>
    <w:rsid w:val="008F4DE4"/>
    <w:rsid w:val="008F5BFB"/>
    <w:rsid w:val="008F6113"/>
    <w:rsid w:val="008F768C"/>
    <w:rsid w:val="008F7889"/>
    <w:rsid w:val="008F7A7D"/>
    <w:rsid w:val="00900201"/>
    <w:rsid w:val="00900F5E"/>
    <w:rsid w:val="0090126C"/>
    <w:rsid w:val="009030C4"/>
    <w:rsid w:val="00903823"/>
    <w:rsid w:val="00905085"/>
    <w:rsid w:val="009052F7"/>
    <w:rsid w:val="009053D8"/>
    <w:rsid w:val="009054A2"/>
    <w:rsid w:val="00905785"/>
    <w:rsid w:val="00905887"/>
    <w:rsid w:val="00907C42"/>
    <w:rsid w:val="00910295"/>
    <w:rsid w:val="009102E6"/>
    <w:rsid w:val="009108E1"/>
    <w:rsid w:val="00911508"/>
    <w:rsid w:val="00911818"/>
    <w:rsid w:val="0091397D"/>
    <w:rsid w:val="009149B0"/>
    <w:rsid w:val="00916381"/>
    <w:rsid w:val="009169C7"/>
    <w:rsid w:val="009173B6"/>
    <w:rsid w:val="009205AA"/>
    <w:rsid w:val="00920900"/>
    <w:rsid w:val="00920C4D"/>
    <w:rsid w:val="0092407A"/>
    <w:rsid w:val="00924D65"/>
    <w:rsid w:val="00925120"/>
    <w:rsid w:val="00925FDB"/>
    <w:rsid w:val="00927583"/>
    <w:rsid w:val="009275A4"/>
    <w:rsid w:val="009276C1"/>
    <w:rsid w:val="009277F8"/>
    <w:rsid w:val="00927C17"/>
    <w:rsid w:val="00930546"/>
    <w:rsid w:val="00930BEC"/>
    <w:rsid w:val="009324CC"/>
    <w:rsid w:val="00932C1B"/>
    <w:rsid w:val="00933014"/>
    <w:rsid w:val="0093400A"/>
    <w:rsid w:val="009342CC"/>
    <w:rsid w:val="009348D2"/>
    <w:rsid w:val="0093685D"/>
    <w:rsid w:val="00936FEE"/>
    <w:rsid w:val="00937682"/>
    <w:rsid w:val="00937921"/>
    <w:rsid w:val="00941698"/>
    <w:rsid w:val="0094279E"/>
    <w:rsid w:val="009428C5"/>
    <w:rsid w:val="00943CE0"/>
    <w:rsid w:val="0094477F"/>
    <w:rsid w:val="0094582C"/>
    <w:rsid w:val="00945C4B"/>
    <w:rsid w:val="00946ABF"/>
    <w:rsid w:val="0094760B"/>
    <w:rsid w:val="009478B9"/>
    <w:rsid w:val="00947B3E"/>
    <w:rsid w:val="009500EE"/>
    <w:rsid w:val="009504E0"/>
    <w:rsid w:val="00950E37"/>
    <w:rsid w:val="00951291"/>
    <w:rsid w:val="00951F93"/>
    <w:rsid w:val="009530A3"/>
    <w:rsid w:val="009533E6"/>
    <w:rsid w:val="0095358E"/>
    <w:rsid w:val="009544CC"/>
    <w:rsid w:val="00954531"/>
    <w:rsid w:val="009550DB"/>
    <w:rsid w:val="00955557"/>
    <w:rsid w:val="00955745"/>
    <w:rsid w:val="00956BC1"/>
    <w:rsid w:val="00956E92"/>
    <w:rsid w:val="00956FF8"/>
    <w:rsid w:val="00957331"/>
    <w:rsid w:val="00960AE6"/>
    <w:rsid w:val="00961133"/>
    <w:rsid w:val="00961AC8"/>
    <w:rsid w:val="00963D88"/>
    <w:rsid w:val="00964C96"/>
    <w:rsid w:val="00965106"/>
    <w:rsid w:val="009656E7"/>
    <w:rsid w:val="00966340"/>
    <w:rsid w:val="00966BE9"/>
    <w:rsid w:val="0097059F"/>
    <w:rsid w:val="00970726"/>
    <w:rsid w:val="00970D4C"/>
    <w:rsid w:val="00970DFE"/>
    <w:rsid w:val="0097113A"/>
    <w:rsid w:val="0097154C"/>
    <w:rsid w:val="009715DC"/>
    <w:rsid w:val="0097248B"/>
    <w:rsid w:val="00972AB5"/>
    <w:rsid w:val="009742CD"/>
    <w:rsid w:val="009754F4"/>
    <w:rsid w:val="00975959"/>
    <w:rsid w:val="00976ACC"/>
    <w:rsid w:val="00976D44"/>
    <w:rsid w:val="0097701F"/>
    <w:rsid w:val="00977EA5"/>
    <w:rsid w:val="00977F0B"/>
    <w:rsid w:val="009809C5"/>
    <w:rsid w:val="0098124B"/>
    <w:rsid w:val="00981328"/>
    <w:rsid w:val="00984475"/>
    <w:rsid w:val="00984980"/>
    <w:rsid w:val="00984F4D"/>
    <w:rsid w:val="00985EE2"/>
    <w:rsid w:val="009875C7"/>
    <w:rsid w:val="009907D7"/>
    <w:rsid w:val="00991B17"/>
    <w:rsid w:val="0099326A"/>
    <w:rsid w:val="0099452E"/>
    <w:rsid w:val="00994AED"/>
    <w:rsid w:val="00994C05"/>
    <w:rsid w:val="009955D6"/>
    <w:rsid w:val="00995C73"/>
    <w:rsid w:val="00996DD7"/>
    <w:rsid w:val="00996E86"/>
    <w:rsid w:val="00996FCE"/>
    <w:rsid w:val="00997BA9"/>
    <w:rsid w:val="00997E7C"/>
    <w:rsid w:val="009A07A8"/>
    <w:rsid w:val="009A09E7"/>
    <w:rsid w:val="009A0EC8"/>
    <w:rsid w:val="009A157E"/>
    <w:rsid w:val="009A255E"/>
    <w:rsid w:val="009A3779"/>
    <w:rsid w:val="009A524A"/>
    <w:rsid w:val="009A5B27"/>
    <w:rsid w:val="009A676A"/>
    <w:rsid w:val="009A7442"/>
    <w:rsid w:val="009A7A8F"/>
    <w:rsid w:val="009A7D05"/>
    <w:rsid w:val="009B3097"/>
    <w:rsid w:val="009B44A2"/>
    <w:rsid w:val="009B6AFA"/>
    <w:rsid w:val="009B72CA"/>
    <w:rsid w:val="009C03C7"/>
    <w:rsid w:val="009C0C9E"/>
    <w:rsid w:val="009C4EC1"/>
    <w:rsid w:val="009C53C2"/>
    <w:rsid w:val="009C6818"/>
    <w:rsid w:val="009C71FC"/>
    <w:rsid w:val="009C757F"/>
    <w:rsid w:val="009C7815"/>
    <w:rsid w:val="009C7867"/>
    <w:rsid w:val="009C7AE3"/>
    <w:rsid w:val="009D18F0"/>
    <w:rsid w:val="009D1915"/>
    <w:rsid w:val="009D1A60"/>
    <w:rsid w:val="009D257A"/>
    <w:rsid w:val="009D2949"/>
    <w:rsid w:val="009D484D"/>
    <w:rsid w:val="009D591A"/>
    <w:rsid w:val="009D5F3B"/>
    <w:rsid w:val="009D5FDB"/>
    <w:rsid w:val="009D6332"/>
    <w:rsid w:val="009D6F62"/>
    <w:rsid w:val="009D7293"/>
    <w:rsid w:val="009D764C"/>
    <w:rsid w:val="009D7857"/>
    <w:rsid w:val="009D7AF1"/>
    <w:rsid w:val="009E0CF3"/>
    <w:rsid w:val="009E12B9"/>
    <w:rsid w:val="009E1856"/>
    <w:rsid w:val="009E1F57"/>
    <w:rsid w:val="009E4029"/>
    <w:rsid w:val="009E48B9"/>
    <w:rsid w:val="009E48C1"/>
    <w:rsid w:val="009E5515"/>
    <w:rsid w:val="009E5790"/>
    <w:rsid w:val="009E5FCB"/>
    <w:rsid w:val="009E6CA5"/>
    <w:rsid w:val="009E715F"/>
    <w:rsid w:val="009F1CDB"/>
    <w:rsid w:val="009F30A9"/>
    <w:rsid w:val="009F43E6"/>
    <w:rsid w:val="009F4F04"/>
    <w:rsid w:val="009F4F18"/>
    <w:rsid w:val="009F7420"/>
    <w:rsid w:val="009F780C"/>
    <w:rsid w:val="00A00EC5"/>
    <w:rsid w:val="00A01352"/>
    <w:rsid w:val="00A0138F"/>
    <w:rsid w:val="00A026D0"/>
    <w:rsid w:val="00A02C56"/>
    <w:rsid w:val="00A0311E"/>
    <w:rsid w:val="00A035BA"/>
    <w:rsid w:val="00A03686"/>
    <w:rsid w:val="00A036FC"/>
    <w:rsid w:val="00A037CF"/>
    <w:rsid w:val="00A03FAE"/>
    <w:rsid w:val="00A041A8"/>
    <w:rsid w:val="00A0440D"/>
    <w:rsid w:val="00A05687"/>
    <w:rsid w:val="00A0597B"/>
    <w:rsid w:val="00A05D1F"/>
    <w:rsid w:val="00A060D6"/>
    <w:rsid w:val="00A06942"/>
    <w:rsid w:val="00A06DB0"/>
    <w:rsid w:val="00A06EAE"/>
    <w:rsid w:val="00A07041"/>
    <w:rsid w:val="00A103C9"/>
    <w:rsid w:val="00A10DA4"/>
    <w:rsid w:val="00A1146B"/>
    <w:rsid w:val="00A130FB"/>
    <w:rsid w:val="00A13A18"/>
    <w:rsid w:val="00A13DBA"/>
    <w:rsid w:val="00A15B4D"/>
    <w:rsid w:val="00A17825"/>
    <w:rsid w:val="00A178BC"/>
    <w:rsid w:val="00A17F71"/>
    <w:rsid w:val="00A21FC3"/>
    <w:rsid w:val="00A226B4"/>
    <w:rsid w:val="00A23443"/>
    <w:rsid w:val="00A24CFA"/>
    <w:rsid w:val="00A2637B"/>
    <w:rsid w:val="00A266F5"/>
    <w:rsid w:val="00A2774F"/>
    <w:rsid w:val="00A27E06"/>
    <w:rsid w:val="00A30178"/>
    <w:rsid w:val="00A3071A"/>
    <w:rsid w:val="00A3087A"/>
    <w:rsid w:val="00A32F0D"/>
    <w:rsid w:val="00A3459E"/>
    <w:rsid w:val="00A3621C"/>
    <w:rsid w:val="00A37BF7"/>
    <w:rsid w:val="00A37C54"/>
    <w:rsid w:val="00A40673"/>
    <w:rsid w:val="00A40A7E"/>
    <w:rsid w:val="00A41E3D"/>
    <w:rsid w:val="00A420EE"/>
    <w:rsid w:val="00A42301"/>
    <w:rsid w:val="00A43767"/>
    <w:rsid w:val="00A43985"/>
    <w:rsid w:val="00A45471"/>
    <w:rsid w:val="00A45655"/>
    <w:rsid w:val="00A45A65"/>
    <w:rsid w:val="00A45B22"/>
    <w:rsid w:val="00A4631B"/>
    <w:rsid w:val="00A46901"/>
    <w:rsid w:val="00A470CA"/>
    <w:rsid w:val="00A478B6"/>
    <w:rsid w:val="00A4790C"/>
    <w:rsid w:val="00A50BA6"/>
    <w:rsid w:val="00A50D84"/>
    <w:rsid w:val="00A529D0"/>
    <w:rsid w:val="00A536B4"/>
    <w:rsid w:val="00A53DD4"/>
    <w:rsid w:val="00A54361"/>
    <w:rsid w:val="00A5449C"/>
    <w:rsid w:val="00A5506D"/>
    <w:rsid w:val="00A55DF3"/>
    <w:rsid w:val="00A57773"/>
    <w:rsid w:val="00A578A7"/>
    <w:rsid w:val="00A65431"/>
    <w:rsid w:val="00A6629E"/>
    <w:rsid w:val="00A663B1"/>
    <w:rsid w:val="00A666B5"/>
    <w:rsid w:val="00A6685E"/>
    <w:rsid w:val="00A672AC"/>
    <w:rsid w:val="00A67F89"/>
    <w:rsid w:val="00A70C7C"/>
    <w:rsid w:val="00A712E9"/>
    <w:rsid w:val="00A71B08"/>
    <w:rsid w:val="00A71B9B"/>
    <w:rsid w:val="00A72307"/>
    <w:rsid w:val="00A73AD3"/>
    <w:rsid w:val="00A73F8E"/>
    <w:rsid w:val="00A76439"/>
    <w:rsid w:val="00A76999"/>
    <w:rsid w:val="00A771A6"/>
    <w:rsid w:val="00A7730B"/>
    <w:rsid w:val="00A77502"/>
    <w:rsid w:val="00A816D6"/>
    <w:rsid w:val="00A823C2"/>
    <w:rsid w:val="00A82558"/>
    <w:rsid w:val="00A83806"/>
    <w:rsid w:val="00A83D66"/>
    <w:rsid w:val="00A83F31"/>
    <w:rsid w:val="00A84A43"/>
    <w:rsid w:val="00A84AC6"/>
    <w:rsid w:val="00A85E9A"/>
    <w:rsid w:val="00A86003"/>
    <w:rsid w:val="00A863CE"/>
    <w:rsid w:val="00A87732"/>
    <w:rsid w:val="00A878DF"/>
    <w:rsid w:val="00A8799F"/>
    <w:rsid w:val="00A87E33"/>
    <w:rsid w:val="00A9023B"/>
    <w:rsid w:val="00A90557"/>
    <w:rsid w:val="00A906F6"/>
    <w:rsid w:val="00A909AD"/>
    <w:rsid w:val="00A91577"/>
    <w:rsid w:val="00A92203"/>
    <w:rsid w:val="00A9237B"/>
    <w:rsid w:val="00A92692"/>
    <w:rsid w:val="00A940D4"/>
    <w:rsid w:val="00A96102"/>
    <w:rsid w:val="00A964D6"/>
    <w:rsid w:val="00A97A3B"/>
    <w:rsid w:val="00A97A75"/>
    <w:rsid w:val="00AA02B8"/>
    <w:rsid w:val="00AA0551"/>
    <w:rsid w:val="00AA0F61"/>
    <w:rsid w:val="00AA1354"/>
    <w:rsid w:val="00AA1628"/>
    <w:rsid w:val="00AA2154"/>
    <w:rsid w:val="00AA2480"/>
    <w:rsid w:val="00AA2565"/>
    <w:rsid w:val="00AA3EB4"/>
    <w:rsid w:val="00AA4A3E"/>
    <w:rsid w:val="00AA5087"/>
    <w:rsid w:val="00AA613D"/>
    <w:rsid w:val="00AA63D1"/>
    <w:rsid w:val="00AA6B87"/>
    <w:rsid w:val="00AA6C53"/>
    <w:rsid w:val="00AA7985"/>
    <w:rsid w:val="00AB0036"/>
    <w:rsid w:val="00AB1637"/>
    <w:rsid w:val="00AB2D2F"/>
    <w:rsid w:val="00AB3B74"/>
    <w:rsid w:val="00AB3BF9"/>
    <w:rsid w:val="00AB3CF9"/>
    <w:rsid w:val="00AB3E03"/>
    <w:rsid w:val="00AB4189"/>
    <w:rsid w:val="00AB48A0"/>
    <w:rsid w:val="00AB66C4"/>
    <w:rsid w:val="00AB6AEF"/>
    <w:rsid w:val="00AB7031"/>
    <w:rsid w:val="00AC0F61"/>
    <w:rsid w:val="00AC203F"/>
    <w:rsid w:val="00AC2DAE"/>
    <w:rsid w:val="00AC3C23"/>
    <w:rsid w:val="00AC4A94"/>
    <w:rsid w:val="00AC5224"/>
    <w:rsid w:val="00AC5822"/>
    <w:rsid w:val="00AC5C30"/>
    <w:rsid w:val="00AC61F2"/>
    <w:rsid w:val="00AC6B07"/>
    <w:rsid w:val="00AD0C13"/>
    <w:rsid w:val="00AD1090"/>
    <w:rsid w:val="00AD1725"/>
    <w:rsid w:val="00AD1B75"/>
    <w:rsid w:val="00AD1C62"/>
    <w:rsid w:val="00AD2688"/>
    <w:rsid w:val="00AD2A07"/>
    <w:rsid w:val="00AD2B4E"/>
    <w:rsid w:val="00AD3CAE"/>
    <w:rsid w:val="00AD408C"/>
    <w:rsid w:val="00AD4586"/>
    <w:rsid w:val="00AD4A0D"/>
    <w:rsid w:val="00AD5447"/>
    <w:rsid w:val="00AD56A3"/>
    <w:rsid w:val="00AD597E"/>
    <w:rsid w:val="00AD5CFA"/>
    <w:rsid w:val="00AD6024"/>
    <w:rsid w:val="00AD7E77"/>
    <w:rsid w:val="00AE0579"/>
    <w:rsid w:val="00AE1BF3"/>
    <w:rsid w:val="00AE1C4C"/>
    <w:rsid w:val="00AE1C92"/>
    <w:rsid w:val="00AE1E19"/>
    <w:rsid w:val="00AE2925"/>
    <w:rsid w:val="00AE34FD"/>
    <w:rsid w:val="00AE3B1A"/>
    <w:rsid w:val="00AE4430"/>
    <w:rsid w:val="00AE4585"/>
    <w:rsid w:val="00AE4725"/>
    <w:rsid w:val="00AE4A48"/>
    <w:rsid w:val="00AE5B35"/>
    <w:rsid w:val="00AE5DB5"/>
    <w:rsid w:val="00AF05A6"/>
    <w:rsid w:val="00AF0958"/>
    <w:rsid w:val="00AF15F6"/>
    <w:rsid w:val="00AF193F"/>
    <w:rsid w:val="00AF1E99"/>
    <w:rsid w:val="00AF21E3"/>
    <w:rsid w:val="00AF2B1C"/>
    <w:rsid w:val="00AF3C93"/>
    <w:rsid w:val="00AF3CD1"/>
    <w:rsid w:val="00AF4240"/>
    <w:rsid w:val="00AF4DEE"/>
    <w:rsid w:val="00AF519B"/>
    <w:rsid w:val="00AF5FC1"/>
    <w:rsid w:val="00AF629D"/>
    <w:rsid w:val="00AF6AAA"/>
    <w:rsid w:val="00AF7FB2"/>
    <w:rsid w:val="00B004EC"/>
    <w:rsid w:val="00B01DE8"/>
    <w:rsid w:val="00B02799"/>
    <w:rsid w:val="00B027D8"/>
    <w:rsid w:val="00B032A3"/>
    <w:rsid w:val="00B03A16"/>
    <w:rsid w:val="00B04D79"/>
    <w:rsid w:val="00B0566E"/>
    <w:rsid w:val="00B0752B"/>
    <w:rsid w:val="00B12309"/>
    <w:rsid w:val="00B12A47"/>
    <w:rsid w:val="00B12C3E"/>
    <w:rsid w:val="00B1375F"/>
    <w:rsid w:val="00B14440"/>
    <w:rsid w:val="00B14F8D"/>
    <w:rsid w:val="00B17BED"/>
    <w:rsid w:val="00B17EE6"/>
    <w:rsid w:val="00B24A1F"/>
    <w:rsid w:val="00B24F30"/>
    <w:rsid w:val="00B26577"/>
    <w:rsid w:val="00B26624"/>
    <w:rsid w:val="00B26BEC"/>
    <w:rsid w:val="00B27529"/>
    <w:rsid w:val="00B31B88"/>
    <w:rsid w:val="00B3351F"/>
    <w:rsid w:val="00B33B3E"/>
    <w:rsid w:val="00B34A28"/>
    <w:rsid w:val="00B35843"/>
    <w:rsid w:val="00B36438"/>
    <w:rsid w:val="00B37DBE"/>
    <w:rsid w:val="00B4017E"/>
    <w:rsid w:val="00B406C5"/>
    <w:rsid w:val="00B40A9B"/>
    <w:rsid w:val="00B40E0E"/>
    <w:rsid w:val="00B416FD"/>
    <w:rsid w:val="00B431C2"/>
    <w:rsid w:val="00B43902"/>
    <w:rsid w:val="00B44C72"/>
    <w:rsid w:val="00B44D3E"/>
    <w:rsid w:val="00B44EBE"/>
    <w:rsid w:val="00B45A75"/>
    <w:rsid w:val="00B461C6"/>
    <w:rsid w:val="00B46AF6"/>
    <w:rsid w:val="00B46EC0"/>
    <w:rsid w:val="00B47A30"/>
    <w:rsid w:val="00B50741"/>
    <w:rsid w:val="00B50A02"/>
    <w:rsid w:val="00B50CE5"/>
    <w:rsid w:val="00B50FD1"/>
    <w:rsid w:val="00B5129A"/>
    <w:rsid w:val="00B52101"/>
    <w:rsid w:val="00B5214B"/>
    <w:rsid w:val="00B52376"/>
    <w:rsid w:val="00B54032"/>
    <w:rsid w:val="00B56C4F"/>
    <w:rsid w:val="00B56CDE"/>
    <w:rsid w:val="00B607BC"/>
    <w:rsid w:val="00B617C8"/>
    <w:rsid w:val="00B61E69"/>
    <w:rsid w:val="00B61FEE"/>
    <w:rsid w:val="00B635BE"/>
    <w:rsid w:val="00B64040"/>
    <w:rsid w:val="00B64656"/>
    <w:rsid w:val="00B652E5"/>
    <w:rsid w:val="00B65605"/>
    <w:rsid w:val="00B65D65"/>
    <w:rsid w:val="00B66242"/>
    <w:rsid w:val="00B67CAC"/>
    <w:rsid w:val="00B707A9"/>
    <w:rsid w:val="00B71EA5"/>
    <w:rsid w:val="00B72FA7"/>
    <w:rsid w:val="00B7330F"/>
    <w:rsid w:val="00B74E6E"/>
    <w:rsid w:val="00B75451"/>
    <w:rsid w:val="00B76EC6"/>
    <w:rsid w:val="00B76F48"/>
    <w:rsid w:val="00B7763D"/>
    <w:rsid w:val="00B778E9"/>
    <w:rsid w:val="00B80CE2"/>
    <w:rsid w:val="00B81262"/>
    <w:rsid w:val="00B81414"/>
    <w:rsid w:val="00B81D16"/>
    <w:rsid w:val="00B81F55"/>
    <w:rsid w:val="00B820E6"/>
    <w:rsid w:val="00B823A0"/>
    <w:rsid w:val="00B82DB6"/>
    <w:rsid w:val="00B837AD"/>
    <w:rsid w:val="00B842D4"/>
    <w:rsid w:val="00B843D5"/>
    <w:rsid w:val="00B844F1"/>
    <w:rsid w:val="00B8590C"/>
    <w:rsid w:val="00B85CDB"/>
    <w:rsid w:val="00B86189"/>
    <w:rsid w:val="00B86A52"/>
    <w:rsid w:val="00B8720B"/>
    <w:rsid w:val="00B90F10"/>
    <w:rsid w:val="00B9106B"/>
    <w:rsid w:val="00B91172"/>
    <w:rsid w:val="00B9169C"/>
    <w:rsid w:val="00B91B68"/>
    <w:rsid w:val="00B92198"/>
    <w:rsid w:val="00B9381F"/>
    <w:rsid w:val="00B95CF2"/>
    <w:rsid w:val="00B95F14"/>
    <w:rsid w:val="00B97C34"/>
    <w:rsid w:val="00BA190A"/>
    <w:rsid w:val="00BA1EE4"/>
    <w:rsid w:val="00BA26F5"/>
    <w:rsid w:val="00BA2B3B"/>
    <w:rsid w:val="00BA34EC"/>
    <w:rsid w:val="00BA3EB3"/>
    <w:rsid w:val="00BA414E"/>
    <w:rsid w:val="00BA5A90"/>
    <w:rsid w:val="00BA6877"/>
    <w:rsid w:val="00BA6EAA"/>
    <w:rsid w:val="00BB02D5"/>
    <w:rsid w:val="00BB03B8"/>
    <w:rsid w:val="00BB1C15"/>
    <w:rsid w:val="00BB24D8"/>
    <w:rsid w:val="00BB3E40"/>
    <w:rsid w:val="00BB4806"/>
    <w:rsid w:val="00BB51E9"/>
    <w:rsid w:val="00BB564B"/>
    <w:rsid w:val="00BB5E88"/>
    <w:rsid w:val="00BB63B3"/>
    <w:rsid w:val="00BB6A81"/>
    <w:rsid w:val="00BC0FBB"/>
    <w:rsid w:val="00BC1F1E"/>
    <w:rsid w:val="00BC29C6"/>
    <w:rsid w:val="00BC3860"/>
    <w:rsid w:val="00BC70B8"/>
    <w:rsid w:val="00BC7306"/>
    <w:rsid w:val="00BC7FDB"/>
    <w:rsid w:val="00BCE3AF"/>
    <w:rsid w:val="00BD0DE6"/>
    <w:rsid w:val="00BD1133"/>
    <w:rsid w:val="00BD2EF5"/>
    <w:rsid w:val="00BD34FA"/>
    <w:rsid w:val="00BD35B3"/>
    <w:rsid w:val="00BD35D0"/>
    <w:rsid w:val="00BD435E"/>
    <w:rsid w:val="00BD45E4"/>
    <w:rsid w:val="00BD567A"/>
    <w:rsid w:val="00BD5729"/>
    <w:rsid w:val="00BD5ECF"/>
    <w:rsid w:val="00BD62D9"/>
    <w:rsid w:val="00BD6C33"/>
    <w:rsid w:val="00BD712D"/>
    <w:rsid w:val="00BD7809"/>
    <w:rsid w:val="00BD7D80"/>
    <w:rsid w:val="00BD7F6B"/>
    <w:rsid w:val="00BE16AC"/>
    <w:rsid w:val="00BE280A"/>
    <w:rsid w:val="00BE2B17"/>
    <w:rsid w:val="00BE2F22"/>
    <w:rsid w:val="00BE3F89"/>
    <w:rsid w:val="00BE44AE"/>
    <w:rsid w:val="00BE456A"/>
    <w:rsid w:val="00BE48E7"/>
    <w:rsid w:val="00BE513A"/>
    <w:rsid w:val="00BE53D1"/>
    <w:rsid w:val="00BE5CEA"/>
    <w:rsid w:val="00BE6A96"/>
    <w:rsid w:val="00BE73A3"/>
    <w:rsid w:val="00BF0252"/>
    <w:rsid w:val="00BF070A"/>
    <w:rsid w:val="00BF10C0"/>
    <w:rsid w:val="00BF1586"/>
    <w:rsid w:val="00BF1FEF"/>
    <w:rsid w:val="00BF2034"/>
    <w:rsid w:val="00BF2B78"/>
    <w:rsid w:val="00BF3AB8"/>
    <w:rsid w:val="00BF3C94"/>
    <w:rsid w:val="00BF543F"/>
    <w:rsid w:val="00BF5869"/>
    <w:rsid w:val="00BF59FD"/>
    <w:rsid w:val="00C00DAE"/>
    <w:rsid w:val="00C01832"/>
    <w:rsid w:val="00C0196D"/>
    <w:rsid w:val="00C026B5"/>
    <w:rsid w:val="00C02A33"/>
    <w:rsid w:val="00C02DF5"/>
    <w:rsid w:val="00C032A7"/>
    <w:rsid w:val="00C03A0F"/>
    <w:rsid w:val="00C051D2"/>
    <w:rsid w:val="00C10EE9"/>
    <w:rsid w:val="00C11CD7"/>
    <w:rsid w:val="00C12056"/>
    <w:rsid w:val="00C12D61"/>
    <w:rsid w:val="00C13243"/>
    <w:rsid w:val="00C1452C"/>
    <w:rsid w:val="00C152CB"/>
    <w:rsid w:val="00C153B3"/>
    <w:rsid w:val="00C15716"/>
    <w:rsid w:val="00C16398"/>
    <w:rsid w:val="00C16C65"/>
    <w:rsid w:val="00C17B92"/>
    <w:rsid w:val="00C20BB8"/>
    <w:rsid w:val="00C2191D"/>
    <w:rsid w:val="00C22396"/>
    <w:rsid w:val="00C22605"/>
    <w:rsid w:val="00C23138"/>
    <w:rsid w:val="00C235F6"/>
    <w:rsid w:val="00C23F82"/>
    <w:rsid w:val="00C23FBD"/>
    <w:rsid w:val="00C242BE"/>
    <w:rsid w:val="00C2497B"/>
    <w:rsid w:val="00C24E1E"/>
    <w:rsid w:val="00C24E64"/>
    <w:rsid w:val="00C24FF5"/>
    <w:rsid w:val="00C25166"/>
    <w:rsid w:val="00C259CF"/>
    <w:rsid w:val="00C25F94"/>
    <w:rsid w:val="00C2601A"/>
    <w:rsid w:val="00C268BC"/>
    <w:rsid w:val="00C26FD6"/>
    <w:rsid w:val="00C270FC"/>
    <w:rsid w:val="00C2759B"/>
    <w:rsid w:val="00C31552"/>
    <w:rsid w:val="00C31A5D"/>
    <w:rsid w:val="00C31F09"/>
    <w:rsid w:val="00C3239F"/>
    <w:rsid w:val="00C32BB9"/>
    <w:rsid w:val="00C32BF8"/>
    <w:rsid w:val="00C33B74"/>
    <w:rsid w:val="00C3421E"/>
    <w:rsid w:val="00C343C6"/>
    <w:rsid w:val="00C34A00"/>
    <w:rsid w:val="00C353E1"/>
    <w:rsid w:val="00C35F47"/>
    <w:rsid w:val="00C36158"/>
    <w:rsid w:val="00C366C1"/>
    <w:rsid w:val="00C3682D"/>
    <w:rsid w:val="00C370C5"/>
    <w:rsid w:val="00C37533"/>
    <w:rsid w:val="00C40341"/>
    <w:rsid w:val="00C40391"/>
    <w:rsid w:val="00C405C5"/>
    <w:rsid w:val="00C40C27"/>
    <w:rsid w:val="00C41211"/>
    <w:rsid w:val="00C41450"/>
    <w:rsid w:val="00C4224F"/>
    <w:rsid w:val="00C431BC"/>
    <w:rsid w:val="00C4389B"/>
    <w:rsid w:val="00C44662"/>
    <w:rsid w:val="00C45A74"/>
    <w:rsid w:val="00C46995"/>
    <w:rsid w:val="00C5009C"/>
    <w:rsid w:val="00C50B1F"/>
    <w:rsid w:val="00C51504"/>
    <w:rsid w:val="00C51B1A"/>
    <w:rsid w:val="00C525EA"/>
    <w:rsid w:val="00C53084"/>
    <w:rsid w:val="00C55AF8"/>
    <w:rsid w:val="00C572C9"/>
    <w:rsid w:val="00C573C1"/>
    <w:rsid w:val="00C575F7"/>
    <w:rsid w:val="00C57E6E"/>
    <w:rsid w:val="00C57E8F"/>
    <w:rsid w:val="00C6144A"/>
    <w:rsid w:val="00C61910"/>
    <w:rsid w:val="00C632A6"/>
    <w:rsid w:val="00C64411"/>
    <w:rsid w:val="00C661B4"/>
    <w:rsid w:val="00C66A24"/>
    <w:rsid w:val="00C66DEF"/>
    <w:rsid w:val="00C67CFF"/>
    <w:rsid w:val="00C67DCA"/>
    <w:rsid w:val="00C7013D"/>
    <w:rsid w:val="00C706BC"/>
    <w:rsid w:val="00C708C6"/>
    <w:rsid w:val="00C7194F"/>
    <w:rsid w:val="00C720D4"/>
    <w:rsid w:val="00C73F52"/>
    <w:rsid w:val="00C75672"/>
    <w:rsid w:val="00C75E73"/>
    <w:rsid w:val="00C77821"/>
    <w:rsid w:val="00C7796D"/>
    <w:rsid w:val="00C8025E"/>
    <w:rsid w:val="00C81EA3"/>
    <w:rsid w:val="00C82477"/>
    <w:rsid w:val="00C827F2"/>
    <w:rsid w:val="00C83508"/>
    <w:rsid w:val="00C84A34"/>
    <w:rsid w:val="00C8667F"/>
    <w:rsid w:val="00C8694F"/>
    <w:rsid w:val="00C87056"/>
    <w:rsid w:val="00C870B0"/>
    <w:rsid w:val="00C87D22"/>
    <w:rsid w:val="00C9030E"/>
    <w:rsid w:val="00C903DD"/>
    <w:rsid w:val="00C905F0"/>
    <w:rsid w:val="00C906DF"/>
    <w:rsid w:val="00C90CAC"/>
    <w:rsid w:val="00C90F9B"/>
    <w:rsid w:val="00C91680"/>
    <w:rsid w:val="00C9297B"/>
    <w:rsid w:val="00C92A99"/>
    <w:rsid w:val="00C94BFC"/>
    <w:rsid w:val="00C9531C"/>
    <w:rsid w:val="00C960A7"/>
    <w:rsid w:val="00C96543"/>
    <w:rsid w:val="00CA01EF"/>
    <w:rsid w:val="00CA1E52"/>
    <w:rsid w:val="00CA213C"/>
    <w:rsid w:val="00CA2541"/>
    <w:rsid w:val="00CA4DED"/>
    <w:rsid w:val="00CA57D2"/>
    <w:rsid w:val="00CA66B4"/>
    <w:rsid w:val="00CA7605"/>
    <w:rsid w:val="00CA7ABA"/>
    <w:rsid w:val="00CB00E0"/>
    <w:rsid w:val="00CB0546"/>
    <w:rsid w:val="00CB0587"/>
    <w:rsid w:val="00CB0649"/>
    <w:rsid w:val="00CB08B0"/>
    <w:rsid w:val="00CB1AEE"/>
    <w:rsid w:val="00CB559C"/>
    <w:rsid w:val="00CB6802"/>
    <w:rsid w:val="00CB6B7F"/>
    <w:rsid w:val="00CB7C4E"/>
    <w:rsid w:val="00CC101D"/>
    <w:rsid w:val="00CC127F"/>
    <w:rsid w:val="00CC1C0B"/>
    <w:rsid w:val="00CC4526"/>
    <w:rsid w:val="00CC5F93"/>
    <w:rsid w:val="00CC7142"/>
    <w:rsid w:val="00CC72F0"/>
    <w:rsid w:val="00CD00C7"/>
    <w:rsid w:val="00CD0D98"/>
    <w:rsid w:val="00CD189D"/>
    <w:rsid w:val="00CD1BD4"/>
    <w:rsid w:val="00CD217D"/>
    <w:rsid w:val="00CD4DB0"/>
    <w:rsid w:val="00CD5175"/>
    <w:rsid w:val="00CD522F"/>
    <w:rsid w:val="00CD5991"/>
    <w:rsid w:val="00CD5F29"/>
    <w:rsid w:val="00CD713E"/>
    <w:rsid w:val="00CD7DD9"/>
    <w:rsid w:val="00CE07B4"/>
    <w:rsid w:val="00CE0A47"/>
    <w:rsid w:val="00CE10A3"/>
    <w:rsid w:val="00CE1DE3"/>
    <w:rsid w:val="00CE23D6"/>
    <w:rsid w:val="00CE2AE4"/>
    <w:rsid w:val="00CE2DD1"/>
    <w:rsid w:val="00CE322B"/>
    <w:rsid w:val="00CE338C"/>
    <w:rsid w:val="00CE355B"/>
    <w:rsid w:val="00CE459A"/>
    <w:rsid w:val="00CE4A47"/>
    <w:rsid w:val="00CE4A6D"/>
    <w:rsid w:val="00CE501A"/>
    <w:rsid w:val="00CE58ED"/>
    <w:rsid w:val="00CE5904"/>
    <w:rsid w:val="00CE5F22"/>
    <w:rsid w:val="00CE68D1"/>
    <w:rsid w:val="00CF04F6"/>
    <w:rsid w:val="00CF0758"/>
    <w:rsid w:val="00CF1305"/>
    <w:rsid w:val="00CF13F9"/>
    <w:rsid w:val="00CF2C96"/>
    <w:rsid w:val="00CF3EEE"/>
    <w:rsid w:val="00CF57B0"/>
    <w:rsid w:val="00CF6705"/>
    <w:rsid w:val="00CF7D75"/>
    <w:rsid w:val="00D0142A"/>
    <w:rsid w:val="00D02079"/>
    <w:rsid w:val="00D03938"/>
    <w:rsid w:val="00D042EF"/>
    <w:rsid w:val="00D04AD1"/>
    <w:rsid w:val="00D04EF0"/>
    <w:rsid w:val="00D04F9E"/>
    <w:rsid w:val="00D056FE"/>
    <w:rsid w:val="00D05EE5"/>
    <w:rsid w:val="00D0620A"/>
    <w:rsid w:val="00D10907"/>
    <w:rsid w:val="00D11294"/>
    <w:rsid w:val="00D11CAC"/>
    <w:rsid w:val="00D13B42"/>
    <w:rsid w:val="00D144A7"/>
    <w:rsid w:val="00D15478"/>
    <w:rsid w:val="00D162C4"/>
    <w:rsid w:val="00D16382"/>
    <w:rsid w:val="00D1655A"/>
    <w:rsid w:val="00D175E7"/>
    <w:rsid w:val="00D2148D"/>
    <w:rsid w:val="00D217A3"/>
    <w:rsid w:val="00D21C11"/>
    <w:rsid w:val="00D234FF"/>
    <w:rsid w:val="00D235FF"/>
    <w:rsid w:val="00D24417"/>
    <w:rsid w:val="00D2575B"/>
    <w:rsid w:val="00D26A7C"/>
    <w:rsid w:val="00D27013"/>
    <w:rsid w:val="00D27CAB"/>
    <w:rsid w:val="00D317C2"/>
    <w:rsid w:val="00D31D68"/>
    <w:rsid w:val="00D326B1"/>
    <w:rsid w:val="00D334AD"/>
    <w:rsid w:val="00D3469D"/>
    <w:rsid w:val="00D347BE"/>
    <w:rsid w:val="00D34F07"/>
    <w:rsid w:val="00D36780"/>
    <w:rsid w:val="00D37260"/>
    <w:rsid w:val="00D3779A"/>
    <w:rsid w:val="00D37950"/>
    <w:rsid w:val="00D40685"/>
    <w:rsid w:val="00D4145C"/>
    <w:rsid w:val="00D4370A"/>
    <w:rsid w:val="00D44DE5"/>
    <w:rsid w:val="00D45031"/>
    <w:rsid w:val="00D45529"/>
    <w:rsid w:val="00D45C44"/>
    <w:rsid w:val="00D4655B"/>
    <w:rsid w:val="00D4674D"/>
    <w:rsid w:val="00D47CB3"/>
    <w:rsid w:val="00D50044"/>
    <w:rsid w:val="00D50DE2"/>
    <w:rsid w:val="00D5132F"/>
    <w:rsid w:val="00D5146F"/>
    <w:rsid w:val="00D5337C"/>
    <w:rsid w:val="00D5698F"/>
    <w:rsid w:val="00D57D0E"/>
    <w:rsid w:val="00D62770"/>
    <w:rsid w:val="00D62D93"/>
    <w:rsid w:val="00D634BD"/>
    <w:rsid w:val="00D63A7E"/>
    <w:rsid w:val="00D63FBA"/>
    <w:rsid w:val="00D644E4"/>
    <w:rsid w:val="00D65596"/>
    <w:rsid w:val="00D6582E"/>
    <w:rsid w:val="00D65B12"/>
    <w:rsid w:val="00D66F7C"/>
    <w:rsid w:val="00D67979"/>
    <w:rsid w:val="00D67AE1"/>
    <w:rsid w:val="00D67D64"/>
    <w:rsid w:val="00D67D97"/>
    <w:rsid w:val="00D70572"/>
    <w:rsid w:val="00D707B4"/>
    <w:rsid w:val="00D722DD"/>
    <w:rsid w:val="00D731A6"/>
    <w:rsid w:val="00D754E0"/>
    <w:rsid w:val="00D755FB"/>
    <w:rsid w:val="00D75EB4"/>
    <w:rsid w:val="00D80306"/>
    <w:rsid w:val="00D806C3"/>
    <w:rsid w:val="00D83C33"/>
    <w:rsid w:val="00D84375"/>
    <w:rsid w:val="00D863A8"/>
    <w:rsid w:val="00D872BE"/>
    <w:rsid w:val="00D876A6"/>
    <w:rsid w:val="00D90072"/>
    <w:rsid w:val="00D90433"/>
    <w:rsid w:val="00D919E9"/>
    <w:rsid w:val="00D920E2"/>
    <w:rsid w:val="00D92E40"/>
    <w:rsid w:val="00D93006"/>
    <w:rsid w:val="00D94D3F"/>
    <w:rsid w:val="00D94E2D"/>
    <w:rsid w:val="00D952D9"/>
    <w:rsid w:val="00D96AAD"/>
    <w:rsid w:val="00D96CA8"/>
    <w:rsid w:val="00D96D5D"/>
    <w:rsid w:val="00D972EC"/>
    <w:rsid w:val="00D97385"/>
    <w:rsid w:val="00D97F97"/>
    <w:rsid w:val="00DA1554"/>
    <w:rsid w:val="00DA1BF0"/>
    <w:rsid w:val="00DA2044"/>
    <w:rsid w:val="00DA20FA"/>
    <w:rsid w:val="00DA2EBF"/>
    <w:rsid w:val="00DA2F47"/>
    <w:rsid w:val="00DA2FFE"/>
    <w:rsid w:val="00DA361D"/>
    <w:rsid w:val="00DA3DD5"/>
    <w:rsid w:val="00DA5E2C"/>
    <w:rsid w:val="00DA702B"/>
    <w:rsid w:val="00DB0691"/>
    <w:rsid w:val="00DB0D45"/>
    <w:rsid w:val="00DB1849"/>
    <w:rsid w:val="00DB1FA7"/>
    <w:rsid w:val="00DB3399"/>
    <w:rsid w:val="00DB3667"/>
    <w:rsid w:val="00DB3902"/>
    <w:rsid w:val="00DB3C3C"/>
    <w:rsid w:val="00DB3DB5"/>
    <w:rsid w:val="00DB3E1C"/>
    <w:rsid w:val="00DB44C1"/>
    <w:rsid w:val="00DB4C9A"/>
    <w:rsid w:val="00DB4D44"/>
    <w:rsid w:val="00DB4FA9"/>
    <w:rsid w:val="00DB5689"/>
    <w:rsid w:val="00DB57CD"/>
    <w:rsid w:val="00DB6636"/>
    <w:rsid w:val="00DB66B8"/>
    <w:rsid w:val="00DB7A95"/>
    <w:rsid w:val="00DC12DE"/>
    <w:rsid w:val="00DC1A22"/>
    <w:rsid w:val="00DC2787"/>
    <w:rsid w:val="00DC509C"/>
    <w:rsid w:val="00DC5A19"/>
    <w:rsid w:val="00DC5C6D"/>
    <w:rsid w:val="00DC6109"/>
    <w:rsid w:val="00DC6839"/>
    <w:rsid w:val="00DD130A"/>
    <w:rsid w:val="00DD1423"/>
    <w:rsid w:val="00DD1A0F"/>
    <w:rsid w:val="00DD347D"/>
    <w:rsid w:val="00DD4138"/>
    <w:rsid w:val="00DD4673"/>
    <w:rsid w:val="00DD48F9"/>
    <w:rsid w:val="00DD5AE3"/>
    <w:rsid w:val="00DD61B4"/>
    <w:rsid w:val="00DD6448"/>
    <w:rsid w:val="00DD6DEC"/>
    <w:rsid w:val="00DD71DA"/>
    <w:rsid w:val="00DE06EE"/>
    <w:rsid w:val="00DE26B8"/>
    <w:rsid w:val="00DE2740"/>
    <w:rsid w:val="00DE2876"/>
    <w:rsid w:val="00DE4982"/>
    <w:rsid w:val="00DE54A7"/>
    <w:rsid w:val="00DE5FA9"/>
    <w:rsid w:val="00DE60A9"/>
    <w:rsid w:val="00DE7726"/>
    <w:rsid w:val="00DF00DE"/>
    <w:rsid w:val="00DF1755"/>
    <w:rsid w:val="00DF188A"/>
    <w:rsid w:val="00DF2B6F"/>
    <w:rsid w:val="00DF5A68"/>
    <w:rsid w:val="00DF602E"/>
    <w:rsid w:val="00DF609F"/>
    <w:rsid w:val="00DF6265"/>
    <w:rsid w:val="00DF65A4"/>
    <w:rsid w:val="00DF66A5"/>
    <w:rsid w:val="00DF675C"/>
    <w:rsid w:val="00DF7E57"/>
    <w:rsid w:val="00E002DB"/>
    <w:rsid w:val="00E00F7D"/>
    <w:rsid w:val="00E033F8"/>
    <w:rsid w:val="00E03A96"/>
    <w:rsid w:val="00E04A93"/>
    <w:rsid w:val="00E05640"/>
    <w:rsid w:val="00E05766"/>
    <w:rsid w:val="00E05A3A"/>
    <w:rsid w:val="00E1144F"/>
    <w:rsid w:val="00E11698"/>
    <w:rsid w:val="00E11B42"/>
    <w:rsid w:val="00E13393"/>
    <w:rsid w:val="00E138C1"/>
    <w:rsid w:val="00E15C6F"/>
    <w:rsid w:val="00E15CB2"/>
    <w:rsid w:val="00E16740"/>
    <w:rsid w:val="00E16762"/>
    <w:rsid w:val="00E16B02"/>
    <w:rsid w:val="00E16F65"/>
    <w:rsid w:val="00E17A00"/>
    <w:rsid w:val="00E17B4A"/>
    <w:rsid w:val="00E21D2F"/>
    <w:rsid w:val="00E24A49"/>
    <w:rsid w:val="00E24A9B"/>
    <w:rsid w:val="00E24C4F"/>
    <w:rsid w:val="00E25430"/>
    <w:rsid w:val="00E26BCF"/>
    <w:rsid w:val="00E276A9"/>
    <w:rsid w:val="00E30551"/>
    <w:rsid w:val="00E30572"/>
    <w:rsid w:val="00E31BC1"/>
    <w:rsid w:val="00E325B2"/>
    <w:rsid w:val="00E3271A"/>
    <w:rsid w:val="00E33074"/>
    <w:rsid w:val="00E33A45"/>
    <w:rsid w:val="00E345B6"/>
    <w:rsid w:val="00E35907"/>
    <w:rsid w:val="00E35A09"/>
    <w:rsid w:val="00E363AF"/>
    <w:rsid w:val="00E3660E"/>
    <w:rsid w:val="00E369AB"/>
    <w:rsid w:val="00E36E5E"/>
    <w:rsid w:val="00E36EA7"/>
    <w:rsid w:val="00E37AD8"/>
    <w:rsid w:val="00E37E4B"/>
    <w:rsid w:val="00E40168"/>
    <w:rsid w:val="00E4057C"/>
    <w:rsid w:val="00E40C41"/>
    <w:rsid w:val="00E40D2D"/>
    <w:rsid w:val="00E41620"/>
    <w:rsid w:val="00E41F82"/>
    <w:rsid w:val="00E43458"/>
    <w:rsid w:val="00E43AFC"/>
    <w:rsid w:val="00E44462"/>
    <w:rsid w:val="00E44F9B"/>
    <w:rsid w:val="00E45D07"/>
    <w:rsid w:val="00E469D7"/>
    <w:rsid w:val="00E50DC7"/>
    <w:rsid w:val="00E512CB"/>
    <w:rsid w:val="00E521DA"/>
    <w:rsid w:val="00E53103"/>
    <w:rsid w:val="00E5315F"/>
    <w:rsid w:val="00E534C0"/>
    <w:rsid w:val="00E53DA5"/>
    <w:rsid w:val="00E53E3D"/>
    <w:rsid w:val="00E53EE7"/>
    <w:rsid w:val="00E551A0"/>
    <w:rsid w:val="00E553A0"/>
    <w:rsid w:val="00E56113"/>
    <w:rsid w:val="00E564C1"/>
    <w:rsid w:val="00E568D4"/>
    <w:rsid w:val="00E56BCD"/>
    <w:rsid w:val="00E574D6"/>
    <w:rsid w:val="00E57C12"/>
    <w:rsid w:val="00E57E02"/>
    <w:rsid w:val="00E60F44"/>
    <w:rsid w:val="00E61ECE"/>
    <w:rsid w:val="00E61F1C"/>
    <w:rsid w:val="00E623B4"/>
    <w:rsid w:val="00E6260F"/>
    <w:rsid w:val="00E6452D"/>
    <w:rsid w:val="00E64BDC"/>
    <w:rsid w:val="00E655A8"/>
    <w:rsid w:val="00E657D1"/>
    <w:rsid w:val="00E66C82"/>
    <w:rsid w:val="00E70181"/>
    <w:rsid w:val="00E710D8"/>
    <w:rsid w:val="00E717B4"/>
    <w:rsid w:val="00E71DAC"/>
    <w:rsid w:val="00E72BF1"/>
    <w:rsid w:val="00E73AD2"/>
    <w:rsid w:val="00E73FD5"/>
    <w:rsid w:val="00E7411E"/>
    <w:rsid w:val="00E74324"/>
    <w:rsid w:val="00E74378"/>
    <w:rsid w:val="00E7460E"/>
    <w:rsid w:val="00E750CA"/>
    <w:rsid w:val="00E757CA"/>
    <w:rsid w:val="00E76CA3"/>
    <w:rsid w:val="00E77360"/>
    <w:rsid w:val="00E777DF"/>
    <w:rsid w:val="00E778C4"/>
    <w:rsid w:val="00E77B29"/>
    <w:rsid w:val="00E810A0"/>
    <w:rsid w:val="00E81591"/>
    <w:rsid w:val="00E81D50"/>
    <w:rsid w:val="00E82BDC"/>
    <w:rsid w:val="00E837FB"/>
    <w:rsid w:val="00E83F41"/>
    <w:rsid w:val="00E85384"/>
    <w:rsid w:val="00E85B4A"/>
    <w:rsid w:val="00E85B7F"/>
    <w:rsid w:val="00E85FF9"/>
    <w:rsid w:val="00E86308"/>
    <w:rsid w:val="00E866D2"/>
    <w:rsid w:val="00E86FBC"/>
    <w:rsid w:val="00E90FC0"/>
    <w:rsid w:val="00E91CD0"/>
    <w:rsid w:val="00E92D14"/>
    <w:rsid w:val="00E94BE3"/>
    <w:rsid w:val="00E95D08"/>
    <w:rsid w:val="00E961F2"/>
    <w:rsid w:val="00E966FD"/>
    <w:rsid w:val="00E96923"/>
    <w:rsid w:val="00EA05E8"/>
    <w:rsid w:val="00EA0BB1"/>
    <w:rsid w:val="00EA1D3E"/>
    <w:rsid w:val="00EA2119"/>
    <w:rsid w:val="00EA47A5"/>
    <w:rsid w:val="00EA598F"/>
    <w:rsid w:val="00EA5F39"/>
    <w:rsid w:val="00EA63A1"/>
    <w:rsid w:val="00EA6B28"/>
    <w:rsid w:val="00EA7E65"/>
    <w:rsid w:val="00EB1B08"/>
    <w:rsid w:val="00EB24A7"/>
    <w:rsid w:val="00EB2900"/>
    <w:rsid w:val="00EB2E4C"/>
    <w:rsid w:val="00EB4D9C"/>
    <w:rsid w:val="00EB522C"/>
    <w:rsid w:val="00EB5CE9"/>
    <w:rsid w:val="00EB6084"/>
    <w:rsid w:val="00EB72A9"/>
    <w:rsid w:val="00EB7B68"/>
    <w:rsid w:val="00EC0217"/>
    <w:rsid w:val="00EC0226"/>
    <w:rsid w:val="00EC0786"/>
    <w:rsid w:val="00EC0DAC"/>
    <w:rsid w:val="00EC2DE0"/>
    <w:rsid w:val="00EC5F53"/>
    <w:rsid w:val="00EC6589"/>
    <w:rsid w:val="00EC7B5C"/>
    <w:rsid w:val="00EC7E0A"/>
    <w:rsid w:val="00ED17FC"/>
    <w:rsid w:val="00ED2286"/>
    <w:rsid w:val="00ED2485"/>
    <w:rsid w:val="00ED3321"/>
    <w:rsid w:val="00ED3E33"/>
    <w:rsid w:val="00ED582F"/>
    <w:rsid w:val="00ED5FF2"/>
    <w:rsid w:val="00ED6326"/>
    <w:rsid w:val="00ED6D0B"/>
    <w:rsid w:val="00EE02B3"/>
    <w:rsid w:val="00EE0DCB"/>
    <w:rsid w:val="00EE0EC7"/>
    <w:rsid w:val="00EE104A"/>
    <w:rsid w:val="00EE3181"/>
    <w:rsid w:val="00EE3F2B"/>
    <w:rsid w:val="00EE41FB"/>
    <w:rsid w:val="00EE4889"/>
    <w:rsid w:val="00EE6829"/>
    <w:rsid w:val="00EE6C65"/>
    <w:rsid w:val="00EE7734"/>
    <w:rsid w:val="00EF04A3"/>
    <w:rsid w:val="00EF0BF2"/>
    <w:rsid w:val="00EF0D0E"/>
    <w:rsid w:val="00EF157C"/>
    <w:rsid w:val="00EF19B3"/>
    <w:rsid w:val="00EF1E30"/>
    <w:rsid w:val="00EF455C"/>
    <w:rsid w:val="00EF4646"/>
    <w:rsid w:val="00EF4A58"/>
    <w:rsid w:val="00EF6384"/>
    <w:rsid w:val="00EF739F"/>
    <w:rsid w:val="00EF7AF7"/>
    <w:rsid w:val="00F00113"/>
    <w:rsid w:val="00F00A86"/>
    <w:rsid w:val="00F0232B"/>
    <w:rsid w:val="00F031C3"/>
    <w:rsid w:val="00F033FB"/>
    <w:rsid w:val="00F03BD1"/>
    <w:rsid w:val="00F041A1"/>
    <w:rsid w:val="00F05907"/>
    <w:rsid w:val="00F06AD1"/>
    <w:rsid w:val="00F06C8F"/>
    <w:rsid w:val="00F07557"/>
    <w:rsid w:val="00F07AB0"/>
    <w:rsid w:val="00F1008A"/>
    <w:rsid w:val="00F101D8"/>
    <w:rsid w:val="00F12E41"/>
    <w:rsid w:val="00F1328C"/>
    <w:rsid w:val="00F13602"/>
    <w:rsid w:val="00F13817"/>
    <w:rsid w:val="00F1452E"/>
    <w:rsid w:val="00F14607"/>
    <w:rsid w:val="00F14B3D"/>
    <w:rsid w:val="00F14FC3"/>
    <w:rsid w:val="00F151E2"/>
    <w:rsid w:val="00F172DA"/>
    <w:rsid w:val="00F179A5"/>
    <w:rsid w:val="00F20D89"/>
    <w:rsid w:val="00F20DE7"/>
    <w:rsid w:val="00F20E60"/>
    <w:rsid w:val="00F20FF0"/>
    <w:rsid w:val="00F21949"/>
    <w:rsid w:val="00F23310"/>
    <w:rsid w:val="00F23904"/>
    <w:rsid w:val="00F23E94"/>
    <w:rsid w:val="00F2453B"/>
    <w:rsid w:val="00F24BAC"/>
    <w:rsid w:val="00F25443"/>
    <w:rsid w:val="00F303C8"/>
    <w:rsid w:val="00F31BBB"/>
    <w:rsid w:val="00F31C76"/>
    <w:rsid w:val="00F32524"/>
    <w:rsid w:val="00F325A5"/>
    <w:rsid w:val="00F3336C"/>
    <w:rsid w:val="00F333D4"/>
    <w:rsid w:val="00F35402"/>
    <w:rsid w:val="00F36729"/>
    <w:rsid w:val="00F37425"/>
    <w:rsid w:val="00F40E05"/>
    <w:rsid w:val="00F41428"/>
    <w:rsid w:val="00F41EE4"/>
    <w:rsid w:val="00F433C1"/>
    <w:rsid w:val="00F435FC"/>
    <w:rsid w:val="00F4439B"/>
    <w:rsid w:val="00F465FB"/>
    <w:rsid w:val="00F469CB"/>
    <w:rsid w:val="00F473CB"/>
    <w:rsid w:val="00F476DD"/>
    <w:rsid w:val="00F4770F"/>
    <w:rsid w:val="00F477DD"/>
    <w:rsid w:val="00F47F80"/>
    <w:rsid w:val="00F50095"/>
    <w:rsid w:val="00F5076C"/>
    <w:rsid w:val="00F50797"/>
    <w:rsid w:val="00F5131A"/>
    <w:rsid w:val="00F51816"/>
    <w:rsid w:val="00F520CB"/>
    <w:rsid w:val="00F52729"/>
    <w:rsid w:val="00F532CC"/>
    <w:rsid w:val="00F53773"/>
    <w:rsid w:val="00F53C3C"/>
    <w:rsid w:val="00F54B94"/>
    <w:rsid w:val="00F55BBB"/>
    <w:rsid w:val="00F568A1"/>
    <w:rsid w:val="00F56B5A"/>
    <w:rsid w:val="00F5729C"/>
    <w:rsid w:val="00F57561"/>
    <w:rsid w:val="00F57B30"/>
    <w:rsid w:val="00F6329F"/>
    <w:rsid w:val="00F63DEB"/>
    <w:rsid w:val="00F64BC8"/>
    <w:rsid w:val="00F6639E"/>
    <w:rsid w:val="00F670B2"/>
    <w:rsid w:val="00F679A1"/>
    <w:rsid w:val="00F67EC3"/>
    <w:rsid w:val="00F70216"/>
    <w:rsid w:val="00F70F3C"/>
    <w:rsid w:val="00F71055"/>
    <w:rsid w:val="00F72016"/>
    <w:rsid w:val="00F722EC"/>
    <w:rsid w:val="00F72699"/>
    <w:rsid w:val="00F728AD"/>
    <w:rsid w:val="00F73F04"/>
    <w:rsid w:val="00F76A54"/>
    <w:rsid w:val="00F77332"/>
    <w:rsid w:val="00F77A00"/>
    <w:rsid w:val="00F77A2F"/>
    <w:rsid w:val="00F77B35"/>
    <w:rsid w:val="00F80186"/>
    <w:rsid w:val="00F806F2"/>
    <w:rsid w:val="00F81B89"/>
    <w:rsid w:val="00F82736"/>
    <w:rsid w:val="00F8454D"/>
    <w:rsid w:val="00F85EF1"/>
    <w:rsid w:val="00F875B8"/>
    <w:rsid w:val="00F915EF"/>
    <w:rsid w:val="00F91D25"/>
    <w:rsid w:val="00F94070"/>
    <w:rsid w:val="00F94C11"/>
    <w:rsid w:val="00F94C39"/>
    <w:rsid w:val="00F94D87"/>
    <w:rsid w:val="00F955B1"/>
    <w:rsid w:val="00F95BA5"/>
    <w:rsid w:val="00F9678F"/>
    <w:rsid w:val="00F96A7C"/>
    <w:rsid w:val="00F96B85"/>
    <w:rsid w:val="00F96E5E"/>
    <w:rsid w:val="00F97503"/>
    <w:rsid w:val="00FA0C20"/>
    <w:rsid w:val="00FA1016"/>
    <w:rsid w:val="00FA21EA"/>
    <w:rsid w:val="00FA266C"/>
    <w:rsid w:val="00FA3A40"/>
    <w:rsid w:val="00FA3C4A"/>
    <w:rsid w:val="00FA4402"/>
    <w:rsid w:val="00FA4809"/>
    <w:rsid w:val="00FA4F70"/>
    <w:rsid w:val="00FA4FCA"/>
    <w:rsid w:val="00FA569C"/>
    <w:rsid w:val="00FA739B"/>
    <w:rsid w:val="00FA7EEC"/>
    <w:rsid w:val="00FB109E"/>
    <w:rsid w:val="00FB18F9"/>
    <w:rsid w:val="00FB1C32"/>
    <w:rsid w:val="00FB3984"/>
    <w:rsid w:val="00FB46CB"/>
    <w:rsid w:val="00FB4C59"/>
    <w:rsid w:val="00FB727C"/>
    <w:rsid w:val="00FB7A08"/>
    <w:rsid w:val="00FB7A94"/>
    <w:rsid w:val="00FC0B3D"/>
    <w:rsid w:val="00FC0D12"/>
    <w:rsid w:val="00FC1A61"/>
    <w:rsid w:val="00FC1AC1"/>
    <w:rsid w:val="00FC221C"/>
    <w:rsid w:val="00FC243F"/>
    <w:rsid w:val="00FC2486"/>
    <w:rsid w:val="00FC2599"/>
    <w:rsid w:val="00FC2D4E"/>
    <w:rsid w:val="00FC313B"/>
    <w:rsid w:val="00FC39CF"/>
    <w:rsid w:val="00FC3DD2"/>
    <w:rsid w:val="00FC47B6"/>
    <w:rsid w:val="00FC4A21"/>
    <w:rsid w:val="00FC50C3"/>
    <w:rsid w:val="00FC5117"/>
    <w:rsid w:val="00FC55F3"/>
    <w:rsid w:val="00FC58C2"/>
    <w:rsid w:val="00FC72BF"/>
    <w:rsid w:val="00FC7A9F"/>
    <w:rsid w:val="00FC7C32"/>
    <w:rsid w:val="00FD09F7"/>
    <w:rsid w:val="00FD2F6C"/>
    <w:rsid w:val="00FD3CB0"/>
    <w:rsid w:val="00FD3F2F"/>
    <w:rsid w:val="00FD3FCD"/>
    <w:rsid w:val="00FD48EA"/>
    <w:rsid w:val="00FD59DD"/>
    <w:rsid w:val="00FD5FD0"/>
    <w:rsid w:val="00FD73BF"/>
    <w:rsid w:val="00FE07AD"/>
    <w:rsid w:val="00FE110A"/>
    <w:rsid w:val="00FE20D8"/>
    <w:rsid w:val="00FE252B"/>
    <w:rsid w:val="00FE2860"/>
    <w:rsid w:val="00FE5AB9"/>
    <w:rsid w:val="00FE635B"/>
    <w:rsid w:val="00FE6CF1"/>
    <w:rsid w:val="00FF28FC"/>
    <w:rsid w:val="00FF2F55"/>
    <w:rsid w:val="00FF3127"/>
    <w:rsid w:val="00FF335D"/>
    <w:rsid w:val="00FF3788"/>
    <w:rsid w:val="00FF4C0D"/>
    <w:rsid w:val="00FF5225"/>
    <w:rsid w:val="00FF529D"/>
    <w:rsid w:val="00FF593D"/>
    <w:rsid w:val="00FF5A31"/>
    <w:rsid w:val="00FF5B45"/>
    <w:rsid w:val="00FF639A"/>
    <w:rsid w:val="00FF654A"/>
    <w:rsid w:val="00FF6783"/>
    <w:rsid w:val="00FF7AAB"/>
    <w:rsid w:val="027939CB"/>
    <w:rsid w:val="02904D00"/>
    <w:rsid w:val="035FEC51"/>
    <w:rsid w:val="03E2A78A"/>
    <w:rsid w:val="04318ED5"/>
    <w:rsid w:val="05CA2C75"/>
    <w:rsid w:val="06A9720C"/>
    <w:rsid w:val="070A8C76"/>
    <w:rsid w:val="08A65CD7"/>
    <w:rsid w:val="090B5A97"/>
    <w:rsid w:val="093D2F6E"/>
    <w:rsid w:val="0B105C52"/>
    <w:rsid w:val="0B4B6BBE"/>
    <w:rsid w:val="0B7E079B"/>
    <w:rsid w:val="0BBC8A7E"/>
    <w:rsid w:val="0BC4D53C"/>
    <w:rsid w:val="0C2AC307"/>
    <w:rsid w:val="0C5077C1"/>
    <w:rsid w:val="0C6EB4E5"/>
    <w:rsid w:val="0C8BD64E"/>
    <w:rsid w:val="0CFD7017"/>
    <w:rsid w:val="0DB43763"/>
    <w:rsid w:val="0F222CF7"/>
    <w:rsid w:val="0F43DC6B"/>
    <w:rsid w:val="0FC63E0D"/>
    <w:rsid w:val="1098465F"/>
    <w:rsid w:val="1583B0EF"/>
    <w:rsid w:val="15A8A24F"/>
    <w:rsid w:val="16159FEE"/>
    <w:rsid w:val="169CE1A1"/>
    <w:rsid w:val="1744FCE1"/>
    <w:rsid w:val="178FB07E"/>
    <w:rsid w:val="17B1704F"/>
    <w:rsid w:val="17E3338F"/>
    <w:rsid w:val="18112D6D"/>
    <w:rsid w:val="181E1283"/>
    <w:rsid w:val="18AB45CA"/>
    <w:rsid w:val="1A49089E"/>
    <w:rsid w:val="1AA5F8FA"/>
    <w:rsid w:val="1C41C95B"/>
    <w:rsid w:val="1DC43A6A"/>
    <w:rsid w:val="1DDD99BC"/>
    <w:rsid w:val="1F1A874E"/>
    <w:rsid w:val="2086B99D"/>
    <w:rsid w:val="22522810"/>
    <w:rsid w:val="237C15CC"/>
    <w:rsid w:val="238AC2EB"/>
    <w:rsid w:val="267D02DE"/>
    <w:rsid w:val="27383FD7"/>
    <w:rsid w:val="27BB2DCE"/>
    <w:rsid w:val="2849D04F"/>
    <w:rsid w:val="2939FE60"/>
    <w:rsid w:val="2A6BF9AC"/>
    <w:rsid w:val="2AD5CEC1"/>
    <w:rsid w:val="2BD61322"/>
    <w:rsid w:val="2DDC06C1"/>
    <w:rsid w:val="2E50D4E3"/>
    <w:rsid w:val="300B78A9"/>
    <w:rsid w:val="303429E1"/>
    <w:rsid w:val="306A287D"/>
    <w:rsid w:val="31EBB15A"/>
    <w:rsid w:val="33A82923"/>
    <w:rsid w:val="354CCCD0"/>
    <w:rsid w:val="368D8AD2"/>
    <w:rsid w:val="36BEFA73"/>
    <w:rsid w:val="36DE3D3B"/>
    <w:rsid w:val="3759760B"/>
    <w:rsid w:val="38196A87"/>
    <w:rsid w:val="38204C8B"/>
    <w:rsid w:val="3864743E"/>
    <w:rsid w:val="3AA53534"/>
    <w:rsid w:val="3B2F3112"/>
    <w:rsid w:val="3BDAF9BE"/>
    <w:rsid w:val="3C26BD51"/>
    <w:rsid w:val="3C73E5C4"/>
    <w:rsid w:val="3D27C173"/>
    <w:rsid w:val="3F1B2AF6"/>
    <w:rsid w:val="3F1E6FBF"/>
    <w:rsid w:val="402EB3FD"/>
    <w:rsid w:val="4121B5A5"/>
    <w:rsid w:val="41369C5B"/>
    <w:rsid w:val="415A0453"/>
    <w:rsid w:val="428B8166"/>
    <w:rsid w:val="43590A3A"/>
    <w:rsid w:val="44487683"/>
    <w:rsid w:val="444BE5A4"/>
    <w:rsid w:val="44BF812A"/>
    <w:rsid w:val="45C309B5"/>
    <w:rsid w:val="46B1988A"/>
    <w:rsid w:val="46F77B51"/>
    <w:rsid w:val="47093FC8"/>
    <w:rsid w:val="4761E7DE"/>
    <w:rsid w:val="477A1A68"/>
    <w:rsid w:val="49D0654F"/>
    <w:rsid w:val="4C5F480B"/>
    <w:rsid w:val="4CF583DA"/>
    <w:rsid w:val="4DB83661"/>
    <w:rsid w:val="4E82CA07"/>
    <w:rsid w:val="4E8A820A"/>
    <w:rsid w:val="4F143EBA"/>
    <w:rsid w:val="4F765777"/>
    <w:rsid w:val="535DF32D"/>
    <w:rsid w:val="54155D3D"/>
    <w:rsid w:val="54D94F21"/>
    <w:rsid w:val="55E598FB"/>
    <w:rsid w:val="56D20B56"/>
    <w:rsid w:val="56EB383B"/>
    <w:rsid w:val="575871E7"/>
    <w:rsid w:val="5954EF67"/>
    <w:rsid w:val="5969FF2B"/>
    <w:rsid w:val="5A02ACAA"/>
    <w:rsid w:val="5A5B12BC"/>
    <w:rsid w:val="5B47BDC8"/>
    <w:rsid w:val="5BBAEB8C"/>
    <w:rsid w:val="5BF32693"/>
    <w:rsid w:val="5DF0AAE0"/>
    <w:rsid w:val="5EAD07AB"/>
    <w:rsid w:val="5F1F5538"/>
    <w:rsid w:val="606F72D4"/>
    <w:rsid w:val="6119E71C"/>
    <w:rsid w:val="61F67ABC"/>
    <w:rsid w:val="633E54B9"/>
    <w:rsid w:val="6348CC3A"/>
    <w:rsid w:val="63924B1D"/>
    <w:rsid w:val="643E4073"/>
    <w:rsid w:val="6544DBA6"/>
    <w:rsid w:val="65679F47"/>
    <w:rsid w:val="65EA81EE"/>
    <w:rsid w:val="66CC49BF"/>
    <w:rsid w:val="6845D648"/>
    <w:rsid w:val="68D25A9B"/>
    <w:rsid w:val="69A4EB1D"/>
    <w:rsid w:val="6AF256D6"/>
    <w:rsid w:val="6BAA611B"/>
    <w:rsid w:val="6BBD41DA"/>
    <w:rsid w:val="6DF593D3"/>
    <w:rsid w:val="6E6A2C90"/>
    <w:rsid w:val="71CEE642"/>
    <w:rsid w:val="7244DF4A"/>
    <w:rsid w:val="72A2021A"/>
    <w:rsid w:val="73076A55"/>
    <w:rsid w:val="73136E2A"/>
    <w:rsid w:val="7349AD0F"/>
    <w:rsid w:val="754C2CCE"/>
    <w:rsid w:val="75C2C263"/>
    <w:rsid w:val="762AB0E0"/>
    <w:rsid w:val="773B06FB"/>
    <w:rsid w:val="773F5CEA"/>
    <w:rsid w:val="77650FF1"/>
    <w:rsid w:val="7864D3EB"/>
    <w:rsid w:val="78D510F4"/>
    <w:rsid w:val="79B0DB46"/>
    <w:rsid w:val="7AF558C9"/>
    <w:rsid w:val="7BD74C3E"/>
    <w:rsid w:val="7C751181"/>
    <w:rsid w:val="7D2C4407"/>
    <w:rsid w:val="7D9865A7"/>
    <w:rsid w:val="7F5E5D5F"/>
  </w:rsids>
  <m:mathPr>
    <m:mathFont m:val="Cambria Math"/>
    <m:brkBin m:val="before"/>
    <m:brkBinSub m:val="--"/>
    <m:smallFrac m:val="0"/>
    <m:dispDef/>
    <m:lMargin m:val="0"/>
    <m:rMargin m:val="0"/>
    <m:defJc m:val="centerGroup"/>
    <m:wrapIndent m:val="1440"/>
    <m:intLim m:val="subSup"/>
    <m:naryLim m:val="undOvr"/>
  </m:mathPr>
  <w:themeFontLang w:val="en-N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36CF1799"/>
  <w15:docId w15:val="{84E9329B-981C-45F0-8466-F05433B7C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iPriority="0" w:unhideWhenUsed="1"/>
    <w:lsdException w:name="HTML Code" w:semiHidden="1" w:unhideWhenUsed="1"/>
    <w:lsdException w:name="HTML Definition" w:semiHidden="1" w:uiPriority="0"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34EC"/>
    <w:pPr>
      <w:spacing w:before="120" w:after="120" w:line="280" w:lineRule="atLeast"/>
      <w:jc w:val="both"/>
    </w:pPr>
    <w:rPr>
      <w:rFonts w:ascii="Ebrima" w:eastAsia="Times New Roman" w:hAnsi="Ebrima" w:cs="Times New Roman"/>
      <w:sz w:val="20"/>
      <w:szCs w:val="24"/>
    </w:rPr>
  </w:style>
  <w:style w:type="paragraph" w:styleId="Heading1">
    <w:name w:val="heading 1"/>
    <w:basedOn w:val="Normal"/>
    <w:next w:val="BodyText"/>
    <w:link w:val="Heading1Char"/>
    <w:qFormat/>
    <w:rsid w:val="00C7013D"/>
    <w:pPr>
      <w:keepNext/>
      <w:spacing w:before="240" w:line="240" w:lineRule="auto"/>
      <w:outlineLvl w:val="0"/>
    </w:pPr>
    <w:rPr>
      <w:rFonts w:cs="Arial"/>
      <w:b/>
      <w:bCs/>
      <w:caps/>
      <w:kern w:val="32"/>
      <w:sz w:val="22"/>
      <w:szCs w:val="32"/>
    </w:rPr>
  </w:style>
  <w:style w:type="paragraph" w:styleId="Heading2">
    <w:name w:val="heading 2"/>
    <w:basedOn w:val="Heading1"/>
    <w:next w:val="BodyText"/>
    <w:link w:val="Heading2Char"/>
    <w:qFormat/>
    <w:rsid w:val="00F179A5"/>
    <w:pPr>
      <w:numPr>
        <w:ilvl w:val="1"/>
      </w:numPr>
      <w:spacing w:before="200"/>
      <w:outlineLvl w:val="1"/>
    </w:pPr>
    <w:rPr>
      <w:caps w:val="0"/>
    </w:rPr>
  </w:style>
  <w:style w:type="paragraph" w:styleId="Heading3">
    <w:name w:val="heading 3"/>
    <w:next w:val="BodyText"/>
    <w:link w:val="Heading3Char"/>
    <w:unhideWhenUsed/>
    <w:rsid w:val="008373BE"/>
    <w:pPr>
      <w:spacing w:before="200" w:after="120"/>
      <w:outlineLvl w:val="2"/>
    </w:pPr>
    <w:rPr>
      <w:rFonts w:ascii="Ebrima" w:eastAsia="Times New Roman" w:hAnsi="Ebrima" w:cs="Arial"/>
      <w:kern w:val="32"/>
      <w:sz w:val="20"/>
      <w:szCs w:val="26"/>
    </w:rPr>
  </w:style>
  <w:style w:type="paragraph" w:styleId="Heading4">
    <w:name w:val="heading 4"/>
    <w:basedOn w:val="Heading3"/>
    <w:next w:val="BodyText2"/>
    <w:link w:val="Heading4Char"/>
    <w:unhideWhenUsed/>
    <w:rsid w:val="008373BE"/>
    <w:pPr>
      <w:numPr>
        <w:ilvl w:val="3"/>
      </w:numPr>
      <w:outlineLvl w:val="3"/>
    </w:pPr>
    <w:rPr>
      <w:bCs/>
      <w:i/>
      <w:szCs w:val="28"/>
    </w:rPr>
  </w:style>
  <w:style w:type="paragraph" w:styleId="Heading5">
    <w:name w:val="heading 5"/>
    <w:basedOn w:val="Heading4"/>
    <w:next w:val="BodyText2"/>
    <w:link w:val="Heading5Char"/>
    <w:unhideWhenUsed/>
    <w:rsid w:val="008373BE"/>
    <w:pPr>
      <w:numPr>
        <w:ilvl w:val="4"/>
      </w:numPr>
      <w:outlineLvl w:val="4"/>
    </w:pPr>
    <w:rPr>
      <w:bCs w:val="0"/>
      <w:i w:val="0"/>
      <w:iCs/>
      <w:szCs w:val="26"/>
    </w:rPr>
  </w:style>
  <w:style w:type="paragraph" w:styleId="Heading6">
    <w:name w:val="heading 6"/>
    <w:basedOn w:val="Heading5"/>
    <w:next w:val="Normal"/>
    <w:link w:val="Heading6Char"/>
    <w:semiHidden/>
    <w:qFormat/>
    <w:rsid w:val="002675E2"/>
    <w:pPr>
      <w:numPr>
        <w:ilvl w:val="5"/>
      </w:numPr>
      <w:outlineLvl w:val="5"/>
    </w:pPr>
    <w:rPr>
      <w:b/>
      <w:bCs/>
      <w:szCs w:val="22"/>
    </w:rPr>
  </w:style>
  <w:style w:type="paragraph" w:styleId="Heading7">
    <w:name w:val="heading 7"/>
    <w:basedOn w:val="Heading6"/>
    <w:next w:val="Normal"/>
    <w:link w:val="Heading7Char"/>
    <w:semiHidden/>
    <w:qFormat/>
    <w:rsid w:val="002675E2"/>
    <w:pPr>
      <w:numPr>
        <w:ilvl w:val="6"/>
      </w:numPr>
      <w:outlineLvl w:val="6"/>
    </w:pPr>
  </w:style>
  <w:style w:type="paragraph" w:styleId="Heading8">
    <w:name w:val="heading 8"/>
    <w:basedOn w:val="Heading7"/>
    <w:next w:val="Normal"/>
    <w:link w:val="Heading8Char"/>
    <w:semiHidden/>
    <w:qFormat/>
    <w:rsid w:val="002675E2"/>
    <w:pPr>
      <w:numPr>
        <w:ilvl w:val="7"/>
      </w:numPr>
      <w:outlineLvl w:val="7"/>
    </w:pPr>
    <w:rPr>
      <w:i/>
      <w:iCs w:val="0"/>
    </w:rPr>
  </w:style>
  <w:style w:type="paragraph" w:styleId="Heading9">
    <w:name w:val="heading 9"/>
    <w:basedOn w:val="Heading8"/>
    <w:next w:val="Normal"/>
    <w:link w:val="Heading9Char"/>
    <w:semiHidden/>
    <w:qFormat/>
    <w:rsid w:val="002675E2"/>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561AE9"/>
    <w:pPr>
      <w:spacing w:before="0" w:line="240" w:lineRule="auto"/>
    </w:pPr>
  </w:style>
  <w:style w:type="character" w:customStyle="1" w:styleId="BodyTextChar">
    <w:name w:val="Body Text Char"/>
    <w:basedOn w:val="DefaultParagraphFont"/>
    <w:link w:val="BodyText"/>
    <w:rsid w:val="00561AE9"/>
    <w:rPr>
      <w:rFonts w:ascii="Ebrima" w:eastAsia="Times New Roman" w:hAnsi="Ebrima" w:cs="Times New Roman"/>
      <w:sz w:val="20"/>
      <w:szCs w:val="24"/>
    </w:rPr>
  </w:style>
  <w:style w:type="character" w:customStyle="1" w:styleId="Heading1Char">
    <w:name w:val="Heading 1 Char"/>
    <w:basedOn w:val="DefaultParagraphFont"/>
    <w:link w:val="Heading1"/>
    <w:rsid w:val="00C7013D"/>
    <w:rPr>
      <w:rFonts w:ascii="Ebrima" w:eastAsia="Times New Roman" w:hAnsi="Ebrima" w:cs="Arial"/>
      <w:b/>
      <w:bCs/>
      <w:caps/>
      <w:kern w:val="32"/>
      <w:szCs w:val="32"/>
    </w:rPr>
  </w:style>
  <w:style w:type="character" w:customStyle="1" w:styleId="Heading2Char">
    <w:name w:val="Heading 2 Char"/>
    <w:basedOn w:val="DefaultParagraphFont"/>
    <w:link w:val="Heading2"/>
    <w:rsid w:val="00F179A5"/>
    <w:rPr>
      <w:rFonts w:ascii="Ebrima" w:eastAsia="Times New Roman" w:hAnsi="Ebrima" w:cs="Arial"/>
      <w:b/>
      <w:bCs/>
      <w:kern w:val="32"/>
      <w:sz w:val="20"/>
      <w:szCs w:val="32"/>
    </w:rPr>
  </w:style>
  <w:style w:type="character" w:customStyle="1" w:styleId="Heading3Char">
    <w:name w:val="Heading 3 Char"/>
    <w:basedOn w:val="DefaultParagraphFont"/>
    <w:link w:val="Heading3"/>
    <w:rsid w:val="00561AE9"/>
    <w:rPr>
      <w:rFonts w:ascii="Ebrima" w:eastAsia="Times New Roman" w:hAnsi="Ebrima" w:cs="Arial"/>
      <w:kern w:val="32"/>
      <w:sz w:val="20"/>
      <w:szCs w:val="26"/>
    </w:rPr>
  </w:style>
  <w:style w:type="character" w:customStyle="1" w:styleId="Heading4Char">
    <w:name w:val="Heading 4 Char"/>
    <w:basedOn w:val="DefaultParagraphFont"/>
    <w:link w:val="Heading4"/>
    <w:rsid w:val="008373BE"/>
    <w:rPr>
      <w:rFonts w:ascii="Ebrima" w:eastAsia="Times New Roman" w:hAnsi="Ebrima" w:cs="Arial"/>
      <w:bCs/>
      <w:i/>
      <w:kern w:val="32"/>
      <w:sz w:val="20"/>
      <w:szCs w:val="28"/>
    </w:rPr>
  </w:style>
  <w:style w:type="character" w:customStyle="1" w:styleId="Heading5Char">
    <w:name w:val="Heading 5 Char"/>
    <w:basedOn w:val="DefaultParagraphFont"/>
    <w:link w:val="Heading5"/>
    <w:rsid w:val="008373BE"/>
    <w:rPr>
      <w:rFonts w:ascii="Ebrima" w:eastAsia="Times New Roman" w:hAnsi="Ebrima" w:cs="Arial"/>
      <w:iCs/>
      <w:kern w:val="32"/>
      <w:sz w:val="20"/>
      <w:szCs w:val="26"/>
    </w:rPr>
  </w:style>
  <w:style w:type="character" w:customStyle="1" w:styleId="Heading6Char">
    <w:name w:val="Heading 6 Char"/>
    <w:basedOn w:val="DefaultParagraphFont"/>
    <w:link w:val="Heading6"/>
    <w:semiHidden/>
    <w:rsid w:val="00BA34EC"/>
    <w:rPr>
      <w:rFonts w:ascii="Ebrima" w:eastAsia="Times New Roman" w:hAnsi="Ebrima" w:cs="Arial"/>
      <w:b/>
      <w:bCs/>
      <w:iCs/>
      <w:kern w:val="32"/>
      <w:sz w:val="20"/>
    </w:rPr>
  </w:style>
  <w:style w:type="character" w:customStyle="1" w:styleId="Heading7Char">
    <w:name w:val="Heading 7 Char"/>
    <w:basedOn w:val="DefaultParagraphFont"/>
    <w:link w:val="Heading7"/>
    <w:semiHidden/>
    <w:rsid w:val="00BA34EC"/>
    <w:rPr>
      <w:rFonts w:ascii="Ebrima" w:eastAsia="Times New Roman" w:hAnsi="Ebrima" w:cs="Arial"/>
      <w:b/>
      <w:bCs/>
      <w:iCs/>
      <w:kern w:val="32"/>
      <w:sz w:val="20"/>
    </w:rPr>
  </w:style>
  <w:style w:type="character" w:customStyle="1" w:styleId="Heading8Char">
    <w:name w:val="Heading 8 Char"/>
    <w:basedOn w:val="DefaultParagraphFont"/>
    <w:link w:val="Heading8"/>
    <w:semiHidden/>
    <w:rsid w:val="00BA34EC"/>
    <w:rPr>
      <w:rFonts w:ascii="Ebrima" w:eastAsia="Times New Roman" w:hAnsi="Ebrima" w:cs="Arial"/>
      <w:b/>
      <w:bCs/>
      <w:i/>
      <w:kern w:val="32"/>
      <w:sz w:val="20"/>
    </w:rPr>
  </w:style>
  <w:style w:type="character" w:customStyle="1" w:styleId="Heading9Char">
    <w:name w:val="Heading 9 Char"/>
    <w:basedOn w:val="DefaultParagraphFont"/>
    <w:link w:val="Heading9"/>
    <w:semiHidden/>
    <w:rsid w:val="00BA34EC"/>
    <w:rPr>
      <w:rFonts w:ascii="Ebrima" w:eastAsia="Times New Roman" w:hAnsi="Ebrima" w:cs="Arial"/>
      <w:b/>
      <w:bCs/>
      <w:i/>
      <w:kern w:val="32"/>
      <w:sz w:val="20"/>
    </w:rPr>
  </w:style>
  <w:style w:type="paragraph" w:styleId="BalloonText">
    <w:name w:val="Balloon Text"/>
    <w:basedOn w:val="Normal"/>
    <w:link w:val="BalloonTextChar"/>
    <w:uiPriority w:val="99"/>
    <w:semiHidden/>
    <w:unhideWhenUsed/>
    <w:rsid w:val="002675E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75E2"/>
    <w:rPr>
      <w:rFonts w:ascii="Tahoma" w:eastAsia="Times New Roman" w:hAnsi="Tahoma" w:cs="Tahoma"/>
      <w:sz w:val="16"/>
      <w:szCs w:val="16"/>
    </w:rPr>
  </w:style>
  <w:style w:type="paragraph" w:styleId="Title">
    <w:name w:val="Title"/>
    <w:basedOn w:val="Normal"/>
    <w:link w:val="TitleChar"/>
    <w:uiPriority w:val="3"/>
    <w:rsid w:val="00885462"/>
    <w:pPr>
      <w:spacing w:before="4800" w:after="60"/>
      <w:jc w:val="left"/>
      <w:outlineLvl w:val="0"/>
    </w:pPr>
    <w:rPr>
      <w:rFonts w:cs="Arial"/>
      <w:b/>
      <w:bCs/>
      <w:kern w:val="28"/>
      <w:sz w:val="56"/>
      <w:szCs w:val="32"/>
    </w:rPr>
  </w:style>
  <w:style w:type="character" w:customStyle="1" w:styleId="TitleChar">
    <w:name w:val="Title Char"/>
    <w:basedOn w:val="DefaultParagraphFont"/>
    <w:link w:val="Title"/>
    <w:uiPriority w:val="3"/>
    <w:rsid w:val="00885462"/>
    <w:rPr>
      <w:rFonts w:ascii="Ebrima" w:eastAsia="Times New Roman" w:hAnsi="Ebrima" w:cs="Arial"/>
      <w:b/>
      <w:bCs/>
      <w:kern w:val="28"/>
      <w:sz w:val="56"/>
      <w:szCs w:val="32"/>
    </w:rPr>
  </w:style>
  <w:style w:type="paragraph" w:styleId="TOCHeading">
    <w:name w:val="TOC Heading"/>
    <w:basedOn w:val="Heading1"/>
    <w:next w:val="Normal"/>
    <w:uiPriority w:val="39"/>
    <w:rsid w:val="00F179A5"/>
    <w:pPr>
      <w:outlineLvl w:val="9"/>
    </w:pPr>
  </w:style>
  <w:style w:type="paragraph" w:styleId="Caption">
    <w:name w:val="caption"/>
    <w:basedOn w:val="Normal"/>
    <w:next w:val="Normal"/>
    <w:uiPriority w:val="35"/>
    <w:unhideWhenUsed/>
    <w:qFormat/>
    <w:rsid w:val="002675E2"/>
    <w:pPr>
      <w:spacing w:after="200" w:line="240" w:lineRule="auto"/>
    </w:pPr>
    <w:rPr>
      <w:b/>
      <w:bCs/>
      <w:sz w:val="18"/>
      <w:szCs w:val="18"/>
    </w:rPr>
  </w:style>
  <w:style w:type="character" w:styleId="IntenseEmphasis">
    <w:name w:val="Intense Emphasis"/>
    <w:basedOn w:val="DefaultParagraphFont"/>
    <w:uiPriority w:val="21"/>
    <w:unhideWhenUsed/>
    <w:qFormat/>
    <w:rsid w:val="002675E2"/>
    <w:rPr>
      <w:b/>
      <w:bCs/>
      <w:i/>
      <w:iCs/>
      <w:color w:val="auto"/>
    </w:rPr>
  </w:style>
  <w:style w:type="paragraph" w:styleId="BodyTextIndent">
    <w:name w:val="Body Text Indent"/>
    <w:basedOn w:val="Normal"/>
    <w:link w:val="BodyTextIndentChar"/>
    <w:semiHidden/>
    <w:unhideWhenUsed/>
    <w:rsid w:val="002675E2"/>
    <w:pPr>
      <w:ind w:left="567"/>
    </w:pPr>
  </w:style>
  <w:style w:type="character" w:customStyle="1" w:styleId="BodyTextIndentChar">
    <w:name w:val="Body Text Indent Char"/>
    <w:basedOn w:val="DefaultParagraphFont"/>
    <w:link w:val="BodyTextIndent"/>
    <w:semiHidden/>
    <w:rsid w:val="009A157E"/>
    <w:rPr>
      <w:rFonts w:ascii="Arial" w:eastAsia="Times New Roman" w:hAnsi="Arial" w:cs="Times New Roman"/>
      <w:sz w:val="20"/>
      <w:szCs w:val="24"/>
    </w:rPr>
  </w:style>
  <w:style w:type="character" w:styleId="CommentReference">
    <w:name w:val="annotation reference"/>
    <w:basedOn w:val="DefaultParagraphFont"/>
    <w:semiHidden/>
    <w:rsid w:val="002675E2"/>
    <w:rPr>
      <w:rFonts w:ascii="Arial" w:hAnsi="Arial"/>
      <w:sz w:val="16"/>
      <w:szCs w:val="16"/>
    </w:rPr>
  </w:style>
  <w:style w:type="character" w:styleId="Emphasis">
    <w:name w:val="Emphasis"/>
    <w:basedOn w:val="DefaultParagraphFont"/>
    <w:uiPriority w:val="3"/>
    <w:rsid w:val="00316484"/>
    <w:rPr>
      <w:rFonts w:ascii="Times New Roman" w:hAnsi="Times New Roman"/>
      <w:i/>
      <w:iCs/>
      <w:sz w:val="20"/>
    </w:rPr>
  </w:style>
  <w:style w:type="character" w:styleId="EndnoteReference">
    <w:name w:val="endnote reference"/>
    <w:basedOn w:val="DefaultParagraphFont"/>
    <w:semiHidden/>
    <w:rsid w:val="002675E2"/>
    <w:rPr>
      <w:rFonts w:ascii="Arial" w:hAnsi="Arial"/>
      <w:vertAlign w:val="superscript"/>
    </w:rPr>
  </w:style>
  <w:style w:type="character" w:styleId="FollowedHyperlink">
    <w:name w:val="FollowedHyperlink"/>
    <w:basedOn w:val="DefaultParagraphFont"/>
    <w:semiHidden/>
    <w:unhideWhenUsed/>
    <w:rsid w:val="002675E2"/>
    <w:rPr>
      <w:rFonts w:ascii="Arial" w:hAnsi="Arial"/>
      <w:color w:val="800080"/>
      <w:sz w:val="20"/>
      <w:u w:val="single"/>
    </w:rPr>
  </w:style>
  <w:style w:type="paragraph" w:styleId="Footer">
    <w:name w:val="footer"/>
    <w:basedOn w:val="Normal"/>
    <w:link w:val="FooterChar"/>
    <w:uiPriority w:val="2"/>
    <w:rsid w:val="00C41450"/>
    <w:pPr>
      <w:pBdr>
        <w:top w:val="single" w:sz="4" w:space="6" w:color="auto"/>
      </w:pBdr>
      <w:tabs>
        <w:tab w:val="left" w:pos="851"/>
        <w:tab w:val="right" w:pos="9027"/>
      </w:tabs>
      <w:spacing w:before="0" w:after="0" w:line="240" w:lineRule="auto"/>
    </w:pPr>
    <w:rPr>
      <w:b/>
      <w:sz w:val="18"/>
    </w:rPr>
  </w:style>
  <w:style w:type="character" w:customStyle="1" w:styleId="FooterChar">
    <w:name w:val="Footer Char"/>
    <w:basedOn w:val="DefaultParagraphFont"/>
    <w:link w:val="Footer"/>
    <w:uiPriority w:val="2"/>
    <w:rsid w:val="001F1655"/>
    <w:rPr>
      <w:rFonts w:ascii="Palatino Linotype" w:eastAsia="Times New Roman" w:hAnsi="Palatino Linotype" w:cs="Times New Roman"/>
      <w:b/>
      <w:sz w:val="18"/>
      <w:szCs w:val="24"/>
    </w:rPr>
  </w:style>
  <w:style w:type="character" w:styleId="FootnoteReference">
    <w:name w:val="footnote reference"/>
    <w:basedOn w:val="DefaultParagraphFont"/>
    <w:semiHidden/>
    <w:rsid w:val="002675E2"/>
    <w:rPr>
      <w:rFonts w:ascii="Arial" w:hAnsi="Arial"/>
      <w:vertAlign w:val="superscript"/>
    </w:rPr>
  </w:style>
  <w:style w:type="paragraph" w:customStyle="1" w:styleId="Graphic">
    <w:name w:val="Graphic"/>
    <w:basedOn w:val="Normal"/>
    <w:next w:val="BodyText"/>
    <w:uiPriority w:val="3"/>
    <w:rsid w:val="002675E2"/>
    <w:pPr>
      <w:jc w:val="center"/>
    </w:pPr>
  </w:style>
  <w:style w:type="character" w:styleId="Hyperlink">
    <w:name w:val="Hyperlink"/>
    <w:basedOn w:val="DefaultParagraphFont"/>
    <w:uiPriority w:val="99"/>
    <w:unhideWhenUsed/>
    <w:rsid w:val="002675E2"/>
    <w:rPr>
      <w:rFonts w:ascii="Arial" w:hAnsi="Arial"/>
      <w:color w:val="0000FF"/>
      <w:sz w:val="20"/>
      <w:u w:val="single"/>
    </w:rPr>
  </w:style>
  <w:style w:type="paragraph" w:styleId="Index1">
    <w:name w:val="index 1"/>
    <w:basedOn w:val="Normal"/>
    <w:next w:val="Normal"/>
    <w:autoRedefine/>
    <w:semiHidden/>
    <w:rsid w:val="002675E2"/>
    <w:pPr>
      <w:ind w:left="200" w:hanging="200"/>
    </w:pPr>
  </w:style>
  <w:style w:type="paragraph" w:styleId="IndexHeading">
    <w:name w:val="index heading"/>
    <w:basedOn w:val="Normal"/>
    <w:next w:val="Index1"/>
    <w:semiHidden/>
    <w:rsid w:val="002675E2"/>
    <w:rPr>
      <w:rFonts w:cs="Arial"/>
      <w:b/>
      <w:bCs/>
    </w:rPr>
  </w:style>
  <w:style w:type="character" w:styleId="LineNumber">
    <w:name w:val="line number"/>
    <w:basedOn w:val="DefaultParagraphFont"/>
    <w:semiHidden/>
    <w:unhideWhenUsed/>
    <w:rsid w:val="00836896"/>
    <w:rPr>
      <w:rFonts w:ascii="Times New Roman" w:hAnsi="Times New Roman"/>
    </w:rPr>
  </w:style>
  <w:style w:type="paragraph" w:styleId="ListBullet">
    <w:name w:val="List Bullet"/>
    <w:basedOn w:val="BodyText"/>
    <w:link w:val="ListBulletChar"/>
    <w:qFormat/>
    <w:rsid w:val="00E35907"/>
    <w:pPr>
      <w:numPr>
        <w:numId w:val="3"/>
      </w:numPr>
    </w:pPr>
    <w:rPr>
      <w:lang w:val="en-US"/>
    </w:rPr>
  </w:style>
  <w:style w:type="paragraph" w:styleId="ListBullet2">
    <w:name w:val="List Bullet 2"/>
    <w:basedOn w:val="BodyText"/>
    <w:link w:val="ListBullet2Char"/>
    <w:unhideWhenUsed/>
    <w:qFormat/>
    <w:rsid w:val="00E95D08"/>
    <w:pPr>
      <w:numPr>
        <w:ilvl w:val="1"/>
        <w:numId w:val="3"/>
      </w:numPr>
    </w:pPr>
    <w:rPr>
      <w:lang w:val="en-US"/>
    </w:rPr>
  </w:style>
  <w:style w:type="paragraph" w:styleId="ListNumber">
    <w:name w:val="List Number"/>
    <w:basedOn w:val="ListBullet"/>
    <w:link w:val="ListNumberChar"/>
    <w:qFormat/>
    <w:rsid w:val="00517839"/>
    <w:pPr>
      <w:numPr>
        <w:numId w:val="2"/>
      </w:numPr>
    </w:pPr>
  </w:style>
  <w:style w:type="character" w:styleId="PageNumber">
    <w:name w:val="page number"/>
    <w:basedOn w:val="DefaultParagraphFont"/>
    <w:semiHidden/>
    <w:unhideWhenUsed/>
    <w:rsid w:val="002675E2"/>
    <w:rPr>
      <w:rFonts w:ascii="Arial" w:hAnsi="Arial"/>
      <w:sz w:val="12"/>
    </w:rPr>
  </w:style>
  <w:style w:type="character" w:styleId="Strong">
    <w:name w:val="Strong"/>
    <w:basedOn w:val="DefaultParagraphFont"/>
    <w:uiPriority w:val="4"/>
    <w:rsid w:val="00A06DB0"/>
    <w:rPr>
      <w:rFonts w:ascii="Arial" w:hAnsi="Arial"/>
      <w:b/>
      <w:bCs/>
    </w:rPr>
  </w:style>
  <w:style w:type="paragraph" w:customStyle="1" w:styleId="Subject">
    <w:name w:val="Subject"/>
    <w:basedOn w:val="BodyText"/>
    <w:next w:val="Normal"/>
    <w:autoRedefine/>
    <w:uiPriority w:val="3"/>
    <w:rsid w:val="00A536B4"/>
    <w:pPr>
      <w:tabs>
        <w:tab w:val="left" w:pos="1843"/>
      </w:tabs>
      <w:jc w:val="left"/>
    </w:pPr>
    <w:rPr>
      <w:b/>
      <w:caps/>
      <w:sz w:val="24"/>
    </w:rPr>
  </w:style>
  <w:style w:type="paragraph" w:customStyle="1" w:styleId="TableText">
    <w:name w:val="Table Text"/>
    <w:basedOn w:val="BodyText"/>
    <w:link w:val="TableTextChar"/>
    <w:rsid w:val="00841969"/>
    <w:rPr>
      <w:bCs/>
    </w:rPr>
  </w:style>
  <w:style w:type="paragraph" w:customStyle="1" w:styleId="TableTextBulletList">
    <w:name w:val="Table Text Bullet List"/>
    <w:basedOn w:val="Normal"/>
    <w:link w:val="TableTextBulletListChar"/>
    <w:uiPriority w:val="3"/>
    <w:rsid w:val="005D1F39"/>
    <w:pPr>
      <w:numPr>
        <w:numId w:val="1"/>
      </w:numPr>
      <w:spacing w:line="240" w:lineRule="auto"/>
    </w:pPr>
    <w:rPr>
      <w:szCs w:val="22"/>
    </w:rPr>
  </w:style>
  <w:style w:type="paragraph" w:customStyle="1" w:styleId="TableTextHeading">
    <w:name w:val="Table Text Heading"/>
    <w:basedOn w:val="TableText"/>
    <w:next w:val="TableText"/>
    <w:link w:val="TableTextHeadingChar"/>
    <w:rsid w:val="00D47CB3"/>
    <w:pPr>
      <w:keepNext/>
      <w:spacing w:before="240" w:after="240"/>
    </w:pPr>
    <w:rPr>
      <w:b/>
      <w:color w:val="76923C"/>
    </w:rPr>
  </w:style>
  <w:style w:type="paragraph" w:styleId="EnvelopeReturn">
    <w:name w:val="envelope return"/>
    <w:basedOn w:val="Normal"/>
    <w:semiHidden/>
    <w:unhideWhenUsed/>
    <w:rsid w:val="002675E2"/>
    <w:pPr>
      <w:spacing w:line="240" w:lineRule="auto"/>
    </w:pPr>
    <w:rPr>
      <w:rFonts w:eastAsiaTheme="majorEastAsia" w:cstheme="majorBidi"/>
      <w:szCs w:val="20"/>
    </w:rPr>
  </w:style>
  <w:style w:type="paragraph" w:styleId="EnvelopeAddress">
    <w:name w:val="envelope address"/>
    <w:basedOn w:val="Normal"/>
    <w:semiHidden/>
    <w:unhideWhenUsed/>
    <w:rsid w:val="002675E2"/>
    <w:pPr>
      <w:framePr w:w="7920" w:h="1980" w:hRule="exact" w:hSpace="180" w:wrap="auto" w:hAnchor="page" w:xAlign="center" w:yAlign="bottom"/>
      <w:spacing w:line="240" w:lineRule="auto"/>
      <w:ind w:left="2880"/>
    </w:pPr>
    <w:rPr>
      <w:rFonts w:eastAsiaTheme="majorEastAsia" w:cstheme="majorBidi"/>
    </w:rPr>
  </w:style>
  <w:style w:type="paragraph" w:styleId="ListBullet3">
    <w:name w:val="List Bullet 3"/>
    <w:basedOn w:val="ListBullet4"/>
    <w:uiPriority w:val="99"/>
    <w:semiHidden/>
    <w:unhideWhenUsed/>
    <w:rsid w:val="00E95D08"/>
    <w:pPr>
      <w:numPr>
        <w:ilvl w:val="2"/>
      </w:numPr>
    </w:pPr>
  </w:style>
  <w:style w:type="paragraph" w:styleId="ListBullet4">
    <w:name w:val="List Bullet 4"/>
    <w:basedOn w:val="Normal"/>
    <w:uiPriority w:val="99"/>
    <w:semiHidden/>
    <w:unhideWhenUsed/>
    <w:rsid w:val="00E95D08"/>
    <w:pPr>
      <w:numPr>
        <w:ilvl w:val="3"/>
        <w:numId w:val="3"/>
      </w:numPr>
      <w:spacing w:before="60" w:after="60"/>
      <w:contextualSpacing/>
    </w:pPr>
  </w:style>
  <w:style w:type="paragraph" w:styleId="ListBullet5">
    <w:name w:val="List Bullet 5"/>
    <w:basedOn w:val="ListBullet4"/>
    <w:uiPriority w:val="99"/>
    <w:semiHidden/>
    <w:unhideWhenUsed/>
    <w:rsid w:val="00E95D08"/>
    <w:pPr>
      <w:numPr>
        <w:ilvl w:val="4"/>
      </w:numPr>
    </w:pPr>
  </w:style>
  <w:style w:type="paragraph" w:styleId="MessageHeader">
    <w:name w:val="Message Header"/>
    <w:basedOn w:val="Normal"/>
    <w:link w:val="MessageHeaderChar"/>
    <w:semiHidden/>
    <w:unhideWhenUsed/>
    <w:rsid w:val="002675E2"/>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eastAsiaTheme="majorEastAsia" w:cstheme="majorBidi"/>
    </w:rPr>
  </w:style>
  <w:style w:type="character" w:customStyle="1" w:styleId="MessageHeaderChar">
    <w:name w:val="Message Header Char"/>
    <w:basedOn w:val="DefaultParagraphFont"/>
    <w:link w:val="MessageHeader"/>
    <w:semiHidden/>
    <w:rsid w:val="002675E2"/>
    <w:rPr>
      <w:rFonts w:ascii="Arial" w:eastAsiaTheme="majorEastAsia" w:hAnsi="Arial" w:cstheme="majorBidi"/>
      <w:sz w:val="24"/>
      <w:szCs w:val="24"/>
      <w:shd w:val="pct20" w:color="auto" w:fill="auto"/>
    </w:rPr>
  </w:style>
  <w:style w:type="paragraph" w:styleId="NormalWeb">
    <w:name w:val="Normal (Web)"/>
    <w:basedOn w:val="Normal"/>
    <w:semiHidden/>
    <w:unhideWhenUsed/>
    <w:rsid w:val="002675E2"/>
  </w:style>
  <w:style w:type="paragraph" w:styleId="Signature">
    <w:name w:val="Signature"/>
    <w:basedOn w:val="Normal"/>
    <w:link w:val="SignatureChar"/>
    <w:uiPriority w:val="99"/>
    <w:semiHidden/>
    <w:unhideWhenUsed/>
    <w:rsid w:val="002675E2"/>
    <w:pPr>
      <w:spacing w:line="240" w:lineRule="auto"/>
    </w:pPr>
  </w:style>
  <w:style w:type="character" w:customStyle="1" w:styleId="SignatureChar">
    <w:name w:val="Signature Char"/>
    <w:basedOn w:val="DefaultParagraphFont"/>
    <w:link w:val="Signature"/>
    <w:uiPriority w:val="99"/>
    <w:semiHidden/>
    <w:rsid w:val="002675E2"/>
    <w:rPr>
      <w:rFonts w:ascii="Arial" w:eastAsia="Times New Roman" w:hAnsi="Arial" w:cs="Times New Roman"/>
      <w:sz w:val="20"/>
      <w:szCs w:val="24"/>
    </w:rPr>
  </w:style>
  <w:style w:type="paragraph" w:styleId="TOAHeading">
    <w:name w:val="toa heading"/>
    <w:basedOn w:val="Normal"/>
    <w:next w:val="Normal"/>
    <w:semiHidden/>
    <w:unhideWhenUsed/>
    <w:rsid w:val="002675E2"/>
    <w:rPr>
      <w:rFonts w:eastAsiaTheme="majorEastAsia" w:cstheme="majorBidi"/>
      <w:b/>
      <w:bCs/>
    </w:rPr>
  </w:style>
  <w:style w:type="character" w:styleId="HTMLAcronym">
    <w:name w:val="HTML Acronym"/>
    <w:basedOn w:val="DefaultParagraphFont"/>
    <w:semiHidden/>
    <w:unhideWhenUsed/>
    <w:rsid w:val="002675E2"/>
    <w:rPr>
      <w:rFonts w:ascii="Arial" w:hAnsi="Arial"/>
    </w:rPr>
  </w:style>
  <w:style w:type="paragraph" w:styleId="HTMLAddress">
    <w:name w:val="HTML Address"/>
    <w:basedOn w:val="Normal"/>
    <w:link w:val="HTMLAddressChar"/>
    <w:uiPriority w:val="99"/>
    <w:semiHidden/>
    <w:unhideWhenUsed/>
    <w:rsid w:val="002675E2"/>
    <w:pPr>
      <w:spacing w:line="240" w:lineRule="auto"/>
    </w:pPr>
    <w:rPr>
      <w:i/>
      <w:iCs/>
    </w:rPr>
  </w:style>
  <w:style w:type="character" w:customStyle="1" w:styleId="HTMLAddressChar">
    <w:name w:val="HTML Address Char"/>
    <w:basedOn w:val="DefaultParagraphFont"/>
    <w:link w:val="HTMLAddress"/>
    <w:uiPriority w:val="99"/>
    <w:semiHidden/>
    <w:rsid w:val="002675E2"/>
    <w:rPr>
      <w:rFonts w:ascii="Arial" w:eastAsia="Times New Roman" w:hAnsi="Arial" w:cs="Times New Roman"/>
      <w:i/>
      <w:iCs/>
      <w:sz w:val="20"/>
      <w:szCs w:val="24"/>
    </w:rPr>
  </w:style>
  <w:style w:type="character" w:styleId="HTMLCite">
    <w:name w:val="HTML Cite"/>
    <w:basedOn w:val="DefaultParagraphFont"/>
    <w:semiHidden/>
    <w:unhideWhenUsed/>
    <w:rsid w:val="002675E2"/>
    <w:rPr>
      <w:rFonts w:ascii="Arial" w:hAnsi="Arial"/>
      <w:i/>
      <w:iCs/>
    </w:rPr>
  </w:style>
  <w:style w:type="character" w:styleId="HTMLCode">
    <w:name w:val="HTML Code"/>
    <w:basedOn w:val="DefaultParagraphFont"/>
    <w:uiPriority w:val="99"/>
    <w:semiHidden/>
    <w:unhideWhenUsed/>
    <w:rsid w:val="002675E2"/>
    <w:rPr>
      <w:rFonts w:ascii="Arial" w:hAnsi="Arial"/>
      <w:sz w:val="20"/>
      <w:szCs w:val="20"/>
    </w:rPr>
  </w:style>
  <w:style w:type="character" w:styleId="HTMLDefinition">
    <w:name w:val="HTML Definition"/>
    <w:basedOn w:val="DefaultParagraphFont"/>
    <w:semiHidden/>
    <w:unhideWhenUsed/>
    <w:rsid w:val="002675E2"/>
    <w:rPr>
      <w:rFonts w:ascii="Arial" w:hAnsi="Arial"/>
      <w:i/>
      <w:iCs/>
    </w:rPr>
  </w:style>
  <w:style w:type="character" w:styleId="HTMLKeyboard">
    <w:name w:val="HTML Keyboard"/>
    <w:basedOn w:val="DefaultParagraphFont"/>
    <w:uiPriority w:val="99"/>
    <w:semiHidden/>
    <w:unhideWhenUsed/>
    <w:rsid w:val="002675E2"/>
    <w:rPr>
      <w:rFonts w:ascii="Arial" w:hAnsi="Arial"/>
      <w:sz w:val="20"/>
      <w:szCs w:val="20"/>
    </w:rPr>
  </w:style>
  <w:style w:type="paragraph" w:styleId="HTMLPreformatted">
    <w:name w:val="HTML Preformatted"/>
    <w:basedOn w:val="Normal"/>
    <w:link w:val="HTMLPreformattedChar"/>
    <w:uiPriority w:val="99"/>
    <w:semiHidden/>
    <w:unhideWhenUsed/>
    <w:rsid w:val="002675E2"/>
    <w:pPr>
      <w:spacing w:line="240" w:lineRule="auto"/>
    </w:pPr>
    <w:rPr>
      <w:szCs w:val="20"/>
    </w:rPr>
  </w:style>
  <w:style w:type="character" w:customStyle="1" w:styleId="HTMLPreformattedChar">
    <w:name w:val="HTML Preformatted Char"/>
    <w:basedOn w:val="DefaultParagraphFont"/>
    <w:link w:val="HTMLPreformatted"/>
    <w:uiPriority w:val="99"/>
    <w:semiHidden/>
    <w:rsid w:val="002675E2"/>
    <w:rPr>
      <w:rFonts w:ascii="Arial" w:eastAsia="Times New Roman" w:hAnsi="Arial" w:cs="Times New Roman"/>
      <w:sz w:val="20"/>
      <w:szCs w:val="20"/>
    </w:rPr>
  </w:style>
  <w:style w:type="paragraph" w:styleId="IntenseQuote">
    <w:name w:val="Intense Quote"/>
    <w:basedOn w:val="Normal"/>
    <w:next w:val="Normal"/>
    <w:link w:val="IntenseQuoteChar"/>
    <w:uiPriority w:val="30"/>
    <w:unhideWhenUsed/>
    <w:rsid w:val="002675E2"/>
    <w:pPr>
      <w:pBdr>
        <w:bottom w:val="single" w:sz="4" w:space="4" w:color="auto"/>
      </w:pBdr>
      <w:spacing w:before="200" w:after="280"/>
      <w:ind w:left="936" w:right="936"/>
    </w:pPr>
    <w:rPr>
      <w:b/>
      <w:bCs/>
      <w:i/>
      <w:iCs/>
      <w:color w:val="000000" w:themeColor="text1"/>
    </w:rPr>
  </w:style>
  <w:style w:type="character" w:customStyle="1" w:styleId="IntenseQuoteChar">
    <w:name w:val="Intense Quote Char"/>
    <w:basedOn w:val="DefaultParagraphFont"/>
    <w:link w:val="IntenseQuote"/>
    <w:uiPriority w:val="30"/>
    <w:rsid w:val="002675E2"/>
    <w:rPr>
      <w:rFonts w:ascii="Arial" w:eastAsia="Times New Roman" w:hAnsi="Arial" w:cs="Times New Roman"/>
      <w:b/>
      <w:bCs/>
      <w:i/>
      <w:iCs/>
      <w:color w:val="000000" w:themeColor="text1"/>
      <w:sz w:val="20"/>
      <w:szCs w:val="24"/>
    </w:rPr>
  </w:style>
  <w:style w:type="character" w:styleId="IntenseReference">
    <w:name w:val="Intense Reference"/>
    <w:basedOn w:val="DefaultParagraphFont"/>
    <w:uiPriority w:val="32"/>
    <w:unhideWhenUsed/>
    <w:qFormat/>
    <w:rsid w:val="002675E2"/>
    <w:rPr>
      <w:b/>
      <w:bCs/>
      <w:smallCaps/>
      <w:color w:val="auto"/>
      <w:spacing w:val="5"/>
      <w:u w:val="single"/>
    </w:rPr>
  </w:style>
  <w:style w:type="paragraph" w:styleId="Subtitle">
    <w:name w:val="Subtitle"/>
    <w:basedOn w:val="Normal"/>
    <w:next w:val="Normal"/>
    <w:link w:val="SubtitleChar"/>
    <w:uiPriority w:val="3"/>
    <w:unhideWhenUsed/>
    <w:rsid w:val="00885462"/>
    <w:pPr>
      <w:numPr>
        <w:ilvl w:val="1"/>
      </w:numPr>
      <w:spacing w:before="360"/>
      <w:jc w:val="left"/>
    </w:pPr>
    <w:rPr>
      <w:rFonts w:eastAsiaTheme="majorEastAsia" w:cstheme="majorBidi"/>
      <w:b/>
      <w:i/>
      <w:iCs/>
      <w:spacing w:val="15"/>
      <w:sz w:val="24"/>
    </w:rPr>
  </w:style>
  <w:style w:type="character" w:customStyle="1" w:styleId="SubtitleChar">
    <w:name w:val="Subtitle Char"/>
    <w:basedOn w:val="DefaultParagraphFont"/>
    <w:link w:val="Subtitle"/>
    <w:uiPriority w:val="3"/>
    <w:rsid w:val="00885462"/>
    <w:rPr>
      <w:rFonts w:ascii="Ebrima" w:eastAsiaTheme="majorEastAsia" w:hAnsi="Ebrima" w:cstheme="majorBidi"/>
      <w:b/>
      <w:i/>
      <w:iCs/>
      <w:spacing w:val="15"/>
      <w:sz w:val="24"/>
      <w:szCs w:val="24"/>
    </w:rPr>
  </w:style>
  <w:style w:type="character" w:styleId="SubtleReference">
    <w:name w:val="Subtle Reference"/>
    <w:basedOn w:val="DefaultParagraphFont"/>
    <w:uiPriority w:val="31"/>
    <w:unhideWhenUsed/>
    <w:qFormat/>
    <w:rsid w:val="002675E2"/>
    <w:rPr>
      <w:rFonts w:ascii="Arial" w:hAnsi="Arial"/>
      <w:smallCaps/>
      <w:color w:val="auto"/>
      <w:u w:val="single"/>
    </w:rPr>
  </w:style>
  <w:style w:type="paragraph" w:styleId="BlockText">
    <w:name w:val="Block Text"/>
    <w:basedOn w:val="Normal"/>
    <w:uiPriority w:val="99"/>
    <w:semiHidden/>
    <w:unhideWhenUsed/>
    <w:rsid w:val="002675E2"/>
    <w:pPr>
      <w:pBdr>
        <w:top w:val="single" w:sz="2" w:space="10" w:color="auto"/>
        <w:left w:val="single" w:sz="2" w:space="10" w:color="auto"/>
        <w:bottom w:val="single" w:sz="2" w:space="10" w:color="auto"/>
        <w:right w:val="single" w:sz="2" w:space="10" w:color="auto"/>
      </w:pBdr>
      <w:ind w:left="1152" w:right="1152"/>
    </w:pPr>
    <w:rPr>
      <w:rFonts w:eastAsiaTheme="minorEastAsia" w:cstheme="minorBidi"/>
      <w:i/>
      <w:iCs/>
    </w:rPr>
  </w:style>
  <w:style w:type="paragraph" w:styleId="BodyText2">
    <w:name w:val="Body Text 2"/>
    <w:basedOn w:val="Normal"/>
    <w:link w:val="BodyText2Char"/>
    <w:qFormat/>
    <w:rsid w:val="00561AE9"/>
    <w:pPr>
      <w:spacing w:before="0" w:line="240" w:lineRule="auto"/>
      <w:ind w:left="567"/>
    </w:pPr>
  </w:style>
  <w:style w:type="character" w:customStyle="1" w:styleId="BodyText2Char">
    <w:name w:val="Body Text 2 Char"/>
    <w:basedOn w:val="DefaultParagraphFont"/>
    <w:link w:val="BodyText2"/>
    <w:rsid w:val="00561AE9"/>
    <w:rPr>
      <w:rFonts w:ascii="Ebrima" w:eastAsia="Times New Roman" w:hAnsi="Ebrima" w:cs="Times New Roman"/>
      <w:sz w:val="20"/>
      <w:szCs w:val="24"/>
    </w:rPr>
  </w:style>
  <w:style w:type="paragraph" w:styleId="BodyText3">
    <w:name w:val="Body Text 3"/>
    <w:basedOn w:val="Normal"/>
    <w:link w:val="BodyText3Char"/>
    <w:uiPriority w:val="99"/>
    <w:semiHidden/>
    <w:unhideWhenUsed/>
    <w:rsid w:val="002675E2"/>
    <w:pPr>
      <w:ind w:left="1701"/>
    </w:pPr>
    <w:rPr>
      <w:sz w:val="16"/>
      <w:szCs w:val="16"/>
    </w:rPr>
  </w:style>
  <w:style w:type="character" w:customStyle="1" w:styleId="BodyText3Char">
    <w:name w:val="Body Text 3 Char"/>
    <w:basedOn w:val="DefaultParagraphFont"/>
    <w:link w:val="BodyText3"/>
    <w:uiPriority w:val="99"/>
    <w:semiHidden/>
    <w:rsid w:val="002675E2"/>
    <w:rPr>
      <w:rFonts w:ascii="Arial" w:eastAsia="Times New Roman" w:hAnsi="Arial" w:cs="Times New Roman"/>
      <w:sz w:val="16"/>
      <w:szCs w:val="16"/>
    </w:rPr>
  </w:style>
  <w:style w:type="paragraph" w:styleId="Closing">
    <w:name w:val="Closing"/>
    <w:basedOn w:val="Normal"/>
    <w:link w:val="ClosingChar"/>
    <w:uiPriority w:val="99"/>
    <w:semiHidden/>
    <w:unhideWhenUsed/>
    <w:rsid w:val="002675E2"/>
    <w:pPr>
      <w:spacing w:line="240" w:lineRule="auto"/>
    </w:pPr>
  </w:style>
  <w:style w:type="character" w:customStyle="1" w:styleId="ClosingChar">
    <w:name w:val="Closing Char"/>
    <w:basedOn w:val="DefaultParagraphFont"/>
    <w:link w:val="Closing"/>
    <w:uiPriority w:val="99"/>
    <w:semiHidden/>
    <w:rsid w:val="002675E2"/>
    <w:rPr>
      <w:rFonts w:ascii="Arial" w:eastAsia="Times New Roman" w:hAnsi="Arial" w:cs="Times New Roman"/>
      <w:sz w:val="20"/>
      <w:szCs w:val="24"/>
    </w:rPr>
  </w:style>
  <w:style w:type="character" w:customStyle="1" w:styleId="ListBulletChar">
    <w:name w:val="List Bullet Char"/>
    <w:basedOn w:val="BodyTextChar"/>
    <w:link w:val="ListBullet"/>
    <w:rsid w:val="00E35907"/>
    <w:rPr>
      <w:rFonts w:ascii="Ebrima" w:eastAsia="Times New Roman" w:hAnsi="Ebrima" w:cs="Times New Roman"/>
      <w:sz w:val="20"/>
      <w:szCs w:val="24"/>
      <w:lang w:val="en-US"/>
    </w:rPr>
  </w:style>
  <w:style w:type="character" w:customStyle="1" w:styleId="ListNumberChar">
    <w:name w:val="List Number Char"/>
    <w:basedOn w:val="ListBulletChar"/>
    <w:link w:val="ListNumber"/>
    <w:rsid w:val="00517839"/>
    <w:rPr>
      <w:rFonts w:ascii="Ebrima" w:eastAsia="Times New Roman" w:hAnsi="Ebrima" w:cs="Times New Roman"/>
      <w:sz w:val="20"/>
      <w:szCs w:val="24"/>
      <w:lang w:val="en-US"/>
    </w:rPr>
  </w:style>
  <w:style w:type="character" w:customStyle="1" w:styleId="ListBullet2Char">
    <w:name w:val="List Bullet 2 Char"/>
    <w:basedOn w:val="ListBulletChar"/>
    <w:link w:val="ListBullet2"/>
    <w:rsid w:val="004319A1"/>
    <w:rPr>
      <w:rFonts w:ascii="Ebrima" w:eastAsia="Times New Roman" w:hAnsi="Ebrima" w:cs="Times New Roman"/>
      <w:sz w:val="20"/>
      <w:szCs w:val="24"/>
      <w:lang w:val="en-US"/>
    </w:rPr>
  </w:style>
  <w:style w:type="character" w:customStyle="1" w:styleId="TableTextChar">
    <w:name w:val="Table Text Char"/>
    <w:basedOn w:val="BodyTextChar"/>
    <w:link w:val="TableText"/>
    <w:rsid w:val="00311999"/>
    <w:rPr>
      <w:rFonts w:ascii="Palatino Linotype" w:eastAsia="Times New Roman" w:hAnsi="Palatino Linotype" w:cs="Times New Roman"/>
      <w:bCs/>
      <w:sz w:val="20"/>
      <w:szCs w:val="24"/>
    </w:rPr>
  </w:style>
  <w:style w:type="character" w:customStyle="1" w:styleId="TableTextBulletListChar">
    <w:name w:val="Table Text Bullet List Char"/>
    <w:basedOn w:val="DefaultParagraphFont"/>
    <w:link w:val="TableTextBulletList"/>
    <w:uiPriority w:val="3"/>
    <w:rsid w:val="00311999"/>
    <w:rPr>
      <w:rFonts w:ascii="Ebrima" w:eastAsia="Times New Roman" w:hAnsi="Ebrima" w:cs="Times New Roman"/>
      <w:sz w:val="20"/>
    </w:rPr>
  </w:style>
  <w:style w:type="character" w:customStyle="1" w:styleId="TableTextHeadingChar">
    <w:name w:val="Table Text Heading Char"/>
    <w:basedOn w:val="TableTextChar"/>
    <w:link w:val="TableTextHeading"/>
    <w:rsid w:val="00D47CB3"/>
    <w:rPr>
      <w:rFonts w:ascii="Palatino Linotype" w:eastAsia="Times New Roman" w:hAnsi="Palatino Linotype" w:cs="Times New Roman"/>
      <w:b/>
      <w:bCs/>
      <w:color w:val="76923C"/>
      <w:sz w:val="20"/>
      <w:szCs w:val="24"/>
    </w:rPr>
  </w:style>
  <w:style w:type="paragraph" w:customStyle="1" w:styleId="SubHeading">
    <w:name w:val="SubHeading"/>
    <w:basedOn w:val="Heading2"/>
    <w:next w:val="BodyText"/>
    <w:link w:val="SubHeadingChar"/>
    <w:uiPriority w:val="4"/>
    <w:rsid w:val="00316484"/>
    <w:pPr>
      <w:tabs>
        <w:tab w:val="left" w:pos="2835"/>
      </w:tabs>
    </w:pPr>
  </w:style>
  <w:style w:type="character" w:customStyle="1" w:styleId="SubHeadingChar">
    <w:name w:val="SubHeading Char"/>
    <w:basedOn w:val="Heading2Char"/>
    <w:link w:val="SubHeading"/>
    <w:uiPriority w:val="4"/>
    <w:rsid w:val="00311999"/>
    <w:rPr>
      <w:rFonts w:ascii="Ebrima" w:eastAsia="Times New Roman" w:hAnsi="Ebrima" w:cs="Arial"/>
      <w:b/>
      <w:bCs/>
      <w:kern w:val="32"/>
      <w:sz w:val="20"/>
      <w:szCs w:val="32"/>
    </w:rPr>
  </w:style>
  <w:style w:type="table" w:styleId="TableGrid">
    <w:name w:val="Table Grid"/>
    <w:basedOn w:val="TableNormal"/>
    <w:uiPriority w:val="39"/>
    <w:rsid w:val="00CF130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Normal2">
    <w:name w:val="Normal 2"/>
    <w:basedOn w:val="Normal"/>
    <w:rsid w:val="004319A1"/>
    <w:pPr>
      <w:spacing w:line="240" w:lineRule="auto"/>
      <w:ind w:left="567"/>
    </w:pPr>
  </w:style>
  <w:style w:type="paragraph" w:customStyle="1" w:styleId="SmallParagraph">
    <w:name w:val="SmallParagraph"/>
    <w:basedOn w:val="Normal"/>
    <w:next w:val="Normal"/>
    <w:uiPriority w:val="4"/>
    <w:rsid w:val="000A2B56"/>
    <w:pPr>
      <w:spacing w:before="0" w:after="0" w:line="240" w:lineRule="auto"/>
    </w:pPr>
    <w:rPr>
      <w:sz w:val="4"/>
    </w:rPr>
  </w:style>
  <w:style w:type="paragraph" w:customStyle="1" w:styleId="TableTextHeadingCAPS">
    <w:name w:val="Table Text Heading CAPS"/>
    <w:basedOn w:val="TableTextHeading"/>
    <w:next w:val="TableText"/>
    <w:uiPriority w:val="3"/>
    <w:rsid w:val="00650A15"/>
    <w:pPr>
      <w:jc w:val="center"/>
    </w:pPr>
    <w:rPr>
      <w:caps/>
      <w:szCs w:val="22"/>
    </w:rPr>
  </w:style>
  <w:style w:type="paragraph" w:customStyle="1" w:styleId="A3PortraitFooter">
    <w:name w:val="A3 Portrait Footer"/>
    <w:basedOn w:val="Footer"/>
    <w:link w:val="A3PortraitFooterChar"/>
    <w:uiPriority w:val="2"/>
    <w:rsid w:val="00060D70"/>
    <w:pPr>
      <w:tabs>
        <w:tab w:val="clear" w:pos="9027"/>
        <w:tab w:val="right" w:pos="14034"/>
      </w:tabs>
    </w:pPr>
  </w:style>
  <w:style w:type="character" w:customStyle="1" w:styleId="A3PortraitFooterChar">
    <w:name w:val="A3 Portrait Footer Char"/>
    <w:basedOn w:val="DefaultParagraphFont"/>
    <w:link w:val="A3PortraitFooter"/>
    <w:uiPriority w:val="2"/>
    <w:rsid w:val="001F1655"/>
    <w:rPr>
      <w:rFonts w:ascii="Palatino Linotype" w:eastAsia="Times New Roman" w:hAnsi="Palatino Linotype" w:cs="Times New Roman"/>
      <w:b/>
      <w:sz w:val="18"/>
      <w:szCs w:val="24"/>
    </w:rPr>
  </w:style>
  <w:style w:type="paragraph" w:customStyle="1" w:styleId="A4LandscapeFooter">
    <w:name w:val="A4 Landscape Footer"/>
    <w:basedOn w:val="Footer"/>
    <w:link w:val="A4LandscapeFooterChar"/>
    <w:uiPriority w:val="2"/>
    <w:rsid w:val="0089202A"/>
    <w:pPr>
      <w:tabs>
        <w:tab w:val="clear" w:pos="9027"/>
        <w:tab w:val="right" w:pos="13892"/>
      </w:tabs>
    </w:pPr>
  </w:style>
  <w:style w:type="character" w:customStyle="1" w:styleId="A4LandscapeFooterChar">
    <w:name w:val="A4 Landscape Footer Char"/>
    <w:basedOn w:val="FooterChar"/>
    <w:link w:val="A4LandscapeFooter"/>
    <w:uiPriority w:val="2"/>
    <w:rsid w:val="001F1655"/>
    <w:rPr>
      <w:rFonts w:ascii="Palatino Linotype" w:eastAsia="Times New Roman" w:hAnsi="Palatino Linotype" w:cs="Times New Roman"/>
      <w:b/>
      <w:sz w:val="18"/>
      <w:szCs w:val="24"/>
    </w:rPr>
  </w:style>
  <w:style w:type="paragraph" w:styleId="Header">
    <w:name w:val="header"/>
    <w:basedOn w:val="Normal"/>
    <w:link w:val="HeaderChar"/>
    <w:unhideWhenUsed/>
    <w:rsid w:val="00292B4A"/>
    <w:pPr>
      <w:tabs>
        <w:tab w:val="center" w:pos="4513"/>
        <w:tab w:val="right" w:pos="9026"/>
      </w:tabs>
      <w:spacing w:line="240" w:lineRule="auto"/>
    </w:pPr>
  </w:style>
  <w:style w:type="character" w:customStyle="1" w:styleId="HeaderChar">
    <w:name w:val="Header Char"/>
    <w:basedOn w:val="DefaultParagraphFont"/>
    <w:link w:val="Header"/>
    <w:rsid w:val="00292B4A"/>
    <w:rPr>
      <w:rFonts w:ascii="Palatino Linotype" w:eastAsia="Times New Roman" w:hAnsi="Palatino Linotype" w:cs="Times New Roman"/>
      <w:szCs w:val="24"/>
    </w:rPr>
  </w:style>
  <w:style w:type="character" w:customStyle="1" w:styleId="Unbold">
    <w:name w:val="Unbold"/>
    <w:basedOn w:val="BodyText2Char"/>
    <w:uiPriority w:val="9"/>
    <w:rsid w:val="00123AAD"/>
    <w:rPr>
      <w:rFonts w:asciiTheme="minorHAnsi" w:eastAsia="Times New Roman" w:hAnsiTheme="minorHAnsi" w:cs="Times New Roman"/>
      <w:sz w:val="20"/>
      <w:szCs w:val="24"/>
    </w:rPr>
  </w:style>
  <w:style w:type="table" w:customStyle="1" w:styleId="TableGrid1">
    <w:name w:val="Table Grid1"/>
    <w:basedOn w:val="TableNormal"/>
    <w:next w:val="TableGrid"/>
    <w:uiPriority w:val="59"/>
    <w:rsid w:val="00943CE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3LandscapeFooter">
    <w:name w:val="A3 Landscape Footer"/>
    <w:basedOn w:val="A3PortraitFooter"/>
    <w:link w:val="A3LandscapeFooterChar"/>
    <w:uiPriority w:val="2"/>
    <w:rsid w:val="00034B88"/>
    <w:pPr>
      <w:tabs>
        <w:tab w:val="clear" w:pos="14034"/>
        <w:tab w:val="right" w:pos="20979"/>
      </w:tabs>
    </w:pPr>
  </w:style>
  <w:style w:type="character" w:customStyle="1" w:styleId="A3LandscapeFooterChar">
    <w:name w:val="A3 Landscape Footer Char"/>
    <w:basedOn w:val="A3PortraitFooterChar"/>
    <w:link w:val="A3LandscapeFooter"/>
    <w:uiPriority w:val="2"/>
    <w:rsid w:val="001F1655"/>
    <w:rPr>
      <w:rFonts w:ascii="Palatino Linotype" w:eastAsia="Times New Roman" w:hAnsi="Palatino Linotype" w:cs="Times New Roman"/>
      <w:b/>
      <w:sz w:val="18"/>
      <w:szCs w:val="24"/>
    </w:rPr>
  </w:style>
  <w:style w:type="paragraph" w:styleId="TOC1">
    <w:name w:val="toc 1"/>
    <w:basedOn w:val="Normal"/>
    <w:next w:val="Normal"/>
    <w:autoRedefine/>
    <w:uiPriority w:val="39"/>
    <w:rsid w:val="00BA34EC"/>
    <w:pPr>
      <w:spacing w:after="100"/>
    </w:pPr>
  </w:style>
  <w:style w:type="paragraph" w:styleId="TOC2">
    <w:name w:val="toc 2"/>
    <w:basedOn w:val="Normal"/>
    <w:next w:val="Normal"/>
    <w:autoRedefine/>
    <w:uiPriority w:val="39"/>
    <w:rsid w:val="00BA34EC"/>
    <w:pPr>
      <w:spacing w:after="100"/>
      <w:ind w:left="200"/>
    </w:pPr>
  </w:style>
  <w:style w:type="paragraph" w:styleId="TOC3">
    <w:name w:val="toc 3"/>
    <w:basedOn w:val="Normal"/>
    <w:next w:val="Normal"/>
    <w:autoRedefine/>
    <w:uiPriority w:val="39"/>
    <w:rsid w:val="00BA34EC"/>
    <w:pPr>
      <w:spacing w:after="100"/>
      <w:ind w:left="400"/>
    </w:pPr>
  </w:style>
  <w:style w:type="character" w:styleId="PlaceholderText">
    <w:name w:val="Placeholder Text"/>
    <w:basedOn w:val="DefaultParagraphFont"/>
    <w:uiPriority w:val="99"/>
    <w:semiHidden/>
    <w:rsid w:val="00F96B85"/>
    <w:rPr>
      <w:color w:val="808080"/>
    </w:rPr>
  </w:style>
  <w:style w:type="paragraph" w:customStyle="1" w:styleId="EndNoteBibliographyTitle">
    <w:name w:val="EndNote Bibliography Title"/>
    <w:basedOn w:val="Normal"/>
    <w:link w:val="EndNoteBibliographyTitleChar"/>
    <w:rsid w:val="005A7666"/>
    <w:pPr>
      <w:spacing w:after="0"/>
      <w:jc w:val="center"/>
    </w:pPr>
    <w:rPr>
      <w:noProof/>
      <w:lang w:val="en-US"/>
    </w:rPr>
  </w:style>
  <w:style w:type="character" w:customStyle="1" w:styleId="EndNoteBibliographyTitleChar">
    <w:name w:val="EndNote Bibliography Title Char"/>
    <w:basedOn w:val="DefaultParagraphFont"/>
    <w:link w:val="EndNoteBibliographyTitle"/>
    <w:rsid w:val="005A7666"/>
    <w:rPr>
      <w:rFonts w:ascii="Ebrima" w:eastAsia="Times New Roman" w:hAnsi="Ebrima" w:cs="Times New Roman"/>
      <w:noProof/>
      <w:sz w:val="20"/>
      <w:szCs w:val="24"/>
      <w:lang w:val="en-US"/>
    </w:rPr>
  </w:style>
  <w:style w:type="paragraph" w:customStyle="1" w:styleId="EndNoteBibliography">
    <w:name w:val="EndNote Bibliography"/>
    <w:basedOn w:val="Normal"/>
    <w:link w:val="EndNoteBibliographyChar"/>
    <w:rsid w:val="005A7666"/>
    <w:pPr>
      <w:spacing w:line="240" w:lineRule="atLeast"/>
    </w:pPr>
    <w:rPr>
      <w:noProof/>
      <w:lang w:val="en-US"/>
    </w:rPr>
  </w:style>
  <w:style w:type="character" w:customStyle="1" w:styleId="EndNoteBibliographyChar">
    <w:name w:val="EndNote Bibliography Char"/>
    <w:basedOn w:val="DefaultParagraphFont"/>
    <w:link w:val="EndNoteBibliography"/>
    <w:rsid w:val="005A7666"/>
    <w:rPr>
      <w:rFonts w:ascii="Ebrima" w:eastAsia="Times New Roman" w:hAnsi="Ebrima" w:cs="Times New Roman"/>
      <w:noProof/>
      <w:sz w:val="20"/>
      <w:szCs w:val="24"/>
      <w:lang w:val="en-US"/>
    </w:rPr>
  </w:style>
  <w:style w:type="character" w:styleId="UnresolvedMention">
    <w:name w:val="Unresolved Mention"/>
    <w:basedOn w:val="DefaultParagraphFont"/>
    <w:uiPriority w:val="99"/>
    <w:semiHidden/>
    <w:unhideWhenUsed/>
    <w:rsid w:val="005A7666"/>
    <w:rPr>
      <w:color w:val="605E5C"/>
      <w:shd w:val="clear" w:color="auto" w:fill="E1DFDD"/>
    </w:rPr>
  </w:style>
  <w:style w:type="paragraph" w:styleId="ListParagraph">
    <w:name w:val="List Paragraph"/>
    <w:basedOn w:val="Normal"/>
    <w:uiPriority w:val="34"/>
    <w:rsid w:val="00D731A6"/>
    <w:pPr>
      <w:ind w:left="720"/>
      <w:contextualSpacing/>
    </w:pPr>
  </w:style>
  <w:style w:type="paragraph" w:styleId="CommentText">
    <w:name w:val="annotation text"/>
    <w:basedOn w:val="Normal"/>
    <w:link w:val="CommentTextChar"/>
    <w:uiPriority w:val="99"/>
    <w:unhideWhenUsed/>
    <w:rsid w:val="005F2EE1"/>
    <w:pPr>
      <w:spacing w:line="240" w:lineRule="auto"/>
    </w:pPr>
    <w:rPr>
      <w:szCs w:val="20"/>
    </w:rPr>
  </w:style>
  <w:style w:type="character" w:customStyle="1" w:styleId="CommentTextChar">
    <w:name w:val="Comment Text Char"/>
    <w:basedOn w:val="DefaultParagraphFont"/>
    <w:link w:val="CommentText"/>
    <w:uiPriority w:val="99"/>
    <w:rsid w:val="005F2EE1"/>
    <w:rPr>
      <w:rFonts w:ascii="Ebrima" w:eastAsia="Times New Roman" w:hAnsi="Ebrima" w:cs="Times New Roman"/>
      <w:sz w:val="20"/>
      <w:szCs w:val="20"/>
    </w:rPr>
  </w:style>
  <w:style w:type="paragraph" w:styleId="CommentSubject">
    <w:name w:val="annotation subject"/>
    <w:basedOn w:val="CommentText"/>
    <w:next w:val="CommentText"/>
    <w:link w:val="CommentSubjectChar"/>
    <w:uiPriority w:val="99"/>
    <w:semiHidden/>
    <w:unhideWhenUsed/>
    <w:rsid w:val="005F2EE1"/>
    <w:rPr>
      <w:b/>
      <w:bCs/>
    </w:rPr>
  </w:style>
  <w:style w:type="character" w:customStyle="1" w:styleId="CommentSubjectChar">
    <w:name w:val="Comment Subject Char"/>
    <w:basedOn w:val="CommentTextChar"/>
    <w:link w:val="CommentSubject"/>
    <w:uiPriority w:val="99"/>
    <w:semiHidden/>
    <w:rsid w:val="005F2EE1"/>
    <w:rPr>
      <w:rFonts w:ascii="Ebrima" w:eastAsia="Times New Roman" w:hAnsi="Ebrima" w:cs="Times New Roman"/>
      <w:b/>
      <w:bCs/>
      <w:sz w:val="20"/>
      <w:szCs w:val="20"/>
    </w:rPr>
  </w:style>
  <w:style w:type="table" w:styleId="PlainTable3">
    <w:name w:val="Plain Table 3"/>
    <w:basedOn w:val="TableNormal"/>
    <w:uiPriority w:val="43"/>
    <w:rsid w:val="00DA2044"/>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1Light">
    <w:name w:val="Grid Table 1 Light"/>
    <w:basedOn w:val="TableNormal"/>
    <w:uiPriority w:val="46"/>
    <w:rsid w:val="0090126C"/>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2">
    <w:name w:val="Plain Table 2"/>
    <w:basedOn w:val="TableNormal"/>
    <w:uiPriority w:val="42"/>
    <w:rsid w:val="00C46995"/>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Revision">
    <w:name w:val="Revision"/>
    <w:hidden/>
    <w:uiPriority w:val="99"/>
    <w:semiHidden/>
    <w:rsid w:val="00E85B4A"/>
    <w:pPr>
      <w:spacing w:after="0" w:line="240" w:lineRule="auto"/>
    </w:pPr>
    <w:rPr>
      <w:rFonts w:ascii="Ebrima" w:eastAsia="Times New Roman" w:hAnsi="Ebrima"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7311367">
      <w:bodyDiv w:val="1"/>
      <w:marLeft w:val="0"/>
      <w:marRight w:val="0"/>
      <w:marTop w:val="0"/>
      <w:marBottom w:val="0"/>
      <w:divBdr>
        <w:top w:val="none" w:sz="0" w:space="0" w:color="auto"/>
        <w:left w:val="none" w:sz="0" w:space="0" w:color="auto"/>
        <w:bottom w:val="none" w:sz="0" w:space="0" w:color="auto"/>
        <w:right w:val="none" w:sz="0" w:space="0" w:color="auto"/>
      </w:divBdr>
    </w:div>
    <w:div w:id="509413994">
      <w:bodyDiv w:val="1"/>
      <w:marLeft w:val="0"/>
      <w:marRight w:val="0"/>
      <w:marTop w:val="0"/>
      <w:marBottom w:val="0"/>
      <w:divBdr>
        <w:top w:val="none" w:sz="0" w:space="0" w:color="auto"/>
        <w:left w:val="none" w:sz="0" w:space="0" w:color="auto"/>
        <w:bottom w:val="none" w:sz="0" w:space="0" w:color="auto"/>
        <w:right w:val="none" w:sz="0" w:space="0" w:color="auto"/>
      </w:divBdr>
    </w:div>
    <w:div w:id="885291346">
      <w:bodyDiv w:val="1"/>
      <w:marLeft w:val="0"/>
      <w:marRight w:val="0"/>
      <w:marTop w:val="0"/>
      <w:marBottom w:val="0"/>
      <w:divBdr>
        <w:top w:val="none" w:sz="0" w:space="0" w:color="auto"/>
        <w:left w:val="none" w:sz="0" w:space="0" w:color="auto"/>
        <w:bottom w:val="none" w:sz="0" w:space="0" w:color="auto"/>
        <w:right w:val="none" w:sz="0" w:space="0" w:color="auto"/>
      </w:divBdr>
    </w:div>
    <w:div w:id="1814908823">
      <w:bodyDiv w:val="1"/>
      <w:marLeft w:val="0"/>
      <w:marRight w:val="0"/>
      <w:marTop w:val="0"/>
      <w:marBottom w:val="0"/>
      <w:divBdr>
        <w:top w:val="none" w:sz="0" w:space="0" w:color="auto"/>
        <w:left w:val="none" w:sz="0" w:space="0" w:color="auto"/>
        <w:bottom w:val="none" w:sz="0" w:space="0" w:color="auto"/>
        <w:right w:val="none" w:sz="0" w:space="0" w:color="auto"/>
      </w:divBdr>
    </w:div>
    <w:div w:id="1836411615">
      <w:bodyDiv w:val="1"/>
      <w:marLeft w:val="0"/>
      <w:marRight w:val="0"/>
      <w:marTop w:val="0"/>
      <w:marBottom w:val="0"/>
      <w:divBdr>
        <w:top w:val="none" w:sz="0" w:space="0" w:color="auto"/>
        <w:left w:val="none" w:sz="0" w:space="0" w:color="auto"/>
        <w:bottom w:val="none" w:sz="0" w:space="0" w:color="auto"/>
        <w:right w:val="none" w:sz="0" w:space="0" w:color="auto"/>
      </w:divBdr>
    </w:div>
    <w:div w:id="2035642875">
      <w:bodyDiv w:val="1"/>
      <w:marLeft w:val="0"/>
      <w:marRight w:val="0"/>
      <w:marTop w:val="0"/>
      <w:marBottom w:val="0"/>
      <w:divBdr>
        <w:top w:val="none" w:sz="0" w:space="0" w:color="auto"/>
        <w:left w:val="none" w:sz="0" w:space="0" w:color="auto"/>
        <w:bottom w:val="none" w:sz="0" w:space="0" w:color="auto"/>
        <w:right w:val="none" w:sz="0" w:space="0" w:color="auto"/>
      </w:divBdr>
      <w:divsChild>
        <w:div w:id="4556848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mailto:vattiatogi@landcareresearch.co.nz" TargetMode="External"/><Relationship Id="rId18" Type="http://schemas.openxmlformats.org/officeDocument/2006/relationships/hyperlink" Target="https://www.landcareresearch.co.nz/publications/kararehe-kino-animal/" TargetMode="External"/><Relationship Id="rId26" Type="http://schemas.openxmlformats.org/officeDocument/2006/relationships/hyperlink" Target="https://doi.org/https://doi.org/10.1007/978-0-387-78151-8_11" TargetMode="External"/><Relationship Id="rId39" Type="http://schemas.openxmlformats.org/officeDocument/2006/relationships/hyperlink" Target="https://doi.org/10.1111/j.1469-185X.2007.00010.x" TargetMode="External"/><Relationship Id="rId21" Type="http://schemas.openxmlformats.org/officeDocument/2006/relationships/hyperlink" Target="https://doi.org/10.1111/j.1541-0420.2007.00927.x" TargetMode="External"/><Relationship Id="rId34" Type="http://schemas.openxmlformats.org/officeDocument/2006/relationships/hyperlink" Target="https://doi.org/10.1111/1365-2664.13387" TargetMode="External"/><Relationship Id="rId42" Type="http://schemas.openxmlformats.org/officeDocument/2006/relationships/hyperlink" Target="https://doi.org/10.1016/j.prevetmed.2018.09.019" TargetMode="External"/><Relationship Id="rId47" Type="http://schemas.openxmlformats.org/officeDocument/2006/relationships/hyperlink" Target="https://doi.org/10.1080/03014223.1982.10423871" TargetMode="External"/><Relationship Id="rId50" Type="http://schemas.openxmlformats.org/officeDocument/2006/relationships/header" Target="header1.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hyperlink" Target="https://doi.org/10.7931/6y1w-s375" TargetMode="External"/><Relationship Id="rId29" Type="http://schemas.openxmlformats.org/officeDocument/2006/relationships/hyperlink" Target="https://doi.org/10.1111/j.1600-0706.2012.20440.x" TargetMode="External"/><Relationship Id="rId11" Type="http://schemas.openxmlformats.org/officeDocument/2006/relationships/footnotes" Target="footnotes.xml"/><Relationship Id="rId24" Type="http://schemas.openxmlformats.org/officeDocument/2006/relationships/hyperlink" Target="https://doi.org/10.1071/ZO9730075" TargetMode="External"/><Relationship Id="rId32" Type="http://schemas.openxmlformats.org/officeDocument/2006/relationships/hyperlink" Target="https://doi.org/https://doi.org/10.1007/s10530-023-03191-4" TargetMode="External"/><Relationship Id="rId37" Type="http://schemas.openxmlformats.org/officeDocument/2006/relationships/hyperlink" Target="https://doi.org/10.1071/WR00074" TargetMode="External"/><Relationship Id="rId40" Type="http://schemas.openxmlformats.org/officeDocument/2006/relationships/hyperlink" Target="https://doi.org/10.1086/698325" TargetMode="External"/><Relationship Id="rId45" Type="http://schemas.openxmlformats.org/officeDocument/2006/relationships/hyperlink" Target="https://doi.org/10.20417/nzjecol.47.3552" TargetMode="External"/><Relationship Id="rId53"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webSettings" Target="webSettings.xml"/><Relationship Id="rId19" Type="http://schemas.openxmlformats.org/officeDocument/2006/relationships/hyperlink" Target="https://doi.org/10.1071/wr03125" TargetMode="External"/><Relationship Id="rId31" Type="http://schemas.openxmlformats.org/officeDocument/2006/relationships/hyperlink" Target="https://doi.org/10.1002/eap.1483" TargetMode="External"/><Relationship Id="rId44" Type="http://schemas.openxmlformats.org/officeDocument/2006/relationships/hyperlink" Target="https://doi.org/https://doi.org/10.1016/S0950-5601(53)80002-X"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JPG"/><Relationship Id="rId22" Type="http://schemas.openxmlformats.org/officeDocument/2006/relationships/hyperlink" Target="https://doi.org/10.1017/s1367943004001490" TargetMode="External"/><Relationship Id="rId27" Type="http://schemas.openxmlformats.org/officeDocument/2006/relationships/hyperlink" Target="https://doi.org/10.1111/ecog.01511" TargetMode="External"/><Relationship Id="rId30" Type="http://schemas.openxmlformats.org/officeDocument/2006/relationships/hyperlink" Target="https://doi.org/10.1016/j.tree.2020.07.007" TargetMode="External"/><Relationship Id="rId35" Type="http://schemas.openxmlformats.org/officeDocument/2006/relationships/hyperlink" Target="https://doi.org/10.1007/s00442-014-3110-8" TargetMode="External"/><Relationship Id="rId43" Type="http://schemas.openxmlformats.org/officeDocument/2006/relationships/hyperlink" Target="https://doi.org/10.1371/journal.pone.0047080" TargetMode="External"/><Relationship Id="rId48" Type="http://schemas.openxmlformats.org/officeDocument/2006/relationships/hyperlink" Target="https://doi.org/https://www.jstor.org/stable/24054746" TargetMode="External"/><Relationship Id="rId8" Type="http://schemas.openxmlformats.org/officeDocument/2006/relationships/styles" Target="styles.xml"/><Relationship Id="rId51" Type="http://schemas.openxmlformats.org/officeDocument/2006/relationships/footer" Target="footer2.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s://github.com/Giorgia93/ShyCatchModel.git" TargetMode="External"/><Relationship Id="rId25" Type="http://schemas.openxmlformats.org/officeDocument/2006/relationships/hyperlink" Target="https://doi.org/10.1073/pnas.1602480113" TargetMode="External"/><Relationship Id="rId33" Type="http://schemas.openxmlformats.org/officeDocument/2006/relationships/hyperlink" Target="https://doi.org/10.1111/j.1600-048X.2012.05580.x" TargetMode="External"/><Relationship Id="rId38" Type="http://schemas.openxmlformats.org/officeDocument/2006/relationships/hyperlink" Target="https://doi.org/10.1006/anbe.2000.1530" TargetMode="External"/><Relationship Id="rId46" Type="http://schemas.openxmlformats.org/officeDocument/2006/relationships/hyperlink" Target="https://doi.org/10.1007/s12080-020-00491-6" TargetMode="External"/><Relationship Id="rId20" Type="http://schemas.openxmlformats.org/officeDocument/2006/relationships/hyperlink" Target="https://doi.org/10.1098/rspb.2015.2454" TargetMode="External"/><Relationship Id="rId41" Type="http://schemas.openxmlformats.org/officeDocument/2006/relationships/hyperlink" Target="https://doi.org/10.1016/j.biocon.2005.03.005" TargetMode="Externa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2.png"/><Relationship Id="rId23" Type="http://schemas.openxmlformats.org/officeDocument/2006/relationships/hyperlink" Target="https://doi.org/10.1080/03014223.2001.9517636" TargetMode="External"/><Relationship Id="rId28" Type="http://schemas.openxmlformats.org/officeDocument/2006/relationships/hyperlink" Target="https://doi.org/https://raco.cat/index.php/ABC/article/view/57160" TargetMode="External"/><Relationship Id="rId36" Type="http://schemas.openxmlformats.org/officeDocument/2006/relationships/hyperlink" Target="https://doi.org/10.1016/j.biocon.2017.01.021" TargetMode="External"/><Relationship Id="rId4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Install\WorkgroupTemplates\Manaaki%20Whenua%20Blank%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TaxKeywordTaxHTField xmlns="b8e91d04-5364-45fd-a96d-482c4d1c21dd">
      <Terms xmlns="http://schemas.microsoft.com/office/infopath/2007/PartnerControls"/>
    </TaxKeywordTaxHTField>
    <fy xmlns="b8e91d04-5364-45fd-a96d-482c4d1c21dd">2223</fy>
    <notes xmlns="b8e91d04-5364-45fd-a96d-482c4d1c21dd" xsi:nil="true"/>
    <_dlc_DocId xmlns="6fca0af2-da3f-45bd-aa31-7a865df99f26">MWLR-1563721437-225</_dlc_DocId>
    <_dlc_DocIdUrl xmlns="6fca0af2-da3f-45bd-aa31-7a865df99f26">
      <Url>https://landcareresearch.sharepoint.com/sites/sp00128/_layouts/15/DocIdRedir.aspx?ID=MWLR-1563721437-225</Url>
      <Description>MWLR-1563721437-225</Description>
    </_dlc_DocIdUrl>
    <lc88a62946a44bd3941892dcd1d3c275 xmlns="b8e91d04-5364-45fd-a96d-482c4d1c21dd">
      <Terms xmlns="http://schemas.microsoft.com/office/infopath/2007/PartnerControls"/>
    </lc88a62946a44bd3941892dcd1d3c275>
    <_dlc_DocIdPersistId xmlns="6fca0af2-da3f-45bd-aa31-7a865df99f26" xsi:nil="true"/>
    <lcf76f155ced4ddcb4097134ff3c332f xmlns="84257ef4-565e-496c-b9e5-72b25d831cbe">
      <Terms xmlns="http://schemas.microsoft.com/office/infopath/2007/PartnerControls"/>
    </lcf76f155ced4ddcb4097134ff3c332f>
    <TaxCatchAll xmlns="b8e91d04-5364-45fd-a96d-482c4d1c21dd" xsi:nil="true"/>
    <archive xmlns="b8e91d04-5364-45fd-a96d-482c4d1c21dd">false</archive>
    <TaxCatchAllLabel xmlns="b8e91d04-5364-45fd-a96d-482c4d1c21dd" xsi:nil="true"/>
    <SharedWithUsers xmlns="6fca0af2-da3f-45bd-aa31-7a865df99f26">
      <UserInfo>
        <DisplayName>Giorgia Vattiato</DisplayName>
        <AccountId>76</AccountId>
        <AccountType/>
      </UserInfo>
    </SharedWithUsers>
  </documentManagement>
</p:properties>
</file>

<file path=customXml/item5.xml><?xml version="1.0" encoding="utf-8"?>
<ct:contentTypeSchema xmlns:ct="http://schemas.microsoft.com/office/2006/metadata/contentType" xmlns:ma="http://schemas.microsoft.com/office/2006/metadata/properties/metaAttributes" ct:_="" ma:_="" ma:contentTypeName="Science Project Data and Analysis Document" ma:contentTypeID="0x010100D81A8C96DB564441B1358F452B0D19E7030300175D003D646B674B81FC457BDDA959FC" ma:contentTypeVersion="71" ma:contentTypeDescription="" ma:contentTypeScope="" ma:versionID="39f8467b21f6a907d09598854ad3ddd9">
  <xsd:schema xmlns:xsd="http://www.w3.org/2001/XMLSchema" xmlns:xs="http://www.w3.org/2001/XMLSchema" xmlns:p="http://schemas.microsoft.com/office/2006/metadata/properties" xmlns:ns2="b8e91d04-5364-45fd-a96d-482c4d1c21dd" xmlns:ns3="6fca0af2-da3f-45bd-aa31-7a865df99f26" xmlns:ns4="84257ef4-565e-496c-b9e5-72b25d831cbe" targetNamespace="http://schemas.microsoft.com/office/2006/metadata/properties" ma:root="true" ma:fieldsID="df96783ef105f9c1820ebad09c87d36b" ns2:_="" ns3:_="" ns4:_="">
    <xsd:import namespace="b8e91d04-5364-45fd-a96d-482c4d1c21dd"/>
    <xsd:import namespace="6fca0af2-da3f-45bd-aa31-7a865df99f26"/>
    <xsd:import namespace="84257ef4-565e-496c-b9e5-72b25d831cbe"/>
    <xsd:element name="properties">
      <xsd:complexType>
        <xsd:sequence>
          <xsd:element name="documentManagement">
            <xsd:complexType>
              <xsd:all>
                <xsd:element ref="ns2:fy" minOccurs="0"/>
                <xsd:element ref="ns2:notes" minOccurs="0"/>
                <xsd:element ref="ns3:_dlc_DocIdUrl" minOccurs="0"/>
                <xsd:element ref="ns2:TaxKeywordTaxHTField" minOccurs="0"/>
                <xsd:element ref="ns2:TaxCatchAll" minOccurs="0"/>
                <xsd:element ref="ns2:TaxCatchAllLabel" minOccurs="0"/>
                <xsd:element ref="ns2:lc88a62946a44bd3941892dcd1d3c275" minOccurs="0"/>
                <xsd:element ref="ns2:archive" minOccurs="0"/>
                <xsd:element ref="ns4:MediaServiceFastMetadata" minOccurs="0"/>
                <xsd:element ref="ns4:MediaServiceAutoKeyPoints" minOccurs="0"/>
                <xsd:element ref="ns4:MediaServiceKeyPoints" minOccurs="0"/>
                <xsd:element ref="ns3:SharedWithUsers" minOccurs="0"/>
                <xsd:element ref="ns3:SharedWithDetails" minOccurs="0"/>
                <xsd:element ref="ns4:MediaServiceAutoTags" minOccurs="0"/>
                <xsd:element ref="ns4:MediaServiceGenerationTime" minOccurs="0"/>
                <xsd:element ref="ns4:MediaServiceEventHashCode" minOccurs="0"/>
                <xsd:element ref="ns4:MediaLengthInSeconds" minOccurs="0"/>
                <xsd:element ref="ns4:MediaServiceDateTaken" minOccurs="0"/>
                <xsd:element ref="ns4:MediaServiceLocation" minOccurs="0"/>
                <xsd:element ref="ns4:MediaServiceOCR" minOccurs="0"/>
                <xsd:element ref="ns4:MediaServiceMetadata" minOccurs="0"/>
                <xsd:element ref="ns3:_dlc_DocId" minOccurs="0"/>
                <xsd:element ref="ns3:_dlc_DocIdPersistId"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e91d04-5364-45fd-a96d-482c4d1c21dd" elementFormDefault="qualified">
    <xsd:import namespace="http://schemas.microsoft.com/office/2006/documentManagement/types"/>
    <xsd:import namespace="http://schemas.microsoft.com/office/infopath/2007/PartnerControls"/>
    <xsd:element name="fy" ma:index="2" nillable="true" ma:displayName="Financial Year" ma:default="2223" ma:description="Financial Year of the document.&#10;" ma:format="Dropdown" ma:internalName="fy" ma:readOnly="false">
      <xsd:simpleType>
        <xsd:restriction base="dms:Choice">
          <xsd:enumeration value="2627"/>
          <xsd:enumeration value="2526"/>
          <xsd:enumeration value="2425"/>
          <xsd:enumeration value="2324"/>
          <xsd:enumeration value="2223"/>
          <xsd:enumeration value="2122"/>
          <xsd:enumeration value="2021"/>
          <xsd:enumeration value="1920"/>
          <xsd:enumeration value="1819"/>
          <xsd:enumeration value="1718"/>
          <xsd:enumeration value="1617"/>
          <xsd:enumeration value="1516"/>
          <xsd:enumeration value="1415"/>
          <xsd:enumeration value="1314"/>
          <xsd:enumeration value="1213"/>
          <xsd:enumeration value="1112"/>
          <xsd:enumeration value="1011"/>
          <xsd:enumeration value="0910"/>
          <xsd:enumeration value="0809"/>
          <xsd:enumeration value="0708"/>
          <xsd:enumeration value="0607"/>
          <xsd:enumeration value="0506"/>
          <xsd:enumeration value="0405"/>
          <xsd:enumeration value="0304"/>
          <xsd:enumeration value="0203"/>
          <xsd:enumeration value="0102"/>
          <xsd:enumeration value="0001"/>
          <xsd:enumeration value="9900"/>
          <xsd:enumeration value="9899"/>
          <xsd:enumeration value="9798"/>
          <xsd:enumeration value="9697"/>
          <xsd:enumeration value="9596"/>
          <xsd:enumeration value="9495"/>
          <xsd:enumeration value="9394"/>
          <xsd:enumeration value="9293"/>
        </xsd:restriction>
      </xsd:simpleType>
    </xsd:element>
    <xsd:element name="notes" ma:index="4" nillable="true" ma:displayName="Notes" ma:internalName="notes" ma:readOnly="false">
      <xsd:simpleType>
        <xsd:restriction base="dms:Note">
          <xsd:maxLength value="255"/>
        </xsd:restriction>
      </xsd:simpleType>
    </xsd:element>
    <xsd:element name="TaxKeywordTaxHTField" ma:index="8" nillable="true" ma:taxonomy="true" ma:internalName="TaxKeywordTaxHTField" ma:taxonomyFieldName="TaxKeyword" ma:displayName="Enterprise Keywords" ma:readOnly="false" ma:fieldId="{23f27201-bee3-471e-b2e7-b64fd8b7ca38}" ma:taxonomyMulti="true" ma:sspId="00000000-0000-0000-0000-000000000000" ma:termSetId="00000000-0000-0000-0000-000000000000" ma:anchorId="00000000-0000-0000-0000-000000000000" ma:open="true" ma:isKeyword="true">
      <xsd:complexType>
        <xsd:sequence>
          <xsd:element ref="pc:Terms" minOccurs="0" maxOccurs="1"/>
        </xsd:sequence>
      </xsd:complexType>
    </xsd:element>
    <xsd:element name="TaxCatchAll" ma:index="9" nillable="true" ma:displayName="Taxonomy Catch All Column" ma:hidden="true" ma:list="{1e970e9a-4c8e-4f65-9d50-dd96d7146736}" ma:internalName="TaxCatchAll" ma:readOnly="false" ma:showField="CatchAllData" ma:web="6fca0af2-da3f-45bd-aa31-7a865df99f26">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1e970e9a-4c8e-4f65-9d50-dd96d7146736}" ma:internalName="TaxCatchAllLabel" ma:readOnly="false" ma:showField="CatchAllDataLabel" ma:web="6fca0af2-da3f-45bd-aa31-7a865df99f26">
      <xsd:complexType>
        <xsd:complexContent>
          <xsd:extension base="dms:MultiChoiceLookup">
            <xsd:sequence>
              <xsd:element name="Value" type="dms:Lookup" maxOccurs="unbounded" minOccurs="0" nillable="true"/>
            </xsd:sequence>
          </xsd:extension>
        </xsd:complexContent>
      </xsd:complexType>
    </xsd:element>
    <xsd:element name="lc88a62946a44bd3941892dcd1d3c275" ma:index="14" nillable="true" ma:taxonomy="true" ma:internalName="lc88a62946a44bd3941892dcd1d3c275" ma:taxonomyFieldName="sp_x002d_dataanalysisdoc" ma:displayName="Doc Type (Science Project - Data and Analysis)" ma:readOnly="false" ma:default="" ma:fieldId="{5c88a629-46a4-4bd3-9418-92dcd1d3c275}" ma:taxonomyMulti="true" ma:sspId="cff6fb5f-ff94-4e76-a97a-6e91cece4951" ma:termSetId="7ec9347b-675d-42f5-9c2d-f8721f92df58" ma:anchorId="00000000-0000-0000-0000-000000000000" ma:open="false" ma:isKeyword="false">
      <xsd:complexType>
        <xsd:sequence>
          <xsd:element ref="pc:Terms" minOccurs="0" maxOccurs="1"/>
        </xsd:sequence>
      </xsd:complexType>
    </xsd:element>
    <xsd:element name="archive" ma:index="16" nillable="true" ma:displayName="Archive" ma:default="0" ma:hidden="true" ma:internalName="archive"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fca0af2-da3f-45bd-aa31-7a865df99f26" elementFormDefault="qualified">
    <xsd:import namespace="http://schemas.microsoft.com/office/2006/documentManagement/types"/>
    <xsd:import namespace="http://schemas.microsoft.com/office/infopath/2007/PartnerControls"/>
    <xsd:element name="_dlc_DocIdUrl" ma:index="5"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SharedWithUsers" ma:index="20"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hidden="true" ma:internalName="SharedWithDetails" ma:readOnly="true">
      <xsd:simpleType>
        <xsd:restriction base="dms:Note"/>
      </xsd:simpleType>
    </xsd:element>
    <xsd:element name="_dlc_DocId" ma:index="30" nillable="true" ma:displayName="Document ID Value" ma:description="The value of the document ID assigned to this item." ma:hidden="true" ma:internalName="_dlc_DocId" ma:readOnly="false">
      <xsd:simpleType>
        <xsd:restriction base="dms:Text"/>
      </xsd:simpleType>
    </xsd:element>
    <xsd:element name="_dlc_DocIdPersistId" ma:index="32"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4257ef4-565e-496c-b9e5-72b25d831cbe" elementFormDefault="qualified">
    <xsd:import namespace="http://schemas.microsoft.com/office/2006/documentManagement/types"/>
    <xsd:import namespace="http://schemas.microsoft.com/office/infopath/2007/PartnerControls"/>
    <xsd:element name="MediaServiceFastMetadata" ma:index="17"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hidden="true" ma:internalName="MediaServiceKeyPoints" ma:readOnly="true">
      <xsd:simpleType>
        <xsd:restriction base="dms:Note"/>
      </xsd:simpleType>
    </xsd:element>
    <xsd:element name="MediaServiceAutoTags" ma:index="22" nillable="true" ma:displayName="Tags" ma:hidden="true" ma:internalName="MediaServiceAutoTags" ma:readOnly="true">
      <xsd:simpleType>
        <xsd:restriction base="dms:Text"/>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LengthInSeconds" ma:index="25" nillable="true" ma:displayName="Length (seconds)" ma:hidden="true" ma:internalName="MediaLengthInSeconds" ma:readOnly="true">
      <xsd:simpleType>
        <xsd:restriction base="dms:Unknown"/>
      </xsd:simpleType>
    </xsd:element>
    <xsd:element name="MediaServiceDateTaken" ma:index="26" nillable="true" ma:displayName="MediaServiceDateTaken" ma:hidden="true" ma:internalName="MediaServiceDateTaken" ma:readOnly="true">
      <xsd:simpleType>
        <xsd:restriction base="dms:Text"/>
      </xsd:simpleType>
    </xsd:element>
    <xsd:element name="MediaServiceLocation" ma:index="27" nillable="true" ma:displayName="Location" ma:hidden="true" ma:internalName="MediaServiceLocation" ma:readOnly="true">
      <xsd:simpleType>
        <xsd:restriction base="dms:Text"/>
      </xsd:simpleType>
    </xsd:element>
    <xsd:element name="MediaServiceOCR" ma:index="28" nillable="true" ma:displayName="Extracted Text" ma:hidden="true" ma:internalName="MediaServiceOCR" ma:readOnly="true">
      <xsd:simpleType>
        <xsd:restriction base="dms:Note"/>
      </xsd:simpleType>
    </xsd:element>
    <xsd:element name="MediaServiceMetadata" ma:index="29" nillable="true" ma:displayName="MediaServiceMetadata" ma:hidden="true" ma:internalName="MediaServiceMetadata" ma:readOnly="true">
      <xsd:simpleType>
        <xsd:restriction base="dms:Note"/>
      </xsd:simpleType>
    </xsd:element>
    <xsd:element name="lcf76f155ced4ddcb4097134ff3c332f" ma:index="34" nillable="true" ma:taxonomy="true" ma:internalName="lcf76f155ced4ddcb4097134ff3c332f" ma:taxonomyFieldName="MediaServiceImageTags" ma:displayName="Image Tags" ma:readOnly="false" ma:fieldId="{5cf76f15-5ced-4ddc-b409-7134ff3c332f}" ma:taxonomyMulti="true" ma:sspId="cff6fb5f-ff94-4e76-a97a-6e91cece495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5" nillable="true" ma:displayName="MediaServiceObjectDetectorVersions" ma:hidden="true" ma:indexed="true" ma:internalName="MediaServiceObjectDetectorVersions" ma:readOnly="true">
      <xsd:simpleType>
        <xsd:restriction base="dms:Text"/>
      </xsd:simpleType>
    </xsd:element>
    <xsd:element name="MediaServiceSearchProperties" ma:index="3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haredContentType xmlns="Microsoft.SharePoint.Taxonomy.ContentTypeSync" SourceId="cff6fb5f-ff94-4e76-a97a-6e91cece4951" ContentTypeId="0x010100D81A8C96DB564441B1358F452B0D19E70303" PreviousValue="true"/>
</file>

<file path=customXml/itemProps1.xml><?xml version="1.0" encoding="utf-8"?>
<ds:datastoreItem xmlns:ds="http://schemas.openxmlformats.org/officeDocument/2006/customXml" ds:itemID="{9C9B4F92-7D76-4B2B-AD74-7A76CBC4C41D}">
  <ds:schemaRefs>
    <ds:schemaRef ds:uri="http://schemas.microsoft.com/sharepoint/v3/contenttype/forms"/>
  </ds:schemaRefs>
</ds:datastoreItem>
</file>

<file path=customXml/itemProps2.xml><?xml version="1.0" encoding="utf-8"?>
<ds:datastoreItem xmlns:ds="http://schemas.openxmlformats.org/officeDocument/2006/customXml" ds:itemID="{D6AE03F3-BAC3-4B48-97DC-5BA45E0A6F06}">
  <ds:schemaRefs>
    <ds:schemaRef ds:uri="http://schemas.openxmlformats.org/officeDocument/2006/bibliography"/>
  </ds:schemaRefs>
</ds:datastoreItem>
</file>

<file path=customXml/itemProps3.xml><?xml version="1.0" encoding="utf-8"?>
<ds:datastoreItem xmlns:ds="http://schemas.openxmlformats.org/officeDocument/2006/customXml" ds:itemID="{3841924D-7CA4-43CE-8923-2DE2E2D960A4}">
  <ds:schemaRefs>
    <ds:schemaRef ds:uri="http://schemas.microsoft.com/sharepoint/events"/>
  </ds:schemaRefs>
</ds:datastoreItem>
</file>

<file path=customXml/itemProps4.xml><?xml version="1.0" encoding="utf-8"?>
<ds:datastoreItem xmlns:ds="http://schemas.openxmlformats.org/officeDocument/2006/customXml" ds:itemID="{AF90A1CD-D811-4047-A193-66B927FF379F}">
  <ds:schemaRefs>
    <ds:schemaRef ds:uri="http://schemas.microsoft.com/office/2006/metadata/properties"/>
    <ds:schemaRef ds:uri="http://schemas.microsoft.com/office/infopath/2007/PartnerControls"/>
    <ds:schemaRef ds:uri="b8e91d04-5364-45fd-a96d-482c4d1c21dd"/>
    <ds:schemaRef ds:uri="6fca0af2-da3f-45bd-aa31-7a865df99f26"/>
    <ds:schemaRef ds:uri="84257ef4-565e-496c-b9e5-72b25d831cbe"/>
  </ds:schemaRefs>
</ds:datastoreItem>
</file>

<file path=customXml/itemProps5.xml><?xml version="1.0" encoding="utf-8"?>
<ds:datastoreItem xmlns:ds="http://schemas.openxmlformats.org/officeDocument/2006/customXml" ds:itemID="{F7E4E1E3-864A-4494-B8A0-BEC4F2612D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e91d04-5364-45fd-a96d-482c4d1c21dd"/>
    <ds:schemaRef ds:uri="6fca0af2-da3f-45bd-aa31-7a865df99f26"/>
    <ds:schemaRef ds:uri="84257ef4-565e-496c-b9e5-72b25d831c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531AB62-72DA-4639-9518-ADB114ED06EB}">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Manaaki Whenua Blank Template</Template>
  <TotalTime>15</TotalTime>
  <Pages>24</Pages>
  <Words>11599</Words>
  <Characters>66119</Characters>
  <Application>Microsoft Office Word</Application>
  <DocSecurity>0</DocSecurity>
  <Lines>550</Lines>
  <Paragraphs>155</Paragraphs>
  <ScaleCrop>false</ScaleCrop>
  <HeadingPairs>
    <vt:vector size="2" baseType="variant">
      <vt:variant>
        <vt:lpstr>Title</vt:lpstr>
      </vt:variant>
      <vt:variant>
        <vt:i4>1</vt:i4>
      </vt:variant>
    </vt:vector>
  </HeadingPairs>
  <TitlesOfParts>
    <vt:vector size="1" baseType="lpstr">
      <vt:lpstr>SLT and Board Report Template</vt:lpstr>
    </vt:vector>
  </TitlesOfParts>
  <Company>Landcare Research</Company>
  <LinksUpToDate>false</LinksUpToDate>
  <CharactersWithSpaces>77563</CharactersWithSpaces>
  <SharedDoc>false</SharedDoc>
  <HLinks>
    <vt:vector size="168" baseType="variant">
      <vt:variant>
        <vt:i4>3407992</vt:i4>
      </vt:variant>
      <vt:variant>
        <vt:i4>263</vt:i4>
      </vt:variant>
      <vt:variant>
        <vt:i4>0</vt:i4>
      </vt:variant>
      <vt:variant>
        <vt:i4>5</vt:i4>
      </vt:variant>
      <vt:variant>
        <vt:lpwstr>https://doi.org/10.1080/03014223.1982.10423871</vt:lpwstr>
      </vt:variant>
      <vt:variant>
        <vt:lpwstr/>
      </vt:variant>
      <vt:variant>
        <vt:i4>2162738</vt:i4>
      </vt:variant>
      <vt:variant>
        <vt:i4>260</vt:i4>
      </vt:variant>
      <vt:variant>
        <vt:i4>0</vt:i4>
      </vt:variant>
      <vt:variant>
        <vt:i4>5</vt:i4>
      </vt:variant>
      <vt:variant>
        <vt:lpwstr>https://doi.org/10.1007/s12080-020-00491-6</vt:lpwstr>
      </vt:variant>
      <vt:variant>
        <vt:lpwstr/>
      </vt:variant>
      <vt:variant>
        <vt:i4>1703963</vt:i4>
      </vt:variant>
      <vt:variant>
        <vt:i4>257</vt:i4>
      </vt:variant>
      <vt:variant>
        <vt:i4>0</vt:i4>
      </vt:variant>
      <vt:variant>
        <vt:i4>5</vt:i4>
      </vt:variant>
      <vt:variant>
        <vt:lpwstr>https://doi.org/10.20417/nzjecol.47.3552</vt:lpwstr>
      </vt:variant>
      <vt:variant>
        <vt:lpwstr/>
      </vt:variant>
      <vt:variant>
        <vt:i4>4718666</vt:i4>
      </vt:variant>
      <vt:variant>
        <vt:i4>254</vt:i4>
      </vt:variant>
      <vt:variant>
        <vt:i4>0</vt:i4>
      </vt:variant>
      <vt:variant>
        <vt:i4>5</vt:i4>
      </vt:variant>
      <vt:variant>
        <vt:lpwstr>https://doi.org/10.1371/journal.pone.0047080</vt:lpwstr>
      </vt:variant>
      <vt:variant>
        <vt:lpwstr/>
      </vt:variant>
      <vt:variant>
        <vt:i4>2097259</vt:i4>
      </vt:variant>
      <vt:variant>
        <vt:i4>251</vt:i4>
      </vt:variant>
      <vt:variant>
        <vt:i4>0</vt:i4>
      </vt:variant>
      <vt:variant>
        <vt:i4>5</vt:i4>
      </vt:variant>
      <vt:variant>
        <vt:lpwstr>https://doi.org/10.1016/j.prevetmed.2018.09.019</vt:lpwstr>
      </vt:variant>
      <vt:variant>
        <vt:lpwstr/>
      </vt:variant>
      <vt:variant>
        <vt:i4>4915203</vt:i4>
      </vt:variant>
      <vt:variant>
        <vt:i4>248</vt:i4>
      </vt:variant>
      <vt:variant>
        <vt:i4>0</vt:i4>
      </vt:variant>
      <vt:variant>
        <vt:i4>5</vt:i4>
      </vt:variant>
      <vt:variant>
        <vt:lpwstr>https://doi.org/10.1016/S2214-109X(21)00299-0</vt:lpwstr>
      </vt:variant>
      <vt:variant>
        <vt:lpwstr/>
      </vt:variant>
      <vt:variant>
        <vt:i4>4325457</vt:i4>
      </vt:variant>
      <vt:variant>
        <vt:i4>245</vt:i4>
      </vt:variant>
      <vt:variant>
        <vt:i4>0</vt:i4>
      </vt:variant>
      <vt:variant>
        <vt:i4>5</vt:i4>
      </vt:variant>
      <vt:variant>
        <vt:lpwstr>https://doi.org/10.1016/j.biocon.2005.03.005</vt:lpwstr>
      </vt:variant>
      <vt:variant>
        <vt:lpwstr/>
      </vt:variant>
      <vt:variant>
        <vt:i4>2359392</vt:i4>
      </vt:variant>
      <vt:variant>
        <vt:i4>242</vt:i4>
      </vt:variant>
      <vt:variant>
        <vt:i4>0</vt:i4>
      </vt:variant>
      <vt:variant>
        <vt:i4>5</vt:i4>
      </vt:variant>
      <vt:variant>
        <vt:lpwstr>https://doi.org/10.1086/698325</vt:lpwstr>
      </vt:variant>
      <vt:variant>
        <vt:lpwstr/>
      </vt:variant>
      <vt:variant>
        <vt:i4>5505113</vt:i4>
      </vt:variant>
      <vt:variant>
        <vt:i4>239</vt:i4>
      </vt:variant>
      <vt:variant>
        <vt:i4>0</vt:i4>
      </vt:variant>
      <vt:variant>
        <vt:i4>5</vt:i4>
      </vt:variant>
      <vt:variant>
        <vt:lpwstr>https://doi.org/10.1111/j.1469-185X.2007.00010.x</vt:lpwstr>
      </vt:variant>
      <vt:variant>
        <vt:lpwstr/>
      </vt:variant>
      <vt:variant>
        <vt:i4>3211379</vt:i4>
      </vt:variant>
      <vt:variant>
        <vt:i4>236</vt:i4>
      </vt:variant>
      <vt:variant>
        <vt:i4>0</vt:i4>
      </vt:variant>
      <vt:variant>
        <vt:i4>5</vt:i4>
      </vt:variant>
      <vt:variant>
        <vt:lpwstr>https://doi.org/10.1006/anbe.2000.1530</vt:lpwstr>
      </vt:variant>
      <vt:variant>
        <vt:lpwstr/>
      </vt:variant>
      <vt:variant>
        <vt:i4>6357036</vt:i4>
      </vt:variant>
      <vt:variant>
        <vt:i4>233</vt:i4>
      </vt:variant>
      <vt:variant>
        <vt:i4>0</vt:i4>
      </vt:variant>
      <vt:variant>
        <vt:i4>5</vt:i4>
      </vt:variant>
      <vt:variant>
        <vt:lpwstr>https://doi.org/10.1071/WR00074</vt:lpwstr>
      </vt:variant>
      <vt:variant>
        <vt:lpwstr/>
      </vt:variant>
      <vt:variant>
        <vt:i4>4522065</vt:i4>
      </vt:variant>
      <vt:variant>
        <vt:i4>230</vt:i4>
      </vt:variant>
      <vt:variant>
        <vt:i4>0</vt:i4>
      </vt:variant>
      <vt:variant>
        <vt:i4>5</vt:i4>
      </vt:variant>
      <vt:variant>
        <vt:lpwstr>https://doi.org/10.1016/j.biocon.2017.01.021</vt:lpwstr>
      </vt:variant>
      <vt:variant>
        <vt:lpwstr/>
      </vt:variant>
      <vt:variant>
        <vt:i4>917530</vt:i4>
      </vt:variant>
      <vt:variant>
        <vt:i4>227</vt:i4>
      </vt:variant>
      <vt:variant>
        <vt:i4>0</vt:i4>
      </vt:variant>
      <vt:variant>
        <vt:i4>5</vt:i4>
      </vt:variant>
      <vt:variant>
        <vt:lpwstr>https://doi.org/10.1007/s00442-014-3110-8</vt:lpwstr>
      </vt:variant>
      <vt:variant>
        <vt:lpwstr/>
      </vt:variant>
      <vt:variant>
        <vt:i4>3473520</vt:i4>
      </vt:variant>
      <vt:variant>
        <vt:i4>224</vt:i4>
      </vt:variant>
      <vt:variant>
        <vt:i4>0</vt:i4>
      </vt:variant>
      <vt:variant>
        <vt:i4>5</vt:i4>
      </vt:variant>
      <vt:variant>
        <vt:lpwstr>https://doi.org/10.1111/1365-2664.13387</vt:lpwstr>
      </vt:variant>
      <vt:variant>
        <vt:lpwstr/>
      </vt:variant>
      <vt:variant>
        <vt:i4>5439582</vt:i4>
      </vt:variant>
      <vt:variant>
        <vt:i4>221</vt:i4>
      </vt:variant>
      <vt:variant>
        <vt:i4>0</vt:i4>
      </vt:variant>
      <vt:variant>
        <vt:i4>5</vt:i4>
      </vt:variant>
      <vt:variant>
        <vt:lpwstr>https://doi.org/10.1111/j.1600-048X.2012.05580.x</vt:lpwstr>
      </vt:variant>
      <vt:variant>
        <vt:lpwstr/>
      </vt:variant>
      <vt:variant>
        <vt:i4>5963844</vt:i4>
      </vt:variant>
      <vt:variant>
        <vt:i4>218</vt:i4>
      </vt:variant>
      <vt:variant>
        <vt:i4>0</vt:i4>
      </vt:variant>
      <vt:variant>
        <vt:i4>5</vt:i4>
      </vt:variant>
      <vt:variant>
        <vt:lpwstr>https://doi.org/10.1002/eap.1483</vt:lpwstr>
      </vt:variant>
      <vt:variant>
        <vt:lpwstr/>
      </vt:variant>
      <vt:variant>
        <vt:i4>3473447</vt:i4>
      </vt:variant>
      <vt:variant>
        <vt:i4>215</vt:i4>
      </vt:variant>
      <vt:variant>
        <vt:i4>0</vt:i4>
      </vt:variant>
      <vt:variant>
        <vt:i4>5</vt:i4>
      </vt:variant>
      <vt:variant>
        <vt:lpwstr>https://doi.org/10.1016/j.tree.2020.07.007</vt:lpwstr>
      </vt:variant>
      <vt:variant>
        <vt:lpwstr/>
      </vt:variant>
      <vt:variant>
        <vt:i4>5767194</vt:i4>
      </vt:variant>
      <vt:variant>
        <vt:i4>212</vt:i4>
      </vt:variant>
      <vt:variant>
        <vt:i4>0</vt:i4>
      </vt:variant>
      <vt:variant>
        <vt:i4>5</vt:i4>
      </vt:variant>
      <vt:variant>
        <vt:lpwstr>https://doi.org/10.1111/j.1600-0706.2012.20440.x</vt:lpwstr>
      </vt:variant>
      <vt:variant>
        <vt:lpwstr/>
      </vt:variant>
      <vt:variant>
        <vt:i4>2228350</vt:i4>
      </vt:variant>
      <vt:variant>
        <vt:i4>209</vt:i4>
      </vt:variant>
      <vt:variant>
        <vt:i4>0</vt:i4>
      </vt:variant>
      <vt:variant>
        <vt:i4>5</vt:i4>
      </vt:variant>
      <vt:variant>
        <vt:lpwstr>https://doi.org/10.1111/ecog.01511</vt:lpwstr>
      </vt:variant>
      <vt:variant>
        <vt:lpwstr/>
      </vt:variant>
      <vt:variant>
        <vt:i4>3997803</vt:i4>
      </vt:variant>
      <vt:variant>
        <vt:i4>206</vt:i4>
      </vt:variant>
      <vt:variant>
        <vt:i4>0</vt:i4>
      </vt:variant>
      <vt:variant>
        <vt:i4>5</vt:i4>
      </vt:variant>
      <vt:variant>
        <vt:lpwstr>https://doi.org/10.1073/pnas.1602480113</vt:lpwstr>
      </vt:variant>
      <vt:variant>
        <vt:lpwstr/>
      </vt:variant>
      <vt:variant>
        <vt:i4>4915227</vt:i4>
      </vt:variant>
      <vt:variant>
        <vt:i4>203</vt:i4>
      </vt:variant>
      <vt:variant>
        <vt:i4>0</vt:i4>
      </vt:variant>
      <vt:variant>
        <vt:i4>5</vt:i4>
      </vt:variant>
      <vt:variant>
        <vt:lpwstr>https://doi.org/10.1071/ZO9730075</vt:lpwstr>
      </vt:variant>
      <vt:variant>
        <vt:lpwstr/>
      </vt:variant>
      <vt:variant>
        <vt:i4>327757</vt:i4>
      </vt:variant>
      <vt:variant>
        <vt:i4>200</vt:i4>
      </vt:variant>
      <vt:variant>
        <vt:i4>0</vt:i4>
      </vt:variant>
      <vt:variant>
        <vt:i4>5</vt:i4>
      </vt:variant>
      <vt:variant>
        <vt:lpwstr>https://doi.org/10.1080/03014223.2001.9517636</vt:lpwstr>
      </vt:variant>
      <vt:variant>
        <vt:lpwstr/>
      </vt:variant>
      <vt:variant>
        <vt:i4>1507358</vt:i4>
      </vt:variant>
      <vt:variant>
        <vt:i4>197</vt:i4>
      </vt:variant>
      <vt:variant>
        <vt:i4>0</vt:i4>
      </vt:variant>
      <vt:variant>
        <vt:i4>5</vt:i4>
      </vt:variant>
      <vt:variant>
        <vt:lpwstr>https://doi.org/10.1017/s1367943004001490</vt:lpwstr>
      </vt:variant>
      <vt:variant>
        <vt:lpwstr/>
      </vt:variant>
      <vt:variant>
        <vt:i4>5570588</vt:i4>
      </vt:variant>
      <vt:variant>
        <vt:i4>194</vt:i4>
      </vt:variant>
      <vt:variant>
        <vt:i4>0</vt:i4>
      </vt:variant>
      <vt:variant>
        <vt:i4>5</vt:i4>
      </vt:variant>
      <vt:variant>
        <vt:lpwstr>https://doi.org/10.1111/j.1541-0420.2007.00927.x</vt:lpwstr>
      </vt:variant>
      <vt:variant>
        <vt:lpwstr/>
      </vt:variant>
      <vt:variant>
        <vt:i4>2490492</vt:i4>
      </vt:variant>
      <vt:variant>
        <vt:i4>191</vt:i4>
      </vt:variant>
      <vt:variant>
        <vt:i4>0</vt:i4>
      </vt:variant>
      <vt:variant>
        <vt:i4>5</vt:i4>
      </vt:variant>
      <vt:variant>
        <vt:lpwstr>https://doi.org/10.1098/rspb.2015.2454</vt:lpwstr>
      </vt:variant>
      <vt:variant>
        <vt:lpwstr/>
      </vt:variant>
      <vt:variant>
        <vt:i4>6750253</vt:i4>
      </vt:variant>
      <vt:variant>
        <vt:i4>188</vt:i4>
      </vt:variant>
      <vt:variant>
        <vt:i4>0</vt:i4>
      </vt:variant>
      <vt:variant>
        <vt:i4>5</vt:i4>
      </vt:variant>
      <vt:variant>
        <vt:lpwstr>https://doi.org/10.1071/wr03125</vt:lpwstr>
      </vt:variant>
      <vt:variant>
        <vt:lpwstr/>
      </vt:variant>
      <vt:variant>
        <vt:i4>1114115</vt:i4>
      </vt:variant>
      <vt:variant>
        <vt:i4>185</vt:i4>
      </vt:variant>
      <vt:variant>
        <vt:i4>0</vt:i4>
      </vt:variant>
      <vt:variant>
        <vt:i4>5</vt:i4>
      </vt:variant>
      <vt:variant>
        <vt:lpwstr>https://www.landcareresearch.co.nz/publications/kararehe-kino-animal/</vt:lpwstr>
      </vt:variant>
      <vt:variant>
        <vt:lpwstr/>
      </vt:variant>
      <vt:variant>
        <vt:i4>786434</vt:i4>
      </vt:variant>
      <vt:variant>
        <vt:i4>0</vt:i4>
      </vt:variant>
      <vt:variant>
        <vt:i4>0</vt:i4>
      </vt:variant>
      <vt:variant>
        <vt:i4>5</vt:i4>
      </vt:variant>
      <vt:variant>
        <vt:lpwstr>https://doi.org/10.1016/S0950-5601(53)80002-X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SLT and Board Report Template</dc:title>
  <dc:subject/>
  <dc:creator>Giorgia Vattiato</dc:creator>
  <cp:keywords/>
  <dc:description/>
  <cp:lastModifiedBy>Giorgia Vattiato</cp:lastModifiedBy>
  <cp:revision>3</cp:revision>
  <dcterms:created xsi:type="dcterms:W3CDTF">2024-07-01T03:03:00Z</dcterms:created>
  <dcterms:modified xsi:type="dcterms:W3CDTF">2024-07-01T03:21:00Z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0x010100D81A8C96DB564441B1358F452B0D19E7030300175D003D646B674B81FC457BDDA959FC</vt:lpwstr>
  </property>
  <property fmtid="{D5CDD505-2E9C-101B-9397-08002B2CF9AE}" pid="3" name="_dlc_DocIdItemGuid">
    <vt:lpwstr>403fdecd-f158-4c14-8e23-244c945dfe27</vt:lpwstr>
  </property>
  <property fmtid="{D5CDD505-2E9C-101B-9397-08002B2CF9AE}" pid="4" name="TaxKeyword">
    <vt:lpwstr/>
  </property>
  <property fmtid="{D5CDD505-2E9C-101B-9397-08002B2CF9AE}" pid="5" name="MediaServiceImageTags">
    <vt:lpwstr/>
  </property>
  <property fmtid="{D5CDD505-2E9C-101B-9397-08002B2CF9AE}" pid="6" name="sp-dataanalysisdoc">
    <vt:lpwstr/>
  </property>
</Properties>
</file>