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66F43" w14:textId="77777777" w:rsidR="00950872" w:rsidRPr="00950872" w:rsidRDefault="00950872" w:rsidP="00950872">
      <w:pPr>
        <w:rPr>
          <w:rFonts w:ascii="Arial" w:hAnsi="Arial" w:cs="Arial"/>
          <w:b/>
          <w:bCs/>
          <w:color w:val="000000"/>
        </w:rPr>
      </w:pPr>
      <w:r w:rsidRPr="00950872">
        <w:rPr>
          <w:rFonts w:ascii="Arial" w:hAnsi="Arial" w:cs="Arial"/>
          <w:b/>
          <w:bCs/>
          <w:color w:val="000000"/>
        </w:rPr>
        <w:t>Photosynthesis and the Stomatal Nexus, Past, Present and Future</w:t>
      </w:r>
    </w:p>
    <w:p w14:paraId="50F95D27" w14:textId="77777777" w:rsidR="00950872" w:rsidRDefault="00950872" w:rsidP="00950872">
      <w:pPr>
        <w:rPr>
          <w:rFonts w:ascii="Arial" w:hAnsi="Arial" w:cs="Arial"/>
          <w:color w:val="000000"/>
        </w:rPr>
      </w:pPr>
    </w:p>
    <w:p w14:paraId="4840C731" w14:textId="43C2B668" w:rsidR="00950872" w:rsidRPr="0064604E" w:rsidRDefault="00950872" w:rsidP="00950872">
      <w:pPr>
        <w:rPr>
          <w:rFonts w:ascii="Arial" w:hAnsi="Arial" w:cs="Arial"/>
          <w:color w:val="000000"/>
          <w:vertAlign w:val="superscript"/>
        </w:rPr>
      </w:pPr>
      <w:r>
        <w:rPr>
          <w:rFonts w:ascii="Arial" w:hAnsi="Arial" w:cs="Arial"/>
          <w:color w:val="000000"/>
        </w:rPr>
        <w:t>Michael R Blatt</w:t>
      </w:r>
      <w:r w:rsidR="0064604E">
        <w:rPr>
          <w:rFonts w:ascii="Arial" w:hAnsi="Arial" w:cs="Arial"/>
          <w:color w:val="000000"/>
          <w:vertAlign w:val="superscript"/>
        </w:rPr>
        <w:t>1</w:t>
      </w:r>
      <w:r>
        <w:rPr>
          <w:rFonts w:ascii="Arial" w:hAnsi="Arial" w:cs="Arial"/>
          <w:color w:val="000000"/>
        </w:rPr>
        <w:t>, Amanda Cavanagh</w:t>
      </w:r>
      <w:r w:rsidR="0064604E">
        <w:rPr>
          <w:rFonts w:ascii="Arial" w:hAnsi="Arial" w:cs="Arial"/>
          <w:color w:val="000000"/>
          <w:vertAlign w:val="superscript"/>
        </w:rPr>
        <w:t>2</w:t>
      </w:r>
      <w:r w:rsidR="0064604E">
        <w:rPr>
          <w:rFonts w:ascii="Arial" w:hAnsi="Arial" w:cs="Arial"/>
          <w:color w:val="000000"/>
        </w:rPr>
        <w:t xml:space="preserve"> and Thomas N Buckley</w:t>
      </w:r>
      <w:r w:rsidR="0064604E">
        <w:rPr>
          <w:rFonts w:ascii="Arial" w:hAnsi="Arial" w:cs="Arial"/>
          <w:color w:val="000000"/>
          <w:vertAlign w:val="superscript"/>
        </w:rPr>
        <w:t>3</w:t>
      </w:r>
    </w:p>
    <w:p w14:paraId="04C73B4E" w14:textId="77777777" w:rsidR="00950872" w:rsidRDefault="00950872" w:rsidP="00950872">
      <w:pPr>
        <w:rPr>
          <w:rFonts w:ascii="Arial" w:hAnsi="Arial" w:cs="Arial"/>
          <w:color w:val="000000"/>
        </w:rPr>
      </w:pPr>
    </w:p>
    <w:p w14:paraId="6A040C03" w14:textId="08A0DF41" w:rsidR="0064604E" w:rsidRDefault="0064604E" w:rsidP="00950872">
      <w:pPr>
        <w:rPr>
          <w:rFonts w:ascii="Arial" w:hAnsi="Arial" w:cs="Arial"/>
          <w:color w:val="000000"/>
        </w:rPr>
      </w:pPr>
      <w:r>
        <w:rPr>
          <w:rFonts w:ascii="Arial" w:hAnsi="Arial" w:cs="Arial"/>
          <w:color w:val="000000"/>
          <w:vertAlign w:val="superscript"/>
        </w:rPr>
        <w:t>1</w:t>
      </w:r>
      <w:r>
        <w:rPr>
          <w:rFonts w:ascii="Arial" w:hAnsi="Arial" w:cs="Arial"/>
          <w:color w:val="000000"/>
        </w:rPr>
        <w:t>Laboratory of Plant Physiology and Biophysics, University of Glasgow, Bower Building, Glasgow G12 8QQ  UK</w:t>
      </w:r>
    </w:p>
    <w:p w14:paraId="3237704E" w14:textId="304C4A73" w:rsidR="0064604E" w:rsidRPr="00476453" w:rsidRDefault="0064604E" w:rsidP="00950872">
      <w:pPr>
        <w:rPr>
          <w:rFonts w:ascii="Arial" w:hAnsi="Arial" w:cs="Arial"/>
        </w:rPr>
      </w:pPr>
      <w:r w:rsidRPr="00476453">
        <w:rPr>
          <w:rFonts w:ascii="Arial" w:hAnsi="Arial" w:cs="Arial"/>
          <w:color w:val="000000"/>
          <w:vertAlign w:val="superscript"/>
        </w:rPr>
        <w:t>2</w:t>
      </w:r>
      <w:r w:rsidR="00E91C35" w:rsidRPr="00476453">
        <w:rPr>
          <w:rFonts w:ascii="Arial" w:hAnsi="Arial" w:cs="Arial"/>
        </w:rPr>
        <w:t xml:space="preserve">School of Life Sciences, </w:t>
      </w:r>
      <w:r w:rsidR="00E91C35" w:rsidRPr="00476453">
        <w:rPr>
          <w:rFonts w:ascii="Arial" w:eastAsia="Times New Roman" w:hAnsi="Arial" w:cs="Arial"/>
          <w:kern w:val="0"/>
          <w:lang w:eastAsia="en-GB"/>
          <w14:ligatures w14:val="none"/>
        </w:rPr>
        <w:t xml:space="preserve">University of Essex,  Wivenhoe Park, Colchester CO4 3SQ  </w:t>
      </w:r>
      <w:r w:rsidR="00E91C35">
        <w:rPr>
          <w:rFonts w:ascii="Arial" w:eastAsia="Times New Roman" w:hAnsi="Arial" w:cs="Arial"/>
          <w:kern w:val="0"/>
          <w:lang w:eastAsia="en-GB"/>
          <w14:ligatures w14:val="none"/>
        </w:rPr>
        <w:t>UK</w:t>
      </w:r>
    </w:p>
    <w:p w14:paraId="3A1D4135" w14:textId="2F753E09" w:rsidR="0064604E" w:rsidRPr="00476453" w:rsidRDefault="0064604E" w:rsidP="00476453">
      <w:pPr>
        <w:rPr>
          <w:rFonts w:ascii="Arial" w:eastAsia="Times New Roman" w:hAnsi="Arial" w:cs="Arial"/>
          <w:kern w:val="0"/>
          <w:lang w:eastAsia="en-GB"/>
          <w14:ligatures w14:val="none"/>
        </w:rPr>
      </w:pPr>
      <w:r w:rsidRPr="00476453">
        <w:rPr>
          <w:rFonts w:ascii="Arial" w:hAnsi="Arial" w:cs="Arial"/>
          <w:vertAlign w:val="superscript"/>
        </w:rPr>
        <w:t>3</w:t>
      </w:r>
      <w:r w:rsidR="00E91C35">
        <w:rPr>
          <w:rFonts w:ascii="Arial" w:hAnsi="Arial" w:cs="Arial"/>
          <w:color w:val="000000"/>
        </w:rPr>
        <w:t>Department of Plant Sciences, University of California, Davis,</w:t>
      </w:r>
      <w:r w:rsidR="00E91C35" w:rsidRPr="00476453">
        <w:rPr>
          <w:rFonts w:ascii="Arial" w:hAnsi="Arial" w:cs="Arial"/>
        </w:rPr>
        <w:t xml:space="preserve"> 1 Shields Avenue, Davis, CA 95616</w:t>
      </w:r>
      <w:r w:rsidR="00E91C35">
        <w:rPr>
          <w:rFonts w:ascii="Arial" w:hAnsi="Arial" w:cs="Arial"/>
        </w:rPr>
        <w:t xml:space="preserve"> </w:t>
      </w:r>
      <w:r w:rsidR="00E91C35" w:rsidRPr="00476453">
        <w:rPr>
          <w:rFonts w:ascii="Arial" w:hAnsi="Arial" w:cs="Arial"/>
        </w:rPr>
        <w:t xml:space="preserve"> USA</w:t>
      </w:r>
    </w:p>
    <w:p w14:paraId="0860178D" w14:textId="77777777" w:rsidR="00476453" w:rsidRPr="00476453" w:rsidRDefault="00476453" w:rsidP="00476453">
      <w:pPr>
        <w:rPr>
          <w:rFonts w:ascii="Arial" w:eastAsia="Times New Roman" w:hAnsi="Arial" w:cs="Arial"/>
          <w:kern w:val="0"/>
          <w:lang w:eastAsia="en-GB"/>
          <w14:ligatures w14:val="none"/>
        </w:rPr>
      </w:pPr>
    </w:p>
    <w:p w14:paraId="2BDD7A9A" w14:textId="77777777" w:rsidR="00476453" w:rsidRPr="00476453" w:rsidRDefault="00476453" w:rsidP="00476453">
      <w:pPr>
        <w:rPr>
          <w:rFonts w:ascii="Arial" w:hAnsi="Arial" w:cs="Arial"/>
          <w:color w:val="000000"/>
        </w:rPr>
      </w:pPr>
    </w:p>
    <w:p w14:paraId="38776B45" w14:textId="1DCB686D" w:rsidR="005A7AE2" w:rsidRPr="00476453" w:rsidRDefault="00C71608" w:rsidP="00C71608">
      <w:pPr>
        <w:rPr>
          <w:rFonts w:ascii="Arial" w:hAnsi="Arial" w:cs="Arial"/>
          <w:color w:val="000000"/>
        </w:rPr>
      </w:pPr>
      <w:r w:rsidRPr="00476453">
        <w:rPr>
          <w:rFonts w:ascii="Arial" w:hAnsi="Arial" w:cs="Arial"/>
          <w:color w:val="000000"/>
        </w:rPr>
        <w:tab/>
        <w:t xml:space="preserve">The stomatal nexus is </w:t>
      </w:r>
      <w:r w:rsidR="00476453" w:rsidRPr="00476453">
        <w:rPr>
          <w:rFonts w:ascii="Arial" w:hAnsi="Arial" w:cs="Arial"/>
          <w:color w:val="000000"/>
        </w:rPr>
        <w:t xml:space="preserve">unique as </w:t>
      </w:r>
      <w:r w:rsidRPr="00476453">
        <w:rPr>
          <w:rFonts w:ascii="Arial" w:hAnsi="Arial" w:cs="Arial"/>
          <w:color w:val="000000"/>
        </w:rPr>
        <w:t>a focal point that brings together knowledge across both research discipline</w:t>
      </w:r>
      <w:r w:rsidR="003D2952">
        <w:rPr>
          <w:rFonts w:ascii="Arial" w:hAnsi="Arial" w:cs="Arial"/>
          <w:color w:val="000000"/>
        </w:rPr>
        <w:t>s</w:t>
      </w:r>
      <w:r w:rsidRPr="00476453">
        <w:rPr>
          <w:rFonts w:ascii="Arial" w:hAnsi="Arial" w:cs="Arial"/>
          <w:color w:val="000000"/>
        </w:rPr>
        <w:t xml:space="preserve"> and purpose. Stomata are pores on the surfaces of terrestrial plants, formed between pairs specialised epidermal cells, the guard cells. </w:t>
      </w:r>
      <w:r w:rsidR="003D2952">
        <w:rPr>
          <w:rFonts w:ascii="Arial" w:hAnsi="Arial" w:cs="Arial"/>
          <w:color w:val="000000"/>
        </w:rPr>
        <w:t>They</w:t>
      </w:r>
      <w:r w:rsidRPr="00476453">
        <w:rPr>
          <w:rFonts w:ascii="Arial" w:hAnsi="Arial" w:cs="Arial"/>
          <w:color w:val="000000"/>
        </w:rPr>
        <w:t xml:space="preserve"> are vital as pathways across the </w:t>
      </w:r>
      <w:r w:rsidR="005A7AE2" w:rsidRPr="00476453">
        <w:rPr>
          <w:rFonts w:ascii="Arial" w:hAnsi="Arial" w:cs="Arial"/>
        </w:rPr>
        <w:t xml:space="preserve">impermeable cuticle barrier of the plant surface </w:t>
      </w:r>
      <w:r w:rsidRPr="00476453">
        <w:rPr>
          <w:rFonts w:ascii="Arial" w:hAnsi="Arial" w:cs="Arial"/>
        </w:rPr>
        <w:t>that enabl</w:t>
      </w:r>
      <w:r w:rsidR="005A7AE2" w:rsidRPr="00476453">
        <w:rPr>
          <w:rFonts w:ascii="Arial" w:hAnsi="Arial" w:cs="Arial"/>
        </w:rPr>
        <w:t>e CO</w:t>
      </w:r>
      <w:r w:rsidR="005A7AE2" w:rsidRPr="00476453">
        <w:rPr>
          <w:rFonts w:ascii="Arial" w:hAnsi="Arial" w:cs="Arial"/>
          <w:vertAlign w:val="subscript"/>
        </w:rPr>
        <w:t>2</w:t>
      </w:r>
      <w:r w:rsidR="005A7AE2" w:rsidRPr="00476453">
        <w:rPr>
          <w:rFonts w:ascii="Arial" w:hAnsi="Arial" w:cs="Arial"/>
        </w:rPr>
        <w:t xml:space="preserve"> entry </w:t>
      </w:r>
      <w:r w:rsidRPr="00476453">
        <w:rPr>
          <w:rFonts w:ascii="Arial" w:hAnsi="Arial" w:cs="Arial"/>
        </w:rPr>
        <w:t>in</w:t>
      </w:r>
      <w:r w:rsidR="005A7AE2" w:rsidRPr="00476453">
        <w:rPr>
          <w:rFonts w:ascii="Arial" w:hAnsi="Arial" w:cs="Arial"/>
        </w:rPr>
        <w:t>to the leaf for photosynthesis by the mesophyll</w:t>
      </w:r>
      <w:r w:rsidRPr="00476453">
        <w:rPr>
          <w:rFonts w:ascii="Arial" w:hAnsi="Arial" w:cs="Arial"/>
        </w:rPr>
        <w:t xml:space="preserve">. </w:t>
      </w:r>
      <w:r w:rsidR="00E91C35">
        <w:rPr>
          <w:rFonts w:ascii="Arial" w:hAnsi="Arial" w:cs="Arial"/>
        </w:rPr>
        <w:t>The o</w:t>
      </w:r>
      <w:r w:rsidR="005A7AE2" w:rsidRPr="00476453">
        <w:rPr>
          <w:rFonts w:ascii="Arial" w:hAnsi="Arial" w:cs="Arial"/>
        </w:rPr>
        <w:t>pen stoma also provides a pathway for transpirational water loss</w:t>
      </w:r>
      <w:r w:rsidRPr="00476453">
        <w:rPr>
          <w:rFonts w:ascii="Arial" w:hAnsi="Arial" w:cs="Arial"/>
        </w:rPr>
        <w:t xml:space="preserve"> to the atmosphere</w:t>
      </w:r>
      <w:r w:rsidR="005A7AE2" w:rsidRPr="00476453">
        <w:rPr>
          <w:rFonts w:ascii="Arial" w:hAnsi="Arial" w:cs="Arial"/>
        </w:rPr>
        <w:t xml:space="preserve"> from the </w:t>
      </w:r>
      <w:r w:rsidR="00E91C35">
        <w:rPr>
          <w:rFonts w:ascii="Arial" w:hAnsi="Arial" w:cs="Arial"/>
        </w:rPr>
        <w:t>near-</w:t>
      </w:r>
      <w:r w:rsidR="005A7AE2" w:rsidRPr="00476453">
        <w:rPr>
          <w:rFonts w:ascii="Arial" w:hAnsi="Arial" w:cs="Arial"/>
        </w:rPr>
        <w:t>saturated inner air space of lea</w:t>
      </w:r>
      <w:r w:rsidRPr="00476453">
        <w:rPr>
          <w:rFonts w:ascii="Arial" w:hAnsi="Arial" w:cs="Arial"/>
        </w:rPr>
        <w:t>ves</w:t>
      </w:r>
      <w:r w:rsidR="005A7AE2" w:rsidRPr="00476453">
        <w:rPr>
          <w:rFonts w:ascii="Arial" w:hAnsi="Arial" w:cs="Arial"/>
        </w:rPr>
        <w:t>. Inevitably, diffusion of CO</w:t>
      </w:r>
      <w:r w:rsidR="005A7AE2" w:rsidRPr="00476453">
        <w:rPr>
          <w:rFonts w:ascii="Arial" w:hAnsi="Arial" w:cs="Arial"/>
          <w:vertAlign w:val="subscript"/>
        </w:rPr>
        <w:t>2</w:t>
      </w:r>
      <w:r w:rsidR="005A7AE2" w:rsidRPr="00476453">
        <w:rPr>
          <w:rFonts w:ascii="Arial" w:hAnsi="Arial" w:cs="Arial"/>
        </w:rPr>
        <w:t xml:space="preserve"> into the leaf comes at the expense of water vapour diffusion from the leaf</w:t>
      </w:r>
      <w:r w:rsidRPr="00476453">
        <w:rPr>
          <w:rFonts w:ascii="Arial" w:hAnsi="Arial" w:cs="Arial"/>
        </w:rPr>
        <w:t>, and i</w:t>
      </w:r>
      <w:r w:rsidR="005A7AE2" w:rsidRPr="00476453">
        <w:rPr>
          <w:rFonts w:ascii="Arial" w:hAnsi="Arial" w:cs="Arial"/>
        </w:rPr>
        <w:t>t is this exchange</w:t>
      </w:r>
      <w:r w:rsidR="00E91C35">
        <w:rPr>
          <w:rFonts w:ascii="Arial" w:hAnsi="Arial" w:cs="Arial"/>
        </w:rPr>
        <w:t xml:space="preserve"> that</w:t>
      </w:r>
      <w:r w:rsidR="005A7AE2" w:rsidRPr="00476453">
        <w:rPr>
          <w:rFonts w:ascii="Arial" w:hAnsi="Arial" w:cs="Arial"/>
        </w:rPr>
        <w:t xml:space="preserve"> </w:t>
      </w:r>
      <w:r w:rsidRPr="00476453">
        <w:rPr>
          <w:rFonts w:ascii="Arial" w:hAnsi="Arial" w:cs="Arial"/>
        </w:rPr>
        <w:t>has attracted much interest, from plant ecophysiology</w:t>
      </w:r>
      <w:r w:rsidR="00390AD1">
        <w:rPr>
          <w:rFonts w:ascii="Arial" w:hAnsi="Arial" w:cs="Arial"/>
        </w:rPr>
        <w:t>,</w:t>
      </w:r>
      <w:r w:rsidRPr="00476453">
        <w:rPr>
          <w:rFonts w:ascii="Arial" w:hAnsi="Arial" w:cs="Arial"/>
        </w:rPr>
        <w:t xml:space="preserve"> photosynthetic</w:t>
      </w:r>
      <w:r w:rsidR="00390AD1">
        <w:rPr>
          <w:rFonts w:ascii="Arial" w:hAnsi="Arial" w:cs="Arial"/>
        </w:rPr>
        <w:t xml:space="preserve"> and metabolic</w:t>
      </w:r>
      <w:r w:rsidRPr="00476453">
        <w:rPr>
          <w:rFonts w:ascii="Arial" w:hAnsi="Arial" w:cs="Arial"/>
        </w:rPr>
        <w:t xml:space="preserve"> adaptations</w:t>
      </w:r>
      <w:r w:rsidR="00390AD1">
        <w:rPr>
          <w:rFonts w:ascii="Arial" w:hAnsi="Arial" w:cs="Arial"/>
        </w:rPr>
        <w:t xml:space="preserve"> </w:t>
      </w:r>
      <w:r w:rsidR="00390AD1">
        <w:rPr>
          <w:rFonts w:ascii="Arial" w:hAnsi="Arial" w:cs="Arial"/>
        </w:rPr>
        <w:fldChar w:fldCharType="begin">
          <w:fldData xml:space="preserve">PEVuZE5vdGU+PENpdGU+PEF1dGhvcj5MYXdzb248L0F1dGhvcj48WWVhcj4yMDE0PC9ZZWFyPjxS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</w:fldData>
        </w:fldChar>
      </w:r>
      <w:r w:rsidR="00390AD1">
        <w:rPr>
          <w:rFonts w:ascii="Arial" w:hAnsi="Arial" w:cs="Arial"/>
        </w:rPr>
        <w:instrText xml:space="preserve"> ADDIN EN.CITE </w:instrText>
      </w:r>
      <w:r w:rsidR="00390AD1">
        <w:rPr>
          <w:rFonts w:ascii="Arial" w:hAnsi="Arial" w:cs="Arial"/>
        </w:rPr>
        <w:fldChar w:fldCharType="begin">
          <w:fldData xml:space="preserve">PEVuZE5vdGU+PENpdGU+PEF1dGhvcj5MYXdzb248L0F1dGhvcj48WWVhcj4yMDE0PC9ZZWFyPjxS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</w:fldData>
        </w:fldChar>
      </w:r>
      <w:r w:rsidR="00390AD1">
        <w:rPr>
          <w:rFonts w:ascii="Arial" w:hAnsi="Arial" w:cs="Arial"/>
        </w:rPr>
        <w:instrText xml:space="preserve"> ADDIN EN.CITE.DATA </w:instrText>
      </w:r>
      <w:r w:rsidR="00390AD1">
        <w:rPr>
          <w:rFonts w:ascii="Arial" w:hAnsi="Arial" w:cs="Arial"/>
        </w:rPr>
      </w:r>
      <w:r w:rsidR="00390AD1">
        <w:rPr>
          <w:rFonts w:ascii="Arial" w:hAnsi="Arial" w:cs="Arial"/>
        </w:rPr>
        <w:fldChar w:fldCharType="end"/>
      </w:r>
      <w:r w:rsidR="00390AD1">
        <w:rPr>
          <w:rFonts w:ascii="Arial" w:hAnsi="Arial" w:cs="Arial"/>
        </w:rPr>
      </w:r>
      <w:r w:rsidR="00390AD1">
        <w:rPr>
          <w:rFonts w:ascii="Arial" w:hAnsi="Arial" w:cs="Arial"/>
        </w:rPr>
        <w:fldChar w:fldCharType="separate"/>
      </w:r>
      <w:r w:rsidR="00390AD1">
        <w:rPr>
          <w:rFonts w:ascii="Arial" w:hAnsi="Arial" w:cs="Arial"/>
          <w:noProof/>
        </w:rPr>
        <w:t>(Lawson, Simkin, Kelly, &amp; Granot, 2014; Long et al., 2022; Santelia &amp; Lawson, 2016)</w:t>
      </w:r>
      <w:r w:rsidR="00390AD1">
        <w:rPr>
          <w:rFonts w:ascii="Arial" w:hAnsi="Arial" w:cs="Arial"/>
        </w:rPr>
        <w:fldChar w:fldCharType="end"/>
      </w:r>
      <w:r w:rsidRPr="00476453">
        <w:rPr>
          <w:rFonts w:ascii="Arial" w:hAnsi="Arial" w:cs="Arial"/>
        </w:rPr>
        <w:t xml:space="preserve"> to the molecular mechanics of guard cell signal transduction</w:t>
      </w:r>
      <w:r w:rsidR="00844F7B">
        <w:rPr>
          <w:rFonts w:ascii="Arial" w:hAnsi="Arial" w:cs="Arial"/>
        </w:rPr>
        <w:t xml:space="preserve"> and bioengineering</w:t>
      </w:r>
      <w:r w:rsidR="00390AD1">
        <w:rPr>
          <w:rFonts w:ascii="Arial" w:hAnsi="Arial" w:cs="Arial"/>
        </w:rPr>
        <w:t xml:space="preserve"> </w:t>
      </w:r>
      <w:r w:rsidR="00390AD1">
        <w:rPr>
          <w:rFonts w:ascii="Arial" w:hAnsi="Arial" w:cs="Arial"/>
        </w:rPr>
        <w:fldChar w:fldCharType="begin">
          <w:fldData xml:space="preserve">PEVuZE5vdGU+PENpdGU+PEF1dGhvcj5Ib3JhcnVhbmc8L0F1dGhvcj48WWVhcj4yMDIyPC9ZZWFy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=
</w:fldData>
        </w:fldChar>
      </w:r>
      <w:r w:rsidR="00390AD1">
        <w:rPr>
          <w:rFonts w:ascii="Arial" w:hAnsi="Arial" w:cs="Arial"/>
        </w:rPr>
        <w:instrText xml:space="preserve"> ADDIN EN.CITE </w:instrText>
      </w:r>
      <w:r w:rsidR="00390AD1">
        <w:rPr>
          <w:rFonts w:ascii="Arial" w:hAnsi="Arial" w:cs="Arial"/>
        </w:rPr>
        <w:fldChar w:fldCharType="begin">
          <w:fldData xml:space="preserve">PEVuZE5vdGU+PENpdGU+PEF1dGhvcj5Ib3JhcnVhbmc8L0F1dGhvcj48WWVhcj4yMDIyPC9ZZWFy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=
</w:fldData>
        </w:fldChar>
      </w:r>
      <w:r w:rsidR="00390AD1">
        <w:rPr>
          <w:rFonts w:ascii="Arial" w:hAnsi="Arial" w:cs="Arial"/>
        </w:rPr>
        <w:instrText xml:space="preserve"> ADDIN EN.CITE.DATA </w:instrText>
      </w:r>
      <w:r w:rsidR="00390AD1">
        <w:rPr>
          <w:rFonts w:ascii="Arial" w:hAnsi="Arial" w:cs="Arial"/>
        </w:rPr>
      </w:r>
      <w:r w:rsidR="00390AD1">
        <w:rPr>
          <w:rFonts w:ascii="Arial" w:hAnsi="Arial" w:cs="Arial"/>
        </w:rPr>
        <w:fldChar w:fldCharType="end"/>
      </w:r>
      <w:r w:rsidR="00390AD1">
        <w:rPr>
          <w:rFonts w:ascii="Arial" w:hAnsi="Arial" w:cs="Arial"/>
        </w:rPr>
      </w:r>
      <w:r w:rsidR="00390AD1">
        <w:rPr>
          <w:rFonts w:ascii="Arial" w:hAnsi="Arial" w:cs="Arial"/>
        </w:rPr>
        <w:fldChar w:fldCharType="separate"/>
      </w:r>
      <w:r w:rsidR="00390AD1">
        <w:rPr>
          <w:rFonts w:ascii="Arial" w:hAnsi="Arial" w:cs="Arial"/>
          <w:noProof/>
        </w:rPr>
        <w:t>(Horaruang et al., 2022; Papanatsiou et al., 2019)</w:t>
      </w:r>
      <w:r w:rsidR="00390AD1">
        <w:rPr>
          <w:rFonts w:ascii="Arial" w:hAnsi="Arial" w:cs="Arial"/>
        </w:rPr>
        <w:fldChar w:fldCharType="end"/>
      </w:r>
      <w:r w:rsidRPr="00476453">
        <w:rPr>
          <w:rFonts w:ascii="Arial" w:hAnsi="Arial" w:cs="Arial"/>
        </w:rPr>
        <w:t>.</w:t>
      </w:r>
      <w:r w:rsidR="005A7AE2" w:rsidRPr="00476453">
        <w:rPr>
          <w:rFonts w:ascii="Arial" w:hAnsi="Arial" w:cs="Arial"/>
        </w:rPr>
        <w:t xml:space="preserve"> </w:t>
      </w:r>
    </w:p>
    <w:p w14:paraId="4ABCD056" w14:textId="204B2585" w:rsidR="005A7AE2" w:rsidRPr="00476453" w:rsidRDefault="005A7AE2" w:rsidP="005A7AE2">
      <w:pPr>
        <w:rPr>
          <w:rFonts w:ascii="Arial" w:hAnsi="Arial" w:cs="Arial"/>
        </w:rPr>
      </w:pPr>
      <w:r w:rsidRPr="00476453">
        <w:rPr>
          <w:rFonts w:ascii="Arial" w:hAnsi="Arial" w:cs="Arial"/>
        </w:rPr>
        <w:tab/>
      </w:r>
      <w:r w:rsidR="00C71608" w:rsidRPr="00476453">
        <w:rPr>
          <w:rFonts w:ascii="Arial" w:hAnsi="Arial" w:cs="Arial"/>
        </w:rPr>
        <w:t>S</w:t>
      </w:r>
      <w:r w:rsidRPr="00476453">
        <w:rPr>
          <w:rFonts w:ascii="Arial" w:hAnsi="Arial" w:cs="Arial"/>
        </w:rPr>
        <w:t xml:space="preserve">tomata connect the </w:t>
      </w:r>
      <w:r w:rsidR="000C6288" w:rsidRPr="00476453">
        <w:rPr>
          <w:rFonts w:ascii="Arial" w:hAnsi="Arial" w:cs="Arial"/>
        </w:rPr>
        <w:t>carbon</w:t>
      </w:r>
      <w:r w:rsidRPr="00476453">
        <w:rPr>
          <w:rFonts w:ascii="Arial" w:hAnsi="Arial" w:cs="Arial"/>
        </w:rPr>
        <w:t xml:space="preserve"> and </w:t>
      </w:r>
      <w:r w:rsidR="000C6288" w:rsidRPr="00476453">
        <w:rPr>
          <w:rFonts w:ascii="Arial" w:hAnsi="Arial" w:cs="Arial"/>
        </w:rPr>
        <w:t>water</w:t>
      </w:r>
      <w:r w:rsidRPr="00476453">
        <w:rPr>
          <w:rFonts w:ascii="Arial" w:hAnsi="Arial" w:cs="Arial"/>
        </w:rPr>
        <w:t xml:space="preserve"> cycles</w:t>
      </w:r>
      <w:r w:rsidR="000C6288" w:rsidRPr="00476453">
        <w:rPr>
          <w:rFonts w:ascii="Arial" w:hAnsi="Arial" w:cs="Arial"/>
        </w:rPr>
        <w:t xml:space="preserve"> across the globe through the activities of photosynthesis</w:t>
      </w:r>
      <w:r w:rsidRPr="00476453">
        <w:rPr>
          <w:rFonts w:ascii="Arial" w:hAnsi="Arial" w:cs="Arial"/>
        </w:rPr>
        <w:t xml:space="preserve"> and </w:t>
      </w:r>
      <w:r w:rsidR="000C6288" w:rsidRPr="00476453">
        <w:rPr>
          <w:rFonts w:ascii="Arial" w:hAnsi="Arial" w:cs="Arial"/>
        </w:rPr>
        <w:t xml:space="preserve">they </w:t>
      </w:r>
      <w:r w:rsidRPr="00476453">
        <w:rPr>
          <w:rFonts w:ascii="Arial" w:hAnsi="Arial" w:cs="Arial"/>
        </w:rPr>
        <w:t xml:space="preserve">exert a major </w:t>
      </w:r>
      <w:r w:rsidR="000C6288" w:rsidRPr="00476453">
        <w:rPr>
          <w:rFonts w:ascii="Arial" w:hAnsi="Arial" w:cs="Arial"/>
        </w:rPr>
        <w:t>impact</w:t>
      </w:r>
      <w:r w:rsidRPr="00476453">
        <w:rPr>
          <w:rFonts w:ascii="Arial" w:hAnsi="Arial" w:cs="Arial"/>
        </w:rPr>
        <w:t xml:space="preserve"> on both. </w:t>
      </w:r>
      <w:r w:rsidR="000C6288" w:rsidRPr="00476453">
        <w:rPr>
          <w:rFonts w:ascii="Arial" w:hAnsi="Arial" w:cs="Arial"/>
        </w:rPr>
        <w:t>We need only look at the success of atmospheric modelling, first introduced at the end of the 1980s to incorporate foliar water loss, that dramatically refined</w:t>
      </w:r>
      <w:r w:rsidRPr="00476453">
        <w:rPr>
          <w:rFonts w:ascii="Arial" w:hAnsi="Arial" w:cs="Arial"/>
        </w:rPr>
        <w:t xml:space="preserve"> weather prediction </w:t>
      </w:r>
      <w:r w:rsidR="000C6288" w:rsidRPr="00476453">
        <w:rPr>
          <w:rFonts w:ascii="Arial" w:hAnsi="Arial" w:cs="Arial"/>
        </w:rPr>
        <w:t>over the past</w:t>
      </w:r>
      <w:r w:rsidRPr="00476453">
        <w:rPr>
          <w:rFonts w:ascii="Arial" w:hAnsi="Arial" w:cs="Arial"/>
        </w:rPr>
        <w:t xml:space="preserve"> quarter of a century </w:t>
      </w:r>
      <w:r w:rsidR="00390AD1">
        <w:rPr>
          <w:rFonts w:ascii="Arial" w:hAnsi="Arial" w:cs="Arial"/>
        </w:rPr>
        <w:fldChar w:fldCharType="begin">
          <w:fldData xml:space="preserve">PEVuZE5vdGU+PENpdGU+PEF1dGhvcj5CZXR0czwvQXV0aG9yPjxZZWFyPjE5OTY8L1llYXI+PFJl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</w:fldData>
        </w:fldChar>
      </w:r>
      <w:r w:rsidR="00390AD1">
        <w:rPr>
          <w:rFonts w:ascii="Arial" w:hAnsi="Arial" w:cs="Arial"/>
        </w:rPr>
        <w:instrText xml:space="preserve"> ADDIN EN.CITE </w:instrText>
      </w:r>
      <w:r w:rsidR="00390AD1">
        <w:rPr>
          <w:rFonts w:ascii="Arial" w:hAnsi="Arial" w:cs="Arial"/>
        </w:rPr>
        <w:fldChar w:fldCharType="begin">
          <w:fldData xml:space="preserve">PEVuZE5vdGU+PENpdGU+PEF1dGhvcj5CZXR0czwvQXV0aG9yPjxZZWFyPjE5OTY8L1llYXI+PFJl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</w:fldData>
        </w:fldChar>
      </w:r>
      <w:r w:rsidR="00390AD1">
        <w:rPr>
          <w:rFonts w:ascii="Arial" w:hAnsi="Arial" w:cs="Arial"/>
        </w:rPr>
        <w:instrText xml:space="preserve"> ADDIN EN.CITE.DATA </w:instrText>
      </w:r>
      <w:r w:rsidR="00390AD1">
        <w:rPr>
          <w:rFonts w:ascii="Arial" w:hAnsi="Arial" w:cs="Arial"/>
        </w:rPr>
      </w:r>
      <w:r w:rsidR="00390AD1">
        <w:rPr>
          <w:rFonts w:ascii="Arial" w:hAnsi="Arial" w:cs="Arial"/>
        </w:rPr>
        <w:fldChar w:fldCharType="end"/>
      </w:r>
      <w:r w:rsidR="00390AD1">
        <w:rPr>
          <w:rFonts w:ascii="Arial" w:hAnsi="Arial" w:cs="Arial"/>
        </w:rPr>
      </w:r>
      <w:r w:rsidR="00390AD1">
        <w:rPr>
          <w:rFonts w:ascii="Arial" w:hAnsi="Arial" w:cs="Arial"/>
        </w:rPr>
        <w:fldChar w:fldCharType="separate"/>
      </w:r>
      <w:r w:rsidR="00390AD1">
        <w:rPr>
          <w:rFonts w:ascii="Arial" w:hAnsi="Arial" w:cs="Arial"/>
          <w:noProof/>
        </w:rPr>
        <w:t>(Beljaars, Viterbo, Miller, &amp; Betts, 1996; Berry, Beerling, &amp; Franks, 2010; Betts, Ball, Beljaars, Miller, &amp; Viterbo, 1996; Jasechko et al., 2013)</w:t>
      </w:r>
      <w:r w:rsidR="00390AD1">
        <w:rPr>
          <w:rFonts w:ascii="Arial" w:hAnsi="Arial" w:cs="Arial"/>
        </w:rPr>
        <w:fldChar w:fldCharType="end"/>
      </w:r>
      <w:r w:rsidR="000C6288" w:rsidRPr="00476453">
        <w:rPr>
          <w:rFonts w:ascii="Arial" w:hAnsi="Arial" w:cs="Arial"/>
          <w:bCs/>
        </w:rPr>
        <w:t>. By the same token, it has become abundantly clear that</w:t>
      </w:r>
      <w:r w:rsidRPr="00476453">
        <w:rPr>
          <w:rFonts w:ascii="Arial" w:hAnsi="Arial" w:cs="Arial"/>
          <w:bCs/>
        </w:rPr>
        <w:t xml:space="preserve"> stomata</w:t>
      </w:r>
      <w:r w:rsidR="000C6288" w:rsidRPr="00476453">
        <w:rPr>
          <w:rFonts w:ascii="Arial" w:hAnsi="Arial" w:cs="Arial"/>
          <w:bCs/>
        </w:rPr>
        <w:t xml:space="preserve"> are</w:t>
      </w:r>
      <w:r w:rsidRPr="00476453">
        <w:rPr>
          <w:rFonts w:ascii="Arial" w:hAnsi="Arial" w:cs="Arial"/>
          <w:bCs/>
        </w:rPr>
        <w:t xml:space="preserve"> at the center of </w:t>
      </w:r>
      <w:r w:rsidR="000C6288" w:rsidRPr="00476453">
        <w:rPr>
          <w:rFonts w:ascii="Arial" w:hAnsi="Arial" w:cs="Arial"/>
          <w:bCs/>
        </w:rPr>
        <w:t>the</w:t>
      </w:r>
      <w:r w:rsidRPr="00476453">
        <w:rPr>
          <w:rFonts w:ascii="Arial" w:hAnsi="Arial" w:cs="Arial"/>
          <w:bCs/>
        </w:rPr>
        <w:t xml:space="preserve"> </w:t>
      </w:r>
      <w:r w:rsidR="000C6288" w:rsidRPr="00476453">
        <w:rPr>
          <w:rFonts w:ascii="Arial" w:hAnsi="Arial" w:cs="Arial"/>
          <w:bCs/>
        </w:rPr>
        <w:t>interlinked challenges of</w:t>
      </w:r>
      <w:r w:rsidRPr="00476453">
        <w:rPr>
          <w:rFonts w:ascii="Arial" w:hAnsi="Arial" w:cs="Arial"/>
          <w:bCs/>
        </w:rPr>
        <w:t xml:space="preserve"> </w:t>
      </w:r>
      <w:r w:rsidR="000C6288" w:rsidRPr="00476453">
        <w:rPr>
          <w:rFonts w:ascii="Arial" w:hAnsi="Arial" w:cs="Arial"/>
          <w:bCs/>
        </w:rPr>
        <w:t xml:space="preserve">climate change, </w:t>
      </w:r>
      <w:r w:rsidRPr="00476453">
        <w:rPr>
          <w:rFonts w:ascii="Arial" w:hAnsi="Arial" w:cs="Arial"/>
          <w:bCs/>
        </w:rPr>
        <w:t>water availability</w:t>
      </w:r>
      <w:r w:rsidR="000C6288" w:rsidRPr="00476453">
        <w:rPr>
          <w:rFonts w:ascii="Arial" w:hAnsi="Arial" w:cs="Arial"/>
          <w:bCs/>
        </w:rPr>
        <w:t xml:space="preserve"> and </w:t>
      </w:r>
      <w:r w:rsidRPr="00476453">
        <w:rPr>
          <w:rFonts w:ascii="Arial" w:hAnsi="Arial" w:cs="Arial"/>
          <w:bCs/>
        </w:rPr>
        <w:t xml:space="preserve">crop production that </w:t>
      </w:r>
      <w:r w:rsidR="000C6288" w:rsidRPr="00476453">
        <w:rPr>
          <w:rFonts w:ascii="Arial" w:hAnsi="Arial" w:cs="Arial"/>
          <w:bCs/>
        </w:rPr>
        <w:t xml:space="preserve">are </w:t>
      </w:r>
      <w:r w:rsidRPr="00476453">
        <w:rPr>
          <w:rFonts w:ascii="Arial" w:hAnsi="Arial" w:cs="Arial"/>
          <w:bCs/>
        </w:rPr>
        <w:t>unfold</w:t>
      </w:r>
      <w:r w:rsidR="000C6288" w:rsidRPr="00476453">
        <w:rPr>
          <w:rFonts w:ascii="Arial" w:hAnsi="Arial" w:cs="Arial"/>
          <w:bCs/>
        </w:rPr>
        <w:t>ing now and are certain to become all the more urgent</w:t>
      </w:r>
      <w:r w:rsidRPr="00476453">
        <w:rPr>
          <w:rFonts w:ascii="Arial" w:hAnsi="Arial" w:cs="Arial"/>
          <w:bCs/>
        </w:rPr>
        <w:t xml:space="preserve"> over the next </w:t>
      </w:r>
      <w:r w:rsidR="000C6288" w:rsidRPr="00476453">
        <w:rPr>
          <w:rFonts w:ascii="Arial" w:hAnsi="Arial" w:cs="Arial"/>
          <w:bCs/>
        </w:rPr>
        <w:t>10-20</w:t>
      </w:r>
      <w:r w:rsidRPr="00476453">
        <w:rPr>
          <w:rFonts w:ascii="Arial" w:hAnsi="Arial" w:cs="Arial"/>
          <w:bCs/>
        </w:rPr>
        <w:t xml:space="preserve"> years</w:t>
      </w:r>
      <w:r w:rsidRPr="00476453">
        <w:rPr>
          <w:rFonts w:ascii="Arial" w:hAnsi="Arial" w:cs="Arial"/>
        </w:rPr>
        <w:t xml:space="preserve">. </w:t>
      </w:r>
      <w:r w:rsidR="000C6288" w:rsidRPr="00476453">
        <w:rPr>
          <w:rFonts w:ascii="Arial" w:hAnsi="Arial" w:cs="Arial"/>
        </w:rPr>
        <w:t>F</w:t>
      </w:r>
      <w:r w:rsidRPr="00476453">
        <w:rPr>
          <w:rFonts w:ascii="Arial" w:hAnsi="Arial" w:cs="Arial"/>
        </w:rPr>
        <w:t>resh water usage</w:t>
      </w:r>
      <w:r w:rsidR="000C6288" w:rsidRPr="00476453">
        <w:rPr>
          <w:rFonts w:ascii="Arial" w:hAnsi="Arial" w:cs="Arial"/>
        </w:rPr>
        <w:t xml:space="preserve"> across the globe</w:t>
      </w:r>
      <w:r w:rsidRPr="00476453">
        <w:rPr>
          <w:rFonts w:ascii="Arial" w:hAnsi="Arial" w:cs="Arial"/>
        </w:rPr>
        <w:t xml:space="preserve"> increased 6-fold over the 20</w:t>
      </w:r>
      <w:r w:rsidRPr="00476453">
        <w:rPr>
          <w:rFonts w:ascii="Arial" w:hAnsi="Arial" w:cs="Arial"/>
          <w:vertAlign w:val="superscript"/>
        </w:rPr>
        <w:t>th</w:t>
      </w:r>
      <w:r w:rsidRPr="00476453">
        <w:rPr>
          <w:rFonts w:ascii="Arial" w:hAnsi="Arial" w:cs="Arial"/>
        </w:rPr>
        <w:t xml:space="preserve"> century, twice as fast as the human population, and is </w:t>
      </w:r>
      <w:r w:rsidR="00AD351D" w:rsidRPr="00476453">
        <w:rPr>
          <w:rFonts w:ascii="Arial" w:hAnsi="Arial" w:cs="Arial"/>
        </w:rPr>
        <w:t>likely</w:t>
      </w:r>
      <w:r w:rsidRPr="00476453">
        <w:rPr>
          <w:rFonts w:ascii="Arial" w:hAnsi="Arial" w:cs="Arial"/>
        </w:rPr>
        <w:t xml:space="preserve"> to double again before 203</w:t>
      </w:r>
      <w:r w:rsidR="00AD351D" w:rsidRPr="00476453">
        <w:rPr>
          <w:rFonts w:ascii="Arial" w:hAnsi="Arial" w:cs="Arial"/>
        </w:rPr>
        <w:t>5</w:t>
      </w:r>
      <w:r w:rsidRPr="00476453">
        <w:rPr>
          <w:rFonts w:ascii="Arial" w:hAnsi="Arial" w:cs="Arial"/>
        </w:rPr>
        <w:t>, driven by agricultur</w:t>
      </w:r>
      <w:r w:rsidR="00AD351D" w:rsidRPr="00476453">
        <w:rPr>
          <w:rFonts w:ascii="Arial" w:hAnsi="Arial" w:cs="Arial"/>
        </w:rPr>
        <w:t>al demand</w:t>
      </w:r>
      <w:r w:rsidRPr="00476453">
        <w:rPr>
          <w:rFonts w:ascii="Arial" w:hAnsi="Arial" w:cs="Arial"/>
        </w:rPr>
        <w:t xml:space="preserve"> </w:t>
      </w:r>
      <w:r w:rsidR="00390AD1">
        <w:rPr>
          <w:rFonts w:ascii="Arial" w:hAnsi="Arial" w:cs="Arial"/>
        </w:rPr>
        <w:fldChar w:fldCharType="begin"/>
      </w:r>
      <w:r w:rsidR="00390AD1">
        <w:rPr>
          <w:rFonts w:ascii="Arial" w:hAnsi="Arial" w:cs="Arial"/>
        </w:rPr>
        <w:instrText xml:space="preserve"> ADDIN EN.CITE &lt;EndNote&gt;&lt;Cite&gt;&lt;Author&gt;Unesco&lt;/Author&gt;&lt;Year&gt;2015&lt;/Year&gt;&lt;RecNum&gt;6869&lt;/RecNum&gt;&lt;DisplayText&gt;(Unesco, 2015)&lt;/DisplayText&gt;&lt;record&gt;&lt;rec-number&gt;6869&lt;/rec-number&gt;&lt;foreign-keys&gt;&lt;key app="EN" db-id="fzpvwx2x20z9e6e0v5rxrw0n2drprzwvdxsx" timestamp="1565887922"&gt;6869&lt;/key&gt;&lt;/foreign-keys&gt;&lt;ref-type name="Book"&gt;6&lt;/ref-type&gt;&lt;contributors&gt;&lt;authors&gt;&lt;author&gt;Unesco,&lt;/author&gt;&lt;/authors&gt;&lt;secondary-authors&gt;&lt;author&gt;Connor, R.&lt;/author&gt;&lt;/secondary-authors&gt;&lt;/contributors&gt;&lt;titles&gt;&lt;title&gt;Water for a Sustainable World -- UN World Water Development Report&lt;/title&gt;&lt;/titles&gt;&lt;pages&gt;1-123&lt;/pages&gt;&lt;volume&gt;1&lt;/volume&gt;&lt;reprint-edition&gt;NOT IN FILE&lt;/reprint-edition&gt;&lt;keywords&gt;&lt;keyword&gt;DEVELOPMENT&lt;/keyword&gt;&lt;keyword&gt;environment&lt;/keyword&gt;&lt;keyword&gt;photosynthesis&lt;/keyword&gt;&lt;keyword&gt;REVIEW&lt;/keyword&gt;&lt;keyword&gt;stress,water&lt;/keyword&gt;&lt;/keywords&gt;&lt;dates&gt;&lt;year&gt;2015&lt;/year&gt;&lt;/dates&gt;&lt;pub-location&gt;New York&lt;/pub-location&gt;&lt;publisher&gt;UNESCO&lt;/publisher&gt;&lt;urls&gt;&lt;related-urls&gt;&lt;url&gt;http://www.unesco.org/new/en/natural-sciences/environment/water/wwap/wwdr/wwdr3-2009/downloads-wwdr3/&lt;/url&gt;&lt;/related-urls&gt;&lt;/urls&gt;&lt;/record&gt;&lt;/Cite&gt;&lt;/EndNote&gt;</w:instrText>
      </w:r>
      <w:r w:rsidR="00390AD1">
        <w:rPr>
          <w:rFonts w:ascii="Arial" w:hAnsi="Arial" w:cs="Arial"/>
        </w:rPr>
        <w:fldChar w:fldCharType="separate"/>
      </w:r>
      <w:r w:rsidR="00390AD1">
        <w:rPr>
          <w:rFonts w:ascii="Arial" w:hAnsi="Arial" w:cs="Arial"/>
          <w:noProof/>
        </w:rPr>
        <w:t>(Unesco, 2015)</w:t>
      </w:r>
      <w:r w:rsidR="00390AD1">
        <w:rPr>
          <w:rFonts w:ascii="Arial" w:hAnsi="Arial" w:cs="Arial"/>
        </w:rPr>
        <w:fldChar w:fldCharType="end"/>
      </w:r>
      <w:r w:rsidRPr="00476453">
        <w:rPr>
          <w:rFonts w:ascii="Arial" w:hAnsi="Arial" w:cs="Arial"/>
        </w:rPr>
        <w:t xml:space="preserve">. Even in the UK, not generally considered a region of arid climate, irrigation has risen 10-fold in the past 30 years and this trend is expected to continue </w:t>
      </w:r>
      <w:r w:rsidR="00390AD1">
        <w:rPr>
          <w:rFonts w:ascii="Arial" w:hAnsi="Arial" w:cs="Arial"/>
        </w:rPr>
        <w:fldChar w:fldCharType="begin"/>
      </w:r>
      <w:r w:rsidR="00390AD1">
        <w:rPr>
          <w:rFonts w:ascii="Arial" w:hAnsi="Arial" w:cs="Arial"/>
        </w:rPr>
        <w:instrText xml:space="preserve"> ADDIN EN.CITE &lt;EndNote&gt;&lt;Cite&gt;&lt;Author&gt;Home Office Hadley&lt;/Author&gt;&lt;Year&gt;2012&lt;/Year&gt;&lt;RecNum&gt;2844&lt;/RecNum&gt;&lt;DisplayText&gt;(Home Office Hadley, 2012)&lt;/DisplayText&gt;&lt;record&gt;&lt;rec-number&gt;2844&lt;/rec-number&gt;&lt;foreign-keys&gt;&lt;key app="EN" db-id="fzpvwx2x20z9e6e0v5rxrw0n2drprzwvdxsx" timestamp="1565887895"&gt;2844&lt;/key&gt;&lt;/foreign-keys&gt;&lt;ref-type name="Report"&gt;27&lt;/ref-type&gt;&lt;contributors&gt;&lt;authors&gt;&lt;author&gt;Home Office Hadley, Centre&lt;/author&gt;&lt;/authors&gt;&lt;/contributors&gt;&lt;titles&gt;&lt;title&gt;Climate Impacts LINK Project&lt;/title&gt;&lt;/titles&gt;&lt;dates&gt;&lt;year&gt;2012&lt;/year&gt;&lt;/dates&gt;&lt;urls&gt;&lt;related-urls&gt;&lt;url&gt;http://badc.nerc.ac.uk/view/badc.nerc.ac.uk__ATOM__dataent_linkdata&lt;/url&gt;&lt;/related-urls&gt;&lt;/urls&gt;&lt;/record&gt;&lt;/Cite&gt;&lt;/EndNote&gt;</w:instrText>
      </w:r>
      <w:r w:rsidR="00390AD1">
        <w:rPr>
          <w:rFonts w:ascii="Arial" w:hAnsi="Arial" w:cs="Arial"/>
        </w:rPr>
        <w:fldChar w:fldCharType="separate"/>
      </w:r>
      <w:r w:rsidR="00390AD1">
        <w:rPr>
          <w:rFonts w:ascii="Arial" w:hAnsi="Arial" w:cs="Arial"/>
          <w:noProof/>
        </w:rPr>
        <w:t>(Home Office Hadley, 2012)</w:t>
      </w:r>
      <w:r w:rsidR="00390AD1">
        <w:rPr>
          <w:rFonts w:ascii="Arial" w:hAnsi="Arial" w:cs="Arial"/>
        </w:rPr>
        <w:fldChar w:fldCharType="end"/>
      </w:r>
      <w:r w:rsidRPr="00476453">
        <w:rPr>
          <w:rFonts w:ascii="Arial" w:hAnsi="Arial" w:cs="Arial"/>
        </w:rPr>
        <w:t>.</w:t>
      </w:r>
    </w:p>
    <w:p w14:paraId="1A3357B9" w14:textId="1B98A9B3" w:rsidR="00AD351D" w:rsidRDefault="00AD351D" w:rsidP="005A7AE2">
      <w:pPr>
        <w:rPr>
          <w:rFonts w:ascii="Arial" w:hAnsi="Arial" w:cs="Arial"/>
        </w:rPr>
      </w:pPr>
      <w:r w:rsidRPr="00476453">
        <w:rPr>
          <w:rFonts w:ascii="Arial" w:hAnsi="Arial" w:cs="Arial"/>
        </w:rPr>
        <w:tab/>
        <w:t>The position of stomata, and the relative isolation of the guard cells at the leaf surface, also mak</w:t>
      </w:r>
      <w:r w:rsidRPr="00C56AC4">
        <w:rPr>
          <w:rFonts w:ascii="Arial" w:hAnsi="Arial" w:cs="Arial"/>
        </w:rPr>
        <w:t>es these cells unusually tractable targets for the most fundamental questions in plant physiology.</w:t>
      </w:r>
      <w:r w:rsidR="00C56AC4">
        <w:rPr>
          <w:rFonts w:ascii="Arial" w:hAnsi="Arial" w:cs="Arial"/>
        </w:rPr>
        <w:t xml:space="preserve"> How do guard cells control the osmotic solute and water fluxes that drive stomata to open and close? What are the molecular mechanics behind these fluxes? And how are these mechanisms coupled to environmental and physiological signals</w:t>
      </w:r>
      <w:r w:rsidR="000259FA">
        <w:rPr>
          <w:rFonts w:ascii="Arial" w:hAnsi="Arial" w:cs="Arial"/>
        </w:rPr>
        <w:t>, and to other biophysical processes within the leaf</w:t>
      </w:r>
      <w:r w:rsidR="00C56AC4">
        <w:rPr>
          <w:rFonts w:ascii="Arial" w:hAnsi="Arial" w:cs="Arial"/>
        </w:rPr>
        <w:t xml:space="preserve">? Indeed, much of the developments emerging into the mainstream of plant membrane research finds its roots in research into </w:t>
      </w:r>
      <w:r w:rsidR="00C56AC4" w:rsidRPr="00C56AC4">
        <w:rPr>
          <w:rFonts w:ascii="Arial" w:hAnsi="Arial" w:cs="Arial"/>
        </w:rPr>
        <w:t>guard cells</w:t>
      </w:r>
      <w:r w:rsidR="00390AD1">
        <w:rPr>
          <w:rFonts w:ascii="Arial" w:hAnsi="Arial" w:cs="Arial"/>
        </w:rPr>
        <w:t xml:space="preserve"> </w:t>
      </w:r>
      <w:r w:rsidR="00390AD1">
        <w:rPr>
          <w:rFonts w:ascii="Arial" w:hAnsi="Arial" w:cs="Arial"/>
        </w:rPr>
        <w:fldChar w:fldCharType="begin">
          <w:fldData xml:space="preserve">PEVuZE5vdGU+PENpdGU+PEF1dGhvcj5CbGF0dDwvQXV0aG9yPjxZZWFyPjIwMjQ8L1llYXI+PFJl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</w:fldData>
        </w:fldChar>
      </w:r>
      <w:r w:rsidR="00390AD1">
        <w:rPr>
          <w:rFonts w:ascii="Arial" w:hAnsi="Arial" w:cs="Arial"/>
        </w:rPr>
        <w:instrText xml:space="preserve"> ADDIN EN.CITE </w:instrText>
      </w:r>
      <w:r w:rsidR="00390AD1">
        <w:rPr>
          <w:rFonts w:ascii="Arial" w:hAnsi="Arial" w:cs="Arial"/>
        </w:rPr>
        <w:fldChar w:fldCharType="begin">
          <w:fldData xml:space="preserve">PEVuZE5vdGU+PENpdGU+PEF1dGhvcj5CbGF0dDwvQXV0aG9yPjxZZWFyPjIwMjQ8L1llYXI+PFJl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</w:fldData>
        </w:fldChar>
      </w:r>
      <w:r w:rsidR="00390AD1">
        <w:rPr>
          <w:rFonts w:ascii="Arial" w:hAnsi="Arial" w:cs="Arial"/>
        </w:rPr>
        <w:instrText xml:space="preserve"> ADDIN EN.CITE.DATA </w:instrText>
      </w:r>
      <w:r w:rsidR="00390AD1">
        <w:rPr>
          <w:rFonts w:ascii="Arial" w:hAnsi="Arial" w:cs="Arial"/>
        </w:rPr>
      </w:r>
      <w:r w:rsidR="00390AD1">
        <w:rPr>
          <w:rFonts w:ascii="Arial" w:hAnsi="Arial" w:cs="Arial"/>
        </w:rPr>
        <w:fldChar w:fldCharType="end"/>
      </w:r>
      <w:r w:rsidR="00390AD1">
        <w:rPr>
          <w:rFonts w:ascii="Arial" w:hAnsi="Arial" w:cs="Arial"/>
        </w:rPr>
      </w:r>
      <w:r w:rsidR="00390AD1">
        <w:rPr>
          <w:rFonts w:ascii="Arial" w:hAnsi="Arial" w:cs="Arial"/>
        </w:rPr>
        <w:fldChar w:fldCharType="separate"/>
      </w:r>
      <w:r w:rsidR="00390AD1">
        <w:rPr>
          <w:rFonts w:ascii="Arial" w:hAnsi="Arial" w:cs="Arial"/>
          <w:noProof/>
        </w:rPr>
        <w:t>(Blatt, 2024)</w:t>
      </w:r>
      <w:r w:rsidR="00390AD1">
        <w:rPr>
          <w:rFonts w:ascii="Arial" w:hAnsi="Arial" w:cs="Arial"/>
        </w:rPr>
        <w:fldChar w:fldCharType="end"/>
      </w:r>
      <w:r w:rsidR="00C56AC4">
        <w:rPr>
          <w:rFonts w:ascii="Arial" w:hAnsi="Arial" w:cs="Arial"/>
        </w:rPr>
        <w:t>.</w:t>
      </w:r>
    </w:p>
    <w:p w14:paraId="072C1FBA" w14:textId="5594A0A5" w:rsidR="00844F7B" w:rsidRPr="00BB55C1" w:rsidRDefault="00844F7B" w:rsidP="005A7AE2">
      <w:pPr>
        <w:contextualSpacing/>
        <w:rPr>
          <w:rFonts w:ascii="Arial" w:hAnsi="Arial" w:cs="Arial"/>
        </w:rPr>
      </w:pPr>
      <w:r>
        <w:rPr>
          <w:rFonts w:ascii="Arial" w:hAnsi="Arial" w:cs="Arial"/>
        </w:rPr>
        <w:tab/>
        <w:t xml:space="preserve">It comes as no surprise, then, that the stomata continue to challenge thinking across disciplines, whether of fundamental or applied research, and to yield new insights into the life of plants in the global environment. This special issue offers a </w:t>
      </w:r>
      <w:r>
        <w:rPr>
          <w:rFonts w:ascii="Arial" w:hAnsi="Arial" w:cs="Arial"/>
        </w:rPr>
        <w:lastRenderedPageBreak/>
        <w:t xml:space="preserve">selection of reviews, and the viewpoints of some of the leading scientists in their </w:t>
      </w:r>
      <w:r w:rsidRPr="00BB55C1">
        <w:rPr>
          <w:rFonts w:ascii="Arial" w:hAnsi="Arial" w:cs="Arial"/>
        </w:rPr>
        <w:t>fields, that address the stomatal nexus.</w:t>
      </w:r>
    </w:p>
    <w:p w14:paraId="218850A3" w14:textId="69C717F8" w:rsidR="00BB55C1" w:rsidRPr="00BB55C1" w:rsidRDefault="00BB55C1" w:rsidP="00BB55C1">
      <w:pPr>
        <w:spacing w:before="100" w:beforeAutospacing="1" w:after="100" w:afterAutospacing="1"/>
        <w:contextualSpacing/>
        <w:rPr>
          <w:rFonts w:ascii="Arial" w:eastAsia="Times New Roman" w:hAnsi="Arial" w:cs="Arial"/>
          <w:kern w:val="0"/>
          <w:lang w:eastAsia="en-GB"/>
          <w14:ligatures w14:val="none"/>
        </w:rPr>
      </w:pPr>
      <w:r w:rsidRPr="00BB55C1">
        <w:rPr>
          <w:rFonts w:ascii="Arial" w:hAnsi="Arial" w:cs="Arial"/>
          <w:color w:val="000000"/>
        </w:rPr>
        <w:tab/>
      </w:r>
      <w:r w:rsidR="00A20BC8">
        <w:rPr>
          <w:rFonts w:ascii="Arial" w:hAnsi="Arial" w:cs="Arial"/>
          <w:color w:val="000000"/>
        </w:rPr>
        <w:t>In addition to a number of primary research articles, t</w:t>
      </w:r>
      <w:r w:rsidRPr="00BB55C1">
        <w:rPr>
          <w:rFonts w:ascii="Arial" w:hAnsi="Arial" w:cs="Arial"/>
          <w:color w:val="000000"/>
        </w:rPr>
        <w:t>h</w:t>
      </w:r>
      <w:r w:rsidR="00A20BC8">
        <w:rPr>
          <w:rFonts w:ascii="Arial" w:hAnsi="Arial" w:cs="Arial"/>
          <w:color w:val="000000"/>
        </w:rPr>
        <w:t>is</w:t>
      </w:r>
      <w:r w:rsidRPr="00BB55C1">
        <w:rPr>
          <w:rFonts w:ascii="Arial" w:hAnsi="Arial" w:cs="Arial"/>
          <w:color w:val="000000"/>
        </w:rPr>
        <w:t xml:space="preserve"> issue</w:t>
      </w:r>
      <w:r w:rsidR="00A20BC8">
        <w:rPr>
          <w:rFonts w:ascii="Arial" w:hAnsi="Arial" w:cs="Arial"/>
          <w:color w:val="000000"/>
        </w:rPr>
        <w:t xml:space="preserve"> of Plant, Cell and Environment</w:t>
      </w:r>
      <w:r w:rsidRPr="00BB55C1">
        <w:rPr>
          <w:rFonts w:ascii="Arial" w:hAnsi="Arial" w:cs="Arial"/>
          <w:color w:val="000000"/>
        </w:rPr>
        <w:t xml:space="preserve"> opens with </w:t>
      </w:r>
      <w:r w:rsidR="00FB4804">
        <w:rPr>
          <w:rFonts w:ascii="Arial" w:hAnsi="Arial" w:cs="Arial"/>
          <w:color w:val="000000"/>
        </w:rPr>
        <w:t>four</w:t>
      </w:r>
      <w:r w:rsidRPr="00BB55C1">
        <w:rPr>
          <w:rFonts w:ascii="Arial" w:hAnsi="Arial" w:cs="Arial"/>
          <w:color w:val="000000"/>
        </w:rPr>
        <w:t xml:space="preserve"> articles that review aspects of </w:t>
      </w:r>
      <w:r w:rsidR="00FB4804">
        <w:rPr>
          <w:rFonts w:ascii="Arial" w:hAnsi="Arial" w:cs="Arial"/>
          <w:color w:val="000000"/>
        </w:rPr>
        <w:t>the</w:t>
      </w:r>
      <w:r w:rsidRPr="00BB55C1">
        <w:rPr>
          <w:rFonts w:ascii="Arial" w:hAnsi="Arial" w:cs="Arial"/>
          <w:color w:val="000000"/>
        </w:rPr>
        <w:t xml:space="preserve"> common theme</w:t>
      </w:r>
      <w:r w:rsidR="00FB4804">
        <w:rPr>
          <w:rFonts w:ascii="Arial" w:hAnsi="Arial" w:cs="Arial"/>
          <w:color w:val="000000"/>
        </w:rPr>
        <w:t xml:space="preserve">s of </w:t>
      </w:r>
      <w:r w:rsidRPr="00BB55C1">
        <w:rPr>
          <w:rFonts w:ascii="Arial" w:hAnsi="Arial" w:cs="Arial"/>
          <w:color w:val="000000"/>
        </w:rPr>
        <w:t>development</w:t>
      </w:r>
      <w:r w:rsidR="00FB4804">
        <w:rPr>
          <w:rFonts w:ascii="Arial" w:hAnsi="Arial" w:cs="Arial"/>
          <w:color w:val="000000"/>
        </w:rPr>
        <w:t>,</w:t>
      </w:r>
      <w:r w:rsidRPr="00BB55C1">
        <w:rPr>
          <w:rFonts w:ascii="Arial" w:hAnsi="Arial" w:cs="Arial"/>
          <w:color w:val="000000"/>
        </w:rPr>
        <w:t xml:space="preserve"> evolution</w:t>
      </w:r>
      <w:r w:rsidR="00FB4804">
        <w:rPr>
          <w:rFonts w:ascii="Arial" w:hAnsi="Arial" w:cs="Arial"/>
          <w:color w:val="000000"/>
        </w:rPr>
        <w:t>, and the interplay in</w:t>
      </w:r>
      <w:r w:rsidRPr="00BB55C1">
        <w:rPr>
          <w:rFonts w:ascii="Arial" w:hAnsi="Arial" w:cs="Arial"/>
          <w:color w:val="000000"/>
        </w:rPr>
        <w:t xml:space="preserve"> stomatal characteristics within the leaf epidermis and their breadth of functional characteristics. Kim and Torii (2024) assess our present knowledge of how stomata arise, from </w:t>
      </w:r>
      <w:r w:rsidRPr="0062238D">
        <w:rPr>
          <w:rFonts w:ascii="Arial" w:eastAsia="Times New Roman" w:hAnsi="Arial" w:cs="Arial"/>
          <w:kern w:val="0"/>
          <w:lang w:eastAsia="en-GB"/>
          <w14:ligatures w14:val="none"/>
        </w:rPr>
        <w:t>initiation</w:t>
      </w:r>
      <w:r w:rsidRPr="00BB55C1">
        <w:rPr>
          <w:rFonts w:ascii="Arial" w:eastAsia="Times New Roman" w:hAnsi="Arial" w:cs="Arial"/>
          <w:kern w:val="0"/>
          <w:lang w:eastAsia="en-GB"/>
          <w14:ligatures w14:val="none"/>
        </w:rPr>
        <w:t xml:space="preserve"> through </w:t>
      </w:r>
      <w:r w:rsidRPr="0062238D">
        <w:rPr>
          <w:rFonts w:ascii="Arial" w:eastAsia="Times New Roman" w:hAnsi="Arial" w:cs="Arial"/>
          <w:kern w:val="0"/>
          <w:lang w:eastAsia="en-GB"/>
          <w14:ligatures w14:val="none"/>
        </w:rPr>
        <w:t>commitment and differentiation of stem cells</w:t>
      </w:r>
      <w:r w:rsidRPr="00BB55C1">
        <w:rPr>
          <w:rFonts w:ascii="Arial" w:eastAsia="Times New Roman" w:hAnsi="Arial" w:cs="Arial"/>
          <w:kern w:val="0"/>
          <w:lang w:eastAsia="en-GB"/>
          <w14:ligatures w14:val="none"/>
        </w:rPr>
        <w:t>, highlighting how the timing of</w:t>
      </w:r>
      <w:r w:rsidRPr="0062238D">
        <w:rPr>
          <w:rFonts w:ascii="Arial" w:eastAsia="Times New Roman" w:hAnsi="Arial" w:cs="Arial"/>
          <w:kern w:val="0"/>
          <w:lang w:eastAsia="en-GB"/>
          <w14:ligatures w14:val="none"/>
        </w:rPr>
        <w:t xml:space="preserve"> cell fate and identity decisions </w:t>
      </w:r>
      <w:r w:rsidRPr="00BB55C1">
        <w:rPr>
          <w:rFonts w:ascii="Arial" w:eastAsia="Times New Roman" w:hAnsi="Arial" w:cs="Arial"/>
          <w:kern w:val="0"/>
          <w:lang w:eastAsia="en-GB"/>
          <w14:ligatures w14:val="none"/>
        </w:rPr>
        <w:t>define the</w:t>
      </w:r>
      <w:r w:rsidRPr="0062238D">
        <w:rPr>
          <w:rFonts w:ascii="Arial" w:eastAsia="Times New Roman" w:hAnsi="Arial" w:cs="Arial"/>
          <w:kern w:val="0"/>
          <w:lang w:eastAsia="en-GB"/>
          <w14:ligatures w14:val="none"/>
        </w:rPr>
        <w:t xml:space="preserve"> progression and differentiation of functional stomata</w:t>
      </w:r>
      <w:r w:rsidRPr="00BB55C1">
        <w:rPr>
          <w:rFonts w:ascii="Arial" w:eastAsia="Times New Roman" w:hAnsi="Arial" w:cs="Arial"/>
          <w:kern w:val="0"/>
          <w:lang w:eastAsia="en-GB"/>
          <w14:ligatures w14:val="none"/>
        </w:rPr>
        <w:t xml:space="preserve"> and their neighbours. Much of recent knowledge here comes from </w:t>
      </w:r>
      <w:r w:rsidRPr="0062238D">
        <w:rPr>
          <w:rFonts w:ascii="Arial" w:eastAsia="Times New Roman" w:hAnsi="Arial" w:cs="Arial"/>
          <w:kern w:val="0"/>
          <w:lang w:eastAsia="en-GB"/>
          <w14:ligatures w14:val="none"/>
        </w:rPr>
        <w:t xml:space="preserve">single-cell </w:t>
      </w:r>
      <w:r w:rsidRPr="00BB55C1">
        <w:rPr>
          <w:rFonts w:ascii="Arial" w:eastAsia="Times New Roman" w:hAnsi="Arial" w:cs="Arial"/>
          <w:kern w:val="0"/>
          <w:lang w:eastAsia="en-GB"/>
          <w14:ligatures w14:val="none"/>
        </w:rPr>
        <w:t>and</w:t>
      </w:r>
      <w:r w:rsidRPr="0062238D">
        <w:rPr>
          <w:rFonts w:ascii="Arial" w:eastAsia="Times New Roman" w:hAnsi="Arial" w:cs="Arial"/>
          <w:kern w:val="0"/>
          <w:lang w:eastAsia="en-GB"/>
          <w14:ligatures w14:val="none"/>
        </w:rPr>
        <w:t xml:space="preserve"> cell-type-specific transcriptomics, epigenomics and chromatin accessibility profiling </w:t>
      </w:r>
      <w:r w:rsidRPr="00BB55C1">
        <w:rPr>
          <w:rFonts w:ascii="Arial" w:eastAsia="Times New Roman" w:hAnsi="Arial" w:cs="Arial"/>
          <w:kern w:val="0"/>
          <w:lang w:eastAsia="en-GB"/>
          <w14:ligatures w14:val="none"/>
        </w:rPr>
        <w:t>that identifies the most important</w:t>
      </w:r>
      <w:r w:rsidRPr="0062238D">
        <w:rPr>
          <w:rFonts w:ascii="Arial" w:eastAsia="Times New Roman" w:hAnsi="Arial" w:cs="Arial"/>
          <w:kern w:val="0"/>
          <w:lang w:eastAsia="en-GB"/>
          <w14:ligatures w14:val="none"/>
        </w:rPr>
        <w:t xml:space="preserve"> regulatory transcription factors and epigenetic machineries </w:t>
      </w:r>
      <w:r w:rsidRPr="00BB55C1">
        <w:rPr>
          <w:rFonts w:ascii="Arial" w:eastAsia="Times New Roman" w:hAnsi="Arial" w:cs="Arial"/>
          <w:kern w:val="0"/>
          <w:lang w:eastAsia="en-GB"/>
          <w14:ligatures w14:val="none"/>
        </w:rPr>
        <w:t>behind</w:t>
      </w:r>
      <w:r w:rsidRPr="0062238D">
        <w:rPr>
          <w:rFonts w:ascii="Arial" w:eastAsia="Times New Roman" w:hAnsi="Arial" w:cs="Arial"/>
          <w:kern w:val="0"/>
          <w:lang w:eastAsia="en-GB"/>
          <w14:ligatures w14:val="none"/>
        </w:rPr>
        <w:t xml:space="preserve"> fate commitment and maintenance.</w:t>
      </w:r>
    </w:p>
    <w:p w14:paraId="2A2775DD" w14:textId="49C5FDF2" w:rsidR="00A27CB5" w:rsidRDefault="00BB55C1" w:rsidP="00A27CB5">
      <w:pPr>
        <w:spacing w:before="100" w:beforeAutospacing="1" w:after="100" w:afterAutospacing="1"/>
        <w:contextualSpacing/>
        <w:rPr>
          <w:rFonts w:ascii="Arial" w:hAnsi="Arial" w:cs="Arial"/>
        </w:rPr>
      </w:pPr>
      <w:r w:rsidRPr="00BB55C1">
        <w:rPr>
          <w:rFonts w:ascii="Arial" w:eastAsia="Times New Roman" w:hAnsi="Arial" w:cs="Arial"/>
          <w:kern w:val="0"/>
          <w:lang w:eastAsia="en-GB"/>
          <w14:ligatures w14:val="none"/>
        </w:rPr>
        <w:tab/>
        <w:t xml:space="preserve">Chen et al. (2024) </w:t>
      </w:r>
      <w:r>
        <w:rPr>
          <w:rFonts w:ascii="Arial" w:hAnsi="Arial" w:cs="Arial"/>
        </w:rPr>
        <w:t>explore our understanding of how</w:t>
      </w:r>
      <w:r w:rsidRPr="00BB55C1">
        <w:rPr>
          <w:rFonts w:ascii="Arial" w:hAnsi="Arial" w:cs="Arial"/>
        </w:rPr>
        <w:t xml:space="preserve"> stomata</w:t>
      </w:r>
      <w:r>
        <w:rPr>
          <w:rFonts w:ascii="Arial" w:hAnsi="Arial" w:cs="Arial"/>
        </w:rPr>
        <w:t xml:space="preserve"> evolved</w:t>
      </w:r>
      <w:r w:rsidR="00A27CB5">
        <w:rPr>
          <w:rFonts w:ascii="Arial" w:hAnsi="Arial" w:cs="Arial"/>
        </w:rPr>
        <w:t xml:space="preserve"> the diversity of functional behaviours with special emphasis on</w:t>
      </w:r>
      <w:r w:rsidRPr="00BB55C1">
        <w:rPr>
          <w:rFonts w:ascii="Arial" w:hAnsi="Arial" w:cs="Arial"/>
        </w:rPr>
        <w:t xml:space="preserve"> guard cell membrane transporters. </w:t>
      </w:r>
      <w:r w:rsidR="00A27CB5">
        <w:rPr>
          <w:rFonts w:ascii="Arial" w:hAnsi="Arial" w:cs="Arial"/>
        </w:rPr>
        <w:t>Their analysis</w:t>
      </w:r>
      <w:r w:rsidRPr="00BB55C1">
        <w:rPr>
          <w:rFonts w:ascii="Arial" w:hAnsi="Arial" w:cs="Arial"/>
        </w:rPr>
        <w:t xml:space="preserve"> s</w:t>
      </w:r>
      <w:r w:rsidR="00A27CB5">
        <w:rPr>
          <w:rFonts w:ascii="Arial" w:hAnsi="Arial" w:cs="Arial"/>
        </w:rPr>
        <w:t>uggests that much of the</w:t>
      </w:r>
      <w:r w:rsidRPr="00BB55C1">
        <w:rPr>
          <w:rFonts w:ascii="Arial" w:hAnsi="Arial" w:cs="Arial"/>
        </w:rPr>
        <w:t xml:space="preserve"> core signaling </w:t>
      </w:r>
      <w:r w:rsidR="00A27CB5">
        <w:rPr>
          <w:rFonts w:ascii="Arial" w:hAnsi="Arial" w:cs="Arial"/>
        </w:rPr>
        <w:t>processes arose before the evolution of</w:t>
      </w:r>
      <w:r w:rsidRPr="00BB55C1">
        <w:rPr>
          <w:rFonts w:ascii="Arial" w:hAnsi="Arial" w:cs="Arial"/>
        </w:rPr>
        <w:t xml:space="preserve"> </w:t>
      </w:r>
      <w:r w:rsidR="00A27CB5">
        <w:rPr>
          <w:rFonts w:ascii="Arial" w:hAnsi="Arial" w:cs="Arial"/>
        </w:rPr>
        <w:t xml:space="preserve">anatomically-distinct </w:t>
      </w:r>
      <w:r w:rsidRPr="00BB55C1">
        <w:rPr>
          <w:rFonts w:ascii="Arial" w:hAnsi="Arial" w:cs="Arial"/>
        </w:rPr>
        <w:t xml:space="preserve">stomata, </w:t>
      </w:r>
      <w:r w:rsidR="00A27CB5">
        <w:rPr>
          <w:rFonts w:ascii="Arial" w:hAnsi="Arial" w:cs="Arial"/>
        </w:rPr>
        <w:t>by contrast with</w:t>
      </w:r>
      <w:r w:rsidRPr="00BB55C1">
        <w:rPr>
          <w:rFonts w:ascii="Arial" w:hAnsi="Arial" w:cs="Arial"/>
        </w:rPr>
        <w:t xml:space="preserve"> </w:t>
      </w:r>
      <w:r w:rsidR="00A27CB5">
        <w:rPr>
          <w:rFonts w:ascii="Arial" w:hAnsi="Arial" w:cs="Arial"/>
        </w:rPr>
        <w:t xml:space="preserve">developmental </w:t>
      </w:r>
      <w:r w:rsidRPr="00BB55C1">
        <w:rPr>
          <w:rFonts w:ascii="Arial" w:hAnsi="Arial" w:cs="Arial"/>
        </w:rPr>
        <w:t xml:space="preserve">genes </w:t>
      </w:r>
      <w:r w:rsidR="00A27CB5">
        <w:rPr>
          <w:rFonts w:ascii="Arial" w:hAnsi="Arial" w:cs="Arial"/>
        </w:rPr>
        <w:t xml:space="preserve">that </w:t>
      </w:r>
      <w:r w:rsidRPr="00BB55C1">
        <w:rPr>
          <w:rFonts w:ascii="Arial" w:hAnsi="Arial" w:cs="Arial"/>
        </w:rPr>
        <w:t>co-evolve</w:t>
      </w:r>
      <w:r w:rsidR="00A27CB5">
        <w:rPr>
          <w:rFonts w:ascii="Arial" w:hAnsi="Arial" w:cs="Arial"/>
        </w:rPr>
        <w:t>d</w:t>
      </w:r>
      <w:r w:rsidRPr="00BB55C1">
        <w:rPr>
          <w:rFonts w:ascii="Arial" w:hAnsi="Arial" w:cs="Arial"/>
        </w:rPr>
        <w:t xml:space="preserve"> with the earliest stomata. The two processes reflect</w:t>
      </w:r>
      <w:r w:rsidR="00A27CB5">
        <w:rPr>
          <w:rFonts w:ascii="Arial" w:hAnsi="Arial" w:cs="Arial"/>
        </w:rPr>
        <w:t xml:space="preserve"> distinct but parallel </w:t>
      </w:r>
      <w:r w:rsidRPr="00BB55C1">
        <w:rPr>
          <w:rFonts w:ascii="Arial" w:hAnsi="Arial" w:cs="Arial"/>
        </w:rPr>
        <w:t>adapt</w:t>
      </w:r>
      <w:r w:rsidR="00A27CB5">
        <w:rPr>
          <w:rFonts w:ascii="Arial" w:hAnsi="Arial" w:cs="Arial"/>
        </w:rPr>
        <w:t>ive</w:t>
      </w:r>
      <w:r w:rsidRPr="00BB55C1">
        <w:rPr>
          <w:rFonts w:ascii="Arial" w:hAnsi="Arial" w:cs="Arial"/>
        </w:rPr>
        <w:t xml:space="preserve"> strategies </w:t>
      </w:r>
      <w:r w:rsidR="00A27CB5">
        <w:rPr>
          <w:rFonts w:ascii="Arial" w:hAnsi="Arial" w:cs="Arial"/>
        </w:rPr>
        <w:t>behind land</w:t>
      </w:r>
      <w:r w:rsidRPr="00BB55C1">
        <w:rPr>
          <w:rFonts w:ascii="Arial" w:hAnsi="Arial" w:cs="Arial"/>
        </w:rPr>
        <w:t xml:space="preserve"> plant evolution.</w:t>
      </w:r>
      <w:r w:rsidR="00A27CB5">
        <w:rPr>
          <w:rFonts w:ascii="Arial" w:hAnsi="Arial" w:cs="Arial"/>
        </w:rPr>
        <w:t xml:space="preserve"> The complementary revi</w:t>
      </w:r>
      <w:r w:rsidR="00A27CB5" w:rsidRPr="00FB4804">
        <w:rPr>
          <w:rFonts w:ascii="Arial" w:hAnsi="Arial" w:cs="Arial"/>
        </w:rPr>
        <w:t xml:space="preserve">ew by Nguyen and Blatt (2024) delves into questions of the development, evolution and function of the epidermal cells that surround stomatal guard cells. These surrounding cells, sometimes anatomically distinct as 'subsidiary' cells, </w:t>
      </w:r>
      <w:r w:rsidR="00FB4804" w:rsidRPr="00FB4804">
        <w:rPr>
          <w:rFonts w:ascii="Arial" w:hAnsi="Arial" w:cs="Arial"/>
        </w:rPr>
        <w:t>impact on</w:t>
      </w:r>
      <w:r w:rsidR="00A27CB5" w:rsidRPr="00FB4804">
        <w:rPr>
          <w:rFonts w:ascii="Arial" w:hAnsi="Arial" w:cs="Arial"/>
        </w:rPr>
        <w:t xml:space="preserve"> stomatal movements</w:t>
      </w:r>
      <w:r w:rsidR="00FB4804" w:rsidRPr="00FB4804">
        <w:rPr>
          <w:rFonts w:ascii="Arial" w:hAnsi="Arial" w:cs="Arial"/>
        </w:rPr>
        <w:t xml:space="preserve"> both</w:t>
      </w:r>
      <w:r w:rsidR="00A27CB5" w:rsidRPr="00FB4804">
        <w:rPr>
          <w:rFonts w:ascii="Arial" w:hAnsi="Arial" w:cs="Arial"/>
        </w:rPr>
        <w:t xml:space="preserve"> as solute reservoirs and </w:t>
      </w:r>
      <w:r w:rsidR="00FB4804" w:rsidRPr="00FB4804">
        <w:rPr>
          <w:rFonts w:ascii="Arial" w:hAnsi="Arial" w:cs="Arial"/>
        </w:rPr>
        <w:t>as kinetic moderators that affect</w:t>
      </w:r>
      <w:r w:rsidR="00A27CB5" w:rsidRPr="00FB4804">
        <w:rPr>
          <w:rFonts w:ascii="Arial" w:hAnsi="Arial" w:cs="Arial"/>
        </w:rPr>
        <w:t xml:space="preserve"> stomatal kinetics through backpressure on the guard cells. </w:t>
      </w:r>
      <w:r w:rsidR="00FB4804" w:rsidRPr="00FB4804">
        <w:rPr>
          <w:rFonts w:ascii="Arial" w:hAnsi="Arial" w:cs="Arial"/>
        </w:rPr>
        <w:t xml:space="preserve">Although poorly studied to date, the review highlights </w:t>
      </w:r>
      <w:r w:rsidR="00A27CB5" w:rsidRPr="00FB4804">
        <w:rPr>
          <w:rFonts w:ascii="Arial" w:hAnsi="Arial" w:cs="Arial"/>
        </w:rPr>
        <w:t xml:space="preserve">the few </w:t>
      </w:r>
      <w:r w:rsidR="00FB4804" w:rsidRPr="00FB4804">
        <w:rPr>
          <w:rFonts w:ascii="Arial" w:hAnsi="Arial" w:cs="Arial"/>
        </w:rPr>
        <w:t>detailed</w:t>
      </w:r>
      <w:r w:rsidR="00A27CB5" w:rsidRPr="00FB4804">
        <w:rPr>
          <w:rFonts w:ascii="Arial" w:hAnsi="Arial" w:cs="Arial"/>
        </w:rPr>
        <w:t xml:space="preserve"> studies</w:t>
      </w:r>
      <w:r w:rsidR="00FB4804" w:rsidRPr="00FB4804">
        <w:rPr>
          <w:rFonts w:ascii="Arial" w:hAnsi="Arial" w:cs="Arial"/>
        </w:rPr>
        <w:t xml:space="preserve"> that address their transport characteristics and indicate often </w:t>
      </w:r>
      <w:r w:rsidR="00A27CB5" w:rsidRPr="00FB4804">
        <w:rPr>
          <w:rFonts w:ascii="Arial" w:hAnsi="Arial" w:cs="Arial"/>
        </w:rPr>
        <w:t xml:space="preserve">complex contributions </w:t>
      </w:r>
      <w:r w:rsidR="00FB4804" w:rsidRPr="00FB4804">
        <w:rPr>
          <w:rFonts w:ascii="Arial" w:hAnsi="Arial" w:cs="Arial"/>
        </w:rPr>
        <w:t>to</w:t>
      </w:r>
      <w:r w:rsidR="00A27CB5" w:rsidRPr="00FB4804">
        <w:rPr>
          <w:rFonts w:ascii="Arial" w:hAnsi="Arial" w:cs="Arial"/>
        </w:rPr>
        <w:t xml:space="preserve"> stomatal physiology.</w:t>
      </w:r>
    </w:p>
    <w:p w14:paraId="73850FE1" w14:textId="15EF7437" w:rsidR="00361565" w:rsidRPr="00050128" w:rsidRDefault="00FB4804" w:rsidP="00A27CB5">
      <w:pPr>
        <w:spacing w:before="100" w:beforeAutospacing="1" w:after="100" w:afterAutospacing="1"/>
        <w:contextualSpacing/>
        <w:rPr>
          <w:rFonts w:ascii="Arial" w:hAnsi="Arial" w:cs="Arial"/>
        </w:rPr>
      </w:pPr>
      <w:r>
        <w:rPr>
          <w:rFonts w:ascii="Arial" w:hAnsi="Arial" w:cs="Arial"/>
        </w:rPr>
        <w:tab/>
        <w:t>The fourth of these reviews from Ding et al. (2024) assembles the recent findings around the role of aquaporins in stomatal movements.</w:t>
      </w:r>
      <w:r w:rsidR="00813DE2">
        <w:rPr>
          <w:rFonts w:ascii="Arial" w:hAnsi="Arial" w:cs="Arial"/>
        </w:rPr>
        <w:t xml:space="preserve"> Aquaporins have come to be recognised as important pathways for water flux behind stomatal opening and closing.</w:t>
      </w:r>
      <w:r>
        <w:rPr>
          <w:rFonts w:ascii="Arial" w:hAnsi="Arial" w:cs="Arial"/>
        </w:rPr>
        <w:t xml:space="preserve"> The review addresses the interplay between the guard cells and their </w:t>
      </w:r>
      <w:r w:rsidRPr="00050128">
        <w:rPr>
          <w:rFonts w:ascii="Arial" w:hAnsi="Arial" w:cs="Arial"/>
        </w:rPr>
        <w:t xml:space="preserve">surrounding epidermals cells, </w:t>
      </w:r>
      <w:r w:rsidR="00813DE2" w:rsidRPr="00050128">
        <w:rPr>
          <w:rFonts w:ascii="Arial" w:hAnsi="Arial" w:cs="Arial"/>
        </w:rPr>
        <w:t>with a special focus</w:t>
      </w:r>
      <w:r w:rsidRPr="00050128">
        <w:rPr>
          <w:rFonts w:ascii="Arial" w:hAnsi="Arial" w:cs="Arial"/>
        </w:rPr>
        <w:t xml:space="preserve"> on the stomata of grasses. Here, as in ion transport, traffic</w:t>
      </w:r>
      <w:r w:rsidR="00813DE2" w:rsidRPr="00050128">
        <w:rPr>
          <w:rFonts w:ascii="Arial" w:hAnsi="Arial" w:cs="Arial"/>
        </w:rPr>
        <w:t xml:space="preserve">, </w:t>
      </w:r>
      <w:r w:rsidRPr="00050128">
        <w:rPr>
          <w:rFonts w:ascii="Arial" w:hAnsi="Arial" w:cs="Arial"/>
        </w:rPr>
        <w:t>partner protein interactions</w:t>
      </w:r>
      <w:r w:rsidR="00813DE2" w:rsidRPr="00050128">
        <w:rPr>
          <w:rFonts w:ascii="Arial" w:hAnsi="Arial" w:cs="Arial"/>
        </w:rPr>
        <w:t xml:space="preserve"> and subcellular distributions</w:t>
      </w:r>
      <w:r w:rsidRPr="00050128">
        <w:rPr>
          <w:rFonts w:ascii="Arial" w:hAnsi="Arial" w:cs="Arial"/>
        </w:rPr>
        <w:t xml:space="preserve"> </w:t>
      </w:r>
      <w:r w:rsidR="00813DE2" w:rsidRPr="00050128">
        <w:rPr>
          <w:rFonts w:ascii="Arial" w:hAnsi="Arial" w:cs="Arial"/>
        </w:rPr>
        <w:t>are now recognised for their crucial roles in defining stomatal dynamics.</w:t>
      </w:r>
    </w:p>
    <w:p w14:paraId="5E43500F" w14:textId="57F8A508" w:rsidR="00050128" w:rsidRPr="00B14833" w:rsidRDefault="00050128" w:rsidP="00A27CB5">
      <w:pPr>
        <w:spacing w:before="100" w:beforeAutospacing="1" w:after="100" w:afterAutospacing="1"/>
        <w:contextualSpacing/>
        <w:rPr>
          <w:rFonts w:ascii="Arial" w:eastAsia="Times New Roman" w:hAnsi="Arial" w:cs="Arial"/>
          <w:kern w:val="0"/>
          <w:lang w:eastAsia="en-GB"/>
          <w14:ligatures w14:val="none"/>
        </w:rPr>
      </w:pPr>
      <w:r w:rsidRPr="00050128">
        <w:rPr>
          <w:rFonts w:ascii="Arial" w:hAnsi="Arial" w:cs="Arial"/>
        </w:rPr>
        <w:tab/>
        <w:t xml:space="preserve">Moving to the whole plant, </w:t>
      </w:r>
      <w:r>
        <w:rPr>
          <w:rFonts w:ascii="Arial" w:hAnsi="Arial" w:cs="Arial"/>
        </w:rPr>
        <w:t xml:space="preserve">the review of </w:t>
      </w:r>
      <w:r w:rsidRPr="00050128">
        <w:rPr>
          <w:rFonts w:ascii="Arial" w:hAnsi="Arial" w:cs="Arial"/>
        </w:rPr>
        <w:t>Pelaez-Vico et al. (2024)</w:t>
      </w:r>
      <w:r>
        <w:rPr>
          <w:rFonts w:ascii="Arial" w:hAnsi="Arial" w:cs="Arial"/>
        </w:rPr>
        <w:t>, published earlier this year, considers the growing evidence for systemic and long-distance coordination between stomata on a leaf and between leaves of a plant. These are phenomena that have intrigued researchers for almost four decades. Only now are some answers surfacing as to how they arise and the complex signalling events that lie behind them.</w:t>
      </w:r>
      <w:r>
        <w:rPr>
          <w:rFonts w:ascii="Arial" w:eastAsia="Times New Roman" w:hAnsi="Arial" w:cs="Arial"/>
          <w:kern w:val="0"/>
          <w:lang w:eastAsia="en-GB"/>
          <w14:ligatures w14:val="none"/>
        </w:rPr>
        <w:t xml:space="preserve"> The authors also address</w:t>
      </w:r>
      <w:r w:rsidRPr="0062238D">
        <w:rPr>
          <w:rFonts w:ascii="Arial" w:eastAsia="Times New Roman" w:hAnsi="Arial" w:cs="Arial"/>
          <w:kern w:val="0"/>
          <w:lang w:eastAsia="en-GB"/>
          <w14:ligatures w14:val="none"/>
        </w:rPr>
        <w:t xml:space="preserve"> potential biotechnological implications of regulating systemic stomatal responses in a warmer and CO</w:t>
      </w:r>
      <w:r w:rsidRPr="0062238D">
        <w:rPr>
          <w:rFonts w:ascii="Arial" w:eastAsia="Times New Roman" w:hAnsi="Arial" w:cs="Arial"/>
          <w:kern w:val="0"/>
          <w:vertAlign w:val="subscript"/>
          <w:lang w:eastAsia="en-GB"/>
          <w14:ligatures w14:val="none"/>
        </w:rPr>
        <w:t>2</w:t>
      </w:r>
      <w:r w:rsidRPr="0062238D">
        <w:rPr>
          <w:rFonts w:ascii="Arial" w:eastAsia="Times New Roman" w:hAnsi="Arial" w:cs="Arial"/>
          <w:kern w:val="0"/>
          <w:lang w:eastAsia="en-GB"/>
          <w14:ligatures w14:val="none"/>
        </w:rPr>
        <w:t>-</w:t>
      </w:r>
      <w:r>
        <w:rPr>
          <w:rFonts w:ascii="Arial" w:eastAsia="Times New Roman" w:hAnsi="Arial" w:cs="Arial"/>
          <w:kern w:val="0"/>
          <w:lang w:eastAsia="en-GB"/>
          <w14:ligatures w14:val="none"/>
        </w:rPr>
        <w:t>en</w:t>
      </w:r>
      <w:r w:rsidRPr="0062238D">
        <w:rPr>
          <w:rFonts w:ascii="Arial" w:eastAsia="Times New Roman" w:hAnsi="Arial" w:cs="Arial"/>
          <w:kern w:val="0"/>
          <w:lang w:eastAsia="en-GB"/>
          <w14:ligatures w14:val="none"/>
        </w:rPr>
        <w:t>rich</w:t>
      </w:r>
      <w:r>
        <w:rPr>
          <w:rFonts w:ascii="Arial" w:eastAsia="Times New Roman" w:hAnsi="Arial" w:cs="Arial"/>
          <w:kern w:val="0"/>
          <w:lang w:eastAsia="en-GB"/>
          <w14:ligatures w14:val="none"/>
        </w:rPr>
        <w:t>ed</w:t>
      </w:r>
      <w:r w:rsidRPr="0062238D">
        <w:rPr>
          <w:rFonts w:ascii="Arial" w:eastAsia="Times New Roman" w:hAnsi="Arial" w:cs="Arial"/>
          <w:kern w:val="0"/>
          <w:lang w:eastAsia="en-GB"/>
          <w14:ligatures w14:val="none"/>
        </w:rPr>
        <w:t> environment.</w:t>
      </w:r>
    </w:p>
    <w:p w14:paraId="54E91C37" w14:textId="27AE593B" w:rsidR="00A20BC8" w:rsidRDefault="00A20BC8" w:rsidP="00A27CB5">
      <w:pPr>
        <w:spacing w:before="100" w:beforeAutospacing="1" w:after="100" w:afterAutospacing="1"/>
        <w:contextualSpacing/>
        <w:rPr>
          <w:rFonts w:ascii="Arial" w:hAnsi="Arial" w:cs="Arial"/>
        </w:rPr>
      </w:pPr>
      <w:r w:rsidRPr="00A20BC8">
        <w:rPr>
          <w:rFonts w:ascii="Arial" w:hAnsi="Arial" w:cs="Arial"/>
        </w:rPr>
        <w:tab/>
        <w:t>At the whole-plant and canopy levels, the technologies for quantifying stomatal function, photosynthesis and their entanglements have advanced substantially over the past two decades. Busch et al. (2024) outline</w:t>
      </w:r>
      <w:r>
        <w:rPr>
          <w:rFonts w:ascii="Arial" w:hAnsi="Arial" w:cs="Arial"/>
        </w:rPr>
        <w:t xml:space="preserve"> much of the conceptual logic behind </w:t>
      </w:r>
      <w:r w:rsidRPr="00A20BC8">
        <w:rPr>
          <w:rFonts w:ascii="Arial" w:hAnsi="Arial" w:cs="Arial"/>
        </w:rPr>
        <w:t xml:space="preserve">the biochemical and biophysical parameters </w:t>
      </w:r>
      <w:r>
        <w:rPr>
          <w:rFonts w:ascii="Arial" w:hAnsi="Arial" w:cs="Arial"/>
        </w:rPr>
        <w:t>defining</w:t>
      </w:r>
      <w:r w:rsidRPr="00A20BC8">
        <w:rPr>
          <w:rFonts w:ascii="Arial" w:hAnsi="Arial" w:cs="Arial"/>
        </w:rPr>
        <w:t xml:space="preserve"> photosynthesis</w:t>
      </w:r>
      <w:r>
        <w:rPr>
          <w:rFonts w:ascii="Arial" w:hAnsi="Arial" w:cs="Arial"/>
        </w:rPr>
        <w:t xml:space="preserve"> and transpiration</w:t>
      </w:r>
      <w:r w:rsidRPr="00A20BC8">
        <w:rPr>
          <w:rFonts w:ascii="Arial" w:hAnsi="Arial" w:cs="Arial"/>
        </w:rPr>
        <w:t xml:space="preserve"> that </w:t>
      </w:r>
      <w:r>
        <w:rPr>
          <w:rFonts w:ascii="Arial" w:hAnsi="Arial" w:cs="Arial"/>
        </w:rPr>
        <w:t>are accessible to the experimenter through</w:t>
      </w:r>
      <w:r w:rsidRPr="00A20BC8">
        <w:rPr>
          <w:rFonts w:ascii="Arial" w:hAnsi="Arial" w:cs="Arial"/>
        </w:rPr>
        <w:t xml:space="preserve"> gas exchange measurements</w:t>
      </w:r>
      <w:r>
        <w:rPr>
          <w:rFonts w:ascii="Arial" w:hAnsi="Arial" w:cs="Arial"/>
        </w:rPr>
        <w:t>. They</w:t>
      </w:r>
      <w:r w:rsidRPr="00A20BC8">
        <w:rPr>
          <w:rFonts w:ascii="Arial" w:hAnsi="Arial" w:cs="Arial"/>
        </w:rPr>
        <w:t xml:space="preserve"> </w:t>
      </w:r>
      <w:r>
        <w:rPr>
          <w:rFonts w:ascii="Arial" w:hAnsi="Arial" w:cs="Arial"/>
        </w:rPr>
        <w:t>offer a</w:t>
      </w:r>
      <w:r w:rsidRPr="00A20BC8">
        <w:rPr>
          <w:rFonts w:ascii="Arial" w:hAnsi="Arial" w:cs="Arial"/>
        </w:rPr>
        <w:t xml:space="preserve"> step-by-step guid</w:t>
      </w:r>
      <w:r>
        <w:rPr>
          <w:rFonts w:ascii="Arial" w:hAnsi="Arial" w:cs="Arial"/>
        </w:rPr>
        <w:t>e</w:t>
      </w:r>
      <w:r w:rsidRPr="00A20BC8">
        <w:rPr>
          <w:rFonts w:ascii="Arial" w:hAnsi="Arial" w:cs="Arial"/>
        </w:rPr>
        <w:t xml:space="preserve"> </w:t>
      </w:r>
      <w:r w:rsidR="00050128">
        <w:rPr>
          <w:rFonts w:ascii="Arial" w:hAnsi="Arial" w:cs="Arial"/>
        </w:rPr>
        <w:t>in gas exchange analysis that incorporates</w:t>
      </w:r>
      <w:r w:rsidRPr="00A20BC8">
        <w:rPr>
          <w:rFonts w:ascii="Arial" w:hAnsi="Arial" w:cs="Arial"/>
        </w:rPr>
        <w:t xml:space="preserve"> best practices </w:t>
      </w:r>
      <w:r w:rsidR="00050128">
        <w:rPr>
          <w:rFonts w:ascii="Arial" w:hAnsi="Arial" w:cs="Arial"/>
        </w:rPr>
        <w:t xml:space="preserve">for </w:t>
      </w:r>
      <w:r w:rsidRPr="00A20BC8">
        <w:rPr>
          <w:rFonts w:ascii="Arial" w:hAnsi="Arial" w:cs="Arial"/>
        </w:rPr>
        <w:t xml:space="preserve">equipment </w:t>
      </w:r>
      <w:r w:rsidR="00050128">
        <w:rPr>
          <w:rFonts w:ascii="Arial" w:hAnsi="Arial" w:cs="Arial"/>
        </w:rPr>
        <w:t xml:space="preserve">usage, </w:t>
      </w:r>
      <w:r w:rsidRPr="00A20BC8">
        <w:rPr>
          <w:rFonts w:ascii="Arial" w:hAnsi="Arial" w:cs="Arial"/>
        </w:rPr>
        <w:t>and</w:t>
      </w:r>
      <w:r w:rsidR="00050128">
        <w:rPr>
          <w:rFonts w:ascii="Arial" w:hAnsi="Arial" w:cs="Arial"/>
        </w:rPr>
        <w:t xml:space="preserve"> they</w:t>
      </w:r>
      <w:r w:rsidRPr="00A20BC8">
        <w:rPr>
          <w:rFonts w:ascii="Arial" w:hAnsi="Arial" w:cs="Arial"/>
        </w:rPr>
        <w:t xml:space="preserve"> highlight </w:t>
      </w:r>
      <w:r w:rsidR="00050128">
        <w:rPr>
          <w:rFonts w:ascii="Arial" w:hAnsi="Arial" w:cs="Arial"/>
        </w:rPr>
        <w:t>some common</w:t>
      </w:r>
      <w:r w:rsidRPr="00A20BC8">
        <w:rPr>
          <w:rFonts w:ascii="Arial" w:hAnsi="Arial" w:cs="Arial"/>
        </w:rPr>
        <w:t xml:space="preserve"> pitfalls in experimental design and data interpretation.</w:t>
      </w:r>
    </w:p>
    <w:p w14:paraId="69A564AB" w14:textId="3C6D0D51" w:rsidR="00A20BC8" w:rsidRPr="00B14833" w:rsidRDefault="00B14833" w:rsidP="00A27CB5">
      <w:pPr>
        <w:spacing w:before="100" w:beforeAutospacing="1" w:after="100" w:afterAutospacing="1"/>
        <w:contextualSpacing/>
        <w:rPr>
          <w:rFonts w:ascii="Arial" w:hAnsi="Arial" w:cs="Arial"/>
        </w:rPr>
      </w:pPr>
      <w:r>
        <w:rPr>
          <w:rFonts w:ascii="Arial" w:hAnsi="Arial" w:cs="Arial"/>
        </w:rPr>
        <w:lastRenderedPageBreak/>
        <w:tab/>
        <w:t xml:space="preserve">Walker et al. (2024) review our knowledge of photorespiration, the bypass that </w:t>
      </w:r>
      <w:r w:rsidRPr="00B14833">
        <w:rPr>
          <w:rFonts w:ascii="Arial" w:hAnsi="Arial" w:cs="Arial"/>
        </w:rPr>
        <w:t>accommodates fixation of O</w:t>
      </w:r>
      <w:r w:rsidRPr="00B14833">
        <w:rPr>
          <w:rFonts w:ascii="Arial" w:hAnsi="Arial" w:cs="Arial"/>
          <w:vertAlign w:val="subscript"/>
        </w:rPr>
        <w:t>2</w:t>
      </w:r>
      <w:r w:rsidRPr="00B14833">
        <w:rPr>
          <w:rFonts w:ascii="Arial" w:hAnsi="Arial" w:cs="Arial"/>
        </w:rPr>
        <w:t xml:space="preserve"> rather than CO</w:t>
      </w:r>
      <w:r w:rsidRPr="00B14833">
        <w:rPr>
          <w:rFonts w:ascii="Arial" w:hAnsi="Arial" w:cs="Arial"/>
          <w:vertAlign w:val="subscript"/>
        </w:rPr>
        <w:t>2</w:t>
      </w:r>
      <w:r w:rsidRPr="00B14833">
        <w:rPr>
          <w:rFonts w:ascii="Arial" w:hAnsi="Arial" w:cs="Arial"/>
        </w:rPr>
        <w:t xml:space="preserve"> by ribulose-bisphosphate carboxylase oxygenase. They discuss </w:t>
      </w:r>
      <w:r>
        <w:rPr>
          <w:rFonts w:ascii="Arial" w:hAnsi="Arial" w:cs="Arial"/>
        </w:rPr>
        <w:t>the consequent</w:t>
      </w:r>
      <w:r w:rsidRPr="00B14833">
        <w:rPr>
          <w:rFonts w:ascii="Arial" w:hAnsi="Arial" w:cs="Arial"/>
        </w:rPr>
        <w:t xml:space="preserve"> alter</w:t>
      </w:r>
      <w:r>
        <w:rPr>
          <w:rFonts w:ascii="Arial" w:hAnsi="Arial" w:cs="Arial"/>
        </w:rPr>
        <w:t>ations in metabolic requirements for</w:t>
      </w:r>
      <w:r w:rsidRPr="00B14833">
        <w:rPr>
          <w:rFonts w:ascii="Arial" w:hAnsi="Arial" w:cs="Arial"/>
        </w:rPr>
        <w:t xml:space="preserve"> ATP and NADPH</w:t>
      </w:r>
      <w:r>
        <w:rPr>
          <w:rFonts w:ascii="Arial" w:hAnsi="Arial" w:cs="Arial"/>
        </w:rPr>
        <w:t>. N</w:t>
      </w:r>
      <w:r w:rsidRPr="00B14833">
        <w:rPr>
          <w:rFonts w:ascii="Arial" w:hAnsi="Arial" w:cs="Arial"/>
        </w:rPr>
        <w:t xml:space="preserve">ew </w:t>
      </w:r>
      <w:r>
        <w:rPr>
          <w:rFonts w:ascii="Arial" w:hAnsi="Arial" w:cs="Arial"/>
        </w:rPr>
        <w:t xml:space="preserve">model treatments of metabolic flux lead to a conclusion that </w:t>
      </w:r>
      <w:r w:rsidRPr="00B14833">
        <w:rPr>
          <w:rFonts w:ascii="Arial" w:hAnsi="Arial" w:cs="Arial"/>
        </w:rPr>
        <w:t xml:space="preserve">the </w:t>
      </w:r>
      <w:r>
        <w:rPr>
          <w:rFonts w:ascii="Arial" w:hAnsi="Arial" w:cs="Arial"/>
        </w:rPr>
        <w:t>energetic</w:t>
      </w:r>
      <w:r w:rsidRPr="00B14833">
        <w:rPr>
          <w:rFonts w:ascii="Arial" w:hAnsi="Arial" w:cs="Arial"/>
        </w:rPr>
        <w:t xml:space="preserve"> demands of photorespiration are highly sensitive to alternative flux</w:t>
      </w:r>
      <w:r>
        <w:rPr>
          <w:rFonts w:ascii="Arial" w:hAnsi="Arial" w:cs="Arial"/>
        </w:rPr>
        <w:t>, and they suggest</w:t>
      </w:r>
      <w:r w:rsidRPr="00B14833">
        <w:rPr>
          <w:rFonts w:ascii="Arial" w:hAnsi="Arial" w:cs="Arial"/>
        </w:rPr>
        <w:t xml:space="preserve"> alternative flows of carbon through photorespiration </w:t>
      </w:r>
      <w:r>
        <w:rPr>
          <w:rFonts w:ascii="Arial" w:hAnsi="Arial" w:cs="Arial"/>
        </w:rPr>
        <w:t>may require a reconsideration of the ATP and NADPH demands on</w:t>
      </w:r>
      <w:r w:rsidRPr="00B14833">
        <w:rPr>
          <w:rFonts w:ascii="Arial" w:hAnsi="Arial" w:cs="Arial"/>
        </w:rPr>
        <w:t xml:space="preserve"> linear electron transport.</w:t>
      </w:r>
    </w:p>
    <w:p w14:paraId="47370F91" w14:textId="4AB2F7A4" w:rsidR="00360359" w:rsidRDefault="001A50BA" w:rsidP="00A27CB5">
      <w:pPr>
        <w:spacing w:before="100" w:beforeAutospacing="1" w:after="100" w:afterAutospacing="1"/>
        <w:contextualSpacing/>
        <w:rPr>
          <w:rFonts w:ascii="Arial" w:eastAsia="Times New Roman" w:hAnsi="Arial" w:cs="Arial"/>
          <w:kern w:val="0"/>
          <w:lang w:eastAsia="en-GB"/>
          <w14:ligatures w14:val="none"/>
        </w:rPr>
      </w:pPr>
      <w:r w:rsidRPr="00B14833">
        <w:rPr>
          <w:rFonts w:ascii="Arial" w:hAnsi="Arial" w:cs="Arial"/>
        </w:rPr>
        <w:tab/>
        <w:t>Of course, the stomatal nexus connects directly with hydraulic water flux through the xylem that feeds the leaf</w:t>
      </w:r>
      <w:r w:rsidR="009A7C46" w:rsidRPr="00B14833">
        <w:rPr>
          <w:rFonts w:ascii="Arial" w:hAnsi="Arial" w:cs="Arial"/>
        </w:rPr>
        <w:t>,</w:t>
      </w:r>
      <w:r w:rsidRPr="00B14833">
        <w:rPr>
          <w:rFonts w:ascii="Arial" w:hAnsi="Arial" w:cs="Arial"/>
        </w:rPr>
        <w:t xml:space="preserve"> inorganic carbon flux within the leaf and mesophyll</w:t>
      </w:r>
      <w:r w:rsidR="009A7C46" w:rsidRPr="00B14833">
        <w:rPr>
          <w:rFonts w:ascii="Arial" w:hAnsi="Arial" w:cs="Arial"/>
        </w:rPr>
        <w:t>, and thermal exchange between the leaf and its environment</w:t>
      </w:r>
      <w:r w:rsidRPr="00B14833">
        <w:rPr>
          <w:rFonts w:ascii="Arial" w:hAnsi="Arial" w:cs="Arial"/>
        </w:rPr>
        <w:t xml:space="preserve">. Jacobsen et al. (2024) highlight the difficulties around estimating and predicting xylem water flux, particularly </w:t>
      </w:r>
      <w:r w:rsidRPr="00B14833">
        <w:rPr>
          <w:rFonts w:ascii="Arial" w:eastAsia="Times New Roman" w:hAnsi="Arial" w:cs="Arial"/>
          <w:kern w:val="0"/>
          <w:lang w:eastAsia="en-GB"/>
          <w14:ligatures w14:val="none"/>
        </w:rPr>
        <w:t>as water demand mean</w:t>
      </w:r>
      <w:r w:rsidR="000259FA">
        <w:rPr>
          <w:rFonts w:ascii="Arial" w:eastAsia="Times New Roman" w:hAnsi="Arial" w:cs="Arial"/>
          <w:kern w:val="0"/>
          <w:lang w:eastAsia="en-GB"/>
          <w14:ligatures w14:val="none"/>
        </w:rPr>
        <w:t>s</w:t>
      </w:r>
      <w:r w:rsidRPr="00B14833">
        <w:rPr>
          <w:rFonts w:ascii="Arial" w:eastAsia="Times New Roman" w:hAnsi="Arial" w:cs="Arial"/>
          <w:kern w:val="0"/>
          <w:lang w:eastAsia="en-GB"/>
          <w14:ligatures w14:val="none"/>
        </w:rPr>
        <w:t xml:space="preserve"> that p</w:t>
      </w:r>
      <w:r w:rsidRPr="0062238D">
        <w:rPr>
          <w:rFonts w:ascii="Arial" w:eastAsia="Times New Roman" w:hAnsi="Arial" w:cs="Arial"/>
          <w:kern w:val="0"/>
          <w:lang w:eastAsia="en-GB"/>
          <w14:ligatures w14:val="none"/>
        </w:rPr>
        <w:t xml:space="preserve">lants regularly </w:t>
      </w:r>
      <w:r w:rsidRPr="00B14833">
        <w:rPr>
          <w:rFonts w:ascii="Arial" w:eastAsia="Times New Roman" w:hAnsi="Arial" w:cs="Arial"/>
          <w:kern w:val="0"/>
          <w:lang w:eastAsia="en-GB"/>
          <w14:ligatures w14:val="none"/>
        </w:rPr>
        <w:t>experience</w:t>
      </w:r>
      <w:r w:rsidRPr="0062238D">
        <w:rPr>
          <w:rFonts w:ascii="Arial" w:eastAsia="Times New Roman" w:hAnsi="Arial" w:cs="Arial"/>
          <w:kern w:val="0"/>
          <w:lang w:eastAsia="en-GB"/>
          <w14:ligatures w14:val="none"/>
        </w:rPr>
        <w:t xml:space="preserve"> </w:t>
      </w:r>
      <w:r w:rsidRPr="00B14833">
        <w:rPr>
          <w:rFonts w:ascii="Arial" w:eastAsia="Times New Roman" w:hAnsi="Arial" w:cs="Arial"/>
          <w:kern w:val="0"/>
          <w:lang w:eastAsia="en-GB"/>
          <w14:ligatures w14:val="none"/>
        </w:rPr>
        <w:t>conditions that give rise to air gaps - embolisms - within at least some of the xylem</w:t>
      </w:r>
      <w:r w:rsidRPr="0062238D">
        <w:rPr>
          <w:rFonts w:ascii="Arial" w:eastAsia="Times New Roman" w:hAnsi="Arial" w:cs="Arial"/>
          <w:kern w:val="0"/>
          <w:lang w:eastAsia="en-GB"/>
          <w14:ligatures w14:val="none"/>
        </w:rPr>
        <w:t xml:space="preserve"> conduits. </w:t>
      </w:r>
      <w:r w:rsidRPr="00B14833">
        <w:rPr>
          <w:rFonts w:ascii="Arial" w:eastAsia="Times New Roman" w:hAnsi="Arial" w:cs="Arial"/>
          <w:kern w:val="0"/>
          <w:lang w:eastAsia="en-GB"/>
          <w14:ligatures w14:val="none"/>
        </w:rPr>
        <w:t>Under t</w:t>
      </w:r>
      <w:r w:rsidRPr="001A50BA">
        <w:rPr>
          <w:rFonts w:ascii="Arial" w:eastAsia="Times New Roman" w:hAnsi="Arial" w:cs="Arial"/>
          <w:kern w:val="0"/>
          <w:lang w:eastAsia="en-GB"/>
          <w14:ligatures w14:val="none"/>
        </w:rPr>
        <w:t>hese conditions, evaluating the</w:t>
      </w:r>
      <w:r w:rsidRPr="0062238D">
        <w:rPr>
          <w:rFonts w:ascii="Arial" w:eastAsia="Times New Roman" w:hAnsi="Arial" w:cs="Arial"/>
          <w:kern w:val="0"/>
          <w:lang w:eastAsia="en-GB"/>
          <w14:ligatures w14:val="none"/>
        </w:rPr>
        <w:t xml:space="preserve"> network and the</w:t>
      </w:r>
      <w:r w:rsidRPr="001A50BA">
        <w:rPr>
          <w:rFonts w:ascii="Arial" w:eastAsia="Times New Roman" w:hAnsi="Arial" w:cs="Arial"/>
          <w:kern w:val="0"/>
          <w:lang w:eastAsia="en-GB"/>
          <w14:ligatures w14:val="none"/>
        </w:rPr>
        <w:t xml:space="preserve"> remaining</w:t>
      </w:r>
      <w:r w:rsidRPr="0062238D">
        <w:rPr>
          <w:rFonts w:ascii="Arial" w:eastAsia="Times New Roman" w:hAnsi="Arial" w:cs="Arial"/>
          <w:kern w:val="0"/>
          <w:lang w:eastAsia="en-GB"/>
          <w14:ligatures w14:val="none"/>
        </w:rPr>
        <w:t xml:space="preserve"> function</w:t>
      </w:r>
      <w:r w:rsidRPr="001A50BA">
        <w:rPr>
          <w:rFonts w:ascii="Arial" w:eastAsia="Times New Roman" w:hAnsi="Arial" w:cs="Arial"/>
          <w:kern w:val="0"/>
          <w:lang w:eastAsia="en-GB"/>
          <w14:ligatures w14:val="none"/>
        </w:rPr>
        <w:t>alities</w:t>
      </w:r>
      <w:r w:rsidRPr="0062238D">
        <w:rPr>
          <w:rFonts w:ascii="Arial" w:eastAsia="Times New Roman" w:hAnsi="Arial" w:cs="Arial"/>
          <w:kern w:val="0"/>
          <w:lang w:eastAsia="en-GB"/>
          <w14:ligatures w14:val="none"/>
        </w:rPr>
        <w:t xml:space="preserve"> of partially</w:t>
      </w:r>
      <w:r w:rsidRPr="001A50BA">
        <w:rPr>
          <w:rFonts w:ascii="Arial" w:eastAsia="Times New Roman" w:hAnsi="Arial" w:cs="Arial"/>
          <w:kern w:val="0"/>
          <w:lang w:eastAsia="en-GB"/>
          <w14:ligatures w14:val="none"/>
        </w:rPr>
        <w:t>-</w:t>
      </w:r>
      <w:r w:rsidRPr="0062238D">
        <w:rPr>
          <w:rFonts w:ascii="Arial" w:eastAsia="Times New Roman" w:hAnsi="Arial" w:cs="Arial"/>
          <w:kern w:val="0"/>
          <w:lang w:eastAsia="en-GB"/>
          <w14:ligatures w14:val="none"/>
        </w:rPr>
        <w:t xml:space="preserve">embolized networks </w:t>
      </w:r>
      <w:r w:rsidRPr="001A50BA">
        <w:rPr>
          <w:rFonts w:ascii="Arial" w:eastAsia="Times New Roman" w:hAnsi="Arial" w:cs="Arial"/>
          <w:kern w:val="0"/>
          <w:lang w:eastAsia="en-GB"/>
          <w14:ligatures w14:val="none"/>
        </w:rPr>
        <w:t>present important barriers to an understanding of how plants cope with stress.</w:t>
      </w:r>
    </w:p>
    <w:p w14:paraId="20365152" w14:textId="3A779597" w:rsidR="001A50BA" w:rsidRDefault="00360359" w:rsidP="00A27CB5">
      <w:pPr>
        <w:spacing w:before="100" w:beforeAutospacing="1" w:after="100" w:afterAutospacing="1"/>
        <w:contextualSpacing/>
        <w:rPr>
          <w:rFonts w:ascii="Arial" w:eastAsia="Times New Roman" w:hAnsi="Arial" w:cs="Arial"/>
          <w:kern w:val="0"/>
          <w:lang w:eastAsia="en-GB"/>
          <w14:ligatures w14:val="none"/>
        </w:rPr>
      </w:pPr>
      <w:r>
        <w:rPr>
          <w:rFonts w:ascii="Arial" w:eastAsia="Times New Roman" w:hAnsi="Arial" w:cs="Arial"/>
          <w:kern w:val="0"/>
          <w:lang w:eastAsia="en-GB"/>
          <w14:ligatures w14:val="none"/>
        </w:rPr>
        <w:tab/>
        <w:t xml:space="preserve">In a complementary review, </w:t>
      </w:r>
      <w:r w:rsidR="003B2B2D">
        <w:rPr>
          <w:rFonts w:ascii="Arial" w:eastAsia="Times New Roman" w:hAnsi="Arial" w:cs="Arial"/>
          <w:kern w:val="0"/>
          <w:lang w:eastAsia="en-GB"/>
          <w14:ligatures w14:val="none"/>
        </w:rPr>
        <w:t xml:space="preserve">Marquez and Busch (2024) </w:t>
      </w:r>
      <w:r>
        <w:rPr>
          <w:rFonts w:ascii="Arial" w:eastAsia="Times New Roman" w:hAnsi="Arial" w:cs="Arial"/>
          <w:kern w:val="0"/>
          <w:lang w:eastAsia="en-GB"/>
          <w14:ligatures w14:val="none"/>
        </w:rPr>
        <w:t>examine</w:t>
      </w:r>
      <w:r w:rsidR="003B2B2D">
        <w:rPr>
          <w:rFonts w:ascii="Arial" w:eastAsia="Times New Roman" w:hAnsi="Arial" w:cs="Arial"/>
          <w:kern w:val="0"/>
          <w:lang w:eastAsia="en-GB"/>
          <w14:ligatures w14:val="none"/>
        </w:rPr>
        <w:t xml:space="preserve"> some of the recent advances in understanding CO</w:t>
      </w:r>
      <w:r w:rsidR="003B2B2D">
        <w:rPr>
          <w:rFonts w:ascii="Arial" w:eastAsia="Times New Roman" w:hAnsi="Arial" w:cs="Arial"/>
          <w:kern w:val="0"/>
          <w:vertAlign w:val="subscript"/>
          <w:lang w:eastAsia="en-GB"/>
          <w14:ligatures w14:val="none"/>
        </w:rPr>
        <w:t>2</w:t>
      </w:r>
      <w:r w:rsidR="003B2B2D">
        <w:rPr>
          <w:rFonts w:ascii="Arial" w:eastAsia="Times New Roman" w:hAnsi="Arial" w:cs="Arial"/>
          <w:kern w:val="0"/>
          <w:lang w:eastAsia="en-GB"/>
          <w14:ligatures w14:val="none"/>
        </w:rPr>
        <w:t xml:space="preserve"> passage within the leaf and mesophyll, and the methodologies behind these developments. They emphasize the interactions between stomatal conductance and so-called mesophyll conductance that associates with CO</w:t>
      </w:r>
      <w:r w:rsidR="003B2B2D">
        <w:rPr>
          <w:rFonts w:ascii="Arial" w:eastAsia="Times New Roman" w:hAnsi="Arial" w:cs="Arial"/>
          <w:kern w:val="0"/>
          <w:vertAlign w:val="subscript"/>
          <w:lang w:eastAsia="en-GB"/>
          <w14:ligatures w14:val="none"/>
        </w:rPr>
        <w:t>2</w:t>
      </w:r>
      <w:r w:rsidR="003B2B2D">
        <w:rPr>
          <w:rFonts w:ascii="Arial" w:eastAsia="Times New Roman" w:hAnsi="Arial" w:cs="Arial"/>
          <w:kern w:val="0"/>
          <w:lang w:eastAsia="en-GB"/>
          <w14:ligatures w14:val="none"/>
        </w:rPr>
        <w:t xml:space="preserve"> diffusion within the leaf and mesophyll, and they suggest that the two, at least in part, may be subject to independent controls.</w:t>
      </w:r>
      <w:r>
        <w:rPr>
          <w:rFonts w:ascii="Arial" w:eastAsia="Times New Roman" w:hAnsi="Arial" w:cs="Arial"/>
          <w:kern w:val="0"/>
          <w:lang w:eastAsia="en-GB"/>
          <w14:ligatures w14:val="none"/>
        </w:rPr>
        <w:t xml:space="preserve"> Leverett and Kromdijk (2024) approach some of the same issues but from the viewpoint of bioengineering. They examine the challenges of engineering crops with improved photosynthetic efficiencies by enhancing foliar mesophyll conductance. Their review explores the limitations and uncertainties behind estimates of this parameter to ask the question whether mesophyll conductance is a viable target for bioengineering.</w:t>
      </w:r>
    </w:p>
    <w:p w14:paraId="42BFE116" w14:textId="3CA0CED1" w:rsidR="00392D20" w:rsidRDefault="009A7C46" w:rsidP="00A27CB5">
      <w:pPr>
        <w:spacing w:before="100" w:beforeAutospacing="1" w:after="100" w:afterAutospacing="1"/>
        <w:contextualSpacing/>
        <w:rPr>
          <w:rFonts w:ascii="Arial" w:eastAsia="Times New Roman" w:hAnsi="Arial" w:cs="Arial"/>
          <w:kern w:val="0"/>
          <w:lang w:eastAsia="en-GB"/>
          <w14:ligatures w14:val="none"/>
        </w:rPr>
      </w:pPr>
      <w:r>
        <w:rPr>
          <w:rFonts w:ascii="Arial" w:eastAsia="Times New Roman" w:hAnsi="Arial" w:cs="Arial"/>
          <w:kern w:val="0"/>
          <w:lang w:eastAsia="en-GB"/>
          <w14:ligatures w14:val="none"/>
        </w:rPr>
        <w:tab/>
        <w:t>Water flux through stomata is driven by evaporation within the leaf and its consequence is to transfer heat to water vapour as well as by the vapour pressure difference</w:t>
      </w:r>
      <w:r w:rsidR="00DA1AD5">
        <w:rPr>
          <w:rFonts w:ascii="Arial" w:eastAsia="Times New Roman" w:hAnsi="Arial" w:cs="Arial"/>
          <w:kern w:val="0"/>
          <w:lang w:eastAsia="en-GB"/>
          <w14:ligatures w14:val="none"/>
        </w:rPr>
        <w:t xml:space="preserve"> (VPD)</w:t>
      </w:r>
      <w:r>
        <w:rPr>
          <w:rFonts w:ascii="Arial" w:eastAsia="Times New Roman" w:hAnsi="Arial" w:cs="Arial"/>
          <w:kern w:val="0"/>
          <w:lang w:eastAsia="en-GB"/>
          <w14:ligatures w14:val="none"/>
        </w:rPr>
        <w:t xml:space="preserve"> between the inside and outside of the leaf</w:t>
      </w:r>
      <w:r w:rsidR="00DA1AD5">
        <w:rPr>
          <w:rFonts w:ascii="Arial" w:eastAsia="Times New Roman" w:hAnsi="Arial" w:cs="Arial"/>
          <w:kern w:val="0"/>
          <w:lang w:eastAsia="en-GB"/>
          <w14:ligatures w14:val="none"/>
        </w:rPr>
        <w:t>, which is also subject to temperature</w:t>
      </w:r>
      <w:r>
        <w:rPr>
          <w:rFonts w:ascii="Arial" w:eastAsia="Times New Roman" w:hAnsi="Arial" w:cs="Arial"/>
          <w:kern w:val="0"/>
          <w:lang w:eastAsia="en-GB"/>
          <w14:ligatures w14:val="none"/>
        </w:rPr>
        <w:t>. In short, transpiration is deeply entangled with</w:t>
      </w:r>
      <w:r w:rsidR="00DA1AD5">
        <w:rPr>
          <w:rFonts w:ascii="Arial" w:eastAsia="Times New Roman" w:hAnsi="Arial" w:cs="Arial"/>
          <w:kern w:val="0"/>
          <w:lang w:eastAsia="en-GB"/>
          <w14:ligatures w14:val="none"/>
        </w:rPr>
        <w:t xml:space="preserve"> leaf temperature at multiple levels. </w:t>
      </w:r>
      <w:r>
        <w:rPr>
          <w:rFonts w:ascii="Arial" w:eastAsia="Times New Roman" w:hAnsi="Arial" w:cs="Arial"/>
          <w:kern w:val="0"/>
          <w:lang w:eastAsia="en-GB"/>
          <w14:ligatures w14:val="none"/>
        </w:rPr>
        <w:t>Mills et al. (2024) address the long-standing but poorly researched topic of thermo-responsiveness in stomata.</w:t>
      </w:r>
      <w:r w:rsidR="00DA1AD5">
        <w:rPr>
          <w:rFonts w:ascii="Arial" w:eastAsia="Times New Roman" w:hAnsi="Arial" w:cs="Arial"/>
          <w:kern w:val="0"/>
          <w:lang w:eastAsia="en-GB"/>
          <w14:ligatures w14:val="none"/>
        </w:rPr>
        <w:t xml:space="preserve"> They review the data available that separates temperature from changes in VPD as well as proposed biophysical mechanics of temperature sensitivity to assess the possible implications for whole-plant adaptation in a time of global climate change. Novick et al. (2024) </w:t>
      </w:r>
      <w:r w:rsidR="00392D20">
        <w:rPr>
          <w:rFonts w:ascii="Arial" w:eastAsia="Times New Roman" w:hAnsi="Arial" w:cs="Arial"/>
          <w:kern w:val="0"/>
          <w:lang w:eastAsia="en-GB"/>
          <w14:ligatures w14:val="none"/>
        </w:rPr>
        <w:t>take a considered look at VPD, the global pressures that affect it, and their impacts on water resources, crop y</w:t>
      </w:r>
      <w:r w:rsidR="000259FA">
        <w:rPr>
          <w:rFonts w:ascii="Arial" w:eastAsia="Times New Roman" w:hAnsi="Arial" w:cs="Arial"/>
          <w:kern w:val="0"/>
          <w:lang w:eastAsia="en-GB"/>
          <w14:ligatures w14:val="none"/>
        </w:rPr>
        <w:t>ie</w:t>
      </w:r>
      <w:r w:rsidR="00392D20">
        <w:rPr>
          <w:rFonts w:ascii="Arial" w:eastAsia="Times New Roman" w:hAnsi="Arial" w:cs="Arial"/>
          <w:kern w:val="0"/>
          <w:lang w:eastAsia="en-GB"/>
          <w14:ligatures w14:val="none"/>
        </w:rPr>
        <w:t>lds and biodiversity. Their assessments lead to a set of recommendations for mitigating these impacts.</w:t>
      </w:r>
      <w:r w:rsidR="004630B9">
        <w:rPr>
          <w:rFonts w:ascii="Arial" w:eastAsia="Times New Roman" w:hAnsi="Arial" w:cs="Arial"/>
          <w:kern w:val="0"/>
          <w:lang w:eastAsia="en-GB"/>
          <w14:ligatures w14:val="none"/>
        </w:rPr>
        <w:t xml:space="preserve"> </w:t>
      </w:r>
      <w:r w:rsidR="00392D20">
        <w:rPr>
          <w:rFonts w:ascii="Arial" w:eastAsia="Times New Roman" w:hAnsi="Arial" w:cs="Arial"/>
          <w:kern w:val="0"/>
          <w:lang w:eastAsia="en-GB"/>
          <w14:ligatures w14:val="none"/>
        </w:rPr>
        <w:tab/>
        <w:t xml:space="preserve">Finally, Wilkening et al. (2024) examine the continuum of soil, plant and atmosphere from the different ecological perspectives of plant physiology and soil hydrology. They trace the origins and developments surrounding both that have led to commonalities in concept and quantitative analysis. The review makes a strong case for </w:t>
      </w:r>
      <w:r w:rsidR="004630B9">
        <w:rPr>
          <w:rFonts w:ascii="Arial" w:eastAsia="Times New Roman" w:hAnsi="Arial" w:cs="Arial"/>
          <w:kern w:val="0"/>
          <w:lang w:eastAsia="en-GB"/>
          <w14:ligatures w14:val="none"/>
        </w:rPr>
        <w:t>the integration</w:t>
      </w:r>
      <w:r w:rsidR="000259FA">
        <w:rPr>
          <w:rFonts w:ascii="Arial" w:eastAsia="Times New Roman" w:hAnsi="Arial" w:cs="Arial"/>
          <w:kern w:val="0"/>
          <w:lang w:eastAsia="en-GB"/>
          <w14:ligatures w14:val="none"/>
        </w:rPr>
        <w:t xml:space="preserve"> of these disparate yet intertwined fields</w:t>
      </w:r>
      <w:r w:rsidR="004630B9">
        <w:rPr>
          <w:rFonts w:ascii="Arial" w:eastAsia="Times New Roman" w:hAnsi="Arial" w:cs="Arial"/>
          <w:kern w:val="0"/>
          <w:lang w:eastAsia="en-GB"/>
          <w14:ligatures w14:val="none"/>
        </w:rPr>
        <w:t>, pointing to the limitations of each approach in isolation as well as the benefits of work that straddles the two disciplines.</w:t>
      </w:r>
    </w:p>
    <w:p w14:paraId="7E47519D" w14:textId="29C9F09A" w:rsidR="000259FA" w:rsidRDefault="000259FA" w:rsidP="00A27CB5">
      <w:pPr>
        <w:spacing w:before="100" w:beforeAutospacing="1" w:after="100" w:afterAutospacing="1"/>
        <w:contextualSpacing/>
        <w:rPr>
          <w:rFonts w:ascii="Arial" w:eastAsia="Times New Roman" w:hAnsi="Arial" w:cs="Arial"/>
          <w:kern w:val="0"/>
          <w:lang w:eastAsia="en-GB"/>
          <w14:ligatures w14:val="none"/>
        </w:rPr>
      </w:pPr>
      <w:r>
        <w:rPr>
          <w:rFonts w:ascii="Arial" w:eastAsia="Times New Roman" w:hAnsi="Arial" w:cs="Arial"/>
          <w:kern w:val="0"/>
          <w:lang w:eastAsia="en-GB"/>
          <w14:ligatures w14:val="none"/>
        </w:rPr>
        <w:tab/>
        <w:t xml:space="preserve">As a compendium and overview of the present research landscape, the articles that comprise this special issue offer deep and thoughtful dives into the advances in understanding that are possible when researchers appreciate the many linkages that cross boundaries from the cell and plant to the environment. Indeed, the issue is a fitting illustration of the value of Plant Cell and Environment, as it </w:t>
      </w:r>
      <w:r>
        <w:rPr>
          <w:rFonts w:ascii="Arial" w:eastAsia="Times New Roman" w:hAnsi="Arial" w:cs="Arial"/>
          <w:kern w:val="0"/>
          <w:lang w:eastAsia="en-GB"/>
          <w14:ligatures w14:val="none"/>
        </w:rPr>
        <w:lastRenderedPageBreak/>
        <w:t>approaches fifty years of publication, and a showcase for some of the most important research in integrative and environmental plant physiology.</w:t>
      </w:r>
    </w:p>
    <w:p w14:paraId="47AD932C" w14:textId="77777777" w:rsidR="00DA1AD5" w:rsidRDefault="00DA1AD5" w:rsidP="00A27CB5">
      <w:pPr>
        <w:spacing w:before="100" w:beforeAutospacing="1" w:after="100" w:afterAutospacing="1"/>
        <w:contextualSpacing/>
        <w:rPr>
          <w:rFonts w:ascii="Arial" w:eastAsia="Times New Roman" w:hAnsi="Arial" w:cs="Arial"/>
          <w:kern w:val="0"/>
          <w:lang w:eastAsia="en-GB"/>
          <w14:ligatures w14:val="none"/>
        </w:rPr>
      </w:pPr>
    </w:p>
    <w:p w14:paraId="6CE4849B" w14:textId="77777777" w:rsidR="00390AD1" w:rsidRDefault="00390AD1" w:rsidP="00A27CB5">
      <w:pPr>
        <w:spacing w:before="100" w:beforeAutospacing="1" w:after="100" w:afterAutospacing="1"/>
        <w:contextualSpacing/>
        <w:rPr>
          <w:rFonts w:ascii="Arial" w:eastAsia="Times New Roman" w:hAnsi="Arial" w:cs="Arial"/>
          <w:kern w:val="0"/>
          <w:lang w:eastAsia="en-GB"/>
          <w14:ligatures w14:val="none"/>
        </w:rPr>
      </w:pPr>
    </w:p>
    <w:p w14:paraId="01563A69" w14:textId="77777777" w:rsidR="00390AD1" w:rsidRDefault="00390AD1" w:rsidP="00A27CB5">
      <w:pPr>
        <w:spacing w:before="100" w:beforeAutospacing="1" w:after="100" w:afterAutospacing="1"/>
        <w:contextualSpacing/>
        <w:rPr>
          <w:rFonts w:ascii="Arial" w:eastAsia="Times New Roman" w:hAnsi="Arial" w:cs="Arial"/>
          <w:kern w:val="0"/>
          <w:lang w:eastAsia="en-GB"/>
          <w14:ligatures w14:val="none"/>
        </w:rPr>
      </w:pPr>
    </w:p>
    <w:p w14:paraId="29F6D13C" w14:textId="77777777" w:rsidR="00390AD1" w:rsidRDefault="00390AD1" w:rsidP="00A27CB5">
      <w:pPr>
        <w:spacing w:before="100" w:beforeAutospacing="1" w:after="100" w:afterAutospacing="1"/>
        <w:contextualSpacing/>
        <w:rPr>
          <w:rFonts w:ascii="Arial" w:eastAsia="Times New Roman" w:hAnsi="Arial" w:cs="Arial"/>
          <w:kern w:val="0"/>
          <w:lang w:eastAsia="en-GB"/>
          <w14:ligatures w14:val="none"/>
        </w:rPr>
      </w:pPr>
    </w:p>
    <w:p w14:paraId="4A1572E3" w14:textId="77777777" w:rsidR="00390AD1" w:rsidRDefault="00390AD1" w:rsidP="00A27CB5">
      <w:pPr>
        <w:spacing w:before="100" w:beforeAutospacing="1" w:after="100" w:afterAutospacing="1"/>
        <w:contextualSpacing/>
        <w:rPr>
          <w:rFonts w:ascii="Arial" w:eastAsia="Times New Roman" w:hAnsi="Arial" w:cs="Arial"/>
          <w:kern w:val="0"/>
          <w:lang w:eastAsia="en-GB"/>
          <w14:ligatures w14:val="none"/>
        </w:rPr>
      </w:pPr>
    </w:p>
    <w:p w14:paraId="06F37E4B" w14:textId="50E078E4" w:rsidR="00390AD1" w:rsidRDefault="00390AD1" w:rsidP="00A27CB5">
      <w:pPr>
        <w:spacing w:before="100" w:beforeAutospacing="1" w:after="100" w:afterAutospacing="1"/>
        <w:contextualSpacing/>
        <w:rPr>
          <w:rFonts w:ascii="Arial" w:eastAsia="Times New Roman" w:hAnsi="Arial" w:cs="Arial"/>
          <w:kern w:val="0"/>
          <w:lang w:eastAsia="en-GB"/>
          <w14:ligatures w14:val="none"/>
        </w:rPr>
      </w:pPr>
      <w:r>
        <w:rPr>
          <w:rFonts w:ascii="Arial" w:eastAsia="Times New Roman" w:hAnsi="Arial" w:cs="Arial"/>
          <w:kern w:val="0"/>
          <w:lang w:eastAsia="en-GB"/>
          <w14:ligatures w14:val="none"/>
        </w:rPr>
        <w:t>References</w:t>
      </w:r>
    </w:p>
    <w:p w14:paraId="74DEA881" w14:textId="77777777" w:rsidR="00390AD1" w:rsidRDefault="00390AD1" w:rsidP="00392D20"/>
    <w:p w14:paraId="302057DD" w14:textId="77777777" w:rsidR="00390AD1" w:rsidRPr="00390AD1" w:rsidRDefault="00390AD1" w:rsidP="00390AD1">
      <w:pPr>
        <w:pStyle w:val="EndNoteBibliography"/>
        <w:ind w:left="720" w:hanging="720"/>
        <w:rPr>
          <w:noProof/>
        </w:rPr>
      </w:pPr>
      <w:r>
        <w:fldChar w:fldCharType="begin"/>
      </w:r>
      <w:r>
        <w:instrText xml:space="preserve"> ADDIN EN.REFLIST </w:instrText>
      </w:r>
      <w:r>
        <w:fldChar w:fldCharType="separate"/>
      </w:r>
      <w:r w:rsidRPr="00390AD1">
        <w:rPr>
          <w:noProof/>
        </w:rPr>
        <w:t xml:space="preserve">Beljaars, A. C. M., Viterbo, P., Miller, M. J., &amp; Betts, A. K. (1996). The anomalous rainfall over the United States during July 1993: Sensitivity to land surface parameterization and soil moisture. </w:t>
      </w:r>
      <w:r w:rsidRPr="00390AD1">
        <w:rPr>
          <w:i/>
          <w:noProof/>
        </w:rPr>
        <w:t>Monthly Weather Review, 124</w:t>
      </w:r>
      <w:r w:rsidRPr="00390AD1">
        <w:rPr>
          <w:noProof/>
        </w:rPr>
        <w:t>(3), 362-383. doi:10.1175/1520-0493(1996)124&lt;0362:tarotu&gt;2.0.co;2</w:t>
      </w:r>
    </w:p>
    <w:p w14:paraId="60E07C89" w14:textId="77777777" w:rsidR="00390AD1" w:rsidRPr="00390AD1" w:rsidRDefault="00390AD1" w:rsidP="00390AD1">
      <w:pPr>
        <w:pStyle w:val="EndNoteBibliography"/>
        <w:ind w:left="720" w:hanging="720"/>
        <w:rPr>
          <w:noProof/>
        </w:rPr>
      </w:pPr>
      <w:r w:rsidRPr="00390AD1">
        <w:rPr>
          <w:noProof/>
        </w:rPr>
        <w:t xml:space="preserve">Berry, J. A., Beerling, D. J., &amp; Franks, P. J. (2010). Stomata: key players in the earth system, past and present. </w:t>
      </w:r>
      <w:r w:rsidRPr="00390AD1">
        <w:rPr>
          <w:i/>
          <w:noProof/>
        </w:rPr>
        <w:t>Current Opinion In Plant Biology, 13</w:t>
      </w:r>
      <w:r w:rsidRPr="00390AD1">
        <w:rPr>
          <w:noProof/>
        </w:rPr>
        <w:t xml:space="preserve">(3), 233-240. </w:t>
      </w:r>
    </w:p>
    <w:p w14:paraId="6137C5F6" w14:textId="77777777" w:rsidR="00390AD1" w:rsidRPr="00390AD1" w:rsidRDefault="00390AD1" w:rsidP="00390AD1">
      <w:pPr>
        <w:pStyle w:val="EndNoteBibliography"/>
        <w:ind w:left="720" w:hanging="720"/>
        <w:rPr>
          <w:noProof/>
        </w:rPr>
      </w:pPr>
      <w:r w:rsidRPr="00390AD1">
        <w:rPr>
          <w:noProof/>
        </w:rPr>
        <w:t xml:space="preserve">Betts, A. K., Ball, J. H., Beljaars, A. C. M., Miller, M. J., &amp; Viterbo, P. A. (1996). The land surface-atmosphere interaction: A review based on observational and global modeling perspectives. </w:t>
      </w:r>
      <w:r w:rsidRPr="00390AD1">
        <w:rPr>
          <w:i/>
          <w:noProof/>
        </w:rPr>
        <w:t>Journal of Geophysical Research-Atmospheres, 101</w:t>
      </w:r>
      <w:r w:rsidRPr="00390AD1">
        <w:rPr>
          <w:noProof/>
        </w:rPr>
        <w:t>(D3), 7209-7225. doi:10.1029/95jd02135</w:t>
      </w:r>
    </w:p>
    <w:p w14:paraId="58B2A66A" w14:textId="77777777" w:rsidR="00390AD1" w:rsidRPr="00390AD1" w:rsidRDefault="00390AD1" w:rsidP="00390AD1">
      <w:pPr>
        <w:pStyle w:val="EndNoteBibliography"/>
        <w:ind w:left="720" w:hanging="720"/>
        <w:rPr>
          <w:noProof/>
        </w:rPr>
      </w:pPr>
      <w:r w:rsidRPr="00390AD1">
        <w:rPr>
          <w:noProof/>
        </w:rPr>
        <w:t xml:space="preserve">Blatt, M. R. (2024). A charged existence: A century of transmembrane ion transport in plants. </w:t>
      </w:r>
      <w:r w:rsidRPr="00390AD1">
        <w:rPr>
          <w:i/>
          <w:noProof/>
        </w:rPr>
        <w:t>Plant Physiol</w:t>
      </w:r>
      <w:r w:rsidRPr="00390AD1">
        <w:rPr>
          <w:noProof/>
        </w:rPr>
        <w:t>. doi:10.1093/plphys/kiad630</w:t>
      </w:r>
    </w:p>
    <w:p w14:paraId="1FA017D4" w14:textId="60028B78" w:rsidR="00390AD1" w:rsidRPr="00390AD1" w:rsidRDefault="00390AD1" w:rsidP="00390AD1">
      <w:pPr>
        <w:pStyle w:val="EndNoteBibliography"/>
        <w:ind w:left="720" w:hanging="720"/>
        <w:rPr>
          <w:noProof/>
        </w:rPr>
      </w:pPr>
      <w:r w:rsidRPr="00390AD1">
        <w:rPr>
          <w:noProof/>
        </w:rPr>
        <w:t xml:space="preserve">Home Office Hadley, C. (2012). </w:t>
      </w:r>
      <w:r w:rsidRPr="00390AD1">
        <w:rPr>
          <w:i/>
          <w:noProof/>
        </w:rPr>
        <w:t>Climate Impacts LINK Project</w:t>
      </w:r>
      <w:r w:rsidRPr="00390AD1">
        <w:rPr>
          <w:noProof/>
        </w:rPr>
        <w:t xml:space="preserve">. Retrieved from </w:t>
      </w:r>
      <w:hyperlink r:id="rId4" w:history="1">
        <w:r w:rsidRPr="00390AD1">
          <w:rPr>
            <w:rStyle w:val="Hyperlink"/>
            <w:noProof/>
          </w:rPr>
          <w:t>http://badc.nerc.ac.uk/view/badc.nerc.ac.uk__ATOM__dataent_linkdata</w:t>
        </w:r>
      </w:hyperlink>
    </w:p>
    <w:p w14:paraId="78154D18" w14:textId="77777777" w:rsidR="00390AD1" w:rsidRPr="00390AD1" w:rsidRDefault="00390AD1" w:rsidP="00390AD1">
      <w:pPr>
        <w:pStyle w:val="EndNoteBibliography"/>
        <w:ind w:left="720" w:hanging="720"/>
        <w:rPr>
          <w:noProof/>
        </w:rPr>
      </w:pPr>
      <w:r w:rsidRPr="00390AD1">
        <w:rPr>
          <w:noProof/>
        </w:rPr>
        <w:t>Horaruang, W., Klejchová, M., Carroll, W., Silva-Alvim, F., Waghmare, S., Papanatsiou, M., . . . Zhang, B. (2022). Engineering a K</w:t>
      </w:r>
      <w:r w:rsidRPr="00390AD1">
        <w:rPr>
          <w:noProof/>
          <w:vertAlign w:val="superscript"/>
        </w:rPr>
        <w:t>+</w:t>
      </w:r>
      <w:r w:rsidRPr="00390AD1">
        <w:rPr>
          <w:noProof/>
        </w:rPr>
        <w:t xml:space="preserve"> channel 'sensory antenna' enhances stomatal kinetics, water use efficiency and photosynthesis. </w:t>
      </w:r>
      <w:r w:rsidRPr="00390AD1">
        <w:rPr>
          <w:i/>
          <w:noProof/>
        </w:rPr>
        <w:t>Nature Plants, 8</w:t>
      </w:r>
      <w:r w:rsidRPr="00390AD1">
        <w:rPr>
          <w:noProof/>
        </w:rPr>
        <w:t>, 1262-1274. doi:10.1038/s41477-022-01255-2</w:t>
      </w:r>
    </w:p>
    <w:p w14:paraId="5D1793F2" w14:textId="77777777" w:rsidR="00390AD1" w:rsidRPr="00390AD1" w:rsidRDefault="00390AD1" w:rsidP="00390AD1">
      <w:pPr>
        <w:pStyle w:val="EndNoteBibliography"/>
        <w:ind w:left="720" w:hanging="720"/>
        <w:rPr>
          <w:noProof/>
        </w:rPr>
      </w:pPr>
      <w:r w:rsidRPr="00390AD1">
        <w:rPr>
          <w:noProof/>
        </w:rPr>
        <w:t xml:space="preserve">Jasechko, S., Sharp, Z. D., Gibson, J. J., Birks, S. J., Yi, Y., &amp; Fawcett, P. J. (2013). Terrestrial water fluxes dominated by transpiration. </w:t>
      </w:r>
      <w:r w:rsidRPr="00390AD1">
        <w:rPr>
          <w:i/>
          <w:noProof/>
        </w:rPr>
        <w:t>Nature, 496</w:t>
      </w:r>
      <w:r w:rsidRPr="00390AD1">
        <w:rPr>
          <w:noProof/>
        </w:rPr>
        <w:t>(7445), 347-351. doi:10.1038/nature11983</w:t>
      </w:r>
    </w:p>
    <w:p w14:paraId="78F03AFF" w14:textId="77777777" w:rsidR="00390AD1" w:rsidRPr="00390AD1" w:rsidRDefault="00390AD1" w:rsidP="00390AD1">
      <w:pPr>
        <w:pStyle w:val="EndNoteBibliography"/>
        <w:ind w:left="720" w:hanging="720"/>
        <w:rPr>
          <w:noProof/>
        </w:rPr>
      </w:pPr>
      <w:r w:rsidRPr="00390AD1">
        <w:rPr>
          <w:noProof/>
        </w:rPr>
        <w:t xml:space="preserve">Lawson, T., Simkin, A. J., Kelly, G., &amp; Granot, D. (2014). Mesophyll photosynthesis and guard cell metabolism impacts on stomatal behaviour. </w:t>
      </w:r>
      <w:r w:rsidRPr="00390AD1">
        <w:rPr>
          <w:i/>
          <w:noProof/>
        </w:rPr>
        <w:t>New Phytologist, 203</w:t>
      </w:r>
      <w:r w:rsidRPr="00390AD1">
        <w:rPr>
          <w:noProof/>
        </w:rPr>
        <w:t>(4), 1064-1081. doi:10.1111/nph.12945</w:t>
      </w:r>
    </w:p>
    <w:p w14:paraId="7D8FE8CE" w14:textId="77777777" w:rsidR="00390AD1" w:rsidRPr="00390AD1" w:rsidRDefault="00390AD1" w:rsidP="00390AD1">
      <w:pPr>
        <w:pStyle w:val="EndNoteBibliography"/>
        <w:ind w:left="720" w:hanging="720"/>
        <w:rPr>
          <w:noProof/>
        </w:rPr>
      </w:pPr>
      <w:r w:rsidRPr="00390AD1">
        <w:rPr>
          <w:noProof/>
        </w:rPr>
        <w:t xml:space="preserve">Long, S. P., Taylor, S. H., Burgess, S. J., Carmo-Silva, E., Lawson, T., De Souza, A. P., . . . Wang, Y. (2022). Into the Shadows and Back into Sunlight: Photosynthesis in Fluctuating Light. </w:t>
      </w:r>
      <w:r w:rsidRPr="00390AD1">
        <w:rPr>
          <w:i/>
          <w:noProof/>
        </w:rPr>
        <w:t>Annual Review of Plant Biology, 73</w:t>
      </w:r>
      <w:r w:rsidRPr="00390AD1">
        <w:rPr>
          <w:noProof/>
        </w:rPr>
        <w:t>, 617-648. doi:10.1146/annurev-arplant-070221-024745</w:t>
      </w:r>
    </w:p>
    <w:p w14:paraId="65ECA1D0" w14:textId="77777777" w:rsidR="00390AD1" w:rsidRPr="00390AD1" w:rsidRDefault="00390AD1" w:rsidP="00390AD1">
      <w:pPr>
        <w:pStyle w:val="EndNoteBibliography"/>
        <w:ind w:left="720" w:hanging="720"/>
        <w:rPr>
          <w:noProof/>
        </w:rPr>
      </w:pPr>
      <w:r w:rsidRPr="00390AD1">
        <w:rPr>
          <w:noProof/>
        </w:rPr>
        <w:t xml:space="preserve">Papanatsiou, M., Petersen, J., Henderson, L., Wang, Y., Christie, J. M., &amp; Blatt, M. R. (2019). Optogenetic manipulation of stomatal kinetics improves carbon assimilation and water use efficiency. </w:t>
      </w:r>
      <w:r w:rsidRPr="00390AD1">
        <w:rPr>
          <w:i/>
          <w:noProof/>
        </w:rPr>
        <w:t>Science, 363</w:t>
      </w:r>
      <w:r w:rsidRPr="00390AD1">
        <w:rPr>
          <w:noProof/>
        </w:rPr>
        <w:t xml:space="preserve">, 1456-1459. </w:t>
      </w:r>
    </w:p>
    <w:p w14:paraId="0CF2C2D2" w14:textId="77777777" w:rsidR="00390AD1" w:rsidRPr="00390AD1" w:rsidRDefault="00390AD1" w:rsidP="00390AD1">
      <w:pPr>
        <w:pStyle w:val="EndNoteBibliography"/>
        <w:ind w:left="720" w:hanging="720"/>
        <w:rPr>
          <w:noProof/>
        </w:rPr>
      </w:pPr>
      <w:r w:rsidRPr="00390AD1">
        <w:rPr>
          <w:noProof/>
        </w:rPr>
        <w:t xml:space="preserve">Santelia, D., &amp; Lawson, T. (2016). Rethinking Guard Cell Metabolism. </w:t>
      </w:r>
      <w:r w:rsidRPr="00390AD1">
        <w:rPr>
          <w:i/>
          <w:noProof/>
        </w:rPr>
        <w:t>Plant Physiol, 172</w:t>
      </w:r>
      <w:r w:rsidRPr="00390AD1">
        <w:rPr>
          <w:noProof/>
        </w:rPr>
        <w:t>(3), 1371-1392. doi:10.1104/pp.16.00767</w:t>
      </w:r>
    </w:p>
    <w:p w14:paraId="2D93DD89" w14:textId="77777777" w:rsidR="00390AD1" w:rsidRPr="00390AD1" w:rsidRDefault="00390AD1" w:rsidP="00390AD1">
      <w:pPr>
        <w:pStyle w:val="EndNoteBibliography"/>
        <w:ind w:left="720" w:hanging="720"/>
        <w:rPr>
          <w:noProof/>
        </w:rPr>
      </w:pPr>
      <w:r w:rsidRPr="00390AD1">
        <w:rPr>
          <w:noProof/>
        </w:rPr>
        <w:t xml:space="preserve">Unesco. (2015). </w:t>
      </w:r>
      <w:r w:rsidRPr="00390AD1">
        <w:rPr>
          <w:i/>
          <w:noProof/>
        </w:rPr>
        <w:t>Water for a Sustainable World -- UN World Water Development Report</w:t>
      </w:r>
      <w:r w:rsidRPr="00390AD1">
        <w:rPr>
          <w:noProof/>
        </w:rPr>
        <w:t xml:space="preserve"> (Vol. 1). New York: UNESCO.</w:t>
      </w:r>
    </w:p>
    <w:p w14:paraId="5DCC740F" w14:textId="5828BAD2" w:rsidR="00044311" w:rsidRDefault="00390AD1" w:rsidP="00392D20">
      <w:r>
        <w:fldChar w:fldCharType="end"/>
      </w:r>
    </w:p>
    <w:p w14:paraId="7E082A86" w14:textId="77777777" w:rsidR="00390AD1" w:rsidRDefault="00390AD1" w:rsidP="00392D20"/>
    <w:p w14:paraId="2D3D5464" w14:textId="218F030E" w:rsidR="00390AD1" w:rsidRDefault="00390AD1" w:rsidP="00392D20">
      <w:r>
        <w:t>References to be added from the included articles:</w:t>
      </w:r>
    </w:p>
    <w:tbl>
      <w:tblPr>
        <w:tblW w:w="3285" w:type="dxa"/>
        <w:tblLook w:val="04A0" w:firstRow="1" w:lastRow="0" w:firstColumn="1" w:lastColumn="0" w:noHBand="0" w:noVBand="1"/>
      </w:tblPr>
      <w:tblGrid>
        <w:gridCol w:w="3285"/>
      </w:tblGrid>
      <w:tr w:rsidR="00390AD1" w:rsidRPr="00390AD1" w14:paraId="303D6177" w14:textId="77777777" w:rsidTr="00390AD1">
        <w:trPr>
          <w:trHeight w:val="280"/>
        </w:trPr>
        <w:tc>
          <w:tcPr>
            <w:tcW w:w="3285" w:type="dxa"/>
            <w:tcBorders>
              <w:top w:val="nil"/>
              <w:left w:val="single" w:sz="8" w:space="0" w:color="608BB4"/>
              <w:bottom w:val="nil"/>
              <w:right w:val="single" w:sz="8" w:space="0" w:color="608BB4"/>
            </w:tcBorders>
            <w:shd w:val="clear" w:color="000000" w:fill="BFD2E2"/>
            <w:noWrap/>
            <w:hideMark/>
          </w:tcPr>
          <w:p w14:paraId="3EFAA29E" w14:textId="77777777" w:rsidR="00390AD1" w:rsidRPr="00390AD1" w:rsidRDefault="00390AD1" w:rsidP="00390AD1">
            <w:pPr>
              <w:jc w:val="center"/>
              <w:rPr>
                <w:rFonts w:ascii="Arial" w:eastAsia="Times New Roman" w:hAnsi="Arial" w:cs="Arial"/>
                <w:color w:val="000000"/>
                <w:kern w:val="0"/>
                <w:sz w:val="16"/>
                <w:szCs w:val="16"/>
                <w:lang w:eastAsia="en-GB"/>
                <w14:ligatures w14:val="none"/>
              </w:rPr>
            </w:pPr>
            <w:r w:rsidRPr="00390AD1">
              <w:rPr>
                <w:rFonts w:ascii="Arial" w:eastAsia="Times New Roman" w:hAnsi="Arial" w:cs="Arial"/>
                <w:color w:val="000000"/>
                <w:kern w:val="0"/>
                <w:sz w:val="16"/>
                <w:szCs w:val="16"/>
                <w:lang w:eastAsia="en-GB"/>
                <w14:ligatures w14:val="none"/>
              </w:rPr>
              <w:t>DOI</w:t>
            </w:r>
          </w:p>
        </w:tc>
      </w:tr>
      <w:tr w:rsidR="00390AD1" w:rsidRPr="00390AD1" w14:paraId="0F262C72" w14:textId="77777777" w:rsidTr="00390AD1">
        <w:trPr>
          <w:trHeight w:val="280"/>
        </w:trPr>
        <w:tc>
          <w:tcPr>
            <w:tcW w:w="3285" w:type="dxa"/>
            <w:tcBorders>
              <w:top w:val="nil"/>
              <w:left w:val="nil"/>
              <w:bottom w:val="nil"/>
              <w:right w:val="nil"/>
            </w:tcBorders>
            <w:shd w:val="clear" w:color="auto" w:fill="auto"/>
            <w:noWrap/>
            <w:vAlign w:val="bottom"/>
            <w:hideMark/>
          </w:tcPr>
          <w:p w14:paraId="3DD0D272"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5" w:history="1">
              <w:r w:rsidR="00390AD1" w:rsidRPr="00390AD1">
                <w:rPr>
                  <w:rFonts w:ascii="Tahoma" w:eastAsia="Times New Roman" w:hAnsi="Tahoma" w:cs="Tahoma"/>
                  <w:color w:val="0000FF"/>
                  <w:kern w:val="0"/>
                  <w:sz w:val="20"/>
                  <w:szCs w:val="20"/>
                  <w:u w:val="single"/>
                  <w:lang w:eastAsia="en-GB"/>
                  <w14:ligatures w14:val="none"/>
                </w:rPr>
                <w:t>https://doi.org/10.1111/pce.14761</w:t>
              </w:r>
            </w:hyperlink>
          </w:p>
        </w:tc>
      </w:tr>
      <w:tr w:rsidR="00390AD1" w:rsidRPr="00390AD1" w14:paraId="4692C29B" w14:textId="77777777" w:rsidTr="00390AD1">
        <w:trPr>
          <w:trHeight w:val="580"/>
        </w:trPr>
        <w:tc>
          <w:tcPr>
            <w:tcW w:w="3285" w:type="dxa"/>
            <w:tcBorders>
              <w:top w:val="nil"/>
              <w:left w:val="nil"/>
              <w:bottom w:val="nil"/>
              <w:right w:val="nil"/>
            </w:tcBorders>
            <w:shd w:val="clear" w:color="auto" w:fill="auto"/>
            <w:vAlign w:val="center"/>
            <w:hideMark/>
          </w:tcPr>
          <w:p w14:paraId="4683BA66"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6" w:history="1">
              <w:r w:rsidR="00390AD1" w:rsidRPr="00390AD1">
                <w:rPr>
                  <w:rFonts w:ascii="Tahoma" w:eastAsia="Times New Roman" w:hAnsi="Tahoma" w:cs="Tahoma"/>
                  <w:color w:val="0000FF"/>
                  <w:kern w:val="0"/>
                  <w:sz w:val="20"/>
                  <w:szCs w:val="20"/>
                  <w:u w:val="single"/>
                  <w:lang w:eastAsia="en-GB"/>
                  <w14:ligatures w14:val="none"/>
                </w:rPr>
                <w:t>https://doi.org/10.1111/pce.14797</w:t>
              </w:r>
            </w:hyperlink>
          </w:p>
        </w:tc>
      </w:tr>
      <w:tr w:rsidR="00390AD1" w:rsidRPr="00390AD1" w14:paraId="52C257AA" w14:textId="77777777" w:rsidTr="00390AD1">
        <w:trPr>
          <w:trHeight w:val="580"/>
        </w:trPr>
        <w:tc>
          <w:tcPr>
            <w:tcW w:w="3285" w:type="dxa"/>
            <w:tcBorders>
              <w:top w:val="nil"/>
              <w:left w:val="nil"/>
              <w:bottom w:val="nil"/>
              <w:right w:val="nil"/>
            </w:tcBorders>
            <w:shd w:val="clear" w:color="auto" w:fill="auto"/>
            <w:vAlign w:val="center"/>
            <w:hideMark/>
          </w:tcPr>
          <w:p w14:paraId="07408F33"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7" w:history="1">
              <w:r w:rsidR="00390AD1" w:rsidRPr="00390AD1">
                <w:rPr>
                  <w:rFonts w:ascii="Tahoma" w:eastAsia="Times New Roman" w:hAnsi="Tahoma" w:cs="Tahoma"/>
                  <w:color w:val="0000FF"/>
                  <w:kern w:val="0"/>
                  <w:sz w:val="20"/>
                  <w:szCs w:val="20"/>
                  <w:u w:val="single"/>
                  <w:lang w:eastAsia="en-GB"/>
                  <w14:ligatures w14:val="none"/>
                </w:rPr>
                <w:t>https://doi.org/10.1111/pce.14942</w:t>
              </w:r>
            </w:hyperlink>
          </w:p>
        </w:tc>
      </w:tr>
      <w:tr w:rsidR="00390AD1" w:rsidRPr="00390AD1" w14:paraId="35EF1EE0" w14:textId="77777777" w:rsidTr="00390AD1">
        <w:trPr>
          <w:trHeight w:val="280"/>
        </w:trPr>
        <w:tc>
          <w:tcPr>
            <w:tcW w:w="3285" w:type="dxa"/>
            <w:tcBorders>
              <w:top w:val="nil"/>
              <w:left w:val="nil"/>
              <w:bottom w:val="nil"/>
              <w:right w:val="nil"/>
            </w:tcBorders>
            <w:shd w:val="clear" w:color="auto" w:fill="auto"/>
            <w:noWrap/>
            <w:vAlign w:val="bottom"/>
            <w:hideMark/>
          </w:tcPr>
          <w:p w14:paraId="49C56CE3"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8" w:history="1">
              <w:r w:rsidR="00390AD1" w:rsidRPr="00390AD1">
                <w:rPr>
                  <w:rFonts w:ascii="Tahoma" w:eastAsia="Times New Roman" w:hAnsi="Tahoma" w:cs="Tahoma"/>
                  <w:color w:val="0000FF"/>
                  <w:kern w:val="0"/>
                  <w:sz w:val="20"/>
                  <w:szCs w:val="20"/>
                  <w:u w:val="single"/>
                  <w:lang w:eastAsia="en-GB"/>
                  <w14:ligatures w14:val="none"/>
                </w:rPr>
                <w:t>https://doi.org/10.1111/pce.14953</w:t>
              </w:r>
            </w:hyperlink>
          </w:p>
        </w:tc>
      </w:tr>
      <w:tr w:rsidR="00390AD1" w:rsidRPr="00390AD1" w14:paraId="21F50573" w14:textId="77777777" w:rsidTr="00390AD1">
        <w:trPr>
          <w:trHeight w:val="280"/>
        </w:trPr>
        <w:tc>
          <w:tcPr>
            <w:tcW w:w="3285" w:type="dxa"/>
            <w:tcBorders>
              <w:top w:val="nil"/>
              <w:left w:val="nil"/>
              <w:bottom w:val="nil"/>
              <w:right w:val="nil"/>
            </w:tcBorders>
            <w:shd w:val="clear" w:color="auto" w:fill="auto"/>
            <w:noWrap/>
            <w:vAlign w:val="bottom"/>
            <w:hideMark/>
          </w:tcPr>
          <w:p w14:paraId="31804C1F"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9" w:history="1">
              <w:r w:rsidR="00390AD1" w:rsidRPr="00390AD1">
                <w:rPr>
                  <w:rFonts w:ascii="Tahoma" w:eastAsia="Times New Roman" w:hAnsi="Tahoma" w:cs="Tahoma"/>
                  <w:color w:val="0000FF"/>
                  <w:kern w:val="0"/>
                  <w:sz w:val="20"/>
                  <w:szCs w:val="20"/>
                  <w:u w:val="single"/>
                  <w:lang w:eastAsia="en-GB"/>
                  <w14:ligatures w14:val="none"/>
                </w:rPr>
                <w:t>https://doi.org/10.1111/pce.14872</w:t>
              </w:r>
            </w:hyperlink>
          </w:p>
        </w:tc>
      </w:tr>
      <w:tr w:rsidR="00390AD1" w:rsidRPr="00390AD1" w14:paraId="31317BE3" w14:textId="77777777" w:rsidTr="00390AD1">
        <w:trPr>
          <w:trHeight w:val="280"/>
        </w:trPr>
        <w:tc>
          <w:tcPr>
            <w:tcW w:w="3285" w:type="dxa"/>
            <w:tcBorders>
              <w:top w:val="nil"/>
              <w:left w:val="nil"/>
              <w:bottom w:val="nil"/>
              <w:right w:val="nil"/>
            </w:tcBorders>
            <w:shd w:val="clear" w:color="auto" w:fill="auto"/>
            <w:noWrap/>
            <w:vAlign w:val="bottom"/>
            <w:hideMark/>
          </w:tcPr>
          <w:p w14:paraId="4FDECB7E"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0" w:history="1">
              <w:r w:rsidR="00390AD1" w:rsidRPr="00390AD1">
                <w:rPr>
                  <w:rFonts w:ascii="Tahoma" w:eastAsia="Times New Roman" w:hAnsi="Tahoma" w:cs="Tahoma"/>
                  <w:color w:val="0000FF"/>
                  <w:kern w:val="0"/>
                  <w:sz w:val="20"/>
                  <w:szCs w:val="20"/>
                  <w:u w:val="single"/>
                  <w:lang w:eastAsia="en-GB"/>
                  <w14:ligatures w14:val="none"/>
                </w:rPr>
                <w:t>https://doi.org/10.1111/pce.14880</w:t>
              </w:r>
            </w:hyperlink>
          </w:p>
        </w:tc>
      </w:tr>
      <w:tr w:rsidR="00390AD1" w:rsidRPr="00390AD1" w14:paraId="7CDCE125" w14:textId="77777777" w:rsidTr="00390AD1">
        <w:trPr>
          <w:trHeight w:val="280"/>
        </w:trPr>
        <w:tc>
          <w:tcPr>
            <w:tcW w:w="3285" w:type="dxa"/>
            <w:tcBorders>
              <w:top w:val="nil"/>
              <w:left w:val="nil"/>
              <w:bottom w:val="nil"/>
              <w:right w:val="nil"/>
            </w:tcBorders>
            <w:shd w:val="clear" w:color="auto" w:fill="auto"/>
            <w:noWrap/>
            <w:vAlign w:val="bottom"/>
            <w:hideMark/>
          </w:tcPr>
          <w:p w14:paraId="17679C1E"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1" w:history="1">
              <w:r w:rsidR="00390AD1" w:rsidRPr="00390AD1">
                <w:rPr>
                  <w:rFonts w:ascii="Tahoma" w:eastAsia="Times New Roman" w:hAnsi="Tahoma" w:cs="Tahoma"/>
                  <w:color w:val="0000FF"/>
                  <w:kern w:val="0"/>
                  <w:sz w:val="20"/>
                  <w:szCs w:val="20"/>
                  <w:u w:val="single"/>
                  <w:lang w:eastAsia="en-GB"/>
                  <w14:ligatures w14:val="none"/>
                </w:rPr>
                <w:t>https://doi.org/10.1111/pce.14937</w:t>
              </w:r>
            </w:hyperlink>
          </w:p>
        </w:tc>
      </w:tr>
      <w:tr w:rsidR="00390AD1" w:rsidRPr="00390AD1" w14:paraId="29395448" w14:textId="77777777" w:rsidTr="00390AD1">
        <w:trPr>
          <w:trHeight w:val="280"/>
        </w:trPr>
        <w:tc>
          <w:tcPr>
            <w:tcW w:w="3285" w:type="dxa"/>
            <w:tcBorders>
              <w:top w:val="nil"/>
              <w:left w:val="nil"/>
              <w:bottom w:val="nil"/>
              <w:right w:val="nil"/>
            </w:tcBorders>
            <w:shd w:val="clear" w:color="auto" w:fill="auto"/>
            <w:noWrap/>
            <w:vAlign w:val="bottom"/>
            <w:hideMark/>
          </w:tcPr>
          <w:p w14:paraId="40B635C3"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2" w:history="1">
              <w:r w:rsidR="00390AD1" w:rsidRPr="00390AD1">
                <w:rPr>
                  <w:rFonts w:ascii="Tahoma" w:eastAsia="Times New Roman" w:hAnsi="Tahoma" w:cs="Tahoma"/>
                  <w:color w:val="0000FF"/>
                  <w:kern w:val="0"/>
                  <w:sz w:val="20"/>
                  <w:szCs w:val="20"/>
                  <w:u w:val="single"/>
                  <w:lang w:eastAsia="en-GB"/>
                  <w14:ligatures w14:val="none"/>
                </w:rPr>
                <w:t>https://doi.org/10.1111/pce.14990</w:t>
              </w:r>
            </w:hyperlink>
          </w:p>
        </w:tc>
      </w:tr>
      <w:tr w:rsidR="00390AD1" w:rsidRPr="00390AD1" w14:paraId="261B431C" w14:textId="77777777" w:rsidTr="00390AD1">
        <w:trPr>
          <w:trHeight w:val="580"/>
        </w:trPr>
        <w:tc>
          <w:tcPr>
            <w:tcW w:w="3285" w:type="dxa"/>
            <w:tcBorders>
              <w:top w:val="nil"/>
              <w:left w:val="nil"/>
              <w:bottom w:val="nil"/>
              <w:right w:val="nil"/>
            </w:tcBorders>
            <w:shd w:val="clear" w:color="auto" w:fill="auto"/>
            <w:vAlign w:val="center"/>
            <w:hideMark/>
          </w:tcPr>
          <w:p w14:paraId="79F42423"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3" w:history="1">
              <w:r w:rsidR="00390AD1" w:rsidRPr="00390AD1">
                <w:rPr>
                  <w:rFonts w:ascii="Tahoma" w:eastAsia="Times New Roman" w:hAnsi="Tahoma" w:cs="Tahoma"/>
                  <w:color w:val="0000FF"/>
                  <w:kern w:val="0"/>
                  <w:sz w:val="20"/>
                  <w:szCs w:val="20"/>
                  <w:u w:val="single"/>
                  <w:lang w:eastAsia="en-GB"/>
                  <w14:ligatures w14:val="none"/>
                </w:rPr>
                <w:t>https://doi.org/10.1111/pce.14940</w:t>
              </w:r>
            </w:hyperlink>
          </w:p>
        </w:tc>
      </w:tr>
      <w:tr w:rsidR="00390AD1" w:rsidRPr="00390AD1" w14:paraId="7DCBDF74" w14:textId="77777777" w:rsidTr="00390AD1">
        <w:trPr>
          <w:trHeight w:val="580"/>
        </w:trPr>
        <w:tc>
          <w:tcPr>
            <w:tcW w:w="3285" w:type="dxa"/>
            <w:tcBorders>
              <w:top w:val="nil"/>
              <w:left w:val="nil"/>
              <w:bottom w:val="nil"/>
              <w:right w:val="nil"/>
            </w:tcBorders>
            <w:shd w:val="clear" w:color="auto" w:fill="auto"/>
            <w:vAlign w:val="center"/>
            <w:hideMark/>
          </w:tcPr>
          <w:p w14:paraId="7EEA4E54"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4" w:history="1">
              <w:r w:rsidR="00390AD1" w:rsidRPr="00390AD1">
                <w:rPr>
                  <w:rFonts w:ascii="Tahoma" w:eastAsia="Times New Roman" w:hAnsi="Tahoma" w:cs="Tahoma"/>
                  <w:color w:val="0000FF"/>
                  <w:kern w:val="0"/>
                  <w:sz w:val="20"/>
                  <w:szCs w:val="20"/>
                  <w:u w:val="single"/>
                  <w:lang w:eastAsia="en-GB"/>
                  <w14:ligatures w14:val="none"/>
                </w:rPr>
                <w:t>https://doi.org/10.1111/pce.14911</w:t>
              </w:r>
            </w:hyperlink>
          </w:p>
        </w:tc>
      </w:tr>
      <w:tr w:rsidR="00390AD1" w:rsidRPr="00390AD1" w14:paraId="5989D605" w14:textId="77777777" w:rsidTr="00390AD1">
        <w:trPr>
          <w:trHeight w:val="280"/>
        </w:trPr>
        <w:tc>
          <w:tcPr>
            <w:tcW w:w="3285" w:type="dxa"/>
            <w:tcBorders>
              <w:top w:val="nil"/>
              <w:left w:val="nil"/>
              <w:bottom w:val="nil"/>
              <w:right w:val="nil"/>
            </w:tcBorders>
            <w:shd w:val="clear" w:color="auto" w:fill="auto"/>
            <w:noWrap/>
            <w:vAlign w:val="bottom"/>
            <w:hideMark/>
          </w:tcPr>
          <w:p w14:paraId="34B9DE17"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5" w:history="1">
              <w:r w:rsidR="00390AD1" w:rsidRPr="00390AD1">
                <w:rPr>
                  <w:rFonts w:ascii="Tahoma" w:eastAsia="Times New Roman" w:hAnsi="Tahoma" w:cs="Tahoma"/>
                  <w:color w:val="0000FF"/>
                  <w:kern w:val="0"/>
                  <w:sz w:val="20"/>
                  <w:szCs w:val="20"/>
                  <w:u w:val="single"/>
                  <w:lang w:eastAsia="en-GB"/>
                  <w14:ligatures w14:val="none"/>
                </w:rPr>
                <w:t>https://doi.org/10.1111/pce.14949</w:t>
              </w:r>
            </w:hyperlink>
          </w:p>
        </w:tc>
      </w:tr>
      <w:tr w:rsidR="00390AD1" w:rsidRPr="00390AD1" w14:paraId="0D68D4C7" w14:textId="77777777" w:rsidTr="00390AD1">
        <w:trPr>
          <w:trHeight w:val="280"/>
        </w:trPr>
        <w:tc>
          <w:tcPr>
            <w:tcW w:w="3285" w:type="dxa"/>
            <w:tcBorders>
              <w:top w:val="nil"/>
              <w:left w:val="nil"/>
              <w:bottom w:val="nil"/>
              <w:right w:val="nil"/>
            </w:tcBorders>
            <w:shd w:val="clear" w:color="auto" w:fill="auto"/>
            <w:noWrap/>
            <w:vAlign w:val="bottom"/>
            <w:hideMark/>
          </w:tcPr>
          <w:p w14:paraId="7A363A55"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6" w:history="1">
              <w:r w:rsidR="00390AD1" w:rsidRPr="00390AD1">
                <w:rPr>
                  <w:rFonts w:ascii="Tahoma" w:eastAsia="Times New Roman" w:hAnsi="Tahoma" w:cs="Tahoma"/>
                  <w:color w:val="0000FF"/>
                  <w:kern w:val="0"/>
                  <w:sz w:val="20"/>
                  <w:szCs w:val="20"/>
                  <w:u w:val="single"/>
                  <w:lang w:eastAsia="en-GB"/>
                  <w14:ligatures w14:val="none"/>
                </w:rPr>
                <w:t>https://doi.org/10.1111/pce.14815</w:t>
              </w:r>
            </w:hyperlink>
          </w:p>
        </w:tc>
      </w:tr>
      <w:tr w:rsidR="00390AD1" w:rsidRPr="00390AD1" w14:paraId="6496F4EC" w14:textId="77777777" w:rsidTr="00390AD1">
        <w:trPr>
          <w:trHeight w:val="280"/>
        </w:trPr>
        <w:tc>
          <w:tcPr>
            <w:tcW w:w="3285" w:type="dxa"/>
            <w:tcBorders>
              <w:top w:val="nil"/>
              <w:left w:val="nil"/>
              <w:bottom w:val="nil"/>
              <w:right w:val="nil"/>
            </w:tcBorders>
            <w:shd w:val="clear" w:color="auto" w:fill="auto"/>
            <w:noWrap/>
            <w:vAlign w:val="bottom"/>
            <w:hideMark/>
          </w:tcPr>
          <w:p w14:paraId="09B7A08D" w14:textId="77777777" w:rsidR="00390AD1" w:rsidRPr="00390AD1" w:rsidRDefault="00390AD1" w:rsidP="00390AD1">
            <w:pPr>
              <w:rPr>
                <w:rFonts w:ascii="Tahoma" w:eastAsia="Times New Roman" w:hAnsi="Tahoma" w:cs="Tahoma"/>
                <w:color w:val="0000FF"/>
                <w:kern w:val="0"/>
                <w:sz w:val="20"/>
                <w:szCs w:val="20"/>
                <w:u w:val="single"/>
                <w:lang w:eastAsia="en-GB"/>
                <w14:ligatures w14:val="none"/>
              </w:rPr>
            </w:pPr>
          </w:p>
        </w:tc>
      </w:tr>
      <w:tr w:rsidR="00390AD1" w:rsidRPr="00390AD1" w14:paraId="47C89FF1" w14:textId="77777777" w:rsidTr="00390AD1">
        <w:trPr>
          <w:trHeight w:val="280"/>
        </w:trPr>
        <w:tc>
          <w:tcPr>
            <w:tcW w:w="3285" w:type="dxa"/>
            <w:tcBorders>
              <w:top w:val="nil"/>
              <w:left w:val="nil"/>
              <w:bottom w:val="nil"/>
              <w:right w:val="nil"/>
            </w:tcBorders>
            <w:shd w:val="clear" w:color="auto" w:fill="auto"/>
            <w:noWrap/>
            <w:vAlign w:val="bottom"/>
            <w:hideMark/>
          </w:tcPr>
          <w:p w14:paraId="59B9CBB4" w14:textId="77777777" w:rsidR="00390AD1" w:rsidRPr="00390AD1" w:rsidRDefault="00000000" w:rsidP="00390AD1">
            <w:pPr>
              <w:rPr>
                <w:rFonts w:ascii="Tahoma" w:eastAsia="Times New Roman" w:hAnsi="Tahoma" w:cs="Tahoma"/>
                <w:color w:val="0000FF"/>
                <w:kern w:val="0"/>
                <w:sz w:val="20"/>
                <w:szCs w:val="20"/>
                <w:u w:val="single"/>
                <w:lang w:eastAsia="en-GB"/>
                <w14:ligatures w14:val="none"/>
              </w:rPr>
            </w:pPr>
            <w:hyperlink r:id="rId17" w:history="1">
              <w:r w:rsidR="00390AD1" w:rsidRPr="00390AD1">
                <w:rPr>
                  <w:rFonts w:ascii="Tahoma" w:eastAsia="Times New Roman" w:hAnsi="Tahoma" w:cs="Tahoma"/>
                  <w:color w:val="0000FF"/>
                  <w:kern w:val="0"/>
                  <w:sz w:val="20"/>
                  <w:szCs w:val="20"/>
                  <w:u w:val="single"/>
                  <w:lang w:eastAsia="en-GB"/>
                  <w14:ligatures w14:val="none"/>
                </w:rPr>
                <w:t>https://doi.org/10.1111/pce.14846</w:t>
              </w:r>
            </w:hyperlink>
          </w:p>
        </w:tc>
      </w:tr>
      <w:tr w:rsidR="00390AD1" w:rsidRPr="00390AD1" w14:paraId="5B9F9E30" w14:textId="77777777" w:rsidTr="00390AD1">
        <w:trPr>
          <w:trHeight w:val="280"/>
        </w:trPr>
        <w:tc>
          <w:tcPr>
            <w:tcW w:w="3285" w:type="dxa"/>
            <w:tcBorders>
              <w:top w:val="nil"/>
              <w:left w:val="nil"/>
              <w:bottom w:val="nil"/>
              <w:right w:val="nil"/>
            </w:tcBorders>
            <w:shd w:val="clear" w:color="auto" w:fill="auto"/>
            <w:noWrap/>
            <w:vAlign w:val="bottom"/>
            <w:hideMark/>
          </w:tcPr>
          <w:p w14:paraId="76ACBB70" w14:textId="77777777" w:rsidR="00390AD1" w:rsidRPr="00390AD1" w:rsidRDefault="00390AD1" w:rsidP="00390AD1">
            <w:pPr>
              <w:rPr>
                <w:rFonts w:ascii="Tahoma" w:eastAsia="Times New Roman" w:hAnsi="Tahoma" w:cs="Tahoma"/>
                <w:color w:val="0000FF"/>
                <w:kern w:val="0"/>
                <w:sz w:val="20"/>
                <w:szCs w:val="20"/>
                <w:u w:val="single"/>
                <w:lang w:eastAsia="en-GB"/>
                <w14:ligatures w14:val="none"/>
              </w:rPr>
            </w:pPr>
          </w:p>
        </w:tc>
      </w:tr>
      <w:tr w:rsidR="00390AD1" w:rsidRPr="00390AD1" w14:paraId="1DB59C46" w14:textId="77777777" w:rsidTr="00390AD1">
        <w:trPr>
          <w:trHeight w:val="280"/>
        </w:trPr>
        <w:tc>
          <w:tcPr>
            <w:tcW w:w="3285" w:type="dxa"/>
            <w:tcBorders>
              <w:top w:val="nil"/>
              <w:left w:val="nil"/>
              <w:bottom w:val="nil"/>
              <w:right w:val="nil"/>
            </w:tcBorders>
            <w:shd w:val="clear" w:color="auto" w:fill="auto"/>
            <w:noWrap/>
            <w:vAlign w:val="bottom"/>
            <w:hideMark/>
          </w:tcPr>
          <w:p w14:paraId="3DA27D81" w14:textId="77777777" w:rsidR="00390AD1" w:rsidRPr="00390AD1" w:rsidRDefault="00390AD1" w:rsidP="00390AD1">
            <w:pPr>
              <w:rPr>
                <w:rFonts w:ascii="Tahoma" w:eastAsia="Times New Roman" w:hAnsi="Tahoma" w:cs="Tahoma"/>
                <w:color w:val="0000FF"/>
                <w:kern w:val="0"/>
                <w:sz w:val="20"/>
                <w:szCs w:val="20"/>
                <w:u w:val="single"/>
                <w:lang w:eastAsia="en-GB"/>
                <w14:ligatures w14:val="none"/>
              </w:rPr>
            </w:pPr>
          </w:p>
        </w:tc>
      </w:tr>
    </w:tbl>
    <w:p w14:paraId="4EC92BC9" w14:textId="34115F45" w:rsidR="00390AD1" w:rsidRDefault="00390AD1" w:rsidP="00392D20"/>
    <w:sectPr w:rsidR="00390A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Plant Cell Environment&lt;/Style&gt;&lt;LeftDelim&gt;{&lt;/LeftDelim&gt;&lt;RightDelim&gt;}&lt;/RightDelim&gt;&lt;FontName&gt;Arial&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zpvwx2x20z9e6e0v5rxrw0n2drprzwvdxsx&quot;&gt;EndNote-MRB Sync-Saved&lt;record-ids&gt;&lt;item&gt;425&lt;/item&gt;&lt;item&gt;475&lt;/item&gt;&lt;item&gt;509&lt;/item&gt;&lt;item&gt;2844&lt;/item&gt;&lt;item&gt;3688&lt;/item&gt;&lt;item&gt;5089&lt;/item&gt;&lt;item&gt;6869&lt;/item&gt;&lt;item&gt;7667&lt;/item&gt;&lt;item&gt;7872&lt;/item&gt;&lt;item&gt;8506&lt;/item&gt;&lt;item&gt;8582&lt;/item&gt;&lt;item&gt;8925&lt;/item&gt;&lt;/record-ids&gt;&lt;/item&gt;&lt;/Libraries&gt;"/>
  </w:docVars>
  <w:rsids>
    <w:rsidRoot w:val="00950872"/>
    <w:rsid w:val="00000E07"/>
    <w:rsid w:val="00000EFD"/>
    <w:rsid w:val="00002B2E"/>
    <w:rsid w:val="000052D9"/>
    <w:rsid w:val="00006C44"/>
    <w:rsid w:val="00006EFF"/>
    <w:rsid w:val="00006F30"/>
    <w:rsid w:val="00007A77"/>
    <w:rsid w:val="000105C7"/>
    <w:rsid w:val="00010E30"/>
    <w:rsid w:val="00011A0E"/>
    <w:rsid w:val="00012D46"/>
    <w:rsid w:val="00017450"/>
    <w:rsid w:val="00020D0C"/>
    <w:rsid w:val="00020D33"/>
    <w:rsid w:val="000221D7"/>
    <w:rsid w:val="000245E6"/>
    <w:rsid w:val="000259FA"/>
    <w:rsid w:val="00026099"/>
    <w:rsid w:val="00033F85"/>
    <w:rsid w:val="00034177"/>
    <w:rsid w:val="0003420D"/>
    <w:rsid w:val="000346ED"/>
    <w:rsid w:val="00034E1B"/>
    <w:rsid w:val="00035E6D"/>
    <w:rsid w:val="00042FB8"/>
    <w:rsid w:val="00044311"/>
    <w:rsid w:val="00044458"/>
    <w:rsid w:val="000452D8"/>
    <w:rsid w:val="00046204"/>
    <w:rsid w:val="0004717F"/>
    <w:rsid w:val="00050128"/>
    <w:rsid w:val="00053835"/>
    <w:rsid w:val="00053FE8"/>
    <w:rsid w:val="0005503E"/>
    <w:rsid w:val="0006156E"/>
    <w:rsid w:val="000634C8"/>
    <w:rsid w:val="00067410"/>
    <w:rsid w:val="0006764F"/>
    <w:rsid w:val="00070540"/>
    <w:rsid w:val="0007185D"/>
    <w:rsid w:val="00071E8B"/>
    <w:rsid w:val="000734EC"/>
    <w:rsid w:val="00075BCC"/>
    <w:rsid w:val="00075F81"/>
    <w:rsid w:val="00075FE8"/>
    <w:rsid w:val="00076C8D"/>
    <w:rsid w:val="00080555"/>
    <w:rsid w:val="0008064D"/>
    <w:rsid w:val="000817C7"/>
    <w:rsid w:val="000827B8"/>
    <w:rsid w:val="00085F70"/>
    <w:rsid w:val="00086ED5"/>
    <w:rsid w:val="00087B4E"/>
    <w:rsid w:val="00090C09"/>
    <w:rsid w:val="00091BEB"/>
    <w:rsid w:val="00092523"/>
    <w:rsid w:val="0009350F"/>
    <w:rsid w:val="00094FD9"/>
    <w:rsid w:val="0009506D"/>
    <w:rsid w:val="000A3570"/>
    <w:rsid w:val="000A3A17"/>
    <w:rsid w:val="000A455E"/>
    <w:rsid w:val="000A4EBD"/>
    <w:rsid w:val="000A62FB"/>
    <w:rsid w:val="000A71D7"/>
    <w:rsid w:val="000B4672"/>
    <w:rsid w:val="000C0C1C"/>
    <w:rsid w:val="000C312D"/>
    <w:rsid w:val="000C3D7B"/>
    <w:rsid w:val="000C5BA0"/>
    <w:rsid w:val="000C5F4E"/>
    <w:rsid w:val="000C6288"/>
    <w:rsid w:val="000D0DE9"/>
    <w:rsid w:val="000D1E22"/>
    <w:rsid w:val="000D7078"/>
    <w:rsid w:val="000D73F9"/>
    <w:rsid w:val="000E069B"/>
    <w:rsid w:val="000E3321"/>
    <w:rsid w:val="000F14D2"/>
    <w:rsid w:val="000F5D6A"/>
    <w:rsid w:val="000F5E6F"/>
    <w:rsid w:val="000F686A"/>
    <w:rsid w:val="0010186E"/>
    <w:rsid w:val="00105231"/>
    <w:rsid w:val="00113D30"/>
    <w:rsid w:val="001141F2"/>
    <w:rsid w:val="001142D0"/>
    <w:rsid w:val="00120C6B"/>
    <w:rsid w:val="00122EDC"/>
    <w:rsid w:val="00124022"/>
    <w:rsid w:val="001324B8"/>
    <w:rsid w:val="001358D9"/>
    <w:rsid w:val="00135E6E"/>
    <w:rsid w:val="001466C2"/>
    <w:rsid w:val="001467E2"/>
    <w:rsid w:val="00151074"/>
    <w:rsid w:val="00153D1A"/>
    <w:rsid w:val="00155DC4"/>
    <w:rsid w:val="00160523"/>
    <w:rsid w:val="00162573"/>
    <w:rsid w:val="00162BAA"/>
    <w:rsid w:val="00162E42"/>
    <w:rsid w:val="001641DC"/>
    <w:rsid w:val="001641F3"/>
    <w:rsid w:val="00165C1C"/>
    <w:rsid w:val="001676D1"/>
    <w:rsid w:val="00170F5A"/>
    <w:rsid w:val="00171F6B"/>
    <w:rsid w:val="00175E0D"/>
    <w:rsid w:val="0017616E"/>
    <w:rsid w:val="00177A22"/>
    <w:rsid w:val="00182446"/>
    <w:rsid w:val="001849D1"/>
    <w:rsid w:val="001875B1"/>
    <w:rsid w:val="001935B2"/>
    <w:rsid w:val="001952FC"/>
    <w:rsid w:val="001967A7"/>
    <w:rsid w:val="0019717C"/>
    <w:rsid w:val="001A3D82"/>
    <w:rsid w:val="001A50BA"/>
    <w:rsid w:val="001A7D84"/>
    <w:rsid w:val="001B3B3A"/>
    <w:rsid w:val="001B67CB"/>
    <w:rsid w:val="001C0F79"/>
    <w:rsid w:val="001C40EE"/>
    <w:rsid w:val="001D0EC9"/>
    <w:rsid w:val="001D29A4"/>
    <w:rsid w:val="001D2EB5"/>
    <w:rsid w:val="001D375C"/>
    <w:rsid w:val="001D45AB"/>
    <w:rsid w:val="001D4C74"/>
    <w:rsid w:val="001D4DEA"/>
    <w:rsid w:val="001D5219"/>
    <w:rsid w:val="001E19D3"/>
    <w:rsid w:val="001E299E"/>
    <w:rsid w:val="001E2D9C"/>
    <w:rsid w:val="001E390A"/>
    <w:rsid w:val="001E4F8B"/>
    <w:rsid w:val="001E69A8"/>
    <w:rsid w:val="001F3419"/>
    <w:rsid w:val="001F5AED"/>
    <w:rsid w:val="001F6B76"/>
    <w:rsid w:val="00200095"/>
    <w:rsid w:val="002005E4"/>
    <w:rsid w:val="00203EFE"/>
    <w:rsid w:val="00205A42"/>
    <w:rsid w:val="002107E3"/>
    <w:rsid w:val="002174E2"/>
    <w:rsid w:val="0022097B"/>
    <w:rsid w:val="00223991"/>
    <w:rsid w:val="00223F05"/>
    <w:rsid w:val="00224ED8"/>
    <w:rsid w:val="002303C1"/>
    <w:rsid w:val="0023664F"/>
    <w:rsid w:val="002404F5"/>
    <w:rsid w:val="002419BF"/>
    <w:rsid w:val="00241A60"/>
    <w:rsid w:val="00245DF4"/>
    <w:rsid w:val="00246165"/>
    <w:rsid w:val="00246181"/>
    <w:rsid w:val="002469DE"/>
    <w:rsid w:val="0025094A"/>
    <w:rsid w:val="00257F67"/>
    <w:rsid w:val="0026242E"/>
    <w:rsid w:val="00265FC2"/>
    <w:rsid w:val="00266ACF"/>
    <w:rsid w:val="0026794E"/>
    <w:rsid w:val="00270C62"/>
    <w:rsid w:val="00273B5A"/>
    <w:rsid w:val="00275662"/>
    <w:rsid w:val="00282821"/>
    <w:rsid w:val="00284C15"/>
    <w:rsid w:val="00286476"/>
    <w:rsid w:val="0029175E"/>
    <w:rsid w:val="00292EC7"/>
    <w:rsid w:val="0029339F"/>
    <w:rsid w:val="002947F8"/>
    <w:rsid w:val="00296D7E"/>
    <w:rsid w:val="00297356"/>
    <w:rsid w:val="002A13CC"/>
    <w:rsid w:val="002A1C66"/>
    <w:rsid w:val="002A239F"/>
    <w:rsid w:val="002A423E"/>
    <w:rsid w:val="002B00EC"/>
    <w:rsid w:val="002B4F19"/>
    <w:rsid w:val="002B6FA8"/>
    <w:rsid w:val="002C3532"/>
    <w:rsid w:val="002D13B9"/>
    <w:rsid w:val="002D1B46"/>
    <w:rsid w:val="002D1BAA"/>
    <w:rsid w:val="002D2CF3"/>
    <w:rsid w:val="002D51CF"/>
    <w:rsid w:val="002D58AE"/>
    <w:rsid w:val="002D6458"/>
    <w:rsid w:val="002E154D"/>
    <w:rsid w:val="002E27C6"/>
    <w:rsid w:val="002E4121"/>
    <w:rsid w:val="002E602B"/>
    <w:rsid w:val="002E70FF"/>
    <w:rsid w:val="002E71F9"/>
    <w:rsid w:val="002F2B8A"/>
    <w:rsid w:val="002F6C6E"/>
    <w:rsid w:val="002F6ED6"/>
    <w:rsid w:val="002F7EE7"/>
    <w:rsid w:val="00301E80"/>
    <w:rsid w:val="00302357"/>
    <w:rsid w:val="003064BB"/>
    <w:rsid w:val="00306FD6"/>
    <w:rsid w:val="00310A06"/>
    <w:rsid w:val="00322E49"/>
    <w:rsid w:val="00325522"/>
    <w:rsid w:val="00325653"/>
    <w:rsid w:val="00325759"/>
    <w:rsid w:val="00325896"/>
    <w:rsid w:val="003327D4"/>
    <w:rsid w:val="0033438E"/>
    <w:rsid w:val="00340048"/>
    <w:rsid w:val="003400A6"/>
    <w:rsid w:val="003407E7"/>
    <w:rsid w:val="003419F9"/>
    <w:rsid w:val="00343374"/>
    <w:rsid w:val="00344235"/>
    <w:rsid w:val="00347DF3"/>
    <w:rsid w:val="00350346"/>
    <w:rsid w:val="00352AA3"/>
    <w:rsid w:val="0035373B"/>
    <w:rsid w:val="00353791"/>
    <w:rsid w:val="003562AE"/>
    <w:rsid w:val="003571C6"/>
    <w:rsid w:val="00360023"/>
    <w:rsid w:val="00360359"/>
    <w:rsid w:val="0036125B"/>
    <w:rsid w:val="003613DD"/>
    <w:rsid w:val="00361565"/>
    <w:rsid w:val="0037042D"/>
    <w:rsid w:val="00371E13"/>
    <w:rsid w:val="00373A23"/>
    <w:rsid w:val="0037505B"/>
    <w:rsid w:val="00375F08"/>
    <w:rsid w:val="00376198"/>
    <w:rsid w:val="00381CB4"/>
    <w:rsid w:val="003858A3"/>
    <w:rsid w:val="00386AC4"/>
    <w:rsid w:val="00390AD1"/>
    <w:rsid w:val="003916B8"/>
    <w:rsid w:val="0039220B"/>
    <w:rsid w:val="00392BEA"/>
    <w:rsid w:val="00392D20"/>
    <w:rsid w:val="0039360F"/>
    <w:rsid w:val="00393ED0"/>
    <w:rsid w:val="00396072"/>
    <w:rsid w:val="003A2BE7"/>
    <w:rsid w:val="003A3383"/>
    <w:rsid w:val="003A68EB"/>
    <w:rsid w:val="003A74E0"/>
    <w:rsid w:val="003B2B2D"/>
    <w:rsid w:val="003B3648"/>
    <w:rsid w:val="003B46C8"/>
    <w:rsid w:val="003B5EFB"/>
    <w:rsid w:val="003B6CB0"/>
    <w:rsid w:val="003C01AF"/>
    <w:rsid w:val="003C1206"/>
    <w:rsid w:val="003C1990"/>
    <w:rsid w:val="003C2DF9"/>
    <w:rsid w:val="003C6A67"/>
    <w:rsid w:val="003D1EA2"/>
    <w:rsid w:val="003D2952"/>
    <w:rsid w:val="003D2B25"/>
    <w:rsid w:val="003D5557"/>
    <w:rsid w:val="003D64F0"/>
    <w:rsid w:val="003D7F38"/>
    <w:rsid w:val="003E0B93"/>
    <w:rsid w:val="003E2822"/>
    <w:rsid w:val="003E412B"/>
    <w:rsid w:val="003E511C"/>
    <w:rsid w:val="003E5354"/>
    <w:rsid w:val="003E53F9"/>
    <w:rsid w:val="003E7249"/>
    <w:rsid w:val="003F0961"/>
    <w:rsid w:val="003F2FF8"/>
    <w:rsid w:val="003F3AC2"/>
    <w:rsid w:val="003F5AF9"/>
    <w:rsid w:val="00406495"/>
    <w:rsid w:val="0041365F"/>
    <w:rsid w:val="00413E6D"/>
    <w:rsid w:val="0041591C"/>
    <w:rsid w:val="00415CD2"/>
    <w:rsid w:val="004168BE"/>
    <w:rsid w:val="004215DE"/>
    <w:rsid w:val="00422308"/>
    <w:rsid w:val="00423CC0"/>
    <w:rsid w:val="004315BA"/>
    <w:rsid w:val="00432300"/>
    <w:rsid w:val="00434E94"/>
    <w:rsid w:val="00436AA3"/>
    <w:rsid w:val="00437584"/>
    <w:rsid w:val="004377BF"/>
    <w:rsid w:val="00442C9C"/>
    <w:rsid w:val="004462C2"/>
    <w:rsid w:val="00446DE9"/>
    <w:rsid w:val="0045008E"/>
    <w:rsid w:val="004502D9"/>
    <w:rsid w:val="0045758C"/>
    <w:rsid w:val="00457C22"/>
    <w:rsid w:val="00461952"/>
    <w:rsid w:val="00461D33"/>
    <w:rsid w:val="00462153"/>
    <w:rsid w:val="0046308B"/>
    <w:rsid w:val="004630B9"/>
    <w:rsid w:val="004655F1"/>
    <w:rsid w:val="004720D6"/>
    <w:rsid w:val="00472ADD"/>
    <w:rsid w:val="00473DA1"/>
    <w:rsid w:val="00474EC3"/>
    <w:rsid w:val="00476453"/>
    <w:rsid w:val="00476739"/>
    <w:rsid w:val="00480111"/>
    <w:rsid w:val="00480300"/>
    <w:rsid w:val="00482F86"/>
    <w:rsid w:val="00485811"/>
    <w:rsid w:val="004862F2"/>
    <w:rsid w:val="0048654B"/>
    <w:rsid w:val="00487BBC"/>
    <w:rsid w:val="00490184"/>
    <w:rsid w:val="004910B7"/>
    <w:rsid w:val="0049636B"/>
    <w:rsid w:val="00497EB7"/>
    <w:rsid w:val="004A454B"/>
    <w:rsid w:val="004A66A4"/>
    <w:rsid w:val="004B1124"/>
    <w:rsid w:val="004B52FE"/>
    <w:rsid w:val="004B54D1"/>
    <w:rsid w:val="004C17A8"/>
    <w:rsid w:val="004C187A"/>
    <w:rsid w:val="004C4528"/>
    <w:rsid w:val="004D1B9F"/>
    <w:rsid w:val="004D62D9"/>
    <w:rsid w:val="004D73E6"/>
    <w:rsid w:val="004D74F2"/>
    <w:rsid w:val="004E3C91"/>
    <w:rsid w:val="004E479C"/>
    <w:rsid w:val="004E4CCE"/>
    <w:rsid w:val="004E59EB"/>
    <w:rsid w:val="004E6F66"/>
    <w:rsid w:val="004F304A"/>
    <w:rsid w:val="004F3087"/>
    <w:rsid w:val="004F69A3"/>
    <w:rsid w:val="004F7455"/>
    <w:rsid w:val="00500DD0"/>
    <w:rsid w:val="00501C1F"/>
    <w:rsid w:val="00501CE8"/>
    <w:rsid w:val="00506425"/>
    <w:rsid w:val="0051002C"/>
    <w:rsid w:val="00510245"/>
    <w:rsid w:val="00514267"/>
    <w:rsid w:val="005211C1"/>
    <w:rsid w:val="005239AC"/>
    <w:rsid w:val="00526400"/>
    <w:rsid w:val="00526BA5"/>
    <w:rsid w:val="0052749D"/>
    <w:rsid w:val="00527D4F"/>
    <w:rsid w:val="0053095F"/>
    <w:rsid w:val="00531755"/>
    <w:rsid w:val="00533F6A"/>
    <w:rsid w:val="005341CC"/>
    <w:rsid w:val="00535507"/>
    <w:rsid w:val="005378EC"/>
    <w:rsid w:val="00542FFC"/>
    <w:rsid w:val="00546BC2"/>
    <w:rsid w:val="00551C49"/>
    <w:rsid w:val="0055216D"/>
    <w:rsid w:val="005523D1"/>
    <w:rsid w:val="005524B2"/>
    <w:rsid w:val="00553235"/>
    <w:rsid w:val="005544FF"/>
    <w:rsid w:val="00557B06"/>
    <w:rsid w:val="0056230C"/>
    <w:rsid w:val="005645DB"/>
    <w:rsid w:val="00567327"/>
    <w:rsid w:val="00567878"/>
    <w:rsid w:val="005726AB"/>
    <w:rsid w:val="00573887"/>
    <w:rsid w:val="00574A69"/>
    <w:rsid w:val="00574FF4"/>
    <w:rsid w:val="00575702"/>
    <w:rsid w:val="00582B53"/>
    <w:rsid w:val="0059106B"/>
    <w:rsid w:val="00591E32"/>
    <w:rsid w:val="00597C4C"/>
    <w:rsid w:val="005A17BA"/>
    <w:rsid w:val="005A19BF"/>
    <w:rsid w:val="005A1BD3"/>
    <w:rsid w:val="005A2ADA"/>
    <w:rsid w:val="005A569C"/>
    <w:rsid w:val="005A7031"/>
    <w:rsid w:val="005A7AE2"/>
    <w:rsid w:val="005B13D9"/>
    <w:rsid w:val="005B18E6"/>
    <w:rsid w:val="005B3749"/>
    <w:rsid w:val="005B3F8B"/>
    <w:rsid w:val="005B6D5A"/>
    <w:rsid w:val="005C049B"/>
    <w:rsid w:val="005C5590"/>
    <w:rsid w:val="005C56AA"/>
    <w:rsid w:val="005C5844"/>
    <w:rsid w:val="005C6602"/>
    <w:rsid w:val="005C7CE6"/>
    <w:rsid w:val="005D12A9"/>
    <w:rsid w:val="005D28A0"/>
    <w:rsid w:val="005D59D7"/>
    <w:rsid w:val="005D5C80"/>
    <w:rsid w:val="005D6457"/>
    <w:rsid w:val="005D678D"/>
    <w:rsid w:val="005D7A02"/>
    <w:rsid w:val="005E08BB"/>
    <w:rsid w:val="005E0EAD"/>
    <w:rsid w:val="005E1174"/>
    <w:rsid w:val="005E200B"/>
    <w:rsid w:val="005E3839"/>
    <w:rsid w:val="005E3FC3"/>
    <w:rsid w:val="005E6737"/>
    <w:rsid w:val="005F0176"/>
    <w:rsid w:val="005F3732"/>
    <w:rsid w:val="005F3F5E"/>
    <w:rsid w:val="00602DFF"/>
    <w:rsid w:val="00603B1A"/>
    <w:rsid w:val="00604F12"/>
    <w:rsid w:val="006056B3"/>
    <w:rsid w:val="00606993"/>
    <w:rsid w:val="0061317A"/>
    <w:rsid w:val="00613952"/>
    <w:rsid w:val="00613BD1"/>
    <w:rsid w:val="0061638E"/>
    <w:rsid w:val="00616C09"/>
    <w:rsid w:val="00617B66"/>
    <w:rsid w:val="006213BF"/>
    <w:rsid w:val="00624105"/>
    <w:rsid w:val="00625DE2"/>
    <w:rsid w:val="006276AD"/>
    <w:rsid w:val="00627AB9"/>
    <w:rsid w:val="00627D7E"/>
    <w:rsid w:val="00630814"/>
    <w:rsid w:val="00633716"/>
    <w:rsid w:val="006350F4"/>
    <w:rsid w:val="00635ECA"/>
    <w:rsid w:val="0064147A"/>
    <w:rsid w:val="00645C56"/>
    <w:rsid w:val="00645D71"/>
    <w:rsid w:val="0064604E"/>
    <w:rsid w:val="006477F6"/>
    <w:rsid w:val="00647C60"/>
    <w:rsid w:val="00650D2D"/>
    <w:rsid w:val="0065149D"/>
    <w:rsid w:val="00653EB2"/>
    <w:rsid w:val="0065541F"/>
    <w:rsid w:val="006571BC"/>
    <w:rsid w:val="00657838"/>
    <w:rsid w:val="0066338F"/>
    <w:rsid w:val="00665902"/>
    <w:rsid w:val="00670D97"/>
    <w:rsid w:val="00671726"/>
    <w:rsid w:val="00671B50"/>
    <w:rsid w:val="0067218A"/>
    <w:rsid w:val="006778B6"/>
    <w:rsid w:val="006801FA"/>
    <w:rsid w:val="00684B4B"/>
    <w:rsid w:val="00687482"/>
    <w:rsid w:val="00691B33"/>
    <w:rsid w:val="006944D8"/>
    <w:rsid w:val="006957FD"/>
    <w:rsid w:val="006A2185"/>
    <w:rsid w:val="006A5241"/>
    <w:rsid w:val="006A6123"/>
    <w:rsid w:val="006A79E0"/>
    <w:rsid w:val="006B15B5"/>
    <w:rsid w:val="006B2A2D"/>
    <w:rsid w:val="006B3B2F"/>
    <w:rsid w:val="006C2D82"/>
    <w:rsid w:val="006C2EC5"/>
    <w:rsid w:val="006C4582"/>
    <w:rsid w:val="006C5045"/>
    <w:rsid w:val="006C51BC"/>
    <w:rsid w:val="006C5836"/>
    <w:rsid w:val="006D1208"/>
    <w:rsid w:val="006D14DC"/>
    <w:rsid w:val="006D160D"/>
    <w:rsid w:val="006E0E2E"/>
    <w:rsid w:val="006E3BD7"/>
    <w:rsid w:val="006E5999"/>
    <w:rsid w:val="006E5FB2"/>
    <w:rsid w:val="006E6EE0"/>
    <w:rsid w:val="006F0F0B"/>
    <w:rsid w:val="006F2CEF"/>
    <w:rsid w:val="006F3BCC"/>
    <w:rsid w:val="006F504F"/>
    <w:rsid w:val="006F505C"/>
    <w:rsid w:val="00702D64"/>
    <w:rsid w:val="00704020"/>
    <w:rsid w:val="00705F74"/>
    <w:rsid w:val="007064AD"/>
    <w:rsid w:val="007074EC"/>
    <w:rsid w:val="00710A71"/>
    <w:rsid w:val="00713527"/>
    <w:rsid w:val="007158FE"/>
    <w:rsid w:val="00715D14"/>
    <w:rsid w:val="00716698"/>
    <w:rsid w:val="00717822"/>
    <w:rsid w:val="007205BB"/>
    <w:rsid w:val="00721D31"/>
    <w:rsid w:val="0072405E"/>
    <w:rsid w:val="00725B1E"/>
    <w:rsid w:val="007271CE"/>
    <w:rsid w:val="007275AC"/>
    <w:rsid w:val="00727995"/>
    <w:rsid w:val="00730E17"/>
    <w:rsid w:val="0073221E"/>
    <w:rsid w:val="0073296B"/>
    <w:rsid w:val="00733CD1"/>
    <w:rsid w:val="007350E5"/>
    <w:rsid w:val="00736FC1"/>
    <w:rsid w:val="007475F0"/>
    <w:rsid w:val="00747918"/>
    <w:rsid w:val="00750ADA"/>
    <w:rsid w:val="00752BBE"/>
    <w:rsid w:val="00754284"/>
    <w:rsid w:val="00756245"/>
    <w:rsid w:val="00757084"/>
    <w:rsid w:val="00757512"/>
    <w:rsid w:val="0076317F"/>
    <w:rsid w:val="00770165"/>
    <w:rsid w:val="00776E11"/>
    <w:rsid w:val="00777F2F"/>
    <w:rsid w:val="007804AE"/>
    <w:rsid w:val="00780F7A"/>
    <w:rsid w:val="00787329"/>
    <w:rsid w:val="0079095A"/>
    <w:rsid w:val="00793C03"/>
    <w:rsid w:val="007947F7"/>
    <w:rsid w:val="00794891"/>
    <w:rsid w:val="007948AE"/>
    <w:rsid w:val="00796EF7"/>
    <w:rsid w:val="007A11DC"/>
    <w:rsid w:val="007A2160"/>
    <w:rsid w:val="007A37EF"/>
    <w:rsid w:val="007A4BD6"/>
    <w:rsid w:val="007A5355"/>
    <w:rsid w:val="007A62C6"/>
    <w:rsid w:val="007A6770"/>
    <w:rsid w:val="007A6AE3"/>
    <w:rsid w:val="007A7FC4"/>
    <w:rsid w:val="007B30AC"/>
    <w:rsid w:val="007B451E"/>
    <w:rsid w:val="007B6541"/>
    <w:rsid w:val="007B7164"/>
    <w:rsid w:val="007B7D3C"/>
    <w:rsid w:val="007C4A3D"/>
    <w:rsid w:val="007C636A"/>
    <w:rsid w:val="007D1570"/>
    <w:rsid w:val="007D2E1F"/>
    <w:rsid w:val="007D6338"/>
    <w:rsid w:val="007E0985"/>
    <w:rsid w:val="007E0E35"/>
    <w:rsid w:val="007E2E41"/>
    <w:rsid w:val="007F4F25"/>
    <w:rsid w:val="007F5E95"/>
    <w:rsid w:val="007F6B94"/>
    <w:rsid w:val="007F7957"/>
    <w:rsid w:val="008004C8"/>
    <w:rsid w:val="0080476B"/>
    <w:rsid w:val="00810CEE"/>
    <w:rsid w:val="00811C1C"/>
    <w:rsid w:val="0081302A"/>
    <w:rsid w:val="00813DE2"/>
    <w:rsid w:val="00814883"/>
    <w:rsid w:val="00814B5D"/>
    <w:rsid w:val="00820070"/>
    <w:rsid w:val="008200E0"/>
    <w:rsid w:val="008242BB"/>
    <w:rsid w:val="0082435A"/>
    <w:rsid w:val="008248E4"/>
    <w:rsid w:val="00825650"/>
    <w:rsid w:val="00831FA1"/>
    <w:rsid w:val="008368E8"/>
    <w:rsid w:val="00841133"/>
    <w:rsid w:val="008412EB"/>
    <w:rsid w:val="00844DA0"/>
    <w:rsid w:val="00844F7B"/>
    <w:rsid w:val="00851203"/>
    <w:rsid w:val="00852145"/>
    <w:rsid w:val="008536BA"/>
    <w:rsid w:val="00856E80"/>
    <w:rsid w:val="00860628"/>
    <w:rsid w:val="00860639"/>
    <w:rsid w:val="00863286"/>
    <w:rsid w:val="008635FB"/>
    <w:rsid w:val="00863C53"/>
    <w:rsid w:val="00865EC1"/>
    <w:rsid w:val="00866956"/>
    <w:rsid w:val="00871D78"/>
    <w:rsid w:val="00880A51"/>
    <w:rsid w:val="00882EE4"/>
    <w:rsid w:val="0088395B"/>
    <w:rsid w:val="00883E32"/>
    <w:rsid w:val="0088487B"/>
    <w:rsid w:val="00885B0B"/>
    <w:rsid w:val="008871D7"/>
    <w:rsid w:val="00892060"/>
    <w:rsid w:val="00895CA4"/>
    <w:rsid w:val="00895CF5"/>
    <w:rsid w:val="008A05AD"/>
    <w:rsid w:val="008A0825"/>
    <w:rsid w:val="008A3ECE"/>
    <w:rsid w:val="008A4655"/>
    <w:rsid w:val="008A4B73"/>
    <w:rsid w:val="008A5FAF"/>
    <w:rsid w:val="008A78D6"/>
    <w:rsid w:val="008B0021"/>
    <w:rsid w:val="008B110C"/>
    <w:rsid w:val="008B1817"/>
    <w:rsid w:val="008B5FC3"/>
    <w:rsid w:val="008B6181"/>
    <w:rsid w:val="008B6A5C"/>
    <w:rsid w:val="008B7977"/>
    <w:rsid w:val="008C1289"/>
    <w:rsid w:val="008C2D7D"/>
    <w:rsid w:val="008C4BDC"/>
    <w:rsid w:val="008C51A2"/>
    <w:rsid w:val="008C54E5"/>
    <w:rsid w:val="008D0A3D"/>
    <w:rsid w:val="008D15CA"/>
    <w:rsid w:val="008D42C4"/>
    <w:rsid w:val="008E057F"/>
    <w:rsid w:val="008E13FE"/>
    <w:rsid w:val="008E4ED7"/>
    <w:rsid w:val="008E7EAA"/>
    <w:rsid w:val="008F3D30"/>
    <w:rsid w:val="009028C1"/>
    <w:rsid w:val="009032B9"/>
    <w:rsid w:val="009038A1"/>
    <w:rsid w:val="00906E88"/>
    <w:rsid w:val="0090794A"/>
    <w:rsid w:val="009119E1"/>
    <w:rsid w:val="0091468E"/>
    <w:rsid w:val="00914B9F"/>
    <w:rsid w:val="009159F5"/>
    <w:rsid w:val="00917306"/>
    <w:rsid w:val="009206A5"/>
    <w:rsid w:val="0092194A"/>
    <w:rsid w:val="00925728"/>
    <w:rsid w:val="009276B8"/>
    <w:rsid w:val="0093207E"/>
    <w:rsid w:val="009329D7"/>
    <w:rsid w:val="00932E7A"/>
    <w:rsid w:val="0093314E"/>
    <w:rsid w:val="00933C4F"/>
    <w:rsid w:val="009340D9"/>
    <w:rsid w:val="0093663C"/>
    <w:rsid w:val="00936676"/>
    <w:rsid w:val="00936A84"/>
    <w:rsid w:val="0094062A"/>
    <w:rsid w:val="00944F52"/>
    <w:rsid w:val="0094705F"/>
    <w:rsid w:val="00950872"/>
    <w:rsid w:val="009660FA"/>
    <w:rsid w:val="00966579"/>
    <w:rsid w:val="0097117B"/>
    <w:rsid w:val="0097713E"/>
    <w:rsid w:val="0097769D"/>
    <w:rsid w:val="009816BA"/>
    <w:rsid w:val="00981728"/>
    <w:rsid w:val="009828B0"/>
    <w:rsid w:val="0098307B"/>
    <w:rsid w:val="009850C4"/>
    <w:rsid w:val="00985206"/>
    <w:rsid w:val="009878B5"/>
    <w:rsid w:val="00991973"/>
    <w:rsid w:val="0099197E"/>
    <w:rsid w:val="0099258F"/>
    <w:rsid w:val="00994DDD"/>
    <w:rsid w:val="00996D42"/>
    <w:rsid w:val="00997492"/>
    <w:rsid w:val="009A02CA"/>
    <w:rsid w:val="009A2A59"/>
    <w:rsid w:val="009A2D98"/>
    <w:rsid w:val="009A2FE6"/>
    <w:rsid w:val="009A4494"/>
    <w:rsid w:val="009A6373"/>
    <w:rsid w:val="009A7C46"/>
    <w:rsid w:val="009B6789"/>
    <w:rsid w:val="009C10B2"/>
    <w:rsid w:val="009C1AC7"/>
    <w:rsid w:val="009C53D8"/>
    <w:rsid w:val="009D0677"/>
    <w:rsid w:val="009D0C9B"/>
    <w:rsid w:val="009D1372"/>
    <w:rsid w:val="009D59B0"/>
    <w:rsid w:val="009E0592"/>
    <w:rsid w:val="009E5CBC"/>
    <w:rsid w:val="009F1B9A"/>
    <w:rsid w:val="009F58CD"/>
    <w:rsid w:val="009F73DF"/>
    <w:rsid w:val="00A00018"/>
    <w:rsid w:val="00A01950"/>
    <w:rsid w:val="00A04785"/>
    <w:rsid w:val="00A04A2C"/>
    <w:rsid w:val="00A05AE3"/>
    <w:rsid w:val="00A11EED"/>
    <w:rsid w:val="00A15309"/>
    <w:rsid w:val="00A160B7"/>
    <w:rsid w:val="00A160C1"/>
    <w:rsid w:val="00A20BC8"/>
    <w:rsid w:val="00A264B6"/>
    <w:rsid w:val="00A276A0"/>
    <w:rsid w:val="00A2796F"/>
    <w:rsid w:val="00A27C57"/>
    <w:rsid w:val="00A27CB5"/>
    <w:rsid w:val="00A30264"/>
    <w:rsid w:val="00A30EAF"/>
    <w:rsid w:val="00A30F53"/>
    <w:rsid w:val="00A34A40"/>
    <w:rsid w:val="00A45BF5"/>
    <w:rsid w:val="00A467E3"/>
    <w:rsid w:val="00A50273"/>
    <w:rsid w:val="00A55EA6"/>
    <w:rsid w:val="00A576C7"/>
    <w:rsid w:val="00A60C97"/>
    <w:rsid w:val="00A63637"/>
    <w:rsid w:val="00A637CE"/>
    <w:rsid w:val="00A742E7"/>
    <w:rsid w:val="00A7487F"/>
    <w:rsid w:val="00A75D8F"/>
    <w:rsid w:val="00A76748"/>
    <w:rsid w:val="00A76AE4"/>
    <w:rsid w:val="00A8240B"/>
    <w:rsid w:val="00A831FB"/>
    <w:rsid w:val="00A83D82"/>
    <w:rsid w:val="00A86B32"/>
    <w:rsid w:val="00A86FE6"/>
    <w:rsid w:val="00A903AC"/>
    <w:rsid w:val="00A90E9C"/>
    <w:rsid w:val="00A9338A"/>
    <w:rsid w:val="00AA141F"/>
    <w:rsid w:val="00AA16C2"/>
    <w:rsid w:val="00AA3E05"/>
    <w:rsid w:val="00AA59A8"/>
    <w:rsid w:val="00AA6423"/>
    <w:rsid w:val="00AA6AA6"/>
    <w:rsid w:val="00AA6BD3"/>
    <w:rsid w:val="00AB0289"/>
    <w:rsid w:val="00AB0908"/>
    <w:rsid w:val="00AB5122"/>
    <w:rsid w:val="00AB707A"/>
    <w:rsid w:val="00AC5DAA"/>
    <w:rsid w:val="00AD1C0C"/>
    <w:rsid w:val="00AD21FB"/>
    <w:rsid w:val="00AD2649"/>
    <w:rsid w:val="00AD351D"/>
    <w:rsid w:val="00AE30A9"/>
    <w:rsid w:val="00AE4A9B"/>
    <w:rsid w:val="00AE7915"/>
    <w:rsid w:val="00AF1112"/>
    <w:rsid w:val="00AF4D65"/>
    <w:rsid w:val="00AF4F19"/>
    <w:rsid w:val="00AF632F"/>
    <w:rsid w:val="00AF7BD1"/>
    <w:rsid w:val="00B00561"/>
    <w:rsid w:val="00B01EAE"/>
    <w:rsid w:val="00B01F42"/>
    <w:rsid w:val="00B0280C"/>
    <w:rsid w:val="00B04127"/>
    <w:rsid w:val="00B119F8"/>
    <w:rsid w:val="00B11B90"/>
    <w:rsid w:val="00B13507"/>
    <w:rsid w:val="00B14833"/>
    <w:rsid w:val="00B151B9"/>
    <w:rsid w:val="00B161BF"/>
    <w:rsid w:val="00B16B14"/>
    <w:rsid w:val="00B17817"/>
    <w:rsid w:val="00B178A5"/>
    <w:rsid w:val="00B27034"/>
    <w:rsid w:val="00B31785"/>
    <w:rsid w:val="00B32872"/>
    <w:rsid w:val="00B32B9C"/>
    <w:rsid w:val="00B333A4"/>
    <w:rsid w:val="00B333F7"/>
    <w:rsid w:val="00B378B6"/>
    <w:rsid w:val="00B415ED"/>
    <w:rsid w:val="00B466DC"/>
    <w:rsid w:val="00B4726D"/>
    <w:rsid w:val="00B50B8F"/>
    <w:rsid w:val="00B516B3"/>
    <w:rsid w:val="00B5340D"/>
    <w:rsid w:val="00B61680"/>
    <w:rsid w:val="00B64F06"/>
    <w:rsid w:val="00B66E4A"/>
    <w:rsid w:val="00B6779E"/>
    <w:rsid w:val="00B67D8B"/>
    <w:rsid w:val="00B72B50"/>
    <w:rsid w:val="00B752F5"/>
    <w:rsid w:val="00B84AD6"/>
    <w:rsid w:val="00B86261"/>
    <w:rsid w:val="00B87FB2"/>
    <w:rsid w:val="00B90755"/>
    <w:rsid w:val="00B91B5C"/>
    <w:rsid w:val="00B96800"/>
    <w:rsid w:val="00B96E65"/>
    <w:rsid w:val="00BA5171"/>
    <w:rsid w:val="00BB2175"/>
    <w:rsid w:val="00BB2DC9"/>
    <w:rsid w:val="00BB39B0"/>
    <w:rsid w:val="00BB55C1"/>
    <w:rsid w:val="00BB57DE"/>
    <w:rsid w:val="00BB5D4B"/>
    <w:rsid w:val="00BB616E"/>
    <w:rsid w:val="00BB776C"/>
    <w:rsid w:val="00BC1063"/>
    <w:rsid w:val="00BC207A"/>
    <w:rsid w:val="00BC6E18"/>
    <w:rsid w:val="00BC7EDC"/>
    <w:rsid w:val="00BD0E47"/>
    <w:rsid w:val="00BD104E"/>
    <w:rsid w:val="00BD10F9"/>
    <w:rsid w:val="00BD1F86"/>
    <w:rsid w:val="00BD43D5"/>
    <w:rsid w:val="00BE2B72"/>
    <w:rsid w:val="00BE383C"/>
    <w:rsid w:val="00BE7CCB"/>
    <w:rsid w:val="00BF542D"/>
    <w:rsid w:val="00BF6568"/>
    <w:rsid w:val="00BF67F5"/>
    <w:rsid w:val="00BF7494"/>
    <w:rsid w:val="00C01697"/>
    <w:rsid w:val="00C022F0"/>
    <w:rsid w:val="00C03623"/>
    <w:rsid w:val="00C04875"/>
    <w:rsid w:val="00C06DE4"/>
    <w:rsid w:val="00C120BC"/>
    <w:rsid w:val="00C17F7C"/>
    <w:rsid w:val="00C208DF"/>
    <w:rsid w:val="00C2483F"/>
    <w:rsid w:val="00C2625E"/>
    <w:rsid w:val="00C27775"/>
    <w:rsid w:val="00C27BA3"/>
    <w:rsid w:val="00C30C97"/>
    <w:rsid w:val="00C31C20"/>
    <w:rsid w:val="00C330F5"/>
    <w:rsid w:val="00C33610"/>
    <w:rsid w:val="00C33B28"/>
    <w:rsid w:val="00C3428C"/>
    <w:rsid w:val="00C350E8"/>
    <w:rsid w:val="00C35B06"/>
    <w:rsid w:val="00C41AEA"/>
    <w:rsid w:val="00C42AC7"/>
    <w:rsid w:val="00C45D5B"/>
    <w:rsid w:val="00C45D68"/>
    <w:rsid w:val="00C50E1F"/>
    <w:rsid w:val="00C5101A"/>
    <w:rsid w:val="00C5360B"/>
    <w:rsid w:val="00C54FBA"/>
    <w:rsid w:val="00C56AC4"/>
    <w:rsid w:val="00C60228"/>
    <w:rsid w:val="00C64936"/>
    <w:rsid w:val="00C71608"/>
    <w:rsid w:val="00C73B2F"/>
    <w:rsid w:val="00C74A99"/>
    <w:rsid w:val="00C75D81"/>
    <w:rsid w:val="00C80D88"/>
    <w:rsid w:val="00C8217A"/>
    <w:rsid w:val="00C82F05"/>
    <w:rsid w:val="00C853CD"/>
    <w:rsid w:val="00C864F0"/>
    <w:rsid w:val="00C900AB"/>
    <w:rsid w:val="00C906C7"/>
    <w:rsid w:val="00C90FFD"/>
    <w:rsid w:val="00C912FC"/>
    <w:rsid w:val="00C91EE2"/>
    <w:rsid w:val="00C92AF8"/>
    <w:rsid w:val="00C92C2A"/>
    <w:rsid w:val="00C93AC8"/>
    <w:rsid w:val="00CA7254"/>
    <w:rsid w:val="00CB3B2B"/>
    <w:rsid w:val="00CB5DBF"/>
    <w:rsid w:val="00CB65AB"/>
    <w:rsid w:val="00CB70AC"/>
    <w:rsid w:val="00CB7AD4"/>
    <w:rsid w:val="00CB7FD9"/>
    <w:rsid w:val="00CC058F"/>
    <w:rsid w:val="00CD03DA"/>
    <w:rsid w:val="00CD40ED"/>
    <w:rsid w:val="00CD5E74"/>
    <w:rsid w:val="00CD5FA0"/>
    <w:rsid w:val="00CD79E4"/>
    <w:rsid w:val="00CE0F1C"/>
    <w:rsid w:val="00CE1198"/>
    <w:rsid w:val="00CE61E1"/>
    <w:rsid w:val="00CE6F74"/>
    <w:rsid w:val="00CE72F9"/>
    <w:rsid w:val="00CF041B"/>
    <w:rsid w:val="00CF0C50"/>
    <w:rsid w:val="00CF0DD1"/>
    <w:rsid w:val="00CF0F20"/>
    <w:rsid w:val="00CF194C"/>
    <w:rsid w:val="00CF50D5"/>
    <w:rsid w:val="00CF72E6"/>
    <w:rsid w:val="00CF79D7"/>
    <w:rsid w:val="00D01180"/>
    <w:rsid w:val="00D019C2"/>
    <w:rsid w:val="00D01C62"/>
    <w:rsid w:val="00D02046"/>
    <w:rsid w:val="00D0229B"/>
    <w:rsid w:val="00D04DFB"/>
    <w:rsid w:val="00D0686C"/>
    <w:rsid w:val="00D0695D"/>
    <w:rsid w:val="00D0778E"/>
    <w:rsid w:val="00D1042E"/>
    <w:rsid w:val="00D10CFB"/>
    <w:rsid w:val="00D13A8E"/>
    <w:rsid w:val="00D149C2"/>
    <w:rsid w:val="00D1663F"/>
    <w:rsid w:val="00D16F14"/>
    <w:rsid w:val="00D2187A"/>
    <w:rsid w:val="00D242FE"/>
    <w:rsid w:val="00D245A2"/>
    <w:rsid w:val="00D25619"/>
    <w:rsid w:val="00D25BE2"/>
    <w:rsid w:val="00D31B54"/>
    <w:rsid w:val="00D31EB4"/>
    <w:rsid w:val="00D325EB"/>
    <w:rsid w:val="00D34378"/>
    <w:rsid w:val="00D34B1E"/>
    <w:rsid w:val="00D36DC5"/>
    <w:rsid w:val="00D37C7A"/>
    <w:rsid w:val="00D40425"/>
    <w:rsid w:val="00D45569"/>
    <w:rsid w:val="00D50CAF"/>
    <w:rsid w:val="00D5343D"/>
    <w:rsid w:val="00D57739"/>
    <w:rsid w:val="00D60132"/>
    <w:rsid w:val="00D61A32"/>
    <w:rsid w:val="00D70008"/>
    <w:rsid w:val="00D74721"/>
    <w:rsid w:val="00D75D6F"/>
    <w:rsid w:val="00D820CA"/>
    <w:rsid w:val="00D835BF"/>
    <w:rsid w:val="00D850D5"/>
    <w:rsid w:val="00D85901"/>
    <w:rsid w:val="00D86870"/>
    <w:rsid w:val="00D90825"/>
    <w:rsid w:val="00D90CE2"/>
    <w:rsid w:val="00D92BFE"/>
    <w:rsid w:val="00D92FF3"/>
    <w:rsid w:val="00D93EB5"/>
    <w:rsid w:val="00D96ACC"/>
    <w:rsid w:val="00D97459"/>
    <w:rsid w:val="00DA0300"/>
    <w:rsid w:val="00DA1AD5"/>
    <w:rsid w:val="00DA775B"/>
    <w:rsid w:val="00DB04DB"/>
    <w:rsid w:val="00DB069F"/>
    <w:rsid w:val="00DB1657"/>
    <w:rsid w:val="00DB4FB5"/>
    <w:rsid w:val="00DB5CDF"/>
    <w:rsid w:val="00DB5EC1"/>
    <w:rsid w:val="00DB7678"/>
    <w:rsid w:val="00DC0FC5"/>
    <w:rsid w:val="00DC1292"/>
    <w:rsid w:val="00DC1DC3"/>
    <w:rsid w:val="00DC257A"/>
    <w:rsid w:val="00DC48FC"/>
    <w:rsid w:val="00DC6DBA"/>
    <w:rsid w:val="00DC7445"/>
    <w:rsid w:val="00DC7652"/>
    <w:rsid w:val="00DD4942"/>
    <w:rsid w:val="00DD55F5"/>
    <w:rsid w:val="00DD5704"/>
    <w:rsid w:val="00DE1DFB"/>
    <w:rsid w:val="00DE34B4"/>
    <w:rsid w:val="00DE5F97"/>
    <w:rsid w:val="00DE68DF"/>
    <w:rsid w:val="00DE7DDA"/>
    <w:rsid w:val="00DF226E"/>
    <w:rsid w:val="00DF37D8"/>
    <w:rsid w:val="00DF41C7"/>
    <w:rsid w:val="00DF5490"/>
    <w:rsid w:val="00DF693C"/>
    <w:rsid w:val="00E0010A"/>
    <w:rsid w:val="00E001A9"/>
    <w:rsid w:val="00E01527"/>
    <w:rsid w:val="00E02537"/>
    <w:rsid w:val="00E0311D"/>
    <w:rsid w:val="00E04749"/>
    <w:rsid w:val="00E04CAA"/>
    <w:rsid w:val="00E0558A"/>
    <w:rsid w:val="00E055B0"/>
    <w:rsid w:val="00E05E15"/>
    <w:rsid w:val="00E10EE8"/>
    <w:rsid w:val="00E119D5"/>
    <w:rsid w:val="00E136B5"/>
    <w:rsid w:val="00E13E0D"/>
    <w:rsid w:val="00E14F5D"/>
    <w:rsid w:val="00E15995"/>
    <w:rsid w:val="00E178C6"/>
    <w:rsid w:val="00E22048"/>
    <w:rsid w:val="00E22A33"/>
    <w:rsid w:val="00E24E24"/>
    <w:rsid w:val="00E2534B"/>
    <w:rsid w:val="00E25E24"/>
    <w:rsid w:val="00E337B0"/>
    <w:rsid w:val="00E3424F"/>
    <w:rsid w:val="00E34519"/>
    <w:rsid w:val="00E36551"/>
    <w:rsid w:val="00E41C63"/>
    <w:rsid w:val="00E53724"/>
    <w:rsid w:val="00E55362"/>
    <w:rsid w:val="00E557EB"/>
    <w:rsid w:val="00E564EC"/>
    <w:rsid w:val="00E6027B"/>
    <w:rsid w:val="00E6387F"/>
    <w:rsid w:val="00E74136"/>
    <w:rsid w:val="00E7715F"/>
    <w:rsid w:val="00E84226"/>
    <w:rsid w:val="00E85408"/>
    <w:rsid w:val="00E86E4D"/>
    <w:rsid w:val="00E87EB2"/>
    <w:rsid w:val="00E91C35"/>
    <w:rsid w:val="00E93ACA"/>
    <w:rsid w:val="00E963DC"/>
    <w:rsid w:val="00EA03F1"/>
    <w:rsid w:val="00EA3E58"/>
    <w:rsid w:val="00EA3F1C"/>
    <w:rsid w:val="00EA412D"/>
    <w:rsid w:val="00EA6007"/>
    <w:rsid w:val="00EB0410"/>
    <w:rsid w:val="00EB0A59"/>
    <w:rsid w:val="00EC3003"/>
    <w:rsid w:val="00EC70ED"/>
    <w:rsid w:val="00ED1693"/>
    <w:rsid w:val="00ED6D25"/>
    <w:rsid w:val="00EE29B4"/>
    <w:rsid w:val="00EF17F7"/>
    <w:rsid w:val="00EF4A72"/>
    <w:rsid w:val="00EF5277"/>
    <w:rsid w:val="00EF6B44"/>
    <w:rsid w:val="00F005D0"/>
    <w:rsid w:val="00F0063C"/>
    <w:rsid w:val="00F0154E"/>
    <w:rsid w:val="00F05BE5"/>
    <w:rsid w:val="00F07611"/>
    <w:rsid w:val="00F16440"/>
    <w:rsid w:val="00F237A5"/>
    <w:rsid w:val="00F25922"/>
    <w:rsid w:val="00F25C03"/>
    <w:rsid w:val="00F3398F"/>
    <w:rsid w:val="00F33CDC"/>
    <w:rsid w:val="00F34191"/>
    <w:rsid w:val="00F35E46"/>
    <w:rsid w:val="00F365CA"/>
    <w:rsid w:val="00F400F4"/>
    <w:rsid w:val="00F41D8E"/>
    <w:rsid w:val="00F43E1F"/>
    <w:rsid w:val="00F51CCC"/>
    <w:rsid w:val="00F51EF8"/>
    <w:rsid w:val="00F551AF"/>
    <w:rsid w:val="00F61616"/>
    <w:rsid w:val="00F63D2B"/>
    <w:rsid w:val="00F66945"/>
    <w:rsid w:val="00F713A5"/>
    <w:rsid w:val="00F715DE"/>
    <w:rsid w:val="00F7584E"/>
    <w:rsid w:val="00F75A8F"/>
    <w:rsid w:val="00F826E8"/>
    <w:rsid w:val="00F82C47"/>
    <w:rsid w:val="00F8482C"/>
    <w:rsid w:val="00F8541E"/>
    <w:rsid w:val="00F8574C"/>
    <w:rsid w:val="00F94AF4"/>
    <w:rsid w:val="00F97342"/>
    <w:rsid w:val="00FA3B92"/>
    <w:rsid w:val="00FA61FF"/>
    <w:rsid w:val="00FA623A"/>
    <w:rsid w:val="00FB2182"/>
    <w:rsid w:val="00FB332B"/>
    <w:rsid w:val="00FB4804"/>
    <w:rsid w:val="00FB5AAB"/>
    <w:rsid w:val="00FB65EF"/>
    <w:rsid w:val="00FB72BB"/>
    <w:rsid w:val="00FC1512"/>
    <w:rsid w:val="00FC1AA5"/>
    <w:rsid w:val="00FC1D1A"/>
    <w:rsid w:val="00FC2163"/>
    <w:rsid w:val="00FC32AB"/>
    <w:rsid w:val="00FC376E"/>
    <w:rsid w:val="00FC3B6E"/>
    <w:rsid w:val="00FC7C0C"/>
    <w:rsid w:val="00FD010F"/>
    <w:rsid w:val="00FD07A9"/>
    <w:rsid w:val="00FD3447"/>
    <w:rsid w:val="00FD386E"/>
    <w:rsid w:val="00FD69EB"/>
    <w:rsid w:val="00FD6BA1"/>
    <w:rsid w:val="00FF1F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C568AF"/>
  <w15:chartTrackingRefBased/>
  <w15:docId w15:val="{89B70FBE-02C2-254A-8899-38D32CA56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087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27CB5"/>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EndNoteBibliographyTitle">
    <w:name w:val="EndNote Bibliography Title"/>
    <w:basedOn w:val="Normal"/>
    <w:link w:val="EndNoteBibliographyTitleChar"/>
    <w:rsid w:val="00390AD1"/>
    <w:pPr>
      <w:jc w:val="center"/>
    </w:pPr>
    <w:rPr>
      <w:rFonts w:ascii="Arial" w:hAnsi="Arial" w:cs="Arial"/>
      <w:lang w:val="en-US"/>
    </w:rPr>
  </w:style>
  <w:style w:type="character" w:customStyle="1" w:styleId="EndNoteBibliographyTitleChar">
    <w:name w:val="EndNote Bibliography Title Char"/>
    <w:basedOn w:val="DefaultParagraphFont"/>
    <w:link w:val="EndNoteBibliographyTitle"/>
    <w:rsid w:val="00390AD1"/>
    <w:rPr>
      <w:rFonts w:ascii="Arial" w:hAnsi="Arial" w:cs="Arial"/>
      <w:lang w:val="en-US"/>
    </w:rPr>
  </w:style>
  <w:style w:type="paragraph" w:customStyle="1" w:styleId="EndNoteBibliography">
    <w:name w:val="EndNote Bibliography"/>
    <w:basedOn w:val="Normal"/>
    <w:link w:val="EndNoteBibliographyChar"/>
    <w:rsid w:val="00390AD1"/>
    <w:rPr>
      <w:rFonts w:ascii="Arial" w:hAnsi="Arial" w:cs="Arial"/>
      <w:lang w:val="en-US"/>
    </w:rPr>
  </w:style>
  <w:style w:type="character" w:customStyle="1" w:styleId="EndNoteBibliographyChar">
    <w:name w:val="EndNote Bibliography Char"/>
    <w:basedOn w:val="DefaultParagraphFont"/>
    <w:link w:val="EndNoteBibliography"/>
    <w:rsid w:val="00390AD1"/>
    <w:rPr>
      <w:rFonts w:ascii="Arial" w:hAnsi="Arial" w:cs="Arial"/>
      <w:lang w:val="en-US"/>
    </w:rPr>
  </w:style>
  <w:style w:type="character" w:styleId="Hyperlink">
    <w:name w:val="Hyperlink"/>
    <w:basedOn w:val="DefaultParagraphFont"/>
    <w:uiPriority w:val="99"/>
    <w:unhideWhenUsed/>
    <w:rsid w:val="00390AD1"/>
    <w:rPr>
      <w:color w:val="467886" w:themeColor="hyperlink"/>
      <w:u w:val="single"/>
    </w:rPr>
  </w:style>
  <w:style w:type="character" w:styleId="UnresolvedMention">
    <w:name w:val="Unresolved Mention"/>
    <w:basedOn w:val="DefaultParagraphFont"/>
    <w:uiPriority w:val="99"/>
    <w:semiHidden/>
    <w:unhideWhenUsed/>
    <w:rsid w:val="00390A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985373">
      <w:bodyDiv w:val="1"/>
      <w:marLeft w:val="0"/>
      <w:marRight w:val="0"/>
      <w:marTop w:val="0"/>
      <w:marBottom w:val="0"/>
      <w:divBdr>
        <w:top w:val="none" w:sz="0" w:space="0" w:color="auto"/>
        <w:left w:val="none" w:sz="0" w:space="0" w:color="auto"/>
        <w:bottom w:val="none" w:sz="0" w:space="0" w:color="auto"/>
        <w:right w:val="none" w:sz="0" w:space="0" w:color="auto"/>
      </w:divBdr>
    </w:div>
    <w:div w:id="1191531621">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doi.org/10.1111/pce.14953" TargetMode="External"/><Relationship Id="rId13" Type="http://schemas.openxmlformats.org/officeDocument/2006/relationships/hyperlink" Target="https://doi.org/10.1111/pce.14940"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doi.org/10.1111/pce.14942" TargetMode="External"/><Relationship Id="rId12" Type="http://schemas.openxmlformats.org/officeDocument/2006/relationships/hyperlink" Target="https://doi.org/10.1111/pce.14990" TargetMode="External"/><Relationship Id="rId17" Type="http://schemas.openxmlformats.org/officeDocument/2006/relationships/hyperlink" Target="https://doi.org/10.1111/pce.14846" TargetMode="External"/><Relationship Id="rId2" Type="http://schemas.openxmlformats.org/officeDocument/2006/relationships/settings" Target="settings.xml"/><Relationship Id="rId16" Type="http://schemas.openxmlformats.org/officeDocument/2006/relationships/hyperlink" Target="https://doi.org/10.1111/pce.14815" TargetMode="External"/><Relationship Id="rId1" Type="http://schemas.openxmlformats.org/officeDocument/2006/relationships/styles" Target="styles.xml"/><Relationship Id="rId6" Type="http://schemas.openxmlformats.org/officeDocument/2006/relationships/hyperlink" Target="https://doi.org/10.1111/pce.14797" TargetMode="External"/><Relationship Id="rId11" Type="http://schemas.openxmlformats.org/officeDocument/2006/relationships/hyperlink" Target="https://doi.org/10.1111/pce.14937" TargetMode="External"/><Relationship Id="rId5" Type="http://schemas.openxmlformats.org/officeDocument/2006/relationships/hyperlink" Target="https://doi.org/10.1111/pce.14761" TargetMode="External"/><Relationship Id="rId15" Type="http://schemas.openxmlformats.org/officeDocument/2006/relationships/hyperlink" Target="https://doi.org/10.1111/pce.14949" TargetMode="External"/><Relationship Id="rId10" Type="http://schemas.openxmlformats.org/officeDocument/2006/relationships/hyperlink" Target="https://doi.org/10.1111/pce.14880" TargetMode="External"/><Relationship Id="rId19" Type="http://schemas.openxmlformats.org/officeDocument/2006/relationships/theme" Target="theme/theme1.xml"/><Relationship Id="rId4" Type="http://schemas.openxmlformats.org/officeDocument/2006/relationships/hyperlink" Target="http://badc.nerc.ac.uk/view/badc.nerc.ac.uk__ATOM__dataent_linkdata" TargetMode="External"/><Relationship Id="rId9" Type="http://schemas.openxmlformats.org/officeDocument/2006/relationships/hyperlink" Target="https://doi.org/10.1111/pce.14872" TargetMode="External"/><Relationship Id="rId14" Type="http://schemas.openxmlformats.org/officeDocument/2006/relationships/hyperlink" Target="https://doi.org/10.1111/pce.149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ike2/Library/Group%20Containers/UBF8T346G9.Office/User%20Content.localized/Templates.localized/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208</TotalTime>
  <Pages>5</Pages>
  <Words>2545</Words>
  <Characters>14509</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Mike Blatt</cp:lastModifiedBy>
  <cp:revision>19</cp:revision>
  <dcterms:created xsi:type="dcterms:W3CDTF">2024-06-24T11:37:00Z</dcterms:created>
  <dcterms:modified xsi:type="dcterms:W3CDTF">2024-06-30T10:12:00Z</dcterms:modified>
</cp:coreProperties>
</file>