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64B" w:rsidRDefault="00C1464B" w:rsidP="00C146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A8835" wp14:editId="63183BEF">
                <wp:simplePos x="0" y="0"/>
                <wp:positionH relativeFrom="column">
                  <wp:posOffset>1133475</wp:posOffset>
                </wp:positionH>
                <wp:positionV relativeFrom="paragraph">
                  <wp:posOffset>3272790</wp:posOffset>
                </wp:positionV>
                <wp:extent cx="9525" cy="476250"/>
                <wp:effectExtent l="76200" t="38100" r="66675" b="190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476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05E8A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89.25pt;margin-top:257.7pt;width:.75pt;height:37.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3C02222" wp14:editId="6CEA31D0">
            <wp:extent cx="5486400" cy="32004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C1464B" w:rsidRDefault="00C1464B" w:rsidP="00C1464B"/>
    <w:p w:rsidR="00C1464B" w:rsidRDefault="00C1464B" w:rsidP="00C1464B"/>
    <w:p w:rsidR="00C1464B" w:rsidRDefault="00C1464B" w:rsidP="00C1464B">
      <w:pPr>
        <w:rPr>
          <w:b/>
        </w:rPr>
      </w:pPr>
      <w:r>
        <w:t xml:space="preserve">                 </w:t>
      </w:r>
      <w:r w:rsidRPr="00DE046B">
        <w:rPr>
          <w:b/>
        </w:rPr>
        <w:t>Treatment with Rituximab</w:t>
      </w:r>
    </w:p>
    <w:p w:rsidR="005A5683" w:rsidRDefault="005A5683"/>
    <w:p w:rsidR="00C1464B" w:rsidRDefault="00C1464B" w:rsidP="00C1464B">
      <w:pPr>
        <w:rPr>
          <w:rFonts w:ascii="Times New Roman" w:hAnsi="Times New Roman" w:cs="Times New Roman"/>
        </w:rPr>
      </w:pPr>
      <w: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>Fig. 3. Trend of WBC and ANC after treatment with Rituximab</w:t>
      </w:r>
    </w:p>
    <w:p w:rsidR="00C1464B" w:rsidRDefault="00C1464B"/>
    <w:sectPr w:rsidR="00C14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64B"/>
    <w:rsid w:val="005A5683"/>
    <w:rsid w:val="00C1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99119"/>
  <w15:chartTrackingRefBased/>
  <w15:docId w15:val="{DEE1778C-BF51-4FA0-A7FB-1BCC60E5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6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600" b="0" i="0" baseline="0">
                <a:effectLst/>
              </a:rPr>
              <a:t>Trend of WBC and ANC with Treatment </a:t>
            </a:r>
            <a:endParaRPr lang="en-US" sz="1600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 WBC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Sheet1!$A$2:$A$7</c:f>
              <c:strCache>
                <c:ptCount val="6"/>
                <c:pt idx="0">
                  <c:v>Jun-22</c:v>
                </c:pt>
                <c:pt idx="1">
                  <c:v> July-22</c:v>
                </c:pt>
                <c:pt idx="2">
                  <c:v> Nov-22</c:v>
                </c:pt>
                <c:pt idx="3">
                  <c:v> Jan-23</c:v>
                </c:pt>
                <c:pt idx="4">
                  <c:v>23-Aug</c:v>
                </c:pt>
                <c:pt idx="5">
                  <c:v>23-Oct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2.8</c:v>
                </c:pt>
                <c:pt idx="1">
                  <c:v>2</c:v>
                </c:pt>
                <c:pt idx="2">
                  <c:v>3.1</c:v>
                </c:pt>
                <c:pt idx="3">
                  <c:v>3.8</c:v>
                </c:pt>
                <c:pt idx="4">
                  <c:v>3.8</c:v>
                </c:pt>
                <c:pt idx="5">
                  <c:v>4.5999999999999996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62A-466F-8FEC-CDE4848ED45B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ANC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Sheet1!$A$2:$A$7</c:f>
              <c:strCache>
                <c:ptCount val="6"/>
                <c:pt idx="0">
                  <c:v>Jun-22</c:v>
                </c:pt>
                <c:pt idx="1">
                  <c:v> July-22</c:v>
                </c:pt>
                <c:pt idx="2">
                  <c:v> Nov-22</c:v>
                </c:pt>
                <c:pt idx="3">
                  <c:v> Jan-23</c:v>
                </c:pt>
                <c:pt idx="4">
                  <c:v>23-Aug</c:v>
                </c:pt>
                <c:pt idx="5">
                  <c:v>23-Oct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1.5</c:v>
                </c:pt>
                <c:pt idx="1">
                  <c:v>1.3</c:v>
                </c:pt>
                <c:pt idx="2">
                  <c:v>1.3</c:v>
                </c:pt>
                <c:pt idx="3">
                  <c:v>2</c:v>
                </c:pt>
                <c:pt idx="4">
                  <c:v>2.2000000000000002</c:v>
                </c:pt>
                <c:pt idx="5">
                  <c:v>3.1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62A-466F-8FEC-CDE4848ED45B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Sheet1!$A$2:$A$7</c:f>
              <c:strCache>
                <c:ptCount val="6"/>
                <c:pt idx="0">
                  <c:v>Jun-22</c:v>
                </c:pt>
                <c:pt idx="1">
                  <c:v> July-22</c:v>
                </c:pt>
                <c:pt idx="2">
                  <c:v> Nov-22</c:v>
                </c:pt>
                <c:pt idx="3">
                  <c:v> Jan-23</c:v>
                </c:pt>
                <c:pt idx="4">
                  <c:v>23-Aug</c:v>
                </c:pt>
                <c:pt idx="5">
                  <c:v>23-Oct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3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62A-466F-8FEC-CDE4848ED4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89980207"/>
        <c:axId val="189992687"/>
      </c:lineChart>
      <c:catAx>
        <c:axId val="1899802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992687"/>
        <c:crosses val="autoZero"/>
        <c:auto val="1"/>
        <c:lblAlgn val="ctr"/>
        <c:lblOffset val="100"/>
        <c:noMultiLvlLbl val="0"/>
      </c:catAx>
      <c:valAx>
        <c:axId val="1899926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9802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2024-02-05T14:06:00Z</dcterms:created>
  <dcterms:modified xsi:type="dcterms:W3CDTF">2024-02-05T14:07:00Z</dcterms:modified>
</cp:coreProperties>
</file>