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227872" w14:textId="77777777" w:rsidR="00FF1969" w:rsidRDefault="00FF1969" w:rsidP="00FF1969">
      <w:pPr>
        <w:rPr>
          <w:rFonts w:ascii="Times New Roman" w:hAnsi="Times New Roman" w:cs="Times New Roman"/>
        </w:rPr>
      </w:pPr>
    </w:p>
    <w:p w14:paraId="297370A0" w14:textId="77777777" w:rsidR="00FF1969" w:rsidRDefault="00FF1969" w:rsidP="00FF1969">
      <w:pPr>
        <w:rPr>
          <w:rFonts w:ascii="Times New Roman" w:hAnsi="Times New Roman" w:cs="Times New Roman"/>
        </w:rPr>
      </w:pPr>
    </w:p>
    <w:p w14:paraId="4CB48157" w14:textId="703DE3CF" w:rsidR="00FF1969" w:rsidRDefault="00A77935" w:rsidP="00FF1969">
      <w:pPr>
        <w:rPr>
          <w:rFonts w:ascii="Times New Roman" w:hAnsi="Times New Roman" w:cs="Times New Roman"/>
        </w:rPr>
      </w:pPr>
      <w:r w:rsidRPr="00A77935">
        <w:rPr>
          <w:rFonts w:ascii="Times New Roman" w:hAnsi="Times New Roman" w:cs="Times New Roman"/>
          <w:noProof/>
        </w:rPr>
        <w:drawing>
          <wp:inline distT="0" distB="0" distL="0" distR="0" wp14:anchorId="11596613" wp14:editId="6CF4DC3E">
            <wp:extent cx="4051299" cy="214426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92680" cy="2166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D2D0EE" w14:textId="77777777" w:rsidR="00FF1969" w:rsidRDefault="00FF1969" w:rsidP="00FF1969">
      <w:pPr>
        <w:rPr>
          <w:rFonts w:ascii="Times New Roman" w:hAnsi="Times New Roman" w:cs="Times New Roman"/>
        </w:rPr>
      </w:pPr>
    </w:p>
    <w:p w14:paraId="5D597C5F" w14:textId="77777777" w:rsidR="00C17958" w:rsidRDefault="00C17958" w:rsidP="00FF1969">
      <w:pPr>
        <w:rPr>
          <w:rFonts w:ascii="Times New Roman" w:hAnsi="Times New Roman" w:cs="Times New Roman"/>
        </w:rPr>
      </w:pPr>
    </w:p>
    <w:p w14:paraId="642955F5" w14:textId="77777777" w:rsidR="00FF1969" w:rsidRDefault="00FF1969" w:rsidP="00FF1969">
      <w:pPr>
        <w:rPr>
          <w:rFonts w:ascii="Times New Roman" w:hAnsi="Times New Roman" w:cs="Times New Roman"/>
        </w:rPr>
      </w:pPr>
      <w:r w:rsidRPr="00CD5587">
        <w:rPr>
          <w:rFonts w:ascii="Times New Roman" w:hAnsi="Times New Roman" w:cs="Times New Roman"/>
        </w:rPr>
        <w:t>Figure 1</w:t>
      </w:r>
      <w:r w:rsidR="00320DEC"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 w:hint="eastAsia"/>
        </w:rPr>
        <w:t xml:space="preserve"> A picture of </w:t>
      </w:r>
      <w:r w:rsidRPr="00D11277">
        <w:rPr>
          <w:rFonts w:ascii="Times New Roman" w:hAnsi="Times New Roman" w:cs="Times New Roman"/>
          <w:i/>
          <w:kern w:val="0"/>
        </w:rPr>
        <w:t>C. sonnerati</w:t>
      </w:r>
    </w:p>
    <w:p w14:paraId="20D39583" w14:textId="77777777" w:rsidR="00C404F7" w:rsidRDefault="00C404F7"/>
    <w:p w14:paraId="29BA9607" w14:textId="77777777" w:rsidR="00AF10EA" w:rsidRDefault="00AF10EA"/>
    <w:p w14:paraId="761A4A14" w14:textId="77777777" w:rsidR="00AF10EA" w:rsidRDefault="00AF10EA"/>
    <w:p w14:paraId="422C5569" w14:textId="06B79AE8" w:rsidR="00BB308F" w:rsidRDefault="00F80EA9">
      <w:r>
        <w:rPr>
          <w:noProof/>
        </w:rPr>
        <w:drawing>
          <wp:inline distT="0" distB="0" distL="0" distR="0" wp14:anchorId="16BAA864" wp14:editId="42991B42">
            <wp:extent cx="4069116" cy="2848381"/>
            <wp:effectExtent l="0" t="0" r="0" b="0"/>
            <wp:docPr id="4" name="图片 4" descr="样本survey 和 K-mer 种类数频率分布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样本survey 和 K-mer 种类数频率分布图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880" cy="2867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E6749" w14:textId="77777777" w:rsidR="008F17E8" w:rsidRDefault="008F17E8"/>
    <w:p w14:paraId="4DF1CB54" w14:textId="3CE7F454" w:rsidR="00320DEC" w:rsidRPr="008F17E8" w:rsidRDefault="00BB308F" w:rsidP="008F17E8">
      <w:pPr>
        <w:rPr>
          <w:rFonts w:ascii="Times New Roman" w:hAnsi="Times New Roman" w:cs="Times New Roman"/>
          <w:b/>
        </w:rPr>
      </w:pPr>
      <w:r w:rsidRPr="008F17E8">
        <w:rPr>
          <w:rFonts w:ascii="Times New Roman" w:hAnsi="Times New Roman" w:cs="Times New Roman" w:hint="eastAsia"/>
          <w:b/>
        </w:rPr>
        <w:t>Figure</w:t>
      </w:r>
      <w:r w:rsidR="00320DEC" w:rsidRPr="008F17E8">
        <w:rPr>
          <w:rFonts w:ascii="Times New Roman" w:hAnsi="Times New Roman" w:cs="Times New Roman" w:hint="eastAsia"/>
          <w:b/>
        </w:rPr>
        <w:t xml:space="preserve"> 2. </w:t>
      </w:r>
      <w:r w:rsidR="008F17E8" w:rsidRPr="008F17E8">
        <w:rPr>
          <w:rFonts w:ascii="Times New Roman" w:hAnsi="Times New Roman" w:cs="Times New Roman" w:hint="eastAsia"/>
          <w:b/>
        </w:rPr>
        <w:t xml:space="preserve">The genome survey of </w:t>
      </w:r>
      <w:r w:rsidR="008F17E8" w:rsidRPr="008F17E8">
        <w:rPr>
          <w:rFonts w:ascii="Times New Roman" w:hAnsi="Times New Roman" w:cs="Times New Roman"/>
          <w:b/>
          <w:i/>
          <w:kern w:val="0"/>
        </w:rPr>
        <w:t>C. sonnerati</w:t>
      </w:r>
      <w:r w:rsidR="008F17E8" w:rsidRPr="008F17E8">
        <w:rPr>
          <w:rFonts w:ascii="Times New Roman" w:hAnsi="Times New Roman" w:cs="Times New Roman" w:hint="eastAsia"/>
          <w:b/>
          <w:i/>
          <w:kern w:val="0"/>
        </w:rPr>
        <w:t xml:space="preserve"> </w:t>
      </w:r>
      <w:r w:rsidR="008F17E8" w:rsidRPr="008F17E8">
        <w:rPr>
          <w:rFonts w:ascii="Times New Roman" w:hAnsi="Times New Roman" w:cs="Times New Roman" w:hint="eastAsia"/>
          <w:b/>
          <w:kern w:val="0"/>
        </w:rPr>
        <w:t>using 17-mer analysis.</w:t>
      </w:r>
      <w:r w:rsidR="008F17E8">
        <w:rPr>
          <w:rFonts w:ascii="Times New Roman" w:hAnsi="Times New Roman" w:cs="Times New Roman" w:hint="eastAsia"/>
          <w:b/>
          <w:kern w:val="0"/>
        </w:rPr>
        <w:t xml:space="preserve"> </w:t>
      </w:r>
      <w:r w:rsidR="008F17E8" w:rsidRPr="008F17E8">
        <w:rPr>
          <w:rFonts w:ascii="Times New Roman" w:hAnsi="Times New Roman" w:cs="Times New Roman" w:hint="eastAsia"/>
          <w:kern w:val="0"/>
        </w:rPr>
        <w:t>The</w:t>
      </w:r>
      <w:r w:rsidR="008F17E8">
        <w:rPr>
          <w:rFonts w:ascii="Times New Roman" w:hAnsi="Times New Roman" w:cs="Times New Roman" w:hint="eastAsia"/>
          <w:kern w:val="0"/>
        </w:rPr>
        <w:t xml:space="preserve"> peaks of heterozygous, homozygous and repeated 17-mers are highlighted in the plot.</w:t>
      </w:r>
    </w:p>
    <w:p w14:paraId="50124010" w14:textId="77777777" w:rsidR="00320DEC" w:rsidRDefault="00320DEC">
      <w:pPr>
        <w:rPr>
          <w:rFonts w:ascii="Times New Roman" w:hAnsi="Times New Roman" w:cs="Times New Roman"/>
        </w:rPr>
      </w:pPr>
    </w:p>
    <w:p w14:paraId="67308AE4" w14:textId="67C32F83" w:rsidR="00320DEC" w:rsidRDefault="00C17958">
      <w:pPr>
        <w:rPr>
          <w:rFonts w:ascii="Times New Roman" w:hAnsi="Times New Roman" w:cs="Times New Roman"/>
        </w:rPr>
      </w:pPr>
      <w:r>
        <w:rPr>
          <w:noProof/>
        </w:rPr>
        <w:lastRenderedPageBreak/>
        <w:drawing>
          <wp:inline distT="0" distB="0" distL="0" distR="0" wp14:anchorId="4602B28B" wp14:editId="09E6FBCA">
            <wp:extent cx="5270500" cy="3934460"/>
            <wp:effectExtent l="0" t="0" r="1270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93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70A96A" w14:textId="77777777" w:rsidR="008F17E8" w:rsidRDefault="008F17E8">
      <w:pPr>
        <w:rPr>
          <w:rFonts w:ascii="Times New Roman" w:hAnsi="Times New Roman" w:cs="Times New Roman"/>
        </w:rPr>
      </w:pPr>
    </w:p>
    <w:p w14:paraId="4C4D27F1" w14:textId="71BFD008" w:rsidR="00320DEC" w:rsidRDefault="00320DEC">
      <w:pPr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</w:rPr>
        <w:t xml:space="preserve">Figure 3. Comparisons of the </w:t>
      </w:r>
      <w:r w:rsidR="00C17958">
        <w:rPr>
          <w:rFonts w:ascii="Times New Roman" w:hAnsi="Times New Roman" w:cs="Times New Roman" w:hint="eastAsia"/>
        </w:rPr>
        <w:t xml:space="preserve">distribution of gene, CDS, exon and intron length for protein-coding genes </w:t>
      </w:r>
      <w:r>
        <w:rPr>
          <w:rFonts w:ascii="Times New Roman" w:hAnsi="Times New Roman" w:cs="Times New Roman" w:hint="eastAsia"/>
        </w:rPr>
        <w:t xml:space="preserve">between </w:t>
      </w:r>
      <w:r w:rsidR="00C17958">
        <w:rPr>
          <w:rFonts w:ascii="Times New Roman" w:hAnsi="Times New Roman" w:cs="Times New Roman" w:hint="eastAsia"/>
        </w:rPr>
        <w:t xml:space="preserve">the genomes of </w:t>
      </w:r>
      <w:r w:rsidRPr="00D11277">
        <w:rPr>
          <w:rFonts w:ascii="Times New Roman" w:hAnsi="Times New Roman" w:cs="Times New Roman"/>
          <w:i/>
          <w:kern w:val="0"/>
        </w:rPr>
        <w:t>C. sonnerati</w:t>
      </w:r>
      <w:r>
        <w:rPr>
          <w:rFonts w:ascii="Times New Roman" w:hAnsi="Times New Roman" w:cs="Times New Roman" w:hint="eastAsia"/>
          <w:i/>
          <w:kern w:val="0"/>
        </w:rPr>
        <w:t xml:space="preserve"> </w:t>
      </w:r>
      <w:r>
        <w:rPr>
          <w:rFonts w:ascii="Times New Roman" w:hAnsi="Times New Roman" w:cs="Times New Roman" w:hint="eastAsia"/>
          <w:kern w:val="0"/>
        </w:rPr>
        <w:t>and other teleosts.</w:t>
      </w:r>
    </w:p>
    <w:p w14:paraId="47021D98" w14:textId="77777777" w:rsidR="002C7EC3" w:rsidRDefault="002C7EC3">
      <w:pPr>
        <w:rPr>
          <w:rFonts w:ascii="Times New Roman" w:hAnsi="Times New Roman" w:cs="Times New Roman"/>
          <w:kern w:val="0"/>
        </w:rPr>
      </w:pPr>
    </w:p>
    <w:p w14:paraId="45B720A6" w14:textId="77777777" w:rsidR="00AF10EA" w:rsidRDefault="00AF10EA">
      <w:pPr>
        <w:rPr>
          <w:rFonts w:ascii="Times New Roman" w:hAnsi="Times New Roman" w:cs="Times New Roman"/>
          <w:kern w:val="0"/>
        </w:rPr>
      </w:pPr>
    </w:p>
    <w:p w14:paraId="1D6C592C" w14:textId="77777777" w:rsidR="00AF10EA" w:rsidRDefault="00AF10EA">
      <w:pPr>
        <w:rPr>
          <w:rFonts w:ascii="Times New Roman" w:hAnsi="Times New Roman" w:cs="Times New Roman"/>
          <w:kern w:val="0"/>
        </w:rPr>
      </w:pPr>
    </w:p>
    <w:p w14:paraId="60A5B0CB" w14:textId="77777777" w:rsidR="00AF10EA" w:rsidRDefault="00AF10EA">
      <w:pPr>
        <w:rPr>
          <w:rFonts w:ascii="Times New Roman" w:hAnsi="Times New Roman" w:cs="Times New Roman"/>
          <w:kern w:val="0"/>
        </w:rPr>
      </w:pPr>
    </w:p>
    <w:p w14:paraId="4F7C4458" w14:textId="77777777" w:rsidR="00AF10EA" w:rsidRDefault="00AF10EA">
      <w:pPr>
        <w:rPr>
          <w:rFonts w:ascii="Times New Roman" w:hAnsi="Times New Roman" w:cs="Times New Roman"/>
          <w:kern w:val="0"/>
        </w:rPr>
      </w:pPr>
    </w:p>
    <w:p w14:paraId="6D56D3AF" w14:textId="77777777" w:rsidR="00AF10EA" w:rsidRDefault="00AF10EA">
      <w:pPr>
        <w:rPr>
          <w:rFonts w:ascii="Times New Roman" w:hAnsi="Times New Roman" w:cs="Times New Roman"/>
          <w:kern w:val="0"/>
        </w:rPr>
      </w:pPr>
    </w:p>
    <w:p w14:paraId="3703DA1C" w14:textId="77777777" w:rsidR="00AF10EA" w:rsidRDefault="00AF10EA">
      <w:pPr>
        <w:rPr>
          <w:rFonts w:ascii="Times New Roman" w:hAnsi="Times New Roman" w:cs="Times New Roman"/>
          <w:kern w:val="0"/>
        </w:rPr>
      </w:pPr>
    </w:p>
    <w:p w14:paraId="29D32FA0" w14:textId="77777777" w:rsidR="00AF10EA" w:rsidRDefault="00AF10EA">
      <w:pPr>
        <w:rPr>
          <w:rFonts w:ascii="Times New Roman" w:hAnsi="Times New Roman" w:cs="Times New Roman"/>
          <w:kern w:val="0"/>
        </w:rPr>
      </w:pPr>
    </w:p>
    <w:p w14:paraId="25D6E398" w14:textId="77777777" w:rsidR="00AF10EA" w:rsidRDefault="00AF10EA">
      <w:pPr>
        <w:rPr>
          <w:rFonts w:ascii="Times New Roman" w:hAnsi="Times New Roman" w:cs="Times New Roman"/>
          <w:kern w:val="0"/>
        </w:rPr>
      </w:pPr>
    </w:p>
    <w:p w14:paraId="3FE60939" w14:textId="77777777" w:rsidR="00AF10EA" w:rsidRDefault="00AF10EA">
      <w:pPr>
        <w:rPr>
          <w:rFonts w:ascii="Times New Roman" w:hAnsi="Times New Roman" w:cs="Times New Roman"/>
          <w:kern w:val="0"/>
        </w:rPr>
      </w:pPr>
    </w:p>
    <w:p w14:paraId="37363047" w14:textId="71C152E6" w:rsidR="002C7EC3" w:rsidRDefault="00AF10EA">
      <w:pPr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noProof/>
          <w:kern w:val="0"/>
        </w:rPr>
        <w:drawing>
          <wp:inline distT="0" distB="0" distL="0" distR="0" wp14:anchorId="20964398" wp14:editId="5CBFD0B9">
            <wp:extent cx="5270500" cy="3155950"/>
            <wp:effectExtent l="0" t="0" r="1270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ivtre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15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7A3073" w14:textId="77777777" w:rsidR="00593FC9" w:rsidRDefault="00593FC9">
      <w:pPr>
        <w:rPr>
          <w:rFonts w:ascii="Times New Roman" w:hAnsi="Times New Roman" w:cs="Times New Roman"/>
          <w:kern w:val="0"/>
        </w:rPr>
      </w:pPr>
    </w:p>
    <w:p w14:paraId="71A17282" w14:textId="48DB8CF2" w:rsidR="00593FC9" w:rsidRDefault="00593FC9">
      <w:pPr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 xml:space="preserve">Figure 4. </w:t>
      </w:r>
      <w:r w:rsidR="00E523D0">
        <w:rPr>
          <w:rFonts w:ascii="Times New Roman" w:hAnsi="Times New Roman" w:cs="Times New Roman" w:hint="eastAsia"/>
        </w:rPr>
        <w:t>Divergence</w:t>
      </w:r>
      <w:r w:rsidR="0074236B">
        <w:rPr>
          <w:rFonts w:ascii="Times New Roman" w:hAnsi="Times New Roman" w:cs="Times New Roman" w:hint="eastAsia"/>
        </w:rPr>
        <w:t xml:space="preserve"> time tree constructed using 678</w:t>
      </w:r>
      <w:r w:rsidR="00E523D0">
        <w:rPr>
          <w:rFonts w:ascii="Times New Roman" w:hAnsi="Times New Roman" w:cs="Times New Roman" w:hint="eastAsia"/>
        </w:rPr>
        <w:t xml:space="preserve"> single copy orthologues among </w:t>
      </w:r>
      <w:r w:rsidR="00E523D0" w:rsidRPr="00D11277">
        <w:rPr>
          <w:rFonts w:ascii="Times New Roman" w:hAnsi="Times New Roman" w:cs="Times New Roman"/>
          <w:i/>
          <w:kern w:val="0"/>
        </w:rPr>
        <w:t>C. sonnerati</w:t>
      </w:r>
      <w:r w:rsidR="00E523D0">
        <w:rPr>
          <w:rFonts w:ascii="Times New Roman" w:hAnsi="Times New Roman" w:cs="Times New Roman" w:hint="eastAsia"/>
          <w:i/>
          <w:kern w:val="0"/>
        </w:rPr>
        <w:t xml:space="preserve"> </w:t>
      </w:r>
      <w:r w:rsidR="00E523D0">
        <w:rPr>
          <w:rFonts w:ascii="Times New Roman" w:hAnsi="Times New Roman" w:cs="Times New Roman" w:hint="eastAsia"/>
          <w:kern w:val="0"/>
        </w:rPr>
        <w:t>and other closely fish species</w:t>
      </w:r>
      <w:r>
        <w:rPr>
          <w:rFonts w:ascii="Times New Roman" w:hAnsi="Times New Roman" w:cs="Times New Roman" w:hint="eastAsia"/>
          <w:kern w:val="0"/>
        </w:rPr>
        <w:t>. The estimated divergent time is shown at the branches of the phylogenetic tree, and the confidence intervals are depicted in parentheses.</w:t>
      </w:r>
    </w:p>
    <w:p w14:paraId="008ABE2B" w14:textId="008F05DD" w:rsidR="008C1C90" w:rsidRPr="008C1C90" w:rsidRDefault="008C1C90">
      <w:pPr>
        <w:rPr>
          <w:rFonts w:ascii="Times New Roman" w:hAnsi="Times New Roman" w:cs="Times New Roman"/>
          <w:kern w:val="0"/>
        </w:rPr>
      </w:pPr>
    </w:p>
    <w:p w14:paraId="368CFDA9" w14:textId="54FB9D4D" w:rsidR="00D36F81" w:rsidRDefault="00AF10EA">
      <w:pPr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noProof/>
          <w:kern w:val="0"/>
        </w:rPr>
        <w:drawing>
          <wp:inline distT="0" distB="0" distL="0" distR="0" wp14:anchorId="53CE63D2" wp14:editId="003DE03C">
            <wp:extent cx="5270500" cy="2964815"/>
            <wp:effectExtent l="0" t="0" r="12700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ynteny-24chrDXB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964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EC1A21" w14:textId="77777777" w:rsidR="00D36F81" w:rsidRDefault="00D36F81">
      <w:pPr>
        <w:rPr>
          <w:rFonts w:ascii="Times New Roman" w:hAnsi="Times New Roman" w:cs="Times New Roman"/>
          <w:kern w:val="0"/>
        </w:rPr>
      </w:pPr>
    </w:p>
    <w:p w14:paraId="51B346BE" w14:textId="08D3EFE6" w:rsidR="00D36F81" w:rsidRDefault="00D36F81">
      <w:pPr>
        <w:rPr>
          <w:rFonts w:ascii="Times New Roman" w:hAnsi="Times New Roman" w:cs="Times New Roman" w:hint="eastAsia"/>
          <w:kern w:val="0"/>
        </w:rPr>
      </w:pPr>
      <w:r>
        <w:rPr>
          <w:rFonts w:ascii="Times New Roman" w:hAnsi="Times New Roman" w:cs="Times New Roman" w:hint="eastAsia"/>
          <w:kern w:val="0"/>
        </w:rPr>
        <w:t xml:space="preserve">Figure </w:t>
      </w:r>
      <w:r w:rsidR="007C7C9B">
        <w:rPr>
          <w:rFonts w:ascii="Times New Roman" w:hAnsi="Times New Roman" w:cs="Times New Roman" w:hint="eastAsia"/>
          <w:kern w:val="0"/>
        </w:rPr>
        <w:t>5</w:t>
      </w:r>
      <w:r>
        <w:rPr>
          <w:rFonts w:ascii="Times New Roman" w:hAnsi="Times New Roman" w:cs="Times New Roman" w:hint="eastAsia"/>
          <w:kern w:val="0"/>
        </w:rPr>
        <w:t xml:space="preserve">. The whole-genome sequence alignment between </w:t>
      </w:r>
      <w:r w:rsidRPr="00D11277">
        <w:rPr>
          <w:rFonts w:ascii="Times New Roman" w:hAnsi="Times New Roman" w:cs="Times New Roman"/>
          <w:i/>
          <w:kern w:val="0"/>
        </w:rPr>
        <w:t>C. sonnerati</w:t>
      </w:r>
      <w:r>
        <w:rPr>
          <w:rFonts w:ascii="Times New Roman" w:hAnsi="Times New Roman" w:cs="Times New Roman" w:hint="eastAsia"/>
          <w:i/>
          <w:kern w:val="0"/>
        </w:rPr>
        <w:t xml:space="preserve"> </w:t>
      </w:r>
      <w:r>
        <w:rPr>
          <w:rFonts w:ascii="Times New Roman" w:hAnsi="Times New Roman" w:cs="Times New Roman" w:hint="eastAsia"/>
          <w:kern w:val="0"/>
        </w:rPr>
        <w:t>and other three groupers.</w:t>
      </w:r>
    </w:p>
    <w:p w14:paraId="49AB79CF" w14:textId="77777777" w:rsidR="00DB5EAE" w:rsidRDefault="00DB5EAE">
      <w:pPr>
        <w:rPr>
          <w:rFonts w:ascii="Times New Roman" w:hAnsi="Times New Roman" w:cs="Times New Roman" w:hint="eastAsia"/>
          <w:kern w:val="0"/>
        </w:rPr>
      </w:pPr>
    </w:p>
    <w:p w14:paraId="526CD430" w14:textId="77777777" w:rsidR="00DB5EAE" w:rsidRDefault="00DB5EAE">
      <w:pPr>
        <w:rPr>
          <w:rFonts w:ascii="Times New Roman" w:hAnsi="Times New Roman" w:cs="Times New Roman" w:hint="eastAsia"/>
          <w:kern w:val="0"/>
        </w:rPr>
      </w:pPr>
    </w:p>
    <w:p w14:paraId="3415150C" w14:textId="77777777" w:rsidR="00DB5EAE" w:rsidRDefault="00DB5EAE">
      <w:pPr>
        <w:rPr>
          <w:rFonts w:ascii="Times New Roman" w:hAnsi="Times New Roman" w:cs="Times New Roman" w:hint="eastAsia"/>
          <w:kern w:val="0"/>
        </w:rPr>
      </w:pPr>
    </w:p>
    <w:p w14:paraId="27D53E82" w14:textId="7979B661" w:rsidR="00DB5EAE" w:rsidRDefault="00DB5EAE"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4D56B1DB" wp14:editId="7729FC54">
            <wp:extent cx="4887460" cy="488746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echatIMG420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0887" cy="4890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C20BDE" w14:textId="77777777" w:rsidR="00DB5EAE" w:rsidRDefault="00DB5EAE">
      <w:pPr>
        <w:rPr>
          <w:rFonts w:ascii="Times New Roman" w:hAnsi="Times New Roman" w:cs="Times New Roman" w:hint="eastAsia"/>
        </w:rPr>
      </w:pPr>
    </w:p>
    <w:p w14:paraId="4F4E061C" w14:textId="7F4D3E6E" w:rsidR="00DB5EAE" w:rsidRPr="00D36F81" w:rsidRDefault="00DB5EAE"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Figure 6. Heatmap of tissue-specific expression levels from 11 tissues. Genes with a tissue specificity score 1 were considered as showing tissue specificity.</w:t>
      </w:r>
      <w:bookmarkStart w:id="0" w:name="_GoBack"/>
      <w:bookmarkEnd w:id="0"/>
    </w:p>
    <w:sectPr w:rsidR="00DB5EAE" w:rsidRPr="00D36F81" w:rsidSect="001156DE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969"/>
    <w:rsid w:val="001156DE"/>
    <w:rsid w:val="002C7EC3"/>
    <w:rsid w:val="00320DEC"/>
    <w:rsid w:val="00593FC9"/>
    <w:rsid w:val="0074236B"/>
    <w:rsid w:val="007C7C9B"/>
    <w:rsid w:val="008C1C90"/>
    <w:rsid w:val="008F17E8"/>
    <w:rsid w:val="00A77935"/>
    <w:rsid w:val="00AF10EA"/>
    <w:rsid w:val="00BB308F"/>
    <w:rsid w:val="00C17958"/>
    <w:rsid w:val="00C404F7"/>
    <w:rsid w:val="00D36F81"/>
    <w:rsid w:val="00DB5EAE"/>
    <w:rsid w:val="00E523D0"/>
    <w:rsid w:val="00EF2EDF"/>
    <w:rsid w:val="00F80EA9"/>
    <w:rsid w:val="00FF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D95A8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9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135</Words>
  <Characters>773</Characters>
  <Application>Microsoft Macintosh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 桢桢</dc:creator>
  <cp:keywords/>
  <dc:description/>
  <cp:lastModifiedBy>谢 桢桢</cp:lastModifiedBy>
  <cp:revision>12</cp:revision>
  <dcterms:created xsi:type="dcterms:W3CDTF">2020-11-12T07:14:00Z</dcterms:created>
  <dcterms:modified xsi:type="dcterms:W3CDTF">2021-04-10T05:27:00Z</dcterms:modified>
</cp:coreProperties>
</file>