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20A01D" w14:textId="52BA18C4" w:rsidR="00A818D9" w:rsidRDefault="004D761E" w:rsidP="00A2109C">
      <w:pPr>
        <w:adjustRightInd w:val="0"/>
        <w:snapToGrid w:val="0"/>
        <w:spacing w:line="480" w:lineRule="auto"/>
        <w:jc w:val="center"/>
        <w:rPr>
          <w:rFonts w:ascii="Times New Roman" w:eastAsia="宋体" w:hAnsi="Times New Roman"/>
          <w:b/>
          <w:bCs/>
          <w:color w:val="000000" w:themeColor="text1"/>
          <w:sz w:val="32"/>
          <w:szCs w:val="32"/>
        </w:rPr>
      </w:pPr>
      <w:r w:rsidRPr="004D761E">
        <w:rPr>
          <w:rFonts w:ascii="Times New Roman" w:eastAsia="宋体" w:hAnsi="Times New Roman"/>
          <w:b/>
          <w:bCs/>
          <w:color w:val="000000" w:themeColor="text1"/>
          <w:sz w:val="32"/>
          <w:szCs w:val="32"/>
        </w:rPr>
        <w:t>Coupled hydrodynamic and habitat suitability model</w:t>
      </w:r>
      <w:r w:rsidR="001D441B">
        <w:rPr>
          <w:rFonts w:ascii="Times New Roman" w:eastAsia="宋体" w:hAnsi="Times New Roman"/>
          <w:b/>
          <w:bCs/>
          <w:color w:val="000000" w:themeColor="text1"/>
          <w:sz w:val="32"/>
          <w:szCs w:val="32"/>
        </w:rPr>
        <w:t>s</w:t>
      </w:r>
      <w:r w:rsidR="00A818D9" w:rsidRPr="00A818D9">
        <w:rPr>
          <w:rFonts w:ascii="Times New Roman" w:eastAsia="宋体" w:hAnsi="Times New Roman"/>
          <w:b/>
          <w:bCs/>
          <w:color w:val="000000" w:themeColor="text1"/>
          <w:sz w:val="32"/>
          <w:szCs w:val="32"/>
        </w:rPr>
        <w:t xml:space="preserve"> jointly reveal suitable area for stock enhancement and release of marine organism larvae in Liaodong Bay</w:t>
      </w:r>
    </w:p>
    <w:p w14:paraId="61789B57" w14:textId="6D26E4B3" w:rsidR="00642A22" w:rsidRPr="00601018" w:rsidRDefault="00642A22" w:rsidP="00D46DB4">
      <w:pPr>
        <w:adjustRightInd w:val="0"/>
        <w:snapToGrid w:val="0"/>
        <w:spacing w:line="480" w:lineRule="auto"/>
        <w:jc w:val="center"/>
        <w:rPr>
          <w:rFonts w:ascii="Times New Roman" w:eastAsia="宋体" w:hAnsi="Times New Roman"/>
          <w:b/>
          <w:bCs/>
          <w:color w:val="000000" w:themeColor="text1"/>
          <w:sz w:val="28"/>
          <w:szCs w:val="28"/>
        </w:rPr>
      </w:pPr>
      <w:proofErr w:type="spellStart"/>
      <w:r w:rsidRPr="00601018">
        <w:rPr>
          <w:rFonts w:ascii="Times New Roman" w:eastAsia="宋体" w:hAnsi="Times New Roman" w:hint="eastAsia"/>
          <w:b/>
          <w:bCs/>
          <w:color w:val="000000" w:themeColor="text1"/>
          <w:sz w:val="28"/>
          <w:szCs w:val="28"/>
        </w:rPr>
        <w:t>Xiao</w:t>
      </w:r>
      <w:r w:rsidRPr="00601018">
        <w:rPr>
          <w:rFonts w:ascii="Times New Roman" w:eastAsia="宋体" w:hAnsi="Times New Roman"/>
          <w:b/>
          <w:bCs/>
          <w:color w:val="000000" w:themeColor="text1"/>
          <w:sz w:val="28"/>
          <w:szCs w:val="28"/>
        </w:rPr>
        <w:t>wei</w:t>
      </w:r>
      <w:proofErr w:type="spellEnd"/>
      <w:r w:rsidRPr="00601018">
        <w:rPr>
          <w:rFonts w:ascii="Times New Roman" w:eastAsia="宋体" w:hAnsi="Times New Roman"/>
          <w:b/>
          <w:bCs/>
          <w:color w:val="000000" w:themeColor="text1"/>
          <w:sz w:val="28"/>
          <w:szCs w:val="28"/>
        </w:rPr>
        <w:t xml:space="preserve"> Hu</w:t>
      </w:r>
      <w:r w:rsidR="00606736" w:rsidRPr="00601018">
        <w:rPr>
          <w:rFonts w:ascii="Times New Roman" w:eastAsia="宋体" w:hAnsi="Times New Roman"/>
          <w:b/>
          <w:bCs/>
          <w:color w:val="000000" w:themeColor="text1"/>
          <w:sz w:val="28"/>
          <w:szCs w:val="28"/>
        </w:rPr>
        <w:t xml:space="preserve"> </w:t>
      </w:r>
      <w:r w:rsidR="001A5B54">
        <w:rPr>
          <w:rFonts w:ascii="Times New Roman" w:eastAsia="宋体" w:hAnsi="Times New Roman"/>
          <w:b/>
          <w:bCs/>
          <w:color w:val="000000" w:themeColor="text1"/>
          <w:sz w:val="28"/>
          <w:szCs w:val="28"/>
          <w:vertAlign w:val="superscript"/>
        </w:rPr>
        <w:t>1</w:t>
      </w:r>
      <w:r w:rsidR="00606736" w:rsidRPr="00601018">
        <w:rPr>
          <w:rFonts w:ascii="Times New Roman" w:eastAsia="宋体" w:hAnsi="Times New Roman"/>
          <w:b/>
          <w:bCs/>
          <w:color w:val="000000" w:themeColor="text1"/>
          <w:sz w:val="28"/>
          <w:szCs w:val="28"/>
          <w:vertAlign w:val="superscript"/>
        </w:rPr>
        <w:t xml:space="preserve">, </w:t>
      </w:r>
      <w:r w:rsidR="00172543" w:rsidRPr="00172543">
        <w:rPr>
          <w:rFonts w:ascii="Times New Roman" w:eastAsia="宋体" w:hAnsi="Times New Roman" w:hint="eastAsia"/>
          <w:color w:val="000000" w:themeColor="text1"/>
          <w:sz w:val="24"/>
          <w:szCs w:val="24"/>
          <w:vertAlign w:val="superscript"/>
        </w:rPr>
        <w:t>#</w:t>
      </w:r>
      <w:r w:rsidRPr="00601018">
        <w:rPr>
          <w:rFonts w:ascii="Times New Roman" w:eastAsia="宋体" w:hAnsi="Times New Roman"/>
          <w:b/>
          <w:bCs/>
          <w:color w:val="000000" w:themeColor="text1"/>
          <w:sz w:val="28"/>
          <w:szCs w:val="28"/>
        </w:rPr>
        <w:t xml:space="preserve">, </w:t>
      </w:r>
      <w:proofErr w:type="spellStart"/>
      <w:r w:rsidRPr="00601018">
        <w:rPr>
          <w:rFonts w:ascii="Times New Roman" w:eastAsia="宋体" w:hAnsi="Times New Roman"/>
          <w:b/>
          <w:bCs/>
          <w:color w:val="000000" w:themeColor="text1"/>
          <w:sz w:val="28"/>
          <w:szCs w:val="28"/>
        </w:rPr>
        <w:t>Wenhao</w:t>
      </w:r>
      <w:proofErr w:type="spellEnd"/>
      <w:r w:rsidRPr="00601018">
        <w:rPr>
          <w:rFonts w:ascii="Times New Roman" w:eastAsia="宋体" w:hAnsi="Times New Roman"/>
          <w:b/>
          <w:bCs/>
          <w:color w:val="000000" w:themeColor="text1"/>
          <w:sz w:val="28"/>
          <w:szCs w:val="28"/>
        </w:rPr>
        <w:t xml:space="preserve"> Hou</w:t>
      </w:r>
      <w:r w:rsidR="00606736" w:rsidRPr="00601018">
        <w:rPr>
          <w:rFonts w:ascii="Times New Roman" w:eastAsia="宋体" w:hAnsi="Times New Roman"/>
          <w:b/>
          <w:bCs/>
          <w:color w:val="000000" w:themeColor="text1"/>
          <w:sz w:val="28"/>
          <w:szCs w:val="28"/>
        </w:rPr>
        <w:t xml:space="preserve"> </w:t>
      </w:r>
      <w:r w:rsidR="001A5B54">
        <w:rPr>
          <w:rFonts w:ascii="Times New Roman" w:eastAsia="宋体" w:hAnsi="Times New Roman"/>
          <w:b/>
          <w:bCs/>
          <w:color w:val="000000" w:themeColor="text1"/>
          <w:sz w:val="28"/>
          <w:szCs w:val="28"/>
          <w:vertAlign w:val="superscript"/>
        </w:rPr>
        <w:t>2</w:t>
      </w:r>
      <w:r w:rsidR="00606736" w:rsidRPr="00601018">
        <w:rPr>
          <w:rFonts w:ascii="Times New Roman" w:eastAsia="宋体" w:hAnsi="Times New Roman"/>
          <w:b/>
          <w:bCs/>
          <w:color w:val="000000" w:themeColor="text1"/>
          <w:sz w:val="28"/>
          <w:szCs w:val="28"/>
          <w:vertAlign w:val="superscript"/>
        </w:rPr>
        <w:t xml:space="preserve">, </w:t>
      </w:r>
      <w:r w:rsidR="00172543" w:rsidRPr="00172543">
        <w:rPr>
          <w:rFonts w:ascii="Times New Roman" w:eastAsia="宋体" w:hAnsi="Times New Roman" w:hint="eastAsia"/>
          <w:color w:val="000000" w:themeColor="text1"/>
          <w:sz w:val="24"/>
          <w:szCs w:val="24"/>
          <w:vertAlign w:val="superscript"/>
        </w:rPr>
        <w:t>#</w:t>
      </w:r>
      <w:r w:rsidR="00915A7C">
        <w:rPr>
          <w:rFonts w:ascii="Times New Roman" w:eastAsia="宋体" w:hAnsi="Times New Roman"/>
          <w:b/>
          <w:bCs/>
          <w:color w:val="000000" w:themeColor="text1"/>
          <w:sz w:val="28"/>
          <w:szCs w:val="28"/>
          <w:vertAlign w:val="superscript"/>
        </w:rPr>
        <w:t xml:space="preserve">, </w:t>
      </w:r>
      <w:r w:rsidR="00915A7C" w:rsidRPr="00915A7C">
        <w:rPr>
          <w:rFonts w:ascii="Times New Roman" w:eastAsia="宋体" w:hAnsi="Times New Roman"/>
          <w:b/>
          <w:bCs/>
          <w:color w:val="000000" w:themeColor="text1"/>
          <w:sz w:val="28"/>
          <w:szCs w:val="28"/>
        </w:rPr>
        <w:t>*</w:t>
      </w:r>
      <w:r w:rsidRPr="00601018">
        <w:rPr>
          <w:rFonts w:ascii="Times New Roman" w:eastAsia="宋体" w:hAnsi="Times New Roman"/>
          <w:b/>
          <w:bCs/>
          <w:color w:val="000000" w:themeColor="text1"/>
          <w:sz w:val="28"/>
          <w:szCs w:val="28"/>
        </w:rPr>
        <w:t>,</w:t>
      </w:r>
      <w:r w:rsidR="00C15789">
        <w:rPr>
          <w:rFonts w:ascii="Times New Roman" w:eastAsia="宋体" w:hAnsi="Times New Roman"/>
          <w:b/>
          <w:bCs/>
          <w:color w:val="000000" w:themeColor="text1"/>
          <w:sz w:val="28"/>
          <w:szCs w:val="28"/>
        </w:rPr>
        <w:t xml:space="preserve"> </w:t>
      </w:r>
      <w:proofErr w:type="spellStart"/>
      <w:r w:rsidR="00436803">
        <w:rPr>
          <w:rFonts w:ascii="Times New Roman" w:eastAsia="宋体" w:hAnsi="Times New Roman"/>
          <w:b/>
          <w:bCs/>
          <w:color w:val="000000" w:themeColor="text1"/>
          <w:sz w:val="28"/>
          <w:szCs w:val="28"/>
        </w:rPr>
        <w:t>Z</w:t>
      </w:r>
      <w:r w:rsidR="00436803">
        <w:rPr>
          <w:rFonts w:ascii="Times New Roman" w:eastAsia="宋体" w:hAnsi="Times New Roman" w:hint="eastAsia"/>
          <w:b/>
          <w:bCs/>
          <w:color w:val="000000" w:themeColor="text1"/>
          <w:sz w:val="28"/>
          <w:szCs w:val="28"/>
        </w:rPr>
        <w:t>haojun</w:t>
      </w:r>
      <w:proofErr w:type="spellEnd"/>
      <w:r w:rsidR="00436803">
        <w:rPr>
          <w:rFonts w:ascii="Times New Roman" w:eastAsia="宋体" w:hAnsi="Times New Roman"/>
          <w:b/>
          <w:bCs/>
          <w:color w:val="000000" w:themeColor="text1"/>
          <w:sz w:val="28"/>
          <w:szCs w:val="28"/>
        </w:rPr>
        <w:t xml:space="preserve"> Sheng</w:t>
      </w:r>
      <w:r w:rsidR="00436803" w:rsidRPr="00436803">
        <w:rPr>
          <w:rFonts w:ascii="Times New Roman" w:eastAsia="宋体" w:hAnsi="Times New Roman"/>
          <w:b/>
          <w:bCs/>
          <w:color w:val="000000" w:themeColor="text1"/>
          <w:sz w:val="28"/>
          <w:szCs w:val="28"/>
          <w:vertAlign w:val="superscript"/>
        </w:rPr>
        <w:t xml:space="preserve"> </w:t>
      </w:r>
      <w:r w:rsidR="001A5B54">
        <w:rPr>
          <w:rFonts w:ascii="Times New Roman" w:eastAsia="宋体" w:hAnsi="Times New Roman"/>
          <w:b/>
          <w:bCs/>
          <w:color w:val="000000" w:themeColor="text1"/>
          <w:sz w:val="28"/>
          <w:szCs w:val="28"/>
          <w:vertAlign w:val="superscript"/>
        </w:rPr>
        <w:t>1</w:t>
      </w:r>
      <w:r w:rsidR="00436803" w:rsidRPr="00601018">
        <w:rPr>
          <w:rFonts w:ascii="Times New Roman" w:eastAsia="宋体" w:hAnsi="Times New Roman"/>
          <w:b/>
          <w:bCs/>
          <w:color w:val="000000" w:themeColor="text1"/>
          <w:sz w:val="28"/>
          <w:szCs w:val="28"/>
          <w:vertAlign w:val="superscript"/>
        </w:rPr>
        <w:t>,</w:t>
      </w:r>
      <w:r w:rsidR="001A5B54">
        <w:rPr>
          <w:rFonts w:ascii="Times New Roman" w:eastAsia="宋体" w:hAnsi="Times New Roman"/>
          <w:b/>
          <w:bCs/>
          <w:color w:val="000000" w:themeColor="text1"/>
          <w:sz w:val="28"/>
          <w:szCs w:val="28"/>
          <w:vertAlign w:val="superscript"/>
        </w:rPr>
        <w:t xml:space="preserve"> 3</w:t>
      </w:r>
      <w:r w:rsidR="00436803">
        <w:rPr>
          <w:rFonts w:ascii="Times New Roman" w:eastAsia="宋体" w:hAnsi="Times New Roman"/>
          <w:b/>
          <w:bCs/>
          <w:color w:val="000000" w:themeColor="text1"/>
          <w:sz w:val="28"/>
          <w:szCs w:val="28"/>
        </w:rPr>
        <w:t xml:space="preserve">, </w:t>
      </w:r>
      <w:proofErr w:type="spellStart"/>
      <w:r w:rsidR="00C15789">
        <w:rPr>
          <w:rFonts w:ascii="Times New Roman" w:eastAsia="宋体" w:hAnsi="Times New Roman"/>
          <w:b/>
          <w:bCs/>
          <w:color w:val="000000" w:themeColor="text1"/>
          <w:sz w:val="28"/>
          <w:szCs w:val="28"/>
        </w:rPr>
        <w:t>Yanbin</w:t>
      </w:r>
      <w:proofErr w:type="spellEnd"/>
      <w:r w:rsidR="00C15789">
        <w:rPr>
          <w:rFonts w:ascii="Times New Roman" w:eastAsia="宋体" w:hAnsi="Times New Roman"/>
          <w:b/>
          <w:bCs/>
          <w:color w:val="000000" w:themeColor="text1"/>
          <w:sz w:val="28"/>
          <w:szCs w:val="28"/>
        </w:rPr>
        <w:t xml:space="preserve"> Xi </w:t>
      </w:r>
      <w:r w:rsidR="001A5B54">
        <w:rPr>
          <w:rFonts w:ascii="Times New Roman" w:eastAsia="宋体" w:hAnsi="Times New Roman"/>
          <w:b/>
          <w:bCs/>
          <w:color w:val="000000" w:themeColor="text1"/>
          <w:sz w:val="28"/>
          <w:szCs w:val="28"/>
          <w:vertAlign w:val="superscript"/>
        </w:rPr>
        <w:t>4</w:t>
      </w:r>
      <w:r w:rsidR="00C15789">
        <w:rPr>
          <w:rFonts w:ascii="Times New Roman" w:eastAsia="宋体" w:hAnsi="Times New Roman"/>
          <w:b/>
          <w:bCs/>
          <w:color w:val="000000" w:themeColor="text1"/>
          <w:sz w:val="28"/>
          <w:szCs w:val="28"/>
        </w:rPr>
        <w:t>,</w:t>
      </w:r>
      <w:r w:rsidRPr="00601018">
        <w:rPr>
          <w:rFonts w:ascii="Times New Roman" w:eastAsia="宋体" w:hAnsi="Times New Roman"/>
          <w:b/>
          <w:bCs/>
          <w:color w:val="000000" w:themeColor="text1"/>
          <w:sz w:val="28"/>
          <w:szCs w:val="28"/>
        </w:rPr>
        <w:t xml:space="preserve"> </w:t>
      </w:r>
      <w:proofErr w:type="spellStart"/>
      <w:r w:rsidR="00944A3D">
        <w:rPr>
          <w:rFonts w:ascii="Times New Roman" w:eastAsia="宋体" w:hAnsi="Times New Roman"/>
          <w:b/>
          <w:bCs/>
          <w:color w:val="000000" w:themeColor="text1"/>
          <w:sz w:val="28"/>
          <w:szCs w:val="28"/>
        </w:rPr>
        <w:t>Jiaxuan</w:t>
      </w:r>
      <w:proofErr w:type="spellEnd"/>
      <w:r w:rsidR="00944A3D">
        <w:rPr>
          <w:rFonts w:ascii="Times New Roman" w:eastAsia="宋体" w:hAnsi="Times New Roman"/>
          <w:b/>
          <w:bCs/>
          <w:color w:val="000000" w:themeColor="text1"/>
          <w:sz w:val="28"/>
          <w:szCs w:val="28"/>
        </w:rPr>
        <w:t xml:space="preserve"> Yu</w:t>
      </w:r>
      <w:r w:rsidR="004175D3">
        <w:rPr>
          <w:rFonts w:ascii="Times New Roman" w:eastAsia="宋体" w:hAnsi="Times New Roman"/>
          <w:b/>
          <w:bCs/>
          <w:color w:val="000000" w:themeColor="text1"/>
          <w:sz w:val="28"/>
          <w:szCs w:val="28"/>
        </w:rPr>
        <w:t xml:space="preserve"> </w:t>
      </w:r>
      <w:r w:rsidR="0097151D">
        <w:rPr>
          <w:rFonts w:ascii="Times New Roman" w:eastAsia="宋体" w:hAnsi="Times New Roman"/>
          <w:b/>
          <w:bCs/>
          <w:color w:val="000000" w:themeColor="text1"/>
          <w:sz w:val="28"/>
          <w:szCs w:val="28"/>
          <w:vertAlign w:val="superscript"/>
        </w:rPr>
        <w:t>1</w:t>
      </w:r>
      <w:r w:rsidR="004175D3" w:rsidRPr="00601018">
        <w:rPr>
          <w:rFonts w:ascii="Times New Roman" w:eastAsia="宋体" w:hAnsi="Times New Roman"/>
          <w:b/>
          <w:bCs/>
          <w:color w:val="000000" w:themeColor="text1"/>
          <w:sz w:val="28"/>
          <w:szCs w:val="28"/>
          <w:vertAlign w:val="superscript"/>
        </w:rPr>
        <w:t xml:space="preserve">, </w:t>
      </w:r>
      <w:r w:rsidR="0097151D">
        <w:rPr>
          <w:rFonts w:ascii="Times New Roman" w:eastAsia="宋体" w:hAnsi="Times New Roman"/>
          <w:b/>
          <w:bCs/>
          <w:color w:val="000000" w:themeColor="text1"/>
          <w:sz w:val="28"/>
          <w:szCs w:val="28"/>
          <w:vertAlign w:val="superscript"/>
        </w:rPr>
        <w:t>3</w:t>
      </w:r>
      <w:r w:rsidR="00944A3D">
        <w:rPr>
          <w:rFonts w:ascii="Times New Roman" w:eastAsia="宋体" w:hAnsi="Times New Roman"/>
          <w:b/>
          <w:bCs/>
          <w:color w:val="000000" w:themeColor="text1"/>
          <w:sz w:val="28"/>
          <w:szCs w:val="28"/>
        </w:rPr>
        <w:t xml:space="preserve">, </w:t>
      </w:r>
      <w:proofErr w:type="spellStart"/>
      <w:r w:rsidRPr="00601018">
        <w:rPr>
          <w:rFonts w:ascii="Times New Roman" w:eastAsia="宋体" w:hAnsi="Times New Roman"/>
          <w:b/>
          <w:bCs/>
          <w:color w:val="000000" w:themeColor="text1"/>
          <w:sz w:val="28"/>
          <w:szCs w:val="28"/>
        </w:rPr>
        <w:t>Ruijin</w:t>
      </w:r>
      <w:proofErr w:type="spellEnd"/>
      <w:r w:rsidRPr="00601018">
        <w:rPr>
          <w:rFonts w:ascii="Times New Roman" w:eastAsia="宋体" w:hAnsi="Times New Roman"/>
          <w:b/>
          <w:bCs/>
          <w:color w:val="000000" w:themeColor="text1"/>
          <w:sz w:val="28"/>
          <w:szCs w:val="28"/>
        </w:rPr>
        <w:t xml:space="preserve"> Zhang</w:t>
      </w:r>
      <w:r w:rsidR="00606736" w:rsidRPr="00601018">
        <w:rPr>
          <w:rFonts w:ascii="Times New Roman" w:eastAsia="宋体" w:hAnsi="Times New Roman"/>
          <w:b/>
          <w:bCs/>
          <w:color w:val="000000" w:themeColor="text1"/>
          <w:sz w:val="28"/>
          <w:szCs w:val="28"/>
        </w:rPr>
        <w:t xml:space="preserve"> </w:t>
      </w:r>
      <w:r w:rsidR="0097151D">
        <w:rPr>
          <w:rFonts w:ascii="Times New Roman" w:eastAsia="宋体" w:hAnsi="Times New Roman"/>
          <w:b/>
          <w:bCs/>
          <w:color w:val="000000" w:themeColor="text1"/>
          <w:sz w:val="28"/>
          <w:szCs w:val="28"/>
          <w:vertAlign w:val="superscript"/>
        </w:rPr>
        <w:t>1</w:t>
      </w:r>
      <w:r w:rsidRPr="00601018">
        <w:rPr>
          <w:rFonts w:ascii="Times New Roman" w:eastAsia="宋体" w:hAnsi="Times New Roman"/>
          <w:b/>
          <w:bCs/>
          <w:color w:val="000000" w:themeColor="text1"/>
          <w:sz w:val="28"/>
          <w:szCs w:val="28"/>
          <w:vertAlign w:val="superscript"/>
        </w:rPr>
        <w:t xml:space="preserve">, </w:t>
      </w:r>
      <w:r w:rsidR="0097151D">
        <w:rPr>
          <w:rFonts w:ascii="Times New Roman" w:eastAsia="宋体" w:hAnsi="Times New Roman"/>
          <w:b/>
          <w:bCs/>
          <w:color w:val="000000" w:themeColor="text1"/>
          <w:sz w:val="28"/>
          <w:szCs w:val="28"/>
          <w:vertAlign w:val="superscript"/>
        </w:rPr>
        <w:t>3</w:t>
      </w:r>
      <w:r w:rsidR="00C315C4" w:rsidRPr="00601018">
        <w:rPr>
          <w:rFonts w:ascii="Times New Roman" w:eastAsia="宋体" w:hAnsi="Times New Roman"/>
          <w:b/>
          <w:bCs/>
          <w:color w:val="000000" w:themeColor="text1"/>
          <w:sz w:val="28"/>
          <w:szCs w:val="28"/>
          <w:vertAlign w:val="superscript"/>
        </w:rPr>
        <w:t>,</w:t>
      </w:r>
      <w:r w:rsidR="00C315C4" w:rsidRPr="00D205CD">
        <w:rPr>
          <w:rFonts w:ascii="Times New Roman" w:eastAsia="宋体" w:hAnsi="Times New Roman"/>
          <w:b/>
          <w:bCs/>
          <w:color w:val="000000" w:themeColor="text1"/>
          <w:sz w:val="28"/>
          <w:szCs w:val="28"/>
        </w:rPr>
        <w:t xml:space="preserve"> *</w:t>
      </w:r>
    </w:p>
    <w:p w14:paraId="27D0D345" w14:textId="7CEDF3FA" w:rsidR="00642A22" w:rsidRPr="007B3907" w:rsidRDefault="001473F0" w:rsidP="00F149E7">
      <w:pPr>
        <w:adjustRightInd w:val="0"/>
        <w:snapToGrid w:val="0"/>
        <w:spacing w:line="360" w:lineRule="auto"/>
        <w:rPr>
          <w:rFonts w:ascii="Times New Roman" w:eastAsia="宋体" w:hAnsi="Times New Roman" w:cs="Times New Roman"/>
          <w:bCs/>
          <w:color w:val="000000" w:themeColor="text1"/>
          <w:kern w:val="0"/>
          <w:sz w:val="24"/>
          <w:szCs w:val="24"/>
        </w:rPr>
      </w:pPr>
      <w:r w:rsidRPr="007B3907">
        <w:rPr>
          <w:rFonts w:ascii="Times New Roman" w:eastAsia="宋体" w:hAnsi="Times New Roman" w:cs="Times New Roman"/>
          <w:bCs/>
          <w:color w:val="000000" w:themeColor="text1"/>
          <w:kern w:val="0"/>
          <w:sz w:val="24"/>
          <w:szCs w:val="24"/>
          <w:vertAlign w:val="superscript"/>
        </w:rPr>
        <w:t>1</w:t>
      </w:r>
      <w:r w:rsidR="00827114" w:rsidRPr="007B3907">
        <w:rPr>
          <w:rFonts w:ascii="Times New Roman" w:eastAsia="宋体" w:hAnsi="Times New Roman" w:cs="Times New Roman"/>
          <w:bCs/>
          <w:color w:val="000000" w:themeColor="text1"/>
          <w:kern w:val="0"/>
          <w:sz w:val="24"/>
          <w:szCs w:val="24"/>
          <w:vertAlign w:val="superscript"/>
        </w:rPr>
        <w:t xml:space="preserve"> </w:t>
      </w:r>
      <w:r w:rsidR="00827114" w:rsidRPr="007B3907">
        <w:rPr>
          <w:rFonts w:ascii="Times New Roman" w:eastAsia="宋体" w:hAnsi="Times New Roman" w:cs="Times New Roman"/>
          <w:bCs/>
          <w:color w:val="000000" w:themeColor="text1"/>
          <w:kern w:val="0"/>
          <w:sz w:val="24"/>
          <w:szCs w:val="24"/>
        </w:rPr>
        <w:t>College of Marine Science and Environment, Dalian Ocean University, Dalian,</w:t>
      </w:r>
      <w:r w:rsidR="00970571" w:rsidRPr="007B3907">
        <w:rPr>
          <w:rFonts w:ascii="Times New Roman" w:eastAsia="宋体" w:hAnsi="Times New Roman" w:cs="Times New Roman"/>
          <w:bCs/>
          <w:color w:val="000000" w:themeColor="text1"/>
          <w:kern w:val="0"/>
          <w:sz w:val="24"/>
          <w:szCs w:val="24"/>
        </w:rPr>
        <w:t xml:space="preserve"> </w:t>
      </w:r>
      <w:r w:rsidR="00827114" w:rsidRPr="007B3907">
        <w:rPr>
          <w:rFonts w:ascii="Times New Roman" w:eastAsia="宋体" w:hAnsi="Times New Roman" w:cs="Times New Roman"/>
          <w:bCs/>
          <w:color w:val="000000" w:themeColor="text1"/>
          <w:kern w:val="0"/>
          <w:sz w:val="24"/>
          <w:szCs w:val="24"/>
        </w:rPr>
        <w:t>China</w:t>
      </w:r>
    </w:p>
    <w:p w14:paraId="638589B6" w14:textId="2871FE32" w:rsidR="00827114" w:rsidRPr="007B3907" w:rsidRDefault="001473F0" w:rsidP="00F149E7">
      <w:pPr>
        <w:adjustRightInd w:val="0"/>
        <w:snapToGrid w:val="0"/>
        <w:spacing w:line="360" w:lineRule="auto"/>
        <w:rPr>
          <w:rFonts w:ascii="Times New Roman" w:eastAsia="宋体" w:hAnsi="Times New Roman"/>
          <w:bCs/>
          <w:color w:val="000000" w:themeColor="text1"/>
          <w:sz w:val="24"/>
          <w:szCs w:val="24"/>
        </w:rPr>
      </w:pPr>
      <w:r w:rsidRPr="007B3907">
        <w:rPr>
          <w:rFonts w:ascii="Times New Roman" w:eastAsia="宋体" w:hAnsi="Times New Roman"/>
          <w:bCs/>
          <w:color w:val="000000" w:themeColor="text1"/>
          <w:sz w:val="24"/>
          <w:szCs w:val="24"/>
          <w:vertAlign w:val="superscript"/>
        </w:rPr>
        <w:t>2</w:t>
      </w:r>
      <w:r w:rsidR="00827114" w:rsidRPr="007B3907">
        <w:rPr>
          <w:rFonts w:ascii="Times New Roman" w:eastAsia="宋体" w:hAnsi="Times New Roman"/>
          <w:bCs/>
          <w:color w:val="000000" w:themeColor="text1"/>
          <w:sz w:val="24"/>
          <w:szCs w:val="24"/>
        </w:rPr>
        <w:t xml:space="preserve"> State Key Laboratory of Coastal and Offshore Engineering, Dalian University of Technology, Dalian, China</w:t>
      </w:r>
    </w:p>
    <w:p w14:paraId="2FF60C45" w14:textId="68A1C206" w:rsidR="00827114" w:rsidRPr="007B3907" w:rsidRDefault="001473F0" w:rsidP="00F149E7">
      <w:pPr>
        <w:adjustRightInd w:val="0"/>
        <w:snapToGrid w:val="0"/>
        <w:spacing w:line="360" w:lineRule="auto"/>
        <w:rPr>
          <w:rFonts w:ascii="Times New Roman" w:eastAsia="宋体" w:hAnsi="Times New Roman"/>
          <w:bCs/>
          <w:color w:val="000000" w:themeColor="text1"/>
          <w:sz w:val="24"/>
          <w:szCs w:val="24"/>
        </w:rPr>
      </w:pPr>
      <w:r w:rsidRPr="007B3907">
        <w:rPr>
          <w:rFonts w:ascii="Times New Roman" w:eastAsia="宋体" w:hAnsi="Times New Roman"/>
          <w:bCs/>
          <w:color w:val="000000" w:themeColor="text1"/>
          <w:sz w:val="24"/>
          <w:szCs w:val="24"/>
          <w:vertAlign w:val="superscript"/>
        </w:rPr>
        <w:t>3</w:t>
      </w:r>
      <w:r w:rsidR="0095494C" w:rsidRPr="007B3907">
        <w:rPr>
          <w:rFonts w:ascii="Times New Roman" w:eastAsia="宋体" w:hAnsi="Times New Roman"/>
          <w:bCs/>
          <w:color w:val="000000" w:themeColor="text1"/>
          <w:sz w:val="24"/>
          <w:szCs w:val="24"/>
        </w:rPr>
        <w:t xml:space="preserve"> Operational Oceanographic Institution, Dalian Ocean University, Dalian, China</w:t>
      </w:r>
    </w:p>
    <w:p w14:paraId="4136CCBB" w14:textId="77D983F9" w:rsidR="00C15789" w:rsidRPr="007B3907" w:rsidRDefault="001473F0" w:rsidP="00F149E7">
      <w:pPr>
        <w:adjustRightInd w:val="0"/>
        <w:snapToGrid w:val="0"/>
        <w:spacing w:afterLines="100" w:after="312" w:line="360" w:lineRule="auto"/>
        <w:rPr>
          <w:rFonts w:ascii="Times New Roman" w:eastAsia="宋体" w:hAnsi="Times New Roman"/>
          <w:bCs/>
          <w:color w:val="000000" w:themeColor="text1"/>
          <w:sz w:val="24"/>
          <w:szCs w:val="24"/>
        </w:rPr>
      </w:pPr>
      <w:r w:rsidRPr="007B3907">
        <w:rPr>
          <w:rFonts w:ascii="Times New Roman" w:eastAsia="宋体" w:hAnsi="Times New Roman"/>
          <w:bCs/>
          <w:color w:val="000000" w:themeColor="text1"/>
          <w:sz w:val="24"/>
          <w:szCs w:val="24"/>
          <w:vertAlign w:val="superscript"/>
        </w:rPr>
        <w:t>4</w:t>
      </w:r>
      <w:r w:rsidR="00C15789" w:rsidRPr="007B3907">
        <w:rPr>
          <w:rFonts w:ascii="Times New Roman" w:eastAsia="宋体" w:hAnsi="Times New Roman"/>
          <w:bCs/>
          <w:color w:val="000000" w:themeColor="text1"/>
          <w:sz w:val="24"/>
          <w:szCs w:val="24"/>
        </w:rPr>
        <w:t xml:space="preserve"> National Marine Environmental Monitoring Center, Dalian, China</w:t>
      </w:r>
    </w:p>
    <w:p w14:paraId="0FC2DBDC" w14:textId="3A326EC9" w:rsidR="00606736" w:rsidRPr="009779FF" w:rsidRDefault="00B533A4" w:rsidP="00D46DB4">
      <w:pPr>
        <w:adjustRightInd w:val="0"/>
        <w:snapToGrid w:val="0"/>
        <w:spacing w:line="480" w:lineRule="auto"/>
        <w:rPr>
          <w:rFonts w:ascii="Times New Roman" w:eastAsia="宋体" w:hAnsi="Times New Roman"/>
          <w:color w:val="000000" w:themeColor="text1"/>
          <w:sz w:val="24"/>
          <w:szCs w:val="24"/>
        </w:rPr>
      </w:pPr>
      <w:r w:rsidRPr="00B533A4">
        <w:rPr>
          <w:rFonts w:ascii="Times New Roman" w:eastAsia="宋体" w:hAnsi="Times New Roman" w:hint="eastAsia"/>
          <w:color w:val="000000" w:themeColor="text1"/>
          <w:sz w:val="24"/>
          <w:szCs w:val="24"/>
          <w:vertAlign w:val="superscript"/>
        </w:rPr>
        <w:t>#</w:t>
      </w:r>
      <w:r>
        <w:rPr>
          <w:rFonts w:ascii="Times New Roman" w:eastAsia="宋体" w:hAnsi="Times New Roman"/>
          <w:color w:val="000000" w:themeColor="text1"/>
          <w:sz w:val="24"/>
          <w:szCs w:val="24"/>
          <w:vertAlign w:val="superscript"/>
        </w:rPr>
        <w:t xml:space="preserve"> </w:t>
      </w:r>
      <w:r w:rsidR="001C5F69" w:rsidRPr="001C5F69">
        <w:rPr>
          <w:rFonts w:ascii="Times New Roman" w:eastAsia="宋体" w:hAnsi="Times New Roman"/>
          <w:color w:val="000000" w:themeColor="text1"/>
          <w:sz w:val="24"/>
          <w:szCs w:val="24"/>
        </w:rPr>
        <w:t>These authors contributed equally to this work and share first authorship</w:t>
      </w:r>
      <w:r w:rsidR="001C5F69">
        <w:rPr>
          <w:rFonts w:ascii="Times New Roman" w:eastAsia="宋体" w:hAnsi="Times New Roman"/>
          <w:color w:val="000000" w:themeColor="text1"/>
          <w:sz w:val="24"/>
          <w:szCs w:val="24"/>
        </w:rPr>
        <w:t>.</w:t>
      </w:r>
      <w:r w:rsidR="006A396B" w:rsidRPr="009779FF">
        <w:rPr>
          <w:rFonts w:ascii="Times New Roman" w:eastAsia="宋体" w:hAnsi="Times New Roman"/>
          <w:color w:val="000000" w:themeColor="text1"/>
          <w:sz w:val="24"/>
          <w:szCs w:val="24"/>
        </w:rPr>
        <w:t xml:space="preserve"> </w:t>
      </w:r>
    </w:p>
    <w:p w14:paraId="50E8D510" w14:textId="52743EAF" w:rsidR="003F54FE" w:rsidRPr="009779FF" w:rsidRDefault="003F54FE" w:rsidP="00D91C52">
      <w:pPr>
        <w:widowControl/>
        <w:adjustRightInd w:val="0"/>
        <w:snapToGrid w:val="0"/>
        <w:spacing w:line="360" w:lineRule="auto"/>
        <w:rPr>
          <w:rFonts w:ascii="Times New Roman" w:hAnsi="Times New Roman" w:cs="Times New Roman"/>
          <w:color w:val="000000" w:themeColor="text1"/>
          <w:sz w:val="24"/>
          <w:szCs w:val="24"/>
        </w:rPr>
      </w:pPr>
      <w:r w:rsidRPr="009779FF">
        <w:rPr>
          <w:rFonts w:ascii="Times New Roman" w:hAnsi="Times New Roman" w:cs="Times New Roman"/>
          <w:color w:val="000000" w:themeColor="text1"/>
          <w:sz w:val="24"/>
          <w:szCs w:val="24"/>
        </w:rPr>
        <w:t>* Corresponding author</w:t>
      </w:r>
      <w:r w:rsidR="00822AAB" w:rsidRPr="009779FF">
        <w:rPr>
          <w:rFonts w:ascii="Times New Roman" w:hAnsi="Times New Roman" w:cs="Times New Roman"/>
          <w:color w:val="000000" w:themeColor="text1"/>
          <w:sz w:val="24"/>
          <w:szCs w:val="24"/>
        </w:rPr>
        <w:t>:</w:t>
      </w:r>
    </w:p>
    <w:p w14:paraId="5F521D25" w14:textId="77777777" w:rsidR="00822AAB" w:rsidRPr="009779FF" w:rsidRDefault="00822AAB" w:rsidP="00D91C52">
      <w:pPr>
        <w:widowControl/>
        <w:adjustRightInd w:val="0"/>
        <w:snapToGrid w:val="0"/>
        <w:spacing w:line="360" w:lineRule="auto"/>
        <w:rPr>
          <w:rFonts w:ascii="Times New Roman" w:hAnsi="Times New Roman" w:cs="Times New Roman"/>
          <w:color w:val="000000" w:themeColor="text1"/>
          <w:sz w:val="24"/>
          <w:szCs w:val="24"/>
        </w:rPr>
      </w:pPr>
      <w:proofErr w:type="spellStart"/>
      <w:r w:rsidRPr="009779FF">
        <w:rPr>
          <w:rFonts w:ascii="Times New Roman" w:hAnsi="Times New Roman" w:cs="Times New Roman"/>
          <w:color w:val="000000" w:themeColor="text1"/>
          <w:sz w:val="24"/>
          <w:szCs w:val="24"/>
        </w:rPr>
        <w:t>Wenhao</w:t>
      </w:r>
      <w:proofErr w:type="spellEnd"/>
      <w:r w:rsidRPr="009779FF">
        <w:rPr>
          <w:rFonts w:ascii="Times New Roman" w:hAnsi="Times New Roman" w:cs="Times New Roman"/>
          <w:color w:val="000000" w:themeColor="text1"/>
          <w:sz w:val="24"/>
          <w:szCs w:val="24"/>
        </w:rPr>
        <w:t xml:space="preserve"> Hou</w:t>
      </w:r>
      <w:r w:rsidR="003F68CB" w:rsidRPr="009779FF">
        <w:rPr>
          <w:rFonts w:ascii="Times New Roman" w:hAnsi="Times New Roman" w:cs="Times New Roman"/>
          <w:color w:val="000000" w:themeColor="text1"/>
          <w:sz w:val="24"/>
          <w:szCs w:val="24"/>
        </w:rPr>
        <w:t xml:space="preserve"> </w:t>
      </w:r>
      <w:r w:rsidRPr="009779FF">
        <w:rPr>
          <w:rFonts w:ascii="Times New Roman" w:hAnsi="Times New Roman" w:cs="Times New Roman"/>
          <w:color w:val="000000" w:themeColor="text1"/>
          <w:sz w:val="24"/>
          <w:szCs w:val="24"/>
        </w:rPr>
        <w:t>(</w:t>
      </w:r>
      <w:r w:rsidR="003F68CB" w:rsidRPr="009779FF">
        <w:rPr>
          <w:rFonts w:ascii="Times New Roman" w:hAnsi="Times New Roman" w:cs="Times New Roman"/>
          <w:color w:val="000000" w:themeColor="text1"/>
          <w:sz w:val="24"/>
          <w:szCs w:val="24"/>
        </w:rPr>
        <w:t>hwhao0636@163.com</w:t>
      </w:r>
      <w:r w:rsidRPr="009779FF">
        <w:rPr>
          <w:rFonts w:ascii="Times New Roman" w:hAnsi="Times New Roman" w:cs="Times New Roman"/>
          <w:color w:val="000000" w:themeColor="text1"/>
          <w:sz w:val="24"/>
          <w:szCs w:val="24"/>
        </w:rPr>
        <w:t>)</w:t>
      </w:r>
    </w:p>
    <w:p w14:paraId="380D3D70" w14:textId="040C7321" w:rsidR="000C01BE" w:rsidRPr="000C01BE" w:rsidRDefault="00822AAB" w:rsidP="00D91C52">
      <w:pPr>
        <w:widowControl/>
        <w:adjustRightInd w:val="0"/>
        <w:snapToGrid w:val="0"/>
        <w:spacing w:afterLines="100" w:after="312" w:line="360" w:lineRule="auto"/>
        <w:rPr>
          <w:rFonts w:ascii="Times New Roman" w:hAnsi="Times New Roman" w:cs="Times New Roman"/>
          <w:color w:val="000000" w:themeColor="text1"/>
          <w:sz w:val="24"/>
          <w:szCs w:val="24"/>
        </w:rPr>
      </w:pPr>
      <w:proofErr w:type="spellStart"/>
      <w:r w:rsidRPr="009779FF">
        <w:rPr>
          <w:rFonts w:ascii="Times New Roman" w:hAnsi="Times New Roman" w:cs="Times New Roman"/>
          <w:color w:val="000000" w:themeColor="text1"/>
          <w:sz w:val="24"/>
          <w:szCs w:val="24"/>
        </w:rPr>
        <w:t>Ruijin</w:t>
      </w:r>
      <w:proofErr w:type="spellEnd"/>
      <w:r w:rsidRPr="009779FF">
        <w:rPr>
          <w:rFonts w:ascii="Times New Roman" w:hAnsi="Times New Roman" w:cs="Times New Roman"/>
          <w:color w:val="000000" w:themeColor="text1"/>
          <w:sz w:val="24"/>
          <w:szCs w:val="24"/>
        </w:rPr>
        <w:t xml:space="preserve"> Zhang (</w:t>
      </w:r>
      <w:r w:rsidR="000364BE" w:rsidRPr="009779FF">
        <w:rPr>
          <w:rFonts w:ascii="Times New Roman" w:hAnsi="Times New Roman" w:cs="Times New Roman" w:hint="eastAsia"/>
          <w:color w:val="000000" w:themeColor="text1"/>
          <w:sz w:val="24"/>
          <w:szCs w:val="24"/>
        </w:rPr>
        <w:t>ruijinz</w:t>
      </w:r>
      <w:r w:rsidR="000364BE" w:rsidRPr="009779FF">
        <w:rPr>
          <w:rFonts w:ascii="Times New Roman" w:hAnsi="Times New Roman" w:cs="Times New Roman"/>
          <w:color w:val="000000" w:themeColor="text1"/>
          <w:sz w:val="24"/>
          <w:szCs w:val="24"/>
        </w:rPr>
        <w:t>@dlou.edu.cn</w:t>
      </w:r>
      <w:r w:rsidRPr="009779FF">
        <w:rPr>
          <w:rFonts w:ascii="Times New Roman" w:hAnsi="Times New Roman" w:cs="Times New Roman"/>
          <w:color w:val="000000" w:themeColor="text1"/>
          <w:sz w:val="24"/>
          <w:szCs w:val="24"/>
        </w:rPr>
        <w:t>)</w:t>
      </w:r>
    </w:p>
    <w:p w14:paraId="34D19B87" w14:textId="1FFFBAE6" w:rsidR="0079170A" w:rsidRPr="00601018" w:rsidRDefault="0079170A" w:rsidP="00D46DB4">
      <w:pPr>
        <w:widowControl/>
        <w:adjustRightInd w:val="0"/>
        <w:snapToGrid w:val="0"/>
        <w:spacing w:line="480" w:lineRule="auto"/>
        <w:rPr>
          <w:rFonts w:ascii="Times New Roman" w:eastAsia="宋体" w:hAnsi="Times New Roman" w:cs="Times New Roman"/>
          <w:b/>
          <w:bCs/>
          <w:color w:val="000000" w:themeColor="text1"/>
          <w:sz w:val="24"/>
        </w:rPr>
      </w:pPr>
      <w:r w:rsidRPr="00601018">
        <w:rPr>
          <w:rFonts w:ascii="Times New Roman" w:eastAsia="宋体" w:hAnsi="Times New Roman" w:cs="Times New Roman"/>
          <w:b/>
          <w:bCs/>
          <w:color w:val="000000" w:themeColor="text1"/>
          <w:sz w:val="24"/>
        </w:rPr>
        <w:t>Abstract</w:t>
      </w:r>
    </w:p>
    <w:p w14:paraId="5D560E2B" w14:textId="3B03BB61" w:rsidR="00E544A0" w:rsidRDefault="00E544A0" w:rsidP="00943540">
      <w:pPr>
        <w:widowControl/>
        <w:adjustRightInd w:val="0"/>
        <w:snapToGrid w:val="0"/>
        <w:spacing w:line="480" w:lineRule="auto"/>
        <w:rPr>
          <w:rFonts w:ascii="Times New Roman" w:eastAsia="宋体" w:hAnsi="Times New Roman"/>
          <w:color w:val="000000" w:themeColor="text1"/>
          <w:sz w:val="24"/>
          <w:szCs w:val="24"/>
        </w:rPr>
      </w:pPr>
      <w:r w:rsidRPr="00E544A0">
        <w:rPr>
          <w:rFonts w:ascii="Times New Roman" w:eastAsia="宋体" w:hAnsi="Times New Roman"/>
          <w:color w:val="000000" w:themeColor="text1"/>
          <w:sz w:val="24"/>
          <w:szCs w:val="24"/>
        </w:rPr>
        <w:t xml:space="preserve">Stock enhancement can effectively increase population </w:t>
      </w:r>
      <w:proofErr w:type="spellStart"/>
      <w:r w:rsidRPr="00E544A0">
        <w:rPr>
          <w:rFonts w:ascii="Times New Roman" w:eastAsia="宋体" w:hAnsi="Times New Roman"/>
          <w:color w:val="000000" w:themeColor="text1"/>
          <w:sz w:val="24"/>
          <w:szCs w:val="24"/>
        </w:rPr>
        <w:t>sustainablility</w:t>
      </w:r>
      <w:proofErr w:type="spellEnd"/>
      <w:r w:rsidRPr="00E544A0">
        <w:rPr>
          <w:rFonts w:ascii="Times New Roman" w:eastAsia="宋体" w:hAnsi="Times New Roman"/>
          <w:color w:val="000000" w:themeColor="text1"/>
          <w:sz w:val="24"/>
          <w:szCs w:val="24"/>
        </w:rPr>
        <w:t xml:space="preserve"> and improve fishery resources, making it crucial to discern the suitable habitats for stock enhancement based on efficiency considerations. In this paper, a comprehensive model was established to simulate environmental characteristics in the Liaodong Bay. A habitat suitability model was developed by considering the optimal growth conditions of the </w:t>
      </w:r>
      <w:proofErr w:type="spellStart"/>
      <w:r w:rsidRPr="00C30978">
        <w:rPr>
          <w:rFonts w:ascii="Times New Roman" w:eastAsia="宋体" w:hAnsi="Times New Roman"/>
          <w:i/>
          <w:iCs/>
          <w:color w:val="000000" w:themeColor="text1"/>
          <w:sz w:val="24"/>
          <w:szCs w:val="24"/>
        </w:rPr>
        <w:t>Portunus</w:t>
      </w:r>
      <w:proofErr w:type="spellEnd"/>
      <w:r w:rsidRPr="00C30978">
        <w:rPr>
          <w:rFonts w:ascii="Times New Roman" w:eastAsia="宋体" w:hAnsi="Times New Roman"/>
          <w:i/>
          <w:iCs/>
          <w:color w:val="000000" w:themeColor="text1"/>
          <w:sz w:val="24"/>
          <w:szCs w:val="24"/>
        </w:rPr>
        <w:t xml:space="preserve"> </w:t>
      </w:r>
      <w:proofErr w:type="spellStart"/>
      <w:r w:rsidRPr="00C30978">
        <w:rPr>
          <w:rFonts w:ascii="Times New Roman" w:eastAsia="宋体" w:hAnsi="Times New Roman"/>
          <w:i/>
          <w:iCs/>
          <w:color w:val="000000" w:themeColor="text1"/>
          <w:sz w:val="24"/>
          <w:szCs w:val="24"/>
        </w:rPr>
        <w:t>trituberculatus</w:t>
      </w:r>
      <w:proofErr w:type="spellEnd"/>
      <w:r w:rsidRPr="00E544A0">
        <w:rPr>
          <w:rFonts w:ascii="Times New Roman" w:eastAsia="宋体" w:hAnsi="Times New Roman"/>
          <w:color w:val="000000" w:themeColor="text1"/>
          <w:sz w:val="24"/>
          <w:szCs w:val="24"/>
        </w:rPr>
        <w:t xml:space="preserve"> larvae (PTL). The coupled model showed that the optimal area for stock-enhancement with PTL occurs in late June, and the initial suitable habitat area identified represents 17.12% of the whole Liaodong Bay. Based on the larval migration model of PTL, the deviation between the larvae and the suitable habitat, as well as the actual available area for stock enhancement, were further determined after </w:t>
      </w:r>
      <w:r w:rsidRPr="00E544A0">
        <w:rPr>
          <w:rFonts w:ascii="Times New Roman" w:eastAsia="宋体" w:hAnsi="Times New Roman"/>
          <w:color w:val="000000" w:themeColor="text1"/>
          <w:sz w:val="24"/>
          <w:szCs w:val="24"/>
        </w:rPr>
        <w:lastRenderedPageBreak/>
        <w:t>larval release in the initial suitable habitat. Only 33.67% of the larvae fulfilled the criteria of remaining within the suitable habitat for 95% of the time, and these larvae represented 6.19% of the whole area of Liaodong Bay. These findings means that the truly area available for stock enhancement is likely to be a very small portion of the entire bay, and more precise release of larvae will be necessary to ensure survival rates after release. Our study actually provides a methodological framework for the identification of suitable environment of stock enhancement. This methodology can provide technical guidance for the stock enhancement of marine larvae with same applicability for other bays, which in turn contributes to the sustainable use of marine ecosystem services and fisheries resources.</w:t>
      </w:r>
    </w:p>
    <w:p w14:paraId="23BFD010" w14:textId="6FAD1045" w:rsidR="00943540" w:rsidRPr="006805E1" w:rsidRDefault="00943540" w:rsidP="00943540">
      <w:pPr>
        <w:widowControl/>
        <w:adjustRightInd w:val="0"/>
        <w:snapToGrid w:val="0"/>
        <w:spacing w:line="480" w:lineRule="auto"/>
        <w:rPr>
          <w:rFonts w:ascii="Times New Roman" w:eastAsia="楷体" w:hAnsi="Times New Roman" w:cs="Times New Roman"/>
          <w:b/>
          <w:color w:val="000000" w:themeColor="text1"/>
          <w:kern w:val="0"/>
          <w:sz w:val="24"/>
          <w:szCs w:val="24"/>
        </w:rPr>
      </w:pPr>
      <w:r w:rsidRPr="006805E1">
        <w:rPr>
          <w:rFonts w:ascii="Times New Roman" w:eastAsia="楷体" w:hAnsi="Times New Roman" w:cs="Times New Roman"/>
          <w:b/>
          <w:color w:val="000000" w:themeColor="text1"/>
          <w:kern w:val="0"/>
          <w:sz w:val="24"/>
          <w:szCs w:val="24"/>
        </w:rPr>
        <w:t xml:space="preserve">Keywords: </w:t>
      </w:r>
      <w:r w:rsidRPr="00014789">
        <w:rPr>
          <w:rFonts w:ascii="Times New Roman" w:eastAsia="楷体" w:hAnsi="Times New Roman" w:cs="Times New Roman"/>
          <w:bCs/>
          <w:color w:val="000000" w:themeColor="text1"/>
          <w:kern w:val="0"/>
          <w:sz w:val="24"/>
          <w:szCs w:val="24"/>
        </w:rPr>
        <w:t xml:space="preserve">Habitat suitability model; </w:t>
      </w:r>
      <w:r w:rsidR="00F41948" w:rsidRPr="00F41948">
        <w:rPr>
          <w:rFonts w:ascii="Times New Roman" w:eastAsia="楷体" w:hAnsi="Times New Roman" w:cs="Times New Roman"/>
          <w:bCs/>
          <w:color w:val="000000" w:themeColor="text1"/>
          <w:kern w:val="0"/>
          <w:sz w:val="24"/>
          <w:szCs w:val="24"/>
        </w:rPr>
        <w:t>Fluid dynamics</w:t>
      </w:r>
      <w:r w:rsidR="00F66489">
        <w:rPr>
          <w:rFonts w:ascii="Times New Roman" w:eastAsia="楷体" w:hAnsi="Times New Roman" w:cs="Times New Roman"/>
          <w:bCs/>
          <w:color w:val="000000" w:themeColor="text1"/>
          <w:kern w:val="0"/>
          <w:sz w:val="24"/>
          <w:szCs w:val="24"/>
        </w:rPr>
        <w:t xml:space="preserve">; </w:t>
      </w:r>
      <w:r w:rsidR="007D3426" w:rsidRPr="007D3426">
        <w:rPr>
          <w:rFonts w:ascii="Times New Roman" w:eastAsia="楷体" w:hAnsi="Times New Roman" w:cs="Times New Roman"/>
          <w:bCs/>
          <w:color w:val="000000" w:themeColor="text1"/>
          <w:kern w:val="0"/>
          <w:sz w:val="24"/>
          <w:szCs w:val="24"/>
        </w:rPr>
        <w:t>Migration trajectory</w:t>
      </w:r>
      <w:r w:rsidR="007D3426">
        <w:rPr>
          <w:rFonts w:ascii="Times New Roman" w:eastAsia="楷体" w:hAnsi="Times New Roman" w:cs="Times New Roman"/>
          <w:bCs/>
          <w:color w:val="000000" w:themeColor="text1"/>
          <w:kern w:val="0"/>
          <w:sz w:val="24"/>
          <w:szCs w:val="24"/>
        </w:rPr>
        <w:t xml:space="preserve">; </w:t>
      </w:r>
      <w:r w:rsidRPr="00014789">
        <w:rPr>
          <w:rFonts w:ascii="Times New Roman" w:eastAsia="楷体" w:hAnsi="Times New Roman" w:cs="Times New Roman"/>
          <w:bCs/>
          <w:color w:val="000000" w:themeColor="text1"/>
          <w:kern w:val="0"/>
          <w:sz w:val="24"/>
          <w:szCs w:val="24"/>
        </w:rPr>
        <w:t>Particle tracking</w:t>
      </w:r>
      <w:r w:rsidRPr="00014789">
        <w:rPr>
          <w:rFonts w:ascii="Times New Roman" w:eastAsia="楷体" w:hAnsi="Times New Roman" w:cs="Times New Roman" w:hint="eastAsia"/>
          <w:bCs/>
          <w:color w:val="000000" w:themeColor="text1"/>
          <w:kern w:val="0"/>
          <w:sz w:val="24"/>
          <w:szCs w:val="24"/>
        </w:rPr>
        <w:t>;</w:t>
      </w:r>
      <w:r w:rsidRPr="00014789">
        <w:rPr>
          <w:rFonts w:ascii="Times New Roman" w:eastAsia="楷体" w:hAnsi="Times New Roman" w:cs="Times New Roman"/>
          <w:bCs/>
          <w:color w:val="000000" w:themeColor="text1"/>
          <w:kern w:val="0"/>
          <w:sz w:val="24"/>
          <w:szCs w:val="24"/>
        </w:rPr>
        <w:t xml:space="preserve"> </w:t>
      </w:r>
      <w:proofErr w:type="spellStart"/>
      <w:r w:rsidRPr="00014789">
        <w:rPr>
          <w:rFonts w:ascii="Times New Roman" w:eastAsia="宋体" w:hAnsi="Times New Roman"/>
          <w:bCs/>
          <w:i/>
          <w:iCs/>
          <w:color w:val="000000" w:themeColor="text1"/>
          <w:sz w:val="24"/>
          <w:szCs w:val="24"/>
        </w:rPr>
        <w:t>Portunus</w:t>
      </w:r>
      <w:proofErr w:type="spellEnd"/>
      <w:r w:rsidRPr="00014789">
        <w:rPr>
          <w:rFonts w:ascii="Times New Roman" w:eastAsia="宋体" w:hAnsi="Times New Roman"/>
          <w:bCs/>
          <w:i/>
          <w:iCs/>
          <w:color w:val="000000" w:themeColor="text1"/>
          <w:sz w:val="24"/>
          <w:szCs w:val="24"/>
        </w:rPr>
        <w:t xml:space="preserve"> </w:t>
      </w:r>
      <w:proofErr w:type="spellStart"/>
      <w:r w:rsidRPr="00014789">
        <w:rPr>
          <w:rFonts w:ascii="Times New Roman" w:eastAsia="宋体" w:hAnsi="Times New Roman"/>
          <w:bCs/>
          <w:i/>
          <w:iCs/>
          <w:color w:val="000000" w:themeColor="text1"/>
          <w:sz w:val="24"/>
          <w:szCs w:val="24"/>
        </w:rPr>
        <w:t>trituberculatus</w:t>
      </w:r>
      <w:proofErr w:type="spellEnd"/>
    </w:p>
    <w:p w14:paraId="63EF7EBE" w14:textId="6EDCE60E" w:rsidR="00334A2C" w:rsidRPr="002D0388" w:rsidRDefault="002D0388" w:rsidP="00D46DB4">
      <w:pPr>
        <w:adjustRightInd w:val="0"/>
        <w:snapToGrid w:val="0"/>
        <w:spacing w:beforeLines="50" w:before="156" w:line="480" w:lineRule="auto"/>
        <w:rPr>
          <w:rFonts w:ascii="Times New Roman" w:eastAsia="宋体" w:hAnsi="Times New Roman"/>
          <w:b/>
          <w:bCs/>
          <w:color w:val="000000" w:themeColor="text1"/>
          <w:sz w:val="28"/>
          <w:szCs w:val="28"/>
        </w:rPr>
      </w:pPr>
      <w:r w:rsidRPr="002D0388">
        <w:rPr>
          <w:rFonts w:ascii="Times New Roman" w:eastAsia="宋体" w:hAnsi="Times New Roman"/>
          <w:b/>
          <w:bCs/>
          <w:color w:val="000000" w:themeColor="text1"/>
          <w:sz w:val="28"/>
          <w:szCs w:val="28"/>
        </w:rPr>
        <w:t xml:space="preserve">1 </w:t>
      </w:r>
      <w:r w:rsidR="006D611D" w:rsidRPr="002D0388">
        <w:rPr>
          <w:rFonts w:ascii="Times New Roman" w:eastAsia="宋体" w:hAnsi="Times New Roman"/>
          <w:b/>
          <w:bCs/>
          <w:color w:val="000000" w:themeColor="text1"/>
          <w:sz w:val="28"/>
          <w:szCs w:val="28"/>
        </w:rPr>
        <w:t>Introduction</w:t>
      </w:r>
    </w:p>
    <w:p w14:paraId="542079A6" w14:textId="1AD5331B" w:rsidR="005D268A" w:rsidRPr="00601018" w:rsidRDefault="00050E67"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As overfishing, environmental pollution, and habitat destruction become increasingly serious, marine resources around the world are facing significant challenges</w:t>
      </w:r>
      <w:r w:rsidR="00D95D3F" w:rsidRPr="00601018">
        <w:rPr>
          <w:rFonts w:ascii="Times New Roman" w:eastAsia="宋体" w:hAnsi="Times New Roman"/>
          <w:color w:val="000000" w:themeColor="text1"/>
          <w:sz w:val="24"/>
          <w:szCs w:val="24"/>
        </w:rPr>
        <w:t xml:space="preserve"> </w:t>
      </w:r>
      <w:r w:rsidR="00D95D3F"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NE.Ref.{46B5DF87-A528-4A28-9801-5DB68B0E46D3}</w:instrText>
      </w:r>
      <w:r w:rsidR="00D95D3F"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t>
      </w:r>
      <w:proofErr w:type="spellStart"/>
      <w:r w:rsidR="00B075D7">
        <w:rPr>
          <w:rFonts w:ascii="Times New Roman" w:eastAsia="宋体" w:hAnsi="Times New Roman" w:cs="Times New Roman"/>
          <w:color w:val="080000"/>
          <w:kern w:val="0"/>
          <w:sz w:val="24"/>
          <w:szCs w:val="24"/>
        </w:rPr>
        <w:t>Etiegni</w:t>
      </w:r>
      <w:proofErr w:type="spellEnd"/>
      <w:r w:rsidR="00B075D7">
        <w:rPr>
          <w:rFonts w:ascii="Times New Roman" w:eastAsia="宋体" w:hAnsi="Times New Roman" w:cs="Times New Roman"/>
          <w:color w:val="080000"/>
          <w:kern w:val="0"/>
          <w:sz w:val="24"/>
          <w:szCs w:val="24"/>
        </w:rPr>
        <w:t xml:space="preserve"> et al., 2011; </w:t>
      </w:r>
      <w:proofErr w:type="spellStart"/>
      <w:r w:rsidR="00B075D7">
        <w:rPr>
          <w:rFonts w:ascii="Times New Roman" w:eastAsia="宋体" w:hAnsi="Times New Roman" w:cs="Times New Roman"/>
          <w:color w:val="080000"/>
          <w:kern w:val="0"/>
          <w:sz w:val="24"/>
          <w:szCs w:val="24"/>
        </w:rPr>
        <w:t>Horodysky</w:t>
      </w:r>
      <w:proofErr w:type="spellEnd"/>
      <w:r w:rsidR="00B075D7">
        <w:rPr>
          <w:rFonts w:ascii="Times New Roman" w:eastAsia="宋体" w:hAnsi="Times New Roman" w:cs="Times New Roman"/>
          <w:color w:val="080000"/>
          <w:kern w:val="0"/>
          <w:sz w:val="24"/>
          <w:szCs w:val="24"/>
        </w:rPr>
        <w:t xml:space="preserve"> et al., 2016; </w:t>
      </w:r>
      <w:proofErr w:type="spellStart"/>
      <w:r w:rsidR="00B075D7">
        <w:rPr>
          <w:rFonts w:ascii="Times New Roman" w:eastAsia="宋体" w:hAnsi="Times New Roman" w:cs="Times New Roman"/>
          <w:color w:val="080000"/>
          <w:kern w:val="0"/>
          <w:sz w:val="24"/>
          <w:szCs w:val="24"/>
        </w:rPr>
        <w:t>Utomo</w:t>
      </w:r>
      <w:proofErr w:type="spellEnd"/>
      <w:r w:rsidR="00B075D7">
        <w:rPr>
          <w:rFonts w:ascii="Times New Roman" w:eastAsia="宋体" w:hAnsi="Times New Roman" w:cs="Times New Roman"/>
          <w:color w:val="080000"/>
          <w:kern w:val="0"/>
          <w:sz w:val="24"/>
          <w:szCs w:val="24"/>
        </w:rPr>
        <w:t xml:space="preserve"> et al., 2019)</w:t>
      </w:r>
      <w:r w:rsidR="00D95D3F"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xml:space="preserve">. Many countries have adopted fisheries management measures to address the current decline </w:t>
      </w:r>
      <w:r w:rsidR="009D45ED">
        <w:rPr>
          <w:rFonts w:ascii="Times New Roman" w:eastAsia="宋体" w:hAnsi="Times New Roman"/>
          <w:color w:val="000000" w:themeColor="text1"/>
          <w:sz w:val="24"/>
          <w:szCs w:val="24"/>
        </w:rPr>
        <w:t>of</w:t>
      </w:r>
      <w:r w:rsidRPr="00601018">
        <w:rPr>
          <w:rFonts w:ascii="Times New Roman" w:eastAsia="宋体" w:hAnsi="Times New Roman"/>
          <w:color w:val="000000" w:themeColor="text1"/>
          <w:sz w:val="24"/>
          <w:szCs w:val="24"/>
        </w:rPr>
        <w:t xml:space="preserve"> marine fisheries resources, </w:t>
      </w:r>
      <w:r w:rsidR="00C94787" w:rsidRPr="00601018">
        <w:rPr>
          <w:rFonts w:ascii="Times New Roman" w:eastAsia="宋体" w:hAnsi="Times New Roman"/>
          <w:color w:val="000000" w:themeColor="text1"/>
          <w:sz w:val="24"/>
          <w:szCs w:val="24"/>
        </w:rPr>
        <w:t>establishing</w:t>
      </w:r>
      <w:r w:rsidRPr="00601018">
        <w:rPr>
          <w:rFonts w:ascii="Times New Roman" w:eastAsia="宋体" w:hAnsi="Times New Roman"/>
          <w:color w:val="000000" w:themeColor="text1"/>
          <w:sz w:val="24"/>
          <w:szCs w:val="24"/>
        </w:rPr>
        <w:t xml:space="preserve"> controlling fishing quotas, </w:t>
      </w:r>
      <w:r w:rsidR="00E20632" w:rsidRPr="00601018">
        <w:rPr>
          <w:rFonts w:ascii="Times New Roman" w:eastAsia="宋体" w:hAnsi="Times New Roman"/>
          <w:color w:val="000000" w:themeColor="text1"/>
          <w:sz w:val="24"/>
          <w:szCs w:val="24"/>
        </w:rPr>
        <w:t>marine</w:t>
      </w:r>
      <w:r w:rsidRPr="00601018">
        <w:rPr>
          <w:rFonts w:ascii="Times New Roman" w:eastAsia="宋体" w:hAnsi="Times New Roman"/>
          <w:color w:val="000000" w:themeColor="text1"/>
          <w:sz w:val="24"/>
          <w:szCs w:val="24"/>
        </w:rPr>
        <w:t xml:space="preserve"> reserves, and </w:t>
      </w:r>
      <w:r w:rsidR="003E3FDC" w:rsidRPr="00601018">
        <w:rPr>
          <w:rFonts w:ascii="Times New Roman" w:eastAsia="宋体" w:hAnsi="Times New Roman"/>
          <w:color w:val="000000" w:themeColor="text1"/>
          <w:sz w:val="24"/>
          <w:szCs w:val="24"/>
        </w:rPr>
        <w:t>stock enhancement</w:t>
      </w:r>
      <w:r w:rsidR="007F5F4F" w:rsidRPr="00601018">
        <w:rPr>
          <w:rFonts w:ascii="Times New Roman" w:eastAsia="宋体" w:hAnsi="Times New Roman"/>
          <w:color w:val="000000" w:themeColor="text1"/>
          <w:sz w:val="24"/>
          <w:szCs w:val="24"/>
        </w:rPr>
        <w:t xml:space="preserve"> </w:t>
      </w:r>
      <w:r w:rsidR="00D95D3F"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NE.Ref.{B6460D9F-1C1F-48F7-BAEC-5894D0E76F52}</w:instrText>
      </w:r>
      <w:r w:rsidR="00D95D3F"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t>
      </w:r>
      <w:proofErr w:type="spellStart"/>
      <w:r w:rsidR="00B075D7">
        <w:rPr>
          <w:rFonts w:ascii="Times New Roman" w:eastAsia="宋体" w:hAnsi="Times New Roman" w:cs="Times New Roman"/>
          <w:color w:val="080000"/>
          <w:kern w:val="0"/>
          <w:sz w:val="24"/>
          <w:szCs w:val="24"/>
        </w:rPr>
        <w:t>Colloca</w:t>
      </w:r>
      <w:proofErr w:type="spellEnd"/>
      <w:r w:rsidR="00B075D7">
        <w:rPr>
          <w:rFonts w:ascii="Times New Roman" w:eastAsia="宋体" w:hAnsi="Times New Roman" w:cs="Times New Roman"/>
          <w:color w:val="080000"/>
          <w:kern w:val="0"/>
          <w:sz w:val="24"/>
          <w:szCs w:val="24"/>
        </w:rPr>
        <w:t xml:space="preserve"> et al., 2013; Green et al., 2014; Nielsen and Holm, 2007; Roberts et al., 2005)</w:t>
      </w:r>
      <w:r w:rsidR="00D95D3F"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Among them, stock enhancement programs, with their effective ecosystem restoration function and advantage in alleviating the scarcity of fishery resources, are considered to be an important measure for restoring fishery resources</w:t>
      </w:r>
      <w:r w:rsidR="00951178" w:rsidRPr="00601018">
        <w:rPr>
          <w:rFonts w:ascii="Times New Roman" w:eastAsia="宋体" w:hAnsi="Times New Roman"/>
          <w:color w:val="000000" w:themeColor="text1"/>
          <w:sz w:val="24"/>
          <w:szCs w:val="24"/>
        </w:rPr>
        <w:t xml:space="preserve"> </w:t>
      </w:r>
      <w:r w:rsidR="00E61151"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NE.Ref.{CCD95555-1AA2-4518-A75E-AB7B90F7EA0F}</w:instrText>
      </w:r>
      <w:r w:rsidR="00E61151"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(Han et al., 2016; Purcell et al., 2012; Taylor et al., 2005; Wang et al., 2022)</w:t>
      </w:r>
      <w:r w:rsidR="00E61151"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xml:space="preserve">. Stock enhancement refers to the artificial release of fish, shrimp, shellfish, algae, and other aquatic organisms into natural waters to allow for their natural </w:t>
      </w:r>
      <w:r w:rsidR="00AD076E">
        <w:rPr>
          <w:rFonts w:ascii="Times New Roman" w:eastAsia="宋体" w:hAnsi="Times New Roman"/>
          <w:color w:val="000000" w:themeColor="text1"/>
          <w:sz w:val="24"/>
          <w:szCs w:val="24"/>
        </w:rPr>
        <w:t>growth</w:t>
      </w:r>
      <w:r w:rsidRPr="00601018">
        <w:rPr>
          <w:rFonts w:ascii="Times New Roman" w:eastAsia="宋体" w:hAnsi="Times New Roman"/>
          <w:color w:val="000000" w:themeColor="text1"/>
          <w:sz w:val="24"/>
          <w:szCs w:val="24"/>
        </w:rPr>
        <w:t xml:space="preserve">, in order </w:t>
      </w:r>
      <w:r w:rsidRPr="00601018">
        <w:rPr>
          <w:rFonts w:ascii="Times New Roman" w:eastAsia="宋体" w:hAnsi="Times New Roman"/>
          <w:color w:val="000000" w:themeColor="text1"/>
          <w:sz w:val="24"/>
          <w:szCs w:val="24"/>
        </w:rPr>
        <w:lastRenderedPageBreak/>
        <w:t xml:space="preserve">to increase the population size of marine species, </w:t>
      </w:r>
      <w:r w:rsidR="00C60249" w:rsidRPr="00C60249">
        <w:rPr>
          <w:rFonts w:ascii="Times New Roman" w:eastAsia="宋体" w:hAnsi="Times New Roman"/>
          <w:color w:val="000000" w:themeColor="text1"/>
          <w:sz w:val="24"/>
          <w:szCs w:val="24"/>
        </w:rPr>
        <w:t>rebuilt biomass of the fished stock, attempting to restore</w:t>
      </w:r>
      <w:r w:rsidRPr="00601018">
        <w:rPr>
          <w:rFonts w:ascii="Times New Roman" w:eastAsia="宋体" w:hAnsi="Times New Roman"/>
          <w:color w:val="000000" w:themeColor="text1"/>
          <w:sz w:val="24"/>
          <w:szCs w:val="24"/>
        </w:rPr>
        <w:t xml:space="preserve"> ecological balance</w:t>
      </w:r>
      <w:r w:rsidR="00951178" w:rsidRPr="00601018">
        <w:rPr>
          <w:rFonts w:ascii="Times New Roman" w:eastAsia="宋体" w:hAnsi="Times New Roman"/>
          <w:color w:val="000000" w:themeColor="text1"/>
          <w:sz w:val="24"/>
          <w:szCs w:val="24"/>
        </w:rPr>
        <w:t xml:space="preserve"> </w:t>
      </w:r>
      <w:r w:rsidR="00FE6081"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NE.Ref.{13A48853-953B-471D-860D-E8B53A34CC4D}</w:instrText>
      </w:r>
      <w:r w:rsidR="00FE6081"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t>
      </w:r>
      <w:proofErr w:type="spellStart"/>
      <w:r w:rsidR="00B075D7">
        <w:rPr>
          <w:rFonts w:ascii="Times New Roman" w:eastAsia="宋体" w:hAnsi="Times New Roman" w:cs="Times New Roman"/>
          <w:color w:val="080000"/>
          <w:kern w:val="0"/>
          <w:sz w:val="24"/>
          <w:szCs w:val="24"/>
        </w:rPr>
        <w:t>Hilborn</w:t>
      </w:r>
      <w:proofErr w:type="spellEnd"/>
      <w:r w:rsidR="00B075D7">
        <w:rPr>
          <w:rFonts w:ascii="Times New Roman" w:eastAsia="宋体" w:hAnsi="Times New Roman" w:cs="Times New Roman"/>
          <w:color w:val="080000"/>
          <w:kern w:val="0"/>
          <w:sz w:val="24"/>
          <w:szCs w:val="24"/>
        </w:rPr>
        <w:t xml:space="preserve"> et al., 2020; Lorenzen et al., 2010; </w:t>
      </w:r>
      <w:proofErr w:type="spellStart"/>
      <w:r w:rsidR="00B075D7">
        <w:rPr>
          <w:rFonts w:ascii="Times New Roman" w:eastAsia="宋体" w:hAnsi="Times New Roman" w:cs="Times New Roman"/>
          <w:color w:val="080000"/>
          <w:kern w:val="0"/>
          <w:sz w:val="24"/>
          <w:szCs w:val="24"/>
        </w:rPr>
        <w:t>Pilnick</w:t>
      </w:r>
      <w:proofErr w:type="spellEnd"/>
      <w:r w:rsidR="00B075D7">
        <w:rPr>
          <w:rFonts w:ascii="Times New Roman" w:eastAsia="宋体" w:hAnsi="Times New Roman" w:cs="Times New Roman"/>
          <w:color w:val="080000"/>
          <w:kern w:val="0"/>
          <w:sz w:val="24"/>
          <w:szCs w:val="24"/>
        </w:rPr>
        <w:t xml:space="preserve"> et al., 2021)</w:t>
      </w:r>
      <w:r w:rsidR="00FE6081" w:rsidRPr="00601018">
        <w:rPr>
          <w:rFonts w:ascii="Times New Roman" w:eastAsia="宋体" w:hAnsi="Times New Roman"/>
          <w:color w:val="000000" w:themeColor="text1"/>
          <w:sz w:val="24"/>
          <w:szCs w:val="24"/>
        </w:rPr>
        <w:fldChar w:fldCharType="end"/>
      </w:r>
      <w:r w:rsidR="00CB4A2C" w:rsidRPr="00601018">
        <w:rPr>
          <w:rFonts w:ascii="Times New Roman" w:eastAsia="宋体" w:hAnsi="Times New Roman"/>
          <w:color w:val="000000" w:themeColor="text1"/>
          <w:sz w:val="24"/>
          <w:szCs w:val="24"/>
        </w:rPr>
        <w:t>.</w:t>
      </w:r>
    </w:p>
    <w:p w14:paraId="7051B345" w14:textId="70FD3E36" w:rsidR="000A13FE" w:rsidRPr="00601018" w:rsidRDefault="00A55DCE"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In the late 19th century, breakthroughs in artificial breeding technology for marine fish allowed countries such as the United States, Japan, and some European nations to establish marine fish hatcheries</w:t>
      </w:r>
      <w:r w:rsidR="008C3852" w:rsidRPr="00601018">
        <w:rPr>
          <w:rFonts w:ascii="Times New Roman" w:eastAsia="宋体" w:hAnsi="Times New Roman"/>
          <w:color w:val="000000" w:themeColor="text1"/>
          <w:sz w:val="24"/>
          <w:szCs w:val="24"/>
        </w:rPr>
        <w:t xml:space="preserve"> </w:t>
      </w:r>
      <w:r w:rsidR="0080659C"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NE.Ref.{5E73E0DB-C398-4907-BC40-7986C3C1CA13}</w:instrText>
      </w:r>
      <w:r w:rsidR="0080659C"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(Christou et al., 2013; Shelbourne, 1964; Yoshimura et al., 1996)</w:t>
      </w:r>
      <w:r w:rsidR="0080659C"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xml:space="preserve">. Economically valuable species such as </w:t>
      </w:r>
      <w:r w:rsidRPr="00601018">
        <w:rPr>
          <w:rFonts w:ascii="Times New Roman" w:eastAsia="宋体" w:hAnsi="Times New Roman"/>
          <w:i/>
          <w:iCs/>
          <w:color w:val="000000" w:themeColor="text1"/>
          <w:sz w:val="24"/>
          <w:szCs w:val="24"/>
        </w:rPr>
        <w:t>Gadus</w:t>
      </w:r>
      <w:r w:rsidRPr="00601018">
        <w:rPr>
          <w:rFonts w:ascii="Times New Roman" w:eastAsia="宋体" w:hAnsi="Times New Roman"/>
          <w:color w:val="000000" w:themeColor="text1"/>
          <w:sz w:val="24"/>
          <w:szCs w:val="24"/>
        </w:rPr>
        <w:t xml:space="preserve"> and </w:t>
      </w:r>
      <w:r w:rsidRPr="00601018">
        <w:rPr>
          <w:rFonts w:ascii="Times New Roman" w:eastAsia="宋体" w:hAnsi="Times New Roman"/>
          <w:i/>
          <w:iCs/>
          <w:color w:val="000000" w:themeColor="text1"/>
          <w:sz w:val="24"/>
          <w:szCs w:val="24"/>
        </w:rPr>
        <w:t>Oncorhynchus keta</w:t>
      </w:r>
      <w:r w:rsidRPr="00601018">
        <w:rPr>
          <w:rFonts w:ascii="Times New Roman" w:eastAsia="宋体" w:hAnsi="Times New Roman"/>
          <w:color w:val="000000" w:themeColor="text1"/>
          <w:sz w:val="24"/>
          <w:szCs w:val="24"/>
        </w:rPr>
        <w:t xml:space="preserve"> were artificially propagated, and attempts were made to increase the wild populations in natural water bodies by releasing hatchery-reared fish</w:t>
      </w:r>
      <w:r w:rsidR="00D82EEC" w:rsidRPr="00601018">
        <w:rPr>
          <w:rFonts w:ascii="Times New Roman" w:eastAsia="宋体" w:hAnsi="Times New Roman"/>
          <w:color w:val="000000" w:themeColor="text1"/>
          <w:sz w:val="24"/>
          <w:szCs w:val="24"/>
        </w:rPr>
        <w:t xml:space="preserve"> </w:t>
      </w:r>
      <w:r w:rsidR="00D82EEC"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NE.Ref.{A3E77C52-DBF4-4855-BF97-3F137CCCCAB5}</w:instrText>
      </w:r>
      <w:r w:rsidR="00D82EEC"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(Blankenship and </w:t>
      </w:r>
      <w:proofErr w:type="spellStart"/>
      <w:r w:rsidR="00B075D7">
        <w:rPr>
          <w:rFonts w:ascii="Times New Roman" w:eastAsia="宋体" w:hAnsi="Times New Roman" w:cs="Times New Roman"/>
          <w:color w:val="080000"/>
          <w:kern w:val="0"/>
          <w:sz w:val="24"/>
          <w:szCs w:val="24"/>
        </w:rPr>
        <w:t>Leber</w:t>
      </w:r>
      <w:proofErr w:type="spellEnd"/>
      <w:r w:rsidR="00B075D7">
        <w:rPr>
          <w:rFonts w:ascii="Times New Roman" w:eastAsia="宋体" w:hAnsi="Times New Roman" w:cs="Times New Roman"/>
          <w:color w:val="080000"/>
          <w:kern w:val="0"/>
          <w:sz w:val="24"/>
          <w:szCs w:val="24"/>
        </w:rPr>
        <w:t xml:space="preserve">, 1995; </w:t>
      </w:r>
      <w:proofErr w:type="spellStart"/>
      <w:r w:rsidR="00B075D7">
        <w:rPr>
          <w:rFonts w:ascii="Times New Roman" w:eastAsia="宋体" w:hAnsi="Times New Roman" w:cs="Times New Roman"/>
          <w:color w:val="080000"/>
          <w:kern w:val="0"/>
          <w:sz w:val="24"/>
          <w:szCs w:val="24"/>
        </w:rPr>
        <w:t>Kitada</w:t>
      </w:r>
      <w:proofErr w:type="spellEnd"/>
      <w:r w:rsidR="00B075D7">
        <w:rPr>
          <w:rFonts w:ascii="Times New Roman" w:eastAsia="宋体" w:hAnsi="Times New Roman" w:cs="Times New Roman"/>
          <w:color w:val="080000"/>
          <w:kern w:val="0"/>
          <w:sz w:val="24"/>
          <w:szCs w:val="24"/>
        </w:rPr>
        <w:t>, 2014)</w:t>
      </w:r>
      <w:r w:rsidR="00D82EEC"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xml:space="preserve">. </w:t>
      </w:r>
      <w:r w:rsidR="00103807" w:rsidRPr="00601018">
        <w:rPr>
          <w:rFonts w:ascii="Times New Roman" w:eastAsia="宋体" w:hAnsi="Times New Roman"/>
          <w:color w:val="000000" w:themeColor="text1"/>
          <w:sz w:val="24"/>
          <w:szCs w:val="24"/>
        </w:rPr>
        <w:t>Since the 1950s, China has been exploring stock enhancement activities in its nearshore fisheries</w:t>
      </w:r>
      <w:r w:rsidR="00A0639B" w:rsidRPr="00601018">
        <w:rPr>
          <w:rFonts w:ascii="Times New Roman" w:eastAsia="宋体" w:hAnsi="Times New Roman"/>
          <w:color w:val="000000" w:themeColor="text1"/>
          <w:sz w:val="24"/>
          <w:szCs w:val="24"/>
        </w:rPr>
        <w:t xml:space="preserve"> </w:t>
      </w:r>
      <w:r w:rsidR="00A0639B"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NE.Ref.{8D3772ED-2687-4AE9-9BF8-D48675077D6A}</w:instrText>
      </w:r>
      <w:r w:rsidR="00A0639B"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(Dong et al., 2009)</w:t>
      </w:r>
      <w:r w:rsidR="00A0639B" w:rsidRPr="00601018">
        <w:rPr>
          <w:rFonts w:ascii="Times New Roman" w:eastAsia="宋体" w:hAnsi="Times New Roman"/>
          <w:color w:val="000000" w:themeColor="text1"/>
          <w:sz w:val="24"/>
          <w:szCs w:val="24"/>
        </w:rPr>
        <w:fldChar w:fldCharType="end"/>
      </w:r>
      <w:r w:rsidR="00103807" w:rsidRPr="00601018">
        <w:rPr>
          <w:rFonts w:ascii="Times New Roman" w:eastAsia="宋体" w:hAnsi="Times New Roman"/>
          <w:color w:val="000000" w:themeColor="text1"/>
          <w:sz w:val="24"/>
          <w:szCs w:val="24"/>
        </w:rPr>
        <w:t xml:space="preserve">. In the early 1980s, China's efforts in stock enhancement and large-scale </w:t>
      </w:r>
      <w:r w:rsidR="00470895" w:rsidRPr="00601018">
        <w:rPr>
          <w:rFonts w:ascii="Times New Roman" w:eastAsia="宋体" w:hAnsi="Times New Roman"/>
          <w:color w:val="000000" w:themeColor="text1"/>
          <w:sz w:val="24"/>
          <w:szCs w:val="24"/>
        </w:rPr>
        <w:t>larva</w:t>
      </w:r>
      <w:r w:rsidR="00103807" w:rsidRPr="00601018">
        <w:rPr>
          <w:rFonts w:ascii="Times New Roman" w:eastAsia="宋体" w:hAnsi="Times New Roman"/>
          <w:color w:val="000000" w:themeColor="text1"/>
          <w:sz w:val="24"/>
          <w:szCs w:val="24"/>
        </w:rPr>
        <w:t xml:space="preserve"> release experiments in its nearshore fisheries have continuously achieved success</w:t>
      </w:r>
      <w:r w:rsidR="00385A64" w:rsidRPr="00601018">
        <w:rPr>
          <w:rFonts w:ascii="Times New Roman" w:eastAsia="宋体" w:hAnsi="Times New Roman"/>
          <w:color w:val="000000" w:themeColor="text1"/>
          <w:sz w:val="24"/>
          <w:szCs w:val="24"/>
        </w:rPr>
        <w:t xml:space="preserve"> </w:t>
      </w:r>
      <w:r w:rsidR="00385A64"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NE.Ref.{1F17E66D-B2EC-418F-8BE3-11E87495F7EE}</w:instrText>
      </w:r>
      <w:r w:rsidR="00385A64"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(Han et al., 2016; Hong and Zhang, 2002)</w:t>
      </w:r>
      <w:r w:rsidR="00385A64" w:rsidRPr="00601018">
        <w:rPr>
          <w:rFonts w:ascii="Times New Roman" w:eastAsia="宋体" w:hAnsi="Times New Roman"/>
          <w:color w:val="000000" w:themeColor="text1"/>
          <w:sz w:val="24"/>
          <w:szCs w:val="24"/>
        </w:rPr>
        <w:fldChar w:fldCharType="end"/>
      </w:r>
      <w:r w:rsidR="00103807" w:rsidRPr="00601018">
        <w:rPr>
          <w:rFonts w:ascii="Times New Roman" w:eastAsia="宋体" w:hAnsi="Times New Roman"/>
          <w:color w:val="000000" w:themeColor="text1"/>
          <w:sz w:val="24"/>
          <w:szCs w:val="24"/>
        </w:rPr>
        <w:t xml:space="preserve">. The </w:t>
      </w:r>
      <w:proofErr w:type="spellStart"/>
      <w:r w:rsidR="00C74182" w:rsidRPr="00601018">
        <w:rPr>
          <w:rFonts w:ascii="Times New Roman" w:eastAsia="宋体" w:hAnsi="Times New Roman"/>
          <w:i/>
          <w:iCs/>
          <w:color w:val="000000" w:themeColor="text1"/>
          <w:sz w:val="24"/>
          <w:szCs w:val="24"/>
        </w:rPr>
        <w:t>Portunus</w:t>
      </w:r>
      <w:proofErr w:type="spellEnd"/>
      <w:r w:rsidR="00C74182" w:rsidRPr="00601018">
        <w:rPr>
          <w:rFonts w:ascii="Times New Roman" w:eastAsia="宋体" w:hAnsi="Times New Roman"/>
          <w:i/>
          <w:iCs/>
          <w:color w:val="000000" w:themeColor="text1"/>
          <w:sz w:val="24"/>
          <w:szCs w:val="24"/>
        </w:rPr>
        <w:t xml:space="preserve"> </w:t>
      </w:r>
      <w:proofErr w:type="spellStart"/>
      <w:r w:rsidR="00C74182" w:rsidRPr="00601018">
        <w:rPr>
          <w:rFonts w:ascii="Times New Roman" w:eastAsia="宋体" w:hAnsi="Times New Roman"/>
          <w:i/>
          <w:iCs/>
          <w:color w:val="000000" w:themeColor="text1"/>
          <w:sz w:val="24"/>
          <w:szCs w:val="24"/>
        </w:rPr>
        <w:t>trituberculatus</w:t>
      </w:r>
      <w:proofErr w:type="spellEnd"/>
      <w:r w:rsidR="00103807" w:rsidRPr="00601018">
        <w:rPr>
          <w:rFonts w:ascii="Times New Roman" w:eastAsia="宋体" w:hAnsi="Times New Roman"/>
          <w:color w:val="000000" w:themeColor="text1"/>
          <w:sz w:val="24"/>
          <w:szCs w:val="24"/>
        </w:rPr>
        <w:t xml:space="preserve">, with its </w:t>
      </w:r>
      <w:r w:rsidR="00CA24B4">
        <w:rPr>
          <w:rFonts w:ascii="Times New Roman" w:eastAsia="宋体" w:hAnsi="Times New Roman"/>
          <w:color w:val="000000" w:themeColor="text1"/>
          <w:sz w:val="24"/>
          <w:szCs w:val="24"/>
        </w:rPr>
        <w:t>high</w:t>
      </w:r>
      <w:r w:rsidR="00103807" w:rsidRPr="00601018">
        <w:rPr>
          <w:rFonts w:ascii="Times New Roman" w:eastAsia="宋体" w:hAnsi="Times New Roman"/>
          <w:color w:val="000000" w:themeColor="text1"/>
          <w:sz w:val="24"/>
          <w:szCs w:val="24"/>
        </w:rPr>
        <w:t xml:space="preserve"> reproductive </w:t>
      </w:r>
      <w:r w:rsidR="00CA24B4">
        <w:rPr>
          <w:rFonts w:ascii="Times New Roman" w:eastAsia="宋体" w:hAnsi="Times New Roman"/>
          <w:color w:val="000000" w:themeColor="text1"/>
          <w:sz w:val="24"/>
          <w:szCs w:val="24"/>
        </w:rPr>
        <w:t>potential</w:t>
      </w:r>
      <w:r w:rsidR="000304D0">
        <w:rPr>
          <w:rFonts w:ascii="Times New Roman" w:eastAsia="宋体" w:hAnsi="Times New Roman" w:hint="eastAsia"/>
          <w:color w:val="000000" w:themeColor="text1"/>
          <w:sz w:val="24"/>
          <w:szCs w:val="24"/>
        </w:rPr>
        <w:t>,</w:t>
      </w:r>
      <w:r w:rsidR="00103807" w:rsidRPr="00601018">
        <w:rPr>
          <w:rFonts w:ascii="Times New Roman" w:eastAsia="宋体" w:hAnsi="Times New Roman"/>
          <w:color w:val="000000" w:themeColor="text1"/>
          <w:sz w:val="24"/>
          <w:szCs w:val="24"/>
        </w:rPr>
        <w:t xml:space="preserve"> survival</w:t>
      </w:r>
      <w:r w:rsidR="009129F5">
        <w:rPr>
          <w:rFonts w:ascii="Times New Roman" w:eastAsia="宋体" w:hAnsi="Times New Roman"/>
          <w:color w:val="000000" w:themeColor="text1"/>
          <w:sz w:val="24"/>
          <w:szCs w:val="24"/>
        </w:rPr>
        <w:t xml:space="preserve"> rates</w:t>
      </w:r>
      <w:r w:rsidR="00103807" w:rsidRPr="00601018">
        <w:rPr>
          <w:rFonts w:ascii="Times New Roman" w:eastAsia="宋体" w:hAnsi="Times New Roman"/>
          <w:color w:val="000000" w:themeColor="text1"/>
          <w:sz w:val="24"/>
          <w:szCs w:val="24"/>
        </w:rPr>
        <w:t xml:space="preserve">, high economic </w:t>
      </w:r>
      <w:r w:rsidR="00CF4125">
        <w:rPr>
          <w:rFonts w:ascii="Times New Roman" w:eastAsia="宋体" w:hAnsi="Times New Roman"/>
          <w:color w:val="000000" w:themeColor="text1"/>
          <w:sz w:val="24"/>
          <w:szCs w:val="24"/>
        </w:rPr>
        <w:t>profitability</w:t>
      </w:r>
      <w:r w:rsidR="00103807" w:rsidRPr="00601018">
        <w:rPr>
          <w:rFonts w:ascii="Times New Roman" w:eastAsia="宋体" w:hAnsi="Times New Roman"/>
          <w:color w:val="000000" w:themeColor="text1"/>
          <w:sz w:val="24"/>
          <w:szCs w:val="24"/>
        </w:rPr>
        <w:t xml:space="preserve">, and </w:t>
      </w:r>
      <w:r w:rsidR="00D05D17" w:rsidRPr="00D05D17">
        <w:rPr>
          <w:rFonts w:ascii="Times New Roman" w:eastAsia="宋体" w:hAnsi="Times New Roman"/>
          <w:color w:val="000000" w:themeColor="text1"/>
          <w:sz w:val="24"/>
          <w:szCs w:val="24"/>
        </w:rPr>
        <w:t>the technology of artificial breeding</w:t>
      </w:r>
      <w:r w:rsidR="00103807" w:rsidRPr="00601018">
        <w:rPr>
          <w:rFonts w:ascii="Times New Roman" w:eastAsia="宋体" w:hAnsi="Times New Roman"/>
          <w:color w:val="000000" w:themeColor="text1"/>
          <w:sz w:val="24"/>
          <w:szCs w:val="24"/>
        </w:rPr>
        <w:t xml:space="preserve">, has been identified as </w:t>
      </w:r>
      <w:r w:rsidR="00DB354E">
        <w:rPr>
          <w:rFonts w:ascii="Times New Roman" w:eastAsia="宋体" w:hAnsi="Times New Roman"/>
          <w:color w:val="000000" w:themeColor="text1"/>
          <w:sz w:val="24"/>
          <w:szCs w:val="24"/>
        </w:rPr>
        <w:t>a</w:t>
      </w:r>
      <w:r w:rsidR="00103807" w:rsidRPr="00601018">
        <w:rPr>
          <w:rFonts w:ascii="Times New Roman" w:eastAsia="宋体" w:hAnsi="Times New Roman"/>
          <w:color w:val="000000" w:themeColor="text1"/>
          <w:sz w:val="24"/>
          <w:szCs w:val="24"/>
        </w:rPr>
        <w:t xml:space="preserve"> key </w:t>
      </w:r>
      <w:r w:rsidR="006064A2" w:rsidRPr="006064A2">
        <w:rPr>
          <w:rFonts w:ascii="Times New Roman" w:eastAsia="宋体" w:hAnsi="Times New Roman"/>
          <w:color w:val="000000" w:themeColor="text1"/>
          <w:sz w:val="24"/>
          <w:szCs w:val="24"/>
        </w:rPr>
        <w:t>organism</w:t>
      </w:r>
      <w:r w:rsidR="00103807" w:rsidRPr="00601018">
        <w:rPr>
          <w:rFonts w:ascii="Times New Roman" w:eastAsia="宋体" w:hAnsi="Times New Roman"/>
          <w:color w:val="000000" w:themeColor="text1"/>
          <w:sz w:val="24"/>
          <w:szCs w:val="24"/>
        </w:rPr>
        <w:t xml:space="preserve"> for stock enhancement and release in China's northern waters, particularly in the Liaodong Bay</w:t>
      </w:r>
      <w:r w:rsidR="004A3D0A">
        <w:rPr>
          <w:rFonts w:ascii="Times New Roman" w:eastAsia="宋体" w:hAnsi="Times New Roman"/>
          <w:color w:val="000000" w:themeColor="text1"/>
          <w:sz w:val="24"/>
          <w:szCs w:val="24"/>
        </w:rPr>
        <w:t>, China</w:t>
      </w:r>
      <w:r w:rsidR="00E4128A" w:rsidRPr="00601018">
        <w:rPr>
          <w:rFonts w:ascii="Times New Roman" w:eastAsia="宋体" w:hAnsi="Times New Roman"/>
          <w:color w:val="000000" w:themeColor="text1"/>
          <w:sz w:val="24"/>
          <w:szCs w:val="24"/>
        </w:rPr>
        <w:t xml:space="preserve"> </w:t>
      </w:r>
      <w:r w:rsidR="00E4128A"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NE.Ref.{A9284935-1B03-4AC4-ACB5-D6A111BA1379}</w:instrText>
      </w:r>
      <w:r w:rsidR="00E4128A"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(Wang et al., 2020)</w:t>
      </w:r>
      <w:r w:rsidR="00E4128A" w:rsidRPr="00601018">
        <w:rPr>
          <w:rFonts w:ascii="Times New Roman" w:eastAsia="宋体" w:hAnsi="Times New Roman"/>
          <w:color w:val="000000" w:themeColor="text1"/>
          <w:sz w:val="24"/>
          <w:szCs w:val="24"/>
        </w:rPr>
        <w:fldChar w:fldCharType="end"/>
      </w:r>
      <w:r w:rsidR="00103807" w:rsidRPr="00601018">
        <w:rPr>
          <w:rFonts w:ascii="Times New Roman" w:eastAsia="宋体" w:hAnsi="Times New Roman"/>
          <w:color w:val="000000" w:themeColor="text1"/>
          <w:sz w:val="24"/>
          <w:szCs w:val="24"/>
        </w:rPr>
        <w:t xml:space="preserve">. However, the efficiency of stock enhancement has long been at a low level due to </w:t>
      </w:r>
      <w:r w:rsidR="00034B1B">
        <w:rPr>
          <w:rFonts w:ascii="Times New Roman" w:eastAsia="宋体" w:hAnsi="Times New Roman"/>
          <w:color w:val="000000" w:themeColor="text1"/>
          <w:sz w:val="24"/>
          <w:szCs w:val="24"/>
        </w:rPr>
        <w:t>incomplete identification</w:t>
      </w:r>
      <w:r w:rsidR="00103807" w:rsidRPr="00601018">
        <w:rPr>
          <w:rFonts w:ascii="Times New Roman" w:eastAsia="宋体" w:hAnsi="Times New Roman"/>
          <w:color w:val="000000" w:themeColor="text1"/>
          <w:sz w:val="24"/>
          <w:szCs w:val="24"/>
        </w:rPr>
        <w:t xml:space="preserve"> of oceanic environmental factors (such as </w:t>
      </w:r>
      <w:r w:rsidR="00252856" w:rsidRPr="00601018">
        <w:rPr>
          <w:rFonts w:ascii="Times New Roman" w:eastAsia="宋体" w:hAnsi="Times New Roman"/>
          <w:color w:val="000000" w:themeColor="text1"/>
          <w:sz w:val="24"/>
          <w:szCs w:val="24"/>
        </w:rPr>
        <w:t>tidal</w:t>
      </w:r>
      <w:r w:rsidR="00103807" w:rsidRPr="00601018">
        <w:rPr>
          <w:rFonts w:ascii="Times New Roman" w:eastAsia="宋体" w:hAnsi="Times New Roman"/>
          <w:color w:val="000000" w:themeColor="text1"/>
          <w:sz w:val="24"/>
          <w:szCs w:val="24"/>
        </w:rPr>
        <w:t xml:space="preserve"> currents)</w:t>
      </w:r>
      <w:r w:rsidR="00D32459" w:rsidRPr="00601018">
        <w:rPr>
          <w:rFonts w:ascii="Times New Roman" w:eastAsia="宋体" w:hAnsi="Times New Roman"/>
          <w:color w:val="000000" w:themeColor="text1"/>
          <w:sz w:val="24"/>
          <w:szCs w:val="24"/>
        </w:rPr>
        <w:t xml:space="preserve"> </w:t>
      </w:r>
      <w:r w:rsidR="00D32459"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NE.Ref.{F23C2CD9-F040-4BD9-BE1B-47064685BFFC}</w:instrText>
      </w:r>
      <w:r w:rsidR="00D32459"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(Wang et al., 2017)</w:t>
      </w:r>
      <w:r w:rsidR="00D32459" w:rsidRPr="00601018">
        <w:rPr>
          <w:rFonts w:ascii="Times New Roman" w:eastAsia="宋体" w:hAnsi="Times New Roman"/>
          <w:color w:val="000000" w:themeColor="text1"/>
          <w:sz w:val="24"/>
          <w:szCs w:val="24"/>
        </w:rPr>
        <w:fldChar w:fldCharType="end"/>
      </w:r>
      <w:r w:rsidR="00103807" w:rsidRPr="00601018">
        <w:rPr>
          <w:rFonts w:ascii="Times New Roman" w:eastAsia="宋体" w:hAnsi="Times New Roman"/>
          <w:color w:val="000000" w:themeColor="text1"/>
          <w:sz w:val="24"/>
          <w:szCs w:val="24"/>
        </w:rPr>
        <w:t>.</w:t>
      </w:r>
      <w:r w:rsidR="000A13FE" w:rsidRPr="00601018">
        <w:rPr>
          <w:color w:val="000000" w:themeColor="text1"/>
        </w:rPr>
        <w:t xml:space="preserve"> </w:t>
      </w:r>
      <w:r w:rsidR="000A13FE" w:rsidRPr="00601018">
        <w:rPr>
          <w:rFonts w:ascii="Times New Roman" w:eastAsia="宋体" w:hAnsi="Times New Roman"/>
          <w:color w:val="000000" w:themeColor="text1"/>
          <w:sz w:val="24"/>
          <w:szCs w:val="24"/>
        </w:rPr>
        <w:t xml:space="preserve">Some studies have suggested that larvae released during stock enhancement programs are vulnerable to extreme physical factors, such as </w:t>
      </w:r>
      <w:r w:rsidR="008E76EC" w:rsidRPr="00601018">
        <w:rPr>
          <w:rFonts w:ascii="Times New Roman" w:eastAsia="宋体" w:hAnsi="Times New Roman"/>
          <w:color w:val="000000" w:themeColor="text1"/>
          <w:sz w:val="24"/>
          <w:szCs w:val="24"/>
        </w:rPr>
        <w:t>t</w:t>
      </w:r>
      <w:r w:rsidR="00CA0CBC" w:rsidRPr="00601018">
        <w:rPr>
          <w:rFonts w:ascii="Times New Roman" w:eastAsia="宋体" w:hAnsi="Times New Roman"/>
          <w:color w:val="000000" w:themeColor="text1"/>
          <w:sz w:val="24"/>
          <w:szCs w:val="24"/>
        </w:rPr>
        <w:t xml:space="preserve">yphoon </w:t>
      </w:r>
      <w:r w:rsidR="008E76EC" w:rsidRPr="00601018">
        <w:rPr>
          <w:rFonts w:ascii="Times New Roman" w:eastAsia="宋体" w:hAnsi="Times New Roman"/>
          <w:color w:val="000000" w:themeColor="text1"/>
          <w:sz w:val="24"/>
          <w:szCs w:val="24"/>
        </w:rPr>
        <w:t>w</w:t>
      </w:r>
      <w:r w:rsidR="00CA0CBC" w:rsidRPr="00601018">
        <w:rPr>
          <w:rFonts w:ascii="Times New Roman" w:eastAsia="宋体" w:hAnsi="Times New Roman"/>
          <w:color w:val="000000" w:themeColor="text1"/>
          <w:sz w:val="24"/>
          <w:szCs w:val="24"/>
        </w:rPr>
        <w:t>ave</w:t>
      </w:r>
      <w:r w:rsidR="00186A2B">
        <w:rPr>
          <w:rFonts w:ascii="Times New Roman" w:eastAsia="宋体" w:hAnsi="Times New Roman"/>
          <w:color w:val="000000" w:themeColor="text1"/>
          <w:sz w:val="24"/>
          <w:szCs w:val="24"/>
        </w:rPr>
        <w:t>s</w:t>
      </w:r>
      <w:r w:rsidR="000A13FE" w:rsidRPr="00601018">
        <w:rPr>
          <w:rFonts w:ascii="Times New Roman" w:eastAsia="宋体" w:hAnsi="Times New Roman"/>
          <w:color w:val="000000" w:themeColor="text1"/>
          <w:sz w:val="24"/>
          <w:szCs w:val="24"/>
        </w:rPr>
        <w:t>, which can lead to high mortality rates</w:t>
      </w:r>
      <w:r w:rsidR="00951178" w:rsidRPr="00601018">
        <w:rPr>
          <w:rFonts w:ascii="Times New Roman" w:eastAsia="宋体" w:hAnsi="Times New Roman"/>
          <w:color w:val="000000" w:themeColor="text1"/>
          <w:sz w:val="24"/>
          <w:szCs w:val="24"/>
        </w:rPr>
        <w:t xml:space="preserve"> </w:t>
      </w:r>
      <w:r w:rsidR="005A6D3F"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NE.Ref.{F673ABE7-46AD-4135-A435-E1D514D0BE2D}</w:instrText>
      </w:r>
      <w:r w:rsidR="005A6D3F"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(Gao et al., 2022)</w:t>
      </w:r>
      <w:r w:rsidR="005A6D3F" w:rsidRPr="00601018">
        <w:rPr>
          <w:rFonts w:ascii="Times New Roman" w:eastAsia="宋体" w:hAnsi="Times New Roman"/>
          <w:color w:val="000000" w:themeColor="text1"/>
          <w:sz w:val="24"/>
          <w:szCs w:val="24"/>
        </w:rPr>
        <w:fldChar w:fldCharType="end"/>
      </w:r>
      <w:r w:rsidR="00770ACB" w:rsidRPr="00601018">
        <w:rPr>
          <w:rFonts w:ascii="Times New Roman" w:eastAsia="宋体" w:hAnsi="Times New Roman"/>
          <w:color w:val="000000" w:themeColor="text1"/>
          <w:sz w:val="24"/>
          <w:szCs w:val="24"/>
        </w:rPr>
        <w:t>.</w:t>
      </w:r>
      <w:r w:rsidR="001D5A5A" w:rsidRPr="00601018">
        <w:rPr>
          <w:rFonts w:ascii="Times New Roman" w:eastAsia="宋体" w:hAnsi="Times New Roman"/>
          <w:color w:val="000000" w:themeColor="text1"/>
          <w:sz w:val="24"/>
          <w:szCs w:val="24"/>
        </w:rPr>
        <w:t xml:space="preserve"> </w:t>
      </w:r>
      <w:r w:rsidR="00770ACB" w:rsidRPr="00601018">
        <w:rPr>
          <w:rFonts w:ascii="Times New Roman" w:eastAsia="宋体" w:hAnsi="Times New Roman"/>
          <w:color w:val="000000" w:themeColor="text1"/>
          <w:sz w:val="24"/>
          <w:szCs w:val="24"/>
        </w:rPr>
        <w:t xml:space="preserve">Ensuring the survival rate of released larvae in natural marine habitats has been challenging </w:t>
      </w:r>
      <w:r w:rsidR="001D5A5A"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NE.Ref.{E4769F4A-5705-4AB0-A0CC-F699ED56E4DC}</w:instrText>
      </w:r>
      <w:r w:rsidR="001D5A5A"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(Wang et al., 2018; </w:t>
      </w:r>
      <w:proofErr w:type="spellStart"/>
      <w:r w:rsidR="00B075D7">
        <w:rPr>
          <w:rFonts w:ascii="Times New Roman" w:eastAsia="宋体" w:hAnsi="Times New Roman" w:cs="Times New Roman"/>
          <w:color w:val="080000"/>
          <w:kern w:val="0"/>
          <w:sz w:val="24"/>
          <w:szCs w:val="24"/>
        </w:rPr>
        <w:t>Xie</w:t>
      </w:r>
      <w:proofErr w:type="spellEnd"/>
      <w:r w:rsidR="00B075D7">
        <w:rPr>
          <w:rFonts w:ascii="Times New Roman" w:eastAsia="宋体" w:hAnsi="Times New Roman" w:cs="Times New Roman"/>
          <w:color w:val="080000"/>
          <w:kern w:val="0"/>
          <w:sz w:val="24"/>
          <w:szCs w:val="24"/>
        </w:rPr>
        <w:t xml:space="preserve"> et al., 2014)</w:t>
      </w:r>
      <w:r w:rsidR="001D5A5A" w:rsidRPr="00601018">
        <w:rPr>
          <w:rFonts w:ascii="Times New Roman" w:eastAsia="宋体" w:hAnsi="Times New Roman"/>
          <w:color w:val="000000" w:themeColor="text1"/>
          <w:sz w:val="24"/>
          <w:szCs w:val="24"/>
        </w:rPr>
        <w:fldChar w:fldCharType="end"/>
      </w:r>
      <w:r w:rsidR="000A13FE" w:rsidRPr="00601018">
        <w:rPr>
          <w:rFonts w:ascii="Times New Roman" w:eastAsia="宋体" w:hAnsi="Times New Roman"/>
          <w:color w:val="000000" w:themeColor="text1"/>
          <w:sz w:val="24"/>
          <w:szCs w:val="24"/>
        </w:rPr>
        <w:t xml:space="preserve">. Thus, it is crucial to efficiently </w:t>
      </w:r>
      <w:r w:rsidR="0061540C">
        <w:rPr>
          <w:rFonts w:ascii="Times New Roman" w:eastAsia="宋体" w:hAnsi="Times New Roman"/>
          <w:color w:val="000000" w:themeColor="text1"/>
          <w:sz w:val="24"/>
          <w:szCs w:val="24"/>
        </w:rPr>
        <w:t>describe</w:t>
      </w:r>
      <w:r w:rsidR="000A13FE" w:rsidRPr="00601018">
        <w:rPr>
          <w:rFonts w:ascii="Times New Roman" w:eastAsia="宋体" w:hAnsi="Times New Roman"/>
          <w:color w:val="000000" w:themeColor="text1"/>
          <w:sz w:val="24"/>
          <w:szCs w:val="24"/>
        </w:rPr>
        <w:t xml:space="preserve"> tidal currents, temperature</w:t>
      </w:r>
      <w:r w:rsidR="00712371">
        <w:rPr>
          <w:rFonts w:ascii="Times New Roman" w:eastAsia="宋体" w:hAnsi="Times New Roman"/>
          <w:color w:val="000000" w:themeColor="text1"/>
          <w:sz w:val="24"/>
          <w:szCs w:val="24"/>
        </w:rPr>
        <w:t>,</w:t>
      </w:r>
      <w:r w:rsidR="000A13FE" w:rsidRPr="00601018">
        <w:rPr>
          <w:rFonts w:ascii="Times New Roman" w:eastAsia="宋体" w:hAnsi="Times New Roman"/>
          <w:color w:val="000000" w:themeColor="text1"/>
          <w:sz w:val="24"/>
          <w:szCs w:val="24"/>
        </w:rPr>
        <w:t xml:space="preserve"> salinity, and wave conditions </w:t>
      </w:r>
      <w:r w:rsidR="00106019">
        <w:rPr>
          <w:rFonts w:ascii="Times New Roman" w:eastAsia="宋体" w:hAnsi="Times New Roman"/>
          <w:color w:val="000000" w:themeColor="text1"/>
          <w:sz w:val="24"/>
          <w:szCs w:val="24"/>
        </w:rPr>
        <w:t>in the</w:t>
      </w:r>
      <w:r w:rsidR="000A13FE" w:rsidRPr="00601018">
        <w:rPr>
          <w:rFonts w:ascii="Times New Roman" w:eastAsia="宋体" w:hAnsi="Times New Roman"/>
          <w:color w:val="000000" w:themeColor="text1"/>
          <w:sz w:val="24"/>
          <w:szCs w:val="24"/>
        </w:rPr>
        <w:t xml:space="preserve"> releasing area, </w:t>
      </w:r>
      <w:r w:rsidR="00705431">
        <w:rPr>
          <w:rFonts w:ascii="Times New Roman" w:eastAsia="宋体" w:hAnsi="Times New Roman"/>
          <w:color w:val="000000" w:themeColor="text1"/>
          <w:sz w:val="24"/>
          <w:szCs w:val="24"/>
        </w:rPr>
        <w:t>to</w:t>
      </w:r>
      <w:r w:rsidR="000A13FE" w:rsidRPr="00601018">
        <w:rPr>
          <w:rFonts w:ascii="Times New Roman" w:eastAsia="宋体" w:hAnsi="Times New Roman"/>
          <w:color w:val="000000" w:themeColor="text1"/>
          <w:sz w:val="24"/>
          <w:szCs w:val="24"/>
        </w:rPr>
        <w:t xml:space="preserve"> determine suitable areas for larval survival.</w:t>
      </w:r>
    </w:p>
    <w:p w14:paraId="01A3D711" w14:textId="218A3D8F" w:rsidR="00B75F03" w:rsidRPr="00601018" w:rsidRDefault="006D41EF"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D41EF">
        <w:rPr>
          <w:rFonts w:ascii="Times New Roman" w:eastAsia="宋体" w:hAnsi="Times New Roman"/>
          <w:color w:val="000000" w:themeColor="text1"/>
          <w:sz w:val="24"/>
          <w:szCs w:val="24"/>
        </w:rPr>
        <w:lastRenderedPageBreak/>
        <w:t>In the turn of the century</w:t>
      </w:r>
      <w:r w:rsidR="00B73986" w:rsidRPr="00601018">
        <w:rPr>
          <w:rFonts w:ascii="Times New Roman" w:eastAsia="宋体" w:hAnsi="Times New Roman"/>
          <w:color w:val="000000" w:themeColor="text1"/>
          <w:sz w:val="24"/>
          <w:szCs w:val="24"/>
        </w:rPr>
        <w:t>, the fishing industry and researchers made easier to identify environmental characteristics of fish culture and release areas by using remote monitoring systems with integrated temperature and salinity sensors</w:t>
      </w:r>
      <w:r w:rsidR="00A63AF9" w:rsidRPr="00601018">
        <w:rPr>
          <w:rFonts w:ascii="Times New Roman" w:eastAsia="宋体" w:hAnsi="Times New Roman"/>
          <w:color w:val="000000" w:themeColor="text1"/>
          <w:sz w:val="24"/>
          <w:szCs w:val="24"/>
        </w:rPr>
        <w:t xml:space="preserve"> </w:t>
      </w:r>
      <w:r w:rsidR="00A63AF9"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NE.Ref.{C816E6D6-6452-4392-A0D8-8AB63BF9EC04}</w:instrText>
      </w:r>
      <w:r w:rsidR="00A63AF9"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(Laroche et al., 2016; Lee et al., 2022; </w:t>
      </w:r>
      <w:proofErr w:type="spellStart"/>
      <w:r w:rsidR="00B075D7">
        <w:rPr>
          <w:rFonts w:ascii="Times New Roman" w:eastAsia="宋体" w:hAnsi="Times New Roman" w:cs="Times New Roman"/>
          <w:color w:val="080000"/>
          <w:kern w:val="0"/>
          <w:sz w:val="24"/>
          <w:szCs w:val="24"/>
        </w:rPr>
        <w:t>Skålvik</w:t>
      </w:r>
      <w:proofErr w:type="spellEnd"/>
      <w:r w:rsidR="00B075D7">
        <w:rPr>
          <w:rFonts w:ascii="Times New Roman" w:eastAsia="宋体" w:hAnsi="Times New Roman" w:cs="Times New Roman"/>
          <w:color w:val="080000"/>
          <w:kern w:val="0"/>
          <w:sz w:val="24"/>
          <w:szCs w:val="24"/>
        </w:rPr>
        <w:t xml:space="preserve"> et al., 2023)</w:t>
      </w:r>
      <w:r w:rsidR="00A63AF9" w:rsidRPr="00601018">
        <w:rPr>
          <w:rFonts w:ascii="Times New Roman" w:eastAsia="宋体" w:hAnsi="Times New Roman"/>
          <w:color w:val="000000" w:themeColor="text1"/>
          <w:sz w:val="24"/>
          <w:szCs w:val="24"/>
        </w:rPr>
        <w:fldChar w:fldCharType="end"/>
      </w:r>
      <w:r w:rsidR="00B73986" w:rsidRPr="00601018">
        <w:rPr>
          <w:rFonts w:ascii="Times New Roman" w:eastAsia="宋体" w:hAnsi="Times New Roman"/>
          <w:color w:val="000000" w:themeColor="text1"/>
          <w:sz w:val="24"/>
          <w:szCs w:val="24"/>
        </w:rPr>
        <w:t>. However, when faced with the need to understand the environmental features of larger oceanic areas, this technology becomes increasingly difficult to</w:t>
      </w:r>
      <w:r w:rsidR="00D16558">
        <w:rPr>
          <w:rFonts w:ascii="Times New Roman" w:eastAsia="宋体" w:hAnsi="Times New Roman"/>
          <w:color w:val="000000" w:themeColor="text1"/>
          <w:sz w:val="24"/>
          <w:szCs w:val="24"/>
        </w:rPr>
        <w:t xml:space="preserve"> implement</w:t>
      </w:r>
      <w:r w:rsidR="00B73986" w:rsidRPr="00601018">
        <w:rPr>
          <w:rFonts w:ascii="Times New Roman" w:eastAsia="宋体" w:hAnsi="Times New Roman"/>
          <w:color w:val="000000" w:themeColor="text1"/>
          <w:sz w:val="24"/>
          <w:szCs w:val="24"/>
        </w:rPr>
        <w:t xml:space="preserve">, as larger areas require more equipment and personnel investment, leading to a significant </w:t>
      </w:r>
      <w:r w:rsidR="005A1138">
        <w:rPr>
          <w:rFonts w:ascii="Times New Roman" w:eastAsia="宋体" w:hAnsi="Times New Roman"/>
          <w:color w:val="000000" w:themeColor="text1"/>
          <w:sz w:val="24"/>
          <w:szCs w:val="24"/>
        </w:rPr>
        <w:t>growing</w:t>
      </w:r>
      <w:r w:rsidR="00B73986" w:rsidRPr="00601018">
        <w:rPr>
          <w:rFonts w:ascii="Times New Roman" w:eastAsia="宋体" w:hAnsi="Times New Roman"/>
          <w:color w:val="000000" w:themeColor="text1"/>
          <w:sz w:val="24"/>
          <w:szCs w:val="24"/>
        </w:rPr>
        <w:t xml:space="preserve"> in production costs.</w:t>
      </w:r>
      <w:r w:rsidR="00EA48DD" w:rsidRPr="00601018">
        <w:rPr>
          <w:rFonts w:ascii="Times New Roman" w:eastAsia="宋体" w:hAnsi="Times New Roman"/>
          <w:color w:val="000000" w:themeColor="text1"/>
          <w:sz w:val="24"/>
          <w:szCs w:val="24"/>
        </w:rPr>
        <w:t xml:space="preserve"> </w:t>
      </w:r>
      <w:r w:rsidR="00B75F03" w:rsidRPr="00601018">
        <w:rPr>
          <w:rFonts w:ascii="Times New Roman" w:eastAsia="宋体" w:hAnsi="Times New Roman"/>
          <w:color w:val="000000" w:themeColor="text1"/>
          <w:sz w:val="24"/>
          <w:szCs w:val="24"/>
        </w:rPr>
        <w:t xml:space="preserve">In recent years, with the continuous development and improvement of ocean mathematical models, an increasing number of researchers utilized numerical simulation techniques to </w:t>
      </w:r>
      <w:r w:rsidR="00C770C0">
        <w:rPr>
          <w:rFonts w:ascii="Times New Roman" w:eastAsia="宋体" w:hAnsi="Times New Roman"/>
          <w:color w:val="000000" w:themeColor="text1"/>
          <w:sz w:val="24"/>
          <w:szCs w:val="24"/>
        </w:rPr>
        <w:t>estimate the</w:t>
      </w:r>
      <w:r w:rsidR="00B75F03" w:rsidRPr="00601018">
        <w:rPr>
          <w:rFonts w:ascii="Times New Roman" w:eastAsia="宋体" w:hAnsi="Times New Roman"/>
          <w:color w:val="000000" w:themeColor="text1"/>
          <w:sz w:val="24"/>
          <w:szCs w:val="24"/>
        </w:rPr>
        <w:t xml:space="preserve"> environmental characteristics of </w:t>
      </w:r>
      <w:r w:rsidR="00313C0E">
        <w:rPr>
          <w:rFonts w:ascii="Times New Roman" w:eastAsia="宋体" w:hAnsi="Times New Roman"/>
          <w:color w:val="000000" w:themeColor="text1"/>
          <w:sz w:val="24"/>
          <w:szCs w:val="24"/>
        </w:rPr>
        <w:t xml:space="preserve">large </w:t>
      </w:r>
      <w:r w:rsidR="00B75F03" w:rsidRPr="00601018">
        <w:rPr>
          <w:rFonts w:ascii="Times New Roman" w:eastAsia="宋体" w:hAnsi="Times New Roman"/>
          <w:color w:val="000000" w:themeColor="text1"/>
          <w:sz w:val="24"/>
          <w:szCs w:val="24"/>
        </w:rPr>
        <w:t>marine areas</w:t>
      </w:r>
      <w:r w:rsidR="00430C69" w:rsidRPr="00601018">
        <w:rPr>
          <w:rFonts w:ascii="Times New Roman" w:eastAsia="宋体" w:hAnsi="Times New Roman"/>
          <w:color w:val="000000" w:themeColor="text1"/>
          <w:sz w:val="24"/>
          <w:szCs w:val="24"/>
        </w:rPr>
        <w:t xml:space="preserve"> </w:t>
      </w:r>
      <w:r w:rsidR="00A22A2E"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NE.Ref.{6C869099-1DD9-4F6A-87B6-EE842E41BDB4}</w:instrText>
      </w:r>
      <w:r w:rsidR="00A22A2E"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t>
      </w:r>
      <w:proofErr w:type="spellStart"/>
      <w:r w:rsidR="00B075D7">
        <w:rPr>
          <w:rFonts w:ascii="Times New Roman" w:eastAsia="宋体" w:hAnsi="Times New Roman" w:cs="Times New Roman"/>
          <w:color w:val="080000"/>
          <w:kern w:val="0"/>
          <w:sz w:val="24"/>
          <w:szCs w:val="24"/>
        </w:rPr>
        <w:t>Karydis</w:t>
      </w:r>
      <w:proofErr w:type="spellEnd"/>
      <w:r w:rsidR="00B075D7">
        <w:rPr>
          <w:rFonts w:ascii="Times New Roman" w:eastAsia="宋体" w:hAnsi="Times New Roman" w:cs="Times New Roman"/>
          <w:color w:val="080000"/>
          <w:kern w:val="0"/>
          <w:sz w:val="24"/>
          <w:szCs w:val="24"/>
        </w:rPr>
        <w:t xml:space="preserve"> and </w:t>
      </w:r>
      <w:proofErr w:type="spellStart"/>
      <w:r w:rsidR="00B075D7">
        <w:rPr>
          <w:rFonts w:ascii="Times New Roman" w:eastAsia="宋体" w:hAnsi="Times New Roman" w:cs="Times New Roman"/>
          <w:color w:val="080000"/>
          <w:kern w:val="0"/>
          <w:sz w:val="24"/>
          <w:szCs w:val="24"/>
        </w:rPr>
        <w:t>Kitsiou</w:t>
      </w:r>
      <w:proofErr w:type="spellEnd"/>
      <w:r w:rsidR="00B075D7">
        <w:rPr>
          <w:rFonts w:ascii="Times New Roman" w:eastAsia="宋体" w:hAnsi="Times New Roman" w:cs="Times New Roman"/>
          <w:color w:val="080000"/>
          <w:kern w:val="0"/>
          <w:sz w:val="24"/>
          <w:szCs w:val="24"/>
        </w:rPr>
        <w:t xml:space="preserve">, 2013; Ma et al., 2023; </w:t>
      </w:r>
      <w:proofErr w:type="spellStart"/>
      <w:r w:rsidR="00B075D7">
        <w:rPr>
          <w:rFonts w:ascii="Times New Roman" w:eastAsia="宋体" w:hAnsi="Times New Roman" w:cs="Times New Roman"/>
          <w:color w:val="080000"/>
          <w:kern w:val="0"/>
          <w:sz w:val="24"/>
          <w:szCs w:val="24"/>
        </w:rPr>
        <w:t>Uzun</w:t>
      </w:r>
      <w:proofErr w:type="spellEnd"/>
      <w:r w:rsidR="00B075D7">
        <w:rPr>
          <w:rFonts w:ascii="Times New Roman" w:eastAsia="宋体" w:hAnsi="Times New Roman" w:cs="Times New Roman"/>
          <w:color w:val="080000"/>
          <w:kern w:val="0"/>
          <w:sz w:val="24"/>
          <w:szCs w:val="24"/>
        </w:rPr>
        <w:t xml:space="preserve"> et al., 2022)</w:t>
      </w:r>
      <w:r w:rsidR="00A22A2E" w:rsidRPr="00601018">
        <w:rPr>
          <w:rFonts w:ascii="Times New Roman" w:eastAsia="宋体" w:hAnsi="Times New Roman"/>
          <w:color w:val="000000" w:themeColor="text1"/>
          <w:sz w:val="24"/>
          <w:szCs w:val="24"/>
        </w:rPr>
        <w:fldChar w:fldCharType="end"/>
      </w:r>
      <w:r w:rsidR="00B75F03" w:rsidRPr="00601018">
        <w:rPr>
          <w:rFonts w:ascii="Times New Roman" w:eastAsia="宋体" w:hAnsi="Times New Roman"/>
          <w:color w:val="000000" w:themeColor="text1"/>
          <w:sz w:val="24"/>
          <w:szCs w:val="24"/>
        </w:rPr>
        <w:t xml:space="preserve">. The advantages of mathematical models lie in their ability to provide rapid feedback of environmental features over a large area at a low cost. Therefore, this </w:t>
      </w:r>
      <w:r w:rsidR="00A3316E" w:rsidRPr="00A3316E">
        <w:rPr>
          <w:rFonts w:ascii="Times New Roman" w:eastAsia="宋体" w:hAnsi="Times New Roman"/>
          <w:color w:val="000000" w:themeColor="text1"/>
          <w:sz w:val="24"/>
          <w:szCs w:val="24"/>
        </w:rPr>
        <w:t>enabled the selection of</w:t>
      </w:r>
      <w:r w:rsidR="00B75F03" w:rsidRPr="00601018">
        <w:rPr>
          <w:rFonts w:ascii="Times New Roman" w:eastAsia="宋体" w:hAnsi="Times New Roman"/>
          <w:color w:val="000000" w:themeColor="text1"/>
          <w:sz w:val="24"/>
          <w:szCs w:val="24"/>
        </w:rPr>
        <w:t xml:space="preserve"> suitable </w:t>
      </w:r>
      <w:r w:rsidR="000548FB">
        <w:rPr>
          <w:rFonts w:ascii="Times New Roman" w:eastAsia="宋体" w:hAnsi="Times New Roman"/>
          <w:color w:val="000000" w:themeColor="text1"/>
          <w:sz w:val="24"/>
          <w:szCs w:val="24"/>
        </w:rPr>
        <w:t>area</w:t>
      </w:r>
      <w:r w:rsidR="00B75F03" w:rsidRPr="00601018">
        <w:rPr>
          <w:rFonts w:ascii="Times New Roman" w:eastAsia="宋体" w:hAnsi="Times New Roman"/>
          <w:color w:val="000000" w:themeColor="text1"/>
          <w:sz w:val="24"/>
          <w:szCs w:val="24"/>
        </w:rPr>
        <w:t>s for stock enhancement through numerical modeling</w:t>
      </w:r>
      <w:r w:rsidR="00E82356" w:rsidRPr="00E82356">
        <w:t xml:space="preserve"> </w:t>
      </w:r>
      <w:r w:rsidR="00E82356" w:rsidRPr="00E82356">
        <w:rPr>
          <w:rFonts w:ascii="Times New Roman" w:eastAsia="宋体" w:hAnsi="Times New Roman"/>
          <w:color w:val="000000" w:themeColor="text1"/>
          <w:sz w:val="24"/>
          <w:szCs w:val="24"/>
        </w:rPr>
        <w:t>of basic environmental variables</w:t>
      </w:r>
      <w:r w:rsidR="00B75F03" w:rsidRPr="00601018">
        <w:rPr>
          <w:rFonts w:ascii="Times New Roman" w:eastAsia="宋体" w:hAnsi="Times New Roman"/>
          <w:color w:val="000000" w:themeColor="text1"/>
          <w:sz w:val="24"/>
          <w:szCs w:val="24"/>
        </w:rPr>
        <w:t>.</w:t>
      </w:r>
    </w:p>
    <w:p w14:paraId="2D91C01A" w14:textId="3FF9D65B" w:rsidR="007A2EF3" w:rsidRPr="00601018" w:rsidRDefault="007A2EF3"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This study focused on the stock enhancement </w:t>
      </w:r>
      <w:r w:rsidR="001B6761" w:rsidRPr="001B6761">
        <w:rPr>
          <w:rFonts w:ascii="Times New Roman" w:eastAsia="宋体" w:hAnsi="Times New Roman"/>
          <w:color w:val="000000" w:themeColor="text1"/>
          <w:sz w:val="24"/>
          <w:szCs w:val="24"/>
        </w:rPr>
        <w:t xml:space="preserve">population, through the release </w:t>
      </w:r>
      <w:r w:rsidRPr="00601018">
        <w:rPr>
          <w:rFonts w:ascii="Times New Roman" w:eastAsia="宋体" w:hAnsi="Times New Roman"/>
          <w:color w:val="000000" w:themeColor="text1"/>
          <w:sz w:val="24"/>
          <w:szCs w:val="24"/>
        </w:rPr>
        <w:t xml:space="preserve">of </w:t>
      </w:r>
      <w:proofErr w:type="spellStart"/>
      <w:r w:rsidRPr="00601018">
        <w:rPr>
          <w:rFonts w:ascii="Times New Roman" w:eastAsia="宋体" w:hAnsi="Times New Roman"/>
          <w:i/>
          <w:iCs/>
          <w:color w:val="000000" w:themeColor="text1"/>
          <w:sz w:val="24"/>
          <w:szCs w:val="24"/>
        </w:rPr>
        <w:t>Portunus</w:t>
      </w:r>
      <w:proofErr w:type="spellEnd"/>
      <w:r w:rsidRPr="00601018">
        <w:rPr>
          <w:rFonts w:ascii="Times New Roman" w:eastAsia="宋体" w:hAnsi="Times New Roman"/>
          <w:i/>
          <w:iCs/>
          <w:color w:val="000000" w:themeColor="text1"/>
          <w:sz w:val="24"/>
          <w:szCs w:val="24"/>
        </w:rPr>
        <w:t xml:space="preserve"> </w:t>
      </w:r>
      <w:proofErr w:type="spellStart"/>
      <w:r w:rsidRPr="00601018">
        <w:rPr>
          <w:rFonts w:ascii="Times New Roman" w:eastAsia="宋体" w:hAnsi="Times New Roman"/>
          <w:i/>
          <w:iCs/>
          <w:color w:val="000000" w:themeColor="text1"/>
          <w:sz w:val="24"/>
          <w:szCs w:val="24"/>
        </w:rPr>
        <w:t>trituberculatus</w:t>
      </w:r>
      <w:proofErr w:type="spellEnd"/>
      <w:r w:rsidR="00454D83" w:rsidRPr="00454D83">
        <w:rPr>
          <w:rFonts w:ascii="Times New Roman" w:eastAsia="宋体" w:hAnsi="Times New Roman"/>
          <w:color w:val="000000" w:themeColor="text1"/>
          <w:sz w:val="24"/>
          <w:szCs w:val="24"/>
        </w:rPr>
        <w:t xml:space="preserve"> </w:t>
      </w:r>
      <w:r w:rsidR="00454D83" w:rsidRPr="00601018">
        <w:rPr>
          <w:rFonts w:ascii="Times New Roman" w:eastAsia="宋体" w:hAnsi="Times New Roman"/>
          <w:color w:val="000000" w:themeColor="text1"/>
          <w:sz w:val="24"/>
          <w:szCs w:val="24"/>
        </w:rPr>
        <w:t>larvae (PTL</w:t>
      </w:r>
      <w:r w:rsidR="001B6761">
        <w:rPr>
          <w:rFonts w:ascii="Times New Roman" w:eastAsia="宋体" w:hAnsi="Times New Roman"/>
          <w:color w:val="000000" w:themeColor="text1"/>
          <w:sz w:val="24"/>
          <w:szCs w:val="24"/>
        </w:rPr>
        <w:t xml:space="preserve">) </w:t>
      </w:r>
      <w:r w:rsidRPr="00601018">
        <w:rPr>
          <w:rFonts w:ascii="Times New Roman" w:eastAsia="宋体" w:hAnsi="Times New Roman"/>
          <w:color w:val="000000" w:themeColor="text1"/>
          <w:sz w:val="24"/>
          <w:szCs w:val="24"/>
        </w:rPr>
        <w:t>as a</w:t>
      </w:r>
      <w:r w:rsidR="00D13179">
        <w:rPr>
          <w:rFonts w:ascii="Times New Roman" w:eastAsia="宋体" w:hAnsi="Times New Roman"/>
          <w:color w:val="000000" w:themeColor="text1"/>
          <w:sz w:val="24"/>
          <w:szCs w:val="24"/>
        </w:rPr>
        <w:t xml:space="preserve"> case </w:t>
      </w:r>
      <w:r w:rsidR="00006D2E">
        <w:rPr>
          <w:rFonts w:ascii="Times New Roman" w:eastAsia="宋体" w:hAnsi="Times New Roman"/>
          <w:color w:val="000000" w:themeColor="text1"/>
          <w:sz w:val="24"/>
          <w:szCs w:val="24"/>
        </w:rPr>
        <w:t xml:space="preserve">of </w:t>
      </w:r>
      <w:r w:rsidR="00D13179">
        <w:rPr>
          <w:rFonts w:ascii="Times New Roman" w:eastAsia="宋体" w:hAnsi="Times New Roman"/>
          <w:color w:val="000000" w:themeColor="text1"/>
          <w:sz w:val="24"/>
          <w:szCs w:val="24"/>
        </w:rPr>
        <w:t>study</w:t>
      </w:r>
      <w:r w:rsidRPr="00601018">
        <w:rPr>
          <w:rFonts w:ascii="Times New Roman" w:eastAsia="宋体" w:hAnsi="Times New Roman"/>
          <w:color w:val="000000" w:themeColor="text1"/>
          <w:sz w:val="24"/>
          <w:szCs w:val="24"/>
        </w:rPr>
        <w:t xml:space="preserve">. Firstly, a comprehensive numerical model of the water environment in the Liaodong Bay was </w:t>
      </w:r>
      <w:r w:rsidR="00140028" w:rsidRPr="00601018">
        <w:rPr>
          <w:rFonts w:ascii="Times New Roman" w:eastAsia="宋体" w:hAnsi="Times New Roman"/>
          <w:color w:val="000000" w:themeColor="text1"/>
          <w:sz w:val="24"/>
          <w:szCs w:val="24"/>
        </w:rPr>
        <w:t>developed</w:t>
      </w:r>
      <w:r w:rsidRPr="00601018">
        <w:rPr>
          <w:rFonts w:ascii="Times New Roman" w:eastAsia="宋体" w:hAnsi="Times New Roman"/>
          <w:color w:val="000000" w:themeColor="text1"/>
          <w:sz w:val="24"/>
          <w:szCs w:val="24"/>
        </w:rPr>
        <w:t xml:space="preserve">, which took into account physical factors such as tidal currents, water temperature, salinity, and waves. Based on this, </w:t>
      </w:r>
      <w:r w:rsidR="00140028" w:rsidRPr="00601018">
        <w:rPr>
          <w:rFonts w:ascii="Times New Roman" w:eastAsia="宋体" w:hAnsi="Times New Roman"/>
          <w:color w:val="000000" w:themeColor="text1"/>
          <w:sz w:val="24"/>
          <w:szCs w:val="24"/>
        </w:rPr>
        <w:t>an environmental suitability model and migration model of</w:t>
      </w:r>
      <w:r w:rsidR="00140028" w:rsidRPr="0034288D">
        <w:rPr>
          <w:rFonts w:ascii="Times New Roman" w:eastAsia="宋体" w:hAnsi="Times New Roman"/>
          <w:color w:val="000000" w:themeColor="text1"/>
          <w:sz w:val="24"/>
          <w:szCs w:val="24"/>
        </w:rPr>
        <w:t xml:space="preserve"> </w:t>
      </w:r>
      <w:r w:rsidR="00140028" w:rsidRPr="00601018">
        <w:rPr>
          <w:rFonts w:ascii="Times New Roman" w:eastAsia="宋体" w:hAnsi="Times New Roman"/>
          <w:color w:val="000000" w:themeColor="text1"/>
          <w:sz w:val="24"/>
          <w:szCs w:val="24"/>
        </w:rPr>
        <w:t>PTL</w:t>
      </w:r>
      <w:r w:rsidR="00127139" w:rsidRPr="00601018">
        <w:rPr>
          <w:rFonts w:ascii="Times New Roman" w:eastAsia="宋体" w:hAnsi="Times New Roman"/>
          <w:color w:val="000000" w:themeColor="text1"/>
          <w:sz w:val="24"/>
          <w:szCs w:val="24"/>
        </w:rPr>
        <w:t xml:space="preserve"> were</w:t>
      </w:r>
      <w:r w:rsidR="00140028" w:rsidRPr="00601018">
        <w:rPr>
          <w:rFonts w:ascii="Times New Roman" w:eastAsia="宋体" w:hAnsi="Times New Roman"/>
          <w:color w:val="000000" w:themeColor="text1"/>
          <w:sz w:val="24"/>
          <w:szCs w:val="24"/>
        </w:rPr>
        <w:t xml:space="preserve"> established</w:t>
      </w:r>
      <w:r w:rsidRPr="00601018">
        <w:rPr>
          <w:rFonts w:ascii="Times New Roman" w:eastAsia="宋体" w:hAnsi="Times New Roman"/>
          <w:color w:val="000000" w:themeColor="text1"/>
          <w:sz w:val="24"/>
          <w:szCs w:val="24"/>
        </w:rPr>
        <w:t xml:space="preserve">, aiming to identify </w:t>
      </w:r>
      <w:r w:rsidR="00260B69">
        <w:rPr>
          <w:rFonts w:ascii="Times New Roman" w:eastAsia="宋体" w:hAnsi="Times New Roman"/>
          <w:color w:val="000000" w:themeColor="text1"/>
          <w:sz w:val="24"/>
          <w:szCs w:val="24"/>
        </w:rPr>
        <w:t>through the</w:t>
      </w:r>
      <w:r w:rsidRPr="00601018">
        <w:rPr>
          <w:rFonts w:ascii="Times New Roman" w:eastAsia="宋体" w:hAnsi="Times New Roman"/>
          <w:color w:val="000000" w:themeColor="text1"/>
          <w:sz w:val="24"/>
          <w:szCs w:val="24"/>
        </w:rPr>
        <w:t xml:space="preserve"> assess suitable areas for the stock enhancement of P</w:t>
      </w:r>
      <w:r w:rsidR="00140028" w:rsidRPr="00601018">
        <w:rPr>
          <w:rFonts w:ascii="Times New Roman" w:eastAsia="宋体" w:hAnsi="Times New Roman"/>
          <w:color w:val="000000" w:themeColor="text1"/>
          <w:sz w:val="24"/>
          <w:szCs w:val="24"/>
        </w:rPr>
        <w:t>TL</w:t>
      </w:r>
      <w:r w:rsidRPr="00601018">
        <w:rPr>
          <w:rFonts w:ascii="Times New Roman" w:eastAsia="宋体" w:hAnsi="Times New Roman"/>
          <w:color w:val="000000" w:themeColor="text1"/>
          <w:sz w:val="24"/>
          <w:szCs w:val="24"/>
        </w:rPr>
        <w:t xml:space="preserve"> in the Liaodong Bay.</w:t>
      </w:r>
      <w:r w:rsidR="005E6072" w:rsidRPr="00601018">
        <w:rPr>
          <w:color w:val="000000" w:themeColor="text1"/>
        </w:rPr>
        <w:t xml:space="preserve"> </w:t>
      </w:r>
      <w:r w:rsidR="005E6072" w:rsidRPr="00601018">
        <w:rPr>
          <w:rFonts w:ascii="Times New Roman" w:eastAsia="宋体" w:hAnsi="Times New Roman"/>
          <w:color w:val="000000" w:themeColor="text1"/>
          <w:sz w:val="24"/>
          <w:szCs w:val="24"/>
        </w:rPr>
        <w:t>The results of this study are expected to provide effective guidance for the selection of stock enhancement and release areas, thereby facilitating the management, conservation, and sustainability of regional fisheries resources.</w:t>
      </w:r>
    </w:p>
    <w:p w14:paraId="54C6AD2E" w14:textId="3F623990" w:rsidR="005129DA" w:rsidRPr="00052925" w:rsidRDefault="00B74170" w:rsidP="00D46DB4">
      <w:pPr>
        <w:adjustRightInd w:val="0"/>
        <w:snapToGrid w:val="0"/>
        <w:spacing w:line="480" w:lineRule="auto"/>
        <w:rPr>
          <w:rFonts w:ascii="Times New Roman" w:eastAsia="宋体" w:hAnsi="Times New Roman"/>
          <w:b/>
          <w:bCs/>
          <w:color w:val="000000" w:themeColor="text1"/>
          <w:sz w:val="28"/>
          <w:szCs w:val="28"/>
        </w:rPr>
      </w:pPr>
      <w:r>
        <w:rPr>
          <w:rFonts w:ascii="Times New Roman" w:eastAsia="宋体" w:hAnsi="Times New Roman"/>
          <w:b/>
          <w:bCs/>
          <w:color w:val="000000" w:themeColor="text1"/>
          <w:sz w:val="28"/>
          <w:szCs w:val="28"/>
        </w:rPr>
        <w:t xml:space="preserve">2 </w:t>
      </w:r>
      <w:r w:rsidR="004F1AB5" w:rsidRPr="00052925">
        <w:rPr>
          <w:rFonts w:ascii="Times New Roman" w:eastAsia="宋体" w:hAnsi="Times New Roman"/>
          <w:b/>
          <w:bCs/>
          <w:color w:val="000000" w:themeColor="text1"/>
          <w:sz w:val="28"/>
          <w:szCs w:val="28"/>
        </w:rPr>
        <w:t>Materials and Methods</w:t>
      </w:r>
    </w:p>
    <w:p w14:paraId="64EEAA21" w14:textId="698E2211" w:rsidR="005129DA" w:rsidRPr="00601018" w:rsidRDefault="00B74170" w:rsidP="00D46DB4">
      <w:pPr>
        <w:adjustRightInd w:val="0"/>
        <w:snapToGrid w:val="0"/>
        <w:spacing w:line="480" w:lineRule="auto"/>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lastRenderedPageBreak/>
        <w:t xml:space="preserve">2.1 </w:t>
      </w:r>
      <w:r w:rsidR="00756985" w:rsidRPr="00601018">
        <w:rPr>
          <w:rFonts w:ascii="Times New Roman" w:eastAsia="宋体" w:hAnsi="Times New Roman"/>
          <w:b/>
          <w:bCs/>
          <w:color w:val="000000" w:themeColor="text1"/>
          <w:sz w:val="24"/>
          <w:szCs w:val="24"/>
        </w:rPr>
        <w:t>S</w:t>
      </w:r>
      <w:r w:rsidR="00756985" w:rsidRPr="00601018">
        <w:rPr>
          <w:rFonts w:ascii="Times New Roman" w:eastAsia="宋体" w:hAnsi="Times New Roman" w:hint="eastAsia"/>
          <w:b/>
          <w:bCs/>
          <w:color w:val="000000" w:themeColor="text1"/>
          <w:sz w:val="24"/>
          <w:szCs w:val="24"/>
        </w:rPr>
        <w:t>tudy</w:t>
      </w:r>
      <w:r w:rsidR="00756985" w:rsidRPr="00601018">
        <w:rPr>
          <w:rFonts w:ascii="Times New Roman" w:eastAsia="宋体" w:hAnsi="Times New Roman"/>
          <w:b/>
          <w:bCs/>
          <w:color w:val="000000" w:themeColor="text1"/>
          <w:sz w:val="24"/>
          <w:szCs w:val="24"/>
        </w:rPr>
        <w:t xml:space="preserve"> area</w:t>
      </w:r>
    </w:p>
    <w:p w14:paraId="3D1FBE18" w14:textId="540A9EA3" w:rsidR="00A527A5" w:rsidRPr="00601018" w:rsidRDefault="00A527A5"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The study area is located in the Liaodong Bay</w:t>
      </w:r>
      <w:r w:rsidR="004A3D0A">
        <w:rPr>
          <w:rFonts w:ascii="Times New Roman" w:eastAsia="宋体" w:hAnsi="Times New Roman"/>
          <w:color w:val="000000" w:themeColor="text1"/>
          <w:sz w:val="24"/>
          <w:szCs w:val="24"/>
        </w:rPr>
        <w:t>, China</w:t>
      </w:r>
      <w:r w:rsidR="006B12F1" w:rsidRPr="00601018">
        <w:rPr>
          <w:rFonts w:ascii="Times New Roman" w:eastAsia="宋体" w:hAnsi="Times New Roman"/>
          <w:color w:val="000000" w:themeColor="text1"/>
          <w:sz w:val="24"/>
          <w:szCs w:val="24"/>
        </w:rPr>
        <w:t xml:space="preserve"> (</w:t>
      </w:r>
      <w:r w:rsidR="006B6C41" w:rsidRPr="006B6C41">
        <w:rPr>
          <w:rFonts w:ascii="Times New Roman" w:eastAsia="宋体" w:hAnsi="Times New Roman"/>
          <w:color w:val="000000" w:themeColor="text1"/>
          <w:sz w:val="24"/>
          <w:szCs w:val="24"/>
        </w:rPr>
        <w:t>Figure</w:t>
      </w:r>
      <w:r w:rsidR="006B12F1" w:rsidRPr="00601018">
        <w:rPr>
          <w:rFonts w:ascii="Times New Roman" w:eastAsia="宋体" w:hAnsi="Times New Roman"/>
          <w:color w:val="000000" w:themeColor="text1"/>
          <w:sz w:val="24"/>
          <w:szCs w:val="24"/>
        </w:rPr>
        <w:t xml:space="preserve"> 1. (a))</w:t>
      </w:r>
      <w:r w:rsidRPr="00601018">
        <w:rPr>
          <w:rFonts w:ascii="Times New Roman" w:eastAsia="宋体" w:hAnsi="Times New Roman"/>
          <w:color w:val="000000" w:themeColor="text1"/>
          <w:sz w:val="24"/>
          <w:szCs w:val="24"/>
        </w:rPr>
        <w:t>, one of the main areas for stock enhancement in the Bohai Sea, with a sea area of 18,784.53 km</w:t>
      </w:r>
      <w:r w:rsidRPr="00601018">
        <w:rPr>
          <w:rFonts w:ascii="Times New Roman" w:eastAsia="宋体" w:hAnsi="Times New Roman"/>
          <w:color w:val="000000" w:themeColor="text1"/>
          <w:sz w:val="24"/>
          <w:szCs w:val="24"/>
          <w:vertAlign w:val="superscript"/>
        </w:rPr>
        <w:t>2</w:t>
      </w:r>
      <w:r w:rsidRPr="00601018">
        <w:rPr>
          <w:rFonts w:ascii="Times New Roman" w:eastAsia="宋体" w:hAnsi="Times New Roman"/>
          <w:color w:val="000000" w:themeColor="text1"/>
          <w:sz w:val="24"/>
          <w:szCs w:val="24"/>
        </w:rPr>
        <w:t xml:space="preserve">. The Liaodong Bay is situated in the northern part of the Bohai Sea, with an average water depth of 18 m. The bay is influenced by irregular semidiurnal tides, with an average tidal range of 2.7 m. </w:t>
      </w:r>
      <w:r w:rsidR="00B747D5" w:rsidRPr="00601018">
        <w:rPr>
          <w:rFonts w:ascii="Times New Roman" w:eastAsia="宋体" w:hAnsi="Times New Roman"/>
          <w:color w:val="000000" w:themeColor="text1"/>
          <w:sz w:val="24"/>
          <w:szCs w:val="24"/>
        </w:rPr>
        <w:t>I</w:t>
      </w:r>
      <w:r w:rsidRPr="00601018">
        <w:rPr>
          <w:rFonts w:ascii="Times New Roman" w:eastAsia="宋体" w:hAnsi="Times New Roman"/>
          <w:color w:val="000000" w:themeColor="text1"/>
          <w:sz w:val="24"/>
          <w:szCs w:val="24"/>
        </w:rPr>
        <w:t xml:space="preserve">t is one of the most important spawning and breeding grounds for many commercially valuable marine species, such as </w:t>
      </w:r>
      <w:proofErr w:type="spellStart"/>
      <w:r w:rsidRPr="00601018">
        <w:rPr>
          <w:rFonts w:ascii="Times New Roman" w:eastAsia="宋体" w:hAnsi="Times New Roman"/>
          <w:i/>
          <w:iCs/>
          <w:color w:val="000000" w:themeColor="text1"/>
          <w:sz w:val="24"/>
          <w:szCs w:val="24"/>
        </w:rPr>
        <w:t>Portunus</w:t>
      </w:r>
      <w:proofErr w:type="spellEnd"/>
      <w:r w:rsidRPr="00601018">
        <w:rPr>
          <w:rFonts w:ascii="Times New Roman" w:eastAsia="宋体" w:hAnsi="Times New Roman"/>
          <w:i/>
          <w:iCs/>
          <w:color w:val="000000" w:themeColor="text1"/>
          <w:sz w:val="24"/>
          <w:szCs w:val="24"/>
        </w:rPr>
        <w:t xml:space="preserve"> </w:t>
      </w:r>
      <w:proofErr w:type="spellStart"/>
      <w:r w:rsidRPr="00601018">
        <w:rPr>
          <w:rFonts w:ascii="Times New Roman" w:eastAsia="宋体" w:hAnsi="Times New Roman"/>
          <w:i/>
          <w:iCs/>
          <w:color w:val="000000" w:themeColor="text1"/>
          <w:sz w:val="24"/>
          <w:szCs w:val="24"/>
        </w:rPr>
        <w:t>trituberculatus</w:t>
      </w:r>
      <w:proofErr w:type="spellEnd"/>
      <w:r w:rsidRPr="00601018">
        <w:rPr>
          <w:rFonts w:ascii="Times New Roman" w:eastAsia="宋体" w:hAnsi="Times New Roman"/>
          <w:i/>
          <w:iCs/>
          <w:color w:val="000000" w:themeColor="text1"/>
          <w:sz w:val="24"/>
          <w:szCs w:val="24"/>
        </w:rPr>
        <w:t xml:space="preserve"> </w:t>
      </w:r>
      <w:r w:rsidRPr="00601018">
        <w:rPr>
          <w:rFonts w:ascii="Times New Roman" w:eastAsia="宋体" w:hAnsi="Times New Roman"/>
          <w:color w:val="000000" w:themeColor="text1"/>
          <w:sz w:val="24"/>
          <w:szCs w:val="24"/>
        </w:rPr>
        <w:t>and</w:t>
      </w:r>
      <w:r w:rsidRPr="00601018">
        <w:rPr>
          <w:rFonts w:ascii="Times New Roman" w:eastAsia="宋体" w:hAnsi="Times New Roman"/>
          <w:i/>
          <w:iCs/>
          <w:color w:val="000000" w:themeColor="text1"/>
          <w:sz w:val="24"/>
          <w:szCs w:val="24"/>
        </w:rPr>
        <w:t xml:space="preserve"> Penaeus </w:t>
      </w:r>
      <w:proofErr w:type="spellStart"/>
      <w:r w:rsidRPr="00601018">
        <w:rPr>
          <w:rFonts w:ascii="Times New Roman" w:eastAsia="宋体" w:hAnsi="Times New Roman"/>
          <w:i/>
          <w:iCs/>
          <w:color w:val="000000" w:themeColor="text1"/>
          <w:sz w:val="24"/>
          <w:szCs w:val="24"/>
        </w:rPr>
        <w:t>orientalis</w:t>
      </w:r>
      <w:proofErr w:type="spellEnd"/>
      <w:r w:rsidR="00637200" w:rsidRPr="00601018">
        <w:rPr>
          <w:rFonts w:ascii="Times New Roman" w:eastAsia="宋体" w:hAnsi="Times New Roman"/>
          <w:i/>
          <w:iCs/>
          <w:color w:val="000000" w:themeColor="text1"/>
          <w:sz w:val="24"/>
          <w:szCs w:val="24"/>
        </w:rPr>
        <w:t xml:space="preserve"> </w:t>
      </w:r>
      <w:r w:rsidR="00F068A2" w:rsidRPr="00601018">
        <w:rPr>
          <w:rFonts w:ascii="Times New Roman" w:eastAsia="宋体" w:hAnsi="Times New Roman"/>
          <w:i/>
          <w:iCs/>
          <w:color w:val="000000" w:themeColor="text1"/>
          <w:sz w:val="24"/>
          <w:szCs w:val="24"/>
        </w:rPr>
        <w:fldChar w:fldCharType="begin"/>
      </w:r>
      <w:r w:rsidR="00B075D7">
        <w:rPr>
          <w:rFonts w:ascii="Times New Roman" w:eastAsia="宋体" w:hAnsi="Times New Roman"/>
          <w:i/>
          <w:iCs/>
          <w:color w:val="000000" w:themeColor="text1"/>
          <w:sz w:val="24"/>
          <w:szCs w:val="24"/>
        </w:rPr>
        <w:instrText xml:space="preserve"> ADDIN NE.Ref.{3B4B3097-B453-4FF7-AB5C-23FEF0C4BC20}</w:instrText>
      </w:r>
      <w:r w:rsidR="00F068A2" w:rsidRPr="00601018">
        <w:rPr>
          <w:rFonts w:ascii="Times New Roman" w:eastAsia="宋体" w:hAnsi="Times New Roman"/>
          <w:i/>
          <w:iCs/>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(Wang et al., 2013; Xu et al., 2010)</w:t>
      </w:r>
      <w:r w:rsidR="00F068A2" w:rsidRPr="00601018">
        <w:rPr>
          <w:rFonts w:ascii="Times New Roman" w:eastAsia="宋体" w:hAnsi="Times New Roman"/>
          <w:i/>
          <w:iCs/>
          <w:color w:val="000000" w:themeColor="text1"/>
          <w:sz w:val="24"/>
          <w:szCs w:val="24"/>
        </w:rPr>
        <w:fldChar w:fldCharType="end"/>
      </w:r>
      <w:r w:rsidRPr="00601018">
        <w:rPr>
          <w:rFonts w:ascii="Times New Roman" w:eastAsia="宋体" w:hAnsi="Times New Roman"/>
          <w:color w:val="000000" w:themeColor="text1"/>
          <w:sz w:val="24"/>
          <w:szCs w:val="24"/>
        </w:rPr>
        <w:t>.</w:t>
      </w:r>
      <w:r w:rsidR="002123CD" w:rsidRPr="00601018">
        <w:rPr>
          <w:rFonts w:ascii="Times New Roman" w:eastAsia="宋体" w:hAnsi="Times New Roman"/>
          <w:color w:val="000000" w:themeColor="text1"/>
          <w:sz w:val="24"/>
          <w:szCs w:val="24"/>
        </w:rPr>
        <w:t xml:space="preserve"> The average annual water temperature in the bay ranges from 8 to 10℃. The sea-ice season typically begins in December and ends in March of the following year, with an average duration of 112 days per year</w:t>
      </w:r>
      <w:r w:rsidR="00AF7EE8" w:rsidRPr="00601018">
        <w:rPr>
          <w:rFonts w:ascii="Times New Roman" w:eastAsia="宋体" w:hAnsi="Times New Roman"/>
          <w:color w:val="000000" w:themeColor="text1"/>
          <w:sz w:val="24"/>
          <w:szCs w:val="24"/>
        </w:rPr>
        <w:t xml:space="preserve"> </w:t>
      </w:r>
      <w:r w:rsidR="00F17857"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NE.Ref.{5392188E-ECBC-4CB8-A9A0-ED78A40C30E5}</w:instrText>
      </w:r>
      <w:r w:rsidR="00F17857"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(Hou et al., 2020; Wang et al., 2021)</w:t>
      </w:r>
      <w:r w:rsidR="00F17857" w:rsidRPr="00601018">
        <w:rPr>
          <w:rFonts w:ascii="Times New Roman" w:eastAsia="宋体" w:hAnsi="Times New Roman"/>
          <w:color w:val="000000" w:themeColor="text1"/>
          <w:sz w:val="24"/>
          <w:szCs w:val="24"/>
        </w:rPr>
        <w:fldChar w:fldCharType="end"/>
      </w:r>
      <w:r w:rsidR="002123CD" w:rsidRPr="00601018">
        <w:rPr>
          <w:rFonts w:ascii="Times New Roman" w:eastAsia="宋体" w:hAnsi="Times New Roman"/>
          <w:color w:val="000000" w:themeColor="text1"/>
          <w:sz w:val="24"/>
          <w:szCs w:val="24"/>
        </w:rPr>
        <w:t>.</w:t>
      </w:r>
      <w:r w:rsidR="00B94D3B" w:rsidRPr="00601018">
        <w:rPr>
          <w:color w:val="000000" w:themeColor="text1"/>
        </w:rPr>
        <w:t xml:space="preserve"> </w:t>
      </w:r>
      <w:r w:rsidR="00B94D3B" w:rsidRPr="00601018">
        <w:rPr>
          <w:rFonts w:ascii="Times New Roman" w:eastAsia="宋体" w:hAnsi="Times New Roman"/>
          <w:color w:val="000000" w:themeColor="text1"/>
          <w:sz w:val="24"/>
          <w:szCs w:val="24"/>
        </w:rPr>
        <w:t xml:space="preserve">The main species for aquaculture release in Liaodong Bay are </w:t>
      </w:r>
      <w:proofErr w:type="spellStart"/>
      <w:r w:rsidR="00B94D3B" w:rsidRPr="00601018">
        <w:rPr>
          <w:rFonts w:ascii="Times New Roman" w:eastAsia="宋体" w:hAnsi="Times New Roman"/>
          <w:i/>
          <w:iCs/>
          <w:color w:val="000000" w:themeColor="text1"/>
          <w:sz w:val="24"/>
          <w:szCs w:val="24"/>
        </w:rPr>
        <w:t>Portunus</w:t>
      </w:r>
      <w:proofErr w:type="spellEnd"/>
      <w:r w:rsidR="00B94D3B" w:rsidRPr="00601018">
        <w:rPr>
          <w:rFonts w:ascii="Times New Roman" w:eastAsia="宋体" w:hAnsi="Times New Roman"/>
          <w:i/>
          <w:iCs/>
          <w:color w:val="000000" w:themeColor="text1"/>
          <w:sz w:val="24"/>
          <w:szCs w:val="24"/>
        </w:rPr>
        <w:t xml:space="preserve"> </w:t>
      </w:r>
      <w:proofErr w:type="spellStart"/>
      <w:r w:rsidR="00B94D3B" w:rsidRPr="00601018">
        <w:rPr>
          <w:rFonts w:ascii="Times New Roman" w:eastAsia="宋体" w:hAnsi="Times New Roman"/>
          <w:i/>
          <w:iCs/>
          <w:color w:val="000000" w:themeColor="text1"/>
          <w:sz w:val="24"/>
          <w:szCs w:val="24"/>
        </w:rPr>
        <w:t>trituberculatus</w:t>
      </w:r>
      <w:proofErr w:type="spellEnd"/>
      <w:r w:rsidR="00B94D3B" w:rsidRPr="00601018">
        <w:rPr>
          <w:rFonts w:ascii="Times New Roman" w:eastAsia="宋体" w:hAnsi="Times New Roman"/>
          <w:color w:val="000000" w:themeColor="text1"/>
          <w:sz w:val="24"/>
          <w:szCs w:val="24"/>
        </w:rPr>
        <w:t xml:space="preserve">, Chinese shrimp and </w:t>
      </w:r>
      <w:proofErr w:type="spellStart"/>
      <w:r w:rsidR="00B94D3B" w:rsidRPr="00601018">
        <w:rPr>
          <w:rFonts w:ascii="Times New Roman" w:eastAsia="宋体" w:hAnsi="Times New Roman"/>
          <w:i/>
          <w:iCs/>
          <w:color w:val="000000" w:themeColor="text1"/>
          <w:sz w:val="24"/>
          <w:szCs w:val="24"/>
        </w:rPr>
        <w:t>Paralichthysolivaceus</w:t>
      </w:r>
      <w:proofErr w:type="spellEnd"/>
      <w:r w:rsidR="00B94D3B" w:rsidRPr="00601018">
        <w:rPr>
          <w:rFonts w:ascii="Times New Roman" w:eastAsia="宋体" w:hAnsi="Times New Roman"/>
          <w:color w:val="000000" w:themeColor="text1"/>
          <w:sz w:val="24"/>
          <w:szCs w:val="24"/>
        </w:rPr>
        <w:t>. Taking the</w:t>
      </w:r>
      <w:r w:rsidR="00497742" w:rsidRPr="00601018">
        <w:rPr>
          <w:rFonts w:ascii="Times New Roman" w:eastAsia="宋体" w:hAnsi="Times New Roman"/>
          <w:color w:val="000000" w:themeColor="text1"/>
          <w:sz w:val="24"/>
          <w:szCs w:val="24"/>
        </w:rPr>
        <w:t xml:space="preserve"> PTL</w:t>
      </w:r>
      <w:r w:rsidR="00B94D3B" w:rsidRPr="00601018">
        <w:rPr>
          <w:rFonts w:ascii="Times New Roman" w:eastAsia="宋体" w:hAnsi="Times New Roman"/>
          <w:color w:val="000000" w:themeColor="text1"/>
          <w:sz w:val="24"/>
          <w:szCs w:val="24"/>
        </w:rPr>
        <w:t xml:space="preserve"> as an example, the window for stock enhancement and release is from June to July each year. This is because the larvae are prone to freeze and die before this period, while later releases may not be harvested before the onset of the ice season. In addition, the stock enhancement and release </w:t>
      </w:r>
      <w:proofErr w:type="gramStart"/>
      <w:r w:rsidR="00B94D3B" w:rsidRPr="00601018">
        <w:rPr>
          <w:rFonts w:ascii="Times New Roman" w:eastAsia="宋体" w:hAnsi="Times New Roman"/>
          <w:color w:val="000000" w:themeColor="text1"/>
          <w:sz w:val="24"/>
          <w:szCs w:val="24"/>
        </w:rPr>
        <w:t>is</w:t>
      </w:r>
      <w:proofErr w:type="gramEnd"/>
      <w:r w:rsidR="00B94D3B" w:rsidRPr="00601018">
        <w:rPr>
          <w:rFonts w:ascii="Times New Roman" w:eastAsia="宋体" w:hAnsi="Times New Roman"/>
          <w:color w:val="000000" w:themeColor="text1"/>
          <w:sz w:val="24"/>
          <w:szCs w:val="24"/>
        </w:rPr>
        <w:t xml:space="preserve"> usually carried out during the neap tide period due to the relatively stable marine environment compared to the spring tide period. </w:t>
      </w:r>
      <w:r w:rsidR="006D740C" w:rsidRPr="00601018">
        <w:rPr>
          <w:rFonts w:ascii="Times New Roman" w:eastAsia="宋体" w:hAnsi="Times New Roman"/>
          <w:color w:val="000000" w:themeColor="text1"/>
          <w:sz w:val="24"/>
          <w:szCs w:val="24"/>
        </w:rPr>
        <w:t>With this in mind</w:t>
      </w:r>
      <w:r w:rsidR="00E72E2B" w:rsidRPr="00601018">
        <w:rPr>
          <w:rFonts w:ascii="Times New Roman" w:eastAsia="宋体" w:hAnsi="Times New Roman"/>
          <w:color w:val="000000" w:themeColor="text1"/>
          <w:sz w:val="24"/>
          <w:szCs w:val="24"/>
        </w:rPr>
        <w:t>, this study focuses primarily on four neap tide periods occurring in June and July of 2019, namely, early June, late June, early July, and late July</w:t>
      </w:r>
      <w:r w:rsidR="00B94D3B" w:rsidRPr="00601018">
        <w:rPr>
          <w:rFonts w:ascii="Times New Roman" w:eastAsia="宋体" w:hAnsi="Times New Roman"/>
          <w:color w:val="000000" w:themeColor="text1"/>
          <w:sz w:val="24"/>
          <w:szCs w:val="24"/>
        </w:rPr>
        <w:t>.</w:t>
      </w:r>
    </w:p>
    <w:p w14:paraId="2D663D81" w14:textId="35EE12B3" w:rsidR="00C76B51" w:rsidRPr="00601018" w:rsidRDefault="002D1917" w:rsidP="00D46DB4">
      <w:pPr>
        <w:adjustRightInd w:val="0"/>
        <w:snapToGrid w:val="0"/>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noProof/>
          <w:color w:val="000000" w:themeColor="text1"/>
          <w:sz w:val="24"/>
          <w:szCs w:val="24"/>
        </w:rPr>
        <w:lastRenderedPageBreak/>
        <w:drawing>
          <wp:inline distT="0" distB="0" distL="0" distR="0" wp14:anchorId="0365AF7C" wp14:editId="77B79C77">
            <wp:extent cx="4712460" cy="680616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724763" cy="6823930"/>
                    </a:xfrm>
                    <a:prstGeom prst="rect">
                      <a:avLst/>
                    </a:prstGeom>
                    <a:noFill/>
                  </pic:spPr>
                </pic:pic>
              </a:graphicData>
            </a:graphic>
          </wp:inline>
        </w:drawing>
      </w:r>
    </w:p>
    <w:p w14:paraId="0BA98923" w14:textId="422813D6" w:rsidR="00425AB0" w:rsidRPr="00601018" w:rsidRDefault="00797499" w:rsidP="00D46DB4">
      <w:pPr>
        <w:adjustRightInd w:val="0"/>
        <w:snapToGrid w:val="0"/>
        <w:spacing w:line="480" w:lineRule="auto"/>
        <w:rPr>
          <w:rFonts w:ascii="Times New Roman" w:eastAsia="宋体" w:hAnsi="Times New Roman"/>
          <w:color w:val="000000" w:themeColor="text1"/>
          <w:sz w:val="24"/>
          <w:szCs w:val="24"/>
        </w:rPr>
      </w:pPr>
      <w:r>
        <w:rPr>
          <w:rFonts w:ascii="Times New Roman" w:eastAsia="宋体" w:hAnsi="Times New Roman" w:hint="eastAsia"/>
          <w:b/>
          <w:bCs/>
          <w:color w:val="000000" w:themeColor="text1"/>
          <w:sz w:val="24"/>
          <w:szCs w:val="24"/>
        </w:rPr>
        <w:t>Figure</w:t>
      </w:r>
      <w:r w:rsidR="00425AB0" w:rsidRPr="004C1412">
        <w:rPr>
          <w:rFonts w:ascii="Times New Roman" w:eastAsia="宋体" w:hAnsi="Times New Roman"/>
          <w:b/>
          <w:bCs/>
          <w:color w:val="000000" w:themeColor="text1"/>
          <w:sz w:val="24"/>
          <w:szCs w:val="24"/>
        </w:rPr>
        <w:t xml:space="preserve"> 1.</w:t>
      </w:r>
      <w:r w:rsidR="00425AB0" w:rsidRPr="00601018">
        <w:rPr>
          <w:rFonts w:ascii="Times New Roman" w:eastAsia="宋体" w:hAnsi="Times New Roman"/>
          <w:color w:val="000000" w:themeColor="text1"/>
          <w:sz w:val="24"/>
          <w:szCs w:val="24"/>
        </w:rPr>
        <w:t xml:space="preserve"> (a) Location of study area and distribution of observation stations. (b) The water depth and computational grids of the Liaodong Bay.</w:t>
      </w:r>
    </w:p>
    <w:p w14:paraId="6C610BA3" w14:textId="0CAFA0A6" w:rsidR="005129DA" w:rsidRPr="00601018" w:rsidRDefault="00B74170" w:rsidP="00D46DB4">
      <w:pPr>
        <w:adjustRightInd w:val="0"/>
        <w:snapToGrid w:val="0"/>
        <w:spacing w:line="480" w:lineRule="auto"/>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2.2 </w:t>
      </w:r>
      <w:r w:rsidR="006B5CAE" w:rsidRPr="00601018">
        <w:rPr>
          <w:rFonts w:ascii="Times New Roman" w:eastAsia="宋体" w:hAnsi="Times New Roman"/>
          <w:b/>
          <w:bCs/>
          <w:color w:val="000000" w:themeColor="text1"/>
          <w:sz w:val="24"/>
          <w:szCs w:val="24"/>
        </w:rPr>
        <w:t>Habitat environment</w:t>
      </w:r>
      <w:r w:rsidR="0041682F" w:rsidRPr="00601018">
        <w:rPr>
          <w:rFonts w:ascii="Times New Roman" w:eastAsia="宋体" w:hAnsi="Times New Roman"/>
          <w:b/>
          <w:bCs/>
          <w:color w:val="000000" w:themeColor="text1"/>
          <w:sz w:val="24"/>
          <w:szCs w:val="24"/>
        </w:rPr>
        <w:t xml:space="preserve"> model of </w:t>
      </w:r>
      <w:proofErr w:type="spellStart"/>
      <w:r w:rsidR="0041682F" w:rsidRPr="00601018">
        <w:rPr>
          <w:rFonts w:ascii="Times New Roman" w:eastAsia="宋体" w:hAnsi="Times New Roman"/>
          <w:b/>
          <w:bCs/>
          <w:i/>
          <w:iCs/>
          <w:color w:val="000000" w:themeColor="text1"/>
          <w:sz w:val="24"/>
          <w:szCs w:val="24"/>
        </w:rPr>
        <w:t>Portunus</w:t>
      </w:r>
      <w:proofErr w:type="spellEnd"/>
      <w:r w:rsidR="0041682F" w:rsidRPr="00601018">
        <w:rPr>
          <w:rFonts w:ascii="Times New Roman" w:eastAsia="宋体" w:hAnsi="Times New Roman"/>
          <w:b/>
          <w:bCs/>
          <w:i/>
          <w:iCs/>
          <w:color w:val="000000" w:themeColor="text1"/>
          <w:sz w:val="24"/>
          <w:szCs w:val="24"/>
        </w:rPr>
        <w:t xml:space="preserve"> </w:t>
      </w:r>
      <w:proofErr w:type="spellStart"/>
      <w:r w:rsidR="0041682F" w:rsidRPr="00601018">
        <w:rPr>
          <w:rFonts w:ascii="Times New Roman" w:eastAsia="宋体" w:hAnsi="Times New Roman"/>
          <w:b/>
          <w:bCs/>
          <w:i/>
          <w:iCs/>
          <w:color w:val="000000" w:themeColor="text1"/>
          <w:sz w:val="24"/>
          <w:szCs w:val="24"/>
        </w:rPr>
        <w:t>trituberculatus</w:t>
      </w:r>
      <w:proofErr w:type="spellEnd"/>
      <w:r w:rsidR="0079183F" w:rsidRPr="00601018">
        <w:rPr>
          <w:rFonts w:ascii="Times New Roman" w:eastAsia="宋体" w:hAnsi="Times New Roman"/>
          <w:b/>
          <w:bCs/>
          <w:color w:val="000000" w:themeColor="text1"/>
          <w:sz w:val="24"/>
          <w:szCs w:val="24"/>
        </w:rPr>
        <w:t xml:space="preserve"> </w:t>
      </w:r>
      <w:r w:rsidR="000F1333" w:rsidRPr="00601018">
        <w:rPr>
          <w:rFonts w:ascii="Times New Roman" w:eastAsia="宋体" w:hAnsi="Times New Roman"/>
          <w:b/>
          <w:bCs/>
          <w:color w:val="000000" w:themeColor="text1"/>
          <w:sz w:val="24"/>
          <w:szCs w:val="24"/>
        </w:rPr>
        <w:t>larvae</w:t>
      </w:r>
      <w:r w:rsidR="007564A4" w:rsidRPr="00601018">
        <w:rPr>
          <w:rFonts w:ascii="Times New Roman" w:eastAsia="宋体" w:hAnsi="Times New Roman"/>
          <w:b/>
          <w:bCs/>
          <w:color w:val="000000" w:themeColor="text1"/>
          <w:sz w:val="24"/>
          <w:szCs w:val="24"/>
        </w:rPr>
        <w:t xml:space="preserve"> (PTL)</w:t>
      </w:r>
    </w:p>
    <w:p w14:paraId="1EFCC04B" w14:textId="10B64A09" w:rsidR="00AB0720" w:rsidRPr="00601018" w:rsidRDefault="00137A15"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Given the importance of the habitat characteristics of PTL in the context of its stock enhancement and release, a numerical model of the marine water environment in </w:t>
      </w:r>
      <w:r w:rsidRPr="00601018">
        <w:rPr>
          <w:rFonts w:ascii="Times New Roman" w:eastAsia="宋体" w:hAnsi="Times New Roman"/>
          <w:color w:val="000000" w:themeColor="text1"/>
          <w:sz w:val="24"/>
          <w:szCs w:val="24"/>
        </w:rPr>
        <w:lastRenderedPageBreak/>
        <w:t>the Liaodong Bay was developed in this study.</w:t>
      </w:r>
      <w:r w:rsidR="00AB0720" w:rsidRPr="00601018">
        <w:rPr>
          <w:rFonts w:ascii="Times New Roman" w:eastAsia="宋体" w:hAnsi="Times New Roman"/>
          <w:color w:val="000000" w:themeColor="text1"/>
          <w:sz w:val="24"/>
          <w:szCs w:val="24"/>
        </w:rPr>
        <w:t xml:space="preserve"> The </w:t>
      </w:r>
      <w:r w:rsidR="002A7666" w:rsidRPr="002A7666">
        <w:rPr>
          <w:rFonts w:ascii="Times New Roman" w:eastAsia="宋体" w:hAnsi="Times New Roman"/>
          <w:color w:val="000000" w:themeColor="text1"/>
          <w:sz w:val="24"/>
          <w:szCs w:val="24"/>
        </w:rPr>
        <w:t>general</w:t>
      </w:r>
      <w:r w:rsidR="002A7666">
        <w:rPr>
          <w:rFonts w:ascii="Times New Roman" w:eastAsia="宋体" w:hAnsi="Times New Roman"/>
          <w:color w:val="000000" w:themeColor="text1"/>
          <w:sz w:val="24"/>
          <w:szCs w:val="24"/>
        </w:rPr>
        <w:t xml:space="preserve"> </w:t>
      </w:r>
      <w:r w:rsidR="00AB0720" w:rsidRPr="00601018">
        <w:rPr>
          <w:rFonts w:ascii="Times New Roman" w:eastAsia="宋体" w:hAnsi="Times New Roman"/>
          <w:color w:val="000000" w:themeColor="text1"/>
          <w:sz w:val="24"/>
          <w:szCs w:val="24"/>
        </w:rPr>
        <w:t xml:space="preserve">model consisted of a three-dimensional hydrodynamic model to reproduce the tidal characteristics of the Liaodong Bay, a three-dimensional temperature and salinity model to simulate the distribution of water temperature and salinity in the Liaodong Bay, and a wave model to reflect the wave propagation characteristics in the Liaodong Bay. The hydrodynamic model was based on the Reynolds-averaged Navier-Stokes equations (RANS) simplified under the assumption of static water. The governing equations of the hydrodynamic model are as follows: </w:t>
      </w:r>
    </w:p>
    <w:p w14:paraId="6169C79C" w14:textId="77777777" w:rsidR="00AB0720" w:rsidRPr="00601018" w:rsidRDefault="00AB0720" w:rsidP="00D46DB4">
      <w:pPr>
        <w:tabs>
          <w:tab w:val="center" w:pos="4200"/>
          <w:tab w:val="right" w:pos="8190"/>
        </w:tabs>
        <w:adjustRightInd w:val="0"/>
        <w:snapToGrid w:val="0"/>
        <w:spacing w:line="480" w:lineRule="auto"/>
        <w:ind w:firstLine="198"/>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b/>
      </w:r>
      <w:r w:rsidRPr="00601018">
        <w:rPr>
          <w:color w:val="000000" w:themeColor="text1"/>
          <w:position w:val="-28"/>
        </w:rPr>
        <w:object w:dxaOrig="1740" w:dyaOrig="660" w14:anchorId="60B7AD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pt;height:33pt" o:ole="">
            <v:imagedata r:id="rId7" o:title=""/>
          </v:shape>
          <o:OLEObject Type="Embed" ProgID="Equation.DSMT4" ShapeID="_x0000_i1025" DrawAspect="Content" ObjectID="_1754992878" r:id="rId8"/>
        </w:object>
      </w:r>
      <w:r w:rsidRPr="00601018">
        <w:rPr>
          <w:rFonts w:ascii="Times New Roman" w:eastAsia="宋体" w:hAnsi="Times New Roman"/>
          <w:color w:val="000000" w:themeColor="text1"/>
          <w:sz w:val="24"/>
          <w:szCs w:val="24"/>
        </w:rPr>
        <w:tab/>
      </w:r>
      <w:r w:rsidRPr="00601018">
        <w:rPr>
          <w:rFonts w:ascii="Times New Roman" w:eastAsia="宋体" w:hAnsi="Times New Roman" w:hint="eastAsia"/>
          <w:color w:val="000000" w:themeColor="text1"/>
          <w:sz w:val="24"/>
          <w:szCs w:val="24"/>
        </w:rPr>
        <w:t>(</w:t>
      </w:r>
      <w:r w:rsidRPr="00601018">
        <w:rPr>
          <w:rFonts w:ascii="Times New Roman" w:eastAsia="宋体" w:hAnsi="Times New Roman"/>
          <w:color w:val="000000" w:themeColor="text1"/>
          <w:sz w:val="24"/>
          <w:szCs w:val="24"/>
        </w:rPr>
        <w:t>1)</w:t>
      </w:r>
    </w:p>
    <w:p w14:paraId="321BA35F" w14:textId="77777777" w:rsidR="00AB0720" w:rsidRPr="00601018" w:rsidRDefault="00AB0720" w:rsidP="00D46DB4">
      <w:pPr>
        <w:tabs>
          <w:tab w:val="center" w:pos="4200"/>
          <w:tab w:val="right" w:pos="8190"/>
        </w:tabs>
        <w:adjustRightInd w:val="0"/>
        <w:snapToGrid w:val="0"/>
        <w:spacing w:line="480" w:lineRule="auto"/>
        <w:ind w:firstLine="198"/>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b/>
      </w:r>
      <w:r w:rsidRPr="00601018">
        <w:rPr>
          <w:color w:val="000000" w:themeColor="text1"/>
          <w:position w:val="-68"/>
        </w:rPr>
        <w:object w:dxaOrig="5179" w:dyaOrig="1480" w14:anchorId="018CA9E5">
          <v:shape id="_x0000_i1026" type="#_x0000_t75" style="width:258.75pt;height:74.25pt" o:ole="">
            <v:imagedata r:id="rId9" o:title=""/>
          </v:shape>
          <o:OLEObject Type="Embed" ProgID="Equation.DSMT4" ShapeID="_x0000_i1026" DrawAspect="Content" ObjectID="_1754992879" r:id="rId10"/>
        </w:object>
      </w:r>
      <w:r w:rsidRPr="00601018">
        <w:rPr>
          <w:rFonts w:ascii="Times New Roman" w:eastAsia="宋体" w:hAnsi="Times New Roman"/>
          <w:color w:val="000000" w:themeColor="text1"/>
          <w:sz w:val="24"/>
          <w:szCs w:val="24"/>
        </w:rPr>
        <w:tab/>
      </w:r>
      <w:r w:rsidRPr="00601018">
        <w:rPr>
          <w:rFonts w:ascii="Times New Roman" w:eastAsia="宋体" w:hAnsi="Times New Roman" w:hint="eastAsia"/>
          <w:color w:val="000000" w:themeColor="text1"/>
          <w:sz w:val="24"/>
          <w:szCs w:val="24"/>
        </w:rPr>
        <w:t>(</w:t>
      </w:r>
      <w:r w:rsidRPr="00601018">
        <w:rPr>
          <w:rFonts w:ascii="Times New Roman" w:eastAsia="宋体" w:hAnsi="Times New Roman"/>
          <w:color w:val="000000" w:themeColor="text1"/>
          <w:sz w:val="24"/>
          <w:szCs w:val="24"/>
        </w:rPr>
        <w:t>2)</w:t>
      </w:r>
    </w:p>
    <w:p w14:paraId="695740B0" w14:textId="77777777" w:rsidR="00AB0720" w:rsidRPr="00601018" w:rsidRDefault="00AB0720" w:rsidP="00D46DB4">
      <w:pPr>
        <w:tabs>
          <w:tab w:val="center" w:pos="4200"/>
          <w:tab w:val="right" w:pos="8190"/>
        </w:tabs>
        <w:adjustRightInd w:val="0"/>
        <w:snapToGrid w:val="0"/>
        <w:spacing w:line="480" w:lineRule="auto"/>
        <w:ind w:firstLine="198"/>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b/>
      </w:r>
      <w:r w:rsidRPr="00601018">
        <w:rPr>
          <w:color w:val="000000" w:themeColor="text1"/>
          <w:position w:val="-68"/>
        </w:rPr>
        <w:object w:dxaOrig="5160" w:dyaOrig="1480" w14:anchorId="0C5E76B5">
          <v:shape id="_x0000_i1027" type="#_x0000_t75" style="width:258pt;height:74.25pt" o:ole="">
            <v:imagedata r:id="rId11" o:title=""/>
          </v:shape>
          <o:OLEObject Type="Embed" ProgID="Equation.DSMT4" ShapeID="_x0000_i1027" DrawAspect="Content" ObjectID="_1754992880" r:id="rId12"/>
        </w:object>
      </w:r>
      <w:r w:rsidRPr="00601018">
        <w:rPr>
          <w:rFonts w:ascii="Times New Roman" w:eastAsia="宋体" w:hAnsi="Times New Roman"/>
          <w:color w:val="000000" w:themeColor="text1"/>
          <w:sz w:val="24"/>
          <w:szCs w:val="24"/>
        </w:rPr>
        <w:tab/>
      </w:r>
      <w:r w:rsidRPr="00601018">
        <w:rPr>
          <w:rFonts w:ascii="Times New Roman" w:eastAsia="宋体" w:hAnsi="Times New Roman" w:hint="eastAsia"/>
          <w:color w:val="000000" w:themeColor="text1"/>
          <w:sz w:val="24"/>
          <w:szCs w:val="24"/>
        </w:rPr>
        <w:t>(</w:t>
      </w:r>
      <w:r w:rsidRPr="00601018">
        <w:rPr>
          <w:rFonts w:ascii="Times New Roman" w:eastAsia="宋体" w:hAnsi="Times New Roman"/>
          <w:color w:val="000000" w:themeColor="text1"/>
          <w:sz w:val="24"/>
          <w:szCs w:val="24"/>
        </w:rPr>
        <w:t>3)</w:t>
      </w:r>
    </w:p>
    <w:p w14:paraId="463201BF" w14:textId="1855E606" w:rsidR="001A24F7" w:rsidRPr="00601018" w:rsidRDefault="001B6F1D" w:rsidP="003F1E2E">
      <w:pPr>
        <w:adjustRightInd w:val="0"/>
        <w:snapToGrid w:val="0"/>
        <w:spacing w:line="480" w:lineRule="auto"/>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w</w:t>
      </w:r>
      <w:r w:rsidR="002631E0" w:rsidRPr="00601018">
        <w:rPr>
          <w:rFonts w:ascii="Times New Roman" w:eastAsia="宋体" w:hAnsi="Times New Roman" w:hint="eastAsia"/>
          <w:color w:val="000000" w:themeColor="text1"/>
          <w:sz w:val="24"/>
          <w:szCs w:val="24"/>
        </w:rPr>
        <w:t>here</w:t>
      </w:r>
      <w:r w:rsidR="00A55DD0" w:rsidRPr="00601018">
        <w:rPr>
          <w:rFonts w:ascii="Times New Roman" w:eastAsia="宋体" w:hAnsi="Times New Roman"/>
          <w:color w:val="000000" w:themeColor="text1"/>
          <w:sz w:val="24"/>
          <w:szCs w:val="24"/>
        </w:rPr>
        <w:t xml:space="preserve"> </w:t>
      </w:r>
      <w:r w:rsidR="00A55DD0" w:rsidRPr="00601018">
        <w:rPr>
          <w:rFonts w:ascii="Times New Roman" w:eastAsia="宋体" w:hAnsi="Times New Roman"/>
          <w:i/>
          <w:iCs/>
          <w:color w:val="000000" w:themeColor="text1"/>
          <w:sz w:val="24"/>
          <w:szCs w:val="24"/>
        </w:rPr>
        <w:t>t</w:t>
      </w:r>
      <w:r w:rsidR="00A55DD0" w:rsidRPr="00601018">
        <w:rPr>
          <w:rFonts w:ascii="Times New Roman" w:eastAsia="宋体" w:hAnsi="Times New Roman"/>
          <w:color w:val="000000" w:themeColor="text1"/>
          <w:sz w:val="24"/>
          <w:szCs w:val="24"/>
        </w:rPr>
        <w:t xml:space="preserve"> is </w:t>
      </w:r>
      <w:r w:rsidR="00B73FC7" w:rsidRPr="00601018">
        <w:rPr>
          <w:rFonts w:ascii="Times New Roman" w:eastAsia="宋体" w:hAnsi="Times New Roman"/>
          <w:color w:val="000000" w:themeColor="text1"/>
          <w:sz w:val="24"/>
          <w:szCs w:val="24"/>
        </w:rPr>
        <w:t xml:space="preserve">the </w:t>
      </w:r>
      <w:r w:rsidR="00A55DD0" w:rsidRPr="00601018">
        <w:rPr>
          <w:rFonts w:ascii="Times New Roman" w:eastAsia="宋体" w:hAnsi="Times New Roman"/>
          <w:color w:val="000000" w:themeColor="text1"/>
          <w:sz w:val="24"/>
          <w:szCs w:val="24"/>
        </w:rPr>
        <w:t>time</w:t>
      </w:r>
      <w:r w:rsidR="00A55DD0" w:rsidRPr="00601018">
        <w:rPr>
          <w:rFonts w:ascii="Times New Roman" w:eastAsia="宋体" w:hAnsi="Times New Roman" w:hint="eastAsia"/>
          <w:color w:val="000000" w:themeColor="text1"/>
          <w:sz w:val="24"/>
          <w:szCs w:val="24"/>
        </w:rPr>
        <w:t>;</w:t>
      </w:r>
      <w:r w:rsidR="00A55DD0" w:rsidRPr="00601018">
        <w:rPr>
          <w:rFonts w:ascii="Times New Roman" w:eastAsia="宋体" w:hAnsi="Times New Roman"/>
          <w:color w:val="000000" w:themeColor="text1"/>
          <w:sz w:val="24"/>
          <w:szCs w:val="24"/>
        </w:rPr>
        <w:t xml:space="preserve"> </w:t>
      </w:r>
      <w:r w:rsidR="001A24F7" w:rsidRPr="00601018">
        <w:rPr>
          <w:rFonts w:ascii="Times New Roman" w:eastAsia="宋体" w:hAnsi="Times New Roman"/>
          <w:i/>
          <w:iCs/>
          <w:color w:val="000000" w:themeColor="text1"/>
          <w:sz w:val="24"/>
          <w:szCs w:val="24"/>
        </w:rPr>
        <w:t>x</w:t>
      </w:r>
      <w:r w:rsidR="00A55DD0" w:rsidRPr="00601018">
        <w:rPr>
          <w:rFonts w:ascii="Times New Roman" w:eastAsia="宋体" w:hAnsi="Times New Roman"/>
          <w:color w:val="000000" w:themeColor="text1"/>
          <w:sz w:val="24"/>
          <w:szCs w:val="24"/>
        </w:rPr>
        <w:t>,</w:t>
      </w:r>
      <w:r w:rsidR="0046477E" w:rsidRPr="00601018">
        <w:rPr>
          <w:rFonts w:ascii="Times New Roman" w:eastAsia="宋体" w:hAnsi="Times New Roman"/>
          <w:color w:val="000000" w:themeColor="text1"/>
          <w:sz w:val="24"/>
          <w:szCs w:val="24"/>
        </w:rPr>
        <w:t xml:space="preserve"> </w:t>
      </w:r>
      <w:r w:rsidR="00A55DD0" w:rsidRPr="00601018">
        <w:rPr>
          <w:rFonts w:ascii="Times New Roman" w:eastAsia="宋体" w:hAnsi="Times New Roman" w:hint="eastAsia"/>
          <w:i/>
          <w:iCs/>
          <w:color w:val="000000" w:themeColor="text1"/>
          <w:sz w:val="24"/>
          <w:szCs w:val="24"/>
        </w:rPr>
        <w:t>y</w:t>
      </w:r>
      <w:r w:rsidR="00A55DD0" w:rsidRPr="00601018">
        <w:rPr>
          <w:rFonts w:ascii="Times New Roman" w:eastAsia="宋体" w:hAnsi="Times New Roman"/>
          <w:color w:val="000000" w:themeColor="text1"/>
          <w:sz w:val="24"/>
          <w:szCs w:val="24"/>
        </w:rPr>
        <w:t xml:space="preserve"> are Cartesian coordinate s</w:t>
      </w:r>
      <w:r w:rsidR="0046477E" w:rsidRPr="00601018">
        <w:rPr>
          <w:rFonts w:ascii="Times New Roman" w:eastAsia="宋体" w:hAnsi="Times New Roman"/>
          <w:color w:val="000000" w:themeColor="text1"/>
          <w:sz w:val="24"/>
          <w:szCs w:val="24"/>
        </w:rPr>
        <w:t xml:space="preserve">ystem coordinates; </w:t>
      </w:r>
      <w:r w:rsidR="008A5D40" w:rsidRPr="00601018">
        <w:rPr>
          <w:rFonts w:eastAsia="宋体" w:cs="Times"/>
          <w:i/>
          <w:iCs/>
          <w:color w:val="000000" w:themeColor="text1"/>
          <w:sz w:val="24"/>
          <w:szCs w:val="24"/>
        </w:rPr>
        <w:t>η</w:t>
      </w:r>
      <w:r w:rsidR="0046477E" w:rsidRPr="00601018">
        <w:rPr>
          <w:rFonts w:ascii="Times New Roman" w:eastAsia="宋体" w:hAnsi="Times New Roman" w:hint="eastAsia"/>
          <w:color w:val="000000" w:themeColor="text1"/>
          <w:sz w:val="24"/>
          <w:szCs w:val="24"/>
        </w:rPr>
        <w:t xml:space="preserve"> </w:t>
      </w:r>
      <w:r w:rsidR="0046477E" w:rsidRPr="00601018">
        <w:rPr>
          <w:rFonts w:ascii="Times New Roman" w:eastAsia="宋体" w:hAnsi="Times New Roman"/>
          <w:color w:val="000000" w:themeColor="text1"/>
          <w:sz w:val="24"/>
          <w:szCs w:val="24"/>
        </w:rPr>
        <w:t xml:space="preserve">is the </w:t>
      </w:r>
      <w:r w:rsidR="00C82E71" w:rsidRPr="00601018">
        <w:rPr>
          <w:rFonts w:ascii="Times New Roman" w:eastAsia="宋体" w:hAnsi="Times New Roman"/>
          <w:color w:val="000000" w:themeColor="text1"/>
          <w:sz w:val="24"/>
          <w:szCs w:val="24"/>
        </w:rPr>
        <w:t>surface elevation</w:t>
      </w:r>
      <w:r w:rsidR="0046477E" w:rsidRPr="00601018">
        <w:rPr>
          <w:rFonts w:ascii="Times New Roman" w:eastAsia="宋体" w:hAnsi="Times New Roman"/>
          <w:color w:val="000000" w:themeColor="text1"/>
          <w:sz w:val="24"/>
          <w:szCs w:val="24"/>
        </w:rPr>
        <w:t xml:space="preserve">; </w:t>
      </w:r>
      <w:r w:rsidR="001A24F7" w:rsidRPr="00601018">
        <w:rPr>
          <w:rFonts w:ascii="Times New Roman" w:eastAsia="宋体" w:hAnsi="Times New Roman"/>
          <w:i/>
          <w:iCs/>
          <w:color w:val="000000" w:themeColor="text1"/>
          <w:sz w:val="24"/>
          <w:szCs w:val="24"/>
        </w:rPr>
        <w:t>d</w:t>
      </w:r>
      <w:r w:rsidR="0046477E" w:rsidRPr="00601018">
        <w:rPr>
          <w:rFonts w:ascii="Times New Roman" w:eastAsia="宋体" w:hAnsi="Times New Roman" w:hint="eastAsia"/>
          <w:color w:val="000000" w:themeColor="text1"/>
          <w:sz w:val="24"/>
          <w:szCs w:val="24"/>
        </w:rPr>
        <w:t xml:space="preserve"> </w:t>
      </w:r>
      <w:r w:rsidR="0046477E" w:rsidRPr="00601018">
        <w:rPr>
          <w:rFonts w:ascii="Times New Roman" w:eastAsia="宋体" w:hAnsi="Times New Roman"/>
          <w:color w:val="000000" w:themeColor="text1"/>
          <w:sz w:val="24"/>
          <w:szCs w:val="24"/>
        </w:rPr>
        <w:t>is the s</w:t>
      </w:r>
      <w:r w:rsidR="005E0929" w:rsidRPr="00601018">
        <w:rPr>
          <w:rFonts w:ascii="Times New Roman" w:eastAsia="宋体" w:hAnsi="Times New Roman"/>
          <w:color w:val="000000" w:themeColor="text1"/>
          <w:sz w:val="24"/>
          <w:szCs w:val="24"/>
        </w:rPr>
        <w:t>till</w:t>
      </w:r>
      <w:r w:rsidR="0046477E" w:rsidRPr="00601018">
        <w:rPr>
          <w:rFonts w:ascii="Times New Roman" w:eastAsia="宋体" w:hAnsi="Times New Roman"/>
          <w:color w:val="000000" w:themeColor="text1"/>
          <w:sz w:val="24"/>
          <w:szCs w:val="24"/>
        </w:rPr>
        <w:t xml:space="preserve"> water depth;</w:t>
      </w:r>
      <w:r w:rsidR="001A24F7" w:rsidRPr="00601018">
        <w:rPr>
          <w:rFonts w:ascii="Times New Roman" w:eastAsia="宋体" w:hAnsi="Times New Roman"/>
          <w:color w:val="000000" w:themeColor="text1"/>
          <w:sz w:val="24"/>
          <w:szCs w:val="24"/>
        </w:rPr>
        <w:t xml:space="preserve"> </w:t>
      </w:r>
      <w:r w:rsidR="001A24F7" w:rsidRPr="00601018">
        <w:rPr>
          <w:rFonts w:ascii="Times New Roman" w:eastAsia="宋体" w:hAnsi="Times New Roman"/>
          <w:i/>
          <w:iCs/>
          <w:color w:val="000000" w:themeColor="text1"/>
          <w:sz w:val="24"/>
          <w:szCs w:val="24"/>
        </w:rPr>
        <w:t>h</w:t>
      </w:r>
      <w:r w:rsidR="00B4603B" w:rsidRPr="00601018">
        <w:rPr>
          <w:rFonts w:ascii="Times New Roman" w:eastAsia="宋体" w:hAnsi="Times New Roman"/>
          <w:i/>
          <w:iCs/>
          <w:color w:val="000000" w:themeColor="text1"/>
          <w:sz w:val="24"/>
          <w:szCs w:val="24"/>
        </w:rPr>
        <w:t xml:space="preserve"> </w:t>
      </w:r>
      <w:r w:rsidR="001A24F7" w:rsidRPr="00601018">
        <w:rPr>
          <w:rFonts w:ascii="Times New Roman" w:eastAsia="宋体" w:hAnsi="Times New Roman"/>
          <w:color w:val="000000" w:themeColor="text1"/>
          <w:sz w:val="24"/>
          <w:szCs w:val="24"/>
        </w:rPr>
        <w:t>=</w:t>
      </w:r>
      <w:r w:rsidR="00B4603B" w:rsidRPr="00601018">
        <w:rPr>
          <w:rFonts w:ascii="Times New Roman" w:eastAsia="宋体" w:hAnsi="Times New Roman"/>
          <w:color w:val="000000" w:themeColor="text1"/>
          <w:sz w:val="24"/>
          <w:szCs w:val="24"/>
        </w:rPr>
        <w:t xml:space="preserve"> </w:t>
      </w:r>
      <w:r w:rsidR="008A5D40" w:rsidRPr="00601018">
        <w:rPr>
          <w:rFonts w:eastAsia="宋体" w:cs="Times"/>
          <w:i/>
          <w:iCs/>
          <w:color w:val="000000" w:themeColor="text1"/>
          <w:sz w:val="24"/>
          <w:szCs w:val="24"/>
        </w:rPr>
        <w:t>η</w:t>
      </w:r>
      <w:r w:rsidR="00B4603B" w:rsidRPr="00601018">
        <w:rPr>
          <w:rFonts w:ascii="Times New Roman" w:eastAsia="宋体" w:hAnsi="Times New Roman"/>
          <w:i/>
          <w:iCs/>
          <w:color w:val="000000" w:themeColor="text1"/>
          <w:sz w:val="24"/>
          <w:szCs w:val="24"/>
        </w:rPr>
        <w:t xml:space="preserve"> </w:t>
      </w:r>
      <w:r w:rsidR="001A24F7" w:rsidRPr="00601018">
        <w:rPr>
          <w:rFonts w:ascii="Times New Roman" w:eastAsia="宋体" w:hAnsi="Times New Roman"/>
          <w:color w:val="000000" w:themeColor="text1"/>
          <w:sz w:val="24"/>
          <w:szCs w:val="24"/>
        </w:rPr>
        <w:t>+</w:t>
      </w:r>
      <w:r w:rsidR="00B4603B" w:rsidRPr="00601018">
        <w:rPr>
          <w:rFonts w:ascii="Times New Roman" w:eastAsia="宋体" w:hAnsi="Times New Roman"/>
          <w:color w:val="000000" w:themeColor="text1"/>
          <w:sz w:val="24"/>
          <w:szCs w:val="24"/>
        </w:rPr>
        <w:t xml:space="preserve"> </w:t>
      </w:r>
      <w:r w:rsidR="001A24F7" w:rsidRPr="00601018">
        <w:rPr>
          <w:rFonts w:ascii="Times New Roman" w:eastAsia="宋体" w:hAnsi="Times New Roman"/>
          <w:i/>
          <w:iCs/>
          <w:color w:val="000000" w:themeColor="text1"/>
          <w:sz w:val="24"/>
          <w:szCs w:val="24"/>
        </w:rPr>
        <w:t>d</w:t>
      </w:r>
      <w:r w:rsidR="0046477E" w:rsidRPr="00601018">
        <w:rPr>
          <w:rFonts w:ascii="Times New Roman" w:eastAsia="宋体" w:hAnsi="Times New Roman"/>
          <w:color w:val="000000" w:themeColor="text1"/>
          <w:sz w:val="24"/>
          <w:szCs w:val="24"/>
        </w:rPr>
        <w:t xml:space="preserve"> is the total water depth;</w:t>
      </w:r>
      <w:r w:rsidR="001A24F7" w:rsidRPr="00601018">
        <w:rPr>
          <w:rFonts w:ascii="Times New Roman" w:eastAsia="宋体" w:hAnsi="Times New Roman"/>
          <w:color w:val="000000" w:themeColor="text1"/>
          <w:sz w:val="24"/>
          <w:szCs w:val="24"/>
        </w:rPr>
        <w:t xml:space="preserve"> </w:t>
      </w:r>
      <w:r w:rsidR="001A24F7" w:rsidRPr="00601018">
        <w:rPr>
          <w:rFonts w:ascii="Times New Roman" w:eastAsia="宋体" w:hAnsi="Times New Roman"/>
          <w:i/>
          <w:iCs/>
          <w:color w:val="000000" w:themeColor="text1"/>
          <w:sz w:val="24"/>
          <w:szCs w:val="24"/>
        </w:rPr>
        <w:t>u</w:t>
      </w:r>
      <w:r w:rsidR="0046477E" w:rsidRPr="00601018">
        <w:rPr>
          <w:rFonts w:ascii="Times New Roman" w:eastAsia="宋体" w:hAnsi="Times New Roman"/>
          <w:color w:val="000000" w:themeColor="text1"/>
          <w:sz w:val="24"/>
          <w:szCs w:val="24"/>
        </w:rPr>
        <w:t>,</w:t>
      </w:r>
      <w:r w:rsidR="00BE7B3E" w:rsidRPr="00601018">
        <w:rPr>
          <w:rFonts w:ascii="Times New Roman" w:eastAsia="宋体" w:hAnsi="Times New Roman"/>
          <w:color w:val="000000" w:themeColor="text1"/>
          <w:sz w:val="24"/>
          <w:szCs w:val="24"/>
        </w:rPr>
        <w:t xml:space="preserve"> </w:t>
      </w:r>
      <w:r w:rsidR="001A24F7" w:rsidRPr="00601018">
        <w:rPr>
          <w:rFonts w:ascii="Times New Roman" w:eastAsia="宋体" w:hAnsi="Times New Roman"/>
          <w:i/>
          <w:iCs/>
          <w:color w:val="000000" w:themeColor="text1"/>
          <w:sz w:val="24"/>
          <w:szCs w:val="24"/>
        </w:rPr>
        <w:t>v</w:t>
      </w:r>
      <w:r w:rsidR="0046477E" w:rsidRPr="00601018">
        <w:rPr>
          <w:rFonts w:ascii="Times New Roman" w:eastAsia="宋体" w:hAnsi="Times New Roman"/>
          <w:color w:val="000000" w:themeColor="text1"/>
          <w:sz w:val="24"/>
          <w:szCs w:val="24"/>
        </w:rPr>
        <w:t xml:space="preserve"> </w:t>
      </w:r>
      <w:r w:rsidR="00D443C3" w:rsidRPr="00601018">
        <w:rPr>
          <w:rFonts w:ascii="Times New Roman" w:eastAsia="宋体" w:hAnsi="Times New Roman"/>
          <w:color w:val="000000" w:themeColor="text1"/>
          <w:sz w:val="24"/>
          <w:szCs w:val="24"/>
        </w:rPr>
        <w:t xml:space="preserve">and </w:t>
      </w:r>
      <w:r w:rsidR="00D443C3" w:rsidRPr="00601018">
        <w:rPr>
          <w:rFonts w:ascii="Times New Roman" w:eastAsia="宋体" w:hAnsi="Times New Roman"/>
          <w:i/>
          <w:iCs/>
          <w:color w:val="000000" w:themeColor="text1"/>
          <w:sz w:val="24"/>
          <w:szCs w:val="24"/>
        </w:rPr>
        <w:t>w</w:t>
      </w:r>
      <w:r w:rsidR="00D443C3" w:rsidRPr="00601018">
        <w:rPr>
          <w:rFonts w:ascii="Times New Roman" w:eastAsia="宋体" w:hAnsi="Times New Roman"/>
          <w:color w:val="000000" w:themeColor="text1"/>
          <w:sz w:val="24"/>
          <w:szCs w:val="24"/>
        </w:rPr>
        <w:t xml:space="preserve"> </w:t>
      </w:r>
      <w:r w:rsidR="0046477E" w:rsidRPr="00601018">
        <w:rPr>
          <w:rFonts w:ascii="Times New Roman" w:eastAsia="宋体" w:hAnsi="Times New Roman"/>
          <w:color w:val="000000" w:themeColor="text1"/>
          <w:sz w:val="24"/>
          <w:szCs w:val="24"/>
        </w:rPr>
        <w:t xml:space="preserve">are the velocity components in </w:t>
      </w:r>
      <w:r w:rsidR="0046477E" w:rsidRPr="00601018">
        <w:rPr>
          <w:rFonts w:ascii="Times New Roman" w:eastAsia="宋体" w:hAnsi="Times New Roman"/>
          <w:i/>
          <w:iCs/>
          <w:color w:val="000000" w:themeColor="text1"/>
          <w:sz w:val="24"/>
          <w:szCs w:val="24"/>
        </w:rPr>
        <w:t>x</w:t>
      </w:r>
      <w:r w:rsidR="0046477E" w:rsidRPr="00601018">
        <w:rPr>
          <w:rFonts w:ascii="Times New Roman" w:eastAsia="宋体" w:hAnsi="Times New Roman"/>
          <w:color w:val="000000" w:themeColor="text1"/>
          <w:sz w:val="24"/>
          <w:szCs w:val="24"/>
        </w:rPr>
        <w:t>,</w:t>
      </w:r>
      <w:r w:rsidR="00C42205" w:rsidRPr="00601018">
        <w:rPr>
          <w:rFonts w:ascii="Times New Roman" w:eastAsia="宋体" w:hAnsi="Times New Roman"/>
          <w:color w:val="000000" w:themeColor="text1"/>
          <w:sz w:val="24"/>
          <w:szCs w:val="24"/>
        </w:rPr>
        <w:t xml:space="preserve"> </w:t>
      </w:r>
      <w:r w:rsidR="0046477E" w:rsidRPr="00601018">
        <w:rPr>
          <w:rFonts w:ascii="Times New Roman" w:eastAsia="宋体" w:hAnsi="Times New Roman"/>
          <w:i/>
          <w:iCs/>
          <w:color w:val="000000" w:themeColor="text1"/>
          <w:sz w:val="24"/>
          <w:szCs w:val="24"/>
        </w:rPr>
        <w:t>y</w:t>
      </w:r>
      <w:r w:rsidR="0046477E" w:rsidRPr="00601018">
        <w:rPr>
          <w:rFonts w:ascii="Times New Roman" w:eastAsia="宋体" w:hAnsi="Times New Roman"/>
          <w:color w:val="000000" w:themeColor="text1"/>
          <w:sz w:val="24"/>
          <w:szCs w:val="24"/>
        </w:rPr>
        <w:t xml:space="preserve"> </w:t>
      </w:r>
      <w:r w:rsidR="00FE7801" w:rsidRPr="00601018">
        <w:rPr>
          <w:rFonts w:ascii="Times New Roman" w:eastAsia="宋体" w:hAnsi="Times New Roman"/>
          <w:color w:val="000000" w:themeColor="text1"/>
          <w:sz w:val="24"/>
          <w:szCs w:val="24"/>
        </w:rPr>
        <w:t xml:space="preserve">and z </w:t>
      </w:r>
      <w:r w:rsidR="0046477E" w:rsidRPr="00601018">
        <w:rPr>
          <w:rFonts w:ascii="Times New Roman" w:eastAsia="宋体" w:hAnsi="Times New Roman"/>
          <w:color w:val="000000" w:themeColor="text1"/>
          <w:sz w:val="24"/>
          <w:szCs w:val="24"/>
        </w:rPr>
        <w:t xml:space="preserve">directions respectively; </w:t>
      </w:r>
      <w:r w:rsidR="001A24F7" w:rsidRPr="00601018">
        <w:rPr>
          <w:rFonts w:ascii="Times New Roman" w:eastAsia="宋体" w:hAnsi="Times New Roman"/>
          <w:i/>
          <w:iCs/>
          <w:color w:val="000000" w:themeColor="text1"/>
          <w:sz w:val="24"/>
          <w:szCs w:val="24"/>
        </w:rPr>
        <w:t>f</w:t>
      </w:r>
      <w:r w:rsidR="0046477E" w:rsidRPr="00601018">
        <w:rPr>
          <w:rFonts w:ascii="Times New Roman" w:eastAsia="宋体" w:hAnsi="Times New Roman"/>
          <w:color w:val="000000" w:themeColor="text1"/>
          <w:sz w:val="24"/>
          <w:szCs w:val="24"/>
        </w:rPr>
        <w:t xml:space="preserve"> is the Coriolis force coefficient, </w:t>
      </w:r>
      <w:r w:rsidR="001A24F7" w:rsidRPr="00601018">
        <w:rPr>
          <w:rFonts w:ascii="Times New Roman" w:eastAsia="宋体" w:hAnsi="Times New Roman"/>
          <w:i/>
          <w:iCs/>
          <w:color w:val="000000" w:themeColor="text1"/>
          <w:sz w:val="24"/>
          <w:szCs w:val="24"/>
        </w:rPr>
        <w:t>f</w:t>
      </w:r>
      <w:r w:rsidR="001A24F7" w:rsidRPr="00601018">
        <w:rPr>
          <w:rFonts w:ascii="Times New Roman" w:eastAsia="宋体" w:hAnsi="Times New Roman"/>
          <w:color w:val="000000" w:themeColor="text1"/>
          <w:sz w:val="24"/>
          <w:szCs w:val="24"/>
        </w:rPr>
        <w:t xml:space="preserve"> = 2</w:t>
      </w:r>
      <w:r w:rsidR="001A24F7" w:rsidRPr="00601018">
        <w:rPr>
          <w:rFonts w:ascii="Times New Roman" w:eastAsia="宋体" w:hAnsi="Times New Roman"/>
          <w:i/>
          <w:iCs/>
          <w:color w:val="000000" w:themeColor="text1"/>
          <w:sz w:val="24"/>
          <w:szCs w:val="24"/>
        </w:rPr>
        <w:t>ω</w:t>
      </w:r>
      <w:r w:rsidR="001A24F7" w:rsidRPr="00601018">
        <w:rPr>
          <w:rFonts w:ascii="Times New Roman" w:eastAsia="宋体" w:hAnsi="Times New Roman"/>
          <w:color w:val="000000" w:themeColor="text1"/>
          <w:sz w:val="24"/>
          <w:szCs w:val="24"/>
        </w:rPr>
        <w:t>sin</w:t>
      </w:r>
      <w:r w:rsidR="001A24F7" w:rsidRPr="00601018">
        <w:rPr>
          <w:rFonts w:ascii="Times New Roman" w:eastAsia="宋体" w:hAnsi="Times New Roman"/>
          <w:i/>
          <w:iCs/>
          <w:color w:val="000000" w:themeColor="text1"/>
          <w:sz w:val="24"/>
          <w:szCs w:val="24"/>
        </w:rPr>
        <w:t>φ</w:t>
      </w:r>
      <w:r w:rsidR="001A24F7" w:rsidRPr="00601018">
        <w:rPr>
          <w:rFonts w:ascii="Times New Roman" w:eastAsia="宋体" w:hAnsi="Times New Roman"/>
          <w:color w:val="000000" w:themeColor="text1"/>
          <w:sz w:val="24"/>
          <w:szCs w:val="24"/>
        </w:rPr>
        <w:t xml:space="preserve"> </w:t>
      </w:r>
      <w:r w:rsidR="0046477E" w:rsidRPr="00601018">
        <w:rPr>
          <w:rFonts w:ascii="Times New Roman" w:eastAsia="宋体" w:hAnsi="Times New Roman"/>
          <w:color w:val="000000" w:themeColor="text1"/>
          <w:sz w:val="24"/>
          <w:szCs w:val="24"/>
        </w:rPr>
        <w:t>(</w:t>
      </w:r>
      <w:r w:rsidR="001A24F7" w:rsidRPr="00601018">
        <w:rPr>
          <w:rFonts w:ascii="Times New Roman" w:eastAsia="宋体" w:hAnsi="Times New Roman"/>
          <w:i/>
          <w:iCs/>
          <w:color w:val="000000" w:themeColor="text1"/>
          <w:sz w:val="24"/>
          <w:szCs w:val="24"/>
        </w:rPr>
        <w:t>ω</w:t>
      </w:r>
      <w:r w:rsidR="0046477E" w:rsidRPr="00601018">
        <w:rPr>
          <w:rFonts w:ascii="Times New Roman" w:eastAsia="宋体" w:hAnsi="Times New Roman"/>
          <w:color w:val="000000" w:themeColor="text1"/>
          <w:sz w:val="24"/>
          <w:szCs w:val="24"/>
        </w:rPr>
        <w:t xml:space="preserve"> </w:t>
      </w:r>
      <w:r w:rsidR="00177647" w:rsidRPr="00601018">
        <w:rPr>
          <w:rFonts w:ascii="Times New Roman" w:eastAsia="宋体" w:hAnsi="Times New Roman"/>
          <w:color w:val="000000" w:themeColor="text1"/>
          <w:sz w:val="24"/>
          <w:szCs w:val="24"/>
        </w:rPr>
        <w:t>is the angular rate of revolution</w:t>
      </w:r>
      <w:r w:rsidR="0046477E" w:rsidRPr="00601018">
        <w:rPr>
          <w:rFonts w:ascii="Times New Roman" w:eastAsia="宋体" w:hAnsi="Times New Roman"/>
          <w:color w:val="000000" w:themeColor="text1"/>
          <w:sz w:val="24"/>
          <w:szCs w:val="24"/>
        </w:rPr>
        <w:t xml:space="preserve">, </w:t>
      </w:r>
      <w:r w:rsidR="001A24F7" w:rsidRPr="00601018">
        <w:rPr>
          <w:rFonts w:ascii="Times New Roman" w:eastAsia="宋体" w:hAnsi="Times New Roman"/>
          <w:i/>
          <w:iCs/>
          <w:color w:val="000000" w:themeColor="text1"/>
          <w:sz w:val="24"/>
          <w:szCs w:val="24"/>
        </w:rPr>
        <w:t>φ</w:t>
      </w:r>
      <w:r w:rsidR="0046477E" w:rsidRPr="00601018">
        <w:rPr>
          <w:rFonts w:ascii="Times New Roman" w:eastAsia="宋体" w:hAnsi="Times New Roman"/>
          <w:color w:val="000000" w:themeColor="text1"/>
          <w:sz w:val="24"/>
          <w:szCs w:val="24"/>
        </w:rPr>
        <w:t xml:space="preserve"> is the local latitude);</w:t>
      </w:r>
      <w:r w:rsidR="007F0FB4" w:rsidRPr="00601018">
        <w:rPr>
          <w:rFonts w:ascii="Times New Roman" w:eastAsia="宋体" w:hAnsi="Times New Roman"/>
          <w:color w:val="000000" w:themeColor="text1"/>
          <w:sz w:val="24"/>
          <w:szCs w:val="24"/>
        </w:rPr>
        <w:t xml:space="preserve"> </w:t>
      </w:r>
      <w:r w:rsidR="001A24F7" w:rsidRPr="00601018">
        <w:rPr>
          <w:rFonts w:ascii="Times New Roman" w:eastAsia="宋体" w:hAnsi="Times New Roman"/>
          <w:i/>
          <w:iCs/>
          <w:color w:val="000000" w:themeColor="text1"/>
          <w:sz w:val="24"/>
          <w:szCs w:val="24"/>
        </w:rPr>
        <w:t>g</w:t>
      </w:r>
      <w:r w:rsidR="0046477E" w:rsidRPr="00601018">
        <w:rPr>
          <w:rFonts w:ascii="Times New Roman" w:eastAsia="宋体" w:hAnsi="Times New Roman"/>
          <w:color w:val="000000" w:themeColor="text1"/>
          <w:sz w:val="24"/>
          <w:szCs w:val="24"/>
        </w:rPr>
        <w:t xml:space="preserve"> is the acceleration of gravity; </w:t>
      </w:r>
      <w:r w:rsidR="001A24F7" w:rsidRPr="00601018">
        <w:rPr>
          <w:rFonts w:ascii="Times New Roman" w:eastAsia="宋体" w:hAnsi="Times New Roman"/>
          <w:i/>
          <w:iCs/>
          <w:color w:val="000000" w:themeColor="text1"/>
          <w:sz w:val="24"/>
          <w:szCs w:val="24"/>
        </w:rPr>
        <w:t>ρ</w:t>
      </w:r>
      <w:r w:rsidR="0046477E" w:rsidRPr="00601018">
        <w:rPr>
          <w:rFonts w:ascii="Times New Roman" w:eastAsia="宋体" w:hAnsi="Times New Roman"/>
          <w:color w:val="000000" w:themeColor="text1"/>
          <w:sz w:val="24"/>
          <w:szCs w:val="24"/>
        </w:rPr>
        <w:t xml:space="preserve"> is the density of water; </w:t>
      </w:r>
      <w:r w:rsidR="001A24F7" w:rsidRPr="00601018">
        <w:rPr>
          <w:rFonts w:ascii="Times New Roman" w:eastAsia="宋体" w:hAnsi="Times New Roman" w:hint="eastAsia"/>
          <w:i/>
          <w:iCs/>
          <w:color w:val="000000" w:themeColor="text1"/>
          <w:sz w:val="24"/>
          <w:szCs w:val="24"/>
        </w:rPr>
        <w:t>S</w:t>
      </w:r>
      <w:r w:rsidR="001A24F7" w:rsidRPr="00601018">
        <w:rPr>
          <w:rFonts w:ascii="Times New Roman" w:eastAsia="宋体" w:hAnsi="Times New Roman" w:hint="eastAsia"/>
          <w:i/>
          <w:iCs/>
          <w:color w:val="000000" w:themeColor="text1"/>
          <w:sz w:val="24"/>
          <w:szCs w:val="24"/>
          <w:vertAlign w:val="subscript"/>
        </w:rPr>
        <w:t>xx</w:t>
      </w:r>
      <w:r w:rsidR="007F0FB4" w:rsidRPr="00601018">
        <w:rPr>
          <w:rFonts w:ascii="Times New Roman" w:eastAsia="宋体" w:hAnsi="Times New Roman" w:hint="eastAsia"/>
          <w:color w:val="000000" w:themeColor="text1"/>
          <w:sz w:val="24"/>
          <w:szCs w:val="24"/>
        </w:rPr>
        <w:t>,</w:t>
      </w:r>
      <w:r w:rsidR="007F0FB4" w:rsidRPr="00601018">
        <w:rPr>
          <w:rFonts w:ascii="Times New Roman" w:eastAsia="宋体" w:hAnsi="Times New Roman"/>
          <w:color w:val="000000" w:themeColor="text1"/>
          <w:sz w:val="24"/>
          <w:szCs w:val="24"/>
        </w:rPr>
        <w:t xml:space="preserve"> </w:t>
      </w:r>
      <w:r w:rsidR="001A24F7" w:rsidRPr="00601018">
        <w:rPr>
          <w:rFonts w:ascii="Times New Roman" w:eastAsia="宋体" w:hAnsi="Times New Roman"/>
          <w:i/>
          <w:iCs/>
          <w:color w:val="000000" w:themeColor="text1"/>
          <w:sz w:val="24"/>
          <w:szCs w:val="24"/>
        </w:rPr>
        <w:t>S</w:t>
      </w:r>
      <w:r w:rsidR="001A24F7" w:rsidRPr="00601018">
        <w:rPr>
          <w:rFonts w:ascii="Times New Roman" w:eastAsia="宋体" w:hAnsi="Times New Roman"/>
          <w:i/>
          <w:iCs/>
          <w:color w:val="000000" w:themeColor="text1"/>
          <w:sz w:val="24"/>
          <w:szCs w:val="24"/>
          <w:vertAlign w:val="subscript"/>
        </w:rPr>
        <w:t>xy</w:t>
      </w:r>
      <w:r w:rsidR="007F0FB4" w:rsidRPr="00601018">
        <w:rPr>
          <w:rFonts w:ascii="Times New Roman" w:eastAsia="宋体" w:hAnsi="Times New Roman" w:hint="eastAsia"/>
          <w:color w:val="000000" w:themeColor="text1"/>
          <w:sz w:val="24"/>
          <w:szCs w:val="24"/>
        </w:rPr>
        <w:t xml:space="preserve"> </w:t>
      </w:r>
      <w:r w:rsidR="007F0FB4" w:rsidRPr="00601018">
        <w:rPr>
          <w:rFonts w:ascii="Times New Roman" w:eastAsia="宋体" w:hAnsi="Times New Roman"/>
          <w:color w:val="000000" w:themeColor="text1"/>
          <w:sz w:val="24"/>
          <w:szCs w:val="24"/>
        </w:rPr>
        <w:t xml:space="preserve">and </w:t>
      </w:r>
      <w:r w:rsidR="001A24F7" w:rsidRPr="00601018">
        <w:rPr>
          <w:rFonts w:ascii="Times New Roman" w:eastAsia="宋体" w:hAnsi="Times New Roman"/>
          <w:i/>
          <w:iCs/>
          <w:color w:val="000000" w:themeColor="text1"/>
          <w:sz w:val="24"/>
          <w:szCs w:val="24"/>
        </w:rPr>
        <w:t>S</w:t>
      </w:r>
      <w:r w:rsidR="005136C6" w:rsidRPr="00601018">
        <w:rPr>
          <w:rFonts w:ascii="Times New Roman" w:eastAsia="宋体" w:hAnsi="Times New Roman"/>
          <w:i/>
          <w:iCs/>
          <w:color w:val="000000" w:themeColor="text1"/>
          <w:sz w:val="24"/>
          <w:szCs w:val="24"/>
          <w:vertAlign w:val="subscript"/>
        </w:rPr>
        <w:t>yx</w:t>
      </w:r>
      <w:r w:rsidR="0046477E" w:rsidRPr="00601018">
        <w:rPr>
          <w:color w:val="000000" w:themeColor="text1"/>
        </w:rPr>
        <w:t xml:space="preserve"> </w:t>
      </w:r>
      <w:r w:rsidR="005136C6" w:rsidRPr="00601018">
        <w:rPr>
          <w:rFonts w:ascii="Times New Roman" w:eastAsia="宋体" w:hAnsi="Times New Roman"/>
          <w:color w:val="000000" w:themeColor="text1"/>
          <w:sz w:val="24"/>
          <w:szCs w:val="24"/>
        </w:rPr>
        <w:t>are components of the radiation stress tensor</w:t>
      </w:r>
      <w:r w:rsidR="00460EA7" w:rsidRPr="00601018">
        <w:rPr>
          <w:rFonts w:ascii="Times New Roman" w:eastAsia="宋体" w:hAnsi="Times New Roman"/>
          <w:color w:val="000000" w:themeColor="text1"/>
          <w:sz w:val="24"/>
          <w:szCs w:val="24"/>
        </w:rPr>
        <w:t>;</w:t>
      </w:r>
      <w:r w:rsidR="005136C6" w:rsidRPr="00601018">
        <w:rPr>
          <w:rFonts w:ascii="Times New Roman" w:eastAsia="宋体" w:hAnsi="Times New Roman"/>
          <w:color w:val="000000" w:themeColor="text1"/>
          <w:sz w:val="24"/>
          <w:szCs w:val="24"/>
        </w:rPr>
        <w:t xml:space="preserve"> </w:t>
      </w:r>
      <m:oMath>
        <m:sSub>
          <m:sSubPr>
            <m:ctrlPr>
              <w:rPr>
                <w:rFonts w:ascii="Cambria Math" w:eastAsia="宋体" w:hAnsi="Cambria Math" w:cs="Times"/>
                <w:i/>
                <w:color w:val="000000" w:themeColor="text1"/>
                <w:sz w:val="24"/>
                <w:szCs w:val="24"/>
              </w:rPr>
            </m:ctrlPr>
          </m:sSubPr>
          <m:e>
            <m:r>
              <m:rPr>
                <m:nor/>
              </m:rPr>
              <w:rPr>
                <w:rFonts w:eastAsia="宋体" w:cs="Times"/>
                <w:i/>
                <w:color w:val="000000" w:themeColor="text1"/>
                <w:sz w:val="24"/>
                <w:szCs w:val="24"/>
              </w:rPr>
              <m:t>v</m:t>
            </m:r>
          </m:e>
          <m:sub>
            <m:r>
              <m:rPr>
                <m:nor/>
              </m:rPr>
              <w:rPr>
                <w:rFonts w:eastAsia="宋体" w:cs="Times"/>
                <w:i/>
                <w:color w:val="000000" w:themeColor="text1"/>
                <w:sz w:val="24"/>
                <w:szCs w:val="24"/>
              </w:rPr>
              <m:t>t</m:t>
            </m:r>
          </m:sub>
        </m:sSub>
      </m:oMath>
      <w:r w:rsidR="005136C6" w:rsidRPr="00601018">
        <w:rPr>
          <w:rFonts w:ascii="Times New Roman" w:eastAsia="宋体" w:hAnsi="Times New Roman" w:hint="eastAsia"/>
          <w:color w:val="000000" w:themeColor="text1"/>
          <w:sz w:val="24"/>
          <w:szCs w:val="24"/>
        </w:rPr>
        <w:t xml:space="preserve"> </w:t>
      </w:r>
      <w:r w:rsidR="005136C6" w:rsidRPr="00601018">
        <w:rPr>
          <w:rFonts w:ascii="Times New Roman" w:eastAsia="宋体" w:hAnsi="Times New Roman"/>
          <w:color w:val="000000" w:themeColor="text1"/>
          <w:sz w:val="24"/>
          <w:szCs w:val="24"/>
        </w:rPr>
        <w:t xml:space="preserve">is the vertical turbulent (or eddy) viscosity; </w:t>
      </w:r>
      <m:oMath>
        <m:sSub>
          <m:sSubPr>
            <m:ctrlPr>
              <w:rPr>
                <w:rFonts w:ascii="Cambria Math" w:eastAsia="宋体" w:hAnsi="Cambria Math" w:cs="Times"/>
                <w:i/>
                <w:color w:val="000000" w:themeColor="text1"/>
                <w:sz w:val="24"/>
                <w:szCs w:val="24"/>
              </w:rPr>
            </m:ctrlPr>
          </m:sSubPr>
          <m:e>
            <m:r>
              <m:rPr>
                <m:nor/>
              </m:rPr>
              <w:rPr>
                <w:rFonts w:ascii="Cambria Math" w:eastAsia="宋体" w:cs="Times"/>
                <w:i/>
                <w:color w:val="000000" w:themeColor="text1"/>
                <w:sz w:val="24"/>
                <w:szCs w:val="24"/>
              </w:rPr>
              <m:t>p</m:t>
            </m:r>
          </m:e>
          <m:sub>
            <m:r>
              <m:rPr>
                <m:nor/>
              </m:rPr>
              <w:rPr>
                <w:rFonts w:eastAsia="宋体" w:cs="Times"/>
                <w:i/>
                <w:color w:val="000000" w:themeColor="text1"/>
                <w:sz w:val="24"/>
                <w:szCs w:val="24"/>
              </w:rPr>
              <m:t>a</m:t>
            </m:r>
          </m:sub>
        </m:sSub>
      </m:oMath>
      <w:r w:rsidR="005136C6" w:rsidRPr="00601018">
        <w:rPr>
          <w:rFonts w:ascii="Times New Roman" w:eastAsia="宋体" w:hAnsi="Times New Roman"/>
          <w:color w:val="000000" w:themeColor="text1"/>
          <w:sz w:val="24"/>
          <w:szCs w:val="24"/>
        </w:rPr>
        <w:t xml:space="preserve"> is the atmospheric pressure; </w:t>
      </w:r>
      <m:oMath>
        <m:sSub>
          <m:sSubPr>
            <m:ctrlPr>
              <w:rPr>
                <w:rFonts w:ascii="Cambria Math" w:eastAsia="宋体" w:hAnsi="Cambria Math" w:cs="Times"/>
                <w:i/>
                <w:color w:val="000000" w:themeColor="text1"/>
                <w:sz w:val="24"/>
                <w:szCs w:val="24"/>
              </w:rPr>
            </m:ctrlPr>
          </m:sSubPr>
          <m:e>
            <m:r>
              <m:rPr>
                <m:nor/>
              </m:rPr>
              <w:rPr>
                <w:rFonts w:eastAsia="宋体" w:cs="Times"/>
                <w:i/>
                <w:color w:val="000000" w:themeColor="text1"/>
                <w:sz w:val="24"/>
                <w:szCs w:val="24"/>
              </w:rPr>
              <m:t>ρ</m:t>
            </m:r>
          </m:e>
          <m:sub>
            <m:r>
              <m:rPr>
                <m:nor/>
              </m:rPr>
              <w:rPr>
                <w:rFonts w:eastAsia="宋体" w:cs="Times"/>
                <w:i/>
                <w:color w:val="000000" w:themeColor="text1"/>
                <w:sz w:val="24"/>
                <w:szCs w:val="24"/>
              </w:rPr>
              <m:t>0</m:t>
            </m:r>
          </m:sub>
        </m:sSub>
      </m:oMath>
      <w:r w:rsidR="005136C6" w:rsidRPr="00601018">
        <w:rPr>
          <w:rFonts w:ascii="Times New Roman" w:eastAsia="宋体" w:hAnsi="Times New Roman"/>
          <w:color w:val="000000" w:themeColor="text1"/>
          <w:sz w:val="24"/>
          <w:szCs w:val="24"/>
        </w:rPr>
        <w:t xml:space="preserve"> is the reference density of water. </w:t>
      </w:r>
      <w:r w:rsidR="005136C6" w:rsidRPr="00601018">
        <w:rPr>
          <w:rFonts w:ascii="Times New Roman" w:eastAsia="宋体" w:hAnsi="Times New Roman"/>
          <w:i/>
          <w:iCs/>
          <w:color w:val="000000" w:themeColor="text1"/>
          <w:sz w:val="24"/>
          <w:szCs w:val="24"/>
        </w:rPr>
        <w:t>S</w:t>
      </w:r>
      <w:r w:rsidR="005136C6" w:rsidRPr="00601018">
        <w:rPr>
          <w:rFonts w:ascii="Times New Roman" w:eastAsia="宋体" w:hAnsi="Times New Roman"/>
          <w:color w:val="000000" w:themeColor="text1"/>
          <w:sz w:val="24"/>
          <w:szCs w:val="24"/>
        </w:rPr>
        <w:t xml:space="preserve"> is the magnitude of the discharge due to point sources and </w:t>
      </w:r>
      <w:r w:rsidR="009B4B88" w:rsidRPr="00601018">
        <w:rPr>
          <w:rFonts w:ascii="Times New Roman" w:eastAsia="宋体" w:hAnsi="Times New Roman"/>
          <w:color w:val="000000" w:themeColor="text1"/>
          <w:sz w:val="24"/>
          <w:szCs w:val="24"/>
        </w:rPr>
        <w:t>(</w:t>
      </w:r>
      <m:oMath>
        <m:sSub>
          <m:sSubPr>
            <m:ctrlPr>
              <w:rPr>
                <w:rFonts w:ascii="Cambria Math" w:eastAsia="宋体" w:hAnsi="Cambria Math" w:cs="Times"/>
                <w:i/>
                <w:color w:val="000000" w:themeColor="text1"/>
                <w:sz w:val="24"/>
                <w:szCs w:val="24"/>
              </w:rPr>
            </m:ctrlPr>
          </m:sSubPr>
          <m:e>
            <m:r>
              <m:rPr>
                <m:nor/>
              </m:rPr>
              <w:rPr>
                <w:rFonts w:eastAsia="宋体" w:cs="Times"/>
                <w:i/>
                <w:color w:val="000000" w:themeColor="text1"/>
                <w:sz w:val="24"/>
                <w:szCs w:val="24"/>
              </w:rPr>
              <m:t>u</m:t>
            </m:r>
          </m:e>
          <m:sub>
            <m:r>
              <w:rPr>
                <w:rFonts w:ascii="Cambria Math" w:eastAsia="宋体" w:hAnsi="Cambria Math" w:cs="Times"/>
                <w:color w:val="000000" w:themeColor="text1"/>
                <w:sz w:val="24"/>
                <w:szCs w:val="24"/>
              </w:rPr>
              <m:t>s</m:t>
            </m:r>
          </m:sub>
        </m:sSub>
      </m:oMath>
      <w:r w:rsidR="00BA03D9" w:rsidRPr="00601018">
        <w:rPr>
          <w:rFonts w:ascii="Times New Roman" w:eastAsia="宋体" w:hAnsi="Times New Roman" w:hint="eastAsia"/>
          <w:color w:val="000000" w:themeColor="text1"/>
          <w:sz w:val="24"/>
          <w:szCs w:val="24"/>
        </w:rPr>
        <w:t>,</w:t>
      </w:r>
      <w:r w:rsidR="00BA03D9" w:rsidRPr="00601018">
        <w:rPr>
          <w:rFonts w:ascii="Times New Roman" w:eastAsia="宋体" w:hAnsi="Times New Roman"/>
          <w:color w:val="000000" w:themeColor="text1"/>
          <w:sz w:val="24"/>
          <w:szCs w:val="24"/>
        </w:rPr>
        <w:t xml:space="preserve"> </w:t>
      </w:r>
      <m:oMath>
        <m:sSub>
          <m:sSubPr>
            <m:ctrlPr>
              <w:rPr>
                <w:rFonts w:ascii="Cambria Math" w:eastAsia="宋体" w:hAnsi="Cambria Math" w:cs="Times"/>
                <w:i/>
                <w:color w:val="000000" w:themeColor="text1"/>
                <w:sz w:val="24"/>
                <w:szCs w:val="24"/>
              </w:rPr>
            </m:ctrlPr>
          </m:sSubPr>
          <m:e>
            <m:r>
              <m:rPr>
                <m:nor/>
              </m:rPr>
              <w:rPr>
                <w:rFonts w:eastAsia="宋体" w:cs="Times"/>
                <w:i/>
                <w:color w:val="000000" w:themeColor="text1"/>
                <w:sz w:val="24"/>
                <w:szCs w:val="24"/>
              </w:rPr>
              <m:t>v</m:t>
            </m:r>
          </m:e>
          <m:sub>
            <m:r>
              <m:rPr>
                <m:nor/>
              </m:rPr>
              <w:rPr>
                <w:rFonts w:eastAsia="宋体" w:cs="Times"/>
                <w:i/>
                <w:color w:val="000000" w:themeColor="text1"/>
                <w:sz w:val="24"/>
                <w:szCs w:val="24"/>
              </w:rPr>
              <m:t>s</m:t>
            </m:r>
          </m:sub>
        </m:sSub>
      </m:oMath>
      <w:r w:rsidR="009B4B88" w:rsidRPr="00601018">
        <w:rPr>
          <w:rFonts w:ascii="Times New Roman" w:eastAsia="宋体" w:hAnsi="Times New Roman"/>
          <w:color w:val="000000" w:themeColor="text1"/>
          <w:sz w:val="24"/>
          <w:szCs w:val="24"/>
        </w:rPr>
        <w:t xml:space="preserve">) </w:t>
      </w:r>
      <w:r w:rsidR="005136C6" w:rsidRPr="00601018">
        <w:rPr>
          <w:rFonts w:ascii="Times New Roman" w:eastAsia="宋体" w:hAnsi="Times New Roman"/>
          <w:color w:val="000000" w:themeColor="text1"/>
          <w:sz w:val="24"/>
          <w:szCs w:val="24"/>
        </w:rPr>
        <w:t>is the velocity by which the water is discharged into the ambient water.</w:t>
      </w:r>
    </w:p>
    <w:p w14:paraId="3F5401FB" w14:textId="325E52FB" w:rsidR="00F76A47" w:rsidRPr="00601018" w:rsidRDefault="0018632B"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lastRenderedPageBreak/>
        <w:t>The model presented in this study utilized a non-structured triangular mesh (</w:t>
      </w:r>
      <w:r w:rsidR="00797499">
        <w:rPr>
          <w:rFonts w:ascii="Times New Roman" w:eastAsia="宋体" w:hAnsi="Times New Roman"/>
          <w:color w:val="000000" w:themeColor="text1"/>
          <w:sz w:val="24"/>
          <w:szCs w:val="24"/>
        </w:rPr>
        <w:t>Figure</w:t>
      </w:r>
      <w:r w:rsidRPr="00601018">
        <w:rPr>
          <w:rFonts w:ascii="Times New Roman" w:eastAsia="宋体" w:hAnsi="Times New Roman"/>
          <w:color w:val="000000" w:themeColor="text1"/>
          <w:sz w:val="24"/>
          <w:szCs w:val="24"/>
        </w:rPr>
        <w:t xml:space="preserve"> 1</w:t>
      </w:r>
      <w:r w:rsidR="001B6E3C" w:rsidRPr="00601018">
        <w:rPr>
          <w:rFonts w:ascii="Times New Roman" w:eastAsia="宋体" w:hAnsi="Times New Roman"/>
          <w:color w:val="000000" w:themeColor="text1"/>
          <w:sz w:val="24"/>
          <w:szCs w:val="24"/>
        </w:rPr>
        <w:t xml:space="preserve"> </w:t>
      </w:r>
      <w:r w:rsidRPr="00601018">
        <w:rPr>
          <w:rFonts w:ascii="Times New Roman" w:eastAsia="宋体" w:hAnsi="Times New Roman"/>
          <w:color w:val="000000" w:themeColor="text1"/>
          <w:sz w:val="24"/>
          <w:szCs w:val="24"/>
        </w:rPr>
        <w:t>(b)), consisting of 14,002 grid elements with a minimum resolution of 100 meters for nearshore areas. The depth and shoreline data used in the model were obtained from the ETOPO1 database provided by the National Oceanic and Atmospheric Administration (NOAA). In addition, the model accounted for four major rivers</w:t>
      </w:r>
      <w:r w:rsidR="009269C2" w:rsidRPr="00601018">
        <w:rPr>
          <w:rFonts w:ascii="Times New Roman" w:eastAsia="宋体" w:hAnsi="Times New Roman"/>
          <w:color w:val="000000" w:themeColor="text1"/>
          <w:sz w:val="24"/>
          <w:szCs w:val="24"/>
        </w:rPr>
        <w:t xml:space="preserve"> (the Liao River, the Daliao River, the Daling River, and the Xiaoling River)</w:t>
      </w:r>
      <w:r w:rsidRPr="00601018">
        <w:rPr>
          <w:rFonts w:ascii="Times New Roman" w:eastAsia="宋体" w:hAnsi="Times New Roman"/>
          <w:color w:val="000000" w:themeColor="text1"/>
          <w:sz w:val="24"/>
          <w:szCs w:val="24"/>
        </w:rPr>
        <w:t xml:space="preserve"> flowing into the Liaodong Bay, with monthly discharge data provided for each. </w:t>
      </w:r>
      <w:r w:rsidR="00777BC1" w:rsidRPr="00601018">
        <w:rPr>
          <w:rFonts w:ascii="Times New Roman" w:eastAsia="宋体" w:hAnsi="Times New Roman"/>
          <w:color w:val="000000" w:themeColor="text1"/>
          <w:sz w:val="24"/>
          <w:szCs w:val="24"/>
        </w:rPr>
        <w:t>The predicted tidal level obtained through harmonic analysis was used to provide the open boundary tidal condition.</w:t>
      </w:r>
    </w:p>
    <w:p w14:paraId="7A61AC1D" w14:textId="05D96EB7" w:rsidR="00C2604A" w:rsidRPr="00601018" w:rsidRDefault="00C2604A"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Apart from the influence of current, water temperature and salinity are also significant factors that cannot be ignored in the growth of </w:t>
      </w:r>
      <w:r w:rsidR="0032739F" w:rsidRPr="00601018">
        <w:rPr>
          <w:rFonts w:ascii="Times New Roman" w:eastAsia="宋体" w:hAnsi="Times New Roman"/>
          <w:color w:val="000000" w:themeColor="text1"/>
          <w:sz w:val="24"/>
          <w:szCs w:val="24"/>
        </w:rPr>
        <w:t>PTL</w:t>
      </w:r>
      <w:r w:rsidR="009C7E14" w:rsidRPr="00601018">
        <w:rPr>
          <w:rFonts w:ascii="Times New Roman" w:eastAsia="宋体" w:hAnsi="Times New Roman"/>
          <w:color w:val="000000" w:themeColor="text1"/>
          <w:sz w:val="24"/>
          <w:szCs w:val="24"/>
        </w:rPr>
        <w:t xml:space="preserve"> </w:t>
      </w:r>
      <w:r w:rsidR="009C7E14"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NE.Ref.{1631E255-A1AF-470C-8CA9-318561CD9584}</w:instrText>
      </w:r>
      <w:r w:rsidR="009C7E14"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(Dai et al., 2014; Xu and Liu, 2011)</w:t>
      </w:r>
      <w:r w:rsidR="009C7E14"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xml:space="preserve">. Based on </w:t>
      </w:r>
      <w:r w:rsidR="00524E21" w:rsidRPr="00601018">
        <w:rPr>
          <w:rFonts w:ascii="Times New Roman" w:eastAsia="宋体" w:hAnsi="Times New Roman"/>
          <w:color w:val="000000" w:themeColor="text1"/>
          <w:sz w:val="24"/>
          <w:szCs w:val="24"/>
        </w:rPr>
        <w:t>the</w:t>
      </w:r>
      <w:r w:rsidRPr="00601018">
        <w:rPr>
          <w:rFonts w:ascii="Times New Roman" w:eastAsia="宋体" w:hAnsi="Times New Roman"/>
          <w:color w:val="000000" w:themeColor="text1"/>
          <w:sz w:val="24"/>
          <w:szCs w:val="24"/>
        </w:rPr>
        <w:t xml:space="preserve"> validated hydrodynamic model, a</w:t>
      </w:r>
      <w:r w:rsidR="00627CE3">
        <w:rPr>
          <w:rFonts w:ascii="Times New Roman" w:eastAsia="宋体" w:hAnsi="Times New Roman"/>
          <w:color w:val="000000" w:themeColor="text1"/>
          <w:sz w:val="24"/>
          <w:szCs w:val="24"/>
        </w:rPr>
        <w:t>nother</w:t>
      </w:r>
      <w:r w:rsidRPr="00601018">
        <w:rPr>
          <w:rFonts w:ascii="Times New Roman" w:eastAsia="宋体" w:hAnsi="Times New Roman"/>
          <w:color w:val="000000" w:themeColor="text1"/>
          <w:sz w:val="24"/>
          <w:szCs w:val="24"/>
        </w:rPr>
        <w:t xml:space="preserve"> model was established to simulate the temperature and salinity distribution characteristics of the Liaodong Bay. The temperature and salinity boundary conditions were provided by monthly average data from the Copernicus Marine Environment Monitoring Center website</w:t>
      </w:r>
      <w:r w:rsidR="00343AF1" w:rsidRPr="00601018">
        <w:rPr>
          <w:rFonts w:ascii="Times New Roman" w:eastAsia="宋体" w:hAnsi="Times New Roman"/>
          <w:color w:val="000000" w:themeColor="text1"/>
          <w:sz w:val="24"/>
          <w:szCs w:val="24"/>
        </w:rPr>
        <w:t xml:space="preserve"> (https://marine.copernicus.eu/)</w:t>
      </w:r>
      <w:r w:rsidRPr="00601018">
        <w:rPr>
          <w:rFonts w:ascii="Times New Roman" w:eastAsia="宋体" w:hAnsi="Times New Roman"/>
          <w:color w:val="000000" w:themeColor="text1"/>
          <w:sz w:val="24"/>
          <w:szCs w:val="24"/>
        </w:rPr>
        <w:t>. The model control equations are as follows:</w:t>
      </w:r>
    </w:p>
    <w:p w14:paraId="364DA013" w14:textId="05FBFD32" w:rsidR="002117E0" w:rsidRPr="00601018" w:rsidRDefault="00A720D4" w:rsidP="00D46DB4">
      <w:pPr>
        <w:tabs>
          <w:tab w:val="center" w:pos="4200"/>
          <w:tab w:val="right" w:pos="8190"/>
        </w:tabs>
        <w:adjustRightInd w:val="0"/>
        <w:snapToGrid w:val="0"/>
        <w:spacing w:line="480" w:lineRule="auto"/>
        <w:ind w:firstLine="198"/>
        <w:rPr>
          <w:rFonts w:ascii="Times New Roman" w:eastAsia="宋体" w:hAnsi="Times New Roman"/>
          <w:color w:val="000000" w:themeColor="text1"/>
          <w:sz w:val="24"/>
          <w:szCs w:val="24"/>
        </w:rPr>
      </w:pPr>
      <w:r w:rsidRPr="00601018">
        <w:rPr>
          <w:color w:val="000000" w:themeColor="text1"/>
        </w:rPr>
        <w:tab/>
      </w:r>
      <w:r w:rsidR="003C1F80" w:rsidRPr="00601018">
        <w:rPr>
          <w:color w:val="000000" w:themeColor="text1"/>
          <w:position w:val="-28"/>
        </w:rPr>
        <w:object w:dxaOrig="5140" w:dyaOrig="680" w14:anchorId="65D0EBD8">
          <v:shape id="_x0000_i1028" type="#_x0000_t75" style="width:257.25pt;height:33.75pt" o:ole="">
            <v:imagedata r:id="rId13" o:title=""/>
          </v:shape>
          <o:OLEObject Type="Embed" ProgID="Equation.DSMT4" ShapeID="_x0000_i1028" DrawAspect="Content" ObjectID="_1754992881" r:id="rId14"/>
        </w:object>
      </w:r>
      <w:r w:rsidRPr="00601018">
        <w:rPr>
          <w:color w:val="000000" w:themeColor="text1"/>
        </w:rPr>
        <w:tab/>
      </w:r>
      <w:r w:rsidR="007C29F9" w:rsidRPr="00601018">
        <w:rPr>
          <w:rFonts w:ascii="Times New Roman" w:eastAsia="宋体" w:hAnsi="Times New Roman" w:hint="eastAsia"/>
          <w:color w:val="000000" w:themeColor="text1"/>
          <w:sz w:val="24"/>
          <w:szCs w:val="24"/>
        </w:rPr>
        <w:t>(</w:t>
      </w:r>
      <w:r w:rsidR="007C29F9" w:rsidRPr="00601018">
        <w:rPr>
          <w:rFonts w:ascii="Times New Roman" w:eastAsia="宋体" w:hAnsi="Times New Roman"/>
          <w:color w:val="000000" w:themeColor="text1"/>
          <w:sz w:val="24"/>
          <w:szCs w:val="24"/>
        </w:rPr>
        <w:t>4)</w:t>
      </w:r>
    </w:p>
    <w:p w14:paraId="1B1722F9" w14:textId="55E9A20D" w:rsidR="002117E0" w:rsidRPr="00601018" w:rsidRDefault="00D206FC" w:rsidP="00D46DB4">
      <w:pPr>
        <w:tabs>
          <w:tab w:val="center" w:pos="4200"/>
          <w:tab w:val="right" w:pos="8190"/>
        </w:tabs>
        <w:adjustRightInd w:val="0"/>
        <w:snapToGrid w:val="0"/>
        <w:spacing w:line="480" w:lineRule="auto"/>
        <w:ind w:firstLine="198"/>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b/>
      </w:r>
      <w:r w:rsidR="00A720D4" w:rsidRPr="00601018">
        <w:rPr>
          <w:color w:val="000000" w:themeColor="text1"/>
          <w:position w:val="-28"/>
        </w:rPr>
        <w:object w:dxaOrig="4360" w:dyaOrig="680" w14:anchorId="6BC0938E">
          <v:shape id="_x0000_i1029" type="#_x0000_t75" style="width:218.25pt;height:33.75pt" o:ole="">
            <v:imagedata r:id="rId15" o:title=""/>
          </v:shape>
          <o:OLEObject Type="Embed" ProgID="Equation.DSMT4" ShapeID="_x0000_i1029" DrawAspect="Content" ObjectID="_1754992882" r:id="rId16"/>
        </w:object>
      </w:r>
      <w:r w:rsidRPr="00601018">
        <w:rPr>
          <w:rFonts w:ascii="Times New Roman" w:eastAsia="宋体" w:hAnsi="Times New Roman"/>
          <w:color w:val="000000" w:themeColor="text1"/>
          <w:sz w:val="24"/>
          <w:szCs w:val="24"/>
        </w:rPr>
        <w:tab/>
      </w:r>
      <w:r w:rsidRPr="00601018">
        <w:rPr>
          <w:rFonts w:ascii="Times New Roman" w:eastAsia="宋体" w:hAnsi="Times New Roman" w:hint="eastAsia"/>
          <w:color w:val="000000" w:themeColor="text1"/>
          <w:sz w:val="24"/>
          <w:szCs w:val="24"/>
        </w:rPr>
        <w:t>(</w:t>
      </w:r>
      <w:r w:rsidRPr="00601018">
        <w:rPr>
          <w:rFonts w:ascii="Times New Roman" w:eastAsia="宋体" w:hAnsi="Times New Roman"/>
          <w:color w:val="000000" w:themeColor="text1"/>
          <w:sz w:val="24"/>
          <w:szCs w:val="24"/>
        </w:rPr>
        <w:t>5)</w:t>
      </w:r>
    </w:p>
    <w:p w14:paraId="7BBFB3CC" w14:textId="6A038137" w:rsidR="00591535" w:rsidRPr="00601018" w:rsidRDefault="00B4004B" w:rsidP="003F1E2E">
      <w:pPr>
        <w:adjustRightInd w:val="0"/>
        <w:snapToGrid w:val="0"/>
        <w:spacing w:line="480" w:lineRule="auto"/>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where </w:t>
      </w:r>
      <m:oMath>
        <m:sSub>
          <m:sSubPr>
            <m:ctrlPr>
              <w:rPr>
                <w:rFonts w:ascii="Cambria Math" w:eastAsia="宋体" w:hAnsi="Cambria Math" w:cs="Times"/>
                <w:i/>
                <w:color w:val="000000" w:themeColor="text1"/>
                <w:sz w:val="24"/>
                <w:szCs w:val="24"/>
              </w:rPr>
            </m:ctrlPr>
          </m:sSubPr>
          <m:e>
            <m:r>
              <m:rPr>
                <m:nor/>
              </m:rPr>
              <w:rPr>
                <w:rFonts w:eastAsia="宋体" w:cs="Times"/>
                <w:i/>
                <w:color w:val="000000" w:themeColor="text1"/>
                <w:sz w:val="24"/>
                <w:szCs w:val="24"/>
              </w:rPr>
              <m:t>D</m:t>
            </m:r>
          </m:e>
          <m:sub>
            <m:r>
              <m:rPr>
                <m:nor/>
              </m:rPr>
              <w:rPr>
                <w:rFonts w:eastAsia="宋体" w:cs="Times"/>
                <w:i/>
                <w:color w:val="000000" w:themeColor="text1"/>
                <w:sz w:val="24"/>
                <w:szCs w:val="24"/>
              </w:rPr>
              <m:t>v</m:t>
            </m:r>
          </m:sub>
        </m:sSub>
      </m:oMath>
      <w:r w:rsidRPr="00601018">
        <w:rPr>
          <w:rFonts w:ascii="Times New Roman" w:eastAsia="宋体" w:hAnsi="Times New Roman"/>
          <w:i/>
          <w:iCs/>
          <w:color w:val="000000" w:themeColor="text1"/>
          <w:sz w:val="24"/>
          <w:szCs w:val="24"/>
        </w:rPr>
        <w:t xml:space="preserve"> </w:t>
      </w:r>
      <w:r w:rsidRPr="00601018">
        <w:rPr>
          <w:rFonts w:ascii="Times New Roman" w:eastAsia="宋体" w:hAnsi="Times New Roman"/>
          <w:color w:val="000000" w:themeColor="text1"/>
          <w:sz w:val="24"/>
          <w:szCs w:val="24"/>
        </w:rPr>
        <w:t xml:space="preserve">is the vertical turbulent (eddy) diffusion coefficient. </w:t>
      </w:r>
      <w:r w:rsidR="008328D5" w:rsidRPr="00601018">
        <w:rPr>
          <w:color w:val="000000" w:themeColor="text1"/>
          <w:position w:val="-4"/>
        </w:rPr>
        <w:object w:dxaOrig="279" w:dyaOrig="320" w14:anchorId="3C158E5E">
          <v:shape id="_x0000_i1030" type="#_x0000_t75" style="width:14.25pt;height:15.75pt" o:ole="">
            <v:imagedata r:id="rId17" o:title=""/>
          </v:shape>
          <o:OLEObject Type="Embed" ProgID="Equation.DSMT4" ShapeID="_x0000_i1030" DrawAspect="Content" ObjectID="_1754992883" r:id="rId18"/>
        </w:object>
      </w:r>
      <w:r w:rsidRPr="00601018">
        <w:rPr>
          <w:rFonts w:ascii="Times New Roman" w:eastAsia="宋体" w:hAnsi="Times New Roman"/>
          <w:color w:val="000000" w:themeColor="text1"/>
          <w:sz w:val="24"/>
          <w:szCs w:val="24"/>
        </w:rPr>
        <w:t xml:space="preserve"> is a source term due to heat exchange with the </w:t>
      </w:r>
      <w:proofErr w:type="gramStart"/>
      <w:r w:rsidRPr="00601018">
        <w:rPr>
          <w:rFonts w:ascii="Times New Roman" w:eastAsia="宋体" w:hAnsi="Times New Roman"/>
          <w:color w:val="000000" w:themeColor="text1"/>
          <w:sz w:val="24"/>
          <w:szCs w:val="24"/>
        </w:rPr>
        <w:t>atmosphere.</w:t>
      </w:r>
      <w:proofErr w:type="gramEnd"/>
      <w:r w:rsidR="00F14437" w:rsidRPr="00601018">
        <w:rPr>
          <w:rFonts w:ascii="Times New Roman" w:eastAsia="宋体" w:hAnsi="Times New Roman"/>
          <w:color w:val="000000" w:themeColor="text1"/>
          <w:sz w:val="24"/>
          <w:szCs w:val="24"/>
        </w:rPr>
        <w:t xml:space="preserve"> </w:t>
      </w:r>
      <m:oMath>
        <m:sSub>
          <m:sSubPr>
            <m:ctrlPr>
              <w:rPr>
                <w:rFonts w:ascii="Cambria Math" w:eastAsia="宋体" w:hAnsi="Cambria Math" w:cs="Times"/>
                <w:i/>
                <w:color w:val="000000" w:themeColor="text1"/>
                <w:sz w:val="24"/>
                <w:szCs w:val="24"/>
              </w:rPr>
            </m:ctrlPr>
          </m:sSubPr>
          <m:e>
            <m:r>
              <m:rPr>
                <m:nor/>
              </m:rPr>
              <w:rPr>
                <w:rFonts w:ascii="Cambria Math" w:eastAsia="宋体" w:cs="Times"/>
                <w:i/>
                <w:color w:val="000000" w:themeColor="text1"/>
                <w:sz w:val="24"/>
                <w:szCs w:val="24"/>
              </w:rPr>
              <m:t>T</m:t>
            </m:r>
          </m:e>
          <m:sub>
            <m:r>
              <m:rPr>
                <m:nor/>
              </m:rPr>
              <w:rPr>
                <w:rFonts w:eastAsia="宋体" w:cs="Times"/>
                <w:i/>
                <w:color w:val="000000" w:themeColor="text1"/>
                <w:sz w:val="24"/>
                <w:szCs w:val="24"/>
              </w:rPr>
              <m:t>s</m:t>
            </m:r>
          </m:sub>
        </m:sSub>
      </m:oMath>
      <w:r w:rsidRPr="00601018">
        <w:rPr>
          <w:rFonts w:ascii="Times New Roman" w:eastAsia="宋体" w:hAnsi="Times New Roman"/>
          <w:color w:val="000000" w:themeColor="text1"/>
          <w:sz w:val="24"/>
          <w:szCs w:val="24"/>
        </w:rPr>
        <w:t xml:space="preserve"> and </w:t>
      </w:r>
      <m:oMath>
        <m:sSub>
          <m:sSubPr>
            <m:ctrlPr>
              <w:rPr>
                <w:rFonts w:ascii="Cambria Math" w:eastAsia="宋体" w:hAnsi="Cambria Math" w:cs="Times"/>
                <w:i/>
                <w:color w:val="000000" w:themeColor="text1"/>
                <w:sz w:val="24"/>
                <w:szCs w:val="24"/>
              </w:rPr>
            </m:ctrlPr>
          </m:sSubPr>
          <m:e>
            <m:r>
              <m:rPr>
                <m:nor/>
              </m:rPr>
              <w:rPr>
                <w:rFonts w:ascii="Cambria Math" w:eastAsia="宋体" w:cs="Times"/>
                <w:i/>
                <w:color w:val="000000" w:themeColor="text1"/>
                <w:sz w:val="24"/>
                <w:szCs w:val="24"/>
              </w:rPr>
              <m:t>s</m:t>
            </m:r>
          </m:e>
          <m:sub>
            <m:r>
              <m:rPr>
                <m:nor/>
              </m:rPr>
              <w:rPr>
                <w:rFonts w:eastAsia="宋体" w:cs="Times"/>
                <w:i/>
                <w:color w:val="000000" w:themeColor="text1"/>
                <w:sz w:val="24"/>
                <w:szCs w:val="24"/>
              </w:rPr>
              <m:t>s</m:t>
            </m:r>
          </m:sub>
        </m:sSub>
      </m:oMath>
      <w:r w:rsidR="00B20478" w:rsidRPr="00601018">
        <w:rPr>
          <w:rFonts w:ascii="Times New Roman" w:eastAsia="宋体" w:hAnsi="Times New Roman"/>
          <w:color w:val="000000" w:themeColor="text1"/>
          <w:sz w:val="24"/>
          <w:szCs w:val="24"/>
        </w:rPr>
        <w:t xml:space="preserve"> </w:t>
      </w:r>
      <w:r w:rsidRPr="00601018">
        <w:rPr>
          <w:rFonts w:ascii="Times New Roman" w:eastAsia="宋体" w:hAnsi="Times New Roman"/>
          <w:color w:val="000000" w:themeColor="text1"/>
          <w:sz w:val="24"/>
          <w:szCs w:val="24"/>
        </w:rPr>
        <w:t>are the temperature and the salinity of the source.</w:t>
      </w:r>
    </w:p>
    <w:p w14:paraId="2425436E" w14:textId="123B5501" w:rsidR="00540DDA" w:rsidRPr="00601018" w:rsidRDefault="00540DDA" w:rsidP="00D46DB4">
      <w:pPr>
        <w:tabs>
          <w:tab w:val="center" w:pos="4200"/>
          <w:tab w:val="right" w:pos="8190"/>
        </w:tabs>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On the basis of temperature and salinity, the food source depletion and flow field heterogeneity caused by wave breaking are </w:t>
      </w:r>
      <w:r w:rsidR="00EE0E16" w:rsidRPr="00601018">
        <w:rPr>
          <w:rFonts w:ascii="Times New Roman" w:eastAsia="宋体" w:hAnsi="Times New Roman"/>
          <w:color w:val="000000" w:themeColor="text1"/>
          <w:sz w:val="24"/>
          <w:szCs w:val="24"/>
        </w:rPr>
        <w:t>potential</w:t>
      </w:r>
      <w:r w:rsidRPr="00601018">
        <w:rPr>
          <w:rFonts w:ascii="Times New Roman" w:eastAsia="宋体" w:hAnsi="Times New Roman"/>
          <w:color w:val="000000" w:themeColor="text1"/>
          <w:sz w:val="24"/>
          <w:szCs w:val="24"/>
        </w:rPr>
        <w:t xml:space="preserve"> factors affecting the migration and distribution of marine organisms</w:t>
      </w:r>
      <w:r w:rsidR="00902A74" w:rsidRPr="00601018">
        <w:rPr>
          <w:rFonts w:ascii="Times New Roman" w:eastAsia="宋体" w:hAnsi="Times New Roman"/>
          <w:color w:val="000000" w:themeColor="text1"/>
          <w:sz w:val="24"/>
          <w:szCs w:val="24"/>
        </w:rPr>
        <w:t xml:space="preserve"> </w:t>
      </w:r>
      <w:r w:rsidR="00902A74"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NE.Ref.{7BBC4DC2-E196-4014-946B-C2E91902EDDB}</w:instrText>
      </w:r>
      <w:r w:rsidR="00902A74"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(Hou et al., 2022)</w:t>
      </w:r>
      <w:r w:rsidR="00902A74"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xml:space="preserve">. </w:t>
      </w:r>
      <w:r w:rsidRPr="00C6210E">
        <w:rPr>
          <w:rFonts w:ascii="Times New Roman" w:eastAsia="宋体" w:hAnsi="Times New Roman"/>
          <w:color w:val="000000" w:themeColor="text1"/>
          <w:sz w:val="24"/>
          <w:szCs w:val="24"/>
        </w:rPr>
        <w:t xml:space="preserve">Therefore, the MIKE21-SW model was used to calculate the wave characteristics in the Liaodong Bay, which takes </w:t>
      </w:r>
      <w:r w:rsidRPr="00C6210E">
        <w:rPr>
          <w:rFonts w:ascii="Times New Roman" w:eastAsia="宋体" w:hAnsi="Times New Roman"/>
          <w:color w:val="000000" w:themeColor="text1"/>
          <w:sz w:val="24"/>
          <w:szCs w:val="24"/>
        </w:rPr>
        <w:lastRenderedPageBreak/>
        <w:t>into account meteorological conditions such as wind speed and provides the distribution of the significant wave height in the Liaodong Bay</w:t>
      </w:r>
      <w:r w:rsidR="0032626A" w:rsidRPr="00C6210E">
        <w:rPr>
          <w:rFonts w:ascii="Times New Roman" w:eastAsia="宋体" w:hAnsi="Times New Roman"/>
          <w:color w:val="000000" w:themeColor="text1"/>
          <w:sz w:val="24"/>
          <w:szCs w:val="24"/>
        </w:rPr>
        <w:t>, which is widely used for wave characteristics simulation</w:t>
      </w:r>
      <w:r w:rsidRPr="00C6210E">
        <w:rPr>
          <w:rFonts w:ascii="Times New Roman" w:eastAsia="宋体" w:hAnsi="Times New Roman"/>
          <w:color w:val="000000" w:themeColor="text1"/>
          <w:sz w:val="24"/>
          <w:szCs w:val="24"/>
        </w:rPr>
        <w:t>. The background wind field used meteorological data from the Copernicus Marine Environment Monitoring Officer website (https://marine.copernicus.eu/). The model control equations are as follows:</w:t>
      </w:r>
    </w:p>
    <w:p w14:paraId="619903A9" w14:textId="60745C1A" w:rsidR="007B52B1" w:rsidRPr="00601018" w:rsidRDefault="008E3982" w:rsidP="00D46DB4">
      <w:pPr>
        <w:tabs>
          <w:tab w:val="center" w:pos="4200"/>
          <w:tab w:val="right" w:pos="8190"/>
        </w:tabs>
        <w:adjustRightInd w:val="0"/>
        <w:snapToGrid w:val="0"/>
        <w:spacing w:line="480" w:lineRule="auto"/>
        <w:ind w:firstLine="198"/>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b/>
      </w:r>
      <w:r w:rsidR="00A87D82" w:rsidRPr="00601018">
        <w:rPr>
          <w:color w:val="000000" w:themeColor="text1"/>
          <w:position w:val="-24"/>
        </w:rPr>
        <w:object w:dxaOrig="1920" w:dyaOrig="620" w14:anchorId="48BF8E46">
          <v:shape id="_x0000_i1031" type="#_x0000_t75" style="width:96pt;height:30.75pt" o:ole="">
            <v:imagedata r:id="rId19" o:title=""/>
          </v:shape>
          <o:OLEObject Type="Embed" ProgID="Equation.DSMT4" ShapeID="_x0000_i1031" DrawAspect="Content" ObjectID="_1754992884" r:id="rId20"/>
        </w:object>
      </w:r>
      <w:r w:rsidRPr="00601018">
        <w:rPr>
          <w:rFonts w:ascii="Times New Roman" w:eastAsia="宋体" w:hAnsi="Times New Roman"/>
          <w:color w:val="000000" w:themeColor="text1"/>
          <w:sz w:val="24"/>
          <w:szCs w:val="24"/>
        </w:rPr>
        <w:tab/>
      </w:r>
      <w:r w:rsidRPr="00601018">
        <w:rPr>
          <w:rFonts w:ascii="Times New Roman" w:eastAsia="宋体" w:hAnsi="Times New Roman" w:hint="eastAsia"/>
          <w:color w:val="000000" w:themeColor="text1"/>
          <w:sz w:val="24"/>
          <w:szCs w:val="24"/>
        </w:rPr>
        <w:t>(</w:t>
      </w:r>
      <w:r w:rsidRPr="00601018">
        <w:rPr>
          <w:rFonts w:ascii="Times New Roman" w:eastAsia="宋体" w:hAnsi="Times New Roman"/>
          <w:color w:val="000000" w:themeColor="text1"/>
          <w:sz w:val="24"/>
          <w:szCs w:val="24"/>
        </w:rPr>
        <w:t>6)</w:t>
      </w:r>
    </w:p>
    <w:p w14:paraId="7F9E5702" w14:textId="7C27B341" w:rsidR="009C5564" w:rsidRPr="00601018" w:rsidRDefault="003F1E2E" w:rsidP="003F1E2E">
      <w:pPr>
        <w:adjustRightInd w:val="0"/>
        <w:snapToGrid w:val="0"/>
        <w:spacing w:line="480" w:lineRule="auto"/>
        <w:rPr>
          <w:rFonts w:ascii="Times New Roman" w:eastAsia="宋体" w:hAnsi="Times New Roman"/>
          <w:iCs/>
          <w:color w:val="000000" w:themeColor="text1"/>
          <w:sz w:val="24"/>
          <w:szCs w:val="24"/>
        </w:rPr>
      </w:pPr>
      <w:r>
        <w:rPr>
          <w:rFonts w:ascii="Times New Roman" w:eastAsia="宋体" w:hAnsi="Times New Roman"/>
          <w:color w:val="000000" w:themeColor="text1"/>
          <w:sz w:val="24"/>
          <w:szCs w:val="24"/>
        </w:rPr>
        <w:t>w</w:t>
      </w:r>
      <w:r w:rsidR="009C5564" w:rsidRPr="00601018">
        <w:rPr>
          <w:rFonts w:ascii="Times New Roman" w:eastAsia="宋体" w:hAnsi="Times New Roman"/>
          <w:color w:val="000000" w:themeColor="text1"/>
          <w:sz w:val="24"/>
          <w:szCs w:val="24"/>
        </w:rPr>
        <w:t>here N</w:t>
      </w:r>
      <w:r w:rsidR="00D7536E" w:rsidRPr="00601018">
        <w:rPr>
          <w:rFonts w:ascii="Times New Roman" w:eastAsia="宋体" w:hAnsi="Times New Roman"/>
          <w:color w:val="000000" w:themeColor="text1"/>
          <w:sz w:val="24"/>
          <w:szCs w:val="24"/>
        </w:rPr>
        <w:t xml:space="preserve"> </w:t>
      </w:r>
      <w:r w:rsidR="009C5564" w:rsidRPr="00601018">
        <w:rPr>
          <w:rFonts w:ascii="Times New Roman" w:eastAsia="宋体" w:hAnsi="Times New Roman"/>
          <w:color w:val="000000" w:themeColor="text1"/>
          <w:sz w:val="24"/>
          <w:szCs w:val="24"/>
        </w:rPr>
        <w:t>(</w:t>
      </w:r>
      <m:oMath>
        <m:acc>
          <m:accPr>
            <m:chr m:val="⃗"/>
            <m:ctrlPr>
              <w:rPr>
                <w:rFonts w:ascii="Cambria Math" w:eastAsia="宋体" w:hAnsi="Cambria Math"/>
                <w:color w:val="000000" w:themeColor="text1"/>
                <w:sz w:val="24"/>
                <w:szCs w:val="24"/>
              </w:rPr>
            </m:ctrlPr>
          </m:accPr>
          <m:e>
            <m:r>
              <m:rPr>
                <m:sty m:val="p"/>
              </m:rPr>
              <w:rPr>
                <w:rFonts w:ascii="Cambria Math" w:eastAsia="宋体" w:hAnsi="Cambria Math"/>
                <w:color w:val="000000" w:themeColor="text1"/>
                <w:sz w:val="24"/>
                <w:szCs w:val="24"/>
              </w:rPr>
              <m:t>x</m:t>
            </m:r>
          </m:e>
        </m:acc>
      </m:oMath>
      <w:r w:rsidR="009C5564" w:rsidRPr="00601018">
        <w:rPr>
          <w:rFonts w:ascii="Times New Roman" w:eastAsia="宋体" w:hAnsi="Times New Roman"/>
          <w:color w:val="000000" w:themeColor="text1"/>
          <w:sz w:val="24"/>
          <w:szCs w:val="24"/>
        </w:rPr>
        <w:t>,</w:t>
      </w:r>
      <w:r w:rsidR="00233FE6" w:rsidRPr="00601018">
        <w:rPr>
          <w:rFonts w:ascii="Times New Roman" w:eastAsia="宋体" w:hAnsi="Times New Roman"/>
          <w:iCs/>
          <w:color w:val="000000" w:themeColor="text1"/>
          <w:sz w:val="24"/>
          <w:szCs w:val="24"/>
        </w:rPr>
        <w:t xml:space="preserve"> </w:t>
      </w:r>
      <w:r w:rsidR="00233FE6" w:rsidRPr="00601018">
        <w:rPr>
          <w:rFonts w:ascii="Times New Roman" w:eastAsia="宋体" w:hAnsi="Times New Roman"/>
          <w:iCs/>
          <w:color w:val="000000" w:themeColor="text1"/>
          <w:sz w:val="24"/>
          <w:szCs w:val="24"/>
        </w:rPr>
        <w:sym w:font="Symbol" w:char="F073"/>
      </w:r>
      <w:r w:rsidR="00CD40B8" w:rsidRPr="00601018">
        <w:rPr>
          <w:rFonts w:ascii="Times New Roman" w:eastAsia="宋体" w:hAnsi="Times New Roman" w:hint="eastAsia"/>
          <w:iCs/>
          <w:color w:val="000000" w:themeColor="text1"/>
          <w:sz w:val="24"/>
          <w:szCs w:val="24"/>
        </w:rPr>
        <w:t>,</w:t>
      </w:r>
      <w:r w:rsidR="00CD40B8" w:rsidRPr="00601018">
        <w:rPr>
          <w:rFonts w:ascii="Times New Roman" w:eastAsia="宋体" w:hAnsi="Times New Roman"/>
          <w:iCs/>
          <w:color w:val="000000" w:themeColor="text1"/>
          <w:sz w:val="24"/>
          <w:szCs w:val="24"/>
        </w:rPr>
        <w:t xml:space="preserve"> </w:t>
      </w:r>
      <w:r w:rsidR="00233FE6" w:rsidRPr="00601018">
        <w:rPr>
          <w:rFonts w:ascii="Times New Roman" w:eastAsia="宋体" w:hAnsi="Times New Roman" w:hint="eastAsia"/>
          <w:iCs/>
          <w:color w:val="000000" w:themeColor="text1"/>
          <w:sz w:val="24"/>
          <w:szCs w:val="24"/>
        </w:rPr>
        <w:sym w:font="Symbol" w:char="F071"/>
      </w:r>
      <w:r w:rsidR="00CD40B8" w:rsidRPr="00601018">
        <w:rPr>
          <w:rFonts w:ascii="Times New Roman" w:eastAsia="宋体" w:hAnsi="Times New Roman" w:hint="eastAsia"/>
          <w:iCs/>
          <w:color w:val="000000" w:themeColor="text1"/>
          <w:sz w:val="24"/>
          <w:szCs w:val="24"/>
        </w:rPr>
        <w:t>,</w:t>
      </w:r>
      <w:r w:rsidR="00CD40B8" w:rsidRPr="00601018">
        <w:rPr>
          <w:rFonts w:ascii="Times New Roman" w:eastAsia="宋体" w:hAnsi="Times New Roman"/>
          <w:iCs/>
          <w:color w:val="000000" w:themeColor="text1"/>
          <w:sz w:val="24"/>
          <w:szCs w:val="24"/>
        </w:rPr>
        <w:t xml:space="preserve"> </w:t>
      </w:r>
      <w:r w:rsidR="00233FE6" w:rsidRPr="00601018">
        <w:rPr>
          <w:rFonts w:ascii="Times New Roman" w:eastAsia="宋体" w:hAnsi="Times New Roman" w:hint="eastAsia"/>
          <w:iCs/>
          <w:color w:val="000000" w:themeColor="text1"/>
          <w:sz w:val="24"/>
          <w:szCs w:val="24"/>
        </w:rPr>
        <w:t>t</w:t>
      </w:r>
      <w:r w:rsidR="00233FE6" w:rsidRPr="00601018">
        <w:rPr>
          <w:rFonts w:ascii="Times New Roman" w:eastAsia="宋体" w:hAnsi="Times New Roman"/>
          <w:iCs/>
          <w:color w:val="000000" w:themeColor="text1"/>
          <w:sz w:val="24"/>
          <w:szCs w:val="24"/>
        </w:rPr>
        <w:t xml:space="preserve">) is the action density, t is the time, </w:t>
      </w:r>
      <m:oMath>
        <m:acc>
          <m:accPr>
            <m:chr m:val="⃗"/>
            <m:ctrlPr>
              <w:rPr>
                <w:rFonts w:ascii="Cambria Math" w:eastAsia="宋体" w:hAnsi="Cambria Math"/>
                <w:color w:val="000000" w:themeColor="text1"/>
                <w:sz w:val="24"/>
                <w:szCs w:val="24"/>
              </w:rPr>
            </m:ctrlPr>
          </m:accPr>
          <m:e>
            <m:r>
              <m:rPr>
                <m:sty m:val="p"/>
              </m:rPr>
              <w:rPr>
                <w:rFonts w:ascii="Cambria Math" w:eastAsia="宋体" w:hAnsi="Cambria Math"/>
                <w:color w:val="000000" w:themeColor="text1"/>
                <w:sz w:val="24"/>
                <w:szCs w:val="24"/>
              </w:rPr>
              <m:t>x</m:t>
            </m:r>
          </m:e>
        </m:acc>
      </m:oMath>
      <w:r w:rsidR="00233FE6" w:rsidRPr="00601018">
        <w:rPr>
          <w:rFonts w:ascii="Times New Roman" w:eastAsia="宋体" w:hAnsi="Times New Roman"/>
          <w:color w:val="000000" w:themeColor="text1"/>
          <w:sz w:val="24"/>
          <w:szCs w:val="24"/>
        </w:rPr>
        <w:t xml:space="preserve"> = (x,</w:t>
      </w:r>
      <w:r w:rsidR="00CD40B8" w:rsidRPr="00601018">
        <w:rPr>
          <w:rFonts w:ascii="Times New Roman" w:eastAsia="宋体" w:hAnsi="Times New Roman"/>
          <w:color w:val="000000" w:themeColor="text1"/>
          <w:sz w:val="24"/>
          <w:szCs w:val="24"/>
        </w:rPr>
        <w:t xml:space="preserve"> </w:t>
      </w:r>
      <w:r w:rsidR="00233FE6" w:rsidRPr="00601018">
        <w:rPr>
          <w:rFonts w:ascii="Times New Roman" w:eastAsia="宋体" w:hAnsi="Times New Roman"/>
          <w:color w:val="000000" w:themeColor="text1"/>
          <w:sz w:val="24"/>
          <w:szCs w:val="24"/>
        </w:rPr>
        <w:t>y) is the Cartesian co</w:t>
      </w:r>
      <w:r w:rsidR="007825A3" w:rsidRPr="00601018">
        <w:rPr>
          <w:rFonts w:ascii="Times New Roman" w:eastAsia="宋体" w:hAnsi="Times New Roman"/>
          <w:color w:val="000000" w:themeColor="text1"/>
          <w:sz w:val="24"/>
          <w:szCs w:val="24"/>
        </w:rPr>
        <w:t>-</w:t>
      </w:r>
      <w:r w:rsidR="00233FE6" w:rsidRPr="00601018">
        <w:rPr>
          <w:rFonts w:ascii="Times New Roman" w:eastAsia="宋体" w:hAnsi="Times New Roman"/>
          <w:color w:val="000000" w:themeColor="text1"/>
          <w:sz w:val="24"/>
          <w:szCs w:val="24"/>
        </w:rPr>
        <w:t xml:space="preserve">ordinates; </w:t>
      </w:r>
      <m:oMath>
        <m:acc>
          <m:accPr>
            <m:chr m:val="⃗"/>
            <m:ctrlPr>
              <w:rPr>
                <w:rFonts w:ascii="Cambria Math" w:eastAsia="宋体" w:hAnsi="Cambria Math"/>
                <w:color w:val="000000" w:themeColor="text1"/>
                <w:sz w:val="24"/>
                <w:szCs w:val="24"/>
              </w:rPr>
            </m:ctrlPr>
          </m:accPr>
          <m:e>
            <m:r>
              <m:rPr>
                <m:sty m:val="p"/>
              </m:rPr>
              <w:rPr>
                <w:rFonts w:ascii="Cambria Math" w:eastAsia="宋体" w:hAnsi="Cambria Math"/>
                <w:color w:val="000000" w:themeColor="text1"/>
                <w:sz w:val="24"/>
                <w:szCs w:val="24"/>
              </w:rPr>
              <m:t>v</m:t>
            </m:r>
          </m:e>
        </m:acc>
      </m:oMath>
      <w:r w:rsidR="00233FE6" w:rsidRPr="00601018">
        <w:rPr>
          <w:rFonts w:ascii="Times New Roman" w:eastAsia="宋体" w:hAnsi="Times New Roman" w:hint="eastAsia"/>
          <w:color w:val="000000" w:themeColor="text1"/>
          <w:sz w:val="24"/>
          <w:szCs w:val="24"/>
        </w:rPr>
        <w:t xml:space="preserve"> </w:t>
      </w:r>
      <w:r w:rsidR="00233FE6" w:rsidRPr="00601018">
        <w:rPr>
          <w:rFonts w:ascii="Times New Roman" w:eastAsia="宋体" w:hAnsi="Times New Roman"/>
          <w:color w:val="000000" w:themeColor="text1"/>
          <w:sz w:val="24"/>
          <w:szCs w:val="24"/>
        </w:rPr>
        <w:t>= (c</w:t>
      </w:r>
      <w:r w:rsidR="00233FE6" w:rsidRPr="00601018">
        <w:rPr>
          <w:rFonts w:ascii="Times New Roman" w:eastAsia="宋体" w:hAnsi="Times New Roman"/>
          <w:color w:val="000000" w:themeColor="text1"/>
          <w:sz w:val="24"/>
          <w:szCs w:val="24"/>
          <w:vertAlign w:val="subscript"/>
        </w:rPr>
        <w:t>x</w:t>
      </w:r>
      <w:r w:rsidR="00233FE6" w:rsidRPr="00601018">
        <w:rPr>
          <w:rFonts w:ascii="Times New Roman" w:eastAsia="宋体" w:hAnsi="Times New Roman"/>
          <w:color w:val="000000" w:themeColor="text1"/>
          <w:sz w:val="24"/>
          <w:szCs w:val="24"/>
        </w:rPr>
        <w:t>,</w:t>
      </w:r>
      <w:r w:rsidR="007B3186" w:rsidRPr="00601018">
        <w:rPr>
          <w:rFonts w:ascii="Times New Roman" w:eastAsia="宋体" w:hAnsi="Times New Roman"/>
          <w:color w:val="000000" w:themeColor="text1"/>
          <w:sz w:val="24"/>
          <w:szCs w:val="24"/>
        </w:rPr>
        <w:t xml:space="preserve"> </w:t>
      </w:r>
      <w:r w:rsidR="00233FE6" w:rsidRPr="00601018">
        <w:rPr>
          <w:rFonts w:ascii="Times New Roman" w:eastAsia="宋体" w:hAnsi="Times New Roman"/>
          <w:color w:val="000000" w:themeColor="text1"/>
          <w:sz w:val="24"/>
          <w:szCs w:val="24"/>
        </w:rPr>
        <w:t>c</w:t>
      </w:r>
      <w:r w:rsidR="00233FE6" w:rsidRPr="00601018">
        <w:rPr>
          <w:rFonts w:ascii="Times New Roman" w:eastAsia="宋体" w:hAnsi="Times New Roman"/>
          <w:color w:val="000000" w:themeColor="text1"/>
          <w:sz w:val="24"/>
          <w:szCs w:val="24"/>
          <w:vertAlign w:val="subscript"/>
        </w:rPr>
        <w:t>y</w:t>
      </w:r>
      <w:r w:rsidR="007B3186" w:rsidRPr="00601018">
        <w:rPr>
          <w:rFonts w:ascii="Times New Roman" w:eastAsia="宋体" w:hAnsi="Times New Roman"/>
          <w:color w:val="000000" w:themeColor="text1"/>
          <w:sz w:val="24"/>
          <w:szCs w:val="24"/>
        </w:rPr>
        <w:t xml:space="preserve">, </w:t>
      </w:r>
      <w:r w:rsidR="00233FE6" w:rsidRPr="00601018">
        <w:rPr>
          <w:rFonts w:ascii="Times New Roman" w:eastAsia="宋体" w:hAnsi="Times New Roman"/>
          <w:color w:val="000000" w:themeColor="text1"/>
          <w:sz w:val="24"/>
          <w:szCs w:val="24"/>
        </w:rPr>
        <w:t>c</w:t>
      </w:r>
      <w:r w:rsidR="00233FE6" w:rsidRPr="00601018">
        <w:rPr>
          <w:rFonts w:ascii="Times New Roman" w:eastAsia="宋体" w:hAnsi="Times New Roman"/>
          <w:color w:val="000000" w:themeColor="text1"/>
          <w:sz w:val="24"/>
          <w:szCs w:val="24"/>
          <w:vertAlign w:val="subscript"/>
        </w:rPr>
        <w:sym w:font="Symbol" w:char="F071"/>
      </w:r>
      <w:r w:rsidR="007B3186" w:rsidRPr="00601018">
        <w:rPr>
          <w:rFonts w:ascii="Times New Roman" w:eastAsia="宋体" w:hAnsi="Times New Roman"/>
          <w:color w:val="000000" w:themeColor="text1"/>
          <w:sz w:val="24"/>
          <w:szCs w:val="24"/>
        </w:rPr>
        <w:t xml:space="preserve">, </w:t>
      </w:r>
      <w:r w:rsidR="00233FE6" w:rsidRPr="00601018">
        <w:rPr>
          <w:rFonts w:ascii="Times New Roman" w:eastAsia="宋体" w:hAnsi="Times New Roman"/>
          <w:color w:val="000000" w:themeColor="text1"/>
          <w:sz w:val="24"/>
          <w:szCs w:val="24"/>
        </w:rPr>
        <w:t>c</w:t>
      </w:r>
      <w:r w:rsidR="00233FE6" w:rsidRPr="00601018">
        <w:rPr>
          <w:rFonts w:ascii="Times New Roman" w:eastAsia="宋体" w:hAnsi="Times New Roman"/>
          <w:color w:val="000000" w:themeColor="text1"/>
          <w:sz w:val="24"/>
          <w:szCs w:val="24"/>
          <w:vertAlign w:val="subscript"/>
        </w:rPr>
        <w:sym w:font="Symbol" w:char="F073"/>
      </w:r>
      <w:r w:rsidR="00233FE6" w:rsidRPr="00601018">
        <w:rPr>
          <w:rFonts w:ascii="Times New Roman" w:eastAsia="宋体" w:hAnsi="Times New Roman"/>
          <w:color w:val="000000" w:themeColor="text1"/>
          <w:sz w:val="24"/>
          <w:szCs w:val="24"/>
        </w:rPr>
        <w:t xml:space="preserve">) is the propagation velocity of a wave group in the four-dimensional phase space </w:t>
      </w:r>
      <m:oMath>
        <m:acc>
          <m:accPr>
            <m:chr m:val="⃗"/>
            <m:ctrlPr>
              <w:rPr>
                <w:rFonts w:ascii="Cambria Math" w:eastAsia="宋体" w:hAnsi="Cambria Math"/>
                <w:color w:val="000000" w:themeColor="text1"/>
                <w:sz w:val="24"/>
                <w:szCs w:val="24"/>
              </w:rPr>
            </m:ctrlPr>
          </m:accPr>
          <m:e>
            <m:r>
              <m:rPr>
                <m:sty m:val="p"/>
              </m:rPr>
              <w:rPr>
                <w:rFonts w:ascii="Cambria Math" w:eastAsia="宋体" w:hAnsi="Cambria Math"/>
                <w:color w:val="000000" w:themeColor="text1"/>
                <w:sz w:val="24"/>
                <w:szCs w:val="24"/>
              </w:rPr>
              <m:t>x</m:t>
            </m:r>
          </m:e>
        </m:acc>
      </m:oMath>
      <w:r w:rsidR="00233FE6" w:rsidRPr="00601018">
        <w:rPr>
          <w:rFonts w:ascii="Times New Roman" w:eastAsia="宋体" w:hAnsi="Times New Roman"/>
          <w:color w:val="000000" w:themeColor="text1"/>
          <w:sz w:val="24"/>
          <w:szCs w:val="24"/>
        </w:rPr>
        <w:t>,</w:t>
      </w:r>
      <w:r w:rsidR="00233FE6" w:rsidRPr="00601018">
        <w:rPr>
          <w:rFonts w:ascii="Times New Roman" w:eastAsia="宋体" w:hAnsi="Times New Roman"/>
          <w:iCs/>
          <w:color w:val="000000" w:themeColor="text1"/>
          <w:sz w:val="24"/>
          <w:szCs w:val="24"/>
        </w:rPr>
        <w:t xml:space="preserve"> </w:t>
      </w:r>
      <w:r w:rsidR="00233FE6" w:rsidRPr="00601018">
        <w:rPr>
          <w:rFonts w:ascii="Times New Roman" w:eastAsia="宋体" w:hAnsi="Times New Roman"/>
          <w:iCs/>
          <w:color w:val="000000" w:themeColor="text1"/>
          <w:sz w:val="24"/>
          <w:szCs w:val="24"/>
        </w:rPr>
        <w:sym w:font="Symbol" w:char="F073"/>
      </w:r>
      <w:r w:rsidR="00E85E8E" w:rsidRPr="00601018">
        <w:rPr>
          <w:rFonts w:ascii="Times New Roman" w:eastAsia="宋体" w:hAnsi="Times New Roman" w:hint="eastAsia"/>
          <w:iCs/>
          <w:color w:val="000000" w:themeColor="text1"/>
          <w:sz w:val="24"/>
          <w:szCs w:val="24"/>
        </w:rPr>
        <w:t>,</w:t>
      </w:r>
      <w:r w:rsidR="00E85E8E" w:rsidRPr="00601018">
        <w:rPr>
          <w:rFonts w:ascii="Times New Roman" w:eastAsia="宋体" w:hAnsi="Times New Roman"/>
          <w:iCs/>
          <w:color w:val="000000" w:themeColor="text1"/>
          <w:sz w:val="24"/>
          <w:szCs w:val="24"/>
        </w:rPr>
        <w:t xml:space="preserve"> </w:t>
      </w:r>
      <w:r w:rsidR="00233FE6" w:rsidRPr="00601018">
        <w:rPr>
          <w:rFonts w:ascii="Times New Roman" w:eastAsia="宋体" w:hAnsi="Times New Roman" w:hint="eastAsia"/>
          <w:iCs/>
          <w:color w:val="000000" w:themeColor="text1"/>
          <w:sz w:val="24"/>
          <w:szCs w:val="24"/>
        </w:rPr>
        <w:sym w:font="Symbol" w:char="F071"/>
      </w:r>
      <w:r w:rsidR="00233FE6" w:rsidRPr="00601018">
        <w:rPr>
          <w:rFonts w:ascii="Times New Roman" w:eastAsia="宋体" w:hAnsi="Times New Roman"/>
          <w:iCs/>
          <w:color w:val="000000" w:themeColor="text1"/>
          <w:sz w:val="24"/>
          <w:szCs w:val="24"/>
        </w:rPr>
        <w:t xml:space="preserve"> and S is the source term for the energy balance equation.</w:t>
      </w:r>
    </w:p>
    <w:p w14:paraId="792603D7" w14:textId="0DFBBA8B" w:rsidR="000B0F31" w:rsidRPr="00601018" w:rsidRDefault="00233FE6" w:rsidP="00D46DB4">
      <w:pPr>
        <w:adjustRightInd w:val="0"/>
        <w:snapToGrid w:val="0"/>
        <w:spacing w:line="480" w:lineRule="auto"/>
        <w:ind w:firstLineChars="200" w:firstLine="480"/>
        <w:rPr>
          <w:rFonts w:ascii="Times New Roman" w:eastAsia="宋体" w:hAnsi="Times New Roman"/>
          <w:iCs/>
          <w:color w:val="000000" w:themeColor="text1"/>
          <w:sz w:val="24"/>
          <w:szCs w:val="24"/>
        </w:rPr>
      </w:pPr>
      <w:r w:rsidRPr="00601018">
        <w:rPr>
          <w:rFonts w:ascii="Times New Roman" w:eastAsia="宋体" w:hAnsi="Times New Roman" w:hint="eastAsia"/>
          <w:iCs/>
          <w:color w:val="000000" w:themeColor="text1"/>
          <w:sz w:val="24"/>
          <w:szCs w:val="24"/>
        </w:rPr>
        <w:t>T</w:t>
      </w:r>
      <w:r w:rsidRPr="00601018">
        <w:rPr>
          <w:rFonts w:ascii="Times New Roman" w:eastAsia="宋体" w:hAnsi="Times New Roman"/>
          <w:iCs/>
          <w:color w:val="000000" w:themeColor="text1"/>
          <w:sz w:val="24"/>
          <w:szCs w:val="24"/>
        </w:rPr>
        <w:t>he energy source term, S, represents the superposition of source functions describing various physical p</w:t>
      </w:r>
      <w:r w:rsidR="007825A3" w:rsidRPr="00601018">
        <w:rPr>
          <w:rFonts w:ascii="Times New Roman" w:eastAsia="宋体" w:hAnsi="Times New Roman"/>
          <w:iCs/>
          <w:color w:val="000000" w:themeColor="text1"/>
          <w:sz w:val="24"/>
          <w:szCs w:val="24"/>
        </w:rPr>
        <w:t>henomena.</w:t>
      </w:r>
    </w:p>
    <w:p w14:paraId="65811DD3" w14:textId="1FF6F108" w:rsidR="007B52B1" w:rsidRPr="00601018" w:rsidRDefault="00522038" w:rsidP="00D46DB4">
      <w:pPr>
        <w:tabs>
          <w:tab w:val="center" w:pos="4200"/>
          <w:tab w:val="right" w:pos="8190"/>
        </w:tabs>
        <w:adjustRightInd w:val="0"/>
        <w:snapToGrid w:val="0"/>
        <w:spacing w:line="480" w:lineRule="auto"/>
        <w:rPr>
          <w:rFonts w:ascii="Times New Roman" w:eastAsia="宋体" w:hAnsi="Times New Roman"/>
          <w:color w:val="000000" w:themeColor="text1"/>
          <w:sz w:val="24"/>
          <w:szCs w:val="24"/>
        </w:rPr>
      </w:pPr>
      <w:r w:rsidRPr="00601018">
        <w:rPr>
          <w:color w:val="000000" w:themeColor="text1"/>
        </w:rPr>
        <w:tab/>
      </w:r>
      <w:r w:rsidRPr="00601018">
        <w:rPr>
          <w:color w:val="000000" w:themeColor="text1"/>
          <w:position w:val="-12"/>
        </w:rPr>
        <w:object w:dxaOrig="2980" w:dyaOrig="360" w14:anchorId="545EC018">
          <v:shape id="_x0000_i1032" type="#_x0000_t75" style="width:149.25pt;height:18pt" o:ole="">
            <v:imagedata r:id="rId21" o:title=""/>
          </v:shape>
          <o:OLEObject Type="Embed" ProgID="Equation.DSMT4" ShapeID="_x0000_i1032" DrawAspect="Content" ObjectID="_1754992885" r:id="rId22"/>
        </w:object>
      </w:r>
      <w:r w:rsidRPr="00601018">
        <w:rPr>
          <w:color w:val="000000" w:themeColor="text1"/>
        </w:rPr>
        <w:tab/>
      </w:r>
      <w:r w:rsidR="003F7809" w:rsidRPr="00601018">
        <w:rPr>
          <w:rFonts w:ascii="Times New Roman" w:eastAsia="宋体" w:hAnsi="Times New Roman" w:hint="eastAsia"/>
          <w:color w:val="000000" w:themeColor="text1"/>
          <w:sz w:val="24"/>
          <w:szCs w:val="24"/>
        </w:rPr>
        <w:t>(</w:t>
      </w:r>
      <w:r w:rsidR="003F7809" w:rsidRPr="00601018">
        <w:rPr>
          <w:rFonts w:ascii="Times New Roman" w:eastAsia="宋体" w:hAnsi="Times New Roman"/>
          <w:color w:val="000000" w:themeColor="text1"/>
          <w:sz w:val="24"/>
          <w:szCs w:val="24"/>
        </w:rPr>
        <w:t>7)</w:t>
      </w:r>
    </w:p>
    <w:p w14:paraId="7F50484A" w14:textId="5A553F24" w:rsidR="000B0F31" w:rsidRPr="00601018" w:rsidRDefault="00230E95" w:rsidP="00230E95">
      <w:pPr>
        <w:adjustRightInd w:val="0"/>
        <w:snapToGrid w:val="0"/>
        <w:spacing w:line="480" w:lineRule="auto"/>
        <w:rPr>
          <w:rFonts w:ascii="Times New Roman" w:eastAsia="宋体" w:hAnsi="Times New Roman"/>
          <w:color w:val="000000" w:themeColor="text1"/>
          <w:sz w:val="24"/>
          <w:szCs w:val="24"/>
        </w:rPr>
      </w:pPr>
      <w:r>
        <w:rPr>
          <w:rFonts w:ascii="Times New Roman" w:eastAsia="宋体" w:hAnsi="Times New Roman"/>
          <w:color w:val="000000" w:themeColor="text1"/>
          <w:sz w:val="24"/>
          <w:szCs w:val="24"/>
        </w:rPr>
        <w:t>w</w:t>
      </w:r>
      <w:r w:rsidR="007825A3" w:rsidRPr="00601018">
        <w:rPr>
          <w:rFonts w:ascii="Times New Roman" w:eastAsia="宋体" w:hAnsi="Times New Roman"/>
          <w:color w:val="000000" w:themeColor="text1"/>
          <w:sz w:val="24"/>
          <w:szCs w:val="24"/>
        </w:rPr>
        <w:t xml:space="preserve">here </w:t>
      </w:r>
      <w:r w:rsidR="009738CF" w:rsidRPr="00601018">
        <w:rPr>
          <w:color w:val="000000" w:themeColor="text1"/>
          <w:position w:val="-12"/>
        </w:rPr>
        <w:object w:dxaOrig="360" w:dyaOrig="360" w14:anchorId="7FA92E1D">
          <v:shape id="_x0000_i1033" type="#_x0000_t75" style="width:18pt;height:18pt" o:ole="">
            <v:imagedata r:id="rId23" o:title=""/>
          </v:shape>
          <o:OLEObject Type="Embed" ProgID="Equation.DSMT4" ShapeID="_x0000_i1033" DrawAspect="Content" ObjectID="_1754992886" r:id="rId24"/>
        </w:object>
      </w:r>
      <w:r w:rsidR="007825A3" w:rsidRPr="00601018">
        <w:rPr>
          <w:rFonts w:ascii="Times New Roman" w:eastAsia="宋体" w:hAnsi="Times New Roman"/>
          <w:color w:val="000000" w:themeColor="text1"/>
          <w:sz w:val="24"/>
          <w:szCs w:val="24"/>
          <w:vertAlign w:val="subscript"/>
        </w:rPr>
        <w:t xml:space="preserve"> </w:t>
      </w:r>
      <w:r w:rsidR="007825A3" w:rsidRPr="00601018">
        <w:rPr>
          <w:rFonts w:ascii="Times New Roman" w:eastAsia="宋体" w:hAnsi="Times New Roman"/>
          <w:color w:val="000000" w:themeColor="text1"/>
          <w:sz w:val="24"/>
          <w:szCs w:val="24"/>
        </w:rPr>
        <w:t xml:space="preserve">represents the </w:t>
      </w:r>
      <w:r w:rsidR="00F17D30" w:rsidRPr="00F17D30">
        <w:rPr>
          <w:rFonts w:ascii="Times New Roman" w:eastAsia="宋体" w:hAnsi="Times New Roman"/>
          <w:color w:val="000000" w:themeColor="text1"/>
          <w:sz w:val="24"/>
          <w:szCs w:val="24"/>
        </w:rPr>
        <w:t>transmission</w:t>
      </w:r>
      <w:r w:rsidR="007825A3" w:rsidRPr="00601018">
        <w:rPr>
          <w:rFonts w:ascii="Times New Roman" w:eastAsia="宋体" w:hAnsi="Times New Roman"/>
          <w:color w:val="000000" w:themeColor="text1"/>
          <w:sz w:val="24"/>
          <w:szCs w:val="24"/>
        </w:rPr>
        <w:t xml:space="preserve"> of energy by wind, </w:t>
      </w:r>
      <w:r w:rsidR="004E0511" w:rsidRPr="00601018">
        <w:rPr>
          <w:color w:val="000000" w:themeColor="text1"/>
          <w:position w:val="-12"/>
        </w:rPr>
        <w:object w:dxaOrig="340" w:dyaOrig="360" w14:anchorId="21532C94">
          <v:shape id="_x0000_i1034" type="#_x0000_t75" style="width:17.25pt;height:18pt" o:ole="">
            <v:imagedata r:id="rId25" o:title=""/>
          </v:shape>
          <o:OLEObject Type="Embed" ProgID="Equation.DSMT4" ShapeID="_x0000_i1034" DrawAspect="Content" ObjectID="_1754992887" r:id="rId26"/>
        </w:object>
      </w:r>
      <w:r w:rsidR="007825A3" w:rsidRPr="00601018">
        <w:rPr>
          <w:rFonts w:ascii="Times New Roman" w:eastAsia="宋体" w:hAnsi="Times New Roman"/>
          <w:color w:val="000000" w:themeColor="text1"/>
          <w:sz w:val="24"/>
          <w:szCs w:val="24"/>
        </w:rPr>
        <w:t xml:space="preserve"> is the wave energy transfer due to non-linear wave-wave interaction, </w:t>
      </w:r>
      <w:r w:rsidR="00E61AA9" w:rsidRPr="00601018">
        <w:rPr>
          <w:color w:val="000000" w:themeColor="text1"/>
          <w:position w:val="-12"/>
        </w:rPr>
        <w:object w:dxaOrig="380" w:dyaOrig="360" w14:anchorId="71A69448">
          <v:shape id="_x0000_i1035" type="#_x0000_t75" style="width:18.75pt;height:18pt" o:ole="">
            <v:imagedata r:id="rId27" o:title=""/>
          </v:shape>
          <o:OLEObject Type="Embed" ProgID="Equation.DSMT4" ShapeID="_x0000_i1035" DrawAspect="Content" ObjectID="_1754992888" r:id="rId28"/>
        </w:object>
      </w:r>
      <w:r w:rsidR="007825A3" w:rsidRPr="00601018">
        <w:rPr>
          <w:rFonts w:ascii="Times New Roman" w:eastAsia="宋体" w:hAnsi="Times New Roman"/>
          <w:color w:val="000000" w:themeColor="text1"/>
          <w:sz w:val="24"/>
          <w:szCs w:val="24"/>
          <w:vertAlign w:val="subscript"/>
        </w:rPr>
        <w:t xml:space="preserve"> </w:t>
      </w:r>
      <w:r w:rsidR="007825A3" w:rsidRPr="00601018">
        <w:rPr>
          <w:rFonts w:ascii="Times New Roman" w:eastAsia="宋体" w:hAnsi="Times New Roman"/>
          <w:color w:val="000000" w:themeColor="text1"/>
          <w:sz w:val="24"/>
          <w:szCs w:val="24"/>
        </w:rPr>
        <w:t xml:space="preserve">is the dissipation of wave energy due to </w:t>
      </w:r>
      <w:proofErr w:type="spellStart"/>
      <w:r w:rsidR="007825A3" w:rsidRPr="00601018">
        <w:rPr>
          <w:rFonts w:ascii="Times New Roman" w:eastAsia="宋体" w:hAnsi="Times New Roman"/>
          <w:color w:val="000000" w:themeColor="text1"/>
          <w:sz w:val="24"/>
          <w:szCs w:val="24"/>
        </w:rPr>
        <w:t>whitecapping</w:t>
      </w:r>
      <w:proofErr w:type="spellEnd"/>
      <w:r w:rsidR="007825A3" w:rsidRPr="00601018">
        <w:rPr>
          <w:rFonts w:ascii="Times New Roman" w:eastAsia="宋体" w:hAnsi="Times New Roman"/>
          <w:color w:val="000000" w:themeColor="text1"/>
          <w:sz w:val="24"/>
          <w:szCs w:val="24"/>
        </w:rPr>
        <w:t xml:space="preserve">, </w:t>
      </w:r>
      <w:r w:rsidR="0000541E" w:rsidRPr="00601018">
        <w:rPr>
          <w:color w:val="000000" w:themeColor="text1"/>
          <w:position w:val="-12"/>
        </w:rPr>
        <w:object w:dxaOrig="420" w:dyaOrig="360" w14:anchorId="06C399A9">
          <v:shape id="_x0000_i1036" type="#_x0000_t75" style="width:21pt;height:18pt" o:ole="">
            <v:imagedata r:id="rId29" o:title=""/>
          </v:shape>
          <o:OLEObject Type="Embed" ProgID="Equation.DSMT4" ShapeID="_x0000_i1036" DrawAspect="Content" ObjectID="_1754992889" r:id="rId30"/>
        </w:object>
      </w:r>
      <w:r w:rsidR="007825A3" w:rsidRPr="00601018">
        <w:rPr>
          <w:rFonts w:ascii="Times New Roman" w:eastAsia="宋体" w:hAnsi="Times New Roman"/>
          <w:color w:val="000000" w:themeColor="text1"/>
          <w:sz w:val="24"/>
          <w:szCs w:val="24"/>
          <w:vertAlign w:val="subscript"/>
        </w:rPr>
        <w:t xml:space="preserve"> </w:t>
      </w:r>
      <w:r w:rsidR="007825A3" w:rsidRPr="00601018">
        <w:rPr>
          <w:rFonts w:ascii="Times New Roman" w:eastAsia="宋体" w:hAnsi="Times New Roman"/>
          <w:color w:val="000000" w:themeColor="text1"/>
          <w:sz w:val="24"/>
          <w:szCs w:val="24"/>
        </w:rPr>
        <w:t xml:space="preserve">is the dissipation due to the bottom friction and </w:t>
      </w:r>
      <w:r w:rsidR="00F05829" w:rsidRPr="00601018">
        <w:rPr>
          <w:color w:val="000000" w:themeColor="text1"/>
          <w:position w:val="-12"/>
        </w:rPr>
        <w:object w:dxaOrig="460" w:dyaOrig="360" w14:anchorId="28B61E38">
          <v:shape id="_x0000_i1037" type="#_x0000_t75" style="width:23.25pt;height:18pt" o:ole="">
            <v:imagedata r:id="rId31" o:title=""/>
          </v:shape>
          <o:OLEObject Type="Embed" ProgID="Equation.DSMT4" ShapeID="_x0000_i1037" DrawAspect="Content" ObjectID="_1754992890" r:id="rId32"/>
        </w:object>
      </w:r>
      <w:r w:rsidR="007825A3" w:rsidRPr="00601018">
        <w:rPr>
          <w:rFonts w:ascii="Times New Roman" w:eastAsia="宋体" w:hAnsi="Times New Roman"/>
          <w:color w:val="000000" w:themeColor="text1"/>
          <w:sz w:val="24"/>
          <w:szCs w:val="24"/>
        </w:rPr>
        <w:t xml:space="preserve"> is the dissipation of wave energy due to the depth-induced breaking.</w:t>
      </w:r>
    </w:p>
    <w:p w14:paraId="4FEFDB98" w14:textId="4BCFC205" w:rsidR="00662875" w:rsidRPr="00601018" w:rsidRDefault="00B74170" w:rsidP="00D46DB4">
      <w:pPr>
        <w:adjustRightInd w:val="0"/>
        <w:snapToGrid w:val="0"/>
        <w:spacing w:beforeLines="50" w:before="156" w:line="480" w:lineRule="auto"/>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2.3 </w:t>
      </w:r>
      <w:r w:rsidR="00662875" w:rsidRPr="00601018">
        <w:rPr>
          <w:rFonts w:ascii="Times New Roman" w:eastAsia="宋体" w:hAnsi="Times New Roman"/>
          <w:b/>
          <w:bCs/>
          <w:color w:val="000000" w:themeColor="text1"/>
          <w:sz w:val="24"/>
          <w:szCs w:val="24"/>
        </w:rPr>
        <w:t xml:space="preserve">Habitat suitability model for </w:t>
      </w:r>
      <w:r w:rsidR="008A50D8" w:rsidRPr="00601018">
        <w:rPr>
          <w:rFonts w:ascii="Times New Roman" w:eastAsia="宋体" w:hAnsi="Times New Roman"/>
          <w:b/>
          <w:bCs/>
          <w:i/>
          <w:iCs/>
          <w:color w:val="000000" w:themeColor="text1"/>
          <w:sz w:val="24"/>
          <w:szCs w:val="24"/>
        </w:rPr>
        <w:t>Portunus trituberculatus</w:t>
      </w:r>
      <w:r w:rsidR="008A50D8" w:rsidRPr="00601018">
        <w:rPr>
          <w:rFonts w:ascii="Times New Roman" w:eastAsia="宋体" w:hAnsi="Times New Roman"/>
          <w:b/>
          <w:bCs/>
          <w:color w:val="000000" w:themeColor="text1"/>
          <w:sz w:val="24"/>
          <w:szCs w:val="24"/>
        </w:rPr>
        <w:t xml:space="preserve"> larvae (PTL)</w:t>
      </w:r>
    </w:p>
    <w:p w14:paraId="7A28B773" w14:textId="622B2839" w:rsidR="00DF5498" w:rsidRPr="00601018" w:rsidRDefault="00DF5498"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Previous studies have shown that fluid shear stress caused by waves and tides affects the </w:t>
      </w:r>
      <w:r w:rsidR="006B4023" w:rsidRPr="00601018">
        <w:rPr>
          <w:rFonts w:ascii="Times New Roman" w:eastAsia="宋体" w:hAnsi="Times New Roman"/>
          <w:color w:val="000000" w:themeColor="text1"/>
          <w:sz w:val="24"/>
          <w:szCs w:val="24"/>
        </w:rPr>
        <w:t xml:space="preserve">transport, </w:t>
      </w:r>
      <w:r w:rsidRPr="00601018">
        <w:rPr>
          <w:rFonts w:ascii="Times New Roman" w:eastAsia="宋体" w:hAnsi="Times New Roman"/>
          <w:color w:val="000000" w:themeColor="text1"/>
          <w:sz w:val="24"/>
          <w:szCs w:val="24"/>
        </w:rPr>
        <w:t>attachment and recruitment of marine organism larvae</w:t>
      </w:r>
      <w:r w:rsidR="00A00297" w:rsidRPr="00601018">
        <w:rPr>
          <w:rFonts w:ascii="Times New Roman" w:eastAsia="宋体" w:hAnsi="Times New Roman"/>
          <w:color w:val="000000" w:themeColor="text1"/>
          <w:sz w:val="24"/>
          <w:szCs w:val="24"/>
        </w:rPr>
        <w:t xml:space="preserve"> </w:t>
      </w:r>
      <w:r w:rsidR="001264F5"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NE.Ref.{026CED71-B5F5-47E2-A8FF-E7DB27DAF01F}</w:instrText>
      </w:r>
      <w:r w:rsidR="001264F5"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t>
      </w:r>
      <w:proofErr w:type="spellStart"/>
      <w:r w:rsidR="00B075D7">
        <w:rPr>
          <w:rFonts w:ascii="Times New Roman" w:eastAsia="宋体" w:hAnsi="Times New Roman" w:cs="Times New Roman"/>
          <w:color w:val="080000"/>
          <w:kern w:val="0"/>
          <w:sz w:val="24"/>
          <w:szCs w:val="24"/>
        </w:rPr>
        <w:t>Bolle</w:t>
      </w:r>
      <w:proofErr w:type="spellEnd"/>
      <w:r w:rsidR="00B075D7">
        <w:rPr>
          <w:rFonts w:ascii="Times New Roman" w:eastAsia="宋体" w:hAnsi="Times New Roman" w:cs="Times New Roman"/>
          <w:color w:val="080000"/>
          <w:kern w:val="0"/>
          <w:sz w:val="24"/>
          <w:szCs w:val="24"/>
        </w:rPr>
        <w:t xml:space="preserve"> et al., 2009; Hou et al., 2022; </w:t>
      </w:r>
      <w:proofErr w:type="spellStart"/>
      <w:r w:rsidR="00B075D7">
        <w:rPr>
          <w:rFonts w:ascii="Times New Roman" w:eastAsia="宋体" w:hAnsi="Times New Roman" w:cs="Times New Roman"/>
          <w:color w:val="080000"/>
          <w:kern w:val="0"/>
          <w:sz w:val="24"/>
          <w:szCs w:val="24"/>
        </w:rPr>
        <w:t>Reidenbach</w:t>
      </w:r>
      <w:proofErr w:type="spellEnd"/>
      <w:r w:rsidR="00B075D7">
        <w:rPr>
          <w:rFonts w:ascii="Times New Roman" w:eastAsia="宋体" w:hAnsi="Times New Roman" w:cs="Times New Roman"/>
          <w:color w:val="080000"/>
          <w:kern w:val="0"/>
          <w:sz w:val="24"/>
          <w:szCs w:val="24"/>
        </w:rPr>
        <w:t xml:space="preserve"> et al., 2009; Shanks et al., 2003; Whitman and </w:t>
      </w:r>
      <w:proofErr w:type="spellStart"/>
      <w:r w:rsidR="00B075D7">
        <w:rPr>
          <w:rFonts w:ascii="Times New Roman" w:eastAsia="宋体" w:hAnsi="Times New Roman" w:cs="Times New Roman"/>
          <w:color w:val="080000"/>
          <w:kern w:val="0"/>
          <w:sz w:val="24"/>
          <w:szCs w:val="24"/>
        </w:rPr>
        <w:t>Reidenbach</w:t>
      </w:r>
      <w:proofErr w:type="spellEnd"/>
      <w:r w:rsidR="00B075D7">
        <w:rPr>
          <w:rFonts w:ascii="Times New Roman" w:eastAsia="宋体" w:hAnsi="Times New Roman" w:cs="Times New Roman"/>
          <w:color w:val="080000"/>
          <w:kern w:val="0"/>
          <w:sz w:val="24"/>
          <w:szCs w:val="24"/>
        </w:rPr>
        <w:t>, 2012)</w:t>
      </w:r>
      <w:r w:rsidR="001264F5"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while water temperature and salinity directly affect larval feeding and development</w:t>
      </w:r>
      <w:r w:rsidR="00CD07CE" w:rsidRPr="00601018">
        <w:rPr>
          <w:rFonts w:ascii="Times New Roman" w:eastAsia="宋体" w:hAnsi="Times New Roman"/>
          <w:color w:val="000000" w:themeColor="text1"/>
          <w:sz w:val="24"/>
          <w:szCs w:val="24"/>
        </w:rPr>
        <w:t xml:space="preserve"> </w:t>
      </w:r>
      <w:r w:rsidR="00BD0A1E"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NE.Ref.{B8731978-9B1D-4DE4-997C-CD2E6581BF0F}</w:instrText>
      </w:r>
      <w:r w:rsidR="00BD0A1E"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w:t>
      </w:r>
      <w:proofErr w:type="spellStart"/>
      <w:r w:rsidR="00B075D7">
        <w:rPr>
          <w:rFonts w:ascii="Times New Roman" w:eastAsia="宋体" w:hAnsi="Times New Roman" w:cs="Times New Roman"/>
          <w:color w:val="080000"/>
          <w:kern w:val="0"/>
          <w:sz w:val="24"/>
          <w:szCs w:val="24"/>
        </w:rPr>
        <w:t>McGeady</w:t>
      </w:r>
      <w:proofErr w:type="spellEnd"/>
      <w:r w:rsidR="00B075D7">
        <w:rPr>
          <w:rFonts w:ascii="Times New Roman" w:eastAsia="宋体" w:hAnsi="Times New Roman" w:cs="Times New Roman"/>
          <w:color w:val="080000"/>
          <w:kern w:val="0"/>
          <w:sz w:val="24"/>
          <w:szCs w:val="24"/>
        </w:rPr>
        <w:t xml:space="preserve"> et al., 2021; </w:t>
      </w:r>
      <w:proofErr w:type="spellStart"/>
      <w:r w:rsidR="00B075D7">
        <w:rPr>
          <w:rFonts w:ascii="Times New Roman" w:eastAsia="宋体" w:hAnsi="Times New Roman" w:cs="Times New Roman"/>
          <w:color w:val="080000"/>
          <w:kern w:val="0"/>
          <w:sz w:val="24"/>
          <w:szCs w:val="24"/>
        </w:rPr>
        <w:t>Nurdiani</w:t>
      </w:r>
      <w:proofErr w:type="spellEnd"/>
      <w:r w:rsidR="00B075D7">
        <w:rPr>
          <w:rFonts w:ascii="Times New Roman" w:eastAsia="宋体" w:hAnsi="Times New Roman" w:cs="Times New Roman"/>
          <w:color w:val="080000"/>
          <w:kern w:val="0"/>
          <w:sz w:val="24"/>
          <w:szCs w:val="24"/>
        </w:rPr>
        <w:t xml:space="preserve"> and Zeng, 2007; Zimmerman and Pechenik, 1991)</w:t>
      </w:r>
      <w:r w:rsidR="00BD0A1E"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xml:space="preserve">. Existing research and the Chinese technical specifications for </w:t>
      </w:r>
      <w:r w:rsidR="0068454B" w:rsidRPr="00601018">
        <w:rPr>
          <w:rFonts w:ascii="Times New Roman" w:eastAsia="宋体" w:hAnsi="Times New Roman"/>
          <w:color w:val="000000" w:themeColor="text1"/>
          <w:sz w:val="24"/>
          <w:szCs w:val="24"/>
        </w:rPr>
        <w:t xml:space="preserve">the </w:t>
      </w:r>
      <w:r w:rsidR="0068454B" w:rsidRPr="00601018">
        <w:rPr>
          <w:rFonts w:ascii="Times New Roman" w:eastAsia="宋体" w:hAnsi="Times New Roman"/>
          <w:color w:val="000000" w:themeColor="text1"/>
          <w:sz w:val="24"/>
          <w:szCs w:val="24"/>
        </w:rPr>
        <w:lastRenderedPageBreak/>
        <w:t>stock enhancement</w:t>
      </w:r>
      <w:r w:rsidRPr="00601018">
        <w:rPr>
          <w:rFonts w:ascii="Times New Roman" w:eastAsia="宋体" w:hAnsi="Times New Roman"/>
          <w:color w:val="000000" w:themeColor="text1"/>
          <w:sz w:val="24"/>
          <w:szCs w:val="24"/>
        </w:rPr>
        <w:t xml:space="preserve"> indicate the appropriate growth conditions for </w:t>
      </w:r>
      <w:r w:rsidR="00853E04" w:rsidRPr="00601018">
        <w:rPr>
          <w:rFonts w:ascii="Times New Roman" w:eastAsia="宋体" w:hAnsi="Times New Roman"/>
          <w:color w:val="000000" w:themeColor="text1"/>
          <w:sz w:val="24"/>
          <w:szCs w:val="24"/>
        </w:rPr>
        <w:t>PTL</w:t>
      </w:r>
      <w:r w:rsidR="002D05B3" w:rsidRPr="00601018">
        <w:rPr>
          <w:rFonts w:ascii="Times New Roman" w:eastAsia="宋体" w:hAnsi="Times New Roman"/>
          <w:color w:val="000000" w:themeColor="text1"/>
          <w:sz w:val="24"/>
          <w:szCs w:val="24"/>
        </w:rPr>
        <w:t xml:space="preserve"> </w:t>
      </w:r>
      <w:r w:rsidR="002D05B3" w:rsidRPr="00601018">
        <w:rPr>
          <w:rFonts w:ascii="Times New Roman" w:eastAsia="宋体" w:hAnsi="Times New Roman"/>
          <w:color w:val="000000" w:themeColor="text1"/>
          <w:sz w:val="24"/>
          <w:szCs w:val="24"/>
          <w:highlight w:val="yellow"/>
        </w:rPr>
        <w:fldChar w:fldCharType="begin"/>
      </w:r>
      <w:r w:rsidR="00B075D7">
        <w:rPr>
          <w:rFonts w:ascii="Times New Roman" w:eastAsia="宋体" w:hAnsi="Times New Roman"/>
          <w:color w:val="000000" w:themeColor="text1"/>
          <w:sz w:val="24"/>
          <w:szCs w:val="24"/>
          <w:highlight w:val="yellow"/>
        </w:rPr>
        <w:instrText xml:space="preserve"> ADDIN NE.Ref.{ED504BDE-AD0E-4116-83C4-A15AC2542D53}</w:instrText>
      </w:r>
      <w:r w:rsidR="002D05B3" w:rsidRPr="00601018">
        <w:rPr>
          <w:rFonts w:ascii="Times New Roman" w:eastAsia="宋体" w:hAnsi="Times New Roman"/>
          <w:color w:val="000000" w:themeColor="text1"/>
          <w:sz w:val="24"/>
          <w:szCs w:val="24"/>
          <w:highlight w:val="yellow"/>
        </w:rPr>
        <w:fldChar w:fldCharType="separate"/>
      </w:r>
      <w:r w:rsidR="00B075D7">
        <w:rPr>
          <w:rFonts w:ascii="Times New Roman" w:eastAsia="宋体" w:hAnsi="Times New Roman" w:cs="Times New Roman"/>
          <w:color w:val="080000"/>
          <w:kern w:val="0"/>
          <w:sz w:val="24"/>
          <w:szCs w:val="24"/>
        </w:rPr>
        <w:t xml:space="preserve"> (China, 2014; Ge, 2019; Wang et al., 2022)</w:t>
      </w:r>
      <w:r w:rsidR="002D05B3" w:rsidRPr="00601018">
        <w:rPr>
          <w:rFonts w:ascii="Times New Roman" w:eastAsia="宋体" w:hAnsi="Times New Roman"/>
          <w:color w:val="000000" w:themeColor="text1"/>
          <w:sz w:val="24"/>
          <w:szCs w:val="24"/>
          <w:highlight w:val="yellow"/>
        </w:rPr>
        <w:fldChar w:fldCharType="end"/>
      </w:r>
      <w:r w:rsidRPr="00601018">
        <w:rPr>
          <w:rFonts w:ascii="Times New Roman" w:eastAsia="宋体" w:hAnsi="Times New Roman"/>
          <w:color w:val="000000" w:themeColor="text1"/>
          <w:sz w:val="24"/>
          <w:szCs w:val="24"/>
        </w:rPr>
        <w:t xml:space="preserve">, as shown in the </w:t>
      </w:r>
      <w:r w:rsidR="00901BAE" w:rsidRPr="00601018">
        <w:rPr>
          <w:rFonts w:ascii="Times New Roman" w:eastAsia="宋体" w:hAnsi="Times New Roman"/>
          <w:color w:val="000000" w:themeColor="text1"/>
          <w:sz w:val="24"/>
          <w:szCs w:val="24"/>
        </w:rPr>
        <w:t>T</w:t>
      </w:r>
      <w:r w:rsidRPr="00601018">
        <w:rPr>
          <w:rFonts w:ascii="Times New Roman" w:eastAsia="宋体" w:hAnsi="Times New Roman"/>
          <w:color w:val="000000" w:themeColor="text1"/>
          <w:sz w:val="24"/>
          <w:szCs w:val="24"/>
        </w:rPr>
        <w:t>able</w:t>
      </w:r>
      <w:r w:rsidR="00120640" w:rsidRPr="00601018">
        <w:rPr>
          <w:rFonts w:ascii="Times New Roman" w:eastAsia="宋体" w:hAnsi="Times New Roman"/>
          <w:color w:val="000000" w:themeColor="text1"/>
          <w:sz w:val="24"/>
          <w:szCs w:val="24"/>
        </w:rPr>
        <w:t xml:space="preserve"> 1</w:t>
      </w:r>
      <w:r w:rsidRPr="00601018">
        <w:rPr>
          <w:rFonts w:ascii="Times New Roman" w:eastAsia="宋体" w:hAnsi="Times New Roman"/>
          <w:color w:val="000000" w:themeColor="text1"/>
          <w:sz w:val="24"/>
          <w:szCs w:val="24"/>
        </w:rPr>
        <w:t xml:space="preserve"> below.</w:t>
      </w:r>
    </w:p>
    <w:p w14:paraId="07D9EE44" w14:textId="4E2E2D92" w:rsidR="00F475EA" w:rsidRPr="00601018" w:rsidRDefault="00F475EA" w:rsidP="00D46DB4">
      <w:pPr>
        <w:autoSpaceDE w:val="0"/>
        <w:autoSpaceDN w:val="0"/>
        <w:adjustRightInd w:val="0"/>
        <w:snapToGrid w:val="0"/>
        <w:spacing w:beforeLines="50" w:before="156" w:line="480" w:lineRule="auto"/>
        <w:ind w:firstLine="198"/>
        <w:jc w:val="center"/>
        <w:rPr>
          <w:rFonts w:ascii="Times New Roman" w:eastAsia="宋体" w:hAnsi="Times New Roman" w:cs="宋体"/>
          <w:color w:val="000000" w:themeColor="text1"/>
          <w:kern w:val="0"/>
          <w:sz w:val="24"/>
          <w:szCs w:val="24"/>
          <w:lang w:bidi="ar"/>
        </w:rPr>
      </w:pPr>
      <w:bookmarkStart w:id="0" w:name="_Hlk132314038"/>
      <w:r w:rsidRPr="004C1412">
        <w:rPr>
          <w:rFonts w:ascii="Times New Roman" w:eastAsia="宋体" w:hAnsi="Times New Roman" w:cs="宋体" w:hint="eastAsia"/>
          <w:b/>
          <w:bCs/>
          <w:color w:val="000000" w:themeColor="text1"/>
          <w:kern w:val="0"/>
          <w:sz w:val="24"/>
          <w:szCs w:val="24"/>
          <w:lang w:bidi="ar"/>
        </w:rPr>
        <w:t>T</w:t>
      </w:r>
      <w:r w:rsidRPr="004C1412">
        <w:rPr>
          <w:rFonts w:ascii="Times New Roman" w:eastAsia="宋体" w:hAnsi="Times New Roman" w:cs="宋体"/>
          <w:b/>
          <w:bCs/>
          <w:color w:val="000000" w:themeColor="text1"/>
          <w:kern w:val="0"/>
          <w:sz w:val="24"/>
          <w:szCs w:val="24"/>
          <w:lang w:bidi="ar"/>
        </w:rPr>
        <w:t>able 1.</w:t>
      </w:r>
      <w:r w:rsidRPr="00601018">
        <w:rPr>
          <w:rFonts w:ascii="Times New Roman" w:eastAsia="宋体" w:hAnsi="Times New Roman" w:cs="宋体"/>
          <w:color w:val="000000" w:themeColor="text1"/>
          <w:kern w:val="0"/>
          <w:sz w:val="24"/>
          <w:szCs w:val="24"/>
          <w:lang w:bidi="ar"/>
        </w:rPr>
        <w:t xml:space="preserve"> </w:t>
      </w:r>
      <w:r w:rsidR="00E545E9" w:rsidRPr="00601018">
        <w:rPr>
          <w:rFonts w:ascii="Times New Roman" w:eastAsia="宋体" w:hAnsi="Times New Roman" w:cs="宋体"/>
          <w:color w:val="000000" w:themeColor="text1"/>
          <w:kern w:val="0"/>
          <w:sz w:val="24"/>
          <w:szCs w:val="24"/>
          <w:lang w:bidi="ar"/>
        </w:rPr>
        <w:t>Suitable growth conditions for</w:t>
      </w:r>
      <w:r w:rsidR="003968CA" w:rsidRPr="00601018">
        <w:rPr>
          <w:rFonts w:ascii="Times New Roman" w:eastAsia="宋体" w:hAnsi="Times New Roman"/>
          <w:color w:val="000000" w:themeColor="text1"/>
          <w:sz w:val="24"/>
          <w:szCs w:val="24"/>
        </w:rPr>
        <w:t xml:space="preserve"> PTL</w:t>
      </w:r>
    </w:p>
    <w:tbl>
      <w:tblPr>
        <w:tblStyle w:val="af3"/>
        <w:tblW w:w="0" w:type="auto"/>
        <w:tblLook w:val="04A0" w:firstRow="1" w:lastRow="0" w:firstColumn="1" w:lastColumn="0" w:noHBand="0" w:noVBand="1"/>
      </w:tblPr>
      <w:tblGrid>
        <w:gridCol w:w="4148"/>
        <w:gridCol w:w="4148"/>
      </w:tblGrid>
      <w:tr w:rsidR="00601018" w:rsidRPr="00601018" w14:paraId="1AA905FC" w14:textId="77777777" w:rsidTr="00687791">
        <w:trPr>
          <w:cnfStyle w:val="100000000000" w:firstRow="1" w:lastRow="0" w:firstColumn="0" w:lastColumn="0" w:oddVBand="0" w:evenVBand="0" w:oddHBand="0" w:evenHBand="0" w:firstRowFirstColumn="0" w:firstRowLastColumn="0" w:lastRowFirstColumn="0" w:lastRowLastColumn="0"/>
        </w:trPr>
        <w:tc>
          <w:tcPr>
            <w:tcW w:w="4148" w:type="dxa"/>
          </w:tcPr>
          <w:p w14:paraId="29878E76" w14:textId="1EF3752A" w:rsidR="00CD7236" w:rsidRPr="00601018" w:rsidRDefault="00CD7236" w:rsidP="001E250B">
            <w:pPr>
              <w:spacing w:line="480" w:lineRule="auto"/>
              <w:jc w:val="center"/>
              <w:rPr>
                <w:rFonts w:cs="Times"/>
                <w:color w:val="000000" w:themeColor="text1"/>
                <w:sz w:val="24"/>
                <w:szCs w:val="28"/>
              </w:rPr>
            </w:pPr>
            <w:r w:rsidRPr="00601018">
              <w:rPr>
                <w:rFonts w:cs="Times"/>
                <w:color w:val="000000" w:themeColor="text1"/>
                <w:sz w:val="24"/>
                <w:szCs w:val="28"/>
              </w:rPr>
              <w:t xml:space="preserve">Environmental </w:t>
            </w:r>
            <w:r w:rsidR="00762AC3" w:rsidRPr="00601018">
              <w:rPr>
                <w:rFonts w:cs="Times"/>
                <w:color w:val="000000" w:themeColor="text1"/>
                <w:sz w:val="24"/>
                <w:szCs w:val="28"/>
              </w:rPr>
              <w:t>f</w:t>
            </w:r>
            <w:r w:rsidRPr="00601018">
              <w:rPr>
                <w:rFonts w:cs="Times"/>
                <w:color w:val="000000" w:themeColor="text1"/>
                <w:sz w:val="24"/>
                <w:szCs w:val="28"/>
              </w:rPr>
              <w:t>actors</w:t>
            </w:r>
          </w:p>
        </w:tc>
        <w:tc>
          <w:tcPr>
            <w:tcW w:w="4148" w:type="dxa"/>
          </w:tcPr>
          <w:p w14:paraId="507103BB" w14:textId="7F5A464E" w:rsidR="00CD7236" w:rsidRPr="00601018" w:rsidRDefault="00320B25" w:rsidP="001E250B">
            <w:pPr>
              <w:spacing w:line="480" w:lineRule="auto"/>
              <w:jc w:val="center"/>
              <w:rPr>
                <w:rFonts w:cs="Times"/>
                <w:color w:val="000000" w:themeColor="text1"/>
                <w:sz w:val="24"/>
                <w:szCs w:val="28"/>
              </w:rPr>
            </w:pPr>
            <w:r w:rsidRPr="00601018">
              <w:rPr>
                <w:rFonts w:cs="Times"/>
                <w:color w:val="000000" w:themeColor="text1"/>
                <w:sz w:val="24"/>
                <w:szCs w:val="28"/>
              </w:rPr>
              <w:t>S</w:t>
            </w:r>
            <w:r w:rsidR="00701D4B" w:rsidRPr="00601018">
              <w:rPr>
                <w:rFonts w:cs="Times"/>
                <w:color w:val="000000" w:themeColor="text1"/>
                <w:sz w:val="24"/>
                <w:szCs w:val="28"/>
              </w:rPr>
              <w:t>uitable range</w:t>
            </w:r>
          </w:p>
        </w:tc>
      </w:tr>
      <w:tr w:rsidR="00601018" w:rsidRPr="00601018" w14:paraId="16FFD72C" w14:textId="77777777" w:rsidTr="00687791">
        <w:tc>
          <w:tcPr>
            <w:tcW w:w="4148" w:type="dxa"/>
          </w:tcPr>
          <w:p w14:paraId="18C8999E" w14:textId="61398574" w:rsidR="00847757" w:rsidRPr="00601018" w:rsidRDefault="00847757" w:rsidP="001E250B">
            <w:pPr>
              <w:spacing w:line="480" w:lineRule="auto"/>
              <w:jc w:val="center"/>
              <w:rPr>
                <w:rFonts w:eastAsia="宋体" w:cs="Times"/>
                <w:color w:val="000000" w:themeColor="text1"/>
                <w:sz w:val="24"/>
                <w:szCs w:val="28"/>
              </w:rPr>
            </w:pPr>
            <w:r w:rsidRPr="00601018">
              <w:rPr>
                <w:rFonts w:cs="Times"/>
                <w:color w:val="000000" w:themeColor="text1"/>
                <w:sz w:val="24"/>
                <w:szCs w:val="28"/>
              </w:rPr>
              <w:t>Water temperature</w:t>
            </w:r>
            <w:r w:rsidR="001675CF" w:rsidRPr="00601018">
              <w:rPr>
                <w:rFonts w:cs="Times"/>
                <w:color w:val="000000" w:themeColor="text1"/>
                <w:sz w:val="24"/>
                <w:szCs w:val="28"/>
              </w:rPr>
              <w:t xml:space="preserve"> (℃)</w:t>
            </w:r>
          </w:p>
        </w:tc>
        <w:tc>
          <w:tcPr>
            <w:tcW w:w="4148" w:type="dxa"/>
          </w:tcPr>
          <w:p w14:paraId="62BA0FDF" w14:textId="5F338549" w:rsidR="00847757" w:rsidRPr="00601018" w:rsidRDefault="00847757" w:rsidP="001E250B">
            <w:pPr>
              <w:spacing w:line="480" w:lineRule="auto"/>
              <w:jc w:val="center"/>
              <w:rPr>
                <w:rFonts w:eastAsia="宋体" w:cs="Times"/>
                <w:color w:val="000000" w:themeColor="text1"/>
                <w:sz w:val="24"/>
                <w:szCs w:val="28"/>
              </w:rPr>
            </w:pPr>
            <w:r w:rsidRPr="00601018">
              <w:rPr>
                <w:rFonts w:cs="Times"/>
                <w:color w:val="000000" w:themeColor="text1"/>
                <w:sz w:val="24"/>
                <w:szCs w:val="28"/>
              </w:rPr>
              <w:t>1</w:t>
            </w:r>
            <w:r w:rsidR="00AF0395" w:rsidRPr="00601018">
              <w:rPr>
                <w:rFonts w:cs="Times"/>
                <w:color w:val="000000" w:themeColor="text1"/>
                <w:sz w:val="24"/>
                <w:szCs w:val="28"/>
              </w:rPr>
              <w:t>6</w:t>
            </w:r>
            <w:r w:rsidR="00170DFE" w:rsidRPr="00601018">
              <w:rPr>
                <w:rFonts w:cs="Times"/>
                <w:color w:val="000000" w:themeColor="text1"/>
                <w:sz w:val="24"/>
                <w:szCs w:val="28"/>
              </w:rPr>
              <w:t xml:space="preserve"> ~ </w:t>
            </w:r>
            <w:r w:rsidRPr="00601018">
              <w:rPr>
                <w:rFonts w:cs="Times"/>
                <w:color w:val="000000" w:themeColor="text1"/>
                <w:sz w:val="24"/>
                <w:szCs w:val="28"/>
              </w:rPr>
              <w:t>2</w:t>
            </w:r>
            <w:r w:rsidR="00AF0395" w:rsidRPr="00601018">
              <w:rPr>
                <w:rFonts w:cs="Times"/>
                <w:color w:val="000000" w:themeColor="text1"/>
                <w:sz w:val="24"/>
                <w:szCs w:val="28"/>
              </w:rPr>
              <w:t>8</w:t>
            </w:r>
          </w:p>
        </w:tc>
      </w:tr>
      <w:tr w:rsidR="00601018" w:rsidRPr="00601018" w14:paraId="341717B1" w14:textId="77777777" w:rsidTr="00687791">
        <w:tc>
          <w:tcPr>
            <w:tcW w:w="4148" w:type="dxa"/>
          </w:tcPr>
          <w:p w14:paraId="6FEE81CE" w14:textId="348442E4" w:rsidR="00847757" w:rsidRPr="00601018" w:rsidRDefault="00847757" w:rsidP="001E250B">
            <w:pPr>
              <w:spacing w:line="480" w:lineRule="auto"/>
              <w:jc w:val="center"/>
              <w:rPr>
                <w:rFonts w:eastAsia="宋体" w:cs="Times"/>
                <w:color w:val="000000" w:themeColor="text1"/>
                <w:sz w:val="24"/>
                <w:szCs w:val="28"/>
              </w:rPr>
            </w:pPr>
            <w:r w:rsidRPr="00601018">
              <w:rPr>
                <w:rFonts w:cs="Times"/>
                <w:color w:val="000000" w:themeColor="text1"/>
                <w:sz w:val="24"/>
                <w:szCs w:val="28"/>
              </w:rPr>
              <w:t>Salinity</w:t>
            </w:r>
            <w:r w:rsidR="001675CF" w:rsidRPr="00601018">
              <w:rPr>
                <w:rFonts w:cs="Times"/>
                <w:color w:val="000000" w:themeColor="text1"/>
                <w:sz w:val="24"/>
                <w:szCs w:val="28"/>
              </w:rPr>
              <w:t xml:space="preserve"> </w:t>
            </w:r>
            <w:r w:rsidR="001675CF" w:rsidRPr="00601018">
              <w:rPr>
                <w:rFonts w:cs="Times" w:hint="eastAsia"/>
                <w:color w:val="000000" w:themeColor="text1"/>
                <w:sz w:val="24"/>
                <w:szCs w:val="28"/>
              </w:rPr>
              <w:t>(</w:t>
            </w:r>
            <w:r w:rsidR="001675CF" w:rsidRPr="00601018">
              <w:rPr>
                <w:rFonts w:cs="Times"/>
                <w:color w:val="000000" w:themeColor="text1"/>
                <w:sz w:val="24"/>
                <w:szCs w:val="28"/>
              </w:rPr>
              <w:t>‰)</w:t>
            </w:r>
          </w:p>
        </w:tc>
        <w:tc>
          <w:tcPr>
            <w:tcW w:w="4148" w:type="dxa"/>
          </w:tcPr>
          <w:p w14:paraId="2BF6BF56" w14:textId="56316E39" w:rsidR="00847757" w:rsidRPr="00601018" w:rsidRDefault="00847757" w:rsidP="001E250B">
            <w:pPr>
              <w:spacing w:line="480" w:lineRule="auto"/>
              <w:jc w:val="center"/>
              <w:rPr>
                <w:rFonts w:eastAsia="宋体" w:cs="Times"/>
                <w:color w:val="000000" w:themeColor="text1"/>
                <w:sz w:val="24"/>
                <w:szCs w:val="28"/>
              </w:rPr>
            </w:pPr>
            <w:r w:rsidRPr="00601018">
              <w:rPr>
                <w:rFonts w:cs="Times"/>
                <w:color w:val="000000" w:themeColor="text1"/>
                <w:sz w:val="24"/>
                <w:szCs w:val="28"/>
              </w:rPr>
              <w:t>20</w:t>
            </w:r>
            <w:r w:rsidR="00170DFE" w:rsidRPr="00601018">
              <w:rPr>
                <w:rFonts w:cs="Times"/>
                <w:color w:val="000000" w:themeColor="text1"/>
                <w:sz w:val="24"/>
                <w:szCs w:val="28"/>
              </w:rPr>
              <w:t xml:space="preserve"> ~ </w:t>
            </w:r>
            <w:r w:rsidRPr="00601018">
              <w:rPr>
                <w:rFonts w:cs="Times"/>
                <w:color w:val="000000" w:themeColor="text1"/>
                <w:sz w:val="24"/>
                <w:szCs w:val="28"/>
              </w:rPr>
              <w:t>3</w:t>
            </w:r>
            <w:r w:rsidR="00AF0395" w:rsidRPr="00601018">
              <w:rPr>
                <w:rFonts w:cs="Times"/>
                <w:color w:val="000000" w:themeColor="text1"/>
                <w:sz w:val="24"/>
                <w:szCs w:val="28"/>
              </w:rPr>
              <w:t>2</w:t>
            </w:r>
          </w:p>
        </w:tc>
      </w:tr>
      <w:tr w:rsidR="00601018" w:rsidRPr="00601018" w14:paraId="679D2D60" w14:textId="77777777" w:rsidTr="00687791">
        <w:tc>
          <w:tcPr>
            <w:tcW w:w="4148" w:type="dxa"/>
          </w:tcPr>
          <w:p w14:paraId="74F4A5C8" w14:textId="6F444E0C" w:rsidR="00847757" w:rsidRPr="00601018" w:rsidRDefault="00847757" w:rsidP="001E250B">
            <w:pPr>
              <w:spacing w:line="480" w:lineRule="auto"/>
              <w:jc w:val="center"/>
              <w:rPr>
                <w:rFonts w:eastAsia="宋体" w:cs="Times"/>
                <w:color w:val="000000" w:themeColor="text1"/>
                <w:sz w:val="24"/>
                <w:szCs w:val="28"/>
              </w:rPr>
            </w:pPr>
            <w:r w:rsidRPr="00601018">
              <w:rPr>
                <w:rFonts w:cs="Times"/>
                <w:color w:val="000000" w:themeColor="text1"/>
                <w:sz w:val="24"/>
                <w:szCs w:val="28"/>
              </w:rPr>
              <w:t>Velocity</w:t>
            </w:r>
            <w:r w:rsidR="001675CF" w:rsidRPr="00601018">
              <w:rPr>
                <w:rFonts w:cs="Times"/>
                <w:color w:val="000000" w:themeColor="text1"/>
                <w:sz w:val="24"/>
                <w:szCs w:val="28"/>
              </w:rPr>
              <w:t xml:space="preserve"> (m/s)</w:t>
            </w:r>
          </w:p>
        </w:tc>
        <w:tc>
          <w:tcPr>
            <w:tcW w:w="4148" w:type="dxa"/>
          </w:tcPr>
          <w:p w14:paraId="6888EA9B" w14:textId="25942594" w:rsidR="00847757" w:rsidRPr="00601018" w:rsidRDefault="00847757" w:rsidP="001E250B">
            <w:pPr>
              <w:spacing w:line="480" w:lineRule="auto"/>
              <w:jc w:val="center"/>
              <w:rPr>
                <w:rFonts w:eastAsia="宋体" w:cs="Times"/>
                <w:color w:val="000000" w:themeColor="text1"/>
                <w:sz w:val="24"/>
                <w:szCs w:val="28"/>
              </w:rPr>
            </w:pPr>
            <w:r w:rsidRPr="00601018">
              <w:rPr>
                <w:rFonts w:cs="Times"/>
                <w:color w:val="000000" w:themeColor="text1"/>
                <w:sz w:val="24"/>
                <w:szCs w:val="28"/>
              </w:rPr>
              <w:t>&lt;</w:t>
            </w:r>
            <w:r w:rsidR="008E245C" w:rsidRPr="00601018">
              <w:rPr>
                <w:rFonts w:cs="Times"/>
                <w:color w:val="000000" w:themeColor="text1"/>
                <w:sz w:val="24"/>
                <w:szCs w:val="28"/>
              </w:rPr>
              <w:t xml:space="preserve"> </w:t>
            </w:r>
            <w:r w:rsidRPr="00601018">
              <w:rPr>
                <w:rFonts w:cs="Times"/>
                <w:color w:val="000000" w:themeColor="text1"/>
                <w:sz w:val="24"/>
                <w:szCs w:val="28"/>
              </w:rPr>
              <w:t>1.0</w:t>
            </w:r>
          </w:p>
        </w:tc>
      </w:tr>
      <w:tr w:rsidR="00601018" w:rsidRPr="00601018" w14:paraId="1D477934" w14:textId="77777777" w:rsidTr="00687791">
        <w:tc>
          <w:tcPr>
            <w:tcW w:w="4148" w:type="dxa"/>
          </w:tcPr>
          <w:p w14:paraId="13E29963" w14:textId="49FE976D" w:rsidR="00847757" w:rsidRPr="00601018" w:rsidRDefault="00847757" w:rsidP="001E250B">
            <w:pPr>
              <w:spacing w:line="480" w:lineRule="auto"/>
              <w:jc w:val="center"/>
              <w:rPr>
                <w:rFonts w:eastAsia="宋体" w:cs="Times"/>
                <w:color w:val="000000" w:themeColor="text1"/>
                <w:sz w:val="24"/>
                <w:szCs w:val="28"/>
              </w:rPr>
            </w:pPr>
            <w:r w:rsidRPr="00601018">
              <w:rPr>
                <w:rFonts w:cs="Times"/>
                <w:color w:val="000000" w:themeColor="text1"/>
                <w:sz w:val="24"/>
                <w:szCs w:val="28"/>
              </w:rPr>
              <w:t>Significant wave height</w:t>
            </w:r>
            <w:r w:rsidR="005576D7" w:rsidRPr="00601018">
              <w:rPr>
                <w:rFonts w:cs="Times"/>
                <w:color w:val="000000" w:themeColor="text1"/>
                <w:sz w:val="24"/>
                <w:szCs w:val="28"/>
              </w:rPr>
              <w:t xml:space="preserve"> (m)</w:t>
            </w:r>
          </w:p>
        </w:tc>
        <w:tc>
          <w:tcPr>
            <w:tcW w:w="4148" w:type="dxa"/>
          </w:tcPr>
          <w:p w14:paraId="772338D0" w14:textId="0D3BBDEA" w:rsidR="00847757" w:rsidRPr="00601018" w:rsidRDefault="00847757" w:rsidP="001E250B">
            <w:pPr>
              <w:spacing w:line="480" w:lineRule="auto"/>
              <w:jc w:val="center"/>
              <w:rPr>
                <w:rFonts w:eastAsia="宋体" w:cs="Times"/>
                <w:color w:val="000000" w:themeColor="text1"/>
                <w:sz w:val="24"/>
                <w:szCs w:val="28"/>
              </w:rPr>
            </w:pPr>
            <w:r w:rsidRPr="00601018">
              <w:rPr>
                <w:rFonts w:cs="Times"/>
                <w:color w:val="000000" w:themeColor="text1"/>
                <w:sz w:val="24"/>
                <w:szCs w:val="28"/>
              </w:rPr>
              <w:t>&lt;</w:t>
            </w:r>
            <w:r w:rsidR="008E245C" w:rsidRPr="00601018">
              <w:rPr>
                <w:rFonts w:cs="Times"/>
                <w:color w:val="000000" w:themeColor="text1"/>
                <w:sz w:val="24"/>
                <w:szCs w:val="28"/>
              </w:rPr>
              <w:t xml:space="preserve"> </w:t>
            </w:r>
            <w:r w:rsidRPr="00601018">
              <w:rPr>
                <w:rFonts w:cs="Times"/>
                <w:color w:val="000000" w:themeColor="text1"/>
                <w:sz w:val="24"/>
                <w:szCs w:val="28"/>
              </w:rPr>
              <w:t>0.5</w:t>
            </w:r>
          </w:p>
        </w:tc>
      </w:tr>
    </w:tbl>
    <w:bookmarkEnd w:id="0"/>
    <w:p w14:paraId="6B1EB3AE" w14:textId="3D9CCCC2" w:rsidR="00533294" w:rsidRPr="00601018" w:rsidRDefault="00783D23" w:rsidP="00D46DB4">
      <w:pPr>
        <w:adjustRightInd w:val="0"/>
        <w:snapToGrid w:val="0"/>
        <w:spacing w:beforeLines="50" w:before="156"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In the suitability model for the habitat of PTL, it is initially believed that </w:t>
      </w:r>
      <w:r w:rsidR="00CB6609" w:rsidRPr="00601018">
        <w:rPr>
          <w:rFonts w:ascii="Times New Roman" w:eastAsia="宋体" w:hAnsi="Times New Roman"/>
          <w:color w:val="000000" w:themeColor="text1"/>
          <w:sz w:val="24"/>
          <w:szCs w:val="24"/>
        </w:rPr>
        <w:t>flow velocity</w:t>
      </w:r>
      <w:r w:rsidRPr="00601018">
        <w:rPr>
          <w:rFonts w:ascii="Times New Roman" w:eastAsia="宋体" w:hAnsi="Times New Roman"/>
          <w:color w:val="000000" w:themeColor="text1"/>
          <w:sz w:val="24"/>
          <w:szCs w:val="24"/>
        </w:rPr>
        <w:t>, water temperature, salinity, and significant wave height are the main limiting factors for the habitat of P</w:t>
      </w:r>
      <w:r w:rsidR="00C80156" w:rsidRPr="00601018">
        <w:rPr>
          <w:rFonts w:ascii="Times New Roman" w:eastAsia="宋体" w:hAnsi="Times New Roman"/>
          <w:color w:val="000000" w:themeColor="text1"/>
          <w:sz w:val="24"/>
          <w:szCs w:val="24"/>
        </w:rPr>
        <w:t>TL</w:t>
      </w:r>
      <w:r w:rsidR="00B05805" w:rsidRPr="00601018">
        <w:rPr>
          <w:rFonts w:ascii="Times New Roman" w:eastAsia="宋体" w:hAnsi="Times New Roman"/>
          <w:color w:val="000000" w:themeColor="text1"/>
          <w:sz w:val="24"/>
          <w:szCs w:val="24"/>
        </w:rPr>
        <w:t>.</w:t>
      </w:r>
      <w:r w:rsidR="00B05805" w:rsidRPr="00601018">
        <w:rPr>
          <w:color w:val="000000" w:themeColor="text1"/>
        </w:rPr>
        <w:t xml:space="preserve"> </w:t>
      </w:r>
      <w:r w:rsidR="00533294" w:rsidRPr="00601018">
        <w:rPr>
          <w:rFonts w:ascii="Times New Roman" w:eastAsia="宋体" w:hAnsi="Times New Roman"/>
          <w:color w:val="000000" w:themeColor="text1"/>
          <w:sz w:val="24"/>
          <w:szCs w:val="24"/>
        </w:rPr>
        <w:t xml:space="preserve">The single-factor </w:t>
      </w:r>
      <w:r w:rsidR="003621A9" w:rsidRPr="00601018">
        <w:rPr>
          <w:rFonts w:ascii="Times New Roman" w:eastAsia="宋体" w:hAnsi="Times New Roman"/>
          <w:color w:val="000000" w:themeColor="text1"/>
          <w:sz w:val="24"/>
          <w:szCs w:val="24"/>
        </w:rPr>
        <w:t>H</w:t>
      </w:r>
      <w:r w:rsidR="00533294" w:rsidRPr="00601018">
        <w:rPr>
          <w:rFonts w:ascii="Times New Roman" w:eastAsia="宋体" w:hAnsi="Times New Roman"/>
          <w:color w:val="000000" w:themeColor="text1"/>
          <w:sz w:val="24"/>
          <w:szCs w:val="24"/>
        </w:rPr>
        <w:t xml:space="preserve">abitat </w:t>
      </w:r>
      <w:r w:rsidR="003621A9" w:rsidRPr="00601018">
        <w:rPr>
          <w:rFonts w:ascii="Times New Roman" w:eastAsia="宋体" w:hAnsi="Times New Roman"/>
          <w:color w:val="000000" w:themeColor="text1"/>
          <w:sz w:val="24"/>
          <w:szCs w:val="24"/>
        </w:rPr>
        <w:t>S</w:t>
      </w:r>
      <w:r w:rsidR="00533294" w:rsidRPr="00601018">
        <w:rPr>
          <w:rFonts w:ascii="Times New Roman" w:eastAsia="宋体" w:hAnsi="Times New Roman"/>
          <w:color w:val="000000" w:themeColor="text1"/>
          <w:sz w:val="24"/>
          <w:szCs w:val="24"/>
        </w:rPr>
        <w:t xml:space="preserve">uitability </w:t>
      </w:r>
      <w:r w:rsidR="003621A9" w:rsidRPr="00601018">
        <w:rPr>
          <w:rFonts w:ascii="Times New Roman" w:eastAsia="宋体" w:hAnsi="Times New Roman"/>
          <w:color w:val="000000" w:themeColor="text1"/>
          <w:sz w:val="24"/>
          <w:szCs w:val="24"/>
        </w:rPr>
        <w:t>I</w:t>
      </w:r>
      <w:r w:rsidR="00533294" w:rsidRPr="00601018">
        <w:rPr>
          <w:rFonts w:ascii="Times New Roman" w:eastAsia="宋体" w:hAnsi="Times New Roman"/>
          <w:color w:val="000000" w:themeColor="text1"/>
          <w:sz w:val="24"/>
          <w:szCs w:val="24"/>
        </w:rPr>
        <w:t>ndex (</w:t>
      </w:r>
      <w:r w:rsidR="00533294" w:rsidRPr="00601018">
        <w:rPr>
          <w:rFonts w:ascii="Times New Roman" w:eastAsia="宋体" w:hAnsi="Times New Roman"/>
          <w:i/>
          <w:iCs/>
          <w:color w:val="000000" w:themeColor="text1"/>
          <w:sz w:val="24"/>
          <w:szCs w:val="24"/>
        </w:rPr>
        <w:t>HSI</w:t>
      </w:r>
      <w:r w:rsidR="00533294" w:rsidRPr="00601018">
        <w:rPr>
          <w:rFonts w:ascii="Times New Roman" w:eastAsia="宋体" w:hAnsi="Times New Roman"/>
          <w:color w:val="000000" w:themeColor="text1"/>
          <w:sz w:val="24"/>
          <w:szCs w:val="24"/>
        </w:rPr>
        <w:t xml:space="preserve">) was used to quantify the suitability of the target organism in a particular factor. The </w:t>
      </w:r>
      <w:r w:rsidR="00533294" w:rsidRPr="00601018">
        <w:rPr>
          <w:rFonts w:ascii="Times New Roman" w:eastAsia="宋体" w:hAnsi="Times New Roman"/>
          <w:i/>
          <w:iCs/>
          <w:color w:val="000000" w:themeColor="text1"/>
          <w:sz w:val="24"/>
          <w:szCs w:val="24"/>
        </w:rPr>
        <w:t>HSI</w:t>
      </w:r>
      <w:r w:rsidR="00533294" w:rsidRPr="00601018">
        <w:rPr>
          <w:rFonts w:ascii="Times New Roman" w:eastAsia="宋体" w:hAnsi="Times New Roman"/>
          <w:color w:val="000000" w:themeColor="text1"/>
          <w:sz w:val="24"/>
          <w:szCs w:val="24"/>
        </w:rPr>
        <w:t xml:space="preserve"> ranges from 0 (least suitable) to 1 (most suitable), indicating that the factor has no restriction on the survival of the target organism when the </w:t>
      </w:r>
      <w:r w:rsidR="00533294" w:rsidRPr="00601018">
        <w:rPr>
          <w:rFonts w:ascii="Times New Roman" w:eastAsia="宋体" w:hAnsi="Times New Roman"/>
          <w:i/>
          <w:iCs/>
          <w:color w:val="000000" w:themeColor="text1"/>
          <w:sz w:val="24"/>
          <w:szCs w:val="24"/>
        </w:rPr>
        <w:t>HSI</w:t>
      </w:r>
      <w:r w:rsidR="00533294" w:rsidRPr="00601018">
        <w:rPr>
          <w:rFonts w:ascii="Times New Roman" w:eastAsia="宋体" w:hAnsi="Times New Roman"/>
          <w:color w:val="000000" w:themeColor="text1"/>
          <w:sz w:val="24"/>
          <w:szCs w:val="24"/>
        </w:rPr>
        <w:t xml:space="preserve"> index is 1. The </w:t>
      </w:r>
      <w:r w:rsidR="00AB2D31" w:rsidRPr="00601018">
        <w:rPr>
          <w:rFonts w:ascii="Times New Roman" w:eastAsia="宋体" w:hAnsi="Times New Roman"/>
          <w:color w:val="000000" w:themeColor="text1"/>
          <w:sz w:val="24"/>
          <w:szCs w:val="24"/>
        </w:rPr>
        <w:t>C</w:t>
      </w:r>
      <w:r w:rsidR="00533294" w:rsidRPr="00601018">
        <w:rPr>
          <w:rFonts w:ascii="Times New Roman" w:eastAsia="宋体" w:hAnsi="Times New Roman"/>
          <w:color w:val="000000" w:themeColor="text1"/>
          <w:sz w:val="24"/>
          <w:szCs w:val="24"/>
        </w:rPr>
        <w:t xml:space="preserve">omprehensive </w:t>
      </w:r>
      <w:r w:rsidR="003621A9" w:rsidRPr="00601018">
        <w:rPr>
          <w:rFonts w:ascii="Times New Roman" w:eastAsia="宋体" w:hAnsi="Times New Roman"/>
          <w:color w:val="000000" w:themeColor="text1"/>
          <w:sz w:val="24"/>
          <w:szCs w:val="24"/>
        </w:rPr>
        <w:t>S</w:t>
      </w:r>
      <w:r w:rsidR="00533294" w:rsidRPr="00601018">
        <w:rPr>
          <w:rFonts w:ascii="Times New Roman" w:eastAsia="宋体" w:hAnsi="Times New Roman"/>
          <w:color w:val="000000" w:themeColor="text1"/>
          <w:sz w:val="24"/>
          <w:szCs w:val="24"/>
        </w:rPr>
        <w:t xml:space="preserve">uitability </w:t>
      </w:r>
      <w:r w:rsidR="003621A9" w:rsidRPr="00601018">
        <w:rPr>
          <w:rFonts w:ascii="Times New Roman" w:eastAsia="宋体" w:hAnsi="Times New Roman"/>
          <w:color w:val="000000" w:themeColor="text1"/>
          <w:sz w:val="24"/>
          <w:szCs w:val="24"/>
        </w:rPr>
        <w:t>I</w:t>
      </w:r>
      <w:r w:rsidR="00533294" w:rsidRPr="00601018">
        <w:rPr>
          <w:rFonts w:ascii="Times New Roman" w:eastAsia="宋体" w:hAnsi="Times New Roman"/>
          <w:color w:val="000000" w:themeColor="text1"/>
          <w:sz w:val="24"/>
          <w:szCs w:val="24"/>
        </w:rPr>
        <w:t>ndex (</w:t>
      </w:r>
      <w:r w:rsidR="00533294" w:rsidRPr="00601018">
        <w:rPr>
          <w:rFonts w:ascii="Times New Roman" w:eastAsia="宋体" w:hAnsi="Times New Roman"/>
          <w:i/>
          <w:iCs/>
          <w:color w:val="000000" w:themeColor="text1"/>
          <w:sz w:val="24"/>
          <w:szCs w:val="24"/>
        </w:rPr>
        <w:t>CSI</w:t>
      </w:r>
      <w:r w:rsidR="00533294" w:rsidRPr="00601018">
        <w:rPr>
          <w:rFonts w:ascii="Times New Roman" w:eastAsia="宋体" w:hAnsi="Times New Roman"/>
          <w:color w:val="000000" w:themeColor="text1"/>
          <w:sz w:val="24"/>
          <w:szCs w:val="24"/>
        </w:rPr>
        <w:t xml:space="preserve">) was calculated based on the </w:t>
      </w:r>
      <w:r w:rsidR="00533294" w:rsidRPr="00601018">
        <w:rPr>
          <w:rFonts w:ascii="Times New Roman" w:eastAsia="宋体" w:hAnsi="Times New Roman"/>
          <w:i/>
          <w:iCs/>
          <w:color w:val="000000" w:themeColor="text1"/>
          <w:sz w:val="24"/>
          <w:szCs w:val="24"/>
        </w:rPr>
        <w:t>HSI</w:t>
      </w:r>
      <w:r w:rsidR="00533294" w:rsidRPr="00601018">
        <w:rPr>
          <w:rFonts w:ascii="Times New Roman" w:eastAsia="宋体" w:hAnsi="Times New Roman"/>
          <w:color w:val="000000" w:themeColor="text1"/>
          <w:sz w:val="24"/>
          <w:szCs w:val="24"/>
        </w:rPr>
        <w:t xml:space="preserve"> of each habitat factor and the main limiting factors for the survival of the organism. The </w:t>
      </w:r>
      <w:r w:rsidR="00533294" w:rsidRPr="00601018">
        <w:rPr>
          <w:rFonts w:ascii="Times New Roman" w:eastAsia="宋体" w:hAnsi="Times New Roman"/>
          <w:i/>
          <w:iCs/>
          <w:color w:val="000000" w:themeColor="text1"/>
          <w:sz w:val="24"/>
          <w:szCs w:val="24"/>
        </w:rPr>
        <w:t>CSI</w:t>
      </w:r>
      <w:r w:rsidR="00533294" w:rsidRPr="00601018">
        <w:rPr>
          <w:rFonts w:ascii="Times New Roman" w:eastAsia="宋体" w:hAnsi="Times New Roman"/>
          <w:color w:val="000000" w:themeColor="text1"/>
          <w:sz w:val="24"/>
          <w:szCs w:val="24"/>
        </w:rPr>
        <w:t xml:space="preserve"> ranges from 0 to 1. In this assessment, it was considered that larvae could settle and survive when the </w:t>
      </w:r>
      <w:r w:rsidR="00533294" w:rsidRPr="00601018">
        <w:rPr>
          <w:rFonts w:ascii="Times New Roman" w:eastAsia="宋体" w:hAnsi="Times New Roman"/>
          <w:i/>
          <w:iCs/>
          <w:color w:val="000000" w:themeColor="text1"/>
          <w:sz w:val="24"/>
          <w:szCs w:val="24"/>
        </w:rPr>
        <w:t>CSI</w:t>
      </w:r>
      <w:r w:rsidR="00533294" w:rsidRPr="00601018">
        <w:rPr>
          <w:rFonts w:ascii="Times New Roman" w:eastAsia="宋体" w:hAnsi="Times New Roman"/>
          <w:color w:val="000000" w:themeColor="text1"/>
          <w:sz w:val="24"/>
          <w:szCs w:val="24"/>
        </w:rPr>
        <w:t xml:space="preserve"> was greater than 0.95. The single-factor habitat suitability index (</w:t>
      </w:r>
      <w:r w:rsidR="00533294" w:rsidRPr="00601018">
        <w:rPr>
          <w:rFonts w:ascii="Times New Roman" w:eastAsia="宋体" w:hAnsi="Times New Roman"/>
          <w:i/>
          <w:iCs/>
          <w:color w:val="000000" w:themeColor="text1"/>
          <w:sz w:val="24"/>
          <w:szCs w:val="24"/>
        </w:rPr>
        <w:t>HSI</w:t>
      </w:r>
      <w:r w:rsidR="00533294" w:rsidRPr="00601018">
        <w:rPr>
          <w:rFonts w:ascii="Times New Roman" w:eastAsia="宋体" w:hAnsi="Times New Roman"/>
          <w:color w:val="000000" w:themeColor="text1"/>
          <w:sz w:val="24"/>
          <w:szCs w:val="24"/>
        </w:rPr>
        <w:t>) and the comprehensive suitability index (</w:t>
      </w:r>
      <w:r w:rsidR="00533294" w:rsidRPr="00601018">
        <w:rPr>
          <w:rFonts w:ascii="Times New Roman" w:eastAsia="宋体" w:hAnsi="Times New Roman"/>
          <w:i/>
          <w:iCs/>
          <w:color w:val="000000" w:themeColor="text1"/>
          <w:sz w:val="24"/>
          <w:szCs w:val="24"/>
        </w:rPr>
        <w:t>CSI</w:t>
      </w:r>
      <w:r w:rsidR="00533294" w:rsidRPr="00601018">
        <w:rPr>
          <w:rFonts w:ascii="Times New Roman" w:eastAsia="宋体" w:hAnsi="Times New Roman"/>
          <w:color w:val="000000" w:themeColor="text1"/>
          <w:sz w:val="24"/>
          <w:szCs w:val="24"/>
        </w:rPr>
        <w:t>) of the larvae on the day of stock enhancement can be expressed as:</w:t>
      </w:r>
    </w:p>
    <w:p w14:paraId="23C91F05" w14:textId="0EFA1AB6" w:rsidR="00020978" w:rsidRPr="00601018" w:rsidRDefault="00B47B3C" w:rsidP="00D46DB4">
      <w:pPr>
        <w:tabs>
          <w:tab w:val="center" w:pos="4200"/>
          <w:tab w:val="right" w:pos="8190"/>
        </w:tabs>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b/>
      </w:r>
      <w:r w:rsidR="00F346F2" w:rsidRPr="00601018">
        <w:rPr>
          <w:color w:val="000000" w:themeColor="text1"/>
          <w:position w:val="-24"/>
        </w:rPr>
        <w:object w:dxaOrig="4920" w:dyaOrig="660" w14:anchorId="17DF5EBB">
          <v:shape id="_x0000_i1038" type="#_x0000_t75" style="width:246pt;height:33pt" o:ole="">
            <v:imagedata r:id="rId33" o:title=""/>
          </v:shape>
          <o:OLEObject Type="Embed" ProgID="Equation.DSMT4" ShapeID="_x0000_i1038" DrawAspect="Content" ObjectID="_1754992891" r:id="rId34"/>
        </w:object>
      </w:r>
      <w:r w:rsidR="00020978" w:rsidRPr="00601018">
        <w:rPr>
          <w:color w:val="000000" w:themeColor="text1"/>
        </w:rPr>
        <w:tab/>
      </w:r>
      <w:r w:rsidR="00020978" w:rsidRPr="00601018">
        <w:rPr>
          <w:rFonts w:ascii="Times New Roman" w:eastAsia="宋体" w:hAnsi="Times New Roman" w:hint="eastAsia"/>
          <w:color w:val="000000" w:themeColor="text1"/>
          <w:sz w:val="24"/>
          <w:szCs w:val="24"/>
        </w:rPr>
        <w:t>(</w:t>
      </w:r>
      <w:r w:rsidR="00020978" w:rsidRPr="00601018">
        <w:rPr>
          <w:rFonts w:ascii="Times New Roman" w:eastAsia="宋体" w:hAnsi="Times New Roman"/>
          <w:color w:val="000000" w:themeColor="text1"/>
          <w:sz w:val="24"/>
          <w:szCs w:val="24"/>
        </w:rPr>
        <w:t>8)</w:t>
      </w:r>
    </w:p>
    <w:p w14:paraId="1F961DC3" w14:textId="6C20F013" w:rsidR="00E47807" w:rsidRPr="00601018" w:rsidRDefault="0061242C" w:rsidP="00D46DB4">
      <w:pPr>
        <w:tabs>
          <w:tab w:val="center" w:pos="4200"/>
          <w:tab w:val="right" w:pos="8190"/>
        </w:tabs>
        <w:adjustRightInd w:val="0"/>
        <w:snapToGrid w:val="0"/>
        <w:spacing w:line="480" w:lineRule="auto"/>
        <w:ind w:firstLineChars="200" w:firstLine="420"/>
        <w:rPr>
          <w:rFonts w:ascii="Times New Roman" w:eastAsia="宋体" w:hAnsi="Times New Roman"/>
          <w:color w:val="000000" w:themeColor="text1"/>
          <w:sz w:val="24"/>
          <w:szCs w:val="24"/>
        </w:rPr>
      </w:pPr>
      <w:r w:rsidRPr="00601018">
        <w:rPr>
          <w:color w:val="000000" w:themeColor="text1"/>
          <w:position w:val="-24"/>
        </w:rPr>
        <w:object w:dxaOrig="7320" w:dyaOrig="620" w14:anchorId="61FF4C73">
          <v:shape id="_x0000_i1039" type="#_x0000_t75" style="width:366pt;height:31.5pt" o:ole="">
            <v:imagedata r:id="rId35" o:title=""/>
          </v:shape>
          <o:OLEObject Type="Embed" ProgID="Equation.DSMT4" ShapeID="_x0000_i1039" DrawAspect="Content" ObjectID="_1754992892" r:id="rId36"/>
        </w:object>
      </w:r>
      <w:r w:rsidR="005D73C6" w:rsidRPr="00601018">
        <w:rPr>
          <w:rFonts w:ascii="Times New Roman" w:eastAsia="宋体" w:hAnsi="Times New Roman"/>
          <w:color w:val="000000" w:themeColor="text1"/>
          <w:sz w:val="24"/>
          <w:szCs w:val="24"/>
        </w:rPr>
        <w:tab/>
        <w:t>(9)</w:t>
      </w:r>
    </w:p>
    <w:p w14:paraId="0341496F" w14:textId="0F6C70A2" w:rsidR="004979EF" w:rsidRPr="00601018" w:rsidRDefault="00E545E9" w:rsidP="003A3FE7">
      <w:pPr>
        <w:adjustRightInd w:val="0"/>
        <w:snapToGrid w:val="0"/>
        <w:spacing w:line="480" w:lineRule="auto"/>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where </w:t>
      </w:r>
      <w:r w:rsidRPr="00601018">
        <w:rPr>
          <w:rFonts w:ascii="Times New Roman" w:eastAsia="宋体" w:hAnsi="Times New Roman"/>
          <w:i/>
          <w:iCs/>
          <w:color w:val="000000" w:themeColor="text1"/>
          <w:sz w:val="24"/>
          <w:szCs w:val="24"/>
        </w:rPr>
        <w:t>i</w:t>
      </w:r>
      <w:r w:rsidRPr="00601018">
        <w:rPr>
          <w:rFonts w:ascii="Times New Roman" w:eastAsia="宋体" w:hAnsi="Times New Roman"/>
          <w:color w:val="000000" w:themeColor="text1"/>
          <w:sz w:val="24"/>
          <w:szCs w:val="24"/>
        </w:rPr>
        <w:t xml:space="preserve"> is the </w:t>
      </w:r>
      <w:r w:rsidRPr="00601018">
        <w:rPr>
          <w:rFonts w:ascii="Times New Roman" w:eastAsia="宋体" w:hAnsi="Times New Roman"/>
          <w:i/>
          <w:iCs/>
          <w:color w:val="000000" w:themeColor="text1"/>
          <w:sz w:val="24"/>
          <w:szCs w:val="24"/>
        </w:rPr>
        <w:t>i</w:t>
      </w:r>
      <w:r w:rsidRPr="00601018">
        <w:rPr>
          <w:rFonts w:ascii="Times New Roman" w:eastAsia="宋体" w:hAnsi="Times New Roman"/>
          <w:color w:val="000000" w:themeColor="text1"/>
          <w:sz w:val="24"/>
          <w:szCs w:val="24"/>
        </w:rPr>
        <w:t xml:space="preserve">-th grid cell, </w:t>
      </w:r>
      <m:oMath>
        <m:sSub>
          <m:sSubPr>
            <m:ctrlPr>
              <w:rPr>
                <w:rFonts w:ascii="Cambria Math" w:eastAsia="宋体" w:hAnsi="Cambria Math"/>
                <w:i/>
                <w:color w:val="000000" w:themeColor="text1"/>
                <w:sz w:val="24"/>
                <w:szCs w:val="24"/>
              </w:rPr>
            </m:ctrlPr>
          </m:sSubPr>
          <m:e>
            <m:r>
              <w:rPr>
                <w:rFonts w:ascii="Cambria Math" w:eastAsia="宋体" w:hAnsi="Cambria Math" w:hint="eastAsia"/>
                <w:color w:val="000000" w:themeColor="text1"/>
                <w:sz w:val="24"/>
                <w:szCs w:val="24"/>
              </w:rPr>
              <m:t>t</m:t>
            </m:r>
          </m:e>
          <m:sub>
            <m:r>
              <w:rPr>
                <w:rFonts w:ascii="Cambria Math" w:eastAsia="宋体" w:hAnsi="Cambria Math"/>
                <w:color w:val="000000" w:themeColor="text1"/>
                <w:sz w:val="24"/>
                <w:szCs w:val="24"/>
              </w:rPr>
              <m:t>i</m:t>
            </m:r>
          </m:sub>
        </m:sSub>
      </m:oMath>
      <w:r w:rsidRPr="00601018">
        <w:rPr>
          <w:rFonts w:ascii="Times New Roman" w:eastAsia="宋体" w:hAnsi="Times New Roman" w:hint="eastAsia"/>
          <w:color w:val="000000" w:themeColor="text1"/>
          <w:sz w:val="24"/>
          <w:szCs w:val="24"/>
        </w:rPr>
        <w:t xml:space="preserve"> </w:t>
      </w:r>
      <w:r w:rsidRPr="00601018">
        <w:rPr>
          <w:rFonts w:ascii="Times New Roman" w:eastAsia="宋体" w:hAnsi="Times New Roman"/>
          <w:color w:val="000000" w:themeColor="text1"/>
          <w:sz w:val="24"/>
          <w:szCs w:val="24"/>
        </w:rPr>
        <w:t xml:space="preserve">is the total time in the </w:t>
      </w:r>
      <w:r w:rsidRPr="00601018">
        <w:rPr>
          <w:rFonts w:ascii="Times New Roman" w:eastAsia="宋体" w:hAnsi="Times New Roman"/>
          <w:i/>
          <w:iCs/>
          <w:color w:val="000000" w:themeColor="text1"/>
          <w:sz w:val="24"/>
          <w:szCs w:val="24"/>
        </w:rPr>
        <w:t>i</w:t>
      </w:r>
      <w:r w:rsidRPr="00601018">
        <w:rPr>
          <w:rFonts w:ascii="Times New Roman" w:eastAsia="宋体" w:hAnsi="Times New Roman"/>
          <w:color w:val="000000" w:themeColor="text1"/>
          <w:sz w:val="24"/>
          <w:szCs w:val="24"/>
        </w:rPr>
        <w:t xml:space="preserve">-th grid cell that a single suitable </w:t>
      </w:r>
      <w:r w:rsidRPr="00601018">
        <w:rPr>
          <w:rFonts w:ascii="Times New Roman" w:eastAsia="宋体" w:hAnsi="Times New Roman"/>
          <w:color w:val="000000" w:themeColor="text1"/>
          <w:sz w:val="24"/>
          <w:szCs w:val="24"/>
        </w:rPr>
        <w:lastRenderedPageBreak/>
        <w:t>condition is met within a day;</w:t>
      </w:r>
      <w:r w:rsidRPr="00601018">
        <w:rPr>
          <w:rFonts w:ascii="Times New Roman" w:eastAsia="宋体" w:hAnsi="Times New Roman" w:hint="eastAsia"/>
          <w:i/>
          <w:iCs/>
          <w:color w:val="000000" w:themeColor="text1"/>
          <w:sz w:val="24"/>
          <w:szCs w:val="24"/>
        </w:rPr>
        <w:t xml:space="preserve"> </w:t>
      </w:r>
      <w:r w:rsidR="00FA2E63" w:rsidRPr="00601018">
        <w:rPr>
          <w:rFonts w:ascii="Times New Roman" w:eastAsia="宋体" w:hAnsi="Times New Roman" w:hint="eastAsia"/>
          <w:i/>
          <w:iCs/>
          <w:color w:val="000000" w:themeColor="text1"/>
          <w:sz w:val="24"/>
          <w:szCs w:val="24"/>
        </w:rPr>
        <w:t>n</w:t>
      </w:r>
      <w:r w:rsidR="00801D38" w:rsidRPr="00601018">
        <w:rPr>
          <w:rFonts w:ascii="Times New Roman" w:eastAsia="宋体" w:hAnsi="Times New Roman"/>
          <w:i/>
          <w:iCs/>
          <w:color w:val="000000" w:themeColor="text1"/>
          <w:sz w:val="24"/>
          <w:szCs w:val="24"/>
        </w:rPr>
        <w:t xml:space="preserve"> </w:t>
      </w:r>
      <w:r w:rsidRPr="00601018">
        <w:rPr>
          <w:rFonts w:ascii="Times New Roman" w:eastAsia="宋体" w:hAnsi="Times New Roman"/>
          <w:color w:val="000000" w:themeColor="text1"/>
          <w:sz w:val="24"/>
          <w:szCs w:val="24"/>
        </w:rPr>
        <w:t>is the number of habitat factors that affect the growth of individual organisms</w:t>
      </w:r>
      <w:r w:rsidR="004979EF" w:rsidRPr="00601018">
        <w:rPr>
          <w:rFonts w:ascii="Times New Roman" w:eastAsia="宋体" w:hAnsi="Times New Roman"/>
          <w:color w:val="000000" w:themeColor="text1"/>
          <w:sz w:val="24"/>
          <w:szCs w:val="24"/>
        </w:rPr>
        <w:t>;</w:t>
      </w:r>
      <w:r w:rsidR="001F583F" w:rsidRPr="00601018">
        <w:rPr>
          <w:color w:val="000000" w:themeColor="text1"/>
        </w:rPr>
        <w:t xml:space="preserve"> </w:t>
      </w:r>
      <w:r w:rsidR="001F583F" w:rsidRPr="00601018">
        <w:rPr>
          <w:rFonts w:cs="Times"/>
          <w:color w:val="000000" w:themeColor="text1"/>
          <w:position w:val="-12"/>
        </w:rPr>
        <w:object w:dxaOrig="240" w:dyaOrig="360" w14:anchorId="4D4A9ECB">
          <v:shape id="_x0000_i1040" type="#_x0000_t75" style="width:12pt;height:18pt" o:ole="">
            <v:imagedata r:id="rId37" o:title=""/>
          </v:shape>
          <o:OLEObject Type="Embed" ProgID="Equation.DSMT4" ShapeID="_x0000_i1040" DrawAspect="Content" ObjectID="_1754992893" r:id="rId38"/>
        </w:object>
      </w:r>
      <w:r w:rsidR="001F583F" w:rsidRPr="00601018">
        <w:rPr>
          <w:rFonts w:cs="Times"/>
          <w:color w:val="000000" w:themeColor="text1"/>
        </w:rPr>
        <w:t xml:space="preserve">, </w:t>
      </w:r>
      <w:r w:rsidR="001F583F" w:rsidRPr="00601018">
        <w:rPr>
          <w:rFonts w:cs="Times"/>
          <w:color w:val="000000" w:themeColor="text1"/>
          <w:position w:val="-12"/>
        </w:rPr>
        <w:object w:dxaOrig="520" w:dyaOrig="360" w14:anchorId="29453FCF">
          <v:shape id="_x0000_i1041" type="#_x0000_t75" style="width:26.25pt;height:18pt" o:ole="">
            <v:imagedata r:id="rId39" o:title=""/>
          </v:shape>
          <o:OLEObject Type="Embed" ProgID="Equation.DSMT4" ShapeID="_x0000_i1041" DrawAspect="Content" ObjectID="_1754992894" r:id="rId40"/>
        </w:object>
      </w:r>
      <w:r w:rsidR="001F583F" w:rsidRPr="00601018">
        <w:rPr>
          <w:rFonts w:cs="Times"/>
          <w:color w:val="000000" w:themeColor="text1"/>
        </w:rPr>
        <w:t>,</w:t>
      </w:r>
      <w:r w:rsidR="001F583F" w:rsidRPr="00601018">
        <w:rPr>
          <w:rFonts w:eastAsia="宋体" w:cs="Times"/>
          <w:color w:val="000000" w:themeColor="text1"/>
          <w:sz w:val="24"/>
          <w:szCs w:val="24"/>
        </w:rPr>
        <w:t xml:space="preserve"> </w:t>
      </w:r>
      <w:r w:rsidR="001F583F" w:rsidRPr="00601018">
        <w:rPr>
          <w:rFonts w:cs="Times"/>
          <w:color w:val="000000" w:themeColor="text1"/>
          <w:position w:val="-12"/>
        </w:rPr>
        <w:object w:dxaOrig="440" w:dyaOrig="360" w14:anchorId="0A5A9961">
          <v:shape id="_x0000_i1042" type="#_x0000_t75" style="width:21.75pt;height:18pt" o:ole="">
            <v:imagedata r:id="rId41" o:title=""/>
          </v:shape>
          <o:OLEObject Type="Embed" ProgID="Equation.DSMT4" ShapeID="_x0000_i1042" DrawAspect="Content" ObjectID="_1754992895" r:id="rId42"/>
        </w:object>
      </w:r>
      <w:r w:rsidR="001F583F" w:rsidRPr="00601018">
        <w:rPr>
          <w:rFonts w:cs="Times"/>
          <w:color w:val="000000" w:themeColor="text1"/>
        </w:rPr>
        <w:t xml:space="preserve"> and </w:t>
      </w:r>
      <w:r w:rsidR="001F583F" w:rsidRPr="00601018">
        <w:rPr>
          <w:rFonts w:cs="Times"/>
          <w:color w:val="000000" w:themeColor="text1"/>
          <w:position w:val="-12"/>
        </w:rPr>
        <w:object w:dxaOrig="639" w:dyaOrig="360" w14:anchorId="56088364">
          <v:shape id="_x0000_i1043" type="#_x0000_t75" style="width:32.25pt;height:18pt" o:ole="">
            <v:imagedata r:id="rId43" o:title=""/>
          </v:shape>
          <o:OLEObject Type="Embed" ProgID="Equation.DSMT4" ShapeID="_x0000_i1043" DrawAspect="Content" ObjectID="_1754992896" r:id="rId44"/>
        </w:object>
      </w:r>
      <w:r w:rsidR="004979EF" w:rsidRPr="00601018">
        <w:rPr>
          <w:rFonts w:cs="Times"/>
          <w:color w:val="000000" w:themeColor="text1"/>
        </w:rPr>
        <w:t xml:space="preserve"> </w:t>
      </w:r>
      <w:r w:rsidR="004979EF" w:rsidRPr="00601018">
        <w:rPr>
          <w:rFonts w:ascii="Times New Roman" w:eastAsia="宋体" w:hAnsi="Times New Roman"/>
          <w:color w:val="000000" w:themeColor="text1"/>
          <w:sz w:val="24"/>
          <w:szCs w:val="24"/>
        </w:rPr>
        <w:t xml:space="preserve">are the flow velocity, water temperature, salinity and </w:t>
      </w:r>
      <w:r w:rsidR="00241E67" w:rsidRPr="00601018">
        <w:rPr>
          <w:rFonts w:ascii="Times New Roman" w:eastAsia="宋体" w:hAnsi="Times New Roman"/>
          <w:color w:val="000000" w:themeColor="text1"/>
          <w:sz w:val="24"/>
          <w:szCs w:val="24"/>
        </w:rPr>
        <w:t>significant</w:t>
      </w:r>
      <w:r w:rsidR="004979EF" w:rsidRPr="00601018">
        <w:rPr>
          <w:rFonts w:ascii="Times New Roman" w:eastAsia="宋体" w:hAnsi="Times New Roman"/>
          <w:color w:val="000000" w:themeColor="text1"/>
          <w:sz w:val="24"/>
          <w:szCs w:val="24"/>
        </w:rPr>
        <w:t xml:space="preserve"> wave height, respectively</w:t>
      </w:r>
      <w:r w:rsidR="00C50AAE" w:rsidRPr="00601018">
        <w:rPr>
          <w:rFonts w:ascii="Times New Roman" w:eastAsia="宋体" w:hAnsi="Times New Roman"/>
          <w:color w:val="000000" w:themeColor="text1"/>
          <w:sz w:val="24"/>
          <w:szCs w:val="24"/>
        </w:rPr>
        <w:t xml:space="preserve">, which are environmental factors characterizing the unit </w:t>
      </w:r>
      <w:r w:rsidR="00C50AAE" w:rsidRPr="00601018">
        <w:rPr>
          <w:rFonts w:ascii="Times New Roman" w:eastAsia="宋体" w:hAnsi="Times New Roman"/>
          <w:i/>
          <w:iCs/>
          <w:color w:val="000000" w:themeColor="text1"/>
          <w:sz w:val="24"/>
          <w:szCs w:val="24"/>
        </w:rPr>
        <w:t>i</w:t>
      </w:r>
      <w:r w:rsidR="00C50AAE" w:rsidRPr="00601018">
        <w:rPr>
          <w:rFonts w:ascii="Times New Roman" w:eastAsia="宋体" w:hAnsi="Times New Roman"/>
          <w:color w:val="000000" w:themeColor="text1"/>
          <w:sz w:val="24"/>
          <w:szCs w:val="24"/>
        </w:rPr>
        <w:t>.</w:t>
      </w:r>
      <w:r w:rsidR="004979EF" w:rsidRPr="00601018">
        <w:rPr>
          <w:color w:val="000000" w:themeColor="text1"/>
        </w:rPr>
        <w:t xml:space="preserve"> </w:t>
      </w:r>
      <w:r w:rsidR="006233FE" w:rsidRPr="00601018">
        <w:rPr>
          <w:rFonts w:ascii="Times New Roman" w:eastAsia="宋体" w:hAnsi="Times New Roman"/>
          <w:color w:val="000000" w:themeColor="text1"/>
          <w:sz w:val="24"/>
          <w:szCs w:val="24"/>
        </w:rPr>
        <w:t xml:space="preserve">These features are calculated by the </w:t>
      </w:r>
      <w:r w:rsidR="00812970" w:rsidRPr="00601018">
        <w:rPr>
          <w:rFonts w:ascii="Times New Roman" w:eastAsia="宋体" w:hAnsi="Times New Roman"/>
          <w:color w:val="000000" w:themeColor="text1"/>
          <w:sz w:val="24"/>
          <w:szCs w:val="24"/>
        </w:rPr>
        <w:t>h</w:t>
      </w:r>
      <w:r w:rsidR="006233FE" w:rsidRPr="00601018">
        <w:rPr>
          <w:rFonts w:ascii="Times New Roman" w:eastAsia="宋体" w:hAnsi="Times New Roman"/>
          <w:color w:val="000000" w:themeColor="text1"/>
          <w:sz w:val="24"/>
          <w:szCs w:val="24"/>
        </w:rPr>
        <w:t xml:space="preserve">abitat </w:t>
      </w:r>
      <w:r w:rsidR="00812970" w:rsidRPr="00601018">
        <w:rPr>
          <w:rFonts w:ascii="Times New Roman" w:eastAsia="宋体" w:hAnsi="Times New Roman"/>
          <w:color w:val="000000" w:themeColor="text1"/>
          <w:sz w:val="24"/>
          <w:szCs w:val="24"/>
        </w:rPr>
        <w:t>e</w:t>
      </w:r>
      <w:r w:rsidR="006233FE" w:rsidRPr="00601018">
        <w:rPr>
          <w:rFonts w:ascii="Times New Roman" w:eastAsia="宋体" w:hAnsi="Times New Roman"/>
          <w:color w:val="000000" w:themeColor="text1"/>
          <w:sz w:val="24"/>
          <w:szCs w:val="24"/>
        </w:rPr>
        <w:t xml:space="preserve">nvironment </w:t>
      </w:r>
      <w:r w:rsidR="00812970" w:rsidRPr="00601018">
        <w:rPr>
          <w:rFonts w:ascii="Times New Roman" w:eastAsia="宋体" w:hAnsi="Times New Roman"/>
          <w:color w:val="000000" w:themeColor="text1"/>
          <w:sz w:val="24"/>
          <w:szCs w:val="24"/>
        </w:rPr>
        <w:t>m</w:t>
      </w:r>
      <w:r w:rsidR="006233FE" w:rsidRPr="00601018">
        <w:rPr>
          <w:rFonts w:ascii="Times New Roman" w:eastAsia="宋体" w:hAnsi="Times New Roman"/>
          <w:color w:val="000000" w:themeColor="text1"/>
          <w:sz w:val="24"/>
          <w:szCs w:val="24"/>
        </w:rPr>
        <w:t>odel.</w:t>
      </w:r>
      <w:r w:rsidR="00F152F9" w:rsidRPr="00601018">
        <w:rPr>
          <w:rFonts w:eastAsia="宋体" w:cs="Times"/>
          <w:color w:val="000000" w:themeColor="text1"/>
          <w:sz w:val="24"/>
          <w:szCs w:val="24"/>
        </w:rPr>
        <w:t xml:space="preserve"> </w:t>
      </w:r>
      <w:r w:rsidR="00F152F9" w:rsidRPr="00601018">
        <w:rPr>
          <w:rFonts w:cs="Times"/>
          <w:color w:val="000000" w:themeColor="text1"/>
          <w:position w:val="-14"/>
        </w:rPr>
        <w:object w:dxaOrig="580" w:dyaOrig="380" w14:anchorId="3E01827C">
          <v:shape id="_x0000_i1044" type="#_x0000_t75" style="width:29.25pt;height:18.75pt" o:ole="">
            <v:imagedata r:id="rId45" o:title=""/>
          </v:shape>
          <o:OLEObject Type="Embed" ProgID="Equation.DSMT4" ShapeID="_x0000_i1044" DrawAspect="Content" ObjectID="_1754992897" r:id="rId46"/>
        </w:object>
      </w:r>
      <w:r w:rsidR="004979EF" w:rsidRPr="00601018">
        <w:rPr>
          <w:rFonts w:eastAsia="宋体" w:cs="Times"/>
          <w:color w:val="000000" w:themeColor="text1"/>
          <w:sz w:val="24"/>
          <w:szCs w:val="24"/>
        </w:rPr>
        <w:t>,</w:t>
      </w:r>
      <w:r w:rsidR="00F152F9" w:rsidRPr="00601018">
        <w:rPr>
          <w:rFonts w:cs="Times"/>
          <w:color w:val="000000" w:themeColor="text1"/>
        </w:rPr>
        <w:t xml:space="preserve"> </w:t>
      </w:r>
      <w:r w:rsidR="00F152F9" w:rsidRPr="00601018">
        <w:rPr>
          <w:rFonts w:cs="Times"/>
          <w:color w:val="000000" w:themeColor="text1"/>
          <w:position w:val="-14"/>
        </w:rPr>
        <w:object w:dxaOrig="740" w:dyaOrig="380" w14:anchorId="4BC887B1">
          <v:shape id="_x0000_i1045" type="#_x0000_t75" style="width:36.75pt;height:18.75pt" o:ole="">
            <v:imagedata r:id="rId47" o:title=""/>
          </v:shape>
          <o:OLEObject Type="Embed" ProgID="Equation.DSMT4" ShapeID="_x0000_i1045" DrawAspect="Content" ObjectID="_1754992898" r:id="rId48"/>
        </w:object>
      </w:r>
      <w:r w:rsidR="00F152F9" w:rsidRPr="00601018">
        <w:rPr>
          <w:rFonts w:cs="Times"/>
          <w:color w:val="000000" w:themeColor="text1"/>
        </w:rPr>
        <w:t>,</w:t>
      </w:r>
      <w:r w:rsidR="004979EF" w:rsidRPr="00601018">
        <w:rPr>
          <w:rFonts w:cs="Times"/>
          <w:color w:val="000000" w:themeColor="text1"/>
        </w:rPr>
        <w:t xml:space="preserve"> </w:t>
      </w:r>
      <w:r w:rsidR="00F152F9" w:rsidRPr="00601018">
        <w:rPr>
          <w:rFonts w:cs="Times"/>
          <w:color w:val="000000" w:themeColor="text1"/>
          <w:position w:val="-14"/>
        </w:rPr>
        <w:object w:dxaOrig="700" w:dyaOrig="380" w14:anchorId="4ED45A9F">
          <v:shape id="_x0000_i1046" type="#_x0000_t75" style="width:35.25pt;height:18.75pt" o:ole="">
            <v:imagedata r:id="rId49" o:title=""/>
          </v:shape>
          <o:OLEObject Type="Embed" ProgID="Equation.DSMT4" ShapeID="_x0000_i1046" DrawAspect="Content" ObjectID="_1754992899" r:id="rId50"/>
        </w:object>
      </w:r>
      <w:r w:rsidR="00F152F9" w:rsidRPr="00601018">
        <w:rPr>
          <w:rFonts w:cs="Times"/>
          <w:color w:val="000000" w:themeColor="text1"/>
        </w:rPr>
        <w:t xml:space="preserve"> and </w:t>
      </w:r>
      <w:r w:rsidR="00F152F9" w:rsidRPr="00601018">
        <w:rPr>
          <w:rFonts w:cs="Times"/>
          <w:color w:val="000000" w:themeColor="text1"/>
          <w:position w:val="-14"/>
        </w:rPr>
        <w:object w:dxaOrig="800" w:dyaOrig="380" w14:anchorId="17F805AC">
          <v:shape id="_x0000_i1047" type="#_x0000_t75" style="width:39.75pt;height:18.75pt" o:ole="">
            <v:imagedata r:id="rId51" o:title=""/>
          </v:shape>
          <o:OLEObject Type="Embed" ProgID="Equation.DSMT4" ShapeID="_x0000_i1047" DrawAspect="Content" ObjectID="_1754992900" r:id="rId52"/>
        </w:object>
      </w:r>
      <w:r w:rsidR="004979EF" w:rsidRPr="00601018">
        <w:rPr>
          <w:rFonts w:eastAsia="宋体" w:cs="Times"/>
          <w:color w:val="000000" w:themeColor="text1"/>
          <w:sz w:val="24"/>
          <w:szCs w:val="24"/>
        </w:rPr>
        <w:t>a</w:t>
      </w:r>
      <w:r w:rsidR="004979EF" w:rsidRPr="00601018">
        <w:rPr>
          <w:rFonts w:ascii="Times New Roman" w:eastAsia="宋体" w:hAnsi="Times New Roman"/>
          <w:color w:val="000000" w:themeColor="text1"/>
          <w:sz w:val="24"/>
          <w:szCs w:val="24"/>
        </w:rPr>
        <w:t xml:space="preserve">re the </w:t>
      </w:r>
      <w:r w:rsidR="009B41BE" w:rsidRPr="00601018">
        <w:rPr>
          <w:rFonts w:ascii="Times New Roman" w:eastAsia="宋体" w:hAnsi="Times New Roman"/>
          <w:color w:val="000000" w:themeColor="text1"/>
          <w:sz w:val="24"/>
          <w:szCs w:val="24"/>
        </w:rPr>
        <w:t>habitat suitability index</w:t>
      </w:r>
      <w:r w:rsidR="004979EF" w:rsidRPr="00601018">
        <w:rPr>
          <w:rFonts w:ascii="Times New Roman" w:eastAsia="宋体" w:hAnsi="Times New Roman"/>
          <w:color w:val="000000" w:themeColor="text1"/>
          <w:sz w:val="24"/>
          <w:szCs w:val="24"/>
        </w:rPr>
        <w:t xml:space="preserve"> </w:t>
      </w:r>
      <w:r w:rsidR="00593644" w:rsidRPr="00593644">
        <w:rPr>
          <w:rFonts w:ascii="Times New Roman" w:eastAsia="宋体" w:hAnsi="Times New Roman"/>
          <w:color w:val="000000" w:themeColor="text1"/>
          <w:sz w:val="24"/>
          <w:szCs w:val="24"/>
        </w:rPr>
        <w:t>based on</w:t>
      </w:r>
      <w:r w:rsidR="004979EF" w:rsidRPr="00601018">
        <w:rPr>
          <w:rFonts w:ascii="Times New Roman" w:eastAsia="宋体" w:hAnsi="Times New Roman"/>
          <w:color w:val="000000" w:themeColor="text1"/>
          <w:sz w:val="24"/>
          <w:szCs w:val="24"/>
        </w:rPr>
        <w:t xml:space="preserve"> flow velocity, water temperature, salinity and </w:t>
      </w:r>
      <w:r w:rsidR="004979EF" w:rsidRPr="00601018">
        <w:rPr>
          <w:rFonts w:eastAsia="宋体"/>
          <w:color w:val="000000" w:themeColor="text1"/>
          <w:sz w:val="22"/>
          <w:szCs w:val="24"/>
        </w:rPr>
        <w:t>significant</w:t>
      </w:r>
      <w:r w:rsidR="004979EF" w:rsidRPr="00601018">
        <w:rPr>
          <w:rFonts w:ascii="Times New Roman" w:eastAsia="宋体" w:hAnsi="Times New Roman"/>
          <w:color w:val="000000" w:themeColor="text1"/>
          <w:sz w:val="24"/>
          <w:szCs w:val="24"/>
        </w:rPr>
        <w:t xml:space="preserve"> wave height </w:t>
      </w:r>
      <w:r w:rsidR="0045390A">
        <w:rPr>
          <w:rFonts w:ascii="Times New Roman" w:eastAsia="宋体" w:hAnsi="Times New Roman"/>
          <w:color w:val="000000" w:themeColor="text1"/>
          <w:sz w:val="24"/>
          <w:szCs w:val="24"/>
        </w:rPr>
        <w:t>at</w:t>
      </w:r>
      <w:r w:rsidR="004979EF" w:rsidRPr="00601018">
        <w:rPr>
          <w:rFonts w:ascii="Times New Roman" w:eastAsia="宋体" w:hAnsi="Times New Roman"/>
          <w:color w:val="000000" w:themeColor="text1"/>
          <w:sz w:val="24"/>
          <w:szCs w:val="24"/>
        </w:rPr>
        <w:t xml:space="preserve"> unit </w:t>
      </w:r>
      <w:r w:rsidR="004979EF" w:rsidRPr="00601018">
        <w:rPr>
          <w:rFonts w:ascii="Times New Roman" w:eastAsia="宋体" w:hAnsi="Times New Roman"/>
          <w:i/>
          <w:iCs/>
          <w:color w:val="000000" w:themeColor="text1"/>
          <w:sz w:val="24"/>
          <w:szCs w:val="24"/>
        </w:rPr>
        <w:t>i</w:t>
      </w:r>
      <w:r w:rsidR="004979EF" w:rsidRPr="00601018">
        <w:rPr>
          <w:rFonts w:ascii="Times New Roman" w:eastAsia="宋体" w:hAnsi="Times New Roman"/>
          <w:color w:val="000000" w:themeColor="text1"/>
          <w:sz w:val="24"/>
          <w:szCs w:val="24"/>
        </w:rPr>
        <w:t>, respectively.</w:t>
      </w:r>
    </w:p>
    <w:p w14:paraId="08B03B54" w14:textId="3C2F99E3" w:rsidR="00832AEA" w:rsidRPr="00601018" w:rsidRDefault="00832AEA" w:rsidP="00D46DB4">
      <w:pPr>
        <w:tabs>
          <w:tab w:val="center" w:pos="4200"/>
          <w:tab w:val="right" w:pos="8190"/>
        </w:tabs>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The Weighted Usable Area (</w:t>
      </w:r>
      <w:r w:rsidRPr="00601018">
        <w:rPr>
          <w:rFonts w:ascii="Times New Roman" w:eastAsia="宋体" w:hAnsi="Times New Roman"/>
          <w:i/>
          <w:iCs/>
          <w:color w:val="000000" w:themeColor="text1"/>
          <w:sz w:val="24"/>
          <w:szCs w:val="24"/>
        </w:rPr>
        <w:t>WUA</w:t>
      </w:r>
      <w:r w:rsidRPr="00601018">
        <w:rPr>
          <w:rFonts w:ascii="Times New Roman" w:eastAsia="宋体" w:hAnsi="Times New Roman"/>
          <w:color w:val="000000" w:themeColor="text1"/>
          <w:sz w:val="24"/>
          <w:szCs w:val="24"/>
        </w:rPr>
        <w:t xml:space="preserve">) is calculated by simulating the suitability of larvae to hydrological factors. </w:t>
      </w:r>
      <w:r w:rsidR="00115B02" w:rsidRPr="00601018">
        <w:rPr>
          <w:rFonts w:ascii="Times New Roman" w:eastAsia="宋体" w:hAnsi="Times New Roman"/>
          <w:color w:val="000000" w:themeColor="text1"/>
          <w:sz w:val="24"/>
          <w:szCs w:val="24"/>
        </w:rPr>
        <w:t>Specifically, WUA is defined as the summation of the product of the area of each control unit (</w:t>
      </w:r>
      <w:r w:rsidR="00115B02" w:rsidRPr="00601018">
        <w:rPr>
          <w:color w:val="000000" w:themeColor="text1"/>
          <w:position w:val="-12"/>
        </w:rPr>
        <w:object w:dxaOrig="240" w:dyaOrig="360" w14:anchorId="5442736A">
          <v:shape id="_x0000_i1048" type="#_x0000_t75" style="width:12pt;height:18pt" o:ole="">
            <v:imagedata r:id="rId53" o:title=""/>
          </v:shape>
          <o:OLEObject Type="Embed" ProgID="Equation.DSMT4" ShapeID="_x0000_i1048" DrawAspect="Content" ObjectID="_1754992901" r:id="rId54"/>
        </w:object>
      </w:r>
      <w:r w:rsidR="00115B02" w:rsidRPr="00601018">
        <w:rPr>
          <w:rFonts w:ascii="Times New Roman" w:eastAsia="宋体" w:hAnsi="Times New Roman"/>
          <w:color w:val="000000" w:themeColor="text1"/>
          <w:sz w:val="24"/>
          <w:szCs w:val="24"/>
        </w:rPr>
        <w:t xml:space="preserve">) and the </w:t>
      </w:r>
      <w:r w:rsidR="00115B02" w:rsidRPr="00601018">
        <w:rPr>
          <w:rFonts w:ascii="Times New Roman" w:eastAsia="宋体" w:hAnsi="Times New Roman"/>
          <w:i/>
          <w:iCs/>
          <w:color w:val="000000" w:themeColor="text1"/>
          <w:sz w:val="24"/>
          <w:szCs w:val="24"/>
        </w:rPr>
        <w:t>CSI</w:t>
      </w:r>
      <w:r w:rsidR="00115B02" w:rsidRPr="00601018">
        <w:rPr>
          <w:rFonts w:ascii="Times New Roman" w:eastAsia="宋体" w:hAnsi="Times New Roman"/>
          <w:color w:val="000000" w:themeColor="text1"/>
          <w:sz w:val="24"/>
          <w:szCs w:val="24"/>
        </w:rPr>
        <w:t xml:space="preserve"> within the study region.</w:t>
      </w:r>
    </w:p>
    <w:p w14:paraId="37FC69B7" w14:textId="6C998621" w:rsidR="00020978" w:rsidRPr="00601018" w:rsidRDefault="0038359E" w:rsidP="00D46DB4">
      <w:pPr>
        <w:tabs>
          <w:tab w:val="center" w:pos="4200"/>
          <w:tab w:val="right" w:pos="8190"/>
        </w:tabs>
        <w:adjustRightInd w:val="0"/>
        <w:snapToGrid w:val="0"/>
        <w:spacing w:line="480" w:lineRule="auto"/>
        <w:ind w:firstLineChars="200" w:firstLine="420"/>
        <w:rPr>
          <w:rFonts w:ascii="Times New Roman" w:eastAsia="宋体" w:hAnsi="Times New Roman"/>
          <w:color w:val="000000" w:themeColor="text1"/>
          <w:sz w:val="24"/>
          <w:szCs w:val="24"/>
        </w:rPr>
      </w:pPr>
      <w:r w:rsidRPr="00601018">
        <w:rPr>
          <w:color w:val="000000" w:themeColor="text1"/>
        </w:rPr>
        <w:tab/>
      </w:r>
      <w:r w:rsidR="00F36072" w:rsidRPr="00601018">
        <w:rPr>
          <w:color w:val="000000" w:themeColor="text1"/>
          <w:position w:val="-28"/>
        </w:rPr>
        <w:object w:dxaOrig="6300" w:dyaOrig="680" w14:anchorId="633648EF">
          <v:shape id="_x0000_i1049" type="#_x0000_t75" style="width:315pt;height:33.75pt" o:ole="">
            <v:imagedata r:id="rId55" o:title=""/>
          </v:shape>
          <o:OLEObject Type="Embed" ProgID="Equation.DSMT4" ShapeID="_x0000_i1049" DrawAspect="Content" ObjectID="_1754992902" r:id="rId56"/>
        </w:object>
      </w:r>
      <w:r w:rsidRPr="00601018">
        <w:rPr>
          <w:color w:val="000000" w:themeColor="text1"/>
        </w:rPr>
        <w:tab/>
      </w:r>
      <w:r w:rsidR="009D7605" w:rsidRPr="00601018">
        <w:rPr>
          <w:rFonts w:ascii="Times New Roman" w:eastAsia="宋体" w:hAnsi="Times New Roman" w:hint="eastAsia"/>
          <w:color w:val="000000" w:themeColor="text1"/>
          <w:sz w:val="24"/>
          <w:szCs w:val="24"/>
        </w:rPr>
        <w:t>(</w:t>
      </w:r>
      <w:r w:rsidR="009D7605" w:rsidRPr="00601018">
        <w:rPr>
          <w:rFonts w:ascii="Times New Roman" w:eastAsia="宋体" w:hAnsi="Times New Roman"/>
          <w:color w:val="000000" w:themeColor="text1"/>
          <w:sz w:val="24"/>
          <w:szCs w:val="24"/>
        </w:rPr>
        <w:t>10)</w:t>
      </w:r>
    </w:p>
    <w:p w14:paraId="347FD4A9" w14:textId="45403412" w:rsidR="001A2A14" w:rsidRPr="00601018" w:rsidRDefault="00B74170" w:rsidP="00D46DB4">
      <w:pPr>
        <w:adjustRightInd w:val="0"/>
        <w:snapToGrid w:val="0"/>
        <w:spacing w:line="480" w:lineRule="auto"/>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2.4 </w:t>
      </w:r>
      <w:r w:rsidR="00DA135E" w:rsidRPr="00601018">
        <w:rPr>
          <w:rFonts w:ascii="Times New Roman" w:eastAsia="宋体" w:hAnsi="Times New Roman"/>
          <w:b/>
          <w:bCs/>
          <w:color w:val="000000" w:themeColor="text1"/>
          <w:sz w:val="24"/>
          <w:szCs w:val="24"/>
        </w:rPr>
        <w:t xml:space="preserve">Migration model of </w:t>
      </w:r>
      <w:r w:rsidR="008135CD" w:rsidRPr="00601018">
        <w:rPr>
          <w:rFonts w:ascii="Times New Roman" w:eastAsia="宋体" w:hAnsi="Times New Roman"/>
          <w:b/>
          <w:bCs/>
          <w:i/>
          <w:iCs/>
          <w:color w:val="000000" w:themeColor="text1"/>
          <w:sz w:val="24"/>
          <w:szCs w:val="24"/>
        </w:rPr>
        <w:t>Portunus trituberculatus</w:t>
      </w:r>
      <w:r w:rsidR="008135CD" w:rsidRPr="00601018">
        <w:rPr>
          <w:rFonts w:ascii="Times New Roman" w:eastAsia="宋体" w:hAnsi="Times New Roman"/>
          <w:b/>
          <w:bCs/>
          <w:color w:val="000000" w:themeColor="text1"/>
          <w:sz w:val="24"/>
          <w:szCs w:val="24"/>
        </w:rPr>
        <w:t xml:space="preserve"> larvae (PTL)</w:t>
      </w:r>
    </w:p>
    <w:p w14:paraId="5A273303" w14:textId="0C72E9A1" w:rsidR="00621BD9" w:rsidRPr="00601018" w:rsidRDefault="008135CD"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bCs/>
          <w:color w:val="000000" w:themeColor="text1"/>
          <w:sz w:val="24"/>
          <w:szCs w:val="24"/>
        </w:rPr>
        <w:t xml:space="preserve">During the early stage of </w:t>
      </w:r>
      <w:r w:rsidR="00807B4E" w:rsidRPr="00601018">
        <w:rPr>
          <w:rFonts w:ascii="Times New Roman" w:eastAsia="宋体" w:hAnsi="Times New Roman"/>
          <w:color w:val="000000" w:themeColor="text1"/>
          <w:sz w:val="24"/>
          <w:szCs w:val="24"/>
        </w:rPr>
        <w:t>stock enhancement</w:t>
      </w:r>
      <w:r w:rsidRPr="00601018">
        <w:rPr>
          <w:rFonts w:ascii="Times New Roman" w:eastAsia="宋体" w:hAnsi="Times New Roman"/>
          <w:bCs/>
          <w:color w:val="000000" w:themeColor="text1"/>
          <w:sz w:val="24"/>
          <w:szCs w:val="24"/>
        </w:rPr>
        <w:t xml:space="preserve"> and release, the movement of </w:t>
      </w:r>
      <w:r w:rsidR="00E030FC" w:rsidRPr="00601018">
        <w:rPr>
          <w:rFonts w:ascii="Times New Roman" w:eastAsia="宋体" w:hAnsi="Times New Roman"/>
          <w:bCs/>
          <w:color w:val="000000" w:themeColor="text1"/>
          <w:sz w:val="24"/>
          <w:szCs w:val="24"/>
        </w:rPr>
        <w:t>PTL</w:t>
      </w:r>
      <w:r w:rsidRPr="00601018">
        <w:rPr>
          <w:rFonts w:ascii="Times New Roman" w:eastAsia="宋体" w:hAnsi="Times New Roman"/>
          <w:bCs/>
          <w:color w:val="000000" w:themeColor="text1"/>
          <w:sz w:val="24"/>
          <w:szCs w:val="24"/>
        </w:rPr>
        <w:t xml:space="preserve"> is largely determined by oc</w:t>
      </w:r>
      <w:r w:rsidRPr="006D7E92">
        <w:rPr>
          <w:rFonts w:ascii="Times New Roman" w:eastAsia="宋体" w:hAnsi="Times New Roman"/>
          <w:bCs/>
          <w:color w:val="000000" w:themeColor="text1"/>
          <w:sz w:val="24"/>
          <w:szCs w:val="24"/>
        </w:rPr>
        <w:t>ean currents, due to their small size and weak self-swimming ability</w:t>
      </w:r>
      <w:r w:rsidR="006D7E92" w:rsidRPr="006D7E92">
        <w:rPr>
          <w:rFonts w:ascii="Times New Roman" w:eastAsia="宋体" w:hAnsi="Times New Roman"/>
          <w:bCs/>
          <w:color w:val="000000" w:themeColor="text1"/>
          <w:sz w:val="24"/>
          <w:szCs w:val="24"/>
        </w:rPr>
        <w:fldChar w:fldCharType="begin"/>
      </w:r>
      <w:r w:rsidR="00B075D7">
        <w:rPr>
          <w:rFonts w:ascii="Times New Roman" w:eastAsia="宋体" w:hAnsi="Times New Roman"/>
          <w:bCs/>
          <w:color w:val="000000" w:themeColor="text1"/>
          <w:sz w:val="24"/>
          <w:szCs w:val="24"/>
        </w:rPr>
        <w:instrText xml:space="preserve"> ADDIN NE.Ref.{187CE470-BA29-4810-A067-E208FE39C9DF}</w:instrText>
      </w:r>
      <w:r w:rsidR="006D7E92" w:rsidRPr="006D7E92">
        <w:rPr>
          <w:rFonts w:ascii="Times New Roman" w:eastAsia="宋体" w:hAnsi="Times New Roman"/>
          <w:bCs/>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(Ge, 2019; Ma et al., 2021)</w:t>
      </w:r>
      <w:r w:rsidR="006D7E92" w:rsidRPr="006D7E92">
        <w:rPr>
          <w:rFonts w:ascii="Times New Roman" w:eastAsia="宋体" w:hAnsi="Times New Roman"/>
          <w:bCs/>
          <w:color w:val="000000" w:themeColor="text1"/>
          <w:sz w:val="24"/>
          <w:szCs w:val="24"/>
        </w:rPr>
        <w:fldChar w:fldCharType="end"/>
      </w:r>
      <w:r w:rsidRPr="006D7E92">
        <w:rPr>
          <w:rFonts w:ascii="Times New Roman" w:eastAsia="宋体" w:hAnsi="Times New Roman"/>
          <w:bCs/>
          <w:color w:val="000000" w:themeColor="text1"/>
          <w:sz w:val="24"/>
          <w:szCs w:val="24"/>
        </w:rPr>
        <w:t>. To</w:t>
      </w:r>
      <w:r w:rsidRPr="00601018">
        <w:rPr>
          <w:rFonts w:ascii="Times New Roman" w:eastAsia="宋体" w:hAnsi="Times New Roman"/>
          <w:bCs/>
          <w:color w:val="000000" w:themeColor="text1"/>
          <w:sz w:val="24"/>
          <w:szCs w:val="24"/>
        </w:rPr>
        <w:t xml:space="preserve"> predict the migration</w:t>
      </w:r>
      <w:r w:rsidR="000F37BE">
        <w:rPr>
          <w:rFonts w:ascii="Times New Roman" w:eastAsia="宋体" w:hAnsi="Times New Roman"/>
          <w:bCs/>
          <w:color w:val="000000" w:themeColor="text1"/>
          <w:sz w:val="24"/>
          <w:szCs w:val="24"/>
        </w:rPr>
        <w:t xml:space="preserve"> </w:t>
      </w:r>
      <w:r w:rsidR="000F37BE">
        <w:rPr>
          <w:rFonts w:ascii="Times New Roman" w:eastAsia="宋体" w:hAnsi="Times New Roman" w:hint="eastAsia"/>
          <w:bCs/>
          <w:color w:val="000000" w:themeColor="text1"/>
          <w:sz w:val="24"/>
          <w:szCs w:val="24"/>
        </w:rPr>
        <w:t>and</w:t>
      </w:r>
      <w:r w:rsidRPr="00601018">
        <w:rPr>
          <w:rFonts w:ascii="Times New Roman" w:eastAsia="宋体" w:hAnsi="Times New Roman"/>
          <w:bCs/>
          <w:color w:val="000000" w:themeColor="text1"/>
          <w:sz w:val="24"/>
          <w:szCs w:val="24"/>
        </w:rPr>
        <w:t xml:space="preserve"> distribution of the larvae, we developed a particle tracking numerical model. This model considers the larvae as particles (600 in total) </w:t>
      </w:r>
      <w:r w:rsidR="00F51AA9" w:rsidRPr="00F51AA9">
        <w:rPr>
          <w:rFonts w:ascii="Times New Roman" w:eastAsia="宋体" w:hAnsi="Times New Roman"/>
          <w:bCs/>
          <w:color w:val="000000" w:themeColor="text1"/>
          <w:sz w:val="24"/>
          <w:szCs w:val="24"/>
        </w:rPr>
        <w:t>moving in dependence on the water mass points</w:t>
      </w:r>
      <w:r w:rsidRPr="00601018">
        <w:rPr>
          <w:rFonts w:ascii="Times New Roman" w:eastAsia="宋体" w:hAnsi="Times New Roman"/>
          <w:bCs/>
          <w:color w:val="000000" w:themeColor="text1"/>
          <w:sz w:val="24"/>
          <w:szCs w:val="24"/>
        </w:rPr>
        <w:t xml:space="preserve">. After being released within the initial suitable area identified by the habitat suitability model, the </w:t>
      </w:r>
      <w:r w:rsidR="00264340" w:rsidRPr="00601018">
        <w:rPr>
          <w:rFonts w:ascii="Times New Roman" w:eastAsia="宋体" w:hAnsi="Times New Roman"/>
          <w:color w:val="000000" w:themeColor="text1"/>
          <w:sz w:val="24"/>
          <w:szCs w:val="24"/>
        </w:rPr>
        <w:t>transport</w:t>
      </w:r>
      <w:r w:rsidR="00264340" w:rsidRPr="00601018">
        <w:rPr>
          <w:rFonts w:ascii="Times New Roman" w:eastAsia="宋体" w:hAnsi="Times New Roman"/>
          <w:bCs/>
          <w:color w:val="000000" w:themeColor="text1"/>
          <w:sz w:val="24"/>
          <w:szCs w:val="24"/>
        </w:rPr>
        <w:t xml:space="preserve"> </w:t>
      </w:r>
      <w:r w:rsidR="00264340">
        <w:rPr>
          <w:rFonts w:ascii="Times New Roman" w:eastAsia="宋体" w:hAnsi="Times New Roman" w:hint="eastAsia"/>
          <w:bCs/>
          <w:color w:val="000000" w:themeColor="text1"/>
          <w:sz w:val="24"/>
          <w:szCs w:val="24"/>
        </w:rPr>
        <w:t>and</w:t>
      </w:r>
      <w:r w:rsidR="00264340">
        <w:rPr>
          <w:rFonts w:ascii="Times New Roman" w:eastAsia="宋体" w:hAnsi="Times New Roman"/>
          <w:bCs/>
          <w:color w:val="000000" w:themeColor="text1"/>
          <w:sz w:val="24"/>
          <w:szCs w:val="24"/>
        </w:rPr>
        <w:t xml:space="preserve"> </w:t>
      </w:r>
      <w:r w:rsidR="00264340" w:rsidRPr="00601018">
        <w:rPr>
          <w:rFonts w:ascii="Times New Roman" w:eastAsia="宋体" w:hAnsi="Times New Roman"/>
          <w:color w:val="000000" w:themeColor="text1"/>
          <w:sz w:val="24"/>
          <w:szCs w:val="24"/>
        </w:rPr>
        <w:t>diffusion</w:t>
      </w:r>
      <w:r w:rsidRPr="00601018">
        <w:rPr>
          <w:rFonts w:ascii="Times New Roman" w:eastAsia="宋体" w:hAnsi="Times New Roman"/>
          <w:bCs/>
          <w:color w:val="000000" w:themeColor="text1"/>
          <w:sz w:val="24"/>
          <w:szCs w:val="24"/>
        </w:rPr>
        <w:t xml:space="preserve"> of the larvae follows</w:t>
      </w:r>
      <w:r w:rsidR="00BD0B30" w:rsidRPr="00BD0B30">
        <w:rPr>
          <w:rFonts w:ascii="Times New Roman" w:eastAsia="宋体" w:hAnsi="Times New Roman"/>
          <w:bCs/>
          <w:color w:val="000000" w:themeColor="text1"/>
          <w:sz w:val="24"/>
          <w:szCs w:val="24"/>
        </w:rPr>
        <w:t xml:space="preserve"> the following principles</w:t>
      </w:r>
      <w:r w:rsidRPr="00601018">
        <w:rPr>
          <w:rFonts w:ascii="Times New Roman" w:eastAsia="宋体" w:hAnsi="Times New Roman"/>
          <w:bCs/>
          <w:color w:val="000000" w:themeColor="text1"/>
          <w:sz w:val="24"/>
          <w:szCs w:val="24"/>
        </w:rPr>
        <w:t>:</w:t>
      </w:r>
    </w:p>
    <w:p w14:paraId="3999A5D0" w14:textId="3E9B001F" w:rsidR="007825A3" w:rsidRPr="00601018" w:rsidRDefault="00DA03E3" w:rsidP="00AE2D6D">
      <w:pPr>
        <w:tabs>
          <w:tab w:val="center" w:pos="4200"/>
          <w:tab w:val="right" w:pos="8190"/>
        </w:tabs>
        <w:adjustRightInd w:val="0"/>
        <w:snapToGrid w:val="0"/>
        <w:spacing w:line="480" w:lineRule="auto"/>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b/>
      </w:r>
      <w:r w:rsidR="00546E5B" w:rsidRPr="00601018">
        <w:rPr>
          <w:color w:val="000000" w:themeColor="text1"/>
          <w:position w:val="-14"/>
        </w:rPr>
        <w:object w:dxaOrig="2780" w:dyaOrig="400" w14:anchorId="55F93636">
          <v:shape id="_x0000_i1050" type="#_x0000_t75" style="width:138.75pt;height:20.25pt" o:ole="">
            <v:imagedata r:id="rId57" o:title=""/>
          </v:shape>
          <o:OLEObject Type="Embed" ProgID="Equation.DSMT4" ShapeID="_x0000_i1050" DrawAspect="Content" ObjectID="_1754992903" r:id="rId58"/>
        </w:object>
      </w:r>
      <w:r w:rsidRPr="00601018">
        <w:rPr>
          <w:rFonts w:ascii="Times New Roman" w:eastAsia="宋体" w:hAnsi="Times New Roman"/>
          <w:color w:val="000000" w:themeColor="text1"/>
          <w:sz w:val="24"/>
          <w:szCs w:val="24"/>
        </w:rPr>
        <w:tab/>
      </w:r>
      <w:r w:rsidRPr="00601018">
        <w:rPr>
          <w:rFonts w:ascii="Times New Roman" w:eastAsia="宋体" w:hAnsi="Times New Roman" w:hint="eastAsia"/>
          <w:color w:val="000000" w:themeColor="text1"/>
          <w:sz w:val="24"/>
          <w:szCs w:val="24"/>
        </w:rPr>
        <w:t>(</w:t>
      </w:r>
      <w:r w:rsidRPr="00601018">
        <w:rPr>
          <w:rFonts w:ascii="Times New Roman" w:eastAsia="宋体" w:hAnsi="Times New Roman"/>
          <w:color w:val="000000" w:themeColor="text1"/>
          <w:sz w:val="24"/>
          <w:szCs w:val="24"/>
        </w:rPr>
        <w:t>11)</w:t>
      </w:r>
    </w:p>
    <w:p w14:paraId="0CB031C0" w14:textId="1CA30D70" w:rsidR="00621BD9" w:rsidRPr="00601018" w:rsidRDefault="004F49C9" w:rsidP="00D46DB4">
      <w:pPr>
        <w:adjustRightInd w:val="0"/>
        <w:snapToGrid w:val="0"/>
        <w:spacing w:line="480" w:lineRule="auto"/>
        <w:ind w:leftChars="50" w:left="105"/>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where</w:t>
      </w:r>
      <w:r w:rsidR="00A07FBA" w:rsidRPr="00601018">
        <w:rPr>
          <w:color w:val="000000" w:themeColor="text1"/>
          <w:position w:val="-6"/>
        </w:rPr>
        <w:object w:dxaOrig="200" w:dyaOrig="220" w14:anchorId="52CCD5F6">
          <v:shape id="_x0000_i1051" type="#_x0000_t75" style="width:9.75pt;height:11.25pt" o:ole="">
            <v:imagedata r:id="rId59" o:title=""/>
          </v:shape>
          <o:OLEObject Type="Embed" ProgID="Equation.DSMT4" ShapeID="_x0000_i1051" DrawAspect="Content" ObjectID="_1754992904" r:id="rId60"/>
        </w:object>
      </w:r>
      <w:r w:rsidR="00DE4FDA" w:rsidRPr="00601018">
        <w:rPr>
          <w:rFonts w:ascii="Times New Roman" w:eastAsia="宋体" w:hAnsi="Times New Roman" w:hint="eastAsia"/>
          <w:color w:val="000000" w:themeColor="text1"/>
          <w:sz w:val="24"/>
          <w:szCs w:val="24"/>
        </w:rPr>
        <w:t>i</w:t>
      </w:r>
      <w:r w:rsidRPr="00601018">
        <w:rPr>
          <w:rFonts w:ascii="Times New Roman" w:eastAsia="宋体" w:hAnsi="Times New Roman"/>
          <w:color w:val="000000" w:themeColor="text1"/>
          <w:sz w:val="24"/>
          <w:szCs w:val="24"/>
        </w:rPr>
        <w:t xml:space="preserve">s the </w:t>
      </w:r>
      <w:r w:rsidR="00B56203" w:rsidRPr="00601018">
        <w:rPr>
          <w:rFonts w:ascii="Times New Roman" w:eastAsia="宋体" w:hAnsi="Times New Roman" w:hint="eastAsia"/>
          <w:color w:val="000000" w:themeColor="text1"/>
          <w:sz w:val="24"/>
          <w:szCs w:val="24"/>
        </w:rPr>
        <w:t>d</w:t>
      </w:r>
      <w:r w:rsidR="00B56203" w:rsidRPr="00601018">
        <w:rPr>
          <w:rFonts w:ascii="Times New Roman" w:eastAsia="宋体" w:hAnsi="Times New Roman"/>
          <w:color w:val="000000" w:themeColor="text1"/>
          <w:sz w:val="24"/>
          <w:szCs w:val="24"/>
        </w:rPr>
        <w:t>rift term</w:t>
      </w:r>
      <w:r w:rsidRPr="00601018">
        <w:rPr>
          <w:rFonts w:ascii="Times New Roman" w:eastAsia="宋体" w:hAnsi="Times New Roman"/>
          <w:color w:val="000000" w:themeColor="text1"/>
          <w:sz w:val="24"/>
          <w:szCs w:val="24"/>
        </w:rPr>
        <w:t>;</w:t>
      </w:r>
      <w:r w:rsidR="00DE4FDA" w:rsidRPr="00601018">
        <w:rPr>
          <w:rFonts w:ascii="Times New Roman" w:eastAsia="宋体" w:hAnsi="Times New Roman"/>
          <w:color w:val="000000" w:themeColor="text1"/>
          <w:sz w:val="24"/>
          <w:szCs w:val="24"/>
        </w:rPr>
        <w:t xml:space="preserve"> </w:t>
      </w:r>
      <w:r w:rsidR="00DE4FDA" w:rsidRPr="00601018">
        <w:rPr>
          <w:color w:val="000000" w:themeColor="text1"/>
          <w:position w:val="-6"/>
        </w:rPr>
        <w:object w:dxaOrig="200" w:dyaOrig="279" w14:anchorId="7CB5E90D">
          <v:shape id="_x0000_i1052" type="#_x0000_t75" style="width:9.75pt;height:14.25pt" o:ole="">
            <v:imagedata r:id="rId61" o:title=""/>
          </v:shape>
          <o:OLEObject Type="Embed" ProgID="Equation.DSMT4" ShapeID="_x0000_i1052" DrawAspect="Content" ObjectID="_1754992905" r:id="rId62"/>
        </w:object>
      </w:r>
      <w:r w:rsidRPr="00601018">
        <w:rPr>
          <w:color w:val="000000" w:themeColor="text1"/>
        </w:rPr>
        <w:t xml:space="preserve"> </w:t>
      </w:r>
      <w:r w:rsidRPr="00601018">
        <w:rPr>
          <w:rFonts w:ascii="Times New Roman" w:eastAsia="宋体" w:hAnsi="Times New Roman"/>
          <w:color w:val="000000" w:themeColor="text1"/>
          <w:sz w:val="24"/>
          <w:szCs w:val="24"/>
        </w:rPr>
        <w:t xml:space="preserve">is the </w:t>
      </w:r>
      <w:r w:rsidR="00B56203" w:rsidRPr="00601018">
        <w:rPr>
          <w:rFonts w:ascii="Times New Roman" w:eastAsia="宋体" w:hAnsi="Times New Roman" w:hint="eastAsia"/>
          <w:color w:val="000000" w:themeColor="text1"/>
          <w:sz w:val="24"/>
          <w:szCs w:val="24"/>
        </w:rPr>
        <w:t>d</w:t>
      </w:r>
      <w:r w:rsidR="00B56203" w:rsidRPr="00601018">
        <w:rPr>
          <w:rFonts w:ascii="Times New Roman" w:eastAsia="宋体" w:hAnsi="Times New Roman"/>
          <w:color w:val="000000" w:themeColor="text1"/>
          <w:sz w:val="24"/>
          <w:szCs w:val="24"/>
        </w:rPr>
        <w:t>iffusion term</w:t>
      </w:r>
      <w:r w:rsidRPr="00601018">
        <w:rPr>
          <w:rFonts w:ascii="Times New Roman" w:eastAsia="宋体" w:hAnsi="Times New Roman"/>
          <w:color w:val="000000" w:themeColor="text1"/>
          <w:sz w:val="24"/>
          <w:szCs w:val="24"/>
        </w:rPr>
        <w:t>;</w:t>
      </w:r>
      <w:r w:rsidR="003424CF" w:rsidRPr="00601018">
        <w:rPr>
          <w:color w:val="000000" w:themeColor="text1"/>
        </w:rPr>
        <w:t xml:space="preserve"> </w:t>
      </w:r>
      <w:r w:rsidR="003424CF" w:rsidRPr="00601018">
        <w:rPr>
          <w:color w:val="000000" w:themeColor="text1"/>
          <w:position w:val="-10"/>
        </w:rPr>
        <w:object w:dxaOrig="200" w:dyaOrig="320" w14:anchorId="643F5C12">
          <v:shape id="_x0000_i1053" type="#_x0000_t75" style="width:9.75pt;height:15.75pt" o:ole="">
            <v:imagedata r:id="rId63" o:title=""/>
          </v:shape>
          <o:OLEObject Type="Embed" ProgID="Equation.DSMT4" ShapeID="_x0000_i1053" DrawAspect="Content" ObjectID="_1754992906" r:id="rId64"/>
        </w:object>
      </w:r>
      <w:r w:rsidRPr="00601018">
        <w:rPr>
          <w:color w:val="000000" w:themeColor="text1"/>
        </w:rPr>
        <w:t xml:space="preserve"> </w:t>
      </w:r>
      <w:r w:rsidRPr="00601018">
        <w:rPr>
          <w:rFonts w:ascii="Times New Roman" w:eastAsia="宋体" w:hAnsi="Times New Roman"/>
          <w:color w:val="000000" w:themeColor="text1"/>
          <w:sz w:val="24"/>
          <w:szCs w:val="24"/>
        </w:rPr>
        <w:t xml:space="preserve">is the random </w:t>
      </w:r>
      <w:r w:rsidR="00B56203" w:rsidRPr="00601018">
        <w:rPr>
          <w:rFonts w:ascii="Times New Roman" w:eastAsia="宋体" w:hAnsi="Times New Roman"/>
          <w:color w:val="000000" w:themeColor="text1"/>
          <w:sz w:val="24"/>
          <w:szCs w:val="24"/>
        </w:rPr>
        <w:t>number</w:t>
      </w:r>
      <w:r w:rsidRPr="00601018">
        <w:rPr>
          <w:rFonts w:ascii="Times New Roman" w:eastAsia="宋体" w:hAnsi="Times New Roman"/>
          <w:color w:val="000000" w:themeColor="text1"/>
          <w:sz w:val="24"/>
          <w:szCs w:val="24"/>
        </w:rPr>
        <w:t xml:space="preserve">. </w:t>
      </w:r>
      <w:r w:rsidR="00C86F90" w:rsidRPr="00601018">
        <w:rPr>
          <w:rFonts w:ascii="Times New Roman" w:eastAsia="宋体" w:hAnsi="Times New Roman"/>
          <w:color w:val="000000" w:themeColor="text1"/>
          <w:sz w:val="24"/>
          <w:szCs w:val="24"/>
        </w:rPr>
        <w:t xml:space="preserve">To compute the trajectory of Y for a given time discretization, we set the initial value as </w:t>
      </w:r>
      <w:r w:rsidR="00C86F90" w:rsidRPr="00601018">
        <w:rPr>
          <w:color w:val="000000" w:themeColor="text1"/>
          <w:position w:val="-12"/>
        </w:rPr>
        <w:object w:dxaOrig="780" w:dyaOrig="360" w14:anchorId="05C52CD1">
          <v:shape id="_x0000_i1054" type="#_x0000_t75" style="width:39pt;height:18pt" o:ole="">
            <v:imagedata r:id="rId65" o:title=""/>
          </v:shape>
          <o:OLEObject Type="Embed" ProgID="Equation.DSMT4" ShapeID="_x0000_i1054" DrawAspect="Content" ObjectID="_1754992907" r:id="rId66"/>
        </w:object>
      </w:r>
      <w:r w:rsidR="00C86F90" w:rsidRPr="00601018">
        <w:rPr>
          <w:rFonts w:ascii="Times New Roman" w:eastAsia="宋体" w:hAnsi="Times New Roman"/>
          <w:color w:val="000000" w:themeColor="text1"/>
          <w:sz w:val="24"/>
          <w:szCs w:val="24"/>
        </w:rPr>
        <w:t xml:space="preserve"> and recursively solve for </w:t>
      </w:r>
      <w:r w:rsidR="00C86F90" w:rsidRPr="00601018">
        <w:rPr>
          <w:color w:val="000000" w:themeColor="text1"/>
          <w:position w:val="-4"/>
        </w:rPr>
        <w:object w:dxaOrig="220" w:dyaOrig="260" w14:anchorId="03922971">
          <v:shape id="_x0000_i1055" type="#_x0000_t75" style="width:11.25pt;height:12.75pt" o:ole="">
            <v:imagedata r:id="rId67" o:title=""/>
          </v:shape>
          <o:OLEObject Type="Embed" ProgID="Equation.DSMT4" ShapeID="_x0000_i1055" DrawAspect="Content" ObjectID="_1754992908" r:id="rId68"/>
        </w:object>
      </w:r>
      <w:r w:rsidR="00C86F90" w:rsidRPr="00601018">
        <w:rPr>
          <w:rFonts w:ascii="Times New Roman" w:eastAsia="宋体" w:hAnsi="Times New Roman"/>
          <w:color w:val="000000" w:themeColor="text1"/>
          <w:sz w:val="24"/>
          <w:szCs w:val="24"/>
        </w:rPr>
        <w:t xml:space="preserve"> using the following equation.</w:t>
      </w:r>
    </w:p>
    <w:p w14:paraId="2DDB5AA5" w14:textId="4E9FCA7F" w:rsidR="007B52B1" w:rsidRPr="00601018" w:rsidRDefault="006B4C6F" w:rsidP="00D46DB4">
      <w:pPr>
        <w:tabs>
          <w:tab w:val="center" w:pos="4200"/>
          <w:tab w:val="right" w:pos="8190"/>
        </w:tabs>
        <w:adjustRightInd w:val="0"/>
        <w:snapToGrid w:val="0"/>
        <w:spacing w:line="480" w:lineRule="auto"/>
        <w:ind w:firstLine="198"/>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lastRenderedPageBreak/>
        <w:tab/>
      </w:r>
      <w:r w:rsidR="00F27040" w:rsidRPr="00601018">
        <w:rPr>
          <w:color w:val="000000" w:themeColor="text1"/>
          <w:position w:val="-14"/>
        </w:rPr>
        <w:object w:dxaOrig="4000" w:dyaOrig="400" w14:anchorId="5AFA47C2">
          <v:shape id="_x0000_i1056" type="#_x0000_t75" style="width:200.25pt;height:20.25pt" o:ole="">
            <v:imagedata r:id="rId69" o:title=""/>
          </v:shape>
          <o:OLEObject Type="Embed" ProgID="Equation.DSMT4" ShapeID="_x0000_i1056" DrawAspect="Content" ObjectID="_1754992909" r:id="rId70"/>
        </w:object>
      </w:r>
      <w:r w:rsidRPr="00601018">
        <w:rPr>
          <w:rFonts w:ascii="Times New Roman" w:eastAsia="宋体" w:hAnsi="Times New Roman"/>
          <w:color w:val="000000" w:themeColor="text1"/>
          <w:sz w:val="24"/>
          <w:szCs w:val="24"/>
        </w:rPr>
        <w:tab/>
      </w:r>
      <w:r w:rsidRPr="00601018">
        <w:rPr>
          <w:rFonts w:ascii="Times New Roman" w:eastAsia="宋体" w:hAnsi="Times New Roman" w:hint="eastAsia"/>
          <w:color w:val="000000" w:themeColor="text1"/>
          <w:sz w:val="24"/>
          <w:szCs w:val="24"/>
        </w:rPr>
        <w:t>(</w:t>
      </w:r>
      <w:r w:rsidRPr="00601018">
        <w:rPr>
          <w:rFonts w:ascii="Times New Roman" w:eastAsia="宋体" w:hAnsi="Times New Roman"/>
          <w:color w:val="000000" w:themeColor="text1"/>
          <w:sz w:val="24"/>
          <w:szCs w:val="24"/>
        </w:rPr>
        <w:t>12)</w:t>
      </w:r>
    </w:p>
    <w:p w14:paraId="202CFA5B" w14:textId="13875024" w:rsidR="003527CD" w:rsidRPr="00601018" w:rsidRDefault="004F49C9" w:rsidP="00D46DB4">
      <w:pPr>
        <w:adjustRightInd w:val="0"/>
        <w:snapToGrid w:val="0"/>
        <w:spacing w:line="480" w:lineRule="auto"/>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where</w:t>
      </w:r>
      <w:r w:rsidR="00B56203" w:rsidRPr="00601018">
        <w:rPr>
          <w:rFonts w:ascii="Times New Roman" w:eastAsia="宋体" w:hAnsi="Times New Roman" w:hint="eastAsia"/>
          <w:color w:val="000000" w:themeColor="text1"/>
          <w:sz w:val="24"/>
          <w:szCs w:val="24"/>
        </w:rPr>
        <w:t xml:space="preserve"> n</w:t>
      </w:r>
      <w:r w:rsidR="00B56203" w:rsidRPr="00601018">
        <w:rPr>
          <w:rFonts w:ascii="Times New Roman" w:eastAsia="宋体" w:hAnsi="Times New Roman"/>
          <w:color w:val="000000" w:themeColor="text1"/>
          <w:sz w:val="24"/>
          <w:szCs w:val="24"/>
        </w:rPr>
        <w:t>=1</w:t>
      </w:r>
      <w:r w:rsidR="00E13ACA" w:rsidRPr="00601018">
        <w:rPr>
          <w:rFonts w:ascii="Times New Roman" w:eastAsia="宋体" w:hAnsi="Times New Roman"/>
          <w:color w:val="000000" w:themeColor="text1"/>
          <w:sz w:val="24"/>
          <w:szCs w:val="24"/>
        </w:rPr>
        <w:t xml:space="preserve">, </w:t>
      </w:r>
      <w:r w:rsidR="00B56203" w:rsidRPr="00601018">
        <w:rPr>
          <w:rFonts w:ascii="Times New Roman" w:eastAsia="宋体" w:hAnsi="Times New Roman" w:hint="eastAsia"/>
          <w:color w:val="000000" w:themeColor="text1"/>
          <w:sz w:val="24"/>
          <w:szCs w:val="24"/>
        </w:rPr>
        <w:t>2</w:t>
      </w:r>
      <w:r w:rsidR="00E13ACA" w:rsidRPr="00601018">
        <w:rPr>
          <w:rFonts w:ascii="Times New Roman" w:eastAsia="宋体" w:hAnsi="Times New Roman" w:hint="eastAsia"/>
          <w:color w:val="000000" w:themeColor="text1"/>
          <w:sz w:val="24"/>
          <w:szCs w:val="24"/>
        </w:rPr>
        <w:t>,</w:t>
      </w:r>
      <w:r w:rsidR="00E13ACA" w:rsidRPr="00601018">
        <w:rPr>
          <w:rFonts w:ascii="Times New Roman" w:eastAsia="宋体" w:hAnsi="Times New Roman"/>
          <w:color w:val="000000" w:themeColor="text1"/>
          <w:sz w:val="24"/>
          <w:szCs w:val="24"/>
        </w:rPr>
        <w:t xml:space="preserve"> </w:t>
      </w:r>
      <w:r w:rsidR="00B56203" w:rsidRPr="00601018">
        <w:rPr>
          <w:rFonts w:ascii="Times New Roman" w:eastAsia="宋体" w:hAnsi="Times New Roman" w:hint="eastAsia"/>
          <w:color w:val="000000" w:themeColor="text1"/>
          <w:sz w:val="24"/>
          <w:szCs w:val="24"/>
        </w:rPr>
        <w:t>3</w:t>
      </w:r>
      <w:r w:rsidR="00E13ACA" w:rsidRPr="00601018">
        <w:rPr>
          <w:rFonts w:ascii="Times New Roman" w:eastAsia="宋体" w:hAnsi="Times New Roman"/>
          <w:color w:val="000000" w:themeColor="text1"/>
          <w:sz w:val="24"/>
          <w:szCs w:val="24"/>
        </w:rPr>
        <w:t>,</w:t>
      </w:r>
      <w:r w:rsidR="00B56203" w:rsidRPr="00601018">
        <w:rPr>
          <w:rFonts w:ascii="Times New Roman" w:eastAsia="宋体" w:hAnsi="Times New Roman"/>
          <w:color w:val="000000" w:themeColor="text1"/>
          <w:sz w:val="24"/>
          <w:szCs w:val="24"/>
        </w:rPr>
        <w:sym w:font="Symbol" w:char="F0BC"/>
      </w:r>
      <w:r w:rsidRPr="00601018">
        <w:rPr>
          <w:rFonts w:ascii="Times New Roman" w:eastAsia="宋体" w:hAnsi="Times New Roman"/>
          <w:color w:val="000000" w:themeColor="text1"/>
          <w:sz w:val="24"/>
          <w:szCs w:val="24"/>
        </w:rPr>
        <w:t>,</w:t>
      </w:r>
      <w:r w:rsidR="00163464" w:rsidRPr="00601018">
        <w:rPr>
          <w:rFonts w:ascii="Times New Roman" w:eastAsia="宋体" w:hAnsi="Times New Roman"/>
          <w:color w:val="000000" w:themeColor="text1"/>
          <w:sz w:val="24"/>
          <w:szCs w:val="24"/>
        </w:rPr>
        <w:t>t</w:t>
      </w:r>
      <w:r w:rsidRPr="00601018">
        <w:rPr>
          <w:rFonts w:ascii="Times New Roman" w:eastAsia="宋体" w:hAnsi="Times New Roman"/>
          <w:color w:val="000000" w:themeColor="text1"/>
          <w:sz w:val="24"/>
          <w:szCs w:val="24"/>
        </w:rPr>
        <w:t xml:space="preserve">he value of n </w:t>
      </w:r>
      <w:r w:rsidR="00237FC9" w:rsidRPr="00601018">
        <w:rPr>
          <w:rFonts w:ascii="Times New Roman" w:eastAsia="宋体" w:hAnsi="Times New Roman"/>
          <w:color w:val="000000" w:themeColor="text1"/>
          <w:sz w:val="24"/>
          <w:szCs w:val="24"/>
        </w:rPr>
        <w:t>is contingent upon the Euler drift coefficient</w:t>
      </w:r>
      <w:r w:rsidR="007A0FC8" w:rsidRPr="00601018">
        <w:rPr>
          <w:rFonts w:ascii="Times New Roman" w:eastAsia="宋体" w:hAnsi="Times New Roman"/>
          <w:color w:val="000000" w:themeColor="text1"/>
          <w:sz w:val="24"/>
          <w:szCs w:val="24"/>
        </w:rPr>
        <w:t xml:space="preserve"> </w:t>
      </w:r>
      <w:r w:rsidR="007A0FC8" w:rsidRPr="00601018">
        <w:rPr>
          <w:color w:val="000000" w:themeColor="text1"/>
          <w:position w:val="-6"/>
        </w:rPr>
        <w:object w:dxaOrig="200" w:dyaOrig="220" w14:anchorId="61373912">
          <v:shape id="_x0000_i1057" type="#_x0000_t75" style="width:9.75pt;height:11.25pt" o:ole="">
            <v:imagedata r:id="rId59" o:title=""/>
          </v:shape>
          <o:OLEObject Type="Embed" ProgID="Equation.DSMT4" ShapeID="_x0000_i1057" DrawAspect="Content" ObjectID="_1754992910" r:id="rId71"/>
        </w:object>
      </w:r>
      <w:r w:rsidR="00237FC9" w:rsidRPr="00601018">
        <w:rPr>
          <w:rFonts w:ascii="Times New Roman" w:eastAsia="宋体" w:hAnsi="Times New Roman"/>
          <w:color w:val="000000" w:themeColor="text1"/>
          <w:sz w:val="24"/>
          <w:szCs w:val="24"/>
        </w:rPr>
        <w:t xml:space="preserve"> and the diffusion coefficient</w:t>
      </w:r>
      <w:r w:rsidR="007A0FC8" w:rsidRPr="00601018">
        <w:rPr>
          <w:rFonts w:ascii="Times New Roman" w:eastAsia="宋体" w:hAnsi="Times New Roman"/>
          <w:color w:val="000000" w:themeColor="text1"/>
          <w:sz w:val="24"/>
          <w:szCs w:val="24"/>
        </w:rPr>
        <w:t xml:space="preserve"> </w:t>
      </w:r>
      <w:r w:rsidR="007A0FC8" w:rsidRPr="00601018">
        <w:rPr>
          <w:color w:val="000000" w:themeColor="text1"/>
          <w:position w:val="-6"/>
        </w:rPr>
        <w:object w:dxaOrig="200" w:dyaOrig="279" w14:anchorId="5E3E564C">
          <v:shape id="_x0000_i1058" type="#_x0000_t75" style="width:9.75pt;height:14.25pt" o:ole="">
            <v:imagedata r:id="rId61" o:title=""/>
          </v:shape>
          <o:OLEObject Type="Embed" ProgID="Equation.DSMT4" ShapeID="_x0000_i1058" DrawAspect="Content" ObjectID="_1754992911" r:id="rId72"/>
        </w:object>
      </w:r>
      <w:r w:rsidR="00237FC9" w:rsidRPr="00601018">
        <w:rPr>
          <w:rFonts w:ascii="Times New Roman" w:eastAsia="宋体" w:hAnsi="Times New Roman"/>
          <w:color w:val="000000" w:themeColor="text1"/>
          <w:sz w:val="24"/>
          <w:szCs w:val="24"/>
        </w:rPr>
        <w:t xml:space="preserve">. </w:t>
      </w:r>
      <w:r w:rsidR="00385027" w:rsidRPr="00601018">
        <w:rPr>
          <w:color w:val="000000" w:themeColor="text1"/>
          <w:position w:val="-6"/>
        </w:rPr>
        <w:object w:dxaOrig="440" w:dyaOrig="279" w14:anchorId="584C9780">
          <v:shape id="_x0000_i1059" type="#_x0000_t75" style="width:21.75pt;height:14.25pt" o:ole="">
            <v:imagedata r:id="rId73" o:title=""/>
          </v:shape>
          <o:OLEObject Type="Embed" ProgID="Equation.DSMT4" ShapeID="_x0000_i1059" DrawAspect="Content" ObjectID="_1754992912" r:id="rId74"/>
        </w:object>
      </w:r>
      <w:r w:rsidR="00B56203" w:rsidRPr="00601018">
        <w:rPr>
          <w:rFonts w:ascii="Times New Roman" w:eastAsia="宋体" w:hAnsi="Times New Roman"/>
          <w:color w:val="000000" w:themeColor="text1"/>
          <w:sz w:val="24"/>
          <w:szCs w:val="24"/>
        </w:rPr>
        <w:t>=</w:t>
      </w:r>
      <w:r w:rsidR="00385027" w:rsidRPr="00601018">
        <w:rPr>
          <w:color w:val="000000" w:themeColor="text1"/>
          <w:position w:val="-12"/>
        </w:rPr>
        <w:object w:dxaOrig="300" w:dyaOrig="360" w14:anchorId="03E01451">
          <v:shape id="_x0000_i1060" type="#_x0000_t75" style="width:15pt;height:18pt" o:ole="">
            <v:imagedata r:id="rId75" o:title=""/>
          </v:shape>
          <o:OLEObject Type="Embed" ProgID="Equation.DSMT4" ShapeID="_x0000_i1060" DrawAspect="Content" ObjectID="_1754992913" r:id="rId76"/>
        </w:object>
      </w:r>
      <w:r w:rsidR="00B56203" w:rsidRPr="00601018">
        <w:rPr>
          <w:rFonts w:ascii="Times New Roman" w:eastAsia="宋体" w:hAnsi="Times New Roman" w:hint="eastAsia"/>
          <w:color w:val="000000" w:themeColor="text1"/>
          <w:sz w:val="24"/>
          <w:szCs w:val="24"/>
        </w:rPr>
        <w:sym w:font="Symbol" w:char="F02D"/>
      </w:r>
      <w:r w:rsidR="00E95229" w:rsidRPr="00601018">
        <w:rPr>
          <w:color w:val="000000" w:themeColor="text1"/>
          <w:position w:val="-12"/>
        </w:rPr>
        <w:object w:dxaOrig="300" w:dyaOrig="360" w14:anchorId="4920A23C">
          <v:shape id="_x0000_i1061" type="#_x0000_t75" style="width:15pt;height:18pt" o:ole="">
            <v:imagedata r:id="rId77" o:title=""/>
          </v:shape>
          <o:OLEObject Type="Embed" ProgID="Equation.DSMT4" ShapeID="_x0000_i1061" DrawAspect="Content" ObjectID="_1754992914" r:id="rId78"/>
        </w:object>
      </w:r>
      <w:r w:rsidR="00B56203" w:rsidRPr="00601018">
        <w:rPr>
          <w:rFonts w:ascii="Times New Roman" w:eastAsia="宋体" w:hAnsi="Times New Roman"/>
          <w:color w:val="000000" w:themeColor="text1"/>
          <w:sz w:val="24"/>
          <w:szCs w:val="24"/>
        </w:rPr>
        <w:t xml:space="preserve"> </w:t>
      </w:r>
      <w:r w:rsidR="00B56203" w:rsidRPr="00601018">
        <w:rPr>
          <w:rFonts w:ascii="Times New Roman" w:eastAsia="宋体" w:hAnsi="Times New Roman" w:hint="eastAsia"/>
          <w:color w:val="000000" w:themeColor="text1"/>
          <w:sz w:val="24"/>
          <w:szCs w:val="24"/>
        </w:rPr>
        <w:t>∈</w:t>
      </w:r>
      <w:r w:rsidR="00B56203" w:rsidRPr="00601018">
        <w:rPr>
          <w:rFonts w:ascii="Times New Roman" w:eastAsia="宋体" w:hAnsi="Times New Roman"/>
          <w:i/>
          <w:iCs/>
          <w:color w:val="000000" w:themeColor="text1"/>
          <w:sz w:val="24"/>
          <w:szCs w:val="24"/>
        </w:rPr>
        <w:t>N</w:t>
      </w:r>
      <w:r w:rsidR="00920435" w:rsidRPr="00601018">
        <w:rPr>
          <w:rFonts w:ascii="Times New Roman" w:eastAsia="宋体" w:hAnsi="Times New Roman"/>
          <w:i/>
          <w:iCs/>
          <w:color w:val="000000" w:themeColor="text1"/>
          <w:sz w:val="24"/>
          <w:szCs w:val="24"/>
        </w:rPr>
        <w:t xml:space="preserve"> </w:t>
      </w:r>
      <w:r w:rsidR="003527CD" w:rsidRPr="00601018">
        <w:rPr>
          <w:rFonts w:ascii="Times New Roman" w:eastAsia="宋体" w:hAnsi="Times New Roman" w:hint="eastAsia"/>
          <w:color w:val="000000" w:themeColor="text1"/>
          <w:sz w:val="24"/>
          <w:szCs w:val="24"/>
        </w:rPr>
        <w:t>(</w:t>
      </w:r>
      <w:r w:rsidR="00B56203" w:rsidRPr="00601018">
        <w:rPr>
          <w:rFonts w:ascii="Times New Roman" w:eastAsia="宋体" w:hAnsi="Times New Roman" w:hint="eastAsia"/>
          <w:i/>
          <w:iCs/>
          <w:color w:val="000000" w:themeColor="text1"/>
          <w:sz w:val="24"/>
          <w:szCs w:val="24"/>
        </w:rPr>
        <w:sym w:font="Symbol" w:char="F06D"/>
      </w:r>
      <w:r w:rsidR="000D4EA3" w:rsidRPr="00601018">
        <w:rPr>
          <w:rFonts w:ascii="Times New Roman" w:eastAsia="宋体" w:hAnsi="Times New Roman"/>
          <w:color w:val="000000" w:themeColor="text1"/>
          <w:sz w:val="24"/>
          <w:szCs w:val="24"/>
        </w:rPr>
        <w:t xml:space="preserve"> </w:t>
      </w:r>
      <w:r w:rsidR="00B56203" w:rsidRPr="00601018">
        <w:rPr>
          <w:rFonts w:ascii="Times New Roman" w:eastAsia="宋体" w:hAnsi="Times New Roman" w:hint="eastAsia"/>
          <w:color w:val="000000" w:themeColor="text1"/>
          <w:sz w:val="24"/>
          <w:szCs w:val="24"/>
        </w:rPr>
        <w:t>=</w:t>
      </w:r>
      <w:r w:rsidR="000D4EA3" w:rsidRPr="00601018">
        <w:rPr>
          <w:rFonts w:ascii="Times New Roman" w:eastAsia="宋体" w:hAnsi="Times New Roman"/>
          <w:color w:val="000000" w:themeColor="text1"/>
          <w:sz w:val="24"/>
          <w:szCs w:val="24"/>
        </w:rPr>
        <w:t xml:space="preserve"> </w:t>
      </w:r>
      <w:r w:rsidR="00B56203" w:rsidRPr="00601018">
        <w:rPr>
          <w:rFonts w:ascii="Times New Roman" w:eastAsia="宋体" w:hAnsi="Times New Roman"/>
          <w:color w:val="000000" w:themeColor="text1"/>
          <w:sz w:val="24"/>
          <w:szCs w:val="24"/>
        </w:rPr>
        <w:t>0</w:t>
      </w:r>
      <w:r w:rsidR="007B093E" w:rsidRPr="00601018">
        <w:rPr>
          <w:rFonts w:ascii="Times New Roman" w:eastAsia="宋体" w:hAnsi="Times New Roman" w:hint="eastAsia"/>
          <w:color w:val="000000" w:themeColor="text1"/>
          <w:sz w:val="24"/>
          <w:szCs w:val="24"/>
        </w:rPr>
        <w:t>,</w:t>
      </w:r>
      <w:r w:rsidR="007B093E" w:rsidRPr="00601018">
        <w:rPr>
          <w:rFonts w:ascii="Times New Roman" w:eastAsia="宋体" w:hAnsi="Times New Roman"/>
          <w:color w:val="000000" w:themeColor="text1"/>
          <w:sz w:val="24"/>
          <w:szCs w:val="24"/>
        </w:rPr>
        <w:t xml:space="preserve"> </w:t>
      </w:r>
      <w:r w:rsidR="00B56203" w:rsidRPr="00601018">
        <w:rPr>
          <w:rFonts w:ascii="Times New Roman" w:eastAsia="宋体" w:hAnsi="Times New Roman"/>
          <w:color w:val="000000" w:themeColor="text1"/>
          <w:sz w:val="24"/>
          <w:szCs w:val="24"/>
        </w:rPr>
        <w:sym w:font="Symbol" w:char="F073"/>
      </w:r>
      <w:r w:rsidR="00B56203" w:rsidRPr="00601018">
        <w:rPr>
          <w:rFonts w:ascii="Times New Roman" w:eastAsia="宋体" w:hAnsi="Times New Roman" w:hint="eastAsia"/>
          <w:color w:val="000000" w:themeColor="text1"/>
          <w:sz w:val="24"/>
          <w:szCs w:val="24"/>
          <w:vertAlign w:val="superscript"/>
        </w:rPr>
        <w:t>2</w:t>
      </w:r>
      <w:r w:rsidR="000D4EA3" w:rsidRPr="00601018">
        <w:rPr>
          <w:rFonts w:ascii="Times New Roman" w:eastAsia="宋体" w:hAnsi="Times New Roman"/>
          <w:color w:val="000000" w:themeColor="text1"/>
          <w:sz w:val="24"/>
          <w:szCs w:val="24"/>
          <w:vertAlign w:val="superscript"/>
        </w:rPr>
        <w:t xml:space="preserve"> </w:t>
      </w:r>
      <w:r w:rsidR="00B56203" w:rsidRPr="00601018">
        <w:rPr>
          <w:rFonts w:ascii="Times New Roman" w:eastAsia="宋体" w:hAnsi="Times New Roman"/>
          <w:color w:val="000000" w:themeColor="text1"/>
          <w:sz w:val="24"/>
          <w:szCs w:val="24"/>
        </w:rPr>
        <w:t>=</w:t>
      </w:r>
      <w:r w:rsidR="000D4EA3" w:rsidRPr="00601018">
        <w:rPr>
          <w:rFonts w:ascii="Times New Roman" w:eastAsia="宋体" w:hAnsi="Times New Roman"/>
          <w:color w:val="000000" w:themeColor="text1"/>
          <w:sz w:val="24"/>
          <w:szCs w:val="24"/>
        </w:rPr>
        <w:t xml:space="preserve"> </w:t>
      </w:r>
      <w:r w:rsidR="00B56203" w:rsidRPr="00601018">
        <w:rPr>
          <w:rFonts w:ascii="Times New Roman" w:eastAsia="宋体" w:hAnsi="Times New Roman"/>
          <w:color w:val="000000" w:themeColor="text1"/>
          <w:sz w:val="24"/>
          <w:szCs w:val="24"/>
        </w:rPr>
        <w:sym w:font="Symbol" w:char="F044"/>
      </w:r>
      <w:r w:rsidR="00B56203" w:rsidRPr="00601018">
        <w:rPr>
          <w:rFonts w:ascii="Times New Roman" w:eastAsia="宋体" w:hAnsi="Times New Roman" w:hint="eastAsia"/>
          <w:i/>
          <w:iCs/>
          <w:color w:val="000000" w:themeColor="text1"/>
          <w:sz w:val="24"/>
          <w:szCs w:val="24"/>
          <w:vertAlign w:val="subscript"/>
        </w:rPr>
        <w:t>n</w:t>
      </w:r>
      <w:r w:rsidR="003527CD" w:rsidRPr="00601018">
        <w:rPr>
          <w:rFonts w:ascii="Times New Roman" w:eastAsia="宋体" w:hAnsi="Times New Roman" w:hint="eastAsia"/>
          <w:color w:val="000000" w:themeColor="text1"/>
          <w:sz w:val="24"/>
          <w:szCs w:val="24"/>
        </w:rPr>
        <w:t>)</w:t>
      </w:r>
      <w:r w:rsidR="003527CD" w:rsidRPr="00601018">
        <w:rPr>
          <w:color w:val="000000" w:themeColor="text1"/>
        </w:rPr>
        <w:t xml:space="preserve"> </w:t>
      </w:r>
      <w:r w:rsidR="003527CD" w:rsidRPr="00601018">
        <w:rPr>
          <w:rFonts w:ascii="Times New Roman" w:eastAsia="宋体" w:hAnsi="Times New Roman"/>
          <w:color w:val="000000" w:themeColor="text1"/>
          <w:sz w:val="24"/>
          <w:szCs w:val="24"/>
        </w:rPr>
        <w:t>is within the continuous time period</w:t>
      </w:r>
      <w:r w:rsidR="00286851" w:rsidRPr="00601018">
        <w:rPr>
          <w:rFonts w:ascii="Times New Roman" w:eastAsia="宋体" w:hAnsi="Times New Roman"/>
          <w:color w:val="000000" w:themeColor="text1"/>
          <w:sz w:val="24"/>
          <w:szCs w:val="24"/>
        </w:rPr>
        <w:t xml:space="preserve"> (</w:t>
      </w:r>
      <w:r w:rsidR="00904DA2" w:rsidRPr="00601018">
        <w:rPr>
          <w:color w:val="000000" w:themeColor="text1"/>
          <w:position w:val="-12"/>
        </w:rPr>
        <w:object w:dxaOrig="260" w:dyaOrig="360" w14:anchorId="64E7DDE7">
          <v:shape id="_x0000_i1062" type="#_x0000_t75" style="width:12.75pt;height:18pt" o:ole="">
            <v:imagedata r:id="rId79" o:title=""/>
          </v:shape>
          <o:OLEObject Type="Embed" ProgID="Equation.DSMT4" ShapeID="_x0000_i1062" DrawAspect="Content" ObjectID="_1754992915" r:id="rId80"/>
        </w:object>
      </w:r>
      <w:r w:rsidR="00B56203" w:rsidRPr="00601018">
        <w:rPr>
          <w:rFonts w:ascii="Times New Roman" w:eastAsia="宋体" w:hAnsi="Times New Roman"/>
          <w:color w:val="000000" w:themeColor="text1"/>
          <w:sz w:val="24"/>
          <w:szCs w:val="24"/>
        </w:rPr>
        <w:sym w:font="Symbol" w:char="F0A3"/>
      </w:r>
      <w:r w:rsidR="00B56203" w:rsidRPr="00601018">
        <w:rPr>
          <w:rFonts w:ascii="Times New Roman" w:eastAsia="宋体" w:hAnsi="Times New Roman"/>
          <w:color w:val="000000" w:themeColor="text1"/>
          <w:sz w:val="24"/>
          <w:szCs w:val="24"/>
        </w:rPr>
        <w:t xml:space="preserve"> t </w:t>
      </w:r>
      <w:r w:rsidR="00B56203" w:rsidRPr="00601018">
        <w:rPr>
          <w:rFonts w:ascii="Times New Roman" w:eastAsia="宋体" w:hAnsi="Times New Roman"/>
          <w:color w:val="000000" w:themeColor="text1"/>
          <w:sz w:val="24"/>
          <w:szCs w:val="24"/>
        </w:rPr>
        <w:sym w:font="Symbol" w:char="F0A3"/>
      </w:r>
      <w:r w:rsidR="00904DA2" w:rsidRPr="00601018">
        <w:rPr>
          <w:color w:val="000000" w:themeColor="text1"/>
          <w:position w:val="-12"/>
        </w:rPr>
        <w:object w:dxaOrig="380" w:dyaOrig="360" w14:anchorId="5BE0963B">
          <v:shape id="_x0000_i1063" type="#_x0000_t75" style="width:18.75pt;height:18pt" o:ole="">
            <v:imagedata r:id="rId81" o:title=""/>
          </v:shape>
          <o:OLEObject Type="Embed" ProgID="Equation.DSMT4" ShapeID="_x0000_i1063" DrawAspect="Content" ObjectID="_1754992916" r:id="rId82"/>
        </w:object>
      </w:r>
      <w:r w:rsidR="00FD52BA" w:rsidRPr="00601018">
        <w:rPr>
          <w:rFonts w:hint="eastAsia"/>
          <w:color w:val="000000" w:themeColor="text1"/>
        </w:rPr>
        <w:t>)</w:t>
      </w:r>
      <w:r w:rsidR="003527CD" w:rsidRPr="00601018">
        <w:rPr>
          <w:rFonts w:ascii="Times New Roman" w:eastAsia="宋体" w:hAnsi="Times New Roman" w:hint="eastAsia"/>
          <w:color w:val="000000" w:themeColor="text1"/>
          <w:sz w:val="24"/>
          <w:szCs w:val="24"/>
        </w:rPr>
        <w:t>,</w:t>
      </w:r>
      <w:r w:rsidR="003527CD" w:rsidRPr="00601018">
        <w:rPr>
          <w:color w:val="000000" w:themeColor="text1"/>
        </w:rPr>
        <w:t xml:space="preserve"> </w:t>
      </w:r>
      <w:r w:rsidR="003527CD" w:rsidRPr="00601018">
        <w:rPr>
          <w:rFonts w:ascii="Times New Roman" w:eastAsia="宋体" w:hAnsi="Times New Roman"/>
          <w:color w:val="000000" w:themeColor="text1"/>
          <w:sz w:val="24"/>
          <w:szCs w:val="24"/>
        </w:rPr>
        <w:t xml:space="preserve">based on the Gaussian increment of the </w:t>
      </w:r>
      <w:r w:rsidR="001E2756" w:rsidRPr="00601018">
        <w:rPr>
          <w:rFonts w:ascii="Times New Roman" w:eastAsia="宋体" w:hAnsi="Times New Roman"/>
          <w:color w:val="000000" w:themeColor="text1"/>
          <w:sz w:val="24"/>
          <w:szCs w:val="24"/>
        </w:rPr>
        <w:t>W</w:t>
      </w:r>
      <w:r w:rsidR="003527CD" w:rsidRPr="00601018">
        <w:rPr>
          <w:rFonts w:ascii="Times New Roman" w:eastAsia="宋体" w:hAnsi="Times New Roman"/>
          <w:color w:val="000000" w:themeColor="text1"/>
          <w:sz w:val="24"/>
          <w:szCs w:val="24"/>
        </w:rPr>
        <w:t>iener process.</w:t>
      </w:r>
    </w:p>
    <w:p w14:paraId="02CD9965" w14:textId="7ED5486E" w:rsidR="003527CD" w:rsidRPr="00601018" w:rsidRDefault="00430819" w:rsidP="00D46DB4">
      <w:pPr>
        <w:adjustRightInd w:val="0"/>
        <w:snapToGrid w:val="0"/>
        <w:spacing w:line="480" w:lineRule="auto"/>
        <w:ind w:firstLine="420"/>
        <w:rPr>
          <w:rFonts w:ascii="Times New Roman" w:eastAsia="宋体" w:hAnsi="Times New Roman"/>
          <w:bCs/>
          <w:color w:val="000000" w:themeColor="text1"/>
          <w:sz w:val="24"/>
          <w:szCs w:val="24"/>
        </w:rPr>
      </w:pPr>
      <w:r w:rsidRPr="00601018">
        <w:rPr>
          <w:rFonts w:ascii="Times New Roman" w:eastAsia="宋体" w:hAnsi="Times New Roman"/>
          <w:bCs/>
          <w:color w:val="000000" w:themeColor="text1"/>
          <w:sz w:val="24"/>
          <w:szCs w:val="24"/>
        </w:rPr>
        <w:t xml:space="preserve">We utilized a particle tracking model to assess the migration characteristics of larvae and the likelihood of their persistence within suitable habitats during a specified duration following </w:t>
      </w:r>
      <w:r w:rsidR="00791F19">
        <w:rPr>
          <w:rFonts w:ascii="Times New Roman" w:eastAsia="宋体" w:hAnsi="Times New Roman"/>
          <w:bCs/>
          <w:color w:val="000000" w:themeColor="text1"/>
          <w:sz w:val="24"/>
          <w:szCs w:val="24"/>
        </w:rPr>
        <w:t>the</w:t>
      </w:r>
      <w:r w:rsidR="00A205C0">
        <w:rPr>
          <w:rFonts w:ascii="Times New Roman" w:eastAsia="宋体" w:hAnsi="Times New Roman"/>
          <w:bCs/>
          <w:color w:val="000000" w:themeColor="text1"/>
          <w:sz w:val="24"/>
          <w:szCs w:val="24"/>
        </w:rPr>
        <w:t>ir</w:t>
      </w:r>
      <w:r w:rsidRPr="00601018">
        <w:rPr>
          <w:rFonts w:ascii="Times New Roman" w:eastAsia="宋体" w:hAnsi="Times New Roman"/>
          <w:bCs/>
          <w:color w:val="000000" w:themeColor="text1"/>
          <w:sz w:val="24"/>
          <w:szCs w:val="24"/>
        </w:rPr>
        <w:t xml:space="preserve"> release.</w:t>
      </w:r>
    </w:p>
    <w:p w14:paraId="6224D8DD" w14:textId="2B28B70C" w:rsidR="000B71FA" w:rsidRPr="00601018" w:rsidRDefault="006A3062" w:rsidP="00D46DB4">
      <w:pPr>
        <w:adjustRightInd w:val="0"/>
        <w:snapToGrid w:val="0"/>
        <w:spacing w:line="480" w:lineRule="auto"/>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2.5 </w:t>
      </w:r>
      <w:r w:rsidR="001C5E4F" w:rsidRPr="00601018">
        <w:rPr>
          <w:rFonts w:ascii="Times New Roman" w:eastAsia="宋体" w:hAnsi="Times New Roman"/>
          <w:b/>
          <w:bCs/>
          <w:color w:val="000000" w:themeColor="text1"/>
          <w:sz w:val="24"/>
          <w:szCs w:val="24"/>
        </w:rPr>
        <w:t>Error statistics</w:t>
      </w:r>
    </w:p>
    <w:p w14:paraId="55BBD54B" w14:textId="3CA35F7B" w:rsidR="00CB6166" w:rsidRPr="00601018" w:rsidRDefault="008A3468"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s="Times New Roman"/>
          <w:color w:val="000000" w:themeColor="text1"/>
          <w:kern w:val="0"/>
          <w:sz w:val="24"/>
          <w:szCs w:val="24"/>
          <w:lang w:bidi="ar"/>
        </w:rPr>
        <w:t>The root mean square error (RMSE) is a commonly used evaluation metric for testing the reliability of models.</w:t>
      </w:r>
      <w:r w:rsidR="00000B19" w:rsidRPr="00601018">
        <w:rPr>
          <w:color w:val="000000" w:themeColor="text1"/>
        </w:rPr>
        <w:t xml:space="preserve"> </w:t>
      </w:r>
    </w:p>
    <w:p w14:paraId="689FEBDF" w14:textId="05D9D4CD" w:rsidR="00142250" w:rsidRPr="00601018" w:rsidRDefault="002144B3" w:rsidP="00D46DB4">
      <w:pPr>
        <w:tabs>
          <w:tab w:val="center" w:pos="4200"/>
          <w:tab w:val="right" w:pos="8190"/>
        </w:tabs>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b/>
      </w:r>
      <w:r w:rsidR="00BA52E3" w:rsidRPr="00601018">
        <w:rPr>
          <w:color w:val="000000" w:themeColor="text1"/>
          <w:position w:val="-30"/>
        </w:rPr>
        <w:object w:dxaOrig="2580" w:dyaOrig="760" w14:anchorId="39B3CB8E">
          <v:shape id="_x0000_i1064" type="#_x0000_t75" style="width:129pt;height:38.25pt" o:ole="">
            <v:imagedata r:id="rId83" o:title=""/>
          </v:shape>
          <o:OLEObject Type="Embed" ProgID="Equation.DSMT4" ShapeID="_x0000_i1064" DrawAspect="Content" ObjectID="_1754992917" r:id="rId84"/>
        </w:object>
      </w:r>
      <w:r w:rsidRPr="00601018">
        <w:rPr>
          <w:rFonts w:ascii="Times New Roman" w:eastAsia="宋体" w:hAnsi="Times New Roman"/>
          <w:color w:val="000000" w:themeColor="text1"/>
          <w:sz w:val="24"/>
          <w:szCs w:val="24"/>
        </w:rPr>
        <w:tab/>
      </w:r>
      <w:r w:rsidRPr="00601018">
        <w:rPr>
          <w:rFonts w:ascii="Times New Roman" w:eastAsia="宋体" w:hAnsi="Times New Roman" w:hint="eastAsia"/>
          <w:color w:val="000000" w:themeColor="text1"/>
          <w:sz w:val="24"/>
          <w:szCs w:val="24"/>
        </w:rPr>
        <w:t>(</w:t>
      </w:r>
      <w:r w:rsidRPr="00601018">
        <w:rPr>
          <w:rFonts w:ascii="Times New Roman" w:eastAsia="宋体" w:hAnsi="Times New Roman"/>
          <w:color w:val="000000" w:themeColor="text1"/>
          <w:sz w:val="24"/>
          <w:szCs w:val="24"/>
        </w:rPr>
        <w:t>13)</w:t>
      </w:r>
    </w:p>
    <w:p w14:paraId="4E47216C" w14:textId="0AFC09F5" w:rsidR="00EF6823" w:rsidRPr="00601018" w:rsidRDefault="00F74027" w:rsidP="00F24320">
      <w:pPr>
        <w:adjustRightInd w:val="0"/>
        <w:snapToGrid w:val="0"/>
        <w:spacing w:line="480" w:lineRule="auto"/>
        <w:rPr>
          <w:rFonts w:ascii="Times New Roman" w:eastAsia="宋体" w:hAnsi="Times New Roman"/>
          <w:color w:val="000000" w:themeColor="text1"/>
          <w:sz w:val="24"/>
          <w:szCs w:val="24"/>
        </w:rPr>
      </w:pPr>
      <w:r>
        <w:rPr>
          <w:rFonts w:ascii="Times New Roman" w:eastAsia="宋体" w:hAnsi="Times New Roman" w:cs="Times New Roman"/>
          <w:noProof/>
          <w:color w:val="000000" w:themeColor="text1"/>
          <w:sz w:val="24"/>
          <w:szCs w:val="24"/>
        </w:rPr>
        <w:t>w</w:t>
      </w:r>
      <w:r w:rsidR="00D34082" w:rsidRPr="00601018">
        <w:rPr>
          <w:rFonts w:ascii="Times New Roman" w:eastAsia="宋体" w:hAnsi="Times New Roman" w:cs="Times New Roman"/>
          <w:noProof/>
          <w:color w:val="000000" w:themeColor="text1"/>
          <w:sz w:val="24"/>
          <w:szCs w:val="24"/>
        </w:rPr>
        <w:t xml:space="preserve">here </w:t>
      </w:r>
      <w:r w:rsidR="00C40817" w:rsidRPr="00601018">
        <w:rPr>
          <w:color w:val="000000" w:themeColor="text1"/>
          <w:position w:val="-12"/>
        </w:rPr>
        <w:object w:dxaOrig="240" w:dyaOrig="360" w14:anchorId="51EB84C1">
          <v:shape id="_x0000_i1065" type="#_x0000_t75" style="width:12pt;height:18pt" o:ole="">
            <v:imagedata r:id="rId85" o:title=""/>
          </v:shape>
          <o:OLEObject Type="Embed" ProgID="Equation.DSMT4" ShapeID="_x0000_i1065" DrawAspect="Content" ObjectID="_1754992918" r:id="rId86"/>
        </w:object>
      </w:r>
      <w:r w:rsidR="00BD1A28" w:rsidRPr="00601018">
        <w:rPr>
          <w:rFonts w:ascii="Times New Roman" w:eastAsia="宋体" w:hAnsi="Times New Roman" w:cs="Times New Roman"/>
          <w:noProof/>
          <w:color w:val="000000" w:themeColor="text1"/>
          <w:sz w:val="24"/>
          <w:szCs w:val="24"/>
        </w:rPr>
        <w:t xml:space="preserve"> is the modeling series, </w:t>
      </w:r>
      <w:r w:rsidR="00003741" w:rsidRPr="00601018">
        <w:rPr>
          <w:color w:val="000000" w:themeColor="text1"/>
          <w:position w:val="-12"/>
        </w:rPr>
        <w:object w:dxaOrig="279" w:dyaOrig="360" w14:anchorId="4A444B9D">
          <v:shape id="_x0000_i1066" type="#_x0000_t75" style="width:14.25pt;height:18pt" o:ole="">
            <v:imagedata r:id="rId87" o:title=""/>
          </v:shape>
          <o:OLEObject Type="Embed" ProgID="Equation.DSMT4" ShapeID="_x0000_i1066" DrawAspect="Content" ObjectID="_1754992919" r:id="rId88"/>
        </w:object>
      </w:r>
      <w:r w:rsidR="00BD1A28" w:rsidRPr="00601018">
        <w:rPr>
          <w:rFonts w:ascii="Times New Roman" w:eastAsia="宋体" w:hAnsi="Times New Roman" w:cs="Times New Roman"/>
          <w:noProof/>
          <w:color w:val="000000" w:themeColor="text1"/>
          <w:sz w:val="24"/>
          <w:szCs w:val="24"/>
        </w:rPr>
        <w:t xml:space="preserve"> is the observation series, and </w:t>
      </w:r>
      <w:r w:rsidR="00BD1A28" w:rsidRPr="00601018">
        <w:rPr>
          <w:rFonts w:ascii="Times New Roman" w:eastAsia="宋体" w:hAnsi="Times New Roman" w:cs="Times New Roman"/>
          <w:i/>
          <w:iCs/>
          <w:noProof/>
          <w:color w:val="000000" w:themeColor="text1"/>
          <w:sz w:val="24"/>
          <w:szCs w:val="24"/>
        </w:rPr>
        <w:t>N</w:t>
      </w:r>
      <w:r w:rsidR="00BD1A28" w:rsidRPr="00601018">
        <w:rPr>
          <w:rFonts w:ascii="Times New Roman" w:eastAsia="宋体" w:hAnsi="Times New Roman" w:cs="Times New Roman"/>
          <w:noProof/>
          <w:color w:val="000000" w:themeColor="text1"/>
          <w:sz w:val="24"/>
          <w:szCs w:val="24"/>
        </w:rPr>
        <w:t xml:space="preserve"> is the total number of data in the series.</w:t>
      </w:r>
      <w:r w:rsidR="002230CD" w:rsidRPr="00601018">
        <w:rPr>
          <w:rFonts w:ascii="Times New Roman" w:eastAsia="宋体" w:hAnsi="Times New Roman"/>
          <w:color w:val="000000" w:themeColor="text1"/>
          <w:sz w:val="24"/>
          <w:szCs w:val="24"/>
        </w:rPr>
        <w:t xml:space="preserve"> Given that error measures may not always be indicative of optimal performance for numerical models that simulate natural phenomena such as atmospheric dynamics, ocean circulation, or wave generation and propagation, the concept of the skill model has been introduced to enhance evaluation</w:t>
      </w:r>
      <w:r w:rsidR="009D60C6" w:rsidRPr="00601018">
        <w:rPr>
          <w:rFonts w:ascii="Times New Roman" w:eastAsia="宋体" w:hAnsi="Times New Roman"/>
          <w:color w:val="000000" w:themeColor="text1"/>
          <w:sz w:val="24"/>
          <w:szCs w:val="24"/>
        </w:rPr>
        <w:t xml:space="preserve"> </w:t>
      </w:r>
      <w:r w:rsidR="009D60C6"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NE.Ref.{12874D51-D404-4C22-ACF0-692D94E048CB}</w:instrText>
      </w:r>
      <w:r w:rsidR="009D60C6"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(Hou et al., 2021)</w:t>
      </w:r>
      <w:r w:rsidR="009D60C6" w:rsidRPr="00601018">
        <w:rPr>
          <w:rFonts w:ascii="Times New Roman" w:eastAsia="宋体" w:hAnsi="Times New Roman"/>
          <w:color w:val="000000" w:themeColor="text1"/>
          <w:sz w:val="24"/>
          <w:szCs w:val="24"/>
        </w:rPr>
        <w:fldChar w:fldCharType="end"/>
      </w:r>
      <w:r w:rsidR="002230CD" w:rsidRPr="00601018">
        <w:rPr>
          <w:rFonts w:ascii="Times New Roman" w:eastAsia="宋体" w:hAnsi="Times New Roman"/>
          <w:color w:val="000000" w:themeColor="text1"/>
          <w:sz w:val="24"/>
          <w:szCs w:val="24"/>
        </w:rPr>
        <w:t>.</w:t>
      </w:r>
    </w:p>
    <w:p w14:paraId="36C57695" w14:textId="0BB65E55" w:rsidR="00426988" w:rsidRPr="00601018" w:rsidRDefault="00EA0FF3" w:rsidP="00D46DB4">
      <w:pPr>
        <w:tabs>
          <w:tab w:val="center" w:pos="4200"/>
          <w:tab w:val="right" w:pos="8190"/>
        </w:tabs>
        <w:adjustRightInd w:val="0"/>
        <w:snapToGrid w:val="0"/>
        <w:spacing w:line="480" w:lineRule="auto"/>
        <w:rPr>
          <w:rFonts w:ascii="Times New Roman" w:eastAsia="宋体" w:hAnsi="Times New Roman" w:cs="Times New Roman"/>
          <w:color w:val="000000" w:themeColor="text1"/>
          <w:kern w:val="0"/>
          <w:sz w:val="24"/>
          <w:szCs w:val="24"/>
          <w:lang w:bidi="ar"/>
        </w:rPr>
      </w:pPr>
      <w:r w:rsidRPr="00601018">
        <w:rPr>
          <w:rFonts w:ascii="Times New Roman" w:eastAsia="宋体" w:hAnsi="Times New Roman" w:cs="Times New Roman"/>
          <w:noProof/>
          <w:color w:val="000000" w:themeColor="text1"/>
          <w:kern w:val="0"/>
          <w:sz w:val="24"/>
          <w:szCs w:val="24"/>
          <w:lang w:bidi="ar"/>
        </w:rPr>
        <w:tab/>
      </w:r>
      <w:r w:rsidR="005A2FF4" w:rsidRPr="00601018">
        <w:rPr>
          <w:color w:val="000000" w:themeColor="text1"/>
          <w:position w:val="-60"/>
        </w:rPr>
        <w:object w:dxaOrig="3280" w:dyaOrig="1320" w14:anchorId="4966E270">
          <v:shape id="_x0000_i1067" type="#_x0000_t75" style="width:164.25pt;height:66pt" o:ole="">
            <v:imagedata r:id="rId89" o:title=""/>
          </v:shape>
          <o:OLEObject Type="Embed" ProgID="Equation.DSMT4" ShapeID="_x0000_i1067" DrawAspect="Content" ObjectID="_1754992920" r:id="rId90"/>
        </w:object>
      </w:r>
      <w:r w:rsidRPr="00601018">
        <w:rPr>
          <w:rFonts w:ascii="Times New Roman" w:eastAsia="宋体" w:hAnsi="Times New Roman" w:cs="Times New Roman"/>
          <w:noProof/>
          <w:color w:val="000000" w:themeColor="text1"/>
          <w:kern w:val="0"/>
          <w:sz w:val="24"/>
          <w:szCs w:val="24"/>
          <w:lang w:bidi="ar"/>
        </w:rPr>
        <w:tab/>
      </w:r>
      <w:r w:rsidRPr="00601018">
        <w:rPr>
          <w:rFonts w:ascii="Times New Roman" w:eastAsia="宋体" w:hAnsi="Times New Roman" w:cs="Times New Roman" w:hint="eastAsia"/>
          <w:color w:val="000000" w:themeColor="text1"/>
          <w:kern w:val="0"/>
          <w:sz w:val="24"/>
          <w:szCs w:val="24"/>
          <w:lang w:bidi="ar"/>
        </w:rPr>
        <w:t>(</w:t>
      </w:r>
      <w:r w:rsidRPr="00601018">
        <w:rPr>
          <w:rFonts w:ascii="Times New Roman" w:eastAsia="宋体" w:hAnsi="Times New Roman" w:cs="Times New Roman"/>
          <w:color w:val="000000" w:themeColor="text1"/>
          <w:kern w:val="0"/>
          <w:sz w:val="24"/>
          <w:szCs w:val="24"/>
          <w:lang w:bidi="ar"/>
        </w:rPr>
        <w:t>14)</w:t>
      </w:r>
    </w:p>
    <w:p w14:paraId="459295DF" w14:textId="6D5A0D68" w:rsidR="00BD1A28" w:rsidRPr="00601018" w:rsidRDefault="00F74027" w:rsidP="00F74027">
      <w:pPr>
        <w:adjustRightInd w:val="0"/>
        <w:snapToGrid w:val="0"/>
        <w:spacing w:line="480" w:lineRule="auto"/>
        <w:rPr>
          <w:rFonts w:ascii="Times New Roman" w:eastAsia="宋体" w:hAnsi="Times New Roman" w:cs="Times New Roman"/>
          <w:color w:val="000000" w:themeColor="text1"/>
          <w:kern w:val="0"/>
          <w:sz w:val="24"/>
          <w:szCs w:val="24"/>
          <w:lang w:bidi="ar"/>
        </w:rPr>
      </w:pPr>
      <w:r>
        <w:rPr>
          <w:rFonts w:ascii="Times New Roman" w:eastAsia="宋体" w:hAnsi="Times New Roman" w:cs="Times New Roman"/>
          <w:color w:val="000000" w:themeColor="text1"/>
          <w:kern w:val="0"/>
          <w:sz w:val="24"/>
          <w:szCs w:val="24"/>
          <w:lang w:bidi="ar"/>
        </w:rPr>
        <w:t>w</w:t>
      </w:r>
      <w:r w:rsidR="00BD1A28" w:rsidRPr="00601018">
        <w:rPr>
          <w:rFonts w:ascii="Times New Roman" w:eastAsia="宋体" w:hAnsi="Times New Roman" w:cs="Times New Roman"/>
          <w:color w:val="000000" w:themeColor="text1"/>
          <w:kern w:val="0"/>
          <w:sz w:val="24"/>
          <w:szCs w:val="24"/>
          <w:lang w:bidi="ar"/>
        </w:rPr>
        <w:t>here M is the modeling series,</w:t>
      </w:r>
      <w:r w:rsidR="002A3ED1" w:rsidRPr="00601018">
        <w:rPr>
          <w:rFonts w:ascii="Times New Roman" w:eastAsia="宋体" w:hAnsi="Times New Roman" w:cs="Times New Roman"/>
          <w:color w:val="000000" w:themeColor="text1"/>
          <w:kern w:val="0"/>
          <w:sz w:val="24"/>
          <w:szCs w:val="24"/>
          <w:lang w:bidi="ar"/>
        </w:rPr>
        <w:t xml:space="preserve"> </w:t>
      </w:r>
      <w:r w:rsidR="00BD1A28" w:rsidRPr="00601018">
        <w:rPr>
          <w:rFonts w:ascii="Times New Roman" w:eastAsia="宋体" w:hAnsi="Times New Roman" w:cs="Times New Roman"/>
          <w:color w:val="000000" w:themeColor="text1"/>
          <w:kern w:val="0"/>
          <w:sz w:val="24"/>
          <w:szCs w:val="24"/>
          <w:lang w:bidi="ar"/>
        </w:rPr>
        <w:t xml:space="preserve">D is the </w:t>
      </w:r>
      <w:r w:rsidR="00BD1A28" w:rsidRPr="00601018">
        <w:rPr>
          <w:rFonts w:ascii="Times New Roman" w:eastAsia="宋体" w:hAnsi="Times New Roman" w:cs="Times New Roman"/>
          <w:noProof/>
          <w:color w:val="000000" w:themeColor="text1"/>
          <w:sz w:val="24"/>
          <w:szCs w:val="24"/>
        </w:rPr>
        <w:t>observation series,</w:t>
      </w:r>
      <w:r w:rsidR="0085173D" w:rsidRPr="00601018">
        <w:rPr>
          <w:rFonts w:ascii="Times New Roman" w:eastAsia="宋体" w:hAnsi="Times New Roman" w:cs="Times New Roman"/>
          <w:noProof/>
          <w:color w:val="000000" w:themeColor="text1"/>
          <w:sz w:val="24"/>
          <w:szCs w:val="24"/>
        </w:rPr>
        <w:t xml:space="preserve"> </w:t>
      </w:r>
      <w:r w:rsidR="0085173D" w:rsidRPr="00601018">
        <w:rPr>
          <w:color w:val="000000" w:themeColor="text1"/>
          <w:position w:val="-4"/>
        </w:rPr>
        <w:object w:dxaOrig="260" w:dyaOrig="300" w14:anchorId="1FAE7E6F">
          <v:shape id="_x0000_i1068" type="#_x0000_t75" style="width:12.75pt;height:15pt" o:ole="">
            <v:imagedata r:id="rId91" o:title=""/>
          </v:shape>
          <o:OLEObject Type="Embed" ProgID="Equation.DSMT4" ShapeID="_x0000_i1068" DrawAspect="Content" ObjectID="_1754992921" r:id="rId92"/>
        </w:object>
      </w:r>
      <w:r w:rsidR="0085173D" w:rsidRPr="00601018">
        <w:rPr>
          <w:color w:val="000000" w:themeColor="text1"/>
        </w:rPr>
        <w:t xml:space="preserve"> </w:t>
      </w:r>
      <w:r w:rsidR="00BD1A28" w:rsidRPr="00601018">
        <w:rPr>
          <w:rFonts w:ascii="Times New Roman" w:eastAsia="宋体" w:hAnsi="Times New Roman" w:cs="Times New Roman"/>
          <w:noProof/>
          <w:color w:val="000000" w:themeColor="text1"/>
          <w:sz w:val="24"/>
          <w:szCs w:val="24"/>
        </w:rPr>
        <w:t xml:space="preserve">is the average of the observation data, and </w:t>
      </w:r>
      <w:r w:rsidR="00BD1A28" w:rsidRPr="00601018">
        <w:rPr>
          <w:rFonts w:ascii="Times New Roman" w:eastAsia="宋体" w:hAnsi="Times New Roman" w:cs="Times New Roman"/>
          <w:i/>
          <w:iCs/>
          <w:noProof/>
          <w:color w:val="000000" w:themeColor="text1"/>
          <w:sz w:val="24"/>
          <w:szCs w:val="24"/>
        </w:rPr>
        <w:t>N</w:t>
      </w:r>
      <w:r w:rsidR="00BD1A28" w:rsidRPr="00601018">
        <w:rPr>
          <w:rFonts w:ascii="Times New Roman" w:eastAsia="宋体" w:hAnsi="Times New Roman" w:cs="Times New Roman"/>
          <w:noProof/>
          <w:color w:val="000000" w:themeColor="text1"/>
          <w:sz w:val="24"/>
          <w:szCs w:val="24"/>
        </w:rPr>
        <w:t xml:space="preserve"> is the total number of data in the series. Perfo</w:t>
      </w:r>
      <w:r w:rsidR="00EE1EB4">
        <w:rPr>
          <w:rFonts w:ascii="Times New Roman" w:eastAsia="宋体" w:hAnsi="Times New Roman" w:cs="Times New Roman"/>
          <w:noProof/>
          <w:color w:val="000000" w:themeColor="text1"/>
          <w:sz w:val="24"/>
          <w:szCs w:val="24"/>
        </w:rPr>
        <w:t>r</w:t>
      </w:r>
      <w:r w:rsidR="00BD1A28" w:rsidRPr="00601018">
        <w:rPr>
          <w:rFonts w:ascii="Times New Roman" w:eastAsia="宋体" w:hAnsi="Times New Roman" w:cs="Times New Roman"/>
          <w:noProof/>
          <w:color w:val="000000" w:themeColor="text1"/>
          <w:sz w:val="24"/>
          <w:szCs w:val="24"/>
        </w:rPr>
        <w:t>mance levels are categorised as:</w:t>
      </w:r>
      <w:r w:rsidR="00512B51" w:rsidRPr="00601018">
        <w:rPr>
          <w:rFonts w:ascii="Times New Roman" w:eastAsia="宋体" w:hAnsi="Times New Roman" w:cs="Times New Roman"/>
          <w:noProof/>
          <w:color w:val="000000" w:themeColor="text1"/>
          <w:sz w:val="24"/>
          <w:szCs w:val="24"/>
        </w:rPr>
        <w:t xml:space="preserve"> </w:t>
      </w:r>
      <w:r w:rsidR="00BD1A28" w:rsidRPr="00601018">
        <w:rPr>
          <w:rFonts w:ascii="Times New Roman" w:eastAsia="宋体" w:hAnsi="Times New Roman" w:cs="Times New Roman"/>
          <w:noProof/>
          <w:color w:val="000000" w:themeColor="text1"/>
          <w:sz w:val="24"/>
          <w:szCs w:val="24"/>
        </w:rPr>
        <w:t>larger than 0.65 excellent;</w:t>
      </w:r>
      <w:r w:rsidR="00512B51" w:rsidRPr="00601018">
        <w:rPr>
          <w:rFonts w:ascii="Times New Roman" w:eastAsia="宋体" w:hAnsi="Times New Roman" w:cs="Times New Roman"/>
          <w:noProof/>
          <w:color w:val="000000" w:themeColor="text1"/>
          <w:sz w:val="24"/>
          <w:szCs w:val="24"/>
        </w:rPr>
        <w:t xml:space="preserve"> </w:t>
      </w:r>
      <w:r w:rsidR="00BD1A28" w:rsidRPr="00601018">
        <w:rPr>
          <w:rFonts w:ascii="Times New Roman" w:eastAsia="宋体" w:hAnsi="Times New Roman" w:cs="Times New Roman"/>
          <w:noProof/>
          <w:color w:val="000000" w:themeColor="text1"/>
          <w:sz w:val="24"/>
          <w:szCs w:val="24"/>
        </w:rPr>
        <w:t xml:space="preserve">between 0.65 and 0.5 very good; between 0.5 </w:t>
      </w:r>
      <w:r w:rsidR="00BD1A28" w:rsidRPr="00601018">
        <w:rPr>
          <w:rFonts w:ascii="Times New Roman" w:eastAsia="宋体" w:hAnsi="Times New Roman" w:cs="Times New Roman"/>
          <w:noProof/>
          <w:color w:val="000000" w:themeColor="text1"/>
          <w:sz w:val="24"/>
          <w:szCs w:val="24"/>
        </w:rPr>
        <w:lastRenderedPageBreak/>
        <w:t>and 0.2 good; smaller than 0.2 poor</w:t>
      </w:r>
      <w:r w:rsidR="003D2726" w:rsidRPr="00601018">
        <w:rPr>
          <w:rFonts w:ascii="Times New Roman" w:eastAsia="宋体" w:hAnsi="Times New Roman" w:cs="Times New Roman"/>
          <w:noProof/>
          <w:color w:val="000000" w:themeColor="text1"/>
          <w:sz w:val="24"/>
          <w:szCs w:val="24"/>
        </w:rPr>
        <w:t>.</w:t>
      </w:r>
    </w:p>
    <w:p w14:paraId="3084C4DC" w14:textId="37F7F76B" w:rsidR="00DF793A" w:rsidRPr="00477204" w:rsidRDefault="00477204" w:rsidP="00D46DB4">
      <w:pPr>
        <w:adjustRightInd w:val="0"/>
        <w:snapToGrid w:val="0"/>
        <w:spacing w:line="480" w:lineRule="auto"/>
        <w:rPr>
          <w:rFonts w:ascii="Times New Roman" w:eastAsia="宋体" w:hAnsi="Times New Roman"/>
          <w:b/>
          <w:bCs/>
          <w:color w:val="000000" w:themeColor="text1"/>
          <w:sz w:val="28"/>
          <w:szCs w:val="28"/>
        </w:rPr>
      </w:pPr>
      <w:r w:rsidRPr="00477204">
        <w:rPr>
          <w:rFonts w:ascii="Times New Roman" w:eastAsia="宋体" w:hAnsi="Times New Roman"/>
          <w:b/>
          <w:bCs/>
          <w:color w:val="000000" w:themeColor="text1"/>
          <w:sz w:val="28"/>
          <w:szCs w:val="28"/>
        </w:rPr>
        <w:t xml:space="preserve">3 </w:t>
      </w:r>
      <w:r w:rsidR="00DF793A" w:rsidRPr="00477204">
        <w:rPr>
          <w:rFonts w:ascii="Times New Roman" w:eastAsia="宋体" w:hAnsi="Times New Roman" w:hint="eastAsia"/>
          <w:b/>
          <w:bCs/>
          <w:color w:val="000000" w:themeColor="text1"/>
          <w:sz w:val="28"/>
          <w:szCs w:val="28"/>
        </w:rPr>
        <w:t>R</w:t>
      </w:r>
      <w:r w:rsidR="00DF793A" w:rsidRPr="00477204">
        <w:rPr>
          <w:rFonts w:ascii="Times New Roman" w:eastAsia="宋体" w:hAnsi="Times New Roman"/>
          <w:b/>
          <w:bCs/>
          <w:color w:val="000000" w:themeColor="text1"/>
          <w:sz w:val="28"/>
          <w:szCs w:val="28"/>
        </w:rPr>
        <w:t>esults</w:t>
      </w:r>
    </w:p>
    <w:p w14:paraId="45E36229" w14:textId="7EDAF46C" w:rsidR="00DF793A" w:rsidRPr="00601018" w:rsidRDefault="00477204" w:rsidP="00D46DB4">
      <w:pPr>
        <w:adjustRightInd w:val="0"/>
        <w:snapToGrid w:val="0"/>
        <w:spacing w:line="480" w:lineRule="auto"/>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3.1 </w:t>
      </w:r>
      <w:r w:rsidR="00D57646" w:rsidRPr="00601018">
        <w:rPr>
          <w:rFonts w:ascii="Times New Roman" w:eastAsia="宋体" w:hAnsi="Times New Roman"/>
          <w:b/>
          <w:bCs/>
          <w:color w:val="000000" w:themeColor="text1"/>
          <w:sz w:val="24"/>
          <w:szCs w:val="24"/>
        </w:rPr>
        <w:t>Model validation and results analysis</w:t>
      </w:r>
    </w:p>
    <w:p w14:paraId="3357BD4A" w14:textId="5BFC4686" w:rsidR="00A73700" w:rsidRPr="00601018" w:rsidRDefault="00196947" w:rsidP="00D46DB4">
      <w:pPr>
        <w:adjustRightInd w:val="0"/>
        <w:snapToGrid w:val="0"/>
        <w:spacing w:line="480" w:lineRule="auto"/>
        <w:ind w:firstLineChars="200" w:firstLine="480"/>
        <w:rPr>
          <w:rFonts w:ascii="Times New Roman" w:eastAsia="宋体" w:hAnsi="Times New Roman" w:cs="Times New Roman"/>
          <w:color w:val="000000" w:themeColor="text1"/>
          <w:kern w:val="0"/>
          <w:sz w:val="24"/>
          <w:szCs w:val="24"/>
          <w:lang w:bidi="ar"/>
        </w:rPr>
      </w:pPr>
      <w:r w:rsidRPr="00601018">
        <w:rPr>
          <w:rFonts w:ascii="Times New Roman" w:eastAsia="宋体" w:hAnsi="Times New Roman" w:cs="Times New Roman"/>
          <w:color w:val="000000" w:themeColor="text1"/>
          <w:kern w:val="0"/>
          <w:sz w:val="24"/>
          <w:szCs w:val="24"/>
          <w:lang w:bidi="ar"/>
        </w:rPr>
        <w:t>A series of field data were initially collected for the validation of the model reliability, which included tide gauge data from two stations</w:t>
      </w:r>
      <w:r w:rsidR="00D115FB" w:rsidRPr="00601018">
        <w:rPr>
          <w:rFonts w:ascii="Times New Roman" w:eastAsia="宋体" w:hAnsi="Times New Roman" w:cs="Times New Roman"/>
          <w:color w:val="000000" w:themeColor="text1"/>
          <w:kern w:val="0"/>
          <w:sz w:val="24"/>
          <w:szCs w:val="24"/>
          <w:lang w:bidi="ar"/>
        </w:rPr>
        <w:t xml:space="preserve"> (S1, and S2)</w:t>
      </w:r>
      <w:r w:rsidRPr="00601018">
        <w:rPr>
          <w:rFonts w:ascii="Times New Roman" w:eastAsia="宋体" w:hAnsi="Times New Roman" w:cs="Times New Roman"/>
          <w:color w:val="000000" w:themeColor="text1"/>
          <w:kern w:val="0"/>
          <w:sz w:val="24"/>
          <w:szCs w:val="24"/>
          <w:lang w:bidi="ar"/>
        </w:rPr>
        <w:t xml:space="preserve"> obtained from continuous 25-hour measurements on May 25, 2022, provided by the China National Marine Information Center; current data from three stations (C1, C2, and C3) measured using a current meter on September 18, 2021; water temperature and salinity from</w:t>
      </w:r>
      <w:r w:rsidR="00DE02AD">
        <w:rPr>
          <w:rFonts w:ascii="Times New Roman" w:eastAsia="宋体" w:hAnsi="Times New Roman" w:cs="Times New Roman"/>
          <w:color w:val="000000" w:themeColor="text1"/>
          <w:kern w:val="0"/>
          <w:sz w:val="24"/>
          <w:szCs w:val="24"/>
          <w:lang w:bidi="ar"/>
        </w:rPr>
        <w:t xml:space="preserve"> </w:t>
      </w:r>
      <w:r w:rsidR="00DE02AD" w:rsidRPr="00DE02AD">
        <w:rPr>
          <w:rFonts w:ascii="Times New Roman" w:eastAsia="宋体" w:hAnsi="Times New Roman" w:cs="Times New Roman"/>
          <w:color w:val="000000" w:themeColor="text1"/>
          <w:kern w:val="0"/>
          <w:sz w:val="24"/>
          <w:szCs w:val="24"/>
          <w:lang w:bidi="ar"/>
        </w:rPr>
        <w:t xml:space="preserve">monthly average data from </w:t>
      </w:r>
      <w:r w:rsidR="00DE02AD" w:rsidRPr="00601018">
        <w:rPr>
          <w:rFonts w:ascii="Times New Roman" w:eastAsia="宋体" w:hAnsi="Times New Roman" w:cs="Times New Roman"/>
          <w:color w:val="000000" w:themeColor="text1"/>
          <w:kern w:val="0"/>
          <w:sz w:val="24"/>
          <w:szCs w:val="24"/>
          <w:lang w:bidi="ar"/>
        </w:rPr>
        <w:t>two stations (T1 and T2)</w:t>
      </w:r>
      <w:r w:rsidR="00DE02AD" w:rsidRPr="00DE02AD">
        <w:rPr>
          <w:rFonts w:ascii="Times New Roman" w:eastAsia="宋体" w:hAnsi="Times New Roman" w:cs="Times New Roman"/>
          <w:color w:val="000000" w:themeColor="text1"/>
          <w:kern w:val="0"/>
          <w:sz w:val="24"/>
          <w:szCs w:val="24"/>
          <w:lang w:bidi="ar"/>
        </w:rPr>
        <w:t xml:space="preserve"> for 2021</w:t>
      </w:r>
      <w:r w:rsidRPr="00601018">
        <w:rPr>
          <w:rFonts w:ascii="Times New Roman" w:eastAsia="宋体" w:hAnsi="Times New Roman" w:cs="Times New Roman"/>
          <w:color w:val="000000" w:themeColor="text1"/>
          <w:kern w:val="0"/>
          <w:sz w:val="24"/>
          <w:szCs w:val="24"/>
          <w:lang w:bidi="ar"/>
        </w:rPr>
        <w:t>, obtained from the Copernicus Marine Service website (https://marine.copernicus.eu/)</w:t>
      </w:r>
      <w:r w:rsidR="00A95FEE" w:rsidRPr="00601018">
        <w:rPr>
          <w:rFonts w:ascii="Times New Roman" w:eastAsia="宋体" w:hAnsi="Times New Roman" w:cs="Times New Roman"/>
          <w:color w:val="000000" w:themeColor="text1"/>
          <w:kern w:val="0"/>
          <w:sz w:val="24"/>
          <w:szCs w:val="24"/>
          <w:lang w:bidi="ar"/>
        </w:rPr>
        <w:t>;</w:t>
      </w:r>
      <w:r w:rsidRPr="00601018">
        <w:rPr>
          <w:rFonts w:ascii="Times New Roman" w:eastAsia="宋体" w:hAnsi="Times New Roman" w:cs="Times New Roman"/>
          <w:color w:val="000000" w:themeColor="text1"/>
          <w:kern w:val="0"/>
          <w:sz w:val="24"/>
          <w:szCs w:val="24"/>
          <w:lang w:bidi="ar"/>
        </w:rPr>
        <w:t xml:space="preserve"> and wave data from one station</w:t>
      </w:r>
      <w:r w:rsidR="006648C2" w:rsidRPr="00601018">
        <w:rPr>
          <w:rFonts w:ascii="Times New Roman" w:eastAsia="宋体" w:hAnsi="Times New Roman" w:cs="Times New Roman"/>
          <w:color w:val="000000" w:themeColor="text1"/>
          <w:kern w:val="0"/>
          <w:sz w:val="24"/>
          <w:szCs w:val="24"/>
          <w:lang w:bidi="ar"/>
        </w:rPr>
        <w:t xml:space="preserve"> (W1)</w:t>
      </w:r>
      <w:r w:rsidRPr="00601018">
        <w:rPr>
          <w:rFonts w:ascii="Times New Roman" w:eastAsia="宋体" w:hAnsi="Times New Roman" w:cs="Times New Roman"/>
          <w:color w:val="000000" w:themeColor="text1"/>
          <w:kern w:val="0"/>
          <w:sz w:val="24"/>
          <w:szCs w:val="24"/>
          <w:lang w:bidi="ar"/>
        </w:rPr>
        <w:t>, obtained from a fixed acoustic wave gauge over a 30-hour continuous observation period on May 14, 2016</w:t>
      </w:r>
      <w:r w:rsidR="00BA718B" w:rsidRPr="00601018">
        <w:rPr>
          <w:rFonts w:ascii="Times New Roman" w:eastAsia="宋体" w:hAnsi="Times New Roman" w:cs="Times New Roman"/>
          <w:color w:val="000000" w:themeColor="text1"/>
          <w:kern w:val="0"/>
          <w:sz w:val="24"/>
          <w:szCs w:val="24"/>
          <w:lang w:bidi="ar"/>
        </w:rPr>
        <w:t>.</w:t>
      </w:r>
      <w:r w:rsidR="00E34F20" w:rsidRPr="00601018">
        <w:rPr>
          <w:rFonts w:ascii="Times New Roman" w:eastAsia="宋体" w:hAnsi="Times New Roman" w:cs="Times New Roman"/>
          <w:color w:val="000000" w:themeColor="text1"/>
          <w:kern w:val="0"/>
          <w:sz w:val="24"/>
          <w:szCs w:val="24"/>
          <w:lang w:bidi="ar"/>
        </w:rPr>
        <w:t xml:space="preserve"> </w:t>
      </w:r>
    </w:p>
    <w:p w14:paraId="1AF83398" w14:textId="686B3243" w:rsidR="00A73700" w:rsidRPr="00601018" w:rsidRDefault="00A73700" w:rsidP="00D46DB4">
      <w:pPr>
        <w:adjustRightInd w:val="0"/>
        <w:snapToGrid w:val="0"/>
        <w:spacing w:line="480" w:lineRule="auto"/>
        <w:ind w:firstLineChars="200" w:firstLine="480"/>
        <w:rPr>
          <w:rFonts w:ascii="Times New Roman" w:eastAsia="宋体" w:hAnsi="Times New Roman" w:cs="Times New Roman"/>
          <w:color w:val="000000" w:themeColor="text1"/>
          <w:kern w:val="0"/>
          <w:sz w:val="24"/>
          <w:szCs w:val="24"/>
          <w:lang w:bidi="ar"/>
        </w:rPr>
      </w:pPr>
      <w:r w:rsidRPr="00601018">
        <w:rPr>
          <w:rFonts w:ascii="Times New Roman" w:eastAsia="宋体" w:hAnsi="Times New Roman" w:cs="Times New Roman"/>
          <w:color w:val="000000" w:themeColor="text1"/>
          <w:kern w:val="0"/>
          <w:sz w:val="24"/>
          <w:szCs w:val="24"/>
          <w:lang w:bidi="ar"/>
        </w:rPr>
        <w:t>Based on the comparison between the on-site observation data and the results obtained from model calculations (</w:t>
      </w:r>
      <w:r w:rsidR="00797499">
        <w:rPr>
          <w:rFonts w:ascii="Times New Roman" w:eastAsia="宋体" w:hAnsi="Times New Roman" w:cs="Times New Roman"/>
          <w:color w:val="000000" w:themeColor="text1"/>
          <w:kern w:val="0"/>
          <w:sz w:val="24"/>
          <w:szCs w:val="24"/>
          <w:lang w:bidi="ar"/>
        </w:rPr>
        <w:t>Figure</w:t>
      </w:r>
      <w:r w:rsidRPr="00601018">
        <w:rPr>
          <w:rFonts w:ascii="Times New Roman" w:eastAsia="宋体" w:hAnsi="Times New Roman" w:cs="Times New Roman"/>
          <w:color w:val="000000" w:themeColor="text1"/>
          <w:kern w:val="0"/>
          <w:sz w:val="24"/>
          <w:szCs w:val="24"/>
          <w:lang w:bidi="ar"/>
        </w:rPr>
        <w:t xml:space="preserve"> 2 and </w:t>
      </w:r>
      <w:r w:rsidR="00797499">
        <w:rPr>
          <w:rFonts w:ascii="Times New Roman" w:eastAsia="宋体" w:hAnsi="Times New Roman" w:cs="Times New Roman"/>
          <w:color w:val="000000" w:themeColor="text1"/>
          <w:kern w:val="0"/>
          <w:sz w:val="24"/>
          <w:szCs w:val="24"/>
          <w:lang w:bidi="ar"/>
        </w:rPr>
        <w:t>Figure</w:t>
      </w:r>
      <w:r w:rsidRPr="00601018">
        <w:rPr>
          <w:rFonts w:ascii="Times New Roman" w:eastAsia="宋体" w:hAnsi="Times New Roman" w:cs="Times New Roman"/>
          <w:color w:val="000000" w:themeColor="text1"/>
          <w:kern w:val="0"/>
          <w:sz w:val="24"/>
          <w:szCs w:val="24"/>
          <w:lang w:bidi="ar"/>
        </w:rPr>
        <w:t xml:space="preserve"> 3), it can be concluded that the modeled tidal flow values are consistent with the characteristics of tidal propagation under natural conditions. The simulated results of sea water temperature, salinity, and waves were also found to be in good agreement with the measured data.</w:t>
      </w:r>
    </w:p>
    <w:p w14:paraId="51794AA1" w14:textId="27816C4A" w:rsidR="008B70C7" w:rsidRPr="00601018" w:rsidRDefault="008B70C7" w:rsidP="00D46DB4">
      <w:pPr>
        <w:adjustRightInd w:val="0"/>
        <w:snapToGrid w:val="0"/>
        <w:spacing w:line="480" w:lineRule="auto"/>
        <w:ind w:leftChars="-202" w:left="1" w:hangingChars="177" w:hanging="425"/>
        <w:rPr>
          <w:rFonts w:ascii="Times New Roman" w:eastAsia="宋体" w:hAnsi="Times New Roman" w:cs="Times New Roman"/>
          <w:color w:val="000000" w:themeColor="text1"/>
          <w:kern w:val="0"/>
          <w:sz w:val="24"/>
          <w:szCs w:val="24"/>
          <w:lang w:bidi="ar"/>
        </w:rPr>
      </w:pPr>
      <w:r w:rsidRPr="00601018">
        <w:rPr>
          <w:rFonts w:ascii="Times New Roman" w:eastAsia="宋体" w:hAnsi="Times New Roman" w:cs="Times New Roman"/>
          <w:noProof/>
          <w:color w:val="000000" w:themeColor="text1"/>
          <w:kern w:val="0"/>
          <w:sz w:val="24"/>
          <w:szCs w:val="24"/>
          <w:lang w:bidi="ar"/>
        </w:rPr>
        <w:lastRenderedPageBreak/>
        <w:drawing>
          <wp:inline distT="0" distB="0" distL="0" distR="0" wp14:anchorId="391E781D" wp14:editId="5FB383F2">
            <wp:extent cx="5724219" cy="63861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825"/>
                    <a:stretch/>
                  </pic:blipFill>
                  <pic:spPr bwMode="auto">
                    <a:xfrm>
                      <a:off x="0" y="0"/>
                      <a:ext cx="5743228" cy="6407402"/>
                    </a:xfrm>
                    <a:prstGeom prst="rect">
                      <a:avLst/>
                    </a:prstGeom>
                    <a:noFill/>
                    <a:ln>
                      <a:noFill/>
                    </a:ln>
                    <a:extLst>
                      <a:ext uri="{53640926-AAD7-44D8-BBD7-CCE9431645EC}">
                        <a14:shadowObscured xmlns:a14="http://schemas.microsoft.com/office/drawing/2010/main"/>
                      </a:ext>
                    </a:extLst>
                  </pic:spPr>
                </pic:pic>
              </a:graphicData>
            </a:graphic>
          </wp:inline>
        </w:drawing>
      </w:r>
    </w:p>
    <w:p w14:paraId="782635C3" w14:textId="52FD89CA" w:rsidR="005D7CD6" w:rsidRPr="00601018" w:rsidRDefault="00797499" w:rsidP="00D46DB4">
      <w:pPr>
        <w:autoSpaceDE w:val="0"/>
        <w:autoSpaceDN w:val="0"/>
        <w:adjustRightInd w:val="0"/>
        <w:snapToGrid w:val="0"/>
        <w:spacing w:line="480" w:lineRule="auto"/>
        <w:jc w:val="center"/>
        <w:rPr>
          <w:rFonts w:ascii="Times New Roman" w:eastAsia="宋体" w:hAnsi="Times New Roman"/>
          <w:color w:val="000000" w:themeColor="text1"/>
          <w:kern w:val="0"/>
          <w:sz w:val="24"/>
          <w:szCs w:val="24"/>
        </w:rPr>
      </w:pPr>
      <w:r>
        <w:rPr>
          <w:rFonts w:ascii="Times New Roman" w:eastAsia="宋体" w:hAnsi="Times New Roman" w:hint="eastAsia"/>
          <w:b/>
          <w:bCs/>
          <w:color w:val="000000" w:themeColor="text1"/>
          <w:kern w:val="0"/>
          <w:sz w:val="24"/>
          <w:szCs w:val="24"/>
        </w:rPr>
        <w:t>Figure</w:t>
      </w:r>
      <w:r w:rsidR="00E05EAF" w:rsidRPr="004C1412">
        <w:rPr>
          <w:rFonts w:ascii="Times New Roman" w:eastAsia="宋体" w:hAnsi="Times New Roman"/>
          <w:b/>
          <w:bCs/>
          <w:color w:val="000000" w:themeColor="text1"/>
          <w:kern w:val="0"/>
          <w:sz w:val="24"/>
          <w:szCs w:val="24"/>
        </w:rPr>
        <w:t xml:space="preserve"> </w:t>
      </w:r>
      <w:r w:rsidR="00D73BEE" w:rsidRPr="004C1412">
        <w:rPr>
          <w:rFonts w:ascii="Times New Roman" w:eastAsia="宋体" w:hAnsi="Times New Roman"/>
          <w:b/>
          <w:bCs/>
          <w:color w:val="000000" w:themeColor="text1"/>
          <w:kern w:val="0"/>
          <w:sz w:val="24"/>
          <w:szCs w:val="24"/>
        </w:rPr>
        <w:t>2</w:t>
      </w:r>
      <w:r w:rsidR="00573789" w:rsidRPr="004C1412">
        <w:rPr>
          <w:rFonts w:ascii="Times New Roman" w:eastAsia="宋体" w:hAnsi="Times New Roman"/>
          <w:b/>
          <w:bCs/>
          <w:color w:val="000000" w:themeColor="text1"/>
          <w:kern w:val="0"/>
          <w:sz w:val="24"/>
          <w:szCs w:val="24"/>
        </w:rPr>
        <w:t xml:space="preserve">. </w:t>
      </w:r>
      <w:r w:rsidR="002F5767" w:rsidRPr="00601018">
        <w:rPr>
          <w:rFonts w:ascii="Times New Roman" w:eastAsia="宋体" w:hAnsi="Times New Roman"/>
          <w:color w:val="000000" w:themeColor="text1"/>
          <w:kern w:val="0"/>
          <w:sz w:val="24"/>
          <w:szCs w:val="24"/>
        </w:rPr>
        <w:t>Tidal current validation process</w:t>
      </w:r>
    </w:p>
    <w:p w14:paraId="7135D708" w14:textId="174C171F" w:rsidR="005602E5" w:rsidRPr="00601018" w:rsidRDefault="00CF3A0E" w:rsidP="00D46DB4">
      <w:pPr>
        <w:autoSpaceDE w:val="0"/>
        <w:autoSpaceDN w:val="0"/>
        <w:adjustRightInd w:val="0"/>
        <w:snapToGrid w:val="0"/>
        <w:spacing w:line="480" w:lineRule="auto"/>
        <w:ind w:leftChars="-202" w:left="-4" w:hangingChars="175" w:hanging="420"/>
        <w:rPr>
          <w:rFonts w:ascii="Times New Roman" w:eastAsia="宋体" w:hAnsi="Times New Roman"/>
          <w:color w:val="000000" w:themeColor="text1"/>
          <w:sz w:val="24"/>
          <w:szCs w:val="24"/>
        </w:rPr>
      </w:pPr>
      <w:r w:rsidRPr="00601018">
        <w:rPr>
          <w:rFonts w:ascii="Times New Roman" w:eastAsia="宋体" w:hAnsi="Times New Roman"/>
          <w:noProof/>
          <w:color w:val="000000" w:themeColor="text1"/>
          <w:sz w:val="24"/>
          <w:szCs w:val="24"/>
        </w:rPr>
        <w:lastRenderedPageBreak/>
        <w:drawing>
          <wp:inline distT="0" distB="0" distL="0" distR="0" wp14:anchorId="14F52CD8" wp14:editId="61DF707C">
            <wp:extent cx="5781675" cy="4774979"/>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95993" cy="4786804"/>
                    </a:xfrm>
                    <a:prstGeom prst="rect">
                      <a:avLst/>
                    </a:prstGeom>
                    <a:noFill/>
                  </pic:spPr>
                </pic:pic>
              </a:graphicData>
            </a:graphic>
          </wp:inline>
        </w:drawing>
      </w:r>
    </w:p>
    <w:p w14:paraId="0B0143FF" w14:textId="63819C0D" w:rsidR="00686146" w:rsidRPr="00601018" w:rsidRDefault="00797499" w:rsidP="00D46DB4">
      <w:pPr>
        <w:autoSpaceDE w:val="0"/>
        <w:autoSpaceDN w:val="0"/>
        <w:adjustRightInd w:val="0"/>
        <w:snapToGrid w:val="0"/>
        <w:spacing w:afterLines="50" w:after="156" w:line="480" w:lineRule="auto"/>
        <w:jc w:val="center"/>
        <w:rPr>
          <w:rFonts w:ascii="Times New Roman" w:eastAsia="宋体" w:hAnsi="Times New Roman"/>
          <w:color w:val="000000" w:themeColor="text1"/>
          <w:kern w:val="0"/>
          <w:sz w:val="24"/>
          <w:szCs w:val="24"/>
        </w:rPr>
      </w:pPr>
      <w:r>
        <w:rPr>
          <w:rFonts w:ascii="Times New Roman" w:eastAsia="宋体" w:hAnsi="Times New Roman" w:hint="eastAsia"/>
          <w:b/>
          <w:bCs/>
          <w:color w:val="000000" w:themeColor="text1"/>
          <w:kern w:val="0"/>
          <w:sz w:val="24"/>
          <w:szCs w:val="24"/>
        </w:rPr>
        <w:t>Figure</w:t>
      </w:r>
      <w:r w:rsidR="00686146" w:rsidRPr="004C1412">
        <w:rPr>
          <w:rFonts w:ascii="Times New Roman" w:eastAsia="宋体" w:hAnsi="Times New Roman"/>
          <w:b/>
          <w:bCs/>
          <w:color w:val="000000" w:themeColor="text1"/>
          <w:kern w:val="0"/>
          <w:sz w:val="24"/>
          <w:szCs w:val="24"/>
        </w:rPr>
        <w:t xml:space="preserve"> </w:t>
      </w:r>
      <w:r w:rsidR="008C39EB" w:rsidRPr="004C1412">
        <w:rPr>
          <w:rFonts w:ascii="Times New Roman" w:eastAsia="宋体" w:hAnsi="Times New Roman"/>
          <w:b/>
          <w:bCs/>
          <w:color w:val="000000" w:themeColor="text1"/>
          <w:kern w:val="0"/>
          <w:sz w:val="24"/>
          <w:szCs w:val="24"/>
        </w:rPr>
        <w:t>3</w:t>
      </w:r>
      <w:r w:rsidR="00686146" w:rsidRPr="004C1412">
        <w:rPr>
          <w:rFonts w:ascii="Times New Roman" w:eastAsia="宋体" w:hAnsi="Times New Roman"/>
          <w:b/>
          <w:bCs/>
          <w:color w:val="000000" w:themeColor="text1"/>
          <w:kern w:val="0"/>
          <w:sz w:val="24"/>
          <w:szCs w:val="24"/>
        </w:rPr>
        <w:t>.</w:t>
      </w:r>
      <w:r w:rsidR="00686146" w:rsidRPr="00601018">
        <w:rPr>
          <w:rFonts w:ascii="Times New Roman" w:eastAsia="宋体" w:hAnsi="Times New Roman"/>
          <w:color w:val="000000" w:themeColor="text1"/>
          <w:kern w:val="0"/>
          <w:sz w:val="24"/>
          <w:szCs w:val="24"/>
        </w:rPr>
        <w:t xml:space="preserve"> </w:t>
      </w:r>
      <w:r w:rsidR="00467F93">
        <w:rPr>
          <w:rFonts w:ascii="Times New Roman" w:eastAsia="宋体" w:hAnsi="Times New Roman"/>
          <w:color w:val="000000" w:themeColor="text1"/>
          <w:kern w:val="0"/>
          <w:sz w:val="24"/>
          <w:szCs w:val="24"/>
        </w:rPr>
        <w:t>W</w:t>
      </w:r>
      <w:r w:rsidR="00BA1D44" w:rsidRPr="00601018">
        <w:rPr>
          <w:rFonts w:ascii="Times New Roman" w:eastAsia="宋体" w:hAnsi="Times New Roman"/>
          <w:color w:val="000000" w:themeColor="text1"/>
          <w:kern w:val="0"/>
          <w:sz w:val="24"/>
          <w:szCs w:val="24"/>
        </w:rPr>
        <w:t>ater temperature, salinity and wave validation process</w:t>
      </w:r>
    </w:p>
    <w:p w14:paraId="310349C7" w14:textId="45E01127" w:rsidR="00F71E79" w:rsidRPr="00601018" w:rsidRDefault="00F71E79" w:rsidP="00D46DB4">
      <w:pPr>
        <w:adjustRightInd w:val="0"/>
        <w:snapToGrid w:val="0"/>
        <w:spacing w:line="480" w:lineRule="auto"/>
        <w:ind w:firstLineChars="200" w:firstLine="480"/>
        <w:rPr>
          <w:rFonts w:ascii="Times New Roman" w:eastAsia="宋体" w:hAnsi="Times New Roman" w:cs="Times New Roman"/>
          <w:color w:val="000000" w:themeColor="text1"/>
          <w:kern w:val="0"/>
          <w:sz w:val="24"/>
          <w:szCs w:val="24"/>
          <w:lang w:bidi="ar"/>
        </w:rPr>
      </w:pPr>
      <w:r w:rsidRPr="00601018">
        <w:rPr>
          <w:rFonts w:ascii="Times New Roman" w:eastAsia="宋体" w:hAnsi="Times New Roman" w:cs="Times New Roman"/>
          <w:color w:val="000000" w:themeColor="text1"/>
          <w:kern w:val="0"/>
          <w:sz w:val="24"/>
          <w:szCs w:val="24"/>
          <w:lang w:bidi="ar"/>
        </w:rPr>
        <w:t xml:space="preserve">The results of the error analysis (Table 2) indicate that the calculated root mean square error (RMSE) of the tidal level has an average value of 0.08 m, while the RMSE of the flow velocity and flow direction has an average value of 0.07 m/s and 15.61°, respectively. The RMSE of the water temperature and salinity are 1.05°C and 1.21‰, respectively. The RMSE of the significant wave height and period are 0.11 m and 0.08 s, respectively. Overall, the observed and simulated values show good agreement, and the RMSEs are within an acceptable range. In addition, the skill model evaluation results for the tidal level, flow velocity, temperature, salinity, significant wave height (SWH), and </w:t>
      </w:r>
      <w:r w:rsidR="00453692">
        <w:rPr>
          <w:rFonts w:ascii="Times New Roman" w:eastAsia="宋体" w:hAnsi="Times New Roman" w:cs="Times New Roman"/>
          <w:color w:val="000000" w:themeColor="text1"/>
          <w:sz w:val="24"/>
          <w:szCs w:val="24"/>
        </w:rPr>
        <w:t>s</w:t>
      </w:r>
      <w:r w:rsidRPr="00601018">
        <w:rPr>
          <w:rFonts w:ascii="Times New Roman" w:eastAsia="宋体" w:hAnsi="Times New Roman" w:cs="Times New Roman" w:hint="eastAsia"/>
          <w:color w:val="000000" w:themeColor="text1"/>
          <w:sz w:val="24"/>
          <w:szCs w:val="24"/>
        </w:rPr>
        <w:t>ignificant</w:t>
      </w:r>
      <w:r w:rsidRPr="00601018">
        <w:rPr>
          <w:rFonts w:ascii="Times New Roman" w:eastAsia="宋体" w:hAnsi="Times New Roman" w:cs="Times New Roman"/>
          <w:color w:val="000000" w:themeColor="text1"/>
          <w:sz w:val="24"/>
          <w:szCs w:val="24"/>
        </w:rPr>
        <w:t xml:space="preserve"> wave period (SWP)</w:t>
      </w:r>
      <w:r w:rsidRPr="00601018">
        <w:rPr>
          <w:rFonts w:ascii="Times New Roman" w:eastAsia="宋体" w:hAnsi="Times New Roman" w:cs="Times New Roman"/>
          <w:color w:val="000000" w:themeColor="text1"/>
          <w:kern w:val="0"/>
          <w:sz w:val="24"/>
          <w:szCs w:val="24"/>
          <w:lang w:bidi="ar"/>
        </w:rPr>
        <w:t xml:space="preserve"> are 0.93, 0.90, 0.90, 0.91, 0.88, and 0.90, respectively, indicating excellent performance of the established habitat environment </w:t>
      </w:r>
      <w:r w:rsidRPr="00601018">
        <w:rPr>
          <w:rFonts w:ascii="Times New Roman" w:eastAsia="宋体" w:hAnsi="Times New Roman" w:cs="Times New Roman"/>
          <w:color w:val="000000" w:themeColor="text1"/>
          <w:kern w:val="0"/>
          <w:sz w:val="24"/>
          <w:szCs w:val="24"/>
          <w:lang w:bidi="ar"/>
        </w:rPr>
        <w:lastRenderedPageBreak/>
        <w:t xml:space="preserve">model. Consequently, we conclude that the established numerical model </w:t>
      </w:r>
      <w:r w:rsidR="00795B9F">
        <w:rPr>
          <w:rFonts w:ascii="Times New Roman" w:eastAsia="宋体" w:hAnsi="Times New Roman" w:cs="Times New Roman"/>
          <w:color w:val="000000" w:themeColor="text1"/>
          <w:kern w:val="0"/>
          <w:sz w:val="24"/>
          <w:szCs w:val="24"/>
          <w:lang w:bidi="ar"/>
        </w:rPr>
        <w:t>was</w:t>
      </w:r>
      <w:r w:rsidRPr="00601018">
        <w:rPr>
          <w:rFonts w:ascii="Times New Roman" w:eastAsia="宋体" w:hAnsi="Times New Roman" w:cs="Times New Roman"/>
          <w:color w:val="000000" w:themeColor="text1"/>
          <w:kern w:val="0"/>
          <w:sz w:val="24"/>
          <w:szCs w:val="24"/>
          <w:lang w:bidi="ar"/>
        </w:rPr>
        <w:t xml:space="preserve"> capable of describing the water environment characteristics (tidal flow, water temperature, salinity, and waves) in the Liaodong Bay.</w:t>
      </w:r>
    </w:p>
    <w:p w14:paraId="0A4669A3" w14:textId="4BE3F088" w:rsidR="00680475" w:rsidRPr="00601018" w:rsidRDefault="00680475" w:rsidP="00D46DB4">
      <w:pPr>
        <w:adjustRightInd w:val="0"/>
        <w:snapToGrid w:val="0"/>
        <w:spacing w:line="480" w:lineRule="auto"/>
        <w:jc w:val="center"/>
        <w:rPr>
          <w:rFonts w:ascii="Times New Roman" w:eastAsia="宋体" w:hAnsi="Times New Roman" w:cs="Times New Roman"/>
          <w:color w:val="000000" w:themeColor="text1"/>
          <w:sz w:val="24"/>
          <w:szCs w:val="24"/>
        </w:rPr>
      </w:pPr>
      <w:bookmarkStart w:id="1" w:name="OLE_LINK14"/>
      <w:r w:rsidRPr="004C1412">
        <w:rPr>
          <w:rFonts w:ascii="Times New Roman" w:eastAsia="宋体" w:hAnsi="Times New Roman" w:cs="Times New Roman"/>
          <w:b/>
          <w:bCs/>
          <w:color w:val="000000" w:themeColor="text1"/>
          <w:sz w:val="24"/>
          <w:szCs w:val="24"/>
        </w:rPr>
        <w:t xml:space="preserve">Table </w:t>
      </w:r>
      <w:r w:rsidR="00573789" w:rsidRPr="004C1412">
        <w:rPr>
          <w:rFonts w:ascii="Times New Roman" w:eastAsia="宋体" w:hAnsi="Times New Roman" w:cs="Times New Roman"/>
          <w:b/>
          <w:bCs/>
          <w:color w:val="000000" w:themeColor="text1"/>
          <w:sz w:val="24"/>
          <w:szCs w:val="24"/>
        </w:rPr>
        <w:t>2</w:t>
      </w:r>
      <w:r w:rsidRPr="004C1412">
        <w:rPr>
          <w:rFonts w:ascii="Times New Roman" w:eastAsia="宋体" w:hAnsi="Times New Roman" w:cs="Times New Roman"/>
          <w:b/>
          <w:bCs/>
          <w:color w:val="000000" w:themeColor="text1"/>
          <w:sz w:val="24"/>
          <w:szCs w:val="28"/>
        </w:rPr>
        <w:t>.</w:t>
      </w:r>
      <w:r w:rsidRPr="00601018">
        <w:rPr>
          <w:rFonts w:ascii="Times New Roman" w:eastAsia="宋体" w:hAnsi="Times New Roman" w:cs="Times New Roman"/>
          <w:color w:val="000000" w:themeColor="text1"/>
          <w:sz w:val="24"/>
          <w:szCs w:val="28"/>
        </w:rPr>
        <w:t xml:space="preserve"> </w:t>
      </w:r>
      <w:r w:rsidRPr="00601018">
        <w:rPr>
          <w:rFonts w:ascii="Times New Roman" w:eastAsia="宋体" w:hAnsi="Times New Roman" w:cs="Times New Roman"/>
          <w:color w:val="000000" w:themeColor="text1"/>
          <w:sz w:val="24"/>
          <w:szCs w:val="24"/>
        </w:rPr>
        <w:t>Statistical analysis of model errors</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58"/>
        <w:gridCol w:w="1835"/>
        <w:gridCol w:w="1641"/>
        <w:gridCol w:w="1378"/>
      </w:tblGrid>
      <w:tr w:rsidR="00601018" w:rsidRPr="00385E05" w14:paraId="18B1FE83" w14:textId="77777777" w:rsidTr="00385E05">
        <w:trPr>
          <w:trHeight w:val="312"/>
          <w:jc w:val="center"/>
        </w:trPr>
        <w:tc>
          <w:tcPr>
            <w:tcW w:w="2080" w:type="pct"/>
            <w:tcBorders>
              <w:top w:val="single" w:sz="12" w:space="0" w:color="auto"/>
              <w:left w:val="nil"/>
              <w:bottom w:val="nil"/>
              <w:right w:val="nil"/>
            </w:tcBorders>
            <w:shd w:val="clear" w:color="auto" w:fill="auto"/>
            <w:vAlign w:val="center"/>
          </w:tcPr>
          <w:p w14:paraId="4A4F593F" w14:textId="77777777" w:rsidR="00680475" w:rsidRPr="00385E05" w:rsidRDefault="00680475" w:rsidP="007613DB">
            <w:pPr>
              <w:widowControl/>
              <w:spacing w:line="480" w:lineRule="auto"/>
              <w:jc w:val="center"/>
              <w:rPr>
                <w:rFonts w:ascii="Times New Roman" w:eastAsia="宋体" w:hAnsi="Times New Roman" w:cs="Times"/>
                <w:color w:val="000000" w:themeColor="text1"/>
                <w:kern w:val="0"/>
                <w:sz w:val="24"/>
                <w:szCs w:val="24"/>
              </w:rPr>
            </w:pPr>
            <w:r w:rsidRPr="00385E05">
              <w:rPr>
                <w:rFonts w:ascii="Times New Roman" w:eastAsia="宋体" w:hAnsi="Times New Roman" w:cs="Times"/>
                <w:color w:val="000000" w:themeColor="text1"/>
                <w:kern w:val="0"/>
                <w:sz w:val="24"/>
                <w:szCs w:val="24"/>
              </w:rPr>
              <w:t>Item</w:t>
            </w:r>
          </w:p>
        </w:tc>
        <w:tc>
          <w:tcPr>
            <w:tcW w:w="1104" w:type="pct"/>
            <w:tcBorders>
              <w:top w:val="single" w:sz="12" w:space="0" w:color="auto"/>
              <w:left w:val="nil"/>
              <w:bottom w:val="nil"/>
              <w:right w:val="nil"/>
            </w:tcBorders>
            <w:shd w:val="clear" w:color="auto" w:fill="auto"/>
            <w:vAlign w:val="center"/>
          </w:tcPr>
          <w:p w14:paraId="611FA738" w14:textId="77777777"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Stations</w:t>
            </w:r>
          </w:p>
        </w:tc>
        <w:tc>
          <w:tcPr>
            <w:tcW w:w="987" w:type="pct"/>
            <w:tcBorders>
              <w:top w:val="single" w:sz="12" w:space="0" w:color="auto"/>
              <w:left w:val="nil"/>
              <w:bottom w:val="nil"/>
              <w:right w:val="nil"/>
            </w:tcBorders>
            <w:vAlign w:val="center"/>
          </w:tcPr>
          <w:p w14:paraId="165EE750" w14:textId="77777777" w:rsidR="00680475" w:rsidRPr="004B29C1" w:rsidRDefault="00680475" w:rsidP="007613DB">
            <w:pPr>
              <w:spacing w:line="480" w:lineRule="auto"/>
              <w:jc w:val="center"/>
              <w:rPr>
                <w:rFonts w:ascii="Times New Roman" w:eastAsia="宋体" w:hAnsi="Times New Roman" w:cs="Times"/>
                <w:iCs/>
                <w:color w:val="000000" w:themeColor="text1"/>
                <w:sz w:val="24"/>
                <w:szCs w:val="24"/>
              </w:rPr>
            </w:pPr>
            <w:r w:rsidRPr="004B29C1">
              <w:rPr>
                <w:rFonts w:ascii="Times New Roman" w:eastAsia="宋体" w:hAnsi="Times New Roman" w:cs="Times"/>
                <w:iCs/>
                <w:color w:val="000000" w:themeColor="text1"/>
                <w:sz w:val="24"/>
                <w:szCs w:val="24"/>
              </w:rPr>
              <w:t>RMSE</w:t>
            </w:r>
          </w:p>
        </w:tc>
        <w:tc>
          <w:tcPr>
            <w:tcW w:w="829" w:type="pct"/>
            <w:tcBorders>
              <w:top w:val="single" w:sz="12" w:space="0" w:color="auto"/>
              <w:left w:val="nil"/>
              <w:bottom w:val="nil"/>
              <w:right w:val="nil"/>
            </w:tcBorders>
            <w:vAlign w:val="center"/>
          </w:tcPr>
          <w:p w14:paraId="51DCA4FA" w14:textId="6BA99C7A" w:rsidR="00680475" w:rsidRPr="00385E05" w:rsidRDefault="00430C36" w:rsidP="007613DB">
            <w:pPr>
              <w:spacing w:line="480" w:lineRule="auto"/>
              <w:jc w:val="center"/>
              <w:rPr>
                <w:rFonts w:ascii="Times New Roman" w:eastAsia="宋体" w:hAnsi="Times New Roman" w:cs="Times"/>
                <w:i/>
                <w:color w:val="000000" w:themeColor="text1"/>
                <w:sz w:val="24"/>
                <w:szCs w:val="24"/>
              </w:rPr>
            </w:pPr>
            <w:r w:rsidRPr="00385E05">
              <w:rPr>
                <w:rFonts w:ascii="Times New Roman" w:eastAsia="宋体" w:hAnsi="Times New Roman" w:cs="Times"/>
                <w:i/>
                <w:color w:val="000000" w:themeColor="text1"/>
                <w:sz w:val="24"/>
                <w:szCs w:val="24"/>
              </w:rPr>
              <w:t>skill</w:t>
            </w:r>
          </w:p>
        </w:tc>
      </w:tr>
      <w:tr w:rsidR="00601018" w:rsidRPr="00385E05" w14:paraId="14EFC17F" w14:textId="77777777" w:rsidTr="00385E05">
        <w:trPr>
          <w:trHeight w:val="312"/>
          <w:jc w:val="center"/>
        </w:trPr>
        <w:tc>
          <w:tcPr>
            <w:tcW w:w="2080" w:type="pct"/>
            <w:vMerge w:val="restart"/>
            <w:tcBorders>
              <w:top w:val="single" w:sz="6" w:space="0" w:color="auto"/>
              <w:left w:val="nil"/>
              <w:bottom w:val="nil"/>
              <w:right w:val="nil"/>
            </w:tcBorders>
            <w:shd w:val="clear" w:color="auto" w:fill="auto"/>
            <w:vAlign w:val="center"/>
          </w:tcPr>
          <w:p w14:paraId="6A9960D9" w14:textId="2EC3029D" w:rsidR="00430C36" w:rsidRPr="00385E05" w:rsidRDefault="0026463D"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Water level</w:t>
            </w:r>
            <w:r w:rsidR="00430C36" w:rsidRPr="00385E05">
              <w:rPr>
                <w:rFonts w:ascii="Times New Roman" w:eastAsia="宋体" w:hAnsi="Times New Roman" w:cs="Times"/>
                <w:color w:val="000000" w:themeColor="text1"/>
                <w:sz w:val="24"/>
                <w:szCs w:val="24"/>
              </w:rPr>
              <w:t xml:space="preserve"> (m)</w:t>
            </w:r>
          </w:p>
        </w:tc>
        <w:tc>
          <w:tcPr>
            <w:tcW w:w="1104" w:type="pct"/>
            <w:tcBorders>
              <w:top w:val="single" w:sz="6" w:space="0" w:color="auto"/>
              <w:left w:val="nil"/>
              <w:bottom w:val="nil"/>
              <w:right w:val="nil"/>
            </w:tcBorders>
            <w:shd w:val="clear" w:color="auto" w:fill="auto"/>
            <w:vAlign w:val="center"/>
          </w:tcPr>
          <w:p w14:paraId="19254365"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S1</w:t>
            </w:r>
          </w:p>
        </w:tc>
        <w:tc>
          <w:tcPr>
            <w:tcW w:w="987" w:type="pct"/>
            <w:tcBorders>
              <w:top w:val="single" w:sz="6" w:space="0" w:color="auto"/>
              <w:left w:val="nil"/>
              <w:bottom w:val="nil"/>
              <w:right w:val="nil"/>
            </w:tcBorders>
            <w:vAlign w:val="center"/>
          </w:tcPr>
          <w:p w14:paraId="54FFCD08" w14:textId="49ECC97E"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w:t>
            </w:r>
            <w:r w:rsidR="007A418A" w:rsidRPr="00385E05">
              <w:rPr>
                <w:rFonts w:ascii="Times New Roman" w:eastAsia="宋体" w:hAnsi="Times New Roman" w:cs="Times"/>
                <w:color w:val="000000" w:themeColor="text1"/>
                <w:sz w:val="24"/>
                <w:szCs w:val="24"/>
              </w:rPr>
              <w:t>0</w:t>
            </w:r>
            <w:r w:rsidR="005646E0" w:rsidRPr="00385E05">
              <w:rPr>
                <w:rFonts w:ascii="Times New Roman" w:eastAsia="宋体" w:hAnsi="Times New Roman" w:cs="Times"/>
                <w:color w:val="000000" w:themeColor="text1"/>
                <w:sz w:val="24"/>
                <w:szCs w:val="24"/>
              </w:rPr>
              <w:t>7</w:t>
            </w:r>
          </w:p>
        </w:tc>
        <w:tc>
          <w:tcPr>
            <w:tcW w:w="829" w:type="pct"/>
            <w:tcBorders>
              <w:top w:val="single" w:sz="6" w:space="0" w:color="auto"/>
              <w:left w:val="nil"/>
              <w:bottom w:val="nil"/>
              <w:right w:val="nil"/>
            </w:tcBorders>
            <w:vAlign w:val="center"/>
          </w:tcPr>
          <w:p w14:paraId="1108AD5F" w14:textId="54433378"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w:t>
            </w:r>
            <w:r w:rsidR="007479C2" w:rsidRPr="00385E05">
              <w:rPr>
                <w:rFonts w:ascii="Times New Roman" w:eastAsia="宋体" w:hAnsi="Times New Roman" w:cs="Times"/>
                <w:color w:val="000000" w:themeColor="text1"/>
                <w:sz w:val="24"/>
                <w:szCs w:val="24"/>
              </w:rPr>
              <w:t>4</w:t>
            </w:r>
          </w:p>
        </w:tc>
      </w:tr>
      <w:tr w:rsidR="00601018" w:rsidRPr="00385E05" w14:paraId="4207F097" w14:textId="77777777" w:rsidTr="00385E05">
        <w:trPr>
          <w:trHeight w:val="312"/>
          <w:jc w:val="center"/>
        </w:trPr>
        <w:tc>
          <w:tcPr>
            <w:tcW w:w="2080" w:type="pct"/>
            <w:vMerge/>
            <w:tcBorders>
              <w:top w:val="nil"/>
              <w:left w:val="nil"/>
              <w:bottom w:val="nil"/>
              <w:right w:val="nil"/>
            </w:tcBorders>
            <w:vAlign w:val="center"/>
          </w:tcPr>
          <w:p w14:paraId="4CDEF084"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p>
        </w:tc>
        <w:tc>
          <w:tcPr>
            <w:tcW w:w="1104" w:type="pct"/>
            <w:tcBorders>
              <w:top w:val="nil"/>
              <w:left w:val="nil"/>
              <w:bottom w:val="nil"/>
              <w:right w:val="nil"/>
            </w:tcBorders>
            <w:shd w:val="clear" w:color="auto" w:fill="auto"/>
            <w:vAlign w:val="center"/>
          </w:tcPr>
          <w:p w14:paraId="1FBDC774"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S2</w:t>
            </w:r>
          </w:p>
        </w:tc>
        <w:tc>
          <w:tcPr>
            <w:tcW w:w="987" w:type="pct"/>
            <w:tcBorders>
              <w:top w:val="nil"/>
              <w:left w:val="nil"/>
              <w:bottom w:val="nil"/>
              <w:right w:val="nil"/>
            </w:tcBorders>
            <w:vAlign w:val="center"/>
          </w:tcPr>
          <w:p w14:paraId="71410F59" w14:textId="4D32D7E8"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w:t>
            </w:r>
            <w:r w:rsidR="00CF77CD" w:rsidRPr="00385E05">
              <w:rPr>
                <w:rFonts w:ascii="Times New Roman" w:eastAsia="宋体" w:hAnsi="Times New Roman" w:cs="Times"/>
                <w:color w:val="000000" w:themeColor="text1"/>
                <w:sz w:val="24"/>
                <w:szCs w:val="24"/>
              </w:rPr>
              <w:t>09</w:t>
            </w:r>
          </w:p>
        </w:tc>
        <w:tc>
          <w:tcPr>
            <w:tcW w:w="829" w:type="pct"/>
            <w:tcBorders>
              <w:top w:val="nil"/>
              <w:left w:val="nil"/>
              <w:bottom w:val="nil"/>
              <w:right w:val="nil"/>
            </w:tcBorders>
            <w:vAlign w:val="center"/>
          </w:tcPr>
          <w:p w14:paraId="7DE129A7" w14:textId="7044680E"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w:t>
            </w:r>
            <w:r w:rsidR="00085DC0" w:rsidRPr="00385E05">
              <w:rPr>
                <w:rFonts w:ascii="Times New Roman" w:eastAsia="宋体" w:hAnsi="Times New Roman" w:cs="Times"/>
                <w:color w:val="000000" w:themeColor="text1"/>
                <w:sz w:val="24"/>
                <w:szCs w:val="24"/>
              </w:rPr>
              <w:t>2</w:t>
            </w:r>
          </w:p>
        </w:tc>
      </w:tr>
      <w:tr w:rsidR="00601018" w:rsidRPr="00385E05" w14:paraId="33FAAF70" w14:textId="77777777" w:rsidTr="00385E05">
        <w:trPr>
          <w:trHeight w:val="312"/>
          <w:jc w:val="center"/>
        </w:trPr>
        <w:tc>
          <w:tcPr>
            <w:tcW w:w="2080" w:type="pct"/>
            <w:vMerge w:val="restart"/>
            <w:tcBorders>
              <w:top w:val="nil"/>
              <w:left w:val="nil"/>
              <w:bottom w:val="nil"/>
              <w:right w:val="nil"/>
            </w:tcBorders>
            <w:shd w:val="clear" w:color="auto" w:fill="auto"/>
            <w:vAlign w:val="center"/>
          </w:tcPr>
          <w:p w14:paraId="45A5B3B0" w14:textId="68FF0A66" w:rsidR="00430C36" w:rsidRPr="00385E05" w:rsidRDefault="00430C36" w:rsidP="007613DB">
            <w:pPr>
              <w:autoSpaceDE w:val="0"/>
              <w:autoSpaceDN w:val="0"/>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Velocity (m/s)</w:t>
            </w:r>
          </w:p>
        </w:tc>
        <w:tc>
          <w:tcPr>
            <w:tcW w:w="1104" w:type="pct"/>
            <w:tcBorders>
              <w:top w:val="nil"/>
              <w:left w:val="nil"/>
              <w:bottom w:val="nil"/>
              <w:right w:val="nil"/>
            </w:tcBorders>
            <w:shd w:val="clear" w:color="auto" w:fill="auto"/>
            <w:vAlign w:val="center"/>
          </w:tcPr>
          <w:p w14:paraId="00EB30D2"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C1</w:t>
            </w:r>
          </w:p>
        </w:tc>
        <w:tc>
          <w:tcPr>
            <w:tcW w:w="987" w:type="pct"/>
            <w:tcBorders>
              <w:top w:val="nil"/>
              <w:left w:val="nil"/>
              <w:bottom w:val="nil"/>
              <w:right w:val="nil"/>
            </w:tcBorders>
            <w:vAlign w:val="center"/>
          </w:tcPr>
          <w:p w14:paraId="34403969" w14:textId="28029DD2"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w:t>
            </w:r>
            <w:r w:rsidR="00BF6167" w:rsidRPr="00385E05">
              <w:rPr>
                <w:rFonts w:ascii="Times New Roman" w:eastAsia="宋体" w:hAnsi="Times New Roman" w:cs="Times"/>
                <w:color w:val="000000" w:themeColor="text1"/>
                <w:sz w:val="24"/>
                <w:szCs w:val="24"/>
              </w:rPr>
              <w:t>10</w:t>
            </w:r>
          </w:p>
        </w:tc>
        <w:tc>
          <w:tcPr>
            <w:tcW w:w="829" w:type="pct"/>
            <w:tcBorders>
              <w:top w:val="nil"/>
              <w:left w:val="nil"/>
              <w:bottom w:val="nil"/>
              <w:right w:val="nil"/>
            </w:tcBorders>
            <w:vAlign w:val="center"/>
          </w:tcPr>
          <w:p w14:paraId="29B8DCC8" w14:textId="1BC87C58"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0.8</w:t>
            </w:r>
            <w:r w:rsidR="00085DC0" w:rsidRPr="00385E05">
              <w:rPr>
                <w:rFonts w:ascii="Times New Roman" w:eastAsia="宋体" w:hAnsi="Times New Roman" w:cs="Times"/>
                <w:color w:val="000000" w:themeColor="text1"/>
                <w:sz w:val="24"/>
                <w:szCs w:val="24"/>
              </w:rPr>
              <w:t>5</w:t>
            </w:r>
          </w:p>
        </w:tc>
      </w:tr>
      <w:tr w:rsidR="00601018" w:rsidRPr="00385E05" w14:paraId="257C3948" w14:textId="77777777" w:rsidTr="00385E05">
        <w:trPr>
          <w:trHeight w:val="312"/>
          <w:jc w:val="center"/>
        </w:trPr>
        <w:tc>
          <w:tcPr>
            <w:tcW w:w="2080" w:type="pct"/>
            <w:vMerge/>
            <w:tcBorders>
              <w:top w:val="nil"/>
              <w:left w:val="nil"/>
              <w:bottom w:val="nil"/>
              <w:right w:val="nil"/>
            </w:tcBorders>
            <w:vAlign w:val="center"/>
          </w:tcPr>
          <w:p w14:paraId="332919CE"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p>
        </w:tc>
        <w:tc>
          <w:tcPr>
            <w:tcW w:w="1104" w:type="pct"/>
            <w:tcBorders>
              <w:top w:val="nil"/>
              <w:left w:val="nil"/>
              <w:bottom w:val="nil"/>
              <w:right w:val="nil"/>
            </w:tcBorders>
            <w:shd w:val="clear" w:color="auto" w:fill="auto"/>
            <w:vAlign w:val="center"/>
          </w:tcPr>
          <w:p w14:paraId="4ACFBD91"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C2</w:t>
            </w:r>
          </w:p>
        </w:tc>
        <w:tc>
          <w:tcPr>
            <w:tcW w:w="987" w:type="pct"/>
            <w:tcBorders>
              <w:top w:val="nil"/>
              <w:left w:val="nil"/>
              <w:bottom w:val="nil"/>
              <w:right w:val="nil"/>
            </w:tcBorders>
            <w:vAlign w:val="center"/>
          </w:tcPr>
          <w:p w14:paraId="35C5D437" w14:textId="4368D8D8"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0.0</w:t>
            </w:r>
            <w:r w:rsidR="000211FB" w:rsidRPr="00385E05">
              <w:rPr>
                <w:rFonts w:ascii="Times New Roman" w:eastAsia="宋体" w:hAnsi="Times New Roman" w:cs="Times"/>
                <w:color w:val="000000" w:themeColor="text1"/>
                <w:sz w:val="24"/>
                <w:szCs w:val="24"/>
              </w:rPr>
              <w:t>5</w:t>
            </w:r>
          </w:p>
        </w:tc>
        <w:tc>
          <w:tcPr>
            <w:tcW w:w="829" w:type="pct"/>
            <w:tcBorders>
              <w:top w:val="nil"/>
              <w:left w:val="nil"/>
              <w:bottom w:val="nil"/>
              <w:right w:val="nil"/>
            </w:tcBorders>
            <w:vAlign w:val="center"/>
          </w:tcPr>
          <w:p w14:paraId="02C6F39B" w14:textId="6BCD655E"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w:t>
            </w:r>
            <w:r w:rsidR="00085DC0" w:rsidRPr="00385E05">
              <w:rPr>
                <w:rFonts w:ascii="Times New Roman" w:eastAsia="宋体" w:hAnsi="Times New Roman" w:cs="Times"/>
                <w:color w:val="000000" w:themeColor="text1"/>
                <w:sz w:val="24"/>
                <w:szCs w:val="24"/>
              </w:rPr>
              <w:t>3</w:t>
            </w:r>
          </w:p>
        </w:tc>
      </w:tr>
      <w:tr w:rsidR="00601018" w:rsidRPr="00385E05" w14:paraId="31C2D6C5" w14:textId="77777777" w:rsidTr="00385E05">
        <w:trPr>
          <w:trHeight w:val="312"/>
          <w:jc w:val="center"/>
        </w:trPr>
        <w:tc>
          <w:tcPr>
            <w:tcW w:w="2080" w:type="pct"/>
            <w:vMerge/>
            <w:tcBorders>
              <w:top w:val="nil"/>
              <w:left w:val="nil"/>
              <w:bottom w:val="nil"/>
              <w:right w:val="nil"/>
            </w:tcBorders>
            <w:vAlign w:val="center"/>
          </w:tcPr>
          <w:p w14:paraId="29AE586F"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p>
        </w:tc>
        <w:tc>
          <w:tcPr>
            <w:tcW w:w="1104" w:type="pct"/>
            <w:tcBorders>
              <w:top w:val="nil"/>
              <w:left w:val="nil"/>
              <w:bottom w:val="nil"/>
              <w:right w:val="nil"/>
            </w:tcBorders>
            <w:shd w:val="clear" w:color="auto" w:fill="auto"/>
            <w:vAlign w:val="center"/>
          </w:tcPr>
          <w:p w14:paraId="20835A47"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C3</w:t>
            </w:r>
          </w:p>
        </w:tc>
        <w:tc>
          <w:tcPr>
            <w:tcW w:w="987" w:type="pct"/>
            <w:tcBorders>
              <w:top w:val="nil"/>
              <w:left w:val="nil"/>
              <w:bottom w:val="nil"/>
              <w:right w:val="nil"/>
            </w:tcBorders>
            <w:vAlign w:val="center"/>
          </w:tcPr>
          <w:p w14:paraId="131BDAA1" w14:textId="2B04B660"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0.0</w:t>
            </w:r>
            <w:r w:rsidR="000211FB" w:rsidRPr="00385E05">
              <w:rPr>
                <w:rFonts w:ascii="Times New Roman" w:eastAsia="宋体" w:hAnsi="Times New Roman" w:cs="Times"/>
                <w:color w:val="000000" w:themeColor="text1"/>
                <w:sz w:val="24"/>
                <w:szCs w:val="24"/>
              </w:rPr>
              <w:t>6</w:t>
            </w:r>
          </w:p>
        </w:tc>
        <w:tc>
          <w:tcPr>
            <w:tcW w:w="829" w:type="pct"/>
            <w:tcBorders>
              <w:top w:val="nil"/>
              <w:left w:val="nil"/>
              <w:bottom w:val="nil"/>
              <w:right w:val="nil"/>
            </w:tcBorders>
            <w:vAlign w:val="center"/>
          </w:tcPr>
          <w:p w14:paraId="278EF111" w14:textId="22047220"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w:t>
            </w:r>
            <w:r w:rsidR="00FD767B" w:rsidRPr="00385E05">
              <w:rPr>
                <w:rFonts w:ascii="Times New Roman" w:eastAsia="宋体" w:hAnsi="Times New Roman" w:cs="Times"/>
                <w:color w:val="000000" w:themeColor="text1"/>
                <w:sz w:val="24"/>
                <w:szCs w:val="24"/>
              </w:rPr>
              <w:t>9</w:t>
            </w:r>
            <w:r w:rsidR="00307AA5" w:rsidRPr="00385E05">
              <w:rPr>
                <w:rFonts w:ascii="Times New Roman" w:eastAsia="宋体" w:hAnsi="Times New Roman" w:cs="Times"/>
                <w:color w:val="000000" w:themeColor="text1"/>
                <w:sz w:val="24"/>
                <w:szCs w:val="24"/>
              </w:rPr>
              <w:t>2</w:t>
            </w:r>
          </w:p>
        </w:tc>
      </w:tr>
      <w:tr w:rsidR="00601018" w:rsidRPr="00385E05" w14:paraId="33D6B0BA" w14:textId="77777777" w:rsidTr="00385E05">
        <w:trPr>
          <w:trHeight w:val="312"/>
          <w:jc w:val="center"/>
        </w:trPr>
        <w:tc>
          <w:tcPr>
            <w:tcW w:w="2080" w:type="pct"/>
            <w:vMerge w:val="restart"/>
            <w:tcBorders>
              <w:top w:val="nil"/>
              <w:left w:val="nil"/>
              <w:bottom w:val="nil"/>
              <w:right w:val="nil"/>
            </w:tcBorders>
            <w:vAlign w:val="center"/>
          </w:tcPr>
          <w:p w14:paraId="1AB602E2"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Direction (°)</w:t>
            </w:r>
          </w:p>
        </w:tc>
        <w:tc>
          <w:tcPr>
            <w:tcW w:w="1104" w:type="pct"/>
            <w:tcBorders>
              <w:top w:val="nil"/>
              <w:left w:val="nil"/>
              <w:bottom w:val="nil"/>
              <w:right w:val="nil"/>
            </w:tcBorders>
            <w:shd w:val="clear" w:color="auto" w:fill="auto"/>
            <w:vAlign w:val="center"/>
          </w:tcPr>
          <w:p w14:paraId="53995E3C"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C1</w:t>
            </w:r>
          </w:p>
        </w:tc>
        <w:tc>
          <w:tcPr>
            <w:tcW w:w="987" w:type="pct"/>
            <w:tcBorders>
              <w:top w:val="nil"/>
              <w:left w:val="nil"/>
              <w:bottom w:val="nil"/>
              <w:right w:val="nil"/>
            </w:tcBorders>
            <w:vAlign w:val="center"/>
          </w:tcPr>
          <w:p w14:paraId="2FE626DA" w14:textId="5C4C8AE1"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1</w:t>
            </w:r>
            <w:r w:rsidR="00B30DA2" w:rsidRPr="00385E05">
              <w:rPr>
                <w:rFonts w:ascii="Times New Roman" w:eastAsia="宋体" w:hAnsi="Times New Roman" w:cs="Times"/>
                <w:color w:val="000000" w:themeColor="text1"/>
                <w:sz w:val="24"/>
                <w:szCs w:val="24"/>
              </w:rPr>
              <w:t>7</w:t>
            </w:r>
            <w:r w:rsidRPr="00385E05">
              <w:rPr>
                <w:rFonts w:ascii="Times New Roman" w:eastAsia="宋体" w:hAnsi="Times New Roman" w:cs="Times"/>
                <w:color w:val="000000" w:themeColor="text1"/>
                <w:sz w:val="24"/>
                <w:szCs w:val="24"/>
              </w:rPr>
              <w:t>.21</w:t>
            </w:r>
          </w:p>
        </w:tc>
        <w:tc>
          <w:tcPr>
            <w:tcW w:w="829" w:type="pct"/>
            <w:tcBorders>
              <w:top w:val="nil"/>
              <w:left w:val="nil"/>
              <w:bottom w:val="nil"/>
              <w:right w:val="nil"/>
            </w:tcBorders>
            <w:vAlign w:val="center"/>
          </w:tcPr>
          <w:p w14:paraId="1CD50969" w14:textId="408EEBC3"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w:t>
            </w:r>
            <w:r w:rsidR="00085DC0" w:rsidRPr="00385E05">
              <w:rPr>
                <w:rFonts w:ascii="Times New Roman" w:eastAsia="宋体" w:hAnsi="Times New Roman" w:cs="Times"/>
                <w:color w:val="000000" w:themeColor="text1"/>
                <w:sz w:val="24"/>
                <w:szCs w:val="24"/>
              </w:rPr>
              <w:t>89</w:t>
            </w:r>
          </w:p>
        </w:tc>
      </w:tr>
      <w:tr w:rsidR="00601018" w:rsidRPr="00385E05" w14:paraId="639AEF85" w14:textId="77777777" w:rsidTr="00385E05">
        <w:trPr>
          <w:trHeight w:val="312"/>
          <w:jc w:val="center"/>
        </w:trPr>
        <w:tc>
          <w:tcPr>
            <w:tcW w:w="2080" w:type="pct"/>
            <w:vMerge/>
            <w:tcBorders>
              <w:top w:val="nil"/>
              <w:left w:val="nil"/>
              <w:bottom w:val="nil"/>
              <w:right w:val="nil"/>
            </w:tcBorders>
            <w:vAlign w:val="center"/>
          </w:tcPr>
          <w:p w14:paraId="4E469028"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p>
        </w:tc>
        <w:tc>
          <w:tcPr>
            <w:tcW w:w="1104" w:type="pct"/>
            <w:tcBorders>
              <w:top w:val="nil"/>
              <w:left w:val="nil"/>
              <w:bottom w:val="nil"/>
              <w:right w:val="nil"/>
            </w:tcBorders>
            <w:shd w:val="clear" w:color="auto" w:fill="auto"/>
            <w:vAlign w:val="center"/>
          </w:tcPr>
          <w:p w14:paraId="04153E67"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C2</w:t>
            </w:r>
          </w:p>
        </w:tc>
        <w:tc>
          <w:tcPr>
            <w:tcW w:w="987" w:type="pct"/>
            <w:tcBorders>
              <w:top w:val="nil"/>
              <w:left w:val="nil"/>
              <w:bottom w:val="nil"/>
              <w:right w:val="nil"/>
            </w:tcBorders>
            <w:vAlign w:val="center"/>
          </w:tcPr>
          <w:p w14:paraId="47FDFE52" w14:textId="5936F0C4"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1</w:t>
            </w:r>
            <w:r w:rsidR="00B30DA2" w:rsidRPr="00385E05">
              <w:rPr>
                <w:rFonts w:ascii="Times New Roman" w:eastAsia="宋体" w:hAnsi="Times New Roman" w:cs="Times"/>
                <w:color w:val="000000" w:themeColor="text1"/>
                <w:sz w:val="24"/>
                <w:szCs w:val="24"/>
              </w:rPr>
              <w:t>3</w:t>
            </w:r>
            <w:r w:rsidRPr="00385E05">
              <w:rPr>
                <w:rFonts w:ascii="Times New Roman" w:eastAsia="宋体" w:hAnsi="Times New Roman" w:cs="Times"/>
                <w:color w:val="000000" w:themeColor="text1"/>
                <w:sz w:val="24"/>
                <w:szCs w:val="24"/>
              </w:rPr>
              <w:t>.25</w:t>
            </w:r>
          </w:p>
        </w:tc>
        <w:tc>
          <w:tcPr>
            <w:tcW w:w="829" w:type="pct"/>
            <w:tcBorders>
              <w:top w:val="nil"/>
              <w:left w:val="nil"/>
              <w:bottom w:val="nil"/>
              <w:right w:val="nil"/>
            </w:tcBorders>
            <w:vAlign w:val="center"/>
          </w:tcPr>
          <w:p w14:paraId="38EFD3BE" w14:textId="07A5AB7A"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w:t>
            </w:r>
            <w:r w:rsidR="00B30DA2" w:rsidRPr="00385E05">
              <w:rPr>
                <w:rFonts w:ascii="Times New Roman" w:eastAsia="宋体" w:hAnsi="Times New Roman" w:cs="Times"/>
                <w:color w:val="000000" w:themeColor="text1"/>
                <w:sz w:val="24"/>
                <w:szCs w:val="24"/>
              </w:rPr>
              <w:t>2</w:t>
            </w:r>
          </w:p>
        </w:tc>
      </w:tr>
      <w:tr w:rsidR="00601018" w:rsidRPr="00385E05" w14:paraId="35CEA826" w14:textId="77777777" w:rsidTr="00385E05">
        <w:trPr>
          <w:trHeight w:val="312"/>
          <w:jc w:val="center"/>
        </w:trPr>
        <w:tc>
          <w:tcPr>
            <w:tcW w:w="2080" w:type="pct"/>
            <w:vMerge/>
            <w:tcBorders>
              <w:top w:val="nil"/>
              <w:left w:val="nil"/>
              <w:bottom w:val="nil"/>
              <w:right w:val="nil"/>
            </w:tcBorders>
            <w:vAlign w:val="center"/>
          </w:tcPr>
          <w:p w14:paraId="49E3B6CE"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p>
        </w:tc>
        <w:tc>
          <w:tcPr>
            <w:tcW w:w="1104" w:type="pct"/>
            <w:tcBorders>
              <w:top w:val="nil"/>
              <w:left w:val="nil"/>
              <w:bottom w:val="nil"/>
              <w:right w:val="nil"/>
            </w:tcBorders>
            <w:shd w:val="clear" w:color="auto" w:fill="auto"/>
            <w:vAlign w:val="center"/>
          </w:tcPr>
          <w:p w14:paraId="3FE8CF7B" w14:textId="77777777"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C3</w:t>
            </w:r>
          </w:p>
        </w:tc>
        <w:tc>
          <w:tcPr>
            <w:tcW w:w="987" w:type="pct"/>
            <w:tcBorders>
              <w:top w:val="nil"/>
              <w:left w:val="nil"/>
              <w:bottom w:val="nil"/>
              <w:right w:val="nil"/>
            </w:tcBorders>
            <w:vAlign w:val="center"/>
          </w:tcPr>
          <w:p w14:paraId="1BCE1E34" w14:textId="22E78C68"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16.36</w:t>
            </w:r>
          </w:p>
        </w:tc>
        <w:tc>
          <w:tcPr>
            <w:tcW w:w="829" w:type="pct"/>
            <w:tcBorders>
              <w:top w:val="nil"/>
              <w:left w:val="nil"/>
              <w:bottom w:val="nil"/>
              <w:right w:val="nil"/>
            </w:tcBorders>
            <w:vAlign w:val="center"/>
          </w:tcPr>
          <w:p w14:paraId="639A6983" w14:textId="2ECCC4FA" w:rsidR="00430C36" w:rsidRPr="00385E05" w:rsidRDefault="00430C36"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0.91</w:t>
            </w:r>
          </w:p>
        </w:tc>
      </w:tr>
      <w:tr w:rsidR="00601018" w:rsidRPr="00385E05" w14:paraId="05602E35" w14:textId="77777777" w:rsidTr="00385E05">
        <w:trPr>
          <w:trHeight w:val="312"/>
          <w:jc w:val="center"/>
        </w:trPr>
        <w:tc>
          <w:tcPr>
            <w:tcW w:w="2080" w:type="pct"/>
            <w:vMerge w:val="restart"/>
            <w:tcBorders>
              <w:top w:val="nil"/>
              <w:left w:val="nil"/>
              <w:bottom w:val="nil"/>
              <w:right w:val="nil"/>
            </w:tcBorders>
            <w:vAlign w:val="center"/>
          </w:tcPr>
          <w:p w14:paraId="54158050" w14:textId="11702F10"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kern w:val="0"/>
                <w:sz w:val="24"/>
                <w:szCs w:val="24"/>
              </w:rPr>
              <w:t>Temperature</w:t>
            </w:r>
            <w:r w:rsidR="00E877FC" w:rsidRPr="00385E05">
              <w:rPr>
                <w:rFonts w:ascii="Times New Roman" w:eastAsia="宋体" w:hAnsi="Times New Roman" w:cs="Times"/>
                <w:color w:val="000000" w:themeColor="text1"/>
                <w:kern w:val="0"/>
                <w:sz w:val="24"/>
                <w:szCs w:val="24"/>
              </w:rPr>
              <w:t xml:space="preserve"> (℃)</w:t>
            </w:r>
          </w:p>
        </w:tc>
        <w:tc>
          <w:tcPr>
            <w:tcW w:w="1104" w:type="pct"/>
            <w:tcBorders>
              <w:top w:val="nil"/>
              <w:left w:val="nil"/>
              <w:bottom w:val="nil"/>
              <w:right w:val="nil"/>
            </w:tcBorders>
            <w:shd w:val="clear" w:color="auto" w:fill="auto"/>
            <w:vAlign w:val="center"/>
          </w:tcPr>
          <w:p w14:paraId="57E853FA" w14:textId="77777777"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T1</w:t>
            </w:r>
          </w:p>
        </w:tc>
        <w:tc>
          <w:tcPr>
            <w:tcW w:w="987" w:type="pct"/>
            <w:tcBorders>
              <w:top w:val="nil"/>
              <w:left w:val="nil"/>
              <w:bottom w:val="nil"/>
              <w:right w:val="nil"/>
            </w:tcBorders>
            <w:vAlign w:val="center"/>
          </w:tcPr>
          <w:p w14:paraId="06EA92A3" w14:textId="5073BB91" w:rsidR="00680475" w:rsidRPr="00385E05" w:rsidRDefault="00221DD9"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0.91</w:t>
            </w:r>
          </w:p>
        </w:tc>
        <w:tc>
          <w:tcPr>
            <w:tcW w:w="829" w:type="pct"/>
            <w:tcBorders>
              <w:top w:val="nil"/>
              <w:left w:val="nil"/>
              <w:bottom w:val="nil"/>
              <w:right w:val="nil"/>
            </w:tcBorders>
            <w:vAlign w:val="center"/>
          </w:tcPr>
          <w:p w14:paraId="70083182" w14:textId="77777777"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0.92</w:t>
            </w:r>
          </w:p>
        </w:tc>
      </w:tr>
      <w:tr w:rsidR="00601018" w:rsidRPr="00385E05" w14:paraId="4045291B" w14:textId="77777777" w:rsidTr="00385E05">
        <w:trPr>
          <w:trHeight w:val="312"/>
          <w:jc w:val="center"/>
        </w:trPr>
        <w:tc>
          <w:tcPr>
            <w:tcW w:w="2080" w:type="pct"/>
            <w:vMerge/>
            <w:tcBorders>
              <w:top w:val="nil"/>
              <w:left w:val="nil"/>
              <w:bottom w:val="nil"/>
              <w:right w:val="nil"/>
            </w:tcBorders>
            <w:vAlign w:val="center"/>
          </w:tcPr>
          <w:p w14:paraId="55D962F9" w14:textId="77777777" w:rsidR="00680475" w:rsidRPr="00385E05" w:rsidRDefault="00680475" w:rsidP="007613DB">
            <w:pPr>
              <w:spacing w:line="480" w:lineRule="auto"/>
              <w:jc w:val="center"/>
              <w:rPr>
                <w:rFonts w:ascii="Times New Roman" w:eastAsia="宋体" w:hAnsi="Times New Roman" w:cs="Times"/>
                <w:color w:val="000000" w:themeColor="text1"/>
                <w:sz w:val="24"/>
                <w:szCs w:val="24"/>
              </w:rPr>
            </w:pPr>
          </w:p>
        </w:tc>
        <w:tc>
          <w:tcPr>
            <w:tcW w:w="1104" w:type="pct"/>
            <w:tcBorders>
              <w:top w:val="nil"/>
              <w:left w:val="nil"/>
              <w:bottom w:val="nil"/>
              <w:right w:val="nil"/>
            </w:tcBorders>
            <w:shd w:val="clear" w:color="auto" w:fill="auto"/>
            <w:vAlign w:val="center"/>
          </w:tcPr>
          <w:p w14:paraId="0FB6BB62" w14:textId="77777777"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T2</w:t>
            </w:r>
          </w:p>
        </w:tc>
        <w:tc>
          <w:tcPr>
            <w:tcW w:w="987" w:type="pct"/>
            <w:tcBorders>
              <w:top w:val="nil"/>
              <w:left w:val="nil"/>
              <w:bottom w:val="nil"/>
              <w:right w:val="nil"/>
            </w:tcBorders>
            <w:vAlign w:val="center"/>
          </w:tcPr>
          <w:p w14:paraId="703F58AB" w14:textId="258A2C93"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1.</w:t>
            </w:r>
            <w:r w:rsidR="00E8661C" w:rsidRPr="00385E05">
              <w:rPr>
                <w:rFonts w:ascii="Times New Roman" w:eastAsia="宋体" w:hAnsi="Times New Roman" w:cs="Times"/>
                <w:color w:val="000000" w:themeColor="text1"/>
                <w:sz w:val="24"/>
                <w:szCs w:val="24"/>
              </w:rPr>
              <w:t>18</w:t>
            </w:r>
          </w:p>
        </w:tc>
        <w:tc>
          <w:tcPr>
            <w:tcW w:w="829" w:type="pct"/>
            <w:tcBorders>
              <w:top w:val="nil"/>
              <w:left w:val="nil"/>
              <w:bottom w:val="nil"/>
              <w:right w:val="nil"/>
            </w:tcBorders>
            <w:vAlign w:val="center"/>
          </w:tcPr>
          <w:p w14:paraId="49398F8E" w14:textId="41D0C65F"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0.8</w:t>
            </w:r>
            <w:r w:rsidR="00085DC0" w:rsidRPr="00385E05">
              <w:rPr>
                <w:rFonts w:ascii="Times New Roman" w:eastAsia="宋体" w:hAnsi="Times New Roman" w:cs="Times"/>
                <w:color w:val="000000" w:themeColor="text1"/>
                <w:sz w:val="24"/>
                <w:szCs w:val="24"/>
              </w:rPr>
              <w:t>8</w:t>
            </w:r>
          </w:p>
        </w:tc>
      </w:tr>
      <w:tr w:rsidR="00601018" w:rsidRPr="00385E05" w14:paraId="1A70183E" w14:textId="77777777" w:rsidTr="00385E05">
        <w:trPr>
          <w:trHeight w:val="312"/>
          <w:jc w:val="center"/>
        </w:trPr>
        <w:tc>
          <w:tcPr>
            <w:tcW w:w="2080" w:type="pct"/>
            <w:vMerge w:val="restart"/>
            <w:tcBorders>
              <w:top w:val="nil"/>
              <w:left w:val="nil"/>
              <w:bottom w:val="nil"/>
              <w:right w:val="nil"/>
            </w:tcBorders>
            <w:vAlign w:val="center"/>
          </w:tcPr>
          <w:p w14:paraId="3E2AC185" w14:textId="6C9D3ED0"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kern w:val="0"/>
                <w:sz w:val="24"/>
                <w:szCs w:val="24"/>
              </w:rPr>
              <w:t>Salinity</w:t>
            </w:r>
            <w:r w:rsidR="00E877FC" w:rsidRPr="00385E05">
              <w:rPr>
                <w:rFonts w:ascii="Times New Roman" w:eastAsia="宋体" w:hAnsi="Times New Roman" w:cs="Times"/>
                <w:color w:val="000000" w:themeColor="text1"/>
                <w:kern w:val="0"/>
                <w:sz w:val="24"/>
                <w:szCs w:val="24"/>
              </w:rPr>
              <w:t xml:space="preserve"> </w:t>
            </w:r>
            <w:r w:rsidR="00F10B90" w:rsidRPr="00385E05">
              <w:rPr>
                <w:rFonts w:ascii="Times New Roman" w:eastAsia="宋体" w:hAnsi="Times New Roman" w:cs="Times"/>
                <w:color w:val="000000" w:themeColor="text1"/>
                <w:kern w:val="0"/>
                <w:sz w:val="24"/>
                <w:szCs w:val="24"/>
              </w:rPr>
              <w:t>(‰)</w:t>
            </w:r>
          </w:p>
        </w:tc>
        <w:tc>
          <w:tcPr>
            <w:tcW w:w="1104" w:type="pct"/>
            <w:tcBorders>
              <w:top w:val="nil"/>
              <w:left w:val="nil"/>
              <w:bottom w:val="nil"/>
              <w:right w:val="nil"/>
            </w:tcBorders>
            <w:shd w:val="clear" w:color="auto" w:fill="auto"/>
            <w:vAlign w:val="center"/>
          </w:tcPr>
          <w:p w14:paraId="094EEC21" w14:textId="77777777"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T1</w:t>
            </w:r>
          </w:p>
        </w:tc>
        <w:tc>
          <w:tcPr>
            <w:tcW w:w="987" w:type="pct"/>
            <w:tcBorders>
              <w:top w:val="nil"/>
              <w:left w:val="nil"/>
              <w:bottom w:val="nil"/>
              <w:right w:val="nil"/>
            </w:tcBorders>
            <w:vAlign w:val="center"/>
          </w:tcPr>
          <w:p w14:paraId="33C5552D" w14:textId="03D9D722"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1.2</w:t>
            </w:r>
            <w:r w:rsidR="008A1B29" w:rsidRPr="00385E05">
              <w:rPr>
                <w:rFonts w:ascii="Times New Roman" w:eastAsia="宋体" w:hAnsi="Times New Roman" w:cs="Times"/>
                <w:color w:val="000000" w:themeColor="text1"/>
                <w:sz w:val="24"/>
                <w:szCs w:val="24"/>
              </w:rPr>
              <w:t>0</w:t>
            </w:r>
          </w:p>
        </w:tc>
        <w:tc>
          <w:tcPr>
            <w:tcW w:w="829" w:type="pct"/>
            <w:tcBorders>
              <w:top w:val="nil"/>
              <w:left w:val="nil"/>
              <w:bottom w:val="nil"/>
              <w:right w:val="nil"/>
            </w:tcBorders>
            <w:vAlign w:val="center"/>
          </w:tcPr>
          <w:p w14:paraId="3461791D" w14:textId="5733E891"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w:t>
            </w:r>
            <w:r w:rsidR="008A1B29" w:rsidRPr="00385E05">
              <w:rPr>
                <w:rFonts w:ascii="Times New Roman" w:eastAsia="宋体" w:hAnsi="Times New Roman" w:cs="Times"/>
                <w:color w:val="000000" w:themeColor="text1"/>
                <w:sz w:val="24"/>
                <w:szCs w:val="24"/>
              </w:rPr>
              <w:t>2</w:t>
            </w:r>
          </w:p>
        </w:tc>
      </w:tr>
      <w:tr w:rsidR="00601018" w:rsidRPr="00385E05" w14:paraId="36AA1DC8" w14:textId="77777777" w:rsidTr="00385E05">
        <w:trPr>
          <w:trHeight w:val="312"/>
          <w:jc w:val="center"/>
        </w:trPr>
        <w:tc>
          <w:tcPr>
            <w:tcW w:w="2080" w:type="pct"/>
            <w:vMerge/>
            <w:tcBorders>
              <w:top w:val="nil"/>
              <w:left w:val="nil"/>
              <w:bottom w:val="nil"/>
              <w:right w:val="nil"/>
            </w:tcBorders>
            <w:vAlign w:val="center"/>
          </w:tcPr>
          <w:p w14:paraId="595EB9AB" w14:textId="77777777" w:rsidR="00680475" w:rsidRPr="00385E05" w:rsidRDefault="00680475" w:rsidP="007613DB">
            <w:pPr>
              <w:spacing w:line="480" w:lineRule="auto"/>
              <w:jc w:val="center"/>
              <w:rPr>
                <w:rFonts w:ascii="Times New Roman" w:eastAsia="宋体" w:hAnsi="Times New Roman" w:cs="Times"/>
                <w:color w:val="000000" w:themeColor="text1"/>
                <w:sz w:val="24"/>
                <w:szCs w:val="24"/>
              </w:rPr>
            </w:pPr>
          </w:p>
        </w:tc>
        <w:tc>
          <w:tcPr>
            <w:tcW w:w="1104" w:type="pct"/>
            <w:tcBorders>
              <w:top w:val="nil"/>
              <w:left w:val="nil"/>
              <w:bottom w:val="nil"/>
              <w:right w:val="nil"/>
            </w:tcBorders>
            <w:shd w:val="clear" w:color="auto" w:fill="auto"/>
            <w:vAlign w:val="center"/>
          </w:tcPr>
          <w:p w14:paraId="2205C956" w14:textId="77777777"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T2</w:t>
            </w:r>
          </w:p>
        </w:tc>
        <w:tc>
          <w:tcPr>
            <w:tcW w:w="987" w:type="pct"/>
            <w:tcBorders>
              <w:top w:val="nil"/>
              <w:left w:val="nil"/>
              <w:bottom w:val="nil"/>
              <w:right w:val="nil"/>
            </w:tcBorders>
            <w:vAlign w:val="center"/>
          </w:tcPr>
          <w:p w14:paraId="5309B784" w14:textId="73436AB0"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1.</w:t>
            </w:r>
            <w:r w:rsidR="002D71EC" w:rsidRPr="00385E05">
              <w:rPr>
                <w:rFonts w:ascii="Times New Roman" w:eastAsia="宋体" w:hAnsi="Times New Roman" w:cs="Times"/>
                <w:color w:val="000000" w:themeColor="text1"/>
                <w:sz w:val="24"/>
                <w:szCs w:val="24"/>
              </w:rPr>
              <w:t>2</w:t>
            </w:r>
            <w:r w:rsidRPr="00385E05">
              <w:rPr>
                <w:rFonts w:ascii="Times New Roman" w:eastAsia="宋体" w:hAnsi="Times New Roman" w:cs="Times"/>
                <w:color w:val="000000" w:themeColor="text1"/>
                <w:sz w:val="24"/>
                <w:szCs w:val="24"/>
              </w:rPr>
              <w:t>2</w:t>
            </w:r>
          </w:p>
        </w:tc>
        <w:tc>
          <w:tcPr>
            <w:tcW w:w="829" w:type="pct"/>
            <w:tcBorders>
              <w:top w:val="nil"/>
              <w:left w:val="nil"/>
              <w:bottom w:val="nil"/>
              <w:right w:val="nil"/>
            </w:tcBorders>
            <w:vAlign w:val="center"/>
          </w:tcPr>
          <w:p w14:paraId="36D22389" w14:textId="04C4460C" w:rsidR="00680475" w:rsidRPr="00385E05" w:rsidRDefault="0068047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w:t>
            </w:r>
            <w:r w:rsidR="00085DC0" w:rsidRPr="00385E05">
              <w:rPr>
                <w:rFonts w:ascii="Times New Roman" w:eastAsia="宋体" w:hAnsi="Times New Roman" w:cs="Times"/>
                <w:color w:val="000000" w:themeColor="text1"/>
                <w:sz w:val="24"/>
                <w:szCs w:val="24"/>
              </w:rPr>
              <w:t>0</w:t>
            </w:r>
          </w:p>
        </w:tc>
      </w:tr>
      <w:tr w:rsidR="00601018" w:rsidRPr="00385E05" w14:paraId="6D881E3F" w14:textId="77777777" w:rsidTr="00385E05">
        <w:trPr>
          <w:trHeight w:val="312"/>
          <w:jc w:val="center"/>
        </w:trPr>
        <w:tc>
          <w:tcPr>
            <w:tcW w:w="2080" w:type="pct"/>
            <w:tcBorders>
              <w:top w:val="nil"/>
              <w:left w:val="nil"/>
              <w:bottom w:val="nil"/>
              <w:right w:val="nil"/>
            </w:tcBorders>
            <w:vAlign w:val="center"/>
          </w:tcPr>
          <w:p w14:paraId="2B9553F6" w14:textId="5FAD5463" w:rsidR="0087054B" w:rsidRPr="00385E05" w:rsidRDefault="0087054B"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Significant wave hight (m)</w:t>
            </w:r>
          </w:p>
        </w:tc>
        <w:tc>
          <w:tcPr>
            <w:tcW w:w="1104" w:type="pct"/>
            <w:tcBorders>
              <w:top w:val="nil"/>
              <w:left w:val="nil"/>
              <w:bottom w:val="nil"/>
              <w:right w:val="nil"/>
            </w:tcBorders>
            <w:shd w:val="clear" w:color="auto" w:fill="auto"/>
            <w:vAlign w:val="center"/>
          </w:tcPr>
          <w:p w14:paraId="1AC2D3B8" w14:textId="0129F38C" w:rsidR="0087054B" w:rsidRPr="00385E05" w:rsidRDefault="00EC046F"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W</w:t>
            </w:r>
            <w:r w:rsidR="0087054B" w:rsidRPr="00385E05">
              <w:rPr>
                <w:rFonts w:ascii="Times New Roman" w:eastAsia="宋体" w:hAnsi="Times New Roman" w:cs="Times"/>
                <w:color w:val="000000" w:themeColor="text1"/>
                <w:sz w:val="24"/>
                <w:szCs w:val="24"/>
              </w:rPr>
              <w:t>1</w:t>
            </w:r>
          </w:p>
        </w:tc>
        <w:tc>
          <w:tcPr>
            <w:tcW w:w="987" w:type="pct"/>
            <w:tcBorders>
              <w:top w:val="nil"/>
              <w:left w:val="nil"/>
              <w:bottom w:val="nil"/>
              <w:right w:val="nil"/>
            </w:tcBorders>
            <w:vAlign w:val="center"/>
          </w:tcPr>
          <w:p w14:paraId="3F40FB08" w14:textId="18247353" w:rsidR="0087054B" w:rsidRPr="00385E05" w:rsidRDefault="00E66AA4"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0.1</w:t>
            </w:r>
            <w:r w:rsidR="00C9222A" w:rsidRPr="00385E05">
              <w:rPr>
                <w:rFonts w:ascii="Times New Roman" w:eastAsia="宋体" w:hAnsi="Times New Roman" w:cs="Times"/>
                <w:color w:val="000000" w:themeColor="text1"/>
                <w:sz w:val="24"/>
                <w:szCs w:val="24"/>
              </w:rPr>
              <w:t>1</w:t>
            </w:r>
          </w:p>
        </w:tc>
        <w:tc>
          <w:tcPr>
            <w:tcW w:w="829" w:type="pct"/>
            <w:tcBorders>
              <w:top w:val="nil"/>
              <w:left w:val="nil"/>
              <w:bottom w:val="nil"/>
              <w:right w:val="nil"/>
            </w:tcBorders>
            <w:vAlign w:val="center"/>
          </w:tcPr>
          <w:p w14:paraId="3AEB3CCB" w14:textId="78BD4942" w:rsidR="0087054B" w:rsidRPr="00385E05" w:rsidRDefault="00BF5B1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w:t>
            </w:r>
            <w:r w:rsidR="00351526" w:rsidRPr="00385E05">
              <w:rPr>
                <w:rFonts w:ascii="Times New Roman" w:eastAsia="宋体" w:hAnsi="Times New Roman" w:cs="Times"/>
                <w:color w:val="000000" w:themeColor="text1"/>
                <w:sz w:val="24"/>
                <w:szCs w:val="24"/>
              </w:rPr>
              <w:t>8</w:t>
            </w:r>
            <w:r w:rsidR="00085DC0" w:rsidRPr="00385E05">
              <w:rPr>
                <w:rFonts w:ascii="Times New Roman" w:eastAsia="宋体" w:hAnsi="Times New Roman" w:cs="Times"/>
                <w:color w:val="000000" w:themeColor="text1"/>
                <w:sz w:val="24"/>
                <w:szCs w:val="24"/>
              </w:rPr>
              <w:t>8</w:t>
            </w:r>
          </w:p>
        </w:tc>
      </w:tr>
      <w:tr w:rsidR="00601018" w:rsidRPr="00385E05" w14:paraId="02F927C8" w14:textId="77777777" w:rsidTr="00385E05">
        <w:trPr>
          <w:trHeight w:val="312"/>
          <w:jc w:val="center"/>
        </w:trPr>
        <w:tc>
          <w:tcPr>
            <w:tcW w:w="2080" w:type="pct"/>
            <w:tcBorders>
              <w:top w:val="nil"/>
              <w:left w:val="nil"/>
              <w:bottom w:val="single" w:sz="12" w:space="0" w:color="auto"/>
              <w:right w:val="nil"/>
            </w:tcBorders>
            <w:vAlign w:val="center"/>
          </w:tcPr>
          <w:p w14:paraId="0AD3DA19" w14:textId="0A4FD0AA" w:rsidR="0087054B" w:rsidRPr="00385E05" w:rsidRDefault="00A26E31"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Significant wave period (s)</w:t>
            </w:r>
          </w:p>
        </w:tc>
        <w:tc>
          <w:tcPr>
            <w:tcW w:w="1104" w:type="pct"/>
            <w:tcBorders>
              <w:top w:val="nil"/>
              <w:left w:val="nil"/>
              <w:bottom w:val="single" w:sz="12" w:space="0" w:color="auto"/>
              <w:right w:val="nil"/>
            </w:tcBorders>
            <w:shd w:val="clear" w:color="auto" w:fill="auto"/>
            <w:vAlign w:val="center"/>
          </w:tcPr>
          <w:p w14:paraId="7C62A3A8" w14:textId="241C45F4" w:rsidR="0087054B" w:rsidRPr="00385E05" w:rsidRDefault="00EC046F"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W</w:t>
            </w:r>
            <w:r w:rsidR="0087054B" w:rsidRPr="00385E05">
              <w:rPr>
                <w:rFonts w:ascii="Times New Roman" w:eastAsia="宋体" w:hAnsi="Times New Roman" w:cs="Times"/>
                <w:color w:val="000000" w:themeColor="text1"/>
                <w:sz w:val="24"/>
                <w:szCs w:val="24"/>
              </w:rPr>
              <w:t>1</w:t>
            </w:r>
          </w:p>
        </w:tc>
        <w:tc>
          <w:tcPr>
            <w:tcW w:w="987" w:type="pct"/>
            <w:tcBorders>
              <w:top w:val="nil"/>
              <w:left w:val="nil"/>
              <w:bottom w:val="single" w:sz="12" w:space="0" w:color="auto"/>
              <w:right w:val="nil"/>
            </w:tcBorders>
            <w:vAlign w:val="center"/>
          </w:tcPr>
          <w:p w14:paraId="6F2D552C" w14:textId="4FF82428" w:rsidR="0087054B" w:rsidRPr="00385E05" w:rsidRDefault="00E66AA4"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0.0</w:t>
            </w:r>
            <w:r w:rsidR="005D1842" w:rsidRPr="00385E05">
              <w:rPr>
                <w:rFonts w:ascii="Times New Roman" w:eastAsia="宋体" w:hAnsi="Times New Roman" w:cs="Times"/>
                <w:color w:val="000000" w:themeColor="text1"/>
                <w:sz w:val="24"/>
                <w:szCs w:val="24"/>
              </w:rPr>
              <w:t>8</w:t>
            </w:r>
          </w:p>
        </w:tc>
        <w:tc>
          <w:tcPr>
            <w:tcW w:w="829" w:type="pct"/>
            <w:tcBorders>
              <w:top w:val="nil"/>
              <w:left w:val="nil"/>
              <w:bottom w:val="single" w:sz="12" w:space="0" w:color="auto"/>
              <w:right w:val="nil"/>
            </w:tcBorders>
            <w:vAlign w:val="center"/>
          </w:tcPr>
          <w:p w14:paraId="39295D9D" w14:textId="44CC5111" w:rsidR="0087054B" w:rsidRPr="00385E05" w:rsidRDefault="00BF5B15" w:rsidP="007613DB">
            <w:pPr>
              <w:spacing w:line="480" w:lineRule="auto"/>
              <w:jc w:val="center"/>
              <w:rPr>
                <w:rFonts w:ascii="Times New Roman" w:eastAsia="宋体" w:hAnsi="Times New Roman" w:cs="Times"/>
                <w:color w:val="000000" w:themeColor="text1"/>
                <w:sz w:val="24"/>
                <w:szCs w:val="24"/>
              </w:rPr>
            </w:pPr>
            <w:r w:rsidRPr="00385E05">
              <w:rPr>
                <w:rFonts w:ascii="Times New Roman" w:eastAsia="宋体" w:hAnsi="Times New Roman" w:cs="Times"/>
                <w:color w:val="000000" w:themeColor="text1"/>
                <w:sz w:val="24"/>
                <w:szCs w:val="24"/>
              </w:rPr>
              <w:t>0.90</w:t>
            </w:r>
          </w:p>
        </w:tc>
      </w:tr>
    </w:tbl>
    <w:bookmarkEnd w:id="1"/>
    <w:p w14:paraId="1F4E4861" w14:textId="02E21F24" w:rsidR="00AE6947" w:rsidRPr="00601018" w:rsidRDefault="00477204" w:rsidP="00D46DB4">
      <w:pPr>
        <w:adjustRightInd w:val="0"/>
        <w:snapToGrid w:val="0"/>
        <w:spacing w:beforeLines="50" w:before="156" w:line="480" w:lineRule="auto"/>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3.2 </w:t>
      </w:r>
      <w:r w:rsidR="006B5CAE" w:rsidRPr="00601018">
        <w:rPr>
          <w:rFonts w:ascii="Times New Roman" w:eastAsia="宋体" w:hAnsi="Times New Roman"/>
          <w:b/>
          <w:bCs/>
          <w:color w:val="000000" w:themeColor="text1"/>
          <w:sz w:val="24"/>
          <w:szCs w:val="24"/>
        </w:rPr>
        <w:t xml:space="preserve">Habitat </w:t>
      </w:r>
      <w:r w:rsidR="004971E4" w:rsidRPr="00601018">
        <w:rPr>
          <w:rFonts w:ascii="Times New Roman" w:eastAsia="宋体" w:hAnsi="Times New Roman"/>
          <w:b/>
          <w:bCs/>
          <w:color w:val="000000" w:themeColor="text1"/>
          <w:sz w:val="24"/>
          <w:szCs w:val="24"/>
        </w:rPr>
        <w:t xml:space="preserve">characteristics of </w:t>
      </w:r>
      <w:r w:rsidR="002F7900">
        <w:rPr>
          <w:rFonts w:ascii="Times New Roman" w:eastAsia="宋体" w:hAnsi="Times New Roman"/>
          <w:b/>
          <w:bCs/>
          <w:i/>
          <w:iCs/>
          <w:color w:val="000000" w:themeColor="text1"/>
          <w:sz w:val="24"/>
          <w:szCs w:val="24"/>
        </w:rPr>
        <w:t>P</w:t>
      </w:r>
      <w:r w:rsidR="004971E4" w:rsidRPr="00601018">
        <w:rPr>
          <w:rFonts w:ascii="Times New Roman" w:eastAsia="宋体" w:hAnsi="Times New Roman"/>
          <w:b/>
          <w:bCs/>
          <w:i/>
          <w:iCs/>
          <w:color w:val="000000" w:themeColor="text1"/>
          <w:sz w:val="24"/>
          <w:szCs w:val="24"/>
        </w:rPr>
        <w:t>ortunus trituberculatus</w:t>
      </w:r>
      <w:r w:rsidR="004971E4" w:rsidRPr="00601018">
        <w:rPr>
          <w:rFonts w:ascii="Times New Roman" w:eastAsia="宋体" w:hAnsi="Times New Roman"/>
          <w:b/>
          <w:bCs/>
          <w:color w:val="000000" w:themeColor="text1"/>
          <w:sz w:val="24"/>
          <w:szCs w:val="24"/>
        </w:rPr>
        <w:t xml:space="preserve"> </w:t>
      </w:r>
      <w:r w:rsidR="000F1333" w:rsidRPr="00601018">
        <w:rPr>
          <w:rFonts w:ascii="Times New Roman" w:eastAsia="宋体" w:hAnsi="Times New Roman"/>
          <w:b/>
          <w:bCs/>
          <w:color w:val="000000" w:themeColor="text1"/>
          <w:sz w:val="24"/>
          <w:szCs w:val="24"/>
        </w:rPr>
        <w:t>larvae</w:t>
      </w:r>
      <w:r w:rsidR="003224B9" w:rsidRPr="00601018">
        <w:rPr>
          <w:rFonts w:ascii="Times New Roman" w:eastAsia="宋体" w:hAnsi="Times New Roman"/>
          <w:b/>
          <w:bCs/>
          <w:color w:val="000000" w:themeColor="text1"/>
          <w:sz w:val="24"/>
          <w:szCs w:val="24"/>
        </w:rPr>
        <w:t xml:space="preserve"> (PTL)</w:t>
      </w:r>
    </w:p>
    <w:p w14:paraId="61E28C2C" w14:textId="3A2DF248" w:rsidR="00703183" w:rsidRPr="00601018" w:rsidRDefault="001C3F7E" w:rsidP="00D46DB4">
      <w:pPr>
        <w:adjustRightInd w:val="0"/>
        <w:snapToGrid w:val="0"/>
        <w:spacing w:line="480" w:lineRule="auto"/>
        <w:ind w:firstLine="20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b/>
      </w:r>
      <w:r w:rsidR="0066735C" w:rsidRPr="00601018">
        <w:rPr>
          <w:rFonts w:ascii="Times New Roman" w:eastAsia="宋体" w:hAnsi="Times New Roman"/>
          <w:color w:val="000000" w:themeColor="text1"/>
          <w:sz w:val="24"/>
          <w:szCs w:val="24"/>
        </w:rPr>
        <w:t>According to the joint calculation results of the numerical model of water environment and the habitat suitability model in the Liaodong Bay (</w:t>
      </w:r>
      <w:r w:rsidR="00797499">
        <w:rPr>
          <w:rFonts w:ascii="Times New Roman" w:eastAsia="宋体" w:hAnsi="Times New Roman"/>
          <w:color w:val="000000" w:themeColor="text1"/>
          <w:sz w:val="24"/>
          <w:szCs w:val="24"/>
        </w:rPr>
        <w:t>Figure</w:t>
      </w:r>
      <w:r w:rsidR="0066735C" w:rsidRPr="00601018">
        <w:rPr>
          <w:rFonts w:ascii="Times New Roman" w:eastAsia="宋体" w:hAnsi="Times New Roman"/>
          <w:color w:val="000000" w:themeColor="text1"/>
          <w:sz w:val="24"/>
          <w:szCs w:val="24"/>
        </w:rPr>
        <w:t xml:space="preserve"> 4), the </w:t>
      </w:r>
      <w:r w:rsidR="00F50D32" w:rsidRPr="00601018">
        <w:rPr>
          <w:rFonts w:ascii="Times New Roman" w:eastAsia="宋体" w:hAnsi="Times New Roman"/>
          <w:color w:val="000000" w:themeColor="text1"/>
          <w:sz w:val="24"/>
          <w:szCs w:val="24"/>
        </w:rPr>
        <w:t>habitat suitability</w:t>
      </w:r>
      <w:r w:rsidR="0066735C" w:rsidRPr="00601018">
        <w:rPr>
          <w:rFonts w:ascii="Times New Roman" w:eastAsia="宋体" w:hAnsi="Times New Roman"/>
          <w:color w:val="000000" w:themeColor="text1"/>
          <w:sz w:val="24"/>
          <w:szCs w:val="24"/>
        </w:rPr>
        <w:t xml:space="preserve"> </w:t>
      </w:r>
      <w:r w:rsidR="003F5171" w:rsidRPr="00601018">
        <w:rPr>
          <w:rFonts w:ascii="Times New Roman" w:eastAsia="宋体" w:hAnsi="Times New Roman"/>
          <w:color w:val="000000" w:themeColor="text1"/>
          <w:sz w:val="24"/>
          <w:szCs w:val="24"/>
        </w:rPr>
        <w:t xml:space="preserve">index </w:t>
      </w:r>
      <w:r w:rsidR="0066735C" w:rsidRPr="00601018">
        <w:rPr>
          <w:rFonts w:ascii="Times New Roman" w:eastAsia="宋体" w:hAnsi="Times New Roman"/>
          <w:color w:val="000000" w:themeColor="text1"/>
          <w:sz w:val="24"/>
          <w:szCs w:val="24"/>
        </w:rPr>
        <w:t>of flow velocity</w:t>
      </w:r>
      <w:r w:rsidR="003F5171" w:rsidRPr="00601018">
        <w:rPr>
          <w:rFonts w:ascii="Times New Roman" w:eastAsia="宋体" w:hAnsi="Times New Roman"/>
          <w:color w:val="000000" w:themeColor="text1"/>
          <w:sz w:val="24"/>
          <w:szCs w:val="24"/>
        </w:rPr>
        <w:t xml:space="preserve"> (</w:t>
      </w:r>
      <w:r w:rsidR="003F5171" w:rsidRPr="00601018">
        <w:rPr>
          <w:color w:val="000000" w:themeColor="text1"/>
          <w:position w:val="-12"/>
        </w:rPr>
        <w:object w:dxaOrig="540" w:dyaOrig="360" w14:anchorId="36BD165B">
          <v:shape id="_x0000_i1069" type="#_x0000_t75" style="width:27pt;height:18pt" o:ole="">
            <v:imagedata r:id="rId95" o:title=""/>
          </v:shape>
          <o:OLEObject Type="Embed" ProgID="Equation.DSMT4" ShapeID="_x0000_i1069" DrawAspect="Content" ObjectID="_1754992922" r:id="rId96"/>
        </w:object>
      </w:r>
      <w:r w:rsidR="003F5171" w:rsidRPr="00601018">
        <w:rPr>
          <w:rFonts w:ascii="Times New Roman" w:eastAsia="宋体" w:hAnsi="Times New Roman"/>
          <w:color w:val="000000" w:themeColor="text1"/>
          <w:sz w:val="24"/>
          <w:szCs w:val="24"/>
        </w:rPr>
        <w:t>)</w:t>
      </w:r>
      <w:r w:rsidR="0066735C" w:rsidRPr="00601018">
        <w:rPr>
          <w:rFonts w:ascii="Times New Roman" w:eastAsia="宋体" w:hAnsi="Times New Roman"/>
          <w:color w:val="000000" w:themeColor="text1"/>
          <w:sz w:val="24"/>
          <w:szCs w:val="24"/>
        </w:rPr>
        <w:t xml:space="preserve"> in the Liaodong Bay during the four </w:t>
      </w:r>
      <w:r w:rsidR="00D148D9" w:rsidRPr="00601018">
        <w:rPr>
          <w:rFonts w:ascii="Times New Roman" w:eastAsia="宋体" w:hAnsi="Times New Roman"/>
          <w:color w:val="000000" w:themeColor="text1"/>
          <w:sz w:val="24"/>
          <w:szCs w:val="24"/>
        </w:rPr>
        <w:lastRenderedPageBreak/>
        <w:t>neap</w:t>
      </w:r>
      <w:r w:rsidR="0066735C" w:rsidRPr="00601018">
        <w:rPr>
          <w:rFonts w:ascii="Times New Roman" w:eastAsia="宋体" w:hAnsi="Times New Roman"/>
          <w:color w:val="000000" w:themeColor="text1"/>
          <w:sz w:val="24"/>
          <w:szCs w:val="24"/>
        </w:rPr>
        <w:t xml:space="preserve"> tide periods </w:t>
      </w:r>
      <w:r w:rsidR="008D1A92" w:rsidRPr="00601018">
        <w:rPr>
          <w:rFonts w:ascii="Times New Roman" w:eastAsia="宋体" w:hAnsi="Times New Roman"/>
          <w:color w:val="000000" w:themeColor="text1"/>
          <w:sz w:val="24"/>
          <w:szCs w:val="24"/>
        </w:rPr>
        <w:t>showed a gradual increase from the sea to the land</w:t>
      </w:r>
      <w:r w:rsidR="0066735C" w:rsidRPr="00601018">
        <w:rPr>
          <w:rFonts w:ascii="Times New Roman" w:eastAsia="宋体" w:hAnsi="Times New Roman"/>
          <w:color w:val="000000" w:themeColor="text1"/>
          <w:sz w:val="24"/>
          <w:szCs w:val="24"/>
        </w:rPr>
        <w:t>.</w:t>
      </w:r>
      <w:r w:rsidR="0024426E" w:rsidRPr="00601018">
        <w:rPr>
          <w:rFonts w:ascii="Times New Roman" w:eastAsia="宋体" w:hAnsi="Times New Roman"/>
          <w:color w:val="000000" w:themeColor="text1"/>
          <w:sz w:val="24"/>
          <w:szCs w:val="24"/>
        </w:rPr>
        <w:t xml:space="preserve"> Among them, the flow velocity suitability index of the coastal waters on the north side of Liaodong Bay </w:t>
      </w:r>
      <w:r w:rsidR="0086629B">
        <w:rPr>
          <w:rFonts w:ascii="Times New Roman" w:eastAsia="宋体" w:hAnsi="Times New Roman"/>
          <w:color w:val="000000" w:themeColor="text1"/>
          <w:sz w:val="24"/>
          <w:szCs w:val="24"/>
        </w:rPr>
        <w:t>wa</w:t>
      </w:r>
      <w:r w:rsidR="0024426E" w:rsidRPr="00601018">
        <w:rPr>
          <w:rFonts w:ascii="Times New Roman" w:eastAsia="宋体" w:hAnsi="Times New Roman"/>
          <w:color w:val="000000" w:themeColor="text1"/>
          <w:sz w:val="24"/>
          <w:szCs w:val="24"/>
        </w:rPr>
        <w:t xml:space="preserve">s generally above 0.95, and other suitable areas </w:t>
      </w:r>
      <w:r w:rsidR="0086629B">
        <w:rPr>
          <w:rFonts w:ascii="Times New Roman" w:eastAsia="宋体" w:hAnsi="Times New Roman"/>
          <w:color w:val="000000" w:themeColor="text1"/>
          <w:sz w:val="24"/>
          <w:szCs w:val="24"/>
        </w:rPr>
        <w:t>wer</w:t>
      </w:r>
      <w:r w:rsidR="0024426E" w:rsidRPr="00601018">
        <w:rPr>
          <w:rFonts w:ascii="Times New Roman" w:eastAsia="宋体" w:hAnsi="Times New Roman"/>
          <w:color w:val="000000" w:themeColor="text1"/>
          <w:sz w:val="24"/>
          <w:szCs w:val="24"/>
        </w:rPr>
        <w:t xml:space="preserve">e sporadically distributed in shallow waters on both sides of Liaodong Bay, where the flow velocity </w:t>
      </w:r>
      <w:r w:rsidR="0086629B">
        <w:rPr>
          <w:rFonts w:ascii="Times New Roman" w:eastAsia="宋体" w:hAnsi="Times New Roman"/>
          <w:color w:val="000000" w:themeColor="text1"/>
          <w:sz w:val="24"/>
          <w:szCs w:val="24"/>
        </w:rPr>
        <w:t>wa</w:t>
      </w:r>
      <w:r w:rsidR="0024426E" w:rsidRPr="00601018">
        <w:rPr>
          <w:rFonts w:ascii="Times New Roman" w:eastAsia="宋体" w:hAnsi="Times New Roman"/>
          <w:color w:val="000000" w:themeColor="text1"/>
          <w:sz w:val="24"/>
          <w:szCs w:val="24"/>
        </w:rPr>
        <w:t xml:space="preserve">s relatively </w:t>
      </w:r>
      <w:r w:rsidR="0086629B">
        <w:rPr>
          <w:rFonts w:ascii="Times New Roman" w:eastAsia="宋体" w:hAnsi="Times New Roman"/>
          <w:color w:val="000000" w:themeColor="text1"/>
          <w:sz w:val="24"/>
          <w:szCs w:val="24"/>
        </w:rPr>
        <w:t>low</w:t>
      </w:r>
      <w:r w:rsidR="0024426E" w:rsidRPr="00601018">
        <w:rPr>
          <w:rFonts w:ascii="Times New Roman" w:eastAsia="宋体" w:hAnsi="Times New Roman"/>
          <w:color w:val="000000" w:themeColor="text1"/>
          <w:sz w:val="24"/>
          <w:szCs w:val="24"/>
        </w:rPr>
        <w:t xml:space="preserve"> due to the </w:t>
      </w:r>
      <w:r w:rsidR="0086629B" w:rsidRPr="0086629B">
        <w:rPr>
          <w:rFonts w:ascii="Times New Roman" w:eastAsia="宋体" w:hAnsi="Times New Roman"/>
          <w:color w:val="000000" w:themeColor="text1"/>
          <w:sz w:val="24"/>
          <w:szCs w:val="24"/>
        </w:rPr>
        <w:t>dumpening</w:t>
      </w:r>
      <w:r w:rsidR="0024426E" w:rsidRPr="00601018">
        <w:rPr>
          <w:rFonts w:ascii="Times New Roman" w:eastAsia="宋体" w:hAnsi="Times New Roman"/>
          <w:color w:val="000000" w:themeColor="text1"/>
          <w:sz w:val="24"/>
          <w:szCs w:val="24"/>
        </w:rPr>
        <w:t xml:space="preserve"> effect of topographical factors. </w:t>
      </w:r>
      <w:r w:rsidR="001F22CF">
        <w:rPr>
          <w:rFonts w:ascii="Times New Roman" w:eastAsia="宋体" w:hAnsi="Times New Roman"/>
          <w:color w:val="000000" w:themeColor="text1"/>
          <w:sz w:val="24"/>
          <w:szCs w:val="24"/>
        </w:rPr>
        <w:t>I</w:t>
      </w:r>
      <w:r w:rsidR="0024426E" w:rsidRPr="00601018">
        <w:rPr>
          <w:rFonts w:ascii="Times New Roman" w:eastAsia="宋体" w:hAnsi="Times New Roman"/>
          <w:color w:val="000000" w:themeColor="text1"/>
          <w:sz w:val="24"/>
          <w:szCs w:val="24"/>
        </w:rPr>
        <w:t xml:space="preserve">n the southeastern waters of Liaodong Bay, the flow velocity suitability index </w:t>
      </w:r>
      <w:r w:rsidR="00B74ACC">
        <w:rPr>
          <w:rFonts w:ascii="Times New Roman" w:eastAsia="宋体" w:hAnsi="Times New Roman"/>
          <w:color w:val="000000" w:themeColor="text1"/>
          <w:sz w:val="24"/>
          <w:szCs w:val="24"/>
        </w:rPr>
        <w:t>wa</w:t>
      </w:r>
      <w:r w:rsidR="0024426E" w:rsidRPr="00601018">
        <w:rPr>
          <w:rFonts w:ascii="Times New Roman" w:eastAsia="宋体" w:hAnsi="Times New Roman"/>
          <w:color w:val="000000" w:themeColor="text1"/>
          <w:sz w:val="24"/>
          <w:szCs w:val="24"/>
        </w:rPr>
        <w:t xml:space="preserve">s less than 0.20. This </w:t>
      </w:r>
      <w:r w:rsidR="00B74ACC">
        <w:rPr>
          <w:rFonts w:ascii="Times New Roman" w:eastAsia="宋体" w:hAnsi="Times New Roman"/>
          <w:color w:val="000000" w:themeColor="text1"/>
          <w:sz w:val="24"/>
          <w:szCs w:val="24"/>
        </w:rPr>
        <w:t>wa</w:t>
      </w:r>
      <w:r w:rsidR="0024426E" w:rsidRPr="00601018">
        <w:rPr>
          <w:rFonts w:ascii="Times New Roman" w:eastAsia="宋体" w:hAnsi="Times New Roman"/>
          <w:color w:val="000000" w:themeColor="text1"/>
          <w:sz w:val="24"/>
          <w:szCs w:val="24"/>
        </w:rPr>
        <w:t>s mainly due to the large flow velocity caused by the water depth exceeding 30 meters and the tortuous coastline. The habitat environment model results show</w:t>
      </w:r>
      <w:r w:rsidR="00323906">
        <w:rPr>
          <w:rFonts w:ascii="Times New Roman" w:eastAsia="宋体" w:hAnsi="Times New Roman"/>
          <w:color w:val="000000" w:themeColor="text1"/>
          <w:sz w:val="24"/>
          <w:szCs w:val="24"/>
        </w:rPr>
        <w:t>ed</w:t>
      </w:r>
      <w:r w:rsidR="0024426E" w:rsidRPr="00601018">
        <w:rPr>
          <w:rFonts w:ascii="Times New Roman" w:eastAsia="宋体" w:hAnsi="Times New Roman"/>
          <w:color w:val="000000" w:themeColor="text1"/>
          <w:sz w:val="24"/>
          <w:szCs w:val="24"/>
        </w:rPr>
        <w:t xml:space="preserve"> that the maximum flow velocity in this area during the four periods is 1.87 m/s, which occur</w:t>
      </w:r>
      <w:r w:rsidR="000B1A52">
        <w:rPr>
          <w:rFonts w:ascii="Times New Roman" w:eastAsia="宋体" w:hAnsi="Times New Roman"/>
          <w:color w:val="000000" w:themeColor="text1"/>
          <w:sz w:val="24"/>
          <w:szCs w:val="24"/>
        </w:rPr>
        <w:t>ed</w:t>
      </w:r>
      <w:r w:rsidR="0024426E" w:rsidRPr="00601018">
        <w:rPr>
          <w:rFonts w:ascii="Times New Roman" w:eastAsia="宋体" w:hAnsi="Times New Roman"/>
          <w:color w:val="000000" w:themeColor="text1"/>
          <w:sz w:val="24"/>
          <w:szCs w:val="24"/>
        </w:rPr>
        <w:t xml:space="preserve"> in early June.</w:t>
      </w:r>
    </w:p>
    <w:p w14:paraId="5DE32674" w14:textId="2676B303" w:rsidR="00B4435F" w:rsidRPr="00601018" w:rsidRDefault="00DA4456"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Under flow velocity constraints, the optimal growth area for PTL in late June was found to be the largest, approximately 1488.06 km</w:t>
      </w:r>
      <w:r w:rsidRPr="00601018">
        <w:rPr>
          <w:rFonts w:ascii="Times New Roman" w:eastAsia="宋体" w:hAnsi="Times New Roman"/>
          <w:color w:val="000000" w:themeColor="text1"/>
          <w:sz w:val="24"/>
          <w:szCs w:val="24"/>
          <w:vertAlign w:val="superscript"/>
        </w:rPr>
        <w:t>2</w:t>
      </w:r>
      <w:r w:rsidRPr="00601018">
        <w:rPr>
          <w:rFonts w:ascii="Times New Roman" w:eastAsia="宋体" w:hAnsi="Times New Roman"/>
          <w:color w:val="000000" w:themeColor="text1"/>
          <w:sz w:val="24"/>
          <w:szCs w:val="24"/>
        </w:rPr>
        <w:t>, accounting for 7.92% of the total area of Liaodong Bay. Conversely, the optimal area was found to be the smallest in early June, at approximately 1337.49 km</w:t>
      </w:r>
      <w:r w:rsidRPr="00601018">
        <w:rPr>
          <w:rFonts w:ascii="Times New Roman" w:eastAsia="宋体" w:hAnsi="Times New Roman"/>
          <w:color w:val="000000" w:themeColor="text1"/>
          <w:sz w:val="24"/>
          <w:szCs w:val="24"/>
          <w:vertAlign w:val="superscript"/>
        </w:rPr>
        <w:t>2</w:t>
      </w:r>
      <w:r w:rsidRPr="00601018">
        <w:rPr>
          <w:rFonts w:ascii="Times New Roman" w:eastAsia="宋体" w:hAnsi="Times New Roman"/>
          <w:color w:val="000000" w:themeColor="text1"/>
          <w:sz w:val="24"/>
          <w:szCs w:val="24"/>
        </w:rPr>
        <w:t>, accounting for 7.12% of the total area.</w:t>
      </w:r>
      <w:r w:rsidR="002B5516" w:rsidRPr="00601018">
        <w:rPr>
          <w:color w:val="000000" w:themeColor="text1"/>
        </w:rPr>
        <w:t xml:space="preserve"> </w:t>
      </w:r>
      <w:r w:rsidR="002B5516" w:rsidRPr="00601018">
        <w:rPr>
          <w:rFonts w:ascii="Times New Roman" w:eastAsia="宋体" w:hAnsi="Times New Roman"/>
          <w:color w:val="000000" w:themeColor="text1"/>
          <w:sz w:val="24"/>
          <w:szCs w:val="24"/>
        </w:rPr>
        <w:t>The suitable area in early July was 1371.96 km</w:t>
      </w:r>
      <w:r w:rsidR="002B5516" w:rsidRPr="00601018">
        <w:rPr>
          <w:rFonts w:ascii="Times New Roman" w:eastAsia="宋体" w:hAnsi="Times New Roman"/>
          <w:color w:val="000000" w:themeColor="text1"/>
          <w:sz w:val="24"/>
          <w:szCs w:val="24"/>
          <w:vertAlign w:val="superscript"/>
        </w:rPr>
        <w:t>2</w:t>
      </w:r>
      <w:r w:rsidR="002B5516" w:rsidRPr="00601018">
        <w:rPr>
          <w:rFonts w:ascii="Times New Roman" w:eastAsia="宋体" w:hAnsi="Times New Roman"/>
          <w:color w:val="000000" w:themeColor="text1"/>
          <w:sz w:val="24"/>
          <w:szCs w:val="24"/>
        </w:rPr>
        <w:t xml:space="preserve"> and in late July was 1472.04 km</w:t>
      </w:r>
      <w:r w:rsidR="002B5516" w:rsidRPr="00601018">
        <w:rPr>
          <w:rFonts w:ascii="Times New Roman" w:eastAsia="宋体" w:hAnsi="Times New Roman"/>
          <w:color w:val="000000" w:themeColor="text1"/>
          <w:sz w:val="24"/>
          <w:szCs w:val="24"/>
          <w:vertAlign w:val="superscript"/>
        </w:rPr>
        <w:t>2</w:t>
      </w:r>
      <w:r w:rsidR="002B5516" w:rsidRPr="00601018">
        <w:rPr>
          <w:rFonts w:ascii="Times New Roman" w:eastAsia="宋体" w:hAnsi="Times New Roman"/>
          <w:color w:val="000000" w:themeColor="text1"/>
          <w:sz w:val="24"/>
          <w:szCs w:val="24"/>
        </w:rPr>
        <w:t>, and the flow rate suitable area accounted for about 7.30% and 7.84% of the whole Liaodong Bay area, respectively.</w:t>
      </w:r>
      <w:r w:rsidR="00510F35" w:rsidRPr="00601018">
        <w:rPr>
          <w:color w:val="000000" w:themeColor="text1"/>
        </w:rPr>
        <w:t xml:space="preserve"> </w:t>
      </w:r>
      <w:r w:rsidR="00510F35" w:rsidRPr="00601018">
        <w:rPr>
          <w:rFonts w:ascii="Times New Roman" w:eastAsia="宋体" w:hAnsi="Times New Roman"/>
          <w:color w:val="000000" w:themeColor="text1"/>
          <w:sz w:val="24"/>
          <w:szCs w:val="24"/>
        </w:rPr>
        <w:t>It is evident that under the influence of tidal current stress, the habitat in late June is relatively more conducive to the growth of PTL.</w:t>
      </w:r>
    </w:p>
    <w:p w14:paraId="4BDD5C74" w14:textId="6AA61529" w:rsidR="000400C6" w:rsidRPr="00601018" w:rsidRDefault="009617A0" w:rsidP="00D46DB4">
      <w:pPr>
        <w:adjustRightInd w:val="0"/>
        <w:snapToGrid w:val="0"/>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noProof/>
          <w:color w:val="000000" w:themeColor="text1"/>
          <w:sz w:val="24"/>
          <w:szCs w:val="24"/>
        </w:rPr>
        <w:lastRenderedPageBreak/>
        <w:drawing>
          <wp:inline distT="0" distB="0" distL="0" distR="0" wp14:anchorId="18477D58" wp14:editId="5A531686">
            <wp:extent cx="5038263" cy="4205854"/>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97">
                      <a:extLst>
                        <a:ext uri="{28A0092B-C50C-407E-A947-70E740481C1C}">
                          <a14:useLocalDpi xmlns:a14="http://schemas.microsoft.com/office/drawing/2010/main" val="0"/>
                        </a:ext>
                      </a:extLst>
                    </a:blip>
                    <a:srcRect l="929" b="1774"/>
                    <a:stretch/>
                  </pic:blipFill>
                  <pic:spPr bwMode="auto">
                    <a:xfrm>
                      <a:off x="0" y="0"/>
                      <a:ext cx="5048678" cy="4214549"/>
                    </a:xfrm>
                    <a:prstGeom prst="rect">
                      <a:avLst/>
                    </a:prstGeom>
                    <a:noFill/>
                    <a:ln>
                      <a:noFill/>
                    </a:ln>
                    <a:extLst>
                      <a:ext uri="{53640926-AAD7-44D8-BBD7-CCE9431645EC}">
                        <a14:shadowObscured xmlns:a14="http://schemas.microsoft.com/office/drawing/2010/main"/>
                      </a:ext>
                    </a:extLst>
                  </pic:spPr>
                </pic:pic>
              </a:graphicData>
            </a:graphic>
          </wp:inline>
        </w:drawing>
      </w:r>
    </w:p>
    <w:p w14:paraId="7737BB7B" w14:textId="3A4CA4C3" w:rsidR="00B1075F" w:rsidRPr="00601018" w:rsidRDefault="00797499" w:rsidP="00D46DB4">
      <w:pPr>
        <w:autoSpaceDE w:val="0"/>
        <w:autoSpaceDN w:val="0"/>
        <w:adjustRightInd w:val="0"/>
        <w:snapToGrid w:val="0"/>
        <w:spacing w:line="480" w:lineRule="auto"/>
        <w:rPr>
          <w:rFonts w:ascii="Times New Roman" w:eastAsia="宋体" w:hAnsi="Times New Roman"/>
          <w:color w:val="000000" w:themeColor="text1"/>
          <w:kern w:val="0"/>
          <w:sz w:val="24"/>
          <w:szCs w:val="24"/>
        </w:rPr>
      </w:pPr>
      <w:r>
        <w:rPr>
          <w:rFonts w:ascii="Times New Roman" w:eastAsia="宋体" w:hAnsi="Times New Roman" w:hint="eastAsia"/>
          <w:b/>
          <w:bCs/>
          <w:color w:val="000000" w:themeColor="text1"/>
          <w:kern w:val="0"/>
          <w:sz w:val="24"/>
          <w:szCs w:val="24"/>
        </w:rPr>
        <w:t>Figure</w:t>
      </w:r>
      <w:r w:rsidR="00897238" w:rsidRPr="004C1412">
        <w:rPr>
          <w:rFonts w:ascii="Times New Roman" w:eastAsia="宋体" w:hAnsi="Times New Roman"/>
          <w:b/>
          <w:bCs/>
          <w:color w:val="000000" w:themeColor="text1"/>
          <w:kern w:val="0"/>
          <w:sz w:val="24"/>
          <w:szCs w:val="24"/>
        </w:rPr>
        <w:t xml:space="preserve"> </w:t>
      </w:r>
      <w:r w:rsidR="001018F8" w:rsidRPr="004C1412">
        <w:rPr>
          <w:rFonts w:ascii="Times New Roman" w:eastAsia="宋体" w:hAnsi="Times New Roman"/>
          <w:b/>
          <w:bCs/>
          <w:color w:val="000000" w:themeColor="text1"/>
          <w:kern w:val="0"/>
          <w:sz w:val="24"/>
          <w:szCs w:val="24"/>
        </w:rPr>
        <w:t>4.</w:t>
      </w:r>
      <w:r w:rsidR="001018F8" w:rsidRPr="00601018">
        <w:rPr>
          <w:rFonts w:ascii="Times New Roman" w:eastAsia="宋体" w:hAnsi="Times New Roman"/>
          <w:color w:val="000000" w:themeColor="text1"/>
          <w:kern w:val="0"/>
          <w:sz w:val="24"/>
          <w:szCs w:val="24"/>
        </w:rPr>
        <w:t xml:space="preserve"> </w:t>
      </w:r>
      <w:r w:rsidR="00415815" w:rsidRPr="00601018">
        <w:rPr>
          <w:rFonts w:ascii="Times New Roman" w:eastAsia="宋体" w:hAnsi="Times New Roman"/>
          <w:color w:val="000000" w:themeColor="text1"/>
          <w:kern w:val="0"/>
          <w:sz w:val="24"/>
          <w:szCs w:val="24"/>
        </w:rPr>
        <w:t>Distribution of t</w:t>
      </w:r>
      <w:r w:rsidR="00473D10" w:rsidRPr="00601018">
        <w:rPr>
          <w:rFonts w:ascii="Times New Roman" w:eastAsia="宋体" w:hAnsi="Times New Roman"/>
          <w:color w:val="000000" w:themeColor="text1"/>
          <w:kern w:val="0"/>
          <w:sz w:val="24"/>
          <w:szCs w:val="24"/>
        </w:rPr>
        <w:t xml:space="preserve">he habitat suitability index </w:t>
      </w:r>
      <w:r w:rsidR="002C3CCE" w:rsidRPr="00601018">
        <w:rPr>
          <w:rFonts w:ascii="Times New Roman" w:eastAsia="宋体" w:hAnsi="Times New Roman"/>
          <w:color w:val="000000" w:themeColor="text1"/>
          <w:kern w:val="0"/>
          <w:sz w:val="24"/>
          <w:szCs w:val="24"/>
        </w:rPr>
        <w:t>for</w:t>
      </w:r>
      <w:r w:rsidR="00473D10" w:rsidRPr="00601018">
        <w:rPr>
          <w:rFonts w:ascii="Times New Roman" w:eastAsia="宋体" w:hAnsi="Times New Roman"/>
          <w:color w:val="000000" w:themeColor="text1"/>
          <w:kern w:val="0"/>
          <w:sz w:val="24"/>
          <w:szCs w:val="24"/>
        </w:rPr>
        <w:t xml:space="preserve"> flow velocity (</w:t>
      </w:r>
      <w:r w:rsidR="00124300" w:rsidRPr="00601018">
        <w:rPr>
          <w:color w:val="000000" w:themeColor="text1"/>
          <w:position w:val="-12"/>
        </w:rPr>
        <w:object w:dxaOrig="540" w:dyaOrig="360" w14:anchorId="1B24A5A0">
          <v:shape id="_x0000_i1070" type="#_x0000_t75" style="width:27pt;height:18pt" o:ole="">
            <v:imagedata r:id="rId95" o:title=""/>
          </v:shape>
          <o:OLEObject Type="Embed" ProgID="Equation.DSMT4" ShapeID="_x0000_i1070" DrawAspect="Content" ObjectID="_1754992923" r:id="rId98"/>
        </w:object>
      </w:r>
      <w:r w:rsidR="00473D10" w:rsidRPr="00601018">
        <w:rPr>
          <w:rFonts w:ascii="Times New Roman" w:eastAsia="宋体" w:hAnsi="Times New Roman"/>
          <w:color w:val="000000" w:themeColor="text1"/>
          <w:kern w:val="0"/>
          <w:sz w:val="24"/>
          <w:szCs w:val="24"/>
        </w:rPr>
        <w:t>)</w:t>
      </w:r>
      <w:r w:rsidR="00415815" w:rsidRPr="00601018">
        <w:rPr>
          <w:rFonts w:ascii="Times New Roman" w:eastAsia="宋体" w:hAnsi="Times New Roman"/>
          <w:color w:val="000000" w:themeColor="text1"/>
          <w:kern w:val="0"/>
          <w:sz w:val="24"/>
          <w:szCs w:val="24"/>
        </w:rPr>
        <w:t xml:space="preserve"> </w:t>
      </w:r>
      <w:r w:rsidR="00C87198" w:rsidRPr="00601018">
        <w:rPr>
          <w:rFonts w:ascii="Times New Roman" w:eastAsia="宋体" w:hAnsi="Times New Roman"/>
          <w:color w:val="000000" w:themeColor="text1"/>
          <w:kern w:val="0"/>
          <w:sz w:val="24"/>
          <w:szCs w:val="24"/>
        </w:rPr>
        <w:t>during</w:t>
      </w:r>
      <w:r w:rsidR="00415815" w:rsidRPr="00601018">
        <w:rPr>
          <w:rFonts w:ascii="Times New Roman" w:eastAsia="宋体" w:hAnsi="Times New Roman"/>
          <w:color w:val="000000" w:themeColor="text1"/>
          <w:kern w:val="0"/>
          <w:sz w:val="24"/>
          <w:szCs w:val="24"/>
        </w:rPr>
        <w:t xml:space="preserve"> various periods </w:t>
      </w:r>
      <w:r w:rsidR="00473D10" w:rsidRPr="00601018">
        <w:rPr>
          <w:rFonts w:ascii="Times New Roman" w:eastAsia="宋体" w:hAnsi="Times New Roman"/>
          <w:color w:val="000000" w:themeColor="text1"/>
          <w:kern w:val="0"/>
          <w:sz w:val="24"/>
          <w:szCs w:val="24"/>
        </w:rPr>
        <w:t>in the Liaodong Bay</w:t>
      </w:r>
      <w:r w:rsidR="00415815" w:rsidRPr="00601018">
        <w:rPr>
          <w:rFonts w:ascii="Times New Roman" w:eastAsia="宋体" w:hAnsi="Times New Roman"/>
          <w:color w:val="000000" w:themeColor="text1"/>
          <w:kern w:val="0"/>
          <w:sz w:val="24"/>
          <w:szCs w:val="24"/>
        </w:rPr>
        <w:t>. (</w:t>
      </w:r>
      <w:r w:rsidR="00795931" w:rsidRPr="00601018">
        <w:rPr>
          <w:rFonts w:ascii="Times New Roman" w:eastAsia="宋体" w:hAnsi="Times New Roman"/>
          <w:color w:val="000000" w:themeColor="text1"/>
          <w:kern w:val="0"/>
          <w:sz w:val="24"/>
          <w:szCs w:val="24"/>
        </w:rPr>
        <w:t>a</w:t>
      </w:r>
      <w:r w:rsidR="00415815" w:rsidRPr="00601018">
        <w:rPr>
          <w:rFonts w:ascii="Times New Roman" w:eastAsia="宋体" w:hAnsi="Times New Roman"/>
          <w:color w:val="000000" w:themeColor="text1"/>
          <w:kern w:val="0"/>
          <w:sz w:val="24"/>
          <w:szCs w:val="24"/>
        </w:rPr>
        <w:t>)</w:t>
      </w:r>
      <w:r w:rsidR="00795931" w:rsidRPr="00601018">
        <w:rPr>
          <w:rFonts w:ascii="Times New Roman" w:eastAsia="宋体" w:hAnsi="Times New Roman"/>
          <w:color w:val="000000" w:themeColor="text1"/>
          <w:kern w:val="0"/>
          <w:sz w:val="24"/>
          <w:szCs w:val="24"/>
        </w:rPr>
        <w:t xml:space="preserve"> </w:t>
      </w:r>
      <w:r w:rsidR="002E46AC" w:rsidRPr="00601018">
        <w:rPr>
          <w:rFonts w:ascii="Times New Roman" w:eastAsia="宋体" w:hAnsi="Times New Roman"/>
          <w:color w:val="000000" w:themeColor="text1"/>
          <w:kern w:val="0"/>
          <w:sz w:val="24"/>
          <w:szCs w:val="24"/>
        </w:rPr>
        <w:t>Early June. (b) Late June. (c) Early July. (d) Late July.</w:t>
      </w:r>
    </w:p>
    <w:p w14:paraId="4D5C0933" w14:textId="087D8A01" w:rsidR="002657B0" w:rsidRPr="00601018" w:rsidRDefault="002657B0" w:rsidP="00D46DB4">
      <w:pPr>
        <w:autoSpaceDE w:val="0"/>
        <w:autoSpaceDN w:val="0"/>
        <w:adjustRightInd w:val="0"/>
        <w:snapToGrid w:val="0"/>
        <w:spacing w:line="480" w:lineRule="auto"/>
        <w:ind w:firstLine="42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The computational model results </w:t>
      </w:r>
      <w:r w:rsidR="009605E9">
        <w:rPr>
          <w:rFonts w:ascii="Times New Roman" w:eastAsia="宋体" w:hAnsi="Times New Roman"/>
          <w:color w:val="000000" w:themeColor="text1"/>
          <w:sz w:val="24"/>
          <w:szCs w:val="24"/>
        </w:rPr>
        <w:t>show</w:t>
      </w:r>
      <w:r w:rsidRPr="00601018">
        <w:rPr>
          <w:rFonts w:ascii="Times New Roman" w:eastAsia="宋体" w:hAnsi="Times New Roman"/>
          <w:color w:val="000000" w:themeColor="text1"/>
          <w:sz w:val="24"/>
          <w:szCs w:val="24"/>
        </w:rPr>
        <w:t>e</w:t>
      </w:r>
      <w:r w:rsidR="009605E9">
        <w:rPr>
          <w:rFonts w:ascii="Times New Roman" w:eastAsia="宋体" w:hAnsi="Times New Roman"/>
          <w:color w:val="000000" w:themeColor="text1"/>
          <w:sz w:val="24"/>
          <w:szCs w:val="24"/>
        </w:rPr>
        <w:t>d</w:t>
      </w:r>
      <w:r w:rsidRPr="00601018">
        <w:rPr>
          <w:rFonts w:ascii="Times New Roman" w:eastAsia="宋体" w:hAnsi="Times New Roman"/>
          <w:color w:val="000000" w:themeColor="text1"/>
          <w:sz w:val="24"/>
          <w:szCs w:val="24"/>
        </w:rPr>
        <w:t xml:space="preserve"> apparent temporal variations in water temperature within the Liaodong Bay. The water temperature exhibit</w:t>
      </w:r>
      <w:r w:rsidR="005A08D5">
        <w:rPr>
          <w:rFonts w:ascii="Times New Roman" w:eastAsia="宋体" w:hAnsi="Times New Roman"/>
          <w:color w:val="000000" w:themeColor="text1"/>
          <w:sz w:val="24"/>
          <w:szCs w:val="24"/>
        </w:rPr>
        <w:t>ed</w:t>
      </w:r>
      <w:r w:rsidRPr="00601018">
        <w:rPr>
          <w:rFonts w:ascii="Times New Roman" w:eastAsia="宋体" w:hAnsi="Times New Roman"/>
          <w:color w:val="000000" w:themeColor="text1"/>
          <w:sz w:val="24"/>
          <w:szCs w:val="24"/>
        </w:rPr>
        <w:t xml:space="preserve"> a significant increase from June to July. At the spatial scale, the </w:t>
      </w:r>
      <w:r w:rsidR="00423228">
        <w:rPr>
          <w:rFonts w:ascii="Times New Roman" w:eastAsia="宋体" w:hAnsi="Times New Roman"/>
          <w:color w:val="000000" w:themeColor="text1"/>
          <w:sz w:val="24"/>
          <w:szCs w:val="24"/>
        </w:rPr>
        <w:t>water</w:t>
      </w:r>
      <w:r w:rsidRPr="00601018">
        <w:rPr>
          <w:rFonts w:ascii="Times New Roman" w:eastAsia="宋体" w:hAnsi="Times New Roman"/>
          <w:color w:val="000000" w:themeColor="text1"/>
          <w:sz w:val="24"/>
          <w:szCs w:val="24"/>
        </w:rPr>
        <w:t xml:space="preserve"> temperature gradually decrease</w:t>
      </w:r>
      <w:r w:rsidR="00C91F29">
        <w:rPr>
          <w:rFonts w:ascii="Times New Roman" w:eastAsia="宋体" w:hAnsi="Times New Roman"/>
          <w:color w:val="000000" w:themeColor="text1"/>
          <w:sz w:val="24"/>
          <w:szCs w:val="24"/>
        </w:rPr>
        <w:t>d</w:t>
      </w:r>
      <w:r w:rsidRPr="00601018">
        <w:rPr>
          <w:rFonts w:ascii="Times New Roman" w:eastAsia="宋体" w:hAnsi="Times New Roman"/>
          <w:color w:val="000000" w:themeColor="text1"/>
          <w:sz w:val="24"/>
          <w:szCs w:val="24"/>
        </w:rPr>
        <w:t xml:space="preserve"> from the land towards the ocean.</w:t>
      </w:r>
      <w:r w:rsidR="004A4962" w:rsidRPr="00601018">
        <w:rPr>
          <w:color w:val="000000" w:themeColor="text1"/>
        </w:rPr>
        <w:t xml:space="preserve"> </w:t>
      </w:r>
      <w:r w:rsidR="004A4962" w:rsidRPr="00601018">
        <w:rPr>
          <w:rFonts w:ascii="Times New Roman" w:eastAsia="宋体" w:hAnsi="Times New Roman"/>
          <w:color w:val="000000" w:themeColor="text1"/>
          <w:sz w:val="24"/>
          <w:szCs w:val="24"/>
        </w:rPr>
        <w:t>The suitability analysis results (</w:t>
      </w:r>
      <w:r w:rsidR="00797499">
        <w:rPr>
          <w:rFonts w:ascii="Times New Roman" w:eastAsia="宋体" w:hAnsi="Times New Roman"/>
          <w:color w:val="000000" w:themeColor="text1"/>
          <w:sz w:val="24"/>
          <w:szCs w:val="24"/>
        </w:rPr>
        <w:t>Figure</w:t>
      </w:r>
      <w:r w:rsidR="004A4962" w:rsidRPr="00601018">
        <w:rPr>
          <w:rFonts w:ascii="Times New Roman" w:eastAsia="宋体" w:hAnsi="Times New Roman"/>
          <w:color w:val="000000" w:themeColor="text1"/>
          <w:sz w:val="24"/>
          <w:szCs w:val="24"/>
        </w:rPr>
        <w:t xml:space="preserve"> 5) indicate</w:t>
      </w:r>
      <w:r w:rsidR="002F56B6">
        <w:rPr>
          <w:rFonts w:ascii="Times New Roman" w:eastAsia="宋体" w:hAnsi="Times New Roman"/>
          <w:color w:val="000000" w:themeColor="text1"/>
          <w:sz w:val="24"/>
          <w:szCs w:val="24"/>
        </w:rPr>
        <w:t>d</w:t>
      </w:r>
      <w:r w:rsidR="004A4962" w:rsidRPr="00601018">
        <w:rPr>
          <w:rFonts w:ascii="Times New Roman" w:eastAsia="宋体" w:hAnsi="Times New Roman"/>
          <w:color w:val="000000" w:themeColor="text1"/>
          <w:sz w:val="24"/>
          <w:szCs w:val="24"/>
        </w:rPr>
        <w:t xml:space="preserve"> that there </w:t>
      </w:r>
      <w:r w:rsidR="002F56B6">
        <w:rPr>
          <w:rFonts w:ascii="Times New Roman" w:eastAsia="宋体" w:hAnsi="Times New Roman"/>
          <w:color w:val="000000" w:themeColor="text1"/>
          <w:sz w:val="24"/>
          <w:szCs w:val="24"/>
        </w:rPr>
        <w:t>were</w:t>
      </w:r>
      <w:r w:rsidR="004A4962" w:rsidRPr="00601018">
        <w:rPr>
          <w:rFonts w:ascii="Times New Roman" w:eastAsia="宋体" w:hAnsi="Times New Roman"/>
          <w:color w:val="000000" w:themeColor="text1"/>
          <w:sz w:val="24"/>
          <w:szCs w:val="24"/>
        </w:rPr>
        <w:t xml:space="preserve"> unfavorable temperatures for the growth of PTL in the early June and late July, while </w:t>
      </w:r>
      <w:r w:rsidR="00C10871" w:rsidRPr="00601018">
        <w:rPr>
          <w:rFonts w:ascii="Times New Roman" w:eastAsia="宋体" w:hAnsi="Times New Roman"/>
          <w:color w:val="000000" w:themeColor="text1"/>
          <w:kern w:val="0"/>
          <w:sz w:val="24"/>
          <w:szCs w:val="24"/>
        </w:rPr>
        <w:t xml:space="preserve">the habitat suitability index </w:t>
      </w:r>
      <w:r w:rsidR="00557B3B" w:rsidRPr="00601018">
        <w:rPr>
          <w:rFonts w:ascii="Times New Roman" w:eastAsia="宋体" w:hAnsi="Times New Roman"/>
          <w:color w:val="000000" w:themeColor="text1"/>
          <w:kern w:val="0"/>
          <w:sz w:val="24"/>
          <w:szCs w:val="24"/>
        </w:rPr>
        <w:t>of</w:t>
      </w:r>
      <w:r w:rsidR="004A4962" w:rsidRPr="00601018">
        <w:rPr>
          <w:rFonts w:ascii="Times New Roman" w:eastAsia="宋体" w:hAnsi="Times New Roman"/>
          <w:color w:val="000000" w:themeColor="text1"/>
          <w:sz w:val="24"/>
          <w:szCs w:val="24"/>
        </w:rPr>
        <w:t xml:space="preserve"> </w:t>
      </w:r>
      <w:r w:rsidR="00423228">
        <w:rPr>
          <w:rFonts w:ascii="Times New Roman" w:eastAsia="宋体" w:hAnsi="Times New Roman"/>
          <w:color w:val="000000" w:themeColor="text1"/>
          <w:sz w:val="24"/>
          <w:szCs w:val="24"/>
        </w:rPr>
        <w:t>water</w:t>
      </w:r>
      <w:r w:rsidR="004A4962" w:rsidRPr="00601018">
        <w:rPr>
          <w:rFonts w:ascii="Times New Roman" w:eastAsia="宋体" w:hAnsi="Times New Roman"/>
          <w:color w:val="000000" w:themeColor="text1"/>
          <w:sz w:val="24"/>
          <w:szCs w:val="24"/>
        </w:rPr>
        <w:t xml:space="preserve"> temperature</w:t>
      </w:r>
      <w:r w:rsidR="00D952AC" w:rsidRPr="00601018">
        <w:rPr>
          <w:rFonts w:ascii="Times New Roman" w:eastAsia="宋体" w:hAnsi="Times New Roman"/>
          <w:color w:val="000000" w:themeColor="text1"/>
          <w:sz w:val="24"/>
          <w:szCs w:val="24"/>
        </w:rPr>
        <w:t xml:space="preserve"> </w:t>
      </w:r>
      <w:r w:rsidR="007C5C23" w:rsidRPr="00601018">
        <w:rPr>
          <w:rFonts w:ascii="Times New Roman" w:eastAsia="宋体" w:hAnsi="Times New Roman"/>
          <w:color w:val="000000" w:themeColor="text1"/>
          <w:sz w:val="24"/>
          <w:szCs w:val="24"/>
        </w:rPr>
        <w:t>(</w:t>
      </w:r>
      <w:r w:rsidR="007C5C23" w:rsidRPr="00601018">
        <w:rPr>
          <w:color w:val="000000" w:themeColor="text1"/>
          <w:position w:val="-12"/>
        </w:rPr>
        <w:object w:dxaOrig="700" w:dyaOrig="360" w14:anchorId="30008810">
          <v:shape id="_x0000_i1071" type="#_x0000_t75" style="width:35.25pt;height:18pt" o:ole="">
            <v:imagedata r:id="rId99" o:title=""/>
          </v:shape>
          <o:OLEObject Type="Embed" ProgID="Equation.DSMT4" ShapeID="_x0000_i1071" DrawAspect="Content" ObjectID="_1754992924" r:id="rId100"/>
        </w:object>
      </w:r>
      <w:r w:rsidR="007C5C23" w:rsidRPr="00601018">
        <w:rPr>
          <w:rFonts w:ascii="Times New Roman" w:eastAsia="宋体" w:hAnsi="Times New Roman"/>
          <w:color w:val="000000" w:themeColor="text1"/>
          <w:sz w:val="24"/>
          <w:szCs w:val="24"/>
        </w:rPr>
        <w:t>)</w:t>
      </w:r>
      <w:r w:rsidR="004A4962" w:rsidRPr="00601018">
        <w:rPr>
          <w:rFonts w:ascii="Times New Roman" w:eastAsia="宋体" w:hAnsi="Times New Roman"/>
          <w:color w:val="000000" w:themeColor="text1"/>
          <w:sz w:val="24"/>
          <w:szCs w:val="24"/>
        </w:rPr>
        <w:t xml:space="preserve"> for the entire Liaodong Bay </w:t>
      </w:r>
      <w:r w:rsidR="00A119EF">
        <w:rPr>
          <w:rFonts w:ascii="Times New Roman" w:eastAsia="宋体" w:hAnsi="Times New Roman"/>
          <w:color w:val="000000" w:themeColor="text1"/>
          <w:sz w:val="24"/>
          <w:szCs w:val="24"/>
        </w:rPr>
        <w:t>wa</w:t>
      </w:r>
      <w:r w:rsidR="004A4962" w:rsidRPr="00601018">
        <w:rPr>
          <w:rFonts w:ascii="Times New Roman" w:eastAsia="宋体" w:hAnsi="Times New Roman"/>
          <w:color w:val="000000" w:themeColor="text1"/>
          <w:sz w:val="24"/>
          <w:szCs w:val="24"/>
        </w:rPr>
        <w:t>s 1</w:t>
      </w:r>
      <w:r w:rsidR="005574FB">
        <w:rPr>
          <w:rFonts w:ascii="Times New Roman" w:eastAsia="宋体" w:hAnsi="Times New Roman"/>
          <w:color w:val="000000" w:themeColor="text1"/>
          <w:sz w:val="24"/>
          <w:szCs w:val="24"/>
        </w:rPr>
        <w:t>.0</w:t>
      </w:r>
      <w:r w:rsidR="004A4962" w:rsidRPr="00601018">
        <w:rPr>
          <w:rFonts w:ascii="Times New Roman" w:eastAsia="宋体" w:hAnsi="Times New Roman"/>
          <w:color w:val="000000" w:themeColor="text1"/>
          <w:sz w:val="24"/>
          <w:szCs w:val="24"/>
        </w:rPr>
        <w:t xml:space="preserve"> in late June and early July, </w:t>
      </w:r>
      <w:r w:rsidR="00B0553B">
        <w:rPr>
          <w:rFonts w:ascii="Times New Roman" w:eastAsia="宋体" w:hAnsi="Times New Roman"/>
          <w:color w:val="000000" w:themeColor="text1"/>
          <w:sz w:val="24"/>
          <w:szCs w:val="24"/>
        </w:rPr>
        <w:t>i</w:t>
      </w:r>
      <w:r w:rsidR="00B0553B" w:rsidRPr="00B0553B">
        <w:rPr>
          <w:rFonts w:ascii="Times New Roman" w:eastAsia="宋体" w:hAnsi="Times New Roman"/>
          <w:color w:val="000000" w:themeColor="text1"/>
          <w:sz w:val="24"/>
          <w:szCs w:val="24"/>
        </w:rPr>
        <w:t xml:space="preserve">ndicating </w:t>
      </w:r>
      <w:r w:rsidR="004A4962" w:rsidRPr="00601018">
        <w:rPr>
          <w:rFonts w:ascii="Times New Roman" w:eastAsia="宋体" w:hAnsi="Times New Roman"/>
          <w:color w:val="000000" w:themeColor="text1"/>
          <w:sz w:val="24"/>
          <w:szCs w:val="24"/>
        </w:rPr>
        <w:t xml:space="preserve">that </w:t>
      </w:r>
      <w:r w:rsidR="00662D03" w:rsidRPr="00662D03">
        <w:rPr>
          <w:rFonts w:ascii="Times New Roman" w:eastAsia="宋体" w:hAnsi="Times New Roman"/>
          <w:color w:val="000000" w:themeColor="text1"/>
          <w:sz w:val="24"/>
          <w:szCs w:val="24"/>
        </w:rPr>
        <w:t>water temperature was highly suitable for the growth of PTL in late June and early July</w:t>
      </w:r>
      <w:r w:rsidR="004A4962" w:rsidRPr="00601018">
        <w:rPr>
          <w:rFonts w:ascii="Times New Roman" w:eastAsia="宋体" w:hAnsi="Times New Roman"/>
          <w:color w:val="000000" w:themeColor="text1"/>
          <w:sz w:val="24"/>
          <w:szCs w:val="24"/>
        </w:rPr>
        <w:t>.</w:t>
      </w:r>
    </w:p>
    <w:p w14:paraId="34CCB9F6" w14:textId="41AAB119" w:rsidR="009A6199" w:rsidRPr="00601018" w:rsidRDefault="009A6199"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In early June, the water temperature in the southern waters of the Liaodong Bay </w:t>
      </w:r>
      <w:r w:rsidRPr="00601018">
        <w:rPr>
          <w:rFonts w:ascii="Times New Roman" w:eastAsia="宋体" w:hAnsi="Times New Roman"/>
          <w:color w:val="000000" w:themeColor="text1"/>
          <w:sz w:val="24"/>
          <w:szCs w:val="24"/>
        </w:rPr>
        <w:lastRenderedPageBreak/>
        <w:t xml:space="preserve">was below 16℃, which limited the growth of the PTL, resulting in </w:t>
      </w:r>
      <w:r w:rsidR="00A86FAC" w:rsidRPr="00601018">
        <w:rPr>
          <w:color w:val="000000" w:themeColor="text1"/>
          <w:position w:val="-12"/>
        </w:rPr>
        <w:object w:dxaOrig="700" w:dyaOrig="360" w14:anchorId="3121270C">
          <v:shape id="_x0000_i1072" type="#_x0000_t75" style="width:35.25pt;height:18pt" o:ole="">
            <v:imagedata r:id="rId101" o:title=""/>
          </v:shape>
          <o:OLEObject Type="Embed" ProgID="Equation.DSMT4" ShapeID="_x0000_i1072" DrawAspect="Content" ObjectID="_1754992925" r:id="rId102"/>
        </w:object>
      </w:r>
      <w:r w:rsidRPr="00601018">
        <w:rPr>
          <w:rFonts w:ascii="Times New Roman" w:eastAsia="宋体" w:hAnsi="Times New Roman"/>
          <w:color w:val="000000" w:themeColor="text1"/>
          <w:sz w:val="24"/>
          <w:szCs w:val="24"/>
        </w:rPr>
        <w:t xml:space="preserve"> of less than 0.1 in the region. However, in late July, the water temperature in the nearshore waters of the northern part of the Liaodong Bay exceeded 28℃. At this time, the excessively high temperature </w:t>
      </w:r>
      <w:r w:rsidR="003B5197" w:rsidRPr="003B5197">
        <w:rPr>
          <w:rFonts w:ascii="Times New Roman" w:eastAsia="宋体" w:hAnsi="Times New Roman"/>
          <w:color w:val="000000" w:themeColor="text1"/>
          <w:sz w:val="24"/>
          <w:szCs w:val="24"/>
        </w:rPr>
        <w:t>impaired</w:t>
      </w:r>
      <w:r w:rsidRPr="00601018">
        <w:rPr>
          <w:rFonts w:ascii="Times New Roman" w:eastAsia="宋体" w:hAnsi="Times New Roman"/>
          <w:color w:val="000000" w:themeColor="text1"/>
          <w:sz w:val="24"/>
          <w:szCs w:val="24"/>
        </w:rPr>
        <w:t xml:space="preserve"> to the growth of the PTL. As a result, the suitability index for this area was lower. Under the constraint of water temperature, in early June, the suitable growth area for the PTL was 11873.52 km</w:t>
      </w:r>
      <w:r w:rsidRPr="00601018">
        <w:rPr>
          <w:rFonts w:ascii="Times New Roman" w:eastAsia="宋体" w:hAnsi="Times New Roman"/>
          <w:color w:val="000000" w:themeColor="text1"/>
          <w:sz w:val="24"/>
          <w:szCs w:val="24"/>
          <w:vertAlign w:val="superscript"/>
        </w:rPr>
        <w:t>2</w:t>
      </w:r>
      <w:r w:rsidRPr="00601018">
        <w:rPr>
          <w:rFonts w:ascii="Times New Roman" w:eastAsia="宋体" w:hAnsi="Times New Roman"/>
          <w:color w:val="000000" w:themeColor="text1"/>
          <w:sz w:val="24"/>
          <w:szCs w:val="24"/>
        </w:rPr>
        <w:t>, accounting for 63.21% of the entire Liaodong Bay area. In late July, the suitable growth area for the PTL was 18591.48 km</w:t>
      </w:r>
      <w:r w:rsidRPr="00601018">
        <w:rPr>
          <w:rFonts w:ascii="Times New Roman" w:eastAsia="宋体" w:hAnsi="Times New Roman"/>
          <w:color w:val="000000" w:themeColor="text1"/>
          <w:sz w:val="24"/>
          <w:szCs w:val="24"/>
          <w:vertAlign w:val="superscript"/>
        </w:rPr>
        <w:t>2</w:t>
      </w:r>
      <w:r w:rsidRPr="00601018">
        <w:rPr>
          <w:rFonts w:ascii="Times New Roman" w:eastAsia="宋体" w:hAnsi="Times New Roman"/>
          <w:color w:val="000000" w:themeColor="text1"/>
          <w:sz w:val="24"/>
          <w:szCs w:val="24"/>
        </w:rPr>
        <w:t xml:space="preserve">, accounting for 98.97% of the entire Liaodong Bay area. In late June and early July, the proportion of suitable area reached 100%. Therefore, it can be seen that under </w:t>
      </w:r>
      <w:r w:rsidR="003F486E" w:rsidRPr="003F486E">
        <w:rPr>
          <w:rFonts w:ascii="Times New Roman" w:eastAsia="宋体" w:hAnsi="Times New Roman"/>
          <w:color w:val="000000" w:themeColor="text1"/>
          <w:sz w:val="24"/>
          <w:szCs w:val="24"/>
        </w:rPr>
        <w:t>high temperatures</w:t>
      </w:r>
      <w:r w:rsidRPr="00601018">
        <w:rPr>
          <w:rFonts w:ascii="Times New Roman" w:eastAsia="宋体" w:hAnsi="Times New Roman"/>
          <w:color w:val="000000" w:themeColor="text1"/>
          <w:sz w:val="24"/>
          <w:szCs w:val="24"/>
        </w:rPr>
        <w:t>, the entire Liaodong Bay is suitable for the growth of the PTL in late June and early July.</w:t>
      </w:r>
    </w:p>
    <w:p w14:paraId="06F38CF6" w14:textId="18C84D5E" w:rsidR="00C522B0" w:rsidRPr="00601018" w:rsidRDefault="00FD2692" w:rsidP="00D46DB4">
      <w:pPr>
        <w:autoSpaceDE w:val="0"/>
        <w:autoSpaceDN w:val="0"/>
        <w:adjustRightInd w:val="0"/>
        <w:snapToGrid w:val="0"/>
        <w:spacing w:line="480" w:lineRule="auto"/>
        <w:jc w:val="center"/>
        <w:rPr>
          <w:rFonts w:ascii="Times New Roman" w:eastAsia="宋体" w:hAnsi="Times New Roman"/>
          <w:color w:val="000000" w:themeColor="text1"/>
          <w:kern w:val="0"/>
          <w:sz w:val="24"/>
          <w:szCs w:val="24"/>
        </w:rPr>
      </w:pPr>
      <w:r w:rsidRPr="00601018">
        <w:rPr>
          <w:rFonts w:ascii="Times New Roman" w:eastAsia="宋体" w:hAnsi="Times New Roman"/>
          <w:noProof/>
          <w:color w:val="000000" w:themeColor="text1"/>
          <w:kern w:val="0"/>
          <w:sz w:val="24"/>
          <w:szCs w:val="24"/>
        </w:rPr>
        <w:drawing>
          <wp:inline distT="0" distB="0" distL="0" distR="0" wp14:anchorId="6E84258A" wp14:editId="62553D65">
            <wp:extent cx="5026660" cy="4200525"/>
            <wp:effectExtent l="0" t="0" r="254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03">
                      <a:extLst>
                        <a:ext uri="{28A0092B-C50C-407E-A947-70E740481C1C}">
                          <a14:useLocalDpi xmlns:a14="http://schemas.microsoft.com/office/drawing/2010/main" val="0"/>
                        </a:ext>
                      </a:extLst>
                    </a:blip>
                    <a:srcRect b="1348"/>
                    <a:stretch/>
                  </pic:blipFill>
                  <pic:spPr bwMode="auto">
                    <a:xfrm>
                      <a:off x="0" y="0"/>
                      <a:ext cx="5032450" cy="4205363"/>
                    </a:xfrm>
                    <a:prstGeom prst="rect">
                      <a:avLst/>
                    </a:prstGeom>
                    <a:noFill/>
                    <a:ln>
                      <a:noFill/>
                    </a:ln>
                    <a:extLst>
                      <a:ext uri="{53640926-AAD7-44D8-BBD7-CCE9431645EC}">
                        <a14:shadowObscured xmlns:a14="http://schemas.microsoft.com/office/drawing/2010/main"/>
                      </a:ext>
                    </a:extLst>
                  </pic:spPr>
                </pic:pic>
              </a:graphicData>
            </a:graphic>
          </wp:inline>
        </w:drawing>
      </w:r>
    </w:p>
    <w:p w14:paraId="475D29C7" w14:textId="7D12BE75" w:rsidR="00C10871" w:rsidRPr="00601018" w:rsidRDefault="00797499" w:rsidP="00D46DB4">
      <w:pPr>
        <w:autoSpaceDE w:val="0"/>
        <w:autoSpaceDN w:val="0"/>
        <w:adjustRightInd w:val="0"/>
        <w:snapToGrid w:val="0"/>
        <w:spacing w:afterLines="50" w:after="156" w:line="480" w:lineRule="auto"/>
        <w:rPr>
          <w:rFonts w:ascii="Times New Roman" w:eastAsia="宋体" w:hAnsi="Times New Roman"/>
          <w:color w:val="000000" w:themeColor="text1"/>
          <w:kern w:val="0"/>
          <w:sz w:val="24"/>
          <w:szCs w:val="24"/>
        </w:rPr>
      </w:pPr>
      <w:r>
        <w:rPr>
          <w:rFonts w:ascii="Times New Roman" w:eastAsia="宋体" w:hAnsi="Times New Roman" w:hint="eastAsia"/>
          <w:b/>
          <w:bCs/>
          <w:color w:val="000000" w:themeColor="text1"/>
          <w:kern w:val="0"/>
          <w:sz w:val="24"/>
          <w:szCs w:val="24"/>
        </w:rPr>
        <w:t>Figure</w:t>
      </w:r>
      <w:r w:rsidR="00897238" w:rsidRPr="004C1412">
        <w:rPr>
          <w:rFonts w:ascii="Times New Roman" w:eastAsia="宋体" w:hAnsi="Times New Roman"/>
          <w:b/>
          <w:bCs/>
          <w:color w:val="000000" w:themeColor="text1"/>
          <w:kern w:val="0"/>
          <w:sz w:val="24"/>
          <w:szCs w:val="24"/>
        </w:rPr>
        <w:t xml:space="preserve"> 5.</w:t>
      </w:r>
      <w:r w:rsidR="00897238" w:rsidRPr="00601018">
        <w:rPr>
          <w:rFonts w:ascii="Times New Roman" w:eastAsia="宋体" w:hAnsi="Times New Roman"/>
          <w:color w:val="000000" w:themeColor="text1"/>
          <w:kern w:val="0"/>
          <w:sz w:val="24"/>
          <w:szCs w:val="24"/>
        </w:rPr>
        <w:t xml:space="preserve"> </w:t>
      </w:r>
      <w:r w:rsidR="00C10871" w:rsidRPr="00601018">
        <w:rPr>
          <w:rFonts w:ascii="Times New Roman" w:eastAsia="宋体" w:hAnsi="Times New Roman"/>
          <w:color w:val="000000" w:themeColor="text1"/>
          <w:kern w:val="0"/>
          <w:sz w:val="24"/>
          <w:szCs w:val="24"/>
        </w:rPr>
        <w:t xml:space="preserve">Distribution of the habitat suitability index for </w:t>
      </w:r>
      <w:r w:rsidR="00423228">
        <w:rPr>
          <w:rFonts w:ascii="Times New Roman" w:eastAsia="宋体" w:hAnsi="Times New Roman"/>
          <w:color w:val="000000" w:themeColor="text1"/>
          <w:kern w:val="0"/>
          <w:sz w:val="24"/>
          <w:szCs w:val="24"/>
        </w:rPr>
        <w:t>water</w:t>
      </w:r>
      <w:r w:rsidR="00C10871" w:rsidRPr="00601018">
        <w:rPr>
          <w:rFonts w:ascii="Times New Roman" w:eastAsia="宋体" w:hAnsi="Times New Roman"/>
          <w:color w:val="000000" w:themeColor="text1"/>
          <w:kern w:val="0"/>
          <w:sz w:val="24"/>
          <w:szCs w:val="24"/>
        </w:rPr>
        <w:t xml:space="preserve"> temperature (</w:t>
      </w:r>
      <w:r w:rsidR="00857BCD" w:rsidRPr="00601018">
        <w:rPr>
          <w:color w:val="000000" w:themeColor="text1"/>
          <w:position w:val="-12"/>
        </w:rPr>
        <w:object w:dxaOrig="700" w:dyaOrig="360" w14:anchorId="4DEDAB81">
          <v:shape id="_x0000_i1073" type="#_x0000_t75" style="width:35.25pt;height:18pt" o:ole="">
            <v:imagedata r:id="rId104" o:title=""/>
          </v:shape>
          <o:OLEObject Type="Embed" ProgID="Equation.DSMT4" ShapeID="_x0000_i1073" DrawAspect="Content" ObjectID="_1754992926" r:id="rId105"/>
        </w:object>
      </w:r>
      <w:r w:rsidR="00C10871" w:rsidRPr="00601018">
        <w:rPr>
          <w:rFonts w:ascii="Times New Roman" w:eastAsia="宋体" w:hAnsi="Times New Roman"/>
          <w:color w:val="000000" w:themeColor="text1"/>
          <w:kern w:val="0"/>
          <w:sz w:val="24"/>
          <w:szCs w:val="24"/>
        </w:rPr>
        <w:t xml:space="preserve">) </w:t>
      </w:r>
      <w:r w:rsidR="00C10871" w:rsidRPr="00601018">
        <w:rPr>
          <w:rFonts w:ascii="Times New Roman" w:eastAsia="宋体" w:hAnsi="Times New Roman"/>
          <w:color w:val="000000" w:themeColor="text1"/>
          <w:kern w:val="0"/>
          <w:sz w:val="24"/>
          <w:szCs w:val="24"/>
        </w:rPr>
        <w:lastRenderedPageBreak/>
        <w:t>during various periods in the Liaodong Bay. (a) Early June. (b) Late June. (c) Early July. (d) Late July.</w:t>
      </w:r>
    </w:p>
    <w:p w14:paraId="0FA151EE" w14:textId="7FA43BA0" w:rsidR="0050739C" w:rsidRPr="00601018" w:rsidRDefault="0050739C" w:rsidP="00D46DB4">
      <w:pPr>
        <w:adjustRightInd w:val="0"/>
        <w:snapToGrid w:val="0"/>
        <w:spacing w:line="480" w:lineRule="auto"/>
        <w:ind w:firstLine="42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According to the distribution of the suitability index for salinity</w:t>
      </w:r>
      <w:r w:rsidR="00A1254B" w:rsidRPr="00601018">
        <w:rPr>
          <w:rFonts w:ascii="Times New Roman" w:eastAsia="宋体" w:hAnsi="Times New Roman"/>
          <w:color w:val="000000" w:themeColor="text1"/>
          <w:sz w:val="24"/>
          <w:szCs w:val="24"/>
        </w:rPr>
        <w:t xml:space="preserve"> (</w:t>
      </w:r>
      <w:r w:rsidR="00A1254B" w:rsidRPr="00601018">
        <w:rPr>
          <w:color w:val="000000" w:themeColor="text1"/>
          <w:position w:val="-12"/>
        </w:rPr>
        <w:object w:dxaOrig="660" w:dyaOrig="360" w14:anchorId="36BF67CD">
          <v:shape id="_x0000_i1074" type="#_x0000_t75" style="width:33pt;height:18pt" o:ole="">
            <v:imagedata r:id="rId106" o:title=""/>
          </v:shape>
          <o:OLEObject Type="Embed" ProgID="Equation.DSMT4" ShapeID="_x0000_i1074" DrawAspect="Content" ObjectID="_1754992927" r:id="rId107"/>
        </w:object>
      </w:r>
      <w:r w:rsidR="00A1254B" w:rsidRPr="00601018">
        <w:rPr>
          <w:rFonts w:ascii="Times New Roman" w:eastAsia="宋体" w:hAnsi="Times New Roman"/>
          <w:color w:val="000000" w:themeColor="text1"/>
          <w:sz w:val="24"/>
          <w:szCs w:val="24"/>
        </w:rPr>
        <w:t>)</w:t>
      </w:r>
      <w:r w:rsidRPr="00601018">
        <w:rPr>
          <w:rFonts w:ascii="Times New Roman" w:eastAsia="宋体" w:hAnsi="Times New Roman"/>
          <w:color w:val="000000" w:themeColor="text1"/>
          <w:sz w:val="24"/>
          <w:szCs w:val="24"/>
        </w:rPr>
        <w:t xml:space="preserve">, the majority of the areas in the Liaodong Bay </w:t>
      </w:r>
      <w:r w:rsidR="00AB1664">
        <w:rPr>
          <w:rFonts w:ascii="Times New Roman" w:eastAsia="宋体" w:hAnsi="Times New Roman"/>
          <w:color w:val="000000" w:themeColor="text1"/>
          <w:sz w:val="24"/>
          <w:szCs w:val="24"/>
        </w:rPr>
        <w:t>were</w:t>
      </w:r>
      <w:r w:rsidRPr="00601018">
        <w:rPr>
          <w:rFonts w:ascii="Times New Roman" w:eastAsia="宋体" w:hAnsi="Times New Roman"/>
          <w:color w:val="000000" w:themeColor="text1"/>
          <w:sz w:val="24"/>
          <w:szCs w:val="24"/>
        </w:rPr>
        <w:t xml:space="preserve"> highly suitable for the growth of PTL.</w:t>
      </w:r>
      <w:r w:rsidR="00490BC4" w:rsidRPr="00601018">
        <w:rPr>
          <w:color w:val="000000" w:themeColor="text1"/>
        </w:rPr>
        <w:t xml:space="preserve"> </w:t>
      </w:r>
      <w:r w:rsidR="00490BC4" w:rsidRPr="00601018">
        <w:rPr>
          <w:rFonts w:ascii="Times New Roman" w:eastAsia="宋体" w:hAnsi="Times New Roman"/>
          <w:color w:val="000000" w:themeColor="text1"/>
          <w:sz w:val="24"/>
          <w:szCs w:val="24"/>
        </w:rPr>
        <w:t xml:space="preserve">The areas with lower suitability </w:t>
      </w:r>
      <w:r w:rsidR="00494592">
        <w:rPr>
          <w:rFonts w:ascii="Times New Roman" w:eastAsia="宋体" w:hAnsi="Times New Roman"/>
          <w:color w:val="000000" w:themeColor="text1"/>
          <w:sz w:val="24"/>
          <w:szCs w:val="24"/>
        </w:rPr>
        <w:t>were</w:t>
      </w:r>
      <w:r w:rsidR="00490BC4" w:rsidRPr="00601018">
        <w:rPr>
          <w:rFonts w:ascii="Times New Roman" w:eastAsia="宋体" w:hAnsi="Times New Roman"/>
          <w:color w:val="000000" w:themeColor="text1"/>
          <w:sz w:val="24"/>
          <w:szCs w:val="24"/>
        </w:rPr>
        <w:t xml:space="preserve"> mainly located in the coastal waters on the north and south sides of the Liaodong Bay.</w:t>
      </w:r>
      <w:r w:rsidR="00B50B74" w:rsidRPr="00601018">
        <w:rPr>
          <w:rFonts w:ascii="Times New Roman" w:eastAsia="宋体" w:hAnsi="Times New Roman"/>
          <w:color w:val="000000" w:themeColor="text1"/>
          <w:sz w:val="24"/>
          <w:szCs w:val="24"/>
        </w:rPr>
        <w:t xml:space="preserve"> In the nearshore areas on the northern side of the Liaodong Bay, the influx of freshwater from rivers result</w:t>
      </w:r>
      <w:r w:rsidR="0068549F">
        <w:rPr>
          <w:rFonts w:ascii="Times New Roman" w:eastAsia="宋体" w:hAnsi="Times New Roman"/>
          <w:color w:val="000000" w:themeColor="text1"/>
          <w:sz w:val="24"/>
          <w:szCs w:val="24"/>
        </w:rPr>
        <w:t>ed</w:t>
      </w:r>
      <w:r w:rsidR="00B50B74" w:rsidRPr="00601018">
        <w:rPr>
          <w:rFonts w:ascii="Times New Roman" w:eastAsia="宋体" w:hAnsi="Times New Roman"/>
          <w:color w:val="000000" w:themeColor="text1"/>
          <w:sz w:val="24"/>
          <w:szCs w:val="24"/>
        </w:rPr>
        <w:t xml:space="preserve"> in localized areas of </w:t>
      </w:r>
      <w:r w:rsidR="00423228">
        <w:rPr>
          <w:rFonts w:ascii="Times New Roman" w:eastAsia="宋体" w:hAnsi="Times New Roman"/>
          <w:color w:val="000000" w:themeColor="text1"/>
          <w:sz w:val="24"/>
          <w:szCs w:val="24"/>
        </w:rPr>
        <w:t>water</w:t>
      </w:r>
      <w:r w:rsidR="00B50B74" w:rsidRPr="00601018">
        <w:rPr>
          <w:rFonts w:ascii="Times New Roman" w:eastAsia="宋体" w:hAnsi="Times New Roman"/>
          <w:color w:val="000000" w:themeColor="text1"/>
          <w:sz w:val="24"/>
          <w:szCs w:val="24"/>
        </w:rPr>
        <w:t xml:space="preserve"> with a salinity of less than 20‰. On a temporal scale, the </w:t>
      </w:r>
      <w:r w:rsidR="00B50B74" w:rsidRPr="00601018">
        <w:rPr>
          <w:color w:val="000000" w:themeColor="text1"/>
          <w:position w:val="-12"/>
        </w:rPr>
        <w:object w:dxaOrig="660" w:dyaOrig="360" w14:anchorId="14396B5D">
          <v:shape id="_x0000_i1075" type="#_x0000_t75" style="width:33pt;height:18pt" o:ole="">
            <v:imagedata r:id="rId106" o:title=""/>
          </v:shape>
          <o:OLEObject Type="Embed" ProgID="Equation.DSMT4" ShapeID="_x0000_i1075" DrawAspect="Content" ObjectID="_1754992928" r:id="rId108"/>
        </w:object>
      </w:r>
      <w:r w:rsidR="00B50B74" w:rsidRPr="00601018">
        <w:rPr>
          <w:rFonts w:ascii="Times New Roman" w:eastAsia="宋体" w:hAnsi="Times New Roman"/>
          <w:color w:val="000000" w:themeColor="text1"/>
          <w:sz w:val="24"/>
          <w:szCs w:val="24"/>
        </w:rPr>
        <w:t xml:space="preserve"> </w:t>
      </w:r>
      <w:r w:rsidR="00617624">
        <w:rPr>
          <w:rFonts w:ascii="Times New Roman" w:eastAsia="宋体" w:hAnsi="Times New Roman"/>
          <w:color w:val="000000" w:themeColor="text1"/>
          <w:sz w:val="24"/>
          <w:szCs w:val="24"/>
        </w:rPr>
        <w:t>wa</w:t>
      </w:r>
      <w:r w:rsidR="00B50B74" w:rsidRPr="00601018">
        <w:rPr>
          <w:rFonts w:ascii="Times New Roman" w:eastAsia="宋体" w:hAnsi="Times New Roman"/>
          <w:color w:val="000000" w:themeColor="text1"/>
          <w:sz w:val="24"/>
          <w:szCs w:val="24"/>
        </w:rPr>
        <w:t>s inversely proportional to the river discharge (Table 3). In early June, the relatively low river discharge led to relatively high salinity levels in the estuarine area.</w:t>
      </w:r>
      <w:r w:rsidR="00032EFF" w:rsidRPr="00601018">
        <w:rPr>
          <w:rFonts w:ascii="Times New Roman" w:eastAsia="宋体" w:hAnsi="Times New Roman"/>
          <w:color w:val="000000" w:themeColor="text1"/>
          <w:sz w:val="24"/>
          <w:szCs w:val="24"/>
        </w:rPr>
        <w:t xml:space="preserve"> In early June, the relatively small river discharge result</w:t>
      </w:r>
      <w:r w:rsidR="00292BCE">
        <w:rPr>
          <w:rFonts w:ascii="Times New Roman" w:eastAsia="宋体" w:hAnsi="Times New Roman"/>
          <w:color w:val="000000" w:themeColor="text1"/>
          <w:sz w:val="24"/>
          <w:szCs w:val="24"/>
        </w:rPr>
        <w:t>ed</w:t>
      </w:r>
      <w:r w:rsidR="00032EFF" w:rsidRPr="00601018">
        <w:rPr>
          <w:rFonts w:ascii="Times New Roman" w:eastAsia="宋体" w:hAnsi="Times New Roman"/>
          <w:color w:val="000000" w:themeColor="text1"/>
          <w:sz w:val="24"/>
          <w:szCs w:val="24"/>
        </w:rPr>
        <w:t xml:space="preserve"> in relatively higher salinity in the estuarine area. However, with the onset of the rainy season, the increasing river discharge gradually reduce</w:t>
      </w:r>
      <w:r w:rsidR="006B12E8">
        <w:rPr>
          <w:rFonts w:ascii="Times New Roman" w:eastAsia="宋体" w:hAnsi="Times New Roman"/>
          <w:color w:val="000000" w:themeColor="text1"/>
          <w:sz w:val="24"/>
          <w:szCs w:val="24"/>
        </w:rPr>
        <w:t>d</w:t>
      </w:r>
      <w:r w:rsidR="00032EFF" w:rsidRPr="00601018">
        <w:rPr>
          <w:rFonts w:ascii="Times New Roman" w:eastAsia="宋体" w:hAnsi="Times New Roman"/>
          <w:color w:val="000000" w:themeColor="text1"/>
          <w:sz w:val="24"/>
          <w:szCs w:val="24"/>
        </w:rPr>
        <w:t xml:space="preserve"> the salinity </w:t>
      </w:r>
      <w:r w:rsidR="00541787">
        <w:rPr>
          <w:rFonts w:ascii="Times New Roman" w:eastAsia="宋体" w:hAnsi="Times New Roman"/>
          <w:color w:val="000000" w:themeColor="text1"/>
          <w:sz w:val="24"/>
          <w:szCs w:val="24"/>
        </w:rPr>
        <w:t>in</w:t>
      </w:r>
      <w:r w:rsidR="00032EFF" w:rsidRPr="00601018">
        <w:rPr>
          <w:rFonts w:ascii="Times New Roman" w:eastAsia="宋体" w:hAnsi="Times New Roman"/>
          <w:color w:val="000000" w:themeColor="text1"/>
          <w:sz w:val="24"/>
          <w:szCs w:val="24"/>
        </w:rPr>
        <w:t xml:space="preserve"> the nearshore estuarine area, with the maximum river discharge in late July resulting in the lowest </w:t>
      </w:r>
      <w:r w:rsidR="00032EFF" w:rsidRPr="00601018">
        <w:rPr>
          <w:color w:val="000000" w:themeColor="text1"/>
          <w:position w:val="-12"/>
        </w:rPr>
        <w:object w:dxaOrig="660" w:dyaOrig="360" w14:anchorId="378CDD59">
          <v:shape id="_x0000_i1076" type="#_x0000_t75" style="width:33pt;height:18pt" o:ole="">
            <v:imagedata r:id="rId106" o:title=""/>
          </v:shape>
          <o:OLEObject Type="Embed" ProgID="Equation.DSMT4" ShapeID="_x0000_i1076" DrawAspect="Content" ObjectID="_1754992929" r:id="rId109"/>
        </w:object>
      </w:r>
      <w:r w:rsidR="00032EFF" w:rsidRPr="00601018">
        <w:rPr>
          <w:rFonts w:ascii="Times New Roman" w:eastAsia="宋体" w:hAnsi="Times New Roman"/>
          <w:color w:val="000000" w:themeColor="text1"/>
          <w:sz w:val="24"/>
          <w:szCs w:val="24"/>
        </w:rPr>
        <w:t xml:space="preserve"> in the northern nearshore area of Liaodong Bay.</w:t>
      </w:r>
      <w:r w:rsidR="00592F6B" w:rsidRPr="00601018">
        <w:rPr>
          <w:rFonts w:ascii="Times New Roman" w:eastAsia="宋体" w:hAnsi="Times New Roman"/>
          <w:color w:val="000000" w:themeColor="text1"/>
          <w:sz w:val="24"/>
          <w:szCs w:val="24"/>
        </w:rPr>
        <w:t xml:space="preserve"> In contrast, on the southern side of Liaodong Bay, due to the deeper water depth, the salinity exceeds 32‰, which limit</w:t>
      </w:r>
      <w:r w:rsidR="00783CB6">
        <w:rPr>
          <w:rFonts w:ascii="Times New Roman" w:eastAsia="宋体" w:hAnsi="Times New Roman"/>
          <w:color w:val="000000" w:themeColor="text1"/>
          <w:sz w:val="24"/>
          <w:szCs w:val="24"/>
        </w:rPr>
        <w:t>ed</w:t>
      </w:r>
      <w:r w:rsidR="00592F6B" w:rsidRPr="00601018">
        <w:rPr>
          <w:rFonts w:ascii="Times New Roman" w:eastAsia="宋体" w:hAnsi="Times New Roman"/>
          <w:color w:val="000000" w:themeColor="text1"/>
          <w:sz w:val="24"/>
          <w:szCs w:val="24"/>
        </w:rPr>
        <w:t xml:space="preserve"> the growth of </w:t>
      </w:r>
      <w:r w:rsidR="000B636C" w:rsidRPr="00601018">
        <w:rPr>
          <w:rFonts w:ascii="Times New Roman" w:eastAsia="宋体" w:hAnsi="Times New Roman"/>
          <w:color w:val="000000" w:themeColor="text1"/>
          <w:sz w:val="24"/>
          <w:szCs w:val="24"/>
        </w:rPr>
        <w:t>PTL</w:t>
      </w:r>
      <w:r w:rsidR="00592F6B" w:rsidRPr="00601018">
        <w:rPr>
          <w:rFonts w:ascii="Times New Roman" w:eastAsia="宋体" w:hAnsi="Times New Roman"/>
          <w:color w:val="000000" w:themeColor="text1"/>
          <w:sz w:val="24"/>
          <w:szCs w:val="24"/>
        </w:rPr>
        <w:t>.</w:t>
      </w:r>
    </w:p>
    <w:p w14:paraId="7955BB72" w14:textId="008DB484" w:rsidR="0049690B" w:rsidRPr="00601018" w:rsidRDefault="0049690B" w:rsidP="00D46DB4">
      <w:pPr>
        <w:adjustRightInd w:val="0"/>
        <w:snapToGrid w:val="0"/>
        <w:spacing w:beforeLines="50" w:before="156" w:line="480" w:lineRule="auto"/>
        <w:ind w:firstLine="420"/>
        <w:rPr>
          <w:rFonts w:ascii="Times New Roman" w:eastAsia="宋体" w:hAnsi="Times New Roman" w:cs="Times New Roman"/>
          <w:color w:val="000000" w:themeColor="text1"/>
          <w:sz w:val="24"/>
          <w:szCs w:val="24"/>
        </w:rPr>
      </w:pPr>
      <w:r w:rsidRPr="004C1412">
        <w:rPr>
          <w:rFonts w:ascii="Times New Roman" w:eastAsia="宋体" w:hAnsi="Times New Roman" w:cs="Times New Roman"/>
          <w:b/>
          <w:bCs/>
          <w:color w:val="000000" w:themeColor="text1"/>
          <w:sz w:val="24"/>
          <w:szCs w:val="24"/>
        </w:rPr>
        <w:t>Table 3</w:t>
      </w:r>
      <w:r w:rsidRPr="004C1412">
        <w:rPr>
          <w:rFonts w:ascii="Times New Roman" w:eastAsia="宋体" w:hAnsi="Times New Roman" w:cs="Times New Roman"/>
          <w:b/>
          <w:bCs/>
          <w:color w:val="000000" w:themeColor="text1"/>
          <w:sz w:val="24"/>
          <w:szCs w:val="28"/>
        </w:rPr>
        <w:t>.</w:t>
      </w:r>
      <w:r w:rsidRPr="00601018">
        <w:rPr>
          <w:rFonts w:ascii="Times New Roman" w:eastAsia="宋体" w:hAnsi="Times New Roman" w:cs="Times New Roman"/>
          <w:color w:val="000000" w:themeColor="text1"/>
          <w:sz w:val="24"/>
          <w:szCs w:val="28"/>
        </w:rPr>
        <w:t xml:space="preserve"> </w:t>
      </w:r>
      <w:r w:rsidR="0003377C" w:rsidRPr="00601018">
        <w:rPr>
          <w:rFonts w:ascii="Times New Roman" w:eastAsia="宋体" w:hAnsi="Times New Roman" w:cs="Times New Roman"/>
          <w:color w:val="000000" w:themeColor="text1"/>
          <w:sz w:val="24"/>
          <w:szCs w:val="24"/>
        </w:rPr>
        <w:t>Multi-year monthly average runoff of four major rivers in Liaodong Bay</w:t>
      </w:r>
    </w:p>
    <w:tbl>
      <w:tblPr>
        <w:tblStyle w:val="af3"/>
        <w:tblW w:w="0" w:type="auto"/>
        <w:tblLook w:val="04A0" w:firstRow="1" w:lastRow="0" w:firstColumn="1" w:lastColumn="0" w:noHBand="0" w:noVBand="1"/>
      </w:tblPr>
      <w:tblGrid>
        <w:gridCol w:w="1659"/>
        <w:gridCol w:w="1659"/>
        <w:gridCol w:w="1659"/>
        <w:gridCol w:w="1659"/>
        <w:gridCol w:w="1660"/>
      </w:tblGrid>
      <w:tr w:rsidR="00601018" w:rsidRPr="00601018" w14:paraId="35255DAA" w14:textId="77777777" w:rsidTr="00786515">
        <w:trPr>
          <w:cnfStyle w:val="100000000000" w:firstRow="1" w:lastRow="0" w:firstColumn="0" w:lastColumn="0" w:oddVBand="0" w:evenVBand="0" w:oddHBand="0" w:evenHBand="0" w:firstRowFirstColumn="0" w:firstRowLastColumn="0" w:lastRowFirstColumn="0" w:lastRowLastColumn="0"/>
        </w:trPr>
        <w:tc>
          <w:tcPr>
            <w:tcW w:w="1659" w:type="dxa"/>
          </w:tcPr>
          <w:p w14:paraId="45AF36E9" w14:textId="77777777" w:rsidR="00CF78BB" w:rsidRPr="00601018" w:rsidRDefault="00CF78BB" w:rsidP="00BC28B5">
            <w:pPr>
              <w:spacing w:line="480" w:lineRule="auto"/>
              <w:jc w:val="center"/>
              <w:rPr>
                <w:rFonts w:ascii="Times New Roman" w:eastAsia="宋体" w:hAnsi="Times New Roman"/>
                <w:color w:val="000000" w:themeColor="text1"/>
                <w:sz w:val="24"/>
                <w:szCs w:val="24"/>
              </w:rPr>
            </w:pPr>
          </w:p>
        </w:tc>
        <w:tc>
          <w:tcPr>
            <w:tcW w:w="1659" w:type="dxa"/>
          </w:tcPr>
          <w:p w14:paraId="6DDA6242" w14:textId="04FBC708" w:rsidR="00CF78BB" w:rsidRPr="00601018" w:rsidRDefault="00852AC5"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Liao</w:t>
            </w:r>
            <w:r w:rsidRPr="00601018">
              <w:rPr>
                <w:rFonts w:ascii="Times New Roman" w:eastAsia="宋体" w:hAnsi="Times New Roman"/>
                <w:color w:val="000000" w:themeColor="text1"/>
                <w:sz w:val="24"/>
                <w:szCs w:val="24"/>
              </w:rPr>
              <w:t xml:space="preserve"> River</w:t>
            </w:r>
          </w:p>
        </w:tc>
        <w:tc>
          <w:tcPr>
            <w:tcW w:w="1659" w:type="dxa"/>
          </w:tcPr>
          <w:p w14:paraId="6DF8611B" w14:textId="7F0B33EF" w:rsidR="00CF78BB" w:rsidRPr="00601018" w:rsidRDefault="00852AC5"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D</w:t>
            </w:r>
            <w:r w:rsidRPr="00601018">
              <w:rPr>
                <w:rFonts w:ascii="Times New Roman" w:eastAsia="宋体" w:hAnsi="Times New Roman"/>
                <w:color w:val="000000" w:themeColor="text1"/>
                <w:sz w:val="24"/>
                <w:szCs w:val="24"/>
              </w:rPr>
              <w:t>aliao River</w:t>
            </w:r>
          </w:p>
        </w:tc>
        <w:tc>
          <w:tcPr>
            <w:tcW w:w="1659" w:type="dxa"/>
          </w:tcPr>
          <w:p w14:paraId="6CB22EA2" w14:textId="551C5BDB" w:rsidR="00CF78BB" w:rsidRPr="00601018" w:rsidRDefault="00852AC5"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D</w:t>
            </w:r>
            <w:r w:rsidRPr="00601018">
              <w:rPr>
                <w:rFonts w:ascii="Times New Roman" w:eastAsia="宋体" w:hAnsi="Times New Roman"/>
                <w:color w:val="000000" w:themeColor="text1"/>
                <w:sz w:val="24"/>
                <w:szCs w:val="24"/>
              </w:rPr>
              <w:t>aling River</w:t>
            </w:r>
          </w:p>
        </w:tc>
        <w:tc>
          <w:tcPr>
            <w:tcW w:w="1660" w:type="dxa"/>
          </w:tcPr>
          <w:p w14:paraId="0AB3F75D" w14:textId="462F2A30" w:rsidR="00CF78BB" w:rsidRPr="00601018" w:rsidRDefault="00852AC5"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X</w:t>
            </w:r>
            <w:r w:rsidRPr="00601018">
              <w:rPr>
                <w:rFonts w:ascii="Times New Roman" w:eastAsia="宋体" w:hAnsi="Times New Roman"/>
                <w:color w:val="000000" w:themeColor="text1"/>
                <w:sz w:val="24"/>
                <w:szCs w:val="24"/>
              </w:rPr>
              <w:t>iaoling River</w:t>
            </w:r>
          </w:p>
        </w:tc>
      </w:tr>
      <w:tr w:rsidR="00601018" w:rsidRPr="00601018" w14:paraId="4084FBC2" w14:textId="77777777" w:rsidTr="00786515">
        <w:tc>
          <w:tcPr>
            <w:tcW w:w="1659" w:type="dxa"/>
          </w:tcPr>
          <w:p w14:paraId="7587030B" w14:textId="4BEECA20" w:rsidR="00CF78BB" w:rsidRPr="00601018" w:rsidRDefault="009164F2"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kern w:val="0"/>
                <w:sz w:val="24"/>
                <w:szCs w:val="24"/>
              </w:rPr>
              <w:t>Early June</w:t>
            </w:r>
          </w:p>
        </w:tc>
        <w:tc>
          <w:tcPr>
            <w:tcW w:w="1659" w:type="dxa"/>
          </w:tcPr>
          <w:p w14:paraId="578CB75A" w14:textId="02A6568F" w:rsidR="00CF78BB" w:rsidRPr="00601018" w:rsidRDefault="00D94BEE"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1</w:t>
            </w:r>
            <w:r w:rsidR="006939F6" w:rsidRPr="00601018">
              <w:rPr>
                <w:rFonts w:ascii="Times New Roman" w:eastAsia="宋体" w:hAnsi="Times New Roman"/>
                <w:color w:val="000000" w:themeColor="text1"/>
                <w:sz w:val="24"/>
                <w:szCs w:val="24"/>
              </w:rPr>
              <w:t>.</w:t>
            </w:r>
            <w:r w:rsidRPr="00601018">
              <w:rPr>
                <w:rFonts w:ascii="Times New Roman" w:eastAsia="宋体" w:hAnsi="Times New Roman"/>
                <w:color w:val="000000" w:themeColor="text1"/>
                <w:sz w:val="24"/>
                <w:szCs w:val="24"/>
              </w:rPr>
              <w:t>85</w:t>
            </w:r>
            <w:r w:rsidR="006939F6" w:rsidRPr="00601018">
              <w:rPr>
                <w:rFonts w:eastAsia="宋体" w:cs="Times"/>
                <w:color w:val="000000" w:themeColor="text1"/>
                <w:sz w:val="24"/>
                <w:szCs w:val="24"/>
              </w:rPr>
              <w:t>×</w:t>
            </w:r>
            <w:r w:rsidR="006939F6" w:rsidRPr="00601018">
              <w:rPr>
                <w:rFonts w:ascii="Times New Roman" w:eastAsia="宋体" w:hAnsi="Times New Roman"/>
                <w:color w:val="000000" w:themeColor="text1"/>
                <w:sz w:val="24"/>
                <w:szCs w:val="24"/>
              </w:rPr>
              <w:t>10</w:t>
            </w:r>
            <w:r w:rsidR="006939F6" w:rsidRPr="00601018">
              <w:rPr>
                <w:rFonts w:ascii="Times New Roman" w:eastAsia="宋体" w:hAnsi="Times New Roman"/>
                <w:color w:val="000000" w:themeColor="text1"/>
                <w:sz w:val="24"/>
                <w:szCs w:val="24"/>
                <w:vertAlign w:val="superscript"/>
              </w:rPr>
              <w:t>8</w:t>
            </w:r>
            <w:r w:rsidR="006939F6" w:rsidRPr="00601018">
              <w:rPr>
                <w:rFonts w:ascii="Times New Roman" w:eastAsia="宋体" w:hAnsi="Times New Roman"/>
                <w:color w:val="000000" w:themeColor="text1"/>
                <w:sz w:val="24"/>
                <w:szCs w:val="24"/>
              </w:rPr>
              <w:t xml:space="preserve"> </w:t>
            </w:r>
            <w:r w:rsidR="006939F6" w:rsidRPr="00601018">
              <w:rPr>
                <w:rFonts w:eastAsia="宋体" w:cs="Times"/>
                <w:color w:val="000000" w:themeColor="text1"/>
                <w:sz w:val="24"/>
                <w:szCs w:val="24"/>
              </w:rPr>
              <w:t>m³</w:t>
            </w:r>
          </w:p>
        </w:tc>
        <w:tc>
          <w:tcPr>
            <w:tcW w:w="1659" w:type="dxa"/>
          </w:tcPr>
          <w:p w14:paraId="4C62E95C" w14:textId="5DE535DF" w:rsidR="00CF78BB" w:rsidRPr="00601018" w:rsidRDefault="00D7462C"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1</w:t>
            </w:r>
            <w:r w:rsidR="00162629" w:rsidRPr="00601018">
              <w:rPr>
                <w:rFonts w:ascii="Times New Roman" w:eastAsia="宋体" w:hAnsi="Times New Roman"/>
                <w:color w:val="000000" w:themeColor="text1"/>
                <w:sz w:val="24"/>
                <w:szCs w:val="24"/>
              </w:rPr>
              <w:t>.</w:t>
            </w:r>
            <w:r w:rsidRPr="00601018">
              <w:rPr>
                <w:rFonts w:ascii="Times New Roman" w:eastAsia="宋体" w:hAnsi="Times New Roman"/>
                <w:color w:val="000000" w:themeColor="text1"/>
                <w:sz w:val="24"/>
                <w:szCs w:val="24"/>
              </w:rPr>
              <w:t>8</w:t>
            </w:r>
            <w:r w:rsidR="00162629" w:rsidRPr="00601018">
              <w:rPr>
                <w:rFonts w:ascii="Times New Roman" w:eastAsia="宋体" w:hAnsi="Times New Roman"/>
                <w:color w:val="000000" w:themeColor="text1"/>
                <w:sz w:val="24"/>
                <w:szCs w:val="24"/>
              </w:rPr>
              <w:t>8</w:t>
            </w:r>
            <w:r w:rsidR="00E64130" w:rsidRPr="00601018">
              <w:rPr>
                <w:rFonts w:eastAsia="宋体" w:cs="Times"/>
                <w:color w:val="000000" w:themeColor="text1"/>
                <w:sz w:val="24"/>
                <w:szCs w:val="24"/>
              </w:rPr>
              <w:t>×</w:t>
            </w:r>
            <w:r w:rsidR="00E64130" w:rsidRPr="00601018">
              <w:rPr>
                <w:rFonts w:ascii="Times New Roman" w:eastAsia="宋体" w:hAnsi="Times New Roman"/>
                <w:color w:val="000000" w:themeColor="text1"/>
                <w:sz w:val="24"/>
                <w:szCs w:val="24"/>
              </w:rPr>
              <w:t>10</w:t>
            </w:r>
            <w:r w:rsidR="00E64130" w:rsidRPr="00601018">
              <w:rPr>
                <w:rFonts w:ascii="Times New Roman" w:eastAsia="宋体" w:hAnsi="Times New Roman"/>
                <w:color w:val="000000" w:themeColor="text1"/>
                <w:sz w:val="24"/>
                <w:szCs w:val="24"/>
                <w:vertAlign w:val="superscript"/>
              </w:rPr>
              <w:t>8</w:t>
            </w:r>
            <w:r w:rsidR="00E64130" w:rsidRPr="00601018">
              <w:rPr>
                <w:rFonts w:ascii="Times New Roman" w:eastAsia="宋体" w:hAnsi="Times New Roman"/>
                <w:color w:val="000000" w:themeColor="text1"/>
                <w:sz w:val="24"/>
                <w:szCs w:val="24"/>
              </w:rPr>
              <w:t xml:space="preserve"> </w:t>
            </w:r>
            <w:r w:rsidR="00E64130" w:rsidRPr="00601018">
              <w:rPr>
                <w:rFonts w:eastAsia="宋体" w:cs="Times"/>
                <w:color w:val="000000" w:themeColor="text1"/>
                <w:sz w:val="24"/>
                <w:szCs w:val="24"/>
              </w:rPr>
              <w:t>m³</w:t>
            </w:r>
          </w:p>
        </w:tc>
        <w:tc>
          <w:tcPr>
            <w:tcW w:w="1659" w:type="dxa"/>
          </w:tcPr>
          <w:p w14:paraId="099F5D52" w14:textId="406ABB18" w:rsidR="00CF78BB" w:rsidRPr="00601018" w:rsidRDefault="009B0360"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0</w:t>
            </w:r>
            <w:r w:rsidRPr="00601018">
              <w:rPr>
                <w:rFonts w:ascii="Times New Roman" w:eastAsia="宋体" w:hAnsi="Times New Roman"/>
                <w:color w:val="000000" w:themeColor="text1"/>
                <w:sz w:val="24"/>
                <w:szCs w:val="24"/>
              </w:rPr>
              <w:t>.</w:t>
            </w:r>
            <w:r w:rsidR="0011594F" w:rsidRPr="00601018">
              <w:rPr>
                <w:rFonts w:ascii="Times New Roman" w:eastAsia="宋体" w:hAnsi="Times New Roman"/>
                <w:color w:val="000000" w:themeColor="text1"/>
                <w:sz w:val="24"/>
                <w:szCs w:val="24"/>
              </w:rPr>
              <w:t>28</w:t>
            </w:r>
            <w:r w:rsidRPr="00601018">
              <w:rPr>
                <w:rFonts w:eastAsia="宋体" w:cs="Times"/>
                <w:color w:val="000000" w:themeColor="text1"/>
                <w:sz w:val="24"/>
                <w:szCs w:val="24"/>
              </w:rPr>
              <w:t>×</w:t>
            </w:r>
            <w:r w:rsidRPr="00601018">
              <w:rPr>
                <w:rFonts w:ascii="Times New Roman" w:eastAsia="宋体" w:hAnsi="Times New Roman"/>
                <w:color w:val="000000" w:themeColor="text1"/>
                <w:sz w:val="24"/>
                <w:szCs w:val="24"/>
              </w:rPr>
              <w:t>10</w:t>
            </w:r>
            <w:r w:rsidRPr="00601018">
              <w:rPr>
                <w:rFonts w:ascii="Times New Roman" w:eastAsia="宋体" w:hAnsi="Times New Roman"/>
                <w:color w:val="000000" w:themeColor="text1"/>
                <w:sz w:val="24"/>
                <w:szCs w:val="24"/>
                <w:vertAlign w:val="superscript"/>
              </w:rPr>
              <w:t>8</w:t>
            </w:r>
            <w:r w:rsidRPr="00601018">
              <w:rPr>
                <w:rFonts w:ascii="Times New Roman" w:eastAsia="宋体" w:hAnsi="Times New Roman"/>
                <w:color w:val="000000" w:themeColor="text1"/>
                <w:sz w:val="24"/>
                <w:szCs w:val="24"/>
              </w:rPr>
              <w:t xml:space="preserve"> </w:t>
            </w:r>
            <w:r w:rsidRPr="00601018">
              <w:rPr>
                <w:rFonts w:eastAsia="宋体" w:cs="Times"/>
                <w:color w:val="000000" w:themeColor="text1"/>
                <w:sz w:val="24"/>
                <w:szCs w:val="24"/>
              </w:rPr>
              <w:t>m³</w:t>
            </w:r>
          </w:p>
        </w:tc>
        <w:tc>
          <w:tcPr>
            <w:tcW w:w="1660" w:type="dxa"/>
          </w:tcPr>
          <w:p w14:paraId="41CBBFAC" w14:textId="314D9735" w:rsidR="00CF78BB" w:rsidRPr="00601018" w:rsidRDefault="00A83F47"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0</w:t>
            </w:r>
            <w:r w:rsidRPr="00601018">
              <w:rPr>
                <w:rFonts w:ascii="Times New Roman" w:eastAsia="宋体" w:hAnsi="Times New Roman"/>
                <w:color w:val="000000" w:themeColor="text1"/>
                <w:sz w:val="24"/>
                <w:szCs w:val="24"/>
              </w:rPr>
              <w:t>.0</w:t>
            </w:r>
            <w:r w:rsidR="0011594F" w:rsidRPr="00601018">
              <w:rPr>
                <w:rFonts w:ascii="Times New Roman" w:eastAsia="宋体" w:hAnsi="Times New Roman"/>
                <w:color w:val="000000" w:themeColor="text1"/>
                <w:sz w:val="24"/>
                <w:szCs w:val="24"/>
              </w:rPr>
              <w:t>2</w:t>
            </w:r>
            <w:r w:rsidRPr="00601018">
              <w:rPr>
                <w:rFonts w:eastAsia="宋体" w:cs="Times"/>
                <w:color w:val="000000" w:themeColor="text1"/>
                <w:sz w:val="24"/>
                <w:szCs w:val="24"/>
              </w:rPr>
              <w:t>×</w:t>
            </w:r>
            <w:r w:rsidRPr="00601018">
              <w:rPr>
                <w:rFonts w:ascii="Times New Roman" w:eastAsia="宋体" w:hAnsi="Times New Roman"/>
                <w:color w:val="000000" w:themeColor="text1"/>
                <w:sz w:val="24"/>
                <w:szCs w:val="24"/>
              </w:rPr>
              <w:t>10</w:t>
            </w:r>
            <w:r w:rsidRPr="00601018">
              <w:rPr>
                <w:rFonts w:ascii="Times New Roman" w:eastAsia="宋体" w:hAnsi="Times New Roman"/>
                <w:color w:val="000000" w:themeColor="text1"/>
                <w:sz w:val="24"/>
                <w:szCs w:val="24"/>
                <w:vertAlign w:val="superscript"/>
              </w:rPr>
              <w:t>8</w:t>
            </w:r>
            <w:r w:rsidRPr="00601018">
              <w:rPr>
                <w:rFonts w:ascii="Times New Roman" w:eastAsia="宋体" w:hAnsi="Times New Roman"/>
                <w:color w:val="000000" w:themeColor="text1"/>
                <w:sz w:val="24"/>
                <w:szCs w:val="24"/>
              </w:rPr>
              <w:t xml:space="preserve"> </w:t>
            </w:r>
            <w:r w:rsidRPr="00601018">
              <w:rPr>
                <w:rFonts w:eastAsia="宋体" w:cs="Times"/>
                <w:color w:val="000000" w:themeColor="text1"/>
                <w:sz w:val="24"/>
                <w:szCs w:val="24"/>
              </w:rPr>
              <w:t>m³</w:t>
            </w:r>
          </w:p>
        </w:tc>
      </w:tr>
      <w:tr w:rsidR="00601018" w:rsidRPr="00601018" w14:paraId="5A72FBC0" w14:textId="77777777" w:rsidTr="00786515">
        <w:tc>
          <w:tcPr>
            <w:tcW w:w="1659" w:type="dxa"/>
          </w:tcPr>
          <w:p w14:paraId="48BB05E3" w14:textId="3465F405" w:rsidR="00CF78BB" w:rsidRPr="00601018" w:rsidRDefault="00B50444"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kern w:val="0"/>
                <w:sz w:val="24"/>
                <w:szCs w:val="24"/>
              </w:rPr>
              <w:t>Late June</w:t>
            </w:r>
          </w:p>
        </w:tc>
        <w:tc>
          <w:tcPr>
            <w:tcW w:w="1659" w:type="dxa"/>
          </w:tcPr>
          <w:p w14:paraId="49DDA916" w14:textId="03922E66" w:rsidR="00CF78BB" w:rsidRPr="00601018" w:rsidRDefault="00D94BEE"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2</w:t>
            </w:r>
            <w:r w:rsidRPr="00601018">
              <w:rPr>
                <w:rFonts w:ascii="Times New Roman" w:eastAsia="宋体" w:hAnsi="Times New Roman"/>
                <w:color w:val="000000" w:themeColor="text1"/>
                <w:sz w:val="24"/>
                <w:szCs w:val="24"/>
              </w:rPr>
              <w:t>.43</w:t>
            </w:r>
            <w:r w:rsidRPr="00601018">
              <w:rPr>
                <w:rFonts w:eastAsia="宋体" w:cs="Times"/>
                <w:color w:val="000000" w:themeColor="text1"/>
                <w:sz w:val="24"/>
                <w:szCs w:val="24"/>
              </w:rPr>
              <w:t>×</w:t>
            </w:r>
            <w:r w:rsidRPr="00601018">
              <w:rPr>
                <w:rFonts w:ascii="Times New Roman" w:eastAsia="宋体" w:hAnsi="Times New Roman"/>
                <w:color w:val="000000" w:themeColor="text1"/>
                <w:sz w:val="24"/>
                <w:szCs w:val="24"/>
              </w:rPr>
              <w:t>10</w:t>
            </w:r>
            <w:r w:rsidRPr="00601018">
              <w:rPr>
                <w:rFonts w:ascii="Times New Roman" w:eastAsia="宋体" w:hAnsi="Times New Roman"/>
                <w:color w:val="000000" w:themeColor="text1"/>
                <w:sz w:val="24"/>
                <w:szCs w:val="24"/>
                <w:vertAlign w:val="superscript"/>
              </w:rPr>
              <w:t>8</w:t>
            </w:r>
            <w:r w:rsidRPr="00601018">
              <w:rPr>
                <w:rFonts w:ascii="Times New Roman" w:eastAsia="宋体" w:hAnsi="Times New Roman"/>
                <w:color w:val="000000" w:themeColor="text1"/>
                <w:sz w:val="24"/>
                <w:szCs w:val="24"/>
              </w:rPr>
              <w:t xml:space="preserve"> </w:t>
            </w:r>
            <w:r w:rsidRPr="00601018">
              <w:rPr>
                <w:rFonts w:eastAsia="宋体" w:cs="Times"/>
                <w:color w:val="000000" w:themeColor="text1"/>
                <w:sz w:val="24"/>
                <w:szCs w:val="24"/>
              </w:rPr>
              <w:t>m³</w:t>
            </w:r>
          </w:p>
        </w:tc>
        <w:tc>
          <w:tcPr>
            <w:tcW w:w="1659" w:type="dxa"/>
          </w:tcPr>
          <w:p w14:paraId="57AC7FBE" w14:textId="6AE25FEF" w:rsidR="00CF78BB" w:rsidRPr="00601018" w:rsidRDefault="00D7462C"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2</w:t>
            </w:r>
            <w:r w:rsidR="009B0360" w:rsidRPr="00601018">
              <w:rPr>
                <w:rFonts w:ascii="Times New Roman" w:eastAsia="宋体" w:hAnsi="Times New Roman"/>
                <w:color w:val="000000" w:themeColor="text1"/>
                <w:sz w:val="24"/>
                <w:szCs w:val="24"/>
              </w:rPr>
              <w:t>.</w:t>
            </w:r>
            <w:r w:rsidRPr="00601018">
              <w:rPr>
                <w:rFonts w:ascii="Times New Roman" w:eastAsia="宋体" w:hAnsi="Times New Roman"/>
                <w:color w:val="000000" w:themeColor="text1"/>
                <w:sz w:val="24"/>
                <w:szCs w:val="24"/>
              </w:rPr>
              <w:t>1</w:t>
            </w:r>
            <w:r w:rsidR="009B0360" w:rsidRPr="00601018">
              <w:rPr>
                <w:rFonts w:ascii="Times New Roman" w:eastAsia="宋体" w:hAnsi="Times New Roman"/>
                <w:color w:val="000000" w:themeColor="text1"/>
                <w:sz w:val="24"/>
                <w:szCs w:val="24"/>
              </w:rPr>
              <w:t>0</w:t>
            </w:r>
            <w:r w:rsidR="009B0360" w:rsidRPr="00601018">
              <w:rPr>
                <w:rFonts w:eastAsia="宋体" w:cs="Times"/>
                <w:color w:val="000000" w:themeColor="text1"/>
                <w:sz w:val="24"/>
                <w:szCs w:val="24"/>
              </w:rPr>
              <w:t>×</w:t>
            </w:r>
            <w:r w:rsidR="009B0360" w:rsidRPr="00601018">
              <w:rPr>
                <w:rFonts w:ascii="Times New Roman" w:eastAsia="宋体" w:hAnsi="Times New Roman"/>
                <w:color w:val="000000" w:themeColor="text1"/>
                <w:sz w:val="24"/>
                <w:szCs w:val="24"/>
              </w:rPr>
              <w:t>10</w:t>
            </w:r>
            <w:r w:rsidR="009B0360" w:rsidRPr="00601018">
              <w:rPr>
                <w:rFonts w:ascii="Times New Roman" w:eastAsia="宋体" w:hAnsi="Times New Roman"/>
                <w:color w:val="000000" w:themeColor="text1"/>
                <w:sz w:val="24"/>
                <w:szCs w:val="24"/>
                <w:vertAlign w:val="superscript"/>
              </w:rPr>
              <w:t>8</w:t>
            </w:r>
            <w:r w:rsidR="009B0360" w:rsidRPr="00601018">
              <w:rPr>
                <w:rFonts w:ascii="Times New Roman" w:eastAsia="宋体" w:hAnsi="Times New Roman"/>
                <w:color w:val="000000" w:themeColor="text1"/>
                <w:sz w:val="24"/>
                <w:szCs w:val="24"/>
              </w:rPr>
              <w:t xml:space="preserve"> </w:t>
            </w:r>
            <w:r w:rsidR="009B0360" w:rsidRPr="00601018">
              <w:rPr>
                <w:rFonts w:eastAsia="宋体" w:cs="Times"/>
                <w:color w:val="000000" w:themeColor="text1"/>
                <w:sz w:val="24"/>
                <w:szCs w:val="24"/>
              </w:rPr>
              <w:t>m³</w:t>
            </w:r>
          </w:p>
        </w:tc>
        <w:tc>
          <w:tcPr>
            <w:tcW w:w="1659" w:type="dxa"/>
          </w:tcPr>
          <w:p w14:paraId="0FAD7232" w14:textId="68C903A5" w:rsidR="00CF78BB" w:rsidRPr="00601018" w:rsidRDefault="009B0360"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0</w:t>
            </w:r>
            <w:r w:rsidRPr="00601018">
              <w:rPr>
                <w:rFonts w:ascii="Times New Roman" w:eastAsia="宋体" w:hAnsi="Times New Roman"/>
                <w:color w:val="000000" w:themeColor="text1"/>
                <w:sz w:val="24"/>
                <w:szCs w:val="24"/>
              </w:rPr>
              <w:t>.</w:t>
            </w:r>
            <w:r w:rsidR="0011594F" w:rsidRPr="00601018">
              <w:rPr>
                <w:rFonts w:ascii="Times New Roman" w:eastAsia="宋体" w:hAnsi="Times New Roman"/>
                <w:color w:val="000000" w:themeColor="text1"/>
                <w:sz w:val="24"/>
                <w:szCs w:val="24"/>
              </w:rPr>
              <w:t>31</w:t>
            </w:r>
            <w:r w:rsidRPr="00601018">
              <w:rPr>
                <w:rFonts w:eastAsia="宋体" w:cs="Times"/>
                <w:color w:val="000000" w:themeColor="text1"/>
                <w:sz w:val="24"/>
                <w:szCs w:val="24"/>
              </w:rPr>
              <w:t>×</w:t>
            </w:r>
            <w:r w:rsidRPr="00601018">
              <w:rPr>
                <w:rFonts w:ascii="Times New Roman" w:eastAsia="宋体" w:hAnsi="Times New Roman"/>
                <w:color w:val="000000" w:themeColor="text1"/>
                <w:sz w:val="24"/>
                <w:szCs w:val="24"/>
              </w:rPr>
              <w:t>10</w:t>
            </w:r>
            <w:r w:rsidRPr="00601018">
              <w:rPr>
                <w:rFonts w:ascii="Times New Roman" w:eastAsia="宋体" w:hAnsi="Times New Roman"/>
                <w:color w:val="000000" w:themeColor="text1"/>
                <w:sz w:val="24"/>
                <w:szCs w:val="24"/>
                <w:vertAlign w:val="superscript"/>
              </w:rPr>
              <w:t>8</w:t>
            </w:r>
            <w:r w:rsidRPr="00601018">
              <w:rPr>
                <w:rFonts w:ascii="Times New Roman" w:eastAsia="宋体" w:hAnsi="Times New Roman"/>
                <w:color w:val="000000" w:themeColor="text1"/>
                <w:sz w:val="24"/>
                <w:szCs w:val="24"/>
              </w:rPr>
              <w:t xml:space="preserve"> </w:t>
            </w:r>
            <w:r w:rsidRPr="00601018">
              <w:rPr>
                <w:rFonts w:eastAsia="宋体" w:cs="Times"/>
                <w:color w:val="000000" w:themeColor="text1"/>
                <w:sz w:val="24"/>
                <w:szCs w:val="24"/>
              </w:rPr>
              <w:t>m³</w:t>
            </w:r>
          </w:p>
        </w:tc>
        <w:tc>
          <w:tcPr>
            <w:tcW w:w="1660" w:type="dxa"/>
          </w:tcPr>
          <w:p w14:paraId="0C02974C" w14:textId="2DDF0723" w:rsidR="00CF78BB" w:rsidRPr="00601018" w:rsidRDefault="00A83F47"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0</w:t>
            </w:r>
            <w:r w:rsidRPr="00601018">
              <w:rPr>
                <w:rFonts w:ascii="Times New Roman" w:eastAsia="宋体" w:hAnsi="Times New Roman"/>
                <w:color w:val="000000" w:themeColor="text1"/>
                <w:sz w:val="24"/>
                <w:szCs w:val="24"/>
              </w:rPr>
              <w:t>.0</w:t>
            </w:r>
            <w:r w:rsidR="0011594F" w:rsidRPr="00601018">
              <w:rPr>
                <w:rFonts w:ascii="Times New Roman" w:eastAsia="宋体" w:hAnsi="Times New Roman"/>
                <w:color w:val="000000" w:themeColor="text1"/>
                <w:sz w:val="24"/>
                <w:szCs w:val="24"/>
              </w:rPr>
              <w:t>3</w:t>
            </w:r>
            <w:r w:rsidRPr="00601018">
              <w:rPr>
                <w:rFonts w:eastAsia="宋体" w:cs="Times"/>
                <w:color w:val="000000" w:themeColor="text1"/>
                <w:sz w:val="24"/>
                <w:szCs w:val="24"/>
              </w:rPr>
              <w:t>×</w:t>
            </w:r>
            <w:r w:rsidRPr="00601018">
              <w:rPr>
                <w:rFonts w:ascii="Times New Roman" w:eastAsia="宋体" w:hAnsi="Times New Roman"/>
                <w:color w:val="000000" w:themeColor="text1"/>
                <w:sz w:val="24"/>
                <w:szCs w:val="24"/>
              </w:rPr>
              <w:t>10</w:t>
            </w:r>
            <w:r w:rsidRPr="00601018">
              <w:rPr>
                <w:rFonts w:ascii="Times New Roman" w:eastAsia="宋体" w:hAnsi="Times New Roman"/>
                <w:color w:val="000000" w:themeColor="text1"/>
                <w:sz w:val="24"/>
                <w:szCs w:val="24"/>
                <w:vertAlign w:val="superscript"/>
              </w:rPr>
              <w:t>8</w:t>
            </w:r>
            <w:r w:rsidRPr="00601018">
              <w:rPr>
                <w:rFonts w:ascii="Times New Roman" w:eastAsia="宋体" w:hAnsi="Times New Roman"/>
                <w:color w:val="000000" w:themeColor="text1"/>
                <w:sz w:val="24"/>
                <w:szCs w:val="24"/>
              </w:rPr>
              <w:t xml:space="preserve"> </w:t>
            </w:r>
            <w:r w:rsidRPr="00601018">
              <w:rPr>
                <w:rFonts w:eastAsia="宋体" w:cs="Times"/>
                <w:color w:val="000000" w:themeColor="text1"/>
                <w:sz w:val="24"/>
                <w:szCs w:val="24"/>
              </w:rPr>
              <w:t>m³</w:t>
            </w:r>
          </w:p>
        </w:tc>
      </w:tr>
      <w:tr w:rsidR="00601018" w:rsidRPr="00601018" w14:paraId="38A16065" w14:textId="77777777" w:rsidTr="00786515">
        <w:tc>
          <w:tcPr>
            <w:tcW w:w="1659" w:type="dxa"/>
          </w:tcPr>
          <w:p w14:paraId="0830D6FC" w14:textId="7DB44B61" w:rsidR="00CF78BB" w:rsidRPr="00601018" w:rsidRDefault="00B50444"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kern w:val="0"/>
                <w:sz w:val="24"/>
                <w:szCs w:val="24"/>
              </w:rPr>
              <w:t>Early July</w:t>
            </w:r>
          </w:p>
        </w:tc>
        <w:tc>
          <w:tcPr>
            <w:tcW w:w="1659" w:type="dxa"/>
          </w:tcPr>
          <w:p w14:paraId="54B43A0B" w14:textId="5B0D16D9" w:rsidR="00CF78BB" w:rsidRPr="00601018" w:rsidRDefault="00D7462C"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2</w:t>
            </w:r>
            <w:r w:rsidR="006939F6" w:rsidRPr="00601018">
              <w:rPr>
                <w:rFonts w:ascii="Times New Roman" w:eastAsia="宋体" w:hAnsi="Times New Roman"/>
                <w:color w:val="000000" w:themeColor="text1"/>
                <w:sz w:val="24"/>
                <w:szCs w:val="24"/>
              </w:rPr>
              <w:t>.</w:t>
            </w:r>
            <w:r w:rsidR="001A1D17" w:rsidRPr="00601018">
              <w:rPr>
                <w:rFonts w:ascii="Times New Roman" w:eastAsia="宋体" w:hAnsi="Times New Roman"/>
                <w:color w:val="000000" w:themeColor="text1"/>
                <w:sz w:val="24"/>
                <w:szCs w:val="24"/>
              </w:rPr>
              <w:t>0</w:t>
            </w:r>
            <w:r w:rsidR="006939F6" w:rsidRPr="00601018">
              <w:rPr>
                <w:rFonts w:ascii="Times New Roman" w:eastAsia="宋体" w:hAnsi="Times New Roman"/>
                <w:color w:val="000000" w:themeColor="text1"/>
                <w:sz w:val="24"/>
                <w:szCs w:val="24"/>
              </w:rPr>
              <w:t>1</w:t>
            </w:r>
            <w:r w:rsidR="006939F6" w:rsidRPr="00601018">
              <w:rPr>
                <w:rFonts w:eastAsia="宋体" w:cs="Times"/>
                <w:color w:val="000000" w:themeColor="text1"/>
                <w:sz w:val="24"/>
                <w:szCs w:val="24"/>
              </w:rPr>
              <w:t>×</w:t>
            </w:r>
            <w:r w:rsidR="006939F6" w:rsidRPr="00601018">
              <w:rPr>
                <w:rFonts w:ascii="Times New Roman" w:eastAsia="宋体" w:hAnsi="Times New Roman"/>
                <w:color w:val="000000" w:themeColor="text1"/>
                <w:sz w:val="24"/>
                <w:szCs w:val="24"/>
              </w:rPr>
              <w:t>10</w:t>
            </w:r>
            <w:r w:rsidR="006939F6" w:rsidRPr="00601018">
              <w:rPr>
                <w:rFonts w:ascii="Times New Roman" w:eastAsia="宋体" w:hAnsi="Times New Roman"/>
                <w:color w:val="000000" w:themeColor="text1"/>
                <w:sz w:val="24"/>
                <w:szCs w:val="24"/>
                <w:vertAlign w:val="superscript"/>
              </w:rPr>
              <w:t>8</w:t>
            </w:r>
            <w:r w:rsidR="006939F6" w:rsidRPr="00601018">
              <w:rPr>
                <w:rFonts w:ascii="Times New Roman" w:eastAsia="宋体" w:hAnsi="Times New Roman"/>
                <w:color w:val="000000" w:themeColor="text1"/>
                <w:sz w:val="24"/>
                <w:szCs w:val="24"/>
              </w:rPr>
              <w:t xml:space="preserve"> </w:t>
            </w:r>
            <w:r w:rsidR="006939F6" w:rsidRPr="00601018">
              <w:rPr>
                <w:rFonts w:eastAsia="宋体" w:cs="Times"/>
                <w:color w:val="000000" w:themeColor="text1"/>
                <w:sz w:val="24"/>
                <w:szCs w:val="24"/>
              </w:rPr>
              <w:t>m³</w:t>
            </w:r>
          </w:p>
        </w:tc>
        <w:tc>
          <w:tcPr>
            <w:tcW w:w="1659" w:type="dxa"/>
          </w:tcPr>
          <w:p w14:paraId="21239030" w14:textId="196E1F91" w:rsidR="00CF78BB" w:rsidRPr="00601018" w:rsidRDefault="00D7462C"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3</w:t>
            </w:r>
            <w:r w:rsidR="00162629" w:rsidRPr="00601018">
              <w:rPr>
                <w:rFonts w:ascii="Times New Roman" w:eastAsia="宋体" w:hAnsi="Times New Roman"/>
                <w:color w:val="000000" w:themeColor="text1"/>
                <w:sz w:val="24"/>
                <w:szCs w:val="24"/>
              </w:rPr>
              <w:t>.</w:t>
            </w:r>
            <w:r w:rsidRPr="00601018">
              <w:rPr>
                <w:rFonts w:ascii="Times New Roman" w:eastAsia="宋体" w:hAnsi="Times New Roman"/>
                <w:color w:val="000000" w:themeColor="text1"/>
                <w:sz w:val="24"/>
                <w:szCs w:val="24"/>
              </w:rPr>
              <w:t>1</w:t>
            </w:r>
            <w:r w:rsidR="009B0360" w:rsidRPr="00601018">
              <w:rPr>
                <w:rFonts w:ascii="Times New Roman" w:eastAsia="宋体" w:hAnsi="Times New Roman"/>
                <w:color w:val="000000" w:themeColor="text1"/>
                <w:sz w:val="24"/>
                <w:szCs w:val="24"/>
              </w:rPr>
              <w:t>6</w:t>
            </w:r>
            <w:r w:rsidR="00E64130" w:rsidRPr="00601018">
              <w:rPr>
                <w:rFonts w:eastAsia="宋体" w:cs="Times"/>
                <w:color w:val="000000" w:themeColor="text1"/>
                <w:sz w:val="24"/>
                <w:szCs w:val="24"/>
              </w:rPr>
              <w:t>×</w:t>
            </w:r>
            <w:r w:rsidR="00E64130" w:rsidRPr="00601018">
              <w:rPr>
                <w:rFonts w:ascii="Times New Roman" w:eastAsia="宋体" w:hAnsi="Times New Roman"/>
                <w:color w:val="000000" w:themeColor="text1"/>
                <w:sz w:val="24"/>
                <w:szCs w:val="24"/>
              </w:rPr>
              <w:t>10</w:t>
            </w:r>
            <w:r w:rsidR="00E64130" w:rsidRPr="00601018">
              <w:rPr>
                <w:rFonts w:ascii="Times New Roman" w:eastAsia="宋体" w:hAnsi="Times New Roman"/>
                <w:color w:val="000000" w:themeColor="text1"/>
                <w:sz w:val="24"/>
                <w:szCs w:val="24"/>
                <w:vertAlign w:val="superscript"/>
              </w:rPr>
              <w:t>8</w:t>
            </w:r>
            <w:r w:rsidR="00E64130" w:rsidRPr="00601018">
              <w:rPr>
                <w:rFonts w:ascii="Times New Roman" w:eastAsia="宋体" w:hAnsi="Times New Roman"/>
                <w:color w:val="000000" w:themeColor="text1"/>
                <w:sz w:val="24"/>
                <w:szCs w:val="24"/>
              </w:rPr>
              <w:t xml:space="preserve"> </w:t>
            </w:r>
            <w:r w:rsidR="00E64130" w:rsidRPr="00601018">
              <w:rPr>
                <w:rFonts w:eastAsia="宋体" w:cs="Times"/>
                <w:color w:val="000000" w:themeColor="text1"/>
                <w:sz w:val="24"/>
                <w:szCs w:val="24"/>
              </w:rPr>
              <w:t>m³</w:t>
            </w:r>
          </w:p>
        </w:tc>
        <w:tc>
          <w:tcPr>
            <w:tcW w:w="1659" w:type="dxa"/>
          </w:tcPr>
          <w:p w14:paraId="6C5F5342" w14:textId="2EEC3360" w:rsidR="00CF78BB" w:rsidRPr="00601018" w:rsidRDefault="00B559F9"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0</w:t>
            </w:r>
            <w:r w:rsidRPr="00601018">
              <w:rPr>
                <w:rFonts w:ascii="Times New Roman" w:eastAsia="宋体" w:hAnsi="Times New Roman"/>
                <w:color w:val="000000" w:themeColor="text1"/>
                <w:sz w:val="24"/>
                <w:szCs w:val="24"/>
              </w:rPr>
              <w:t>.</w:t>
            </w:r>
            <w:r w:rsidR="0011594F" w:rsidRPr="00601018">
              <w:rPr>
                <w:rFonts w:ascii="Times New Roman" w:eastAsia="宋体" w:hAnsi="Times New Roman"/>
                <w:color w:val="000000" w:themeColor="text1"/>
                <w:sz w:val="24"/>
                <w:szCs w:val="24"/>
              </w:rPr>
              <w:t>25</w:t>
            </w:r>
            <w:r w:rsidRPr="00601018">
              <w:rPr>
                <w:rFonts w:eastAsia="宋体" w:cs="Times"/>
                <w:color w:val="000000" w:themeColor="text1"/>
                <w:sz w:val="24"/>
                <w:szCs w:val="24"/>
              </w:rPr>
              <w:t>×</w:t>
            </w:r>
            <w:r w:rsidRPr="00601018">
              <w:rPr>
                <w:rFonts w:ascii="Times New Roman" w:eastAsia="宋体" w:hAnsi="Times New Roman"/>
                <w:color w:val="000000" w:themeColor="text1"/>
                <w:sz w:val="24"/>
                <w:szCs w:val="24"/>
              </w:rPr>
              <w:t>10</w:t>
            </w:r>
            <w:r w:rsidRPr="00601018">
              <w:rPr>
                <w:rFonts w:ascii="Times New Roman" w:eastAsia="宋体" w:hAnsi="Times New Roman"/>
                <w:color w:val="000000" w:themeColor="text1"/>
                <w:sz w:val="24"/>
                <w:szCs w:val="24"/>
                <w:vertAlign w:val="superscript"/>
              </w:rPr>
              <w:t>8</w:t>
            </w:r>
            <w:r w:rsidRPr="00601018">
              <w:rPr>
                <w:rFonts w:ascii="Times New Roman" w:eastAsia="宋体" w:hAnsi="Times New Roman"/>
                <w:color w:val="000000" w:themeColor="text1"/>
                <w:sz w:val="24"/>
                <w:szCs w:val="24"/>
              </w:rPr>
              <w:t xml:space="preserve"> </w:t>
            </w:r>
            <w:r w:rsidRPr="00601018">
              <w:rPr>
                <w:rFonts w:eastAsia="宋体" w:cs="Times"/>
                <w:color w:val="000000" w:themeColor="text1"/>
                <w:sz w:val="24"/>
                <w:szCs w:val="24"/>
              </w:rPr>
              <w:t>m³</w:t>
            </w:r>
          </w:p>
        </w:tc>
        <w:tc>
          <w:tcPr>
            <w:tcW w:w="1660" w:type="dxa"/>
          </w:tcPr>
          <w:p w14:paraId="2009F24E" w14:textId="171DA83B" w:rsidR="00CF78BB" w:rsidRPr="00601018" w:rsidRDefault="0016533D"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0</w:t>
            </w:r>
            <w:r w:rsidRPr="00601018">
              <w:rPr>
                <w:rFonts w:ascii="Times New Roman" w:eastAsia="宋体" w:hAnsi="Times New Roman"/>
                <w:color w:val="000000" w:themeColor="text1"/>
                <w:sz w:val="24"/>
                <w:szCs w:val="24"/>
              </w:rPr>
              <w:t>.</w:t>
            </w:r>
            <w:r w:rsidR="0011594F" w:rsidRPr="00601018">
              <w:rPr>
                <w:rFonts w:ascii="Times New Roman" w:eastAsia="宋体" w:hAnsi="Times New Roman"/>
                <w:color w:val="000000" w:themeColor="text1"/>
                <w:sz w:val="24"/>
                <w:szCs w:val="24"/>
              </w:rPr>
              <w:t>24</w:t>
            </w:r>
            <w:r w:rsidRPr="00601018">
              <w:rPr>
                <w:rFonts w:eastAsia="宋体" w:cs="Times"/>
                <w:color w:val="000000" w:themeColor="text1"/>
                <w:sz w:val="24"/>
                <w:szCs w:val="24"/>
              </w:rPr>
              <w:t>×</w:t>
            </w:r>
            <w:r w:rsidRPr="00601018">
              <w:rPr>
                <w:rFonts w:ascii="Times New Roman" w:eastAsia="宋体" w:hAnsi="Times New Roman"/>
                <w:color w:val="000000" w:themeColor="text1"/>
                <w:sz w:val="24"/>
                <w:szCs w:val="24"/>
              </w:rPr>
              <w:t>10</w:t>
            </w:r>
            <w:r w:rsidRPr="00601018">
              <w:rPr>
                <w:rFonts w:ascii="Times New Roman" w:eastAsia="宋体" w:hAnsi="Times New Roman"/>
                <w:color w:val="000000" w:themeColor="text1"/>
                <w:sz w:val="24"/>
                <w:szCs w:val="24"/>
                <w:vertAlign w:val="superscript"/>
              </w:rPr>
              <w:t>8</w:t>
            </w:r>
            <w:r w:rsidRPr="00601018">
              <w:rPr>
                <w:rFonts w:ascii="Times New Roman" w:eastAsia="宋体" w:hAnsi="Times New Roman"/>
                <w:color w:val="000000" w:themeColor="text1"/>
                <w:sz w:val="24"/>
                <w:szCs w:val="24"/>
              </w:rPr>
              <w:t xml:space="preserve"> </w:t>
            </w:r>
            <w:r w:rsidRPr="00601018">
              <w:rPr>
                <w:rFonts w:eastAsia="宋体" w:cs="Times"/>
                <w:color w:val="000000" w:themeColor="text1"/>
                <w:sz w:val="24"/>
                <w:szCs w:val="24"/>
              </w:rPr>
              <w:t>m³</w:t>
            </w:r>
          </w:p>
        </w:tc>
      </w:tr>
      <w:tr w:rsidR="00601018" w:rsidRPr="00601018" w14:paraId="03FF08D7" w14:textId="77777777" w:rsidTr="00786515">
        <w:tc>
          <w:tcPr>
            <w:tcW w:w="1659" w:type="dxa"/>
          </w:tcPr>
          <w:p w14:paraId="2BF6C7DD" w14:textId="7C44A83D" w:rsidR="00CF78BB" w:rsidRPr="00601018" w:rsidRDefault="00B50444"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kern w:val="0"/>
                <w:sz w:val="24"/>
                <w:szCs w:val="24"/>
              </w:rPr>
              <w:t>L</w:t>
            </w:r>
            <w:r w:rsidRPr="00601018">
              <w:rPr>
                <w:rFonts w:ascii="Times New Roman" w:eastAsia="宋体" w:hAnsi="Times New Roman" w:hint="eastAsia"/>
                <w:color w:val="000000" w:themeColor="text1"/>
                <w:kern w:val="0"/>
                <w:sz w:val="24"/>
                <w:szCs w:val="24"/>
              </w:rPr>
              <w:t>at</w:t>
            </w:r>
            <w:r w:rsidRPr="00601018">
              <w:rPr>
                <w:rFonts w:ascii="Times New Roman" w:eastAsia="宋体" w:hAnsi="Times New Roman"/>
                <w:color w:val="000000" w:themeColor="text1"/>
                <w:kern w:val="0"/>
                <w:sz w:val="24"/>
                <w:szCs w:val="24"/>
              </w:rPr>
              <w:t>e July</w:t>
            </w:r>
          </w:p>
        </w:tc>
        <w:tc>
          <w:tcPr>
            <w:tcW w:w="1659" w:type="dxa"/>
          </w:tcPr>
          <w:p w14:paraId="355E4466" w14:textId="5DA528FE" w:rsidR="00CF78BB" w:rsidRPr="00601018" w:rsidRDefault="00D7462C"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2</w:t>
            </w:r>
            <w:r w:rsidR="001A1D17" w:rsidRPr="00601018">
              <w:rPr>
                <w:rFonts w:ascii="Times New Roman" w:eastAsia="宋体" w:hAnsi="Times New Roman"/>
                <w:color w:val="000000" w:themeColor="text1"/>
                <w:sz w:val="24"/>
                <w:szCs w:val="24"/>
              </w:rPr>
              <w:t>.</w:t>
            </w:r>
            <w:r w:rsidRPr="00601018">
              <w:rPr>
                <w:rFonts w:ascii="Times New Roman" w:eastAsia="宋体" w:hAnsi="Times New Roman"/>
                <w:color w:val="000000" w:themeColor="text1"/>
                <w:sz w:val="24"/>
                <w:szCs w:val="24"/>
              </w:rPr>
              <w:t>17</w:t>
            </w:r>
            <w:r w:rsidR="00415A3C" w:rsidRPr="00601018">
              <w:rPr>
                <w:rFonts w:eastAsia="宋体" w:cs="Times"/>
                <w:color w:val="000000" w:themeColor="text1"/>
                <w:sz w:val="24"/>
                <w:szCs w:val="24"/>
              </w:rPr>
              <w:t>×</w:t>
            </w:r>
            <w:r w:rsidR="00415A3C" w:rsidRPr="00601018">
              <w:rPr>
                <w:rFonts w:ascii="Times New Roman" w:eastAsia="宋体" w:hAnsi="Times New Roman"/>
                <w:color w:val="000000" w:themeColor="text1"/>
                <w:sz w:val="24"/>
                <w:szCs w:val="24"/>
              </w:rPr>
              <w:t>10</w:t>
            </w:r>
            <w:r w:rsidR="00415A3C" w:rsidRPr="00601018">
              <w:rPr>
                <w:rFonts w:ascii="Times New Roman" w:eastAsia="宋体" w:hAnsi="Times New Roman"/>
                <w:color w:val="000000" w:themeColor="text1"/>
                <w:sz w:val="24"/>
                <w:szCs w:val="24"/>
                <w:vertAlign w:val="superscript"/>
              </w:rPr>
              <w:t>8</w:t>
            </w:r>
            <w:r w:rsidR="00415A3C" w:rsidRPr="00601018">
              <w:rPr>
                <w:rFonts w:ascii="Times New Roman" w:eastAsia="宋体" w:hAnsi="Times New Roman"/>
                <w:color w:val="000000" w:themeColor="text1"/>
                <w:sz w:val="24"/>
                <w:szCs w:val="24"/>
              </w:rPr>
              <w:t xml:space="preserve"> </w:t>
            </w:r>
            <w:r w:rsidR="00415A3C" w:rsidRPr="00601018">
              <w:rPr>
                <w:rFonts w:eastAsia="宋体" w:cs="Times"/>
                <w:color w:val="000000" w:themeColor="text1"/>
                <w:sz w:val="24"/>
                <w:szCs w:val="24"/>
              </w:rPr>
              <w:t>m³</w:t>
            </w:r>
          </w:p>
        </w:tc>
        <w:tc>
          <w:tcPr>
            <w:tcW w:w="1659" w:type="dxa"/>
          </w:tcPr>
          <w:p w14:paraId="7C72D218" w14:textId="789A2374" w:rsidR="00CF78BB" w:rsidRPr="00601018" w:rsidRDefault="00D7462C"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3</w:t>
            </w:r>
            <w:r w:rsidR="009B0360" w:rsidRPr="00601018">
              <w:rPr>
                <w:rFonts w:ascii="Times New Roman" w:eastAsia="宋体" w:hAnsi="Times New Roman"/>
                <w:color w:val="000000" w:themeColor="text1"/>
                <w:sz w:val="24"/>
                <w:szCs w:val="24"/>
              </w:rPr>
              <w:t>.</w:t>
            </w:r>
            <w:r w:rsidRPr="00601018">
              <w:rPr>
                <w:rFonts w:ascii="Times New Roman" w:eastAsia="宋体" w:hAnsi="Times New Roman"/>
                <w:color w:val="000000" w:themeColor="text1"/>
                <w:sz w:val="24"/>
                <w:szCs w:val="24"/>
              </w:rPr>
              <w:t>34</w:t>
            </w:r>
            <w:r w:rsidR="009B0360" w:rsidRPr="00601018">
              <w:rPr>
                <w:rFonts w:eastAsia="宋体" w:cs="Times"/>
                <w:color w:val="000000" w:themeColor="text1"/>
                <w:sz w:val="24"/>
                <w:szCs w:val="24"/>
              </w:rPr>
              <w:t>×</w:t>
            </w:r>
            <w:r w:rsidR="009B0360" w:rsidRPr="00601018">
              <w:rPr>
                <w:rFonts w:ascii="Times New Roman" w:eastAsia="宋体" w:hAnsi="Times New Roman"/>
                <w:color w:val="000000" w:themeColor="text1"/>
                <w:sz w:val="24"/>
                <w:szCs w:val="24"/>
              </w:rPr>
              <w:t>10</w:t>
            </w:r>
            <w:r w:rsidR="009B0360" w:rsidRPr="00601018">
              <w:rPr>
                <w:rFonts w:ascii="Times New Roman" w:eastAsia="宋体" w:hAnsi="Times New Roman"/>
                <w:color w:val="000000" w:themeColor="text1"/>
                <w:sz w:val="24"/>
                <w:szCs w:val="24"/>
                <w:vertAlign w:val="superscript"/>
              </w:rPr>
              <w:t>8</w:t>
            </w:r>
            <w:r w:rsidR="009B0360" w:rsidRPr="00601018">
              <w:rPr>
                <w:rFonts w:ascii="Times New Roman" w:eastAsia="宋体" w:hAnsi="Times New Roman"/>
                <w:color w:val="000000" w:themeColor="text1"/>
                <w:sz w:val="24"/>
                <w:szCs w:val="24"/>
              </w:rPr>
              <w:t xml:space="preserve"> </w:t>
            </w:r>
            <w:r w:rsidR="009B0360" w:rsidRPr="00601018">
              <w:rPr>
                <w:rFonts w:eastAsia="宋体" w:cs="Times"/>
                <w:color w:val="000000" w:themeColor="text1"/>
                <w:sz w:val="24"/>
                <w:szCs w:val="24"/>
              </w:rPr>
              <w:t>m³</w:t>
            </w:r>
          </w:p>
        </w:tc>
        <w:tc>
          <w:tcPr>
            <w:tcW w:w="1659" w:type="dxa"/>
          </w:tcPr>
          <w:p w14:paraId="5BF2E924" w14:textId="1EC90118" w:rsidR="00CF78BB" w:rsidRPr="00601018" w:rsidRDefault="00B559F9"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0</w:t>
            </w:r>
            <w:r w:rsidRPr="00601018">
              <w:rPr>
                <w:rFonts w:ascii="Times New Roman" w:eastAsia="宋体" w:hAnsi="Times New Roman"/>
                <w:color w:val="000000" w:themeColor="text1"/>
                <w:sz w:val="24"/>
                <w:szCs w:val="24"/>
              </w:rPr>
              <w:t>.</w:t>
            </w:r>
            <w:r w:rsidR="0011594F" w:rsidRPr="00601018">
              <w:rPr>
                <w:rFonts w:ascii="Times New Roman" w:eastAsia="宋体" w:hAnsi="Times New Roman"/>
                <w:color w:val="000000" w:themeColor="text1"/>
                <w:sz w:val="24"/>
                <w:szCs w:val="24"/>
              </w:rPr>
              <w:t>28</w:t>
            </w:r>
            <w:r w:rsidRPr="00601018">
              <w:rPr>
                <w:rFonts w:eastAsia="宋体" w:cs="Times"/>
                <w:color w:val="000000" w:themeColor="text1"/>
                <w:sz w:val="24"/>
                <w:szCs w:val="24"/>
              </w:rPr>
              <w:t>×</w:t>
            </w:r>
            <w:r w:rsidRPr="00601018">
              <w:rPr>
                <w:rFonts w:ascii="Times New Roman" w:eastAsia="宋体" w:hAnsi="Times New Roman"/>
                <w:color w:val="000000" w:themeColor="text1"/>
                <w:sz w:val="24"/>
                <w:szCs w:val="24"/>
              </w:rPr>
              <w:t>10</w:t>
            </w:r>
            <w:r w:rsidRPr="00601018">
              <w:rPr>
                <w:rFonts w:ascii="Times New Roman" w:eastAsia="宋体" w:hAnsi="Times New Roman"/>
                <w:color w:val="000000" w:themeColor="text1"/>
                <w:sz w:val="24"/>
                <w:szCs w:val="24"/>
                <w:vertAlign w:val="superscript"/>
              </w:rPr>
              <w:t>8</w:t>
            </w:r>
            <w:r w:rsidRPr="00601018">
              <w:rPr>
                <w:rFonts w:ascii="Times New Roman" w:eastAsia="宋体" w:hAnsi="Times New Roman"/>
                <w:color w:val="000000" w:themeColor="text1"/>
                <w:sz w:val="24"/>
                <w:szCs w:val="24"/>
              </w:rPr>
              <w:t xml:space="preserve"> </w:t>
            </w:r>
            <w:r w:rsidRPr="00601018">
              <w:rPr>
                <w:rFonts w:eastAsia="宋体" w:cs="Times"/>
                <w:color w:val="000000" w:themeColor="text1"/>
                <w:sz w:val="24"/>
                <w:szCs w:val="24"/>
              </w:rPr>
              <w:t>m³</w:t>
            </w:r>
          </w:p>
        </w:tc>
        <w:tc>
          <w:tcPr>
            <w:tcW w:w="1660" w:type="dxa"/>
          </w:tcPr>
          <w:p w14:paraId="10E6DED3" w14:textId="6E437053" w:rsidR="00CF78BB" w:rsidRPr="00601018" w:rsidRDefault="0016533D" w:rsidP="00BC28B5">
            <w:pPr>
              <w:spacing w:line="480" w:lineRule="auto"/>
              <w:jc w:val="center"/>
              <w:rPr>
                <w:rFonts w:ascii="Times New Roman" w:eastAsia="宋体" w:hAnsi="Times New Roman"/>
                <w:color w:val="000000" w:themeColor="text1"/>
                <w:sz w:val="24"/>
                <w:szCs w:val="24"/>
              </w:rPr>
            </w:pPr>
            <w:r w:rsidRPr="00601018">
              <w:rPr>
                <w:rFonts w:ascii="Times New Roman" w:eastAsia="宋体" w:hAnsi="Times New Roman" w:hint="eastAsia"/>
                <w:color w:val="000000" w:themeColor="text1"/>
                <w:sz w:val="24"/>
                <w:szCs w:val="24"/>
              </w:rPr>
              <w:t>0</w:t>
            </w:r>
            <w:r w:rsidRPr="00601018">
              <w:rPr>
                <w:rFonts w:ascii="Times New Roman" w:eastAsia="宋体" w:hAnsi="Times New Roman"/>
                <w:color w:val="000000" w:themeColor="text1"/>
                <w:sz w:val="24"/>
                <w:szCs w:val="24"/>
              </w:rPr>
              <w:t>.</w:t>
            </w:r>
            <w:r w:rsidR="0011594F" w:rsidRPr="00601018">
              <w:rPr>
                <w:rFonts w:ascii="Times New Roman" w:eastAsia="宋体" w:hAnsi="Times New Roman"/>
                <w:color w:val="000000" w:themeColor="text1"/>
                <w:sz w:val="24"/>
                <w:szCs w:val="24"/>
              </w:rPr>
              <w:t>25</w:t>
            </w:r>
            <w:r w:rsidRPr="00601018">
              <w:rPr>
                <w:rFonts w:eastAsia="宋体" w:cs="Times"/>
                <w:color w:val="000000" w:themeColor="text1"/>
                <w:sz w:val="24"/>
                <w:szCs w:val="24"/>
              </w:rPr>
              <w:t>×</w:t>
            </w:r>
            <w:r w:rsidRPr="00601018">
              <w:rPr>
                <w:rFonts w:ascii="Times New Roman" w:eastAsia="宋体" w:hAnsi="Times New Roman"/>
                <w:color w:val="000000" w:themeColor="text1"/>
                <w:sz w:val="24"/>
                <w:szCs w:val="24"/>
              </w:rPr>
              <w:t>10</w:t>
            </w:r>
            <w:r w:rsidRPr="00601018">
              <w:rPr>
                <w:rFonts w:ascii="Times New Roman" w:eastAsia="宋体" w:hAnsi="Times New Roman"/>
                <w:color w:val="000000" w:themeColor="text1"/>
                <w:sz w:val="24"/>
                <w:szCs w:val="24"/>
                <w:vertAlign w:val="superscript"/>
              </w:rPr>
              <w:t>8</w:t>
            </w:r>
            <w:r w:rsidRPr="00601018">
              <w:rPr>
                <w:rFonts w:ascii="Times New Roman" w:eastAsia="宋体" w:hAnsi="Times New Roman"/>
                <w:color w:val="000000" w:themeColor="text1"/>
                <w:sz w:val="24"/>
                <w:szCs w:val="24"/>
              </w:rPr>
              <w:t xml:space="preserve"> </w:t>
            </w:r>
            <w:r w:rsidRPr="00601018">
              <w:rPr>
                <w:rFonts w:eastAsia="宋体" w:cs="Times"/>
                <w:color w:val="000000" w:themeColor="text1"/>
                <w:sz w:val="24"/>
                <w:szCs w:val="24"/>
              </w:rPr>
              <w:t>m³</w:t>
            </w:r>
          </w:p>
        </w:tc>
      </w:tr>
    </w:tbl>
    <w:p w14:paraId="1C8BF34E" w14:textId="5F45E7E3" w:rsidR="00006C6A" w:rsidRPr="00601018" w:rsidRDefault="00006C6A" w:rsidP="00D46DB4">
      <w:pPr>
        <w:adjustRightInd w:val="0"/>
        <w:snapToGrid w:val="0"/>
        <w:spacing w:beforeLines="50" w:before="156"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Under salinity restriction, the optimal growth area of PTL was largest in late June</w:t>
      </w:r>
      <w:r w:rsidR="009D4F52" w:rsidRPr="00601018">
        <w:rPr>
          <w:rFonts w:ascii="Times New Roman" w:eastAsia="宋体" w:hAnsi="Times New Roman"/>
          <w:color w:val="000000" w:themeColor="text1"/>
          <w:sz w:val="24"/>
          <w:szCs w:val="24"/>
        </w:rPr>
        <w:t xml:space="preserve"> </w:t>
      </w:r>
      <w:r w:rsidR="009D4F52" w:rsidRPr="00601018">
        <w:rPr>
          <w:rFonts w:ascii="Times New Roman" w:eastAsia="宋体" w:hAnsi="Times New Roman"/>
          <w:color w:val="000000" w:themeColor="text1"/>
          <w:sz w:val="24"/>
          <w:szCs w:val="24"/>
        </w:rPr>
        <w:lastRenderedPageBreak/>
        <w:t>(</w:t>
      </w:r>
      <w:r w:rsidR="00797499">
        <w:rPr>
          <w:rFonts w:ascii="Times New Roman" w:eastAsia="宋体" w:hAnsi="Times New Roman"/>
          <w:color w:val="000000" w:themeColor="text1"/>
          <w:sz w:val="24"/>
          <w:szCs w:val="24"/>
        </w:rPr>
        <w:t>Figure</w:t>
      </w:r>
      <w:r w:rsidR="009D4F52" w:rsidRPr="00601018">
        <w:rPr>
          <w:rFonts w:ascii="Times New Roman" w:eastAsia="宋体" w:hAnsi="Times New Roman"/>
          <w:color w:val="000000" w:themeColor="text1"/>
          <w:sz w:val="24"/>
          <w:szCs w:val="24"/>
        </w:rPr>
        <w:t xml:space="preserve"> 6)</w:t>
      </w:r>
      <w:r w:rsidRPr="00601018">
        <w:rPr>
          <w:rFonts w:ascii="Times New Roman" w:eastAsia="宋体" w:hAnsi="Times New Roman"/>
          <w:color w:val="000000" w:themeColor="text1"/>
          <w:sz w:val="24"/>
          <w:szCs w:val="24"/>
        </w:rPr>
        <w:t>, with an area of approximately 18775.53 km</w:t>
      </w:r>
      <w:r w:rsidRPr="00601018">
        <w:rPr>
          <w:rFonts w:ascii="Times New Roman" w:eastAsia="宋体" w:hAnsi="Times New Roman"/>
          <w:color w:val="000000" w:themeColor="text1"/>
          <w:sz w:val="24"/>
          <w:szCs w:val="24"/>
          <w:vertAlign w:val="superscript"/>
        </w:rPr>
        <w:t>2</w:t>
      </w:r>
      <w:r w:rsidRPr="00601018">
        <w:rPr>
          <w:rFonts w:ascii="Times New Roman" w:eastAsia="宋体" w:hAnsi="Times New Roman"/>
          <w:color w:val="000000" w:themeColor="text1"/>
          <w:sz w:val="24"/>
          <w:szCs w:val="24"/>
        </w:rPr>
        <w:t>, accounting for 99.95% of the entire Liaodong Bay. In early June, the optimal growth area was approximately 18740.61 km</w:t>
      </w:r>
      <w:r w:rsidRPr="00601018">
        <w:rPr>
          <w:rFonts w:ascii="Times New Roman" w:eastAsia="宋体" w:hAnsi="Times New Roman"/>
          <w:color w:val="000000" w:themeColor="text1"/>
          <w:sz w:val="24"/>
          <w:szCs w:val="24"/>
          <w:vertAlign w:val="superscript"/>
        </w:rPr>
        <w:t>2</w:t>
      </w:r>
      <w:r w:rsidRPr="00601018">
        <w:rPr>
          <w:rFonts w:ascii="Times New Roman" w:eastAsia="宋体" w:hAnsi="Times New Roman"/>
          <w:color w:val="000000" w:themeColor="text1"/>
          <w:sz w:val="24"/>
          <w:szCs w:val="24"/>
        </w:rPr>
        <w:t>, while in early July, it was approximately 18772.20 km</w:t>
      </w:r>
      <w:r w:rsidRPr="00601018">
        <w:rPr>
          <w:rFonts w:ascii="Times New Roman" w:eastAsia="宋体" w:hAnsi="Times New Roman"/>
          <w:color w:val="000000" w:themeColor="text1"/>
          <w:sz w:val="24"/>
          <w:szCs w:val="24"/>
          <w:vertAlign w:val="superscript"/>
        </w:rPr>
        <w:t>2</w:t>
      </w:r>
      <w:r w:rsidRPr="00601018">
        <w:rPr>
          <w:rFonts w:ascii="Times New Roman" w:eastAsia="宋体" w:hAnsi="Times New Roman"/>
          <w:color w:val="000000" w:themeColor="text1"/>
          <w:sz w:val="24"/>
          <w:szCs w:val="24"/>
        </w:rPr>
        <w:t>, and in late July, it was approximately 18646.65 km</w:t>
      </w:r>
      <w:r w:rsidRPr="00601018">
        <w:rPr>
          <w:rFonts w:ascii="Times New Roman" w:eastAsia="宋体" w:hAnsi="Times New Roman"/>
          <w:color w:val="000000" w:themeColor="text1"/>
          <w:sz w:val="24"/>
          <w:szCs w:val="24"/>
          <w:vertAlign w:val="superscript"/>
        </w:rPr>
        <w:t>2</w:t>
      </w:r>
      <w:r w:rsidRPr="00601018">
        <w:rPr>
          <w:rFonts w:ascii="Times New Roman" w:eastAsia="宋体" w:hAnsi="Times New Roman"/>
          <w:color w:val="000000" w:themeColor="text1"/>
          <w:sz w:val="24"/>
          <w:szCs w:val="24"/>
        </w:rPr>
        <w:t xml:space="preserve">, accounting for 99.77%, 99.93%, and 99.27% of the entire Liaodong Bay, respectively. Overall, the salinity of </w:t>
      </w:r>
      <w:r w:rsidR="00423228">
        <w:rPr>
          <w:rFonts w:ascii="Times New Roman" w:eastAsia="宋体" w:hAnsi="Times New Roman"/>
          <w:color w:val="000000" w:themeColor="text1"/>
          <w:sz w:val="24"/>
          <w:szCs w:val="24"/>
        </w:rPr>
        <w:t>water</w:t>
      </w:r>
      <w:r w:rsidRPr="00601018">
        <w:rPr>
          <w:rFonts w:ascii="Times New Roman" w:eastAsia="宋体" w:hAnsi="Times New Roman"/>
          <w:color w:val="000000" w:themeColor="text1"/>
          <w:sz w:val="24"/>
          <w:szCs w:val="24"/>
        </w:rPr>
        <w:t xml:space="preserve"> in Liaodong Bay had little effect on the growth of </w:t>
      </w:r>
      <w:r w:rsidR="00C13CAE" w:rsidRPr="00601018">
        <w:rPr>
          <w:rFonts w:ascii="Times New Roman" w:eastAsia="宋体" w:hAnsi="Times New Roman"/>
          <w:color w:val="000000" w:themeColor="text1"/>
          <w:sz w:val="24"/>
          <w:szCs w:val="24"/>
        </w:rPr>
        <w:t>PTL</w:t>
      </w:r>
      <w:r w:rsidRPr="00601018">
        <w:rPr>
          <w:rFonts w:ascii="Times New Roman" w:eastAsia="宋体" w:hAnsi="Times New Roman"/>
          <w:color w:val="000000" w:themeColor="text1"/>
          <w:sz w:val="24"/>
          <w:szCs w:val="24"/>
        </w:rPr>
        <w:t xml:space="preserve"> in June and July.</w:t>
      </w:r>
    </w:p>
    <w:p w14:paraId="6F447121" w14:textId="2B6826E3" w:rsidR="00AE6C0C" w:rsidRPr="00601018" w:rsidRDefault="00E617BA" w:rsidP="00D46DB4">
      <w:pPr>
        <w:autoSpaceDE w:val="0"/>
        <w:autoSpaceDN w:val="0"/>
        <w:adjustRightInd w:val="0"/>
        <w:snapToGrid w:val="0"/>
        <w:spacing w:line="480" w:lineRule="auto"/>
        <w:jc w:val="center"/>
        <w:rPr>
          <w:rFonts w:ascii="Times New Roman" w:eastAsia="宋体" w:hAnsi="Times New Roman"/>
          <w:color w:val="000000" w:themeColor="text1"/>
          <w:kern w:val="0"/>
          <w:sz w:val="24"/>
          <w:szCs w:val="24"/>
        </w:rPr>
      </w:pPr>
      <w:r w:rsidRPr="00601018">
        <w:rPr>
          <w:rFonts w:ascii="Times New Roman" w:eastAsia="宋体" w:hAnsi="Times New Roman"/>
          <w:noProof/>
          <w:color w:val="000000" w:themeColor="text1"/>
          <w:kern w:val="0"/>
          <w:sz w:val="24"/>
          <w:szCs w:val="24"/>
        </w:rPr>
        <w:drawing>
          <wp:inline distT="0" distB="0" distL="0" distR="0" wp14:anchorId="58FD344A" wp14:editId="07B2DC5F">
            <wp:extent cx="5220335" cy="4191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10">
                      <a:extLst>
                        <a:ext uri="{28A0092B-C50C-407E-A947-70E740481C1C}">
                          <a14:useLocalDpi xmlns:a14="http://schemas.microsoft.com/office/drawing/2010/main" val="0"/>
                        </a:ext>
                      </a:extLst>
                    </a:blip>
                    <a:srcRect l="904" t="1" b="1114"/>
                    <a:stretch/>
                  </pic:blipFill>
                  <pic:spPr bwMode="auto">
                    <a:xfrm>
                      <a:off x="0" y="0"/>
                      <a:ext cx="5228487" cy="4197545"/>
                    </a:xfrm>
                    <a:prstGeom prst="rect">
                      <a:avLst/>
                    </a:prstGeom>
                    <a:noFill/>
                    <a:ln>
                      <a:noFill/>
                    </a:ln>
                    <a:extLst>
                      <a:ext uri="{53640926-AAD7-44D8-BBD7-CCE9431645EC}">
                        <a14:shadowObscured xmlns:a14="http://schemas.microsoft.com/office/drawing/2010/main"/>
                      </a:ext>
                    </a:extLst>
                  </pic:spPr>
                </pic:pic>
              </a:graphicData>
            </a:graphic>
          </wp:inline>
        </w:drawing>
      </w:r>
    </w:p>
    <w:p w14:paraId="10286801" w14:textId="2A5D33D1" w:rsidR="00B50A64" w:rsidRPr="00601018" w:rsidRDefault="00797499" w:rsidP="00D46DB4">
      <w:pPr>
        <w:autoSpaceDE w:val="0"/>
        <w:autoSpaceDN w:val="0"/>
        <w:adjustRightInd w:val="0"/>
        <w:snapToGrid w:val="0"/>
        <w:spacing w:afterLines="50" w:after="156" w:line="480" w:lineRule="auto"/>
        <w:rPr>
          <w:rFonts w:ascii="Times New Roman" w:eastAsia="宋体" w:hAnsi="Times New Roman"/>
          <w:color w:val="000000" w:themeColor="text1"/>
          <w:kern w:val="0"/>
          <w:sz w:val="24"/>
          <w:szCs w:val="24"/>
        </w:rPr>
      </w:pPr>
      <w:r>
        <w:rPr>
          <w:rFonts w:ascii="Times New Roman" w:eastAsia="宋体" w:hAnsi="Times New Roman" w:hint="eastAsia"/>
          <w:b/>
          <w:bCs/>
          <w:color w:val="000000" w:themeColor="text1"/>
          <w:kern w:val="0"/>
          <w:sz w:val="24"/>
          <w:szCs w:val="24"/>
        </w:rPr>
        <w:t>Figure</w:t>
      </w:r>
      <w:r w:rsidR="00273F7E" w:rsidRPr="004C1412">
        <w:rPr>
          <w:rFonts w:ascii="Times New Roman" w:eastAsia="宋体" w:hAnsi="Times New Roman"/>
          <w:b/>
          <w:bCs/>
          <w:color w:val="000000" w:themeColor="text1"/>
          <w:kern w:val="0"/>
          <w:sz w:val="24"/>
          <w:szCs w:val="24"/>
        </w:rPr>
        <w:t xml:space="preserve"> </w:t>
      </w:r>
      <w:r w:rsidR="00FA7C20" w:rsidRPr="004C1412">
        <w:rPr>
          <w:rFonts w:ascii="Times New Roman" w:eastAsia="宋体" w:hAnsi="Times New Roman"/>
          <w:b/>
          <w:bCs/>
          <w:color w:val="000000" w:themeColor="text1"/>
          <w:kern w:val="0"/>
          <w:sz w:val="24"/>
          <w:szCs w:val="24"/>
        </w:rPr>
        <w:t>6</w:t>
      </w:r>
      <w:r w:rsidR="00273F7E" w:rsidRPr="004C1412">
        <w:rPr>
          <w:rFonts w:ascii="Times New Roman" w:eastAsia="宋体" w:hAnsi="Times New Roman"/>
          <w:b/>
          <w:bCs/>
          <w:color w:val="000000" w:themeColor="text1"/>
          <w:kern w:val="0"/>
          <w:sz w:val="24"/>
          <w:szCs w:val="24"/>
        </w:rPr>
        <w:t xml:space="preserve">. </w:t>
      </w:r>
      <w:r w:rsidR="00B50A64" w:rsidRPr="00601018">
        <w:rPr>
          <w:rFonts w:ascii="Times New Roman" w:eastAsia="宋体" w:hAnsi="Times New Roman"/>
          <w:color w:val="000000" w:themeColor="text1"/>
          <w:kern w:val="0"/>
          <w:sz w:val="24"/>
          <w:szCs w:val="24"/>
        </w:rPr>
        <w:t xml:space="preserve">Distribution of the habitat suitability index for </w:t>
      </w:r>
      <w:r w:rsidR="00423228">
        <w:rPr>
          <w:rFonts w:ascii="Times New Roman" w:eastAsia="宋体" w:hAnsi="Times New Roman"/>
          <w:color w:val="000000" w:themeColor="text1"/>
          <w:kern w:val="0"/>
          <w:sz w:val="24"/>
          <w:szCs w:val="24"/>
        </w:rPr>
        <w:t>water</w:t>
      </w:r>
      <w:r w:rsidR="00B50A64" w:rsidRPr="00601018">
        <w:rPr>
          <w:rFonts w:ascii="Times New Roman" w:eastAsia="宋体" w:hAnsi="Times New Roman"/>
          <w:color w:val="000000" w:themeColor="text1"/>
          <w:kern w:val="0"/>
          <w:sz w:val="24"/>
          <w:szCs w:val="24"/>
        </w:rPr>
        <w:t xml:space="preserve"> </w:t>
      </w:r>
      <w:r w:rsidR="003E3C39" w:rsidRPr="00601018">
        <w:rPr>
          <w:rFonts w:ascii="Times New Roman" w:eastAsia="宋体" w:hAnsi="Times New Roman"/>
          <w:color w:val="000000" w:themeColor="text1"/>
          <w:sz w:val="24"/>
          <w:szCs w:val="24"/>
        </w:rPr>
        <w:t>salinity</w:t>
      </w:r>
      <w:r w:rsidR="00B50A64" w:rsidRPr="00601018">
        <w:rPr>
          <w:rFonts w:ascii="Times New Roman" w:eastAsia="宋体" w:hAnsi="Times New Roman"/>
          <w:color w:val="000000" w:themeColor="text1"/>
          <w:kern w:val="0"/>
          <w:sz w:val="24"/>
          <w:szCs w:val="24"/>
        </w:rPr>
        <w:t xml:space="preserve"> (</w:t>
      </w:r>
      <w:r w:rsidR="003E3C39" w:rsidRPr="00601018">
        <w:rPr>
          <w:color w:val="000000" w:themeColor="text1"/>
          <w:position w:val="-12"/>
        </w:rPr>
        <w:object w:dxaOrig="660" w:dyaOrig="360" w14:anchorId="0597858C">
          <v:shape id="_x0000_i1077" type="#_x0000_t75" style="width:33pt;height:18pt" o:ole="">
            <v:imagedata r:id="rId106" o:title=""/>
          </v:shape>
          <o:OLEObject Type="Embed" ProgID="Equation.DSMT4" ShapeID="_x0000_i1077" DrawAspect="Content" ObjectID="_1754992930" r:id="rId111"/>
        </w:object>
      </w:r>
      <w:r w:rsidR="00B50A64" w:rsidRPr="00601018">
        <w:rPr>
          <w:rFonts w:ascii="Times New Roman" w:eastAsia="宋体" w:hAnsi="Times New Roman"/>
          <w:color w:val="000000" w:themeColor="text1"/>
          <w:kern w:val="0"/>
          <w:sz w:val="24"/>
          <w:szCs w:val="24"/>
        </w:rPr>
        <w:t>) during various periods in the Liaodong Bay. (a) Early June. (b) Late June. (c) Early July. (d) Late July.</w:t>
      </w:r>
    </w:p>
    <w:p w14:paraId="60876FAA" w14:textId="068F069E" w:rsidR="007123F2" w:rsidRPr="00601018" w:rsidRDefault="005B24BA" w:rsidP="00D46DB4">
      <w:pPr>
        <w:adjustRightInd w:val="0"/>
        <w:snapToGrid w:val="0"/>
        <w:spacing w:line="480" w:lineRule="auto"/>
        <w:ind w:firstLine="42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When considering the growth restriction of </w:t>
      </w:r>
      <w:r w:rsidR="006B09CA" w:rsidRPr="00601018">
        <w:rPr>
          <w:rFonts w:ascii="Times New Roman" w:eastAsia="宋体" w:hAnsi="Times New Roman"/>
          <w:color w:val="000000" w:themeColor="text1"/>
          <w:sz w:val="24"/>
          <w:szCs w:val="24"/>
        </w:rPr>
        <w:t>PTL</w:t>
      </w:r>
      <w:r w:rsidRPr="00601018">
        <w:rPr>
          <w:rFonts w:ascii="Times New Roman" w:eastAsia="宋体" w:hAnsi="Times New Roman"/>
          <w:color w:val="000000" w:themeColor="text1"/>
          <w:sz w:val="24"/>
          <w:szCs w:val="24"/>
        </w:rPr>
        <w:t xml:space="preserve"> by waves alone, we found that the suitability index for waves (</w:t>
      </w:r>
      <w:r w:rsidR="00E4651C" w:rsidRPr="00601018">
        <w:rPr>
          <w:color w:val="000000" w:themeColor="text1"/>
          <w:position w:val="-12"/>
        </w:rPr>
        <w:object w:dxaOrig="780" w:dyaOrig="360" w14:anchorId="20720D21">
          <v:shape id="_x0000_i1078" type="#_x0000_t75" style="width:39pt;height:18pt" o:ole="">
            <v:imagedata r:id="rId112" o:title=""/>
          </v:shape>
          <o:OLEObject Type="Embed" ProgID="Equation.DSMT4" ShapeID="_x0000_i1078" DrawAspect="Content" ObjectID="_1754992931" r:id="rId113"/>
        </w:object>
      </w:r>
      <w:r w:rsidRPr="00601018">
        <w:rPr>
          <w:rFonts w:ascii="Times New Roman" w:eastAsia="宋体" w:hAnsi="Times New Roman"/>
          <w:color w:val="000000" w:themeColor="text1"/>
          <w:sz w:val="24"/>
          <w:szCs w:val="24"/>
        </w:rPr>
        <w:t>)</w:t>
      </w:r>
      <w:r w:rsidR="00E4651C" w:rsidRPr="00601018">
        <w:rPr>
          <w:color w:val="000000" w:themeColor="text1"/>
        </w:rPr>
        <w:t xml:space="preserve"> </w:t>
      </w:r>
      <w:r w:rsidRPr="00601018">
        <w:rPr>
          <w:rFonts w:ascii="Times New Roman" w:eastAsia="宋体" w:hAnsi="Times New Roman"/>
          <w:color w:val="000000" w:themeColor="text1"/>
          <w:sz w:val="24"/>
          <w:szCs w:val="24"/>
        </w:rPr>
        <w:t xml:space="preserve">in the Liaodong Bay was 1 in all four periods, meaning that the </w:t>
      </w:r>
      <w:r w:rsidR="000C7ED6" w:rsidRPr="00601018">
        <w:rPr>
          <w:rFonts w:ascii="Times New Roman" w:eastAsia="宋体" w:hAnsi="Times New Roman" w:hint="eastAsia"/>
          <w:color w:val="000000" w:themeColor="text1"/>
          <w:sz w:val="24"/>
          <w:szCs w:val="24"/>
        </w:rPr>
        <w:t>significant</w:t>
      </w:r>
      <w:r w:rsidRPr="00601018">
        <w:rPr>
          <w:rFonts w:ascii="Times New Roman" w:eastAsia="宋体" w:hAnsi="Times New Roman"/>
          <w:color w:val="000000" w:themeColor="text1"/>
          <w:sz w:val="24"/>
          <w:szCs w:val="24"/>
        </w:rPr>
        <w:t xml:space="preserve"> wave height</w:t>
      </w:r>
      <w:r w:rsidR="001C552A" w:rsidRPr="00601018">
        <w:rPr>
          <w:rFonts w:ascii="Times New Roman" w:eastAsia="宋体" w:hAnsi="Times New Roman"/>
          <w:color w:val="000000" w:themeColor="text1"/>
          <w:sz w:val="24"/>
          <w:szCs w:val="24"/>
        </w:rPr>
        <w:t xml:space="preserve"> (SWH)</w:t>
      </w:r>
      <w:r w:rsidRPr="00601018">
        <w:rPr>
          <w:rFonts w:ascii="Times New Roman" w:eastAsia="宋体" w:hAnsi="Times New Roman"/>
          <w:color w:val="000000" w:themeColor="text1"/>
          <w:sz w:val="24"/>
          <w:szCs w:val="24"/>
        </w:rPr>
        <w:t xml:space="preserve"> was less than 0.5 m. This indicates </w:t>
      </w:r>
      <w:r w:rsidRPr="00601018">
        <w:rPr>
          <w:rFonts w:ascii="Times New Roman" w:eastAsia="宋体" w:hAnsi="Times New Roman"/>
          <w:color w:val="000000" w:themeColor="text1"/>
          <w:sz w:val="24"/>
          <w:szCs w:val="24"/>
        </w:rPr>
        <w:lastRenderedPageBreak/>
        <w:t xml:space="preserve">that wave conditions in the entire Liaodong Bay are suitable for larval growth during these four periods. Therefore, we regarded waves as a non-primary limiting factor when calculating the </w:t>
      </w:r>
      <w:r w:rsidR="00CB107F" w:rsidRPr="00601018">
        <w:rPr>
          <w:rFonts w:ascii="Times New Roman" w:eastAsia="宋体" w:hAnsi="Times New Roman"/>
          <w:color w:val="000000" w:themeColor="text1"/>
          <w:sz w:val="24"/>
          <w:szCs w:val="24"/>
        </w:rPr>
        <w:t>comprehensive</w:t>
      </w:r>
      <w:r w:rsidRPr="00601018">
        <w:rPr>
          <w:rFonts w:ascii="Times New Roman" w:eastAsia="宋体" w:hAnsi="Times New Roman"/>
          <w:color w:val="000000" w:themeColor="text1"/>
          <w:sz w:val="24"/>
          <w:szCs w:val="24"/>
        </w:rPr>
        <w:t xml:space="preserve"> suitability index</w:t>
      </w:r>
      <w:r w:rsidR="00F9296B" w:rsidRPr="00601018">
        <w:rPr>
          <w:rFonts w:ascii="Times New Roman" w:eastAsia="宋体" w:hAnsi="Times New Roman"/>
          <w:color w:val="000000" w:themeColor="text1"/>
          <w:sz w:val="24"/>
          <w:szCs w:val="24"/>
        </w:rPr>
        <w:t xml:space="preserve"> (</w:t>
      </w:r>
      <w:r w:rsidR="00F9296B" w:rsidRPr="00601018">
        <w:rPr>
          <w:rFonts w:ascii="Times New Roman" w:eastAsia="宋体" w:hAnsi="Times New Roman"/>
          <w:i/>
          <w:iCs/>
          <w:color w:val="000000" w:themeColor="text1"/>
          <w:sz w:val="24"/>
          <w:szCs w:val="24"/>
        </w:rPr>
        <w:t>CSI</w:t>
      </w:r>
      <w:r w:rsidR="00F9296B" w:rsidRPr="00601018">
        <w:rPr>
          <w:rFonts w:ascii="Times New Roman" w:eastAsia="宋体" w:hAnsi="Times New Roman"/>
          <w:color w:val="000000" w:themeColor="text1"/>
          <w:sz w:val="24"/>
          <w:szCs w:val="24"/>
        </w:rPr>
        <w:t>)</w:t>
      </w:r>
      <w:r w:rsidRPr="00601018">
        <w:rPr>
          <w:rFonts w:ascii="Times New Roman" w:eastAsia="宋体" w:hAnsi="Times New Roman"/>
          <w:color w:val="000000" w:themeColor="text1"/>
          <w:sz w:val="24"/>
          <w:szCs w:val="24"/>
        </w:rPr>
        <w:t>.</w:t>
      </w:r>
    </w:p>
    <w:p w14:paraId="4D2C3B74" w14:textId="2CBD3B32" w:rsidR="00A6446F" w:rsidRPr="00601018" w:rsidRDefault="00477204" w:rsidP="00D46DB4">
      <w:pPr>
        <w:adjustRightInd w:val="0"/>
        <w:snapToGrid w:val="0"/>
        <w:spacing w:line="480" w:lineRule="auto"/>
        <w:rPr>
          <w:rFonts w:ascii="Times New Roman" w:eastAsia="宋体" w:hAnsi="Times New Roman"/>
          <w:b/>
          <w:bCs/>
          <w:color w:val="000000" w:themeColor="text1"/>
          <w:sz w:val="24"/>
          <w:szCs w:val="24"/>
        </w:rPr>
      </w:pPr>
      <w:bookmarkStart w:id="2" w:name="_Hlk127375655"/>
      <w:r>
        <w:rPr>
          <w:rFonts w:ascii="Times New Roman" w:eastAsia="宋体" w:hAnsi="Times New Roman"/>
          <w:b/>
          <w:bCs/>
          <w:color w:val="000000" w:themeColor="text1"/>
          <w:sz w:val="24"/>
          <w:szCs w:val="24"/>
        </w:rPr>
        <w:t xml:space="preserve">3.3 </w:t>
      </w:r>
      <w:r w:rsidR="003457AF" w:rsidRPr="00601018">
        <w:rPr>
          <w:rFonts w:ascii="Times New Roman" w:eastAsia="宋体" w:hAnsi="Times New Roman"/>
          <w:b/>
          <w:bCs/>
          <w:color w:val="000000" w:themeColor="text1"/>
          <w:sz w:val="24"/>
          <w:szCs w:val="24"/>
        </w:rPr>
        <w:t>Suitable growth areas for</w:t>
      </w:r>
      <w:r w:rsidR="00480570" w:rsidRPr="00601018">
        <w:rPr>
          <w:rFonts w:ascii="Times New Roman" w:eastAsia="宋体" w:hAnsi="Times New Roman"/>
          <w:b/>
          <w:bCs/>
          <w:color w:val="000000" w:themeColor="text1"/>
          <w:sz w:val="24"/>
          <w:szCs w:val="24"/>
        </w:rPr>
        <w:t xml:space="preserve"> </w:t>
      </w:r>
      <w:r w:rsidR="00601AE6">
        <w:rPr>
          <w:rFonts w:ascii="Times New Roman" w:eastAsia="宋体" w:hAnsi="Times New Roman"/>
          <w:b/>
          <w:bCs/>
          <w:i/>
          <w:iCs/>
          <w:color w:val="000000" w:themeColor="text1"/>
          <w:sz w:val="24"/>
          <w:szCs w:val="24"/>
        </w:rPr>
        <w:t>P</w:t>
      </w:r>
      <w:r w:rsidR="00480570" w:rsidRPr="00601018">
        <w:rPr>
          <w:rFonts w:ascii="Times New Roman" w:eastAsia="宋体" w:hAnsi="Times New Roman"/>
          <w:b/>
          <w:bCs/>
          <w:i/>
          <w:iCs/>
          <w:color w:val="000000" w:themeColor="text1"/>
          <w:sz w:val="24"/>
          <w:szCs w:val="24"/>
        </w:rPr>
        <w:t>ortunus trituberculatus</w:t>
      </w:r>
      <w:r w:rsidR="00480570" w:rsidRPr="00601018">
        <w:rPr>
          <w:rFonts w:ascii="Times New Roman" w:eastAsia="宋体" w:hAnsi="Times New Roman"/>
          <w:b/>
          <w:bCs/>
          <w:color w:val="000000" w:themeColor="text1"/>
          <w:sz w:val="24"/>
          <w:szCs w:val="24"/>
        </w:rPr>
        <w:t xml:space="preserve"> </w:t>
      </w:r>
      <w:r w:rsidR="000F1333" w:rsidRPr="00601018">
        <w:rPr>
          <w:rFonts w:ascii="Times New Roman" w:eastAsia="宋体" w:hAnsi="Times New Roman"/>
          <w:b/>
          <w:bCs/>
          <w:color w:val="000000" w:themeColor="text1"/>
          <w:sz w:val="24"/>
          <w:szCs w:val="24"/>
        </w:rPr>
        <w:t>larvae</w:t>
      </w:r>
      <w:bookmarkEnd w:id="2"/>
      <w:r w:rsidR="0001675C" w:rsidRPr="00601018">
        <w:rPr>
          <w:rFonts w:ascii="Times New Roman" w:eastAsia="宋体" w:hAnsi="Times New Roman"/>
          <w:b/>
          <w:bCs/>
          <w:color w:val="000000" w:themeColor="text1"/>
          <w:sz w:val="24"/>
          <w:szCs w:val="24"/>
        </w:rPr>
        <w:t xml:space="preserve"> (PTL)</w:t>
      </w:r>
    </w:p>
    <w:p w14:paraId="411CCDA9" w14:textId="3D1D0B62" w:rsidR="007123F2" w:rsidRPr="00601018" w:rsidRDefault="007123F2"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The results of the habitat suitability model (</w:t>
      </w:r>
      <w:r w:rsidR="00797499">
        <w:rPr>
          <w:rFonts w:ascii="Times New Roman" w:eastAsia="宋体" w:hAnsi="Times New Roman"/>
          <w:color w:val="000000" w:themeColor="text1"/>
          <w:sz w:val="24"/>
          <w:szCs w:val="24"/>
        </w:rPr>
        <w:t>Figure</w:t>
      </w:r>
      <w:r w:rsidRPr="00601018">
        <w:rPr>
          <w:rFonts w:ascii="Times New Roman" w:eastAsia="宋体" w:hAnsi="Times New Roman"/>
          <w:color w:val="000000" w:themeColor="text1"/>
          <w:sz w:val="24"/>
          <w:szCs w:val="24"/>
        </w:rPr>
        <w:t xml:space="preserve"> 7) showed that under the combined effects of </w:t>
      </w:r>
      <w:r w:rsidR="00F23D49" w:rsidRPr="00601018">
        <w:rPr>
          <w:rFonts w:ascii="Times New Roman" w:eastAsia="宋体" w:hAnsi="Times New Roman"/>
          <w:color w:val="000000" w:themeColor="text1"/>
          <w:sz w:val="24"/>
          <w:szCs w:val="24"/>
        </w:rPr>
        <w:t>flow</w:t>
      </w:r>
      <w:r w:rsidRPr="00601018">
        <w:rPr>
          <w:rFonts w:ascii="Times New Roman" w:eastAsia="宋体" w:hAnsi="Times New Roman"/>
          <w:color w:val="000000" w:themeColor="text1"/>
          <w:sz w:val="24"/>
          <w:szCs w:val="24"/>
        </w:rPr>
        <w:t xml:space="preserve"> velocity, </w:t>
      </w:r>
      <w:r w:rsidR="00423228">
        <w:rPr>
          <w:rFonts w:ascii="Times New Roman" w:eastAsia="宋体" w:hAnsi="Times New Roman"/>
          <w:color w:val="000000" w:themeColor="text1"/>
          <w:sz w:val="24"/>
          <w:szCs w:val="24"/>
        </w:rPr>
        <w:t>water</w:t>
      </w:r>
      <w:r w:rsidRPr="00601018">
        <w:rPr>
          <w:rFonts w:ascii="Times New Roman" w:eastAsia="宋体" w:hAnsi="Times New Roman"/>
          <w:color w:val="000000" w:themeColor="text1"/>
          <w:sz w:val="24"/>
          <w:szCs w:val="24"/>
        </w:rPr>
        <w:t xml:space="preserve"> temperature</w:t>
      </w:r>
      <w:r w:rsidR="00773102">
        <w:rPr>
          <w:rFonts w:ascii="Times New Roman" w:eastAsia="宋体" w:hAnsi="Times New Roman"/>
          <w:color w:val="000000" w:themeColor="text1"/>
          <w:sz w:val="24"/>
          <w:szCs w:val="24"/>
        </w:rPr>
        <w:t xml:space="preserve">, </w:t>
      </w:r>
      <w:r w:rsidRPr="00601018">
        <w:rPr>
          <w:rFonts w:ascii="Times New Roman" w:eastAsia="宋体" w:hAnsi="Times New Roman"/>
          <w:color w:val="000000" w:themeColor="text1"/>
          <w:sz w:val="24"/>
          <w:szCs w:val="24"/>
        </w:rPr>
        <w:t xml:space="preserve">salinity, the suitable areas for the stock enhancement of </w:t>
      </w:r>
      <w:r w:rsidR="00B26D7C" w:rsidRPr="00601018">
        <w:rPr>
          <w:rFonts w:ascii="Times New Roman" w:eastAsia="宋体" w:hAnsi="Times New Roman"/>
          <w:color w:val="000000" w:themeColor="text1"/>
          <w:sz w:val="24"/>
          <w:szCs w:val="24"/>
        </w:rPr>
        <w:t>PTL</w:t>
      </w:r>
      <w:r w:rsidRPr="00601018">
        <w:rPr>
          <w:rFonts w:ascii="Times New Roman" w:eastAsia="宋体" w:hAnsi="Times New Roman"/>
          <w:color w:val="000000" w:themeColor="text1"/>
          <w:sz w:val="24"/>
          <w:szCs w:val="24"/>
        </w:rPr>
        <w:t xml:space="preserve"> were mainly distributed in the north of Liaodong Bay.</w:t>
      </w:r>
      <w:r w:rsidRPr="00601018">
        <w:rPr>
          <w:color w:val="000000" w:themeColor="text1"/>
        </w:rPr>
        <w:t xml:space="preserve"> </w:t>
      </w:r>
      <w:r w:rsidRPr="00601018">
        <w:rPr>
          <w:rFonts w:ascii="Times New Roman" w:eastAsia="宋体" w:hAnsi="Times New Roman"/>
          <w:color w:val="000000" w:themeColor="text1"/>
          <w:sz w:val="24"/>
          <w:szCs w:val="24"/>
        </w:rPr>
        <w:t xml:space="preserve">In both June and July, the </w:t>
      </w:r>
      <w:r w:rsidR="00B75140" w:rsidRPr="00601018">
        <w:rPr>
          <w:color w:val="000000" w:themeColor="text1"/>
          <w:position w:val="-6"/>
        </w:rPr>
        <w:object w:dxaOrig="460" w:dyaOrig="279" w14:anchorId="53EDF1AD">
          <v:shape id="_x0000_i1079" type="#_x0000_t75" style="width:23.25pt;height:14.25pt" o:ole="">
            <v:imagedata r:id="rId114" o:title=""/>
          </v:shape>
          <o:OLEObject Type="Embed" ProgID="Equation.DSMT4" ShapeID="_x0000_i1079" DrawAspect="Content" ObjectID="_1754992932" r:id="rId115"/>
        </w:object>
      </w:r>
      <w:r w:rsidRPr="00601018">
        <w:rPr>
          <w:rFonts w:ascii="Times New Roman" w:eastAsia="宋体" w:hAnsi="Times New Roman"/>
          <w:color w:val="000000" w:themeColor="text1"/>
          <w:sz w:val="24"/>
          <w:szCs w:val="24"/>
        </w:rPr>
        <w:t xml:space="preserve"> of P</w:t>
      </w:r>
      <w:r w:rsidR="00185418" w:rsidRPr="00601018">
        <w:rPr>
          <w:rFonts w:ascii="Times New Roman" w:eastAsia="宋体" w:hAnsi="Times New Roman"/>
          <w:color w:val="000000" w:themeColor="text1"/>
          <w:sz w:val="24"/>
          <w:szCs w:val="24"/>
        </w:rPr>
        <w:t>TL</w:t>
      </w:r>
      <w:r w:rsidRPr="00601018">
        <w:rPr>
          <w:rFonts w:ascii="Times New Roman" w:eastAsia="宋体" w:hAnsi="Times New Roman"/>
          <w:color w:val="000000" w:themeColor="text1"/>
          <w:sz w:val="24"/>
          <w:szCs w:val="24"/>
        </w:rPr>
        <w:t xml:space="preserve"> showed a trend of gradual</w:t>
      </w:r>
      <w:r w:rsidR="00EE5FB2" w:rsidRPr="00601018">
        <w:rPr>
          <w:rFonts w:ascii="Times New Roman" w:eastAsia="宋体" w:hAnsi="Times New Roman"/>
          <w:color w:val="000000" w:themeColor="text1"/>
          <w:sz w:val="24"/>
          <w:szCs w:val="24"/>
        </w:rPr>
        <w:t>ly</w:t>
      </w:r>
      <w:r w:rsidRPr="00601018">
        <w:rPr>
          <w:rFonts w:ascii="Times New Roman" w:eastAsia="宋体" w:hAnsi="Times New Roman"/>
          <w:color w:val="000000" w:themeColor="text1"/>
          <w:sz w:val="24"/>
          <w:szCs w:val="24"/>
        </w:rPr>
        <w:t xml:space="preserve"> increase from sea to land</w:t>
      </w:r>
      <w:r w:rsidR="00C974F3" w:rsidRPr="00601018">
        <w:rPr>
          <w:rFonts w:ascii="Times New Roman" w:eastAsia="宋体" w:hAnsi="Times New Roman"/>
          <w:color w:val="000000" w:themeColor="text1"/>
          <w:sz w:val="24"/>
          <w:szCs w:val="24"/>
        </w:rPr>
        <w:t>. T</w:t>
      </w:r>
      <w:r w:rsidRPr="00601018">
        <w:rPr>
          <w:rFonts w:ascii="Times New Roman" w:eastAsia="宋体" w:hAnsi="Times New Roman"/>
          <w:color w:val="000000" w:themeColor="text1"/>
          <w:sz w:val="24"/>
          <w:szCs w:val="24"/>
        </w:rPr>
        <w:t xml:space="preserve">he </w:t>
      </w:r>
      <w:r w:rsidR="00087272" w:rsidRPr="00601018">
        <w:rPr>
          <w:color w:val="000000" w:themeColor="text1"/>
          <w:position w:val="-6"/>
        </w:rPr>
        <w:object w:dxaOrig="460" w:dyaOrig="279" w14:anchorId="00E01B8C">
          <v:shape id="_x0000_i1080" type="#_x0000_t75" style="width:23.25pt;height:14.25pt" o:ole="">
            <v:imagedata r:id="rId114" o:title=""/>
          </v:shape>
          <o:OLEObject Type="Embed" ProgID="Equation.DSMT4" ShapeID="_x0000_i1080" DrawAspect="Content" ObjectID="_1754992933" r:id="rId116"/>
        </w:object>
      </w:r>
      <w:r w:rsidRPr="00601018">
        <w:rPr>
          <w:rFonts w:ascii="Times New Roman" w:eastAsia="宋体" w:hAnsi="Times New Roman"/>
          <w:color w:val="000000" w:themeColor="text1"/>
          <w:sz w:val="24"/>
          <w:szCs w:val="24"/>
        </w:rPr>
        <w:t xml:space="preserve"> of nearshore areas generally exceeded 0.85, indicating that the milder natural conditions in nearshore areas </w:t>
      </w:r>
      <w:r w:rsidR="00773102" w:rsidRPr="00773102">
        <w:rPr>
          <w:rFonts w:ascii="Times New Roman" w:eastAsia="宋体" w:hAnsi="Times New Roman"/>
          <w:color w:val="000000" w:themeColor="text1"/>
          <w:sz w:val="24"/>
          <w:szCs w:val="24"/>
        </w:rPr>
        <w:t>were adequate</w:t>
      </w:r>
      <w:r w:rsidR="00E610D9" w:rsidRPr="00601018">
        <w:rPr>
          <w:rFonts w:ascii="Times New Roman" w:eastAsia="宋体" w:hAnsi="Times New Roman"/>
          <w:color w:val="000000" w:themeColor="text1"/>
          <w:sz w:val="24"/>
          <w:szCs w:val="24"/>
        </w:rPr>
        <w:t xml:space="preserve"> </w:t>
      </w:r>
      <w:r w:rsidRPr="00601018">
        <w:rPr>
          <w:rFonts w:ascii="Times New Roman" w:eastAsia="宋体" w:hAnsi="Times New Roman"/>
          <w:color w:val="000000" w:themeColor="text1"/>
          <w:sz w:val="24"/>
          <w:szCs w:val="24"/>
        </w:rPr>
        <w:t>for the survival of P</w:t>
      </w:r>
      <w:r w:rsidR="00FD4F76" w:rsidRPr="00601018">
        <w:rPr>
          <w:rFonts w:ascii="Times New Roman" w:eastAsia="宋体" w:hAnsi="Times New Roman"/>
          <w:color w:val="000000" w:themeColor="text1"/>
          <w:sz w:val="24"/>
          <w:szCs w:val="24"/>
        </w:rPr>
        <w:t>TL</w:t>
      </w:r>
      <w:r w:rsidRPr="00601018">
        <w:rPr>
          <w:rFonts w:ascii="Times New Roman" w:eastAsia="宋体" w:hAnsi="Times New Roman"/>
          <w:color w:val="000000" w:themeColor="text1"/>
          <w:sz w:val="24"/>
          <w:szCs w:val="24"/>
        </w:rPr>
        <w:t>.</w:t>
      </w:r>
      <w:r w:rsidRPr="00601018">
        <w:rPr>
          <w:color w:val="000000" w:themeColor="text1"/>
        </w:rPr>
        <w:t xml:space="preserve"> </w:t>
      </w:r>
      <w:r w:rsidR="005572AB" w:rsidRPr="00601018">
        <w:rPr>
          <w:rFonts w:ascii="Times New Roman" w:eastAsia="宋体" w:hAnsi="Times New Roman"/>
          <w:color w:val="000000" w:themeColor="text1"/>
          <w:sz w:val="24"/>
          <w:szCs w:val="24"/>
        </w:rPr>
        <w:t xml:space="preserve">Based on the results of the </w:t>
      </w:r>
      <w:r w:rsidR="00A90C3F" w:rsidRPr="00601018">
        <w:rPr>
          <w:color w:val="000000" w:themeColor="text1"/>
          <w:position w:val="-6"/>
        </w:rPr>
        <w:object w:dxaOrig="460" w:dyaOrig="279" w14:anchorId="192775FD">
          <v:shape id="_x0000_i1081" type="#_x0000_t75" style="width:23.25pt;height:14.25pt" o:ole="">
            <v:imagedata r:id="rId114" o:title=""/>
          </v:shape>
          <o:OLEObject Type="Embed" ProgID="Equation.DSMT4" ShapeID="_x0000_i1081" DrawAspect="Content" ObjectID="_1754992934" r:id="rId117"/>
        </w:object>
      </w:r>
      <w:r w:rsidR="005572AB" w:rsidRPr="00601018">
        <w:rPr>
          <w:rFonts w:ascii="Times New Roman" w:eastAsia="宋体" w:hAnsi="Times New Roman"/>
          <w:color w:val="000000" w:themeColor="text1"/>
          <w:sz w:val="24"/>
          <w:szCs w:val="24"/>
        </w:rPr>
        <w:t>, the suitable growth area</w:t>
      </w:r>
      <w:r w:rsidR="00D9206A" w:rsidRPr="00601018">
        <w:rPr>
          <w:rFonts w:ascii="Times New Roman" w:eastAsia="宋体" w:hAnsi="Times New Roman"/>
          <w:color w:val="000000" w:themeColor="text1"/>
          <w:sz w:val="24"/>
          <w:szCs w:val="24"/>
        </w:rPr>
        <w:t xml:space="preserve"> (CSI&gt;0.95)</w:t>
      </w:r>
      <w:r w:rsidR="005572AB" w:rsidRPr="00601018">
        <w:rPr>
          <w:rFonts w:ascii="Times New Roman" w:eastAsia="宋体" w:hAnsi="Times New Roman"/>
          <w:color w:val="000000" w:themeColor="text1"/>
          <w:sz w:val="24"/>
          <w:szCs w:val="24"/>
        </w:rPr>
        <w:t xml:space="preserve"> for the PTL </w:t>
      </w:r>
      <w:r w:rsidR="00773102">
        <w:rPr>
          <w:rFonts w:ascii="Times New Roman" w:eastAsia="宋体" w:hAnsi="Times New Roman"/>
          <w:color w:val="000000" w:themeColor="text1"/>
          <w:sz w:val="24"/>
          <w:szCs w:val="24"/>
        </w:rPr>
        <w:t>wa</w:t>
      </w:r>
      <w:r w:rsidR="00EB6F6F">
        <w:rPr>
          <w:rFonts w:ascii="Times New Roman" w:eastAsia="宋体" w:hAnsi="Times New Roman"/>
          <w:color w:val="000000" w:themeColor="text1"/>
          <w:sz w:val="24"/>
          <w:szCs w:val="24"/>
        </w:rPr>
        <w:t>s</w:t>
      </w:r>
      <w:r w:rsidR="005572AB" w:rsidRPr="00601018">
        <w:rPr>
          <w:rFonts w:ascii="Times New Roman" w:eastAsia="宋体" w:hAnsi="Times New Roman"/>
          <w:color w:val="000000" w:themeColor="text1"/>
          <w:sz w:val="24"/>
          <w:szCs w:val="24"/>
        </w:rPr>
        <w:t xml:space="preserve"> more concentrated in late June, mainly in the northern waters of the Liaodong Bay.</w:t>
      </w:r>
    </w:p>
    <w:p w14:paraId="7D592150" w14:textId="6ACA0533" w:rsidR="00DC205F" w:rsidRPr="00601018" w:rsidRDefault="00EF7C81"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EF7C81">
        <w:rPr>
          <w:rFonts w:ascii="Times New Roman" w:eastAsia="宋体" w:hAnsi="Times New Roman"/>
          <w:color w:val="000000" w:themeColor="text1"/>
          <w:sz w:val="24"/>
          <w:szCs w:val="24"/>
        </w:rPr>
        <w:t>In terms of suitable PTL growth area, it was largest in late June</w:t>
      </w:r>
      <w:r w:rsidR="0001540B" w:rsidRPr="00601018">
        <w:rPr>
          <w:rFonts w:ascii="Times New Roman" w:eastAsia="宋体" w:hAnsi="Times New Roman"/>
          <w:color w:val="000000" w:themeColor="text1"/>
          <w:sz w:val="24"/>
          <w:szCs w:val="24"/>
        </w:rPr>
        <w:t>, reaching 3217.77 km</w:t>
      </w:r>
      <w:r w:rsidR="0001540B" w:rsidRPr="00601018">
        <w:rPr>
          <w:rFonts w:ascii="Times New Roman" w:eastAsia="宋体" w:hAnsi="Times New Roman"/>
          <w:color w:val="000000" w:themeColor="text1"/>
          <w:sz w:val="24"/>
          <w:szCs w:val="24"/>
          <w:vertAlign w:val="superscript"/>
        </w:rPr>
        <w:t>2</w:t>
      </w:r>
      <w:r w:rsidR="0001540B" w:rsidRPr="00601018">
        <w:rPr>
          <w:rFonts w:ascii="Times New Roman" w:eastAsia="宋体" w:hAnsi="Times New Roman"/>
          <w:color w:val="000000" w:themeColor="text1"/>
          <w:sz w:val="24"/>
          <w:szCs w:val="24"/>
        </w:rPr>
        <w:t xml:space="preserve">, while the suitable areas in early June, early July, and late July </w:t>
      </w:r>
      <w:r w:rsidR="000207FA">
        <w:rPr>
          <w:rFonts w:ascii="Times New Roman" w:eastAsia="宋体" w:hAnsi="Times New Roman"/>
          <w:color w:val="000000" w:themeColor="text1"/>
          <w:sz w:val="24"/>
          <w:szCs w:val="24"/>
        </w:rPr>
        <w:t>were</w:t>
      </w:r>
      <w:r w:rsidR="0001540B" w:rsidRPr="00601018">
        <w:rPr>
          <w:rFonts w:ascii="Times New Roman" w:eastAsia="宋体" w:hAnsi="Times New Roman"/>
          <w:color w:val="000000" w:themeColor="text1"/>
          <w:sz w:val="24"/>
          <w:szCs w:val="24"/>
        </w:rPr>
        <w:t xml:space="preserve"> 2503.89 km</w:t>
      </w:r>
      <w:r w:rsidR="0001540B" w:rsidRPr="00601018">
        <w:rPr>
          <w:rFonts w:ascii="Times New Roman" w:eastAsia="宋体" w:hAnsi="Times New Roman"/>
          <w:color w:val="000000" w:themeColor="text1"/>
          <w:sz w:val="24"/>
          <w:szCs w:val="24"/>
          <w:vertAlign w:val="superscript"/>
        </w:rPr>
        <w:t>2</w:t>
      </w:r>
      <w:r w:rsidR="0001540B" w:rsidRPr="00601018">
        <w:rPr>
          <w:rFonts w:ascii="Times New Roman" w:eastAsia="宋体" w:hAnsi="Times New Roman"/>
          <w:color w:val="000000" w:themeColor="text1"/>
          <w:sz w:val="24"/>
          <w:szCs w:val="24"/>
        </w:rPr>
        <w:t>, 2253.51 km</w:t>
      </w:r>
      <w:r w:rsidR="0001540B" w:rsidRPr="00601018">
        <w:rPr>
          <w:rFonts w:ascii="Times New Roman" w:eastAsia="宋体" w:hAnsi="Times New Roman"/>
          <w:color w:val="000000" w:themeColor="text1"/>
          <w:sz w:val="24"/>
          <w:szCs w:val="24"/>
          <w:vertAlign w:val="superscript"/>
        </w:rPr>
        <w:t>2</w:t>
      </w:r>
      <w:r w:rsidR="0001540B" w:rsidRPr="00601018">
        <w:rPr>
          <w:rFonts w:ascii="Times New Roman" w:eastAsia="宋体" w:hAnsi="Times New Roman"/>
          <w:color w:val="000000" w:themeColor="text1"/>
          <w:sz w:val="24"/>
          <w:szCs w:val="24"/>
        </w:rPr>
        <w:t>, and 2121.73 km</w:t>
      </w:r>
      <w:r w:rsidR="0001540B" w:rsidRPr="00601018">
        <w:rPr>
          <w:rFonts w:ascii="Times New Roman" w:eastAsia="宋体" w:hAnsi="Times New Roman"/>
          <w:color w:val="000000" w:themeColor="text1"/>
          <w:sz w:val="24"/>
          <w:szCs w:val="24"/>
          <w:vertAlign w:val="superscript"/>
        </w:rPr>
        <w:t>2</w:t>
      </w:r>
      <w:r w:rsidR="0001540B" w:rsidRPr="00601018">
        <w:rPr>
          <w:rFonts w:ascii="Times New Roman" w:eastAsia="宋体" w:hAnsi="Times New Roman"/>
          <w:color w:val="000000" w:themeColor="text1"/>
          <w:sz w:val="24"/>
          <w:szCs w:val="24"/>
        </w:rPr>
        <w:t xml:space="preserve">, respectively. Therefore, </w:t>
      </w:r>
      <w:r w:rsidR="00953466" w:rsidRPr="00953466">
        <w:rPr>
          <w:rFonts w:ascii="Times New Roman" w:eastAsia="宋体" w:hAnsi="Times New Roman"/>
          <w:color w:val="000000" w:themeColor="text1"/>
          <w:sz w:val="24"/>
          <w:szCs w:val="24"/>
        </w:rPr>
        <w:t>it can be inferred</w:t>
      </w:r>
      <w:r w:rsidR="0001540B" w:rsidRPr="00601018">
        <w:rPr>
          <w:rFonts w:ascii="Times New Roman" w:eastAsia="宋体" w:hAnsi="Times New Roman"/>
          <w:color w:val="000000" w:themeColor="text1"/>
          <w:sz w:val="24"/>
          <w:szCs w:val="24"/>
        </w:rPr>
        <w:t xml:space="preserve">, based on the consideration of the operational space for stock enhancement, </w:t>
      </w:r>
      <w:r w:rsidR="007344C7" w:rsidRPr="007344C7">
        <w:rPr>
          <w:rFonts w:ascii="Times New Roman" w:eastAsia="宋体" w:hAnsi="Times New Roman"/>
          <w:color w:val="000000" w:themeColor="text1"/>
          <w:sz w:val="24"/>
          <w:szCs w:val="24"/>
        </w:rPr>
        <w:t>the best period for stock enhancement is during</w:t>
      </w:r>
      <w:r w:rsidR="007344C7">
        <w:rPr>
          <w:rFonts w:ascii="Times New Roman" w:eastAsia="宋体" w:hAnsi="Times New Roman"/>
          <w:color w:val="000000" w:themeColor="text1"/>
          <w:sz w:val="24"/>
          <w:szCs w:val="24"/>
        </w:rPr>
        <w:t xml:space="preserve"> </w:t>
      </w:r>
      <w:r w:rsidR="007344C7" w:rsidRPr="007344C7">
        <w:rPr>
          <w:rFonts w:ascii="Times New Roman" w:eastAsia="宋体" w:hAnsi="Times New Roman"/>
          <w:color w:val="000000" w:themeColor="text1"/>
          <w:sz w:val="24"/>
          <w:szCs w:val="24"/>
        </w:rPr>
        <w:t>the neap tide of late June because it presents the largest suitable area for such a purpose</w:t>
      </w:r>
      <w:r w:rsidR="0001540B" w:rsidRPr="00601018">
        <w:rPr>
          <w:rFonts w:ascii="Times New Roman" w:eastAsia="宋体" w:hAnsi="Times New Roman"/>
          <w:color w:val="000000" w:themeColor="text1"/>
          <w:sz w:val="24"/>
          <w:szCs w:val="24"/>
        </w:rPr>
        <w:t xml:space="preserve">. </w:t>
      </w:r>
      <w:r w:rsidR="001F1517" w:rsidRPr="00601018">
        <w:rPr>
          <w:rFonts w:ascii="Times New Roman" w:eastAsia="宋体" w:hAnsi="Times New Roman"/>
          <w:color w:val="000000" w:themeColor="text1"/>
          <w:sz w:val="24"/>
          <w:szCs w:val="24"/>
        </w:rPr>
        <w:t xml:space="preserve">Subsequently, we </w:t>
      </w:r>
      <w:r w:rsidR="00CA5B82" w:rsidRPr="00601018">
        <w:rPr>
          <w:rFonts w:ascii="Times New Roman" w:eastAsia="宋体" w:hAnsi="Times New Roman"/>
          <w:color w:val="000000" w:themeColor="text1"/>
          <w:sz w:val="24"/>
          <w:szCs w:val="24"/>
        </w:rPr>
        <w:t>initial</w:t>
      </w:r>
      <w:r w:rsidR="00CA5B82">
        <w:rPr>
          <w:rFonts w:ascii="Times New Roman" w:eastAsia="宋体" w:hAnsi="Times New Roman"/>
          <w:color w:val="000000" w:themeColor="text1"/>
          <w:sz w:val="24"/>
          <w:szCs w:val="24"/>
        </w:rPr>
        <w:t>ly</w:t>
      </w:r>
      <w:r w:rsidR="00CA5B82" w:rsidRPr="00601018">
        <w:rPr>
          <w:rFonts w:ascii="Times New Roman" w:eastAsia="宋体" w:hAnsi="Times New Roman"/>
          <w:color w:val="000000" w:themeColor="text1"/>
          <w:sz w:val="24"/>
          <w:szCs w:val="24"/>
        </w:rPr>
        <w:t xml:space="preserve"> </w:t>
      </w:r>
      <w:r w:rsidR="001F1517" w:rsidRPr="00601018">
        <w:rPr>
          <w:rFonts w:ascii="Times New Roman" w:eastAsia="宋体" w:hAnsi="Times New Roman"/>
          <w:color w:val="000000" w:themeColor="text1"/>
          <w:sz w:val="24"/>
          <w:szCs w:val="24"/>
        </w:rPr>
        <w:t xml:space="preserve">identified suitable </w:t>
      </w:r>
      <w:r w:rsidR="00B527FA" w:rsidRPr="00601018">
        <w:rPr>
          <w:rFonts w:ascii="Times New Roman" w:eastAsia="宋体" w:hAnsi="Times New Roman"/>
          <w:color w:val="000000" w:themeColor="text1"/>
          <w:sz w:val="24"/>
          <w:szCs w:val="24"/>
        </w:rPr>
        <w:t>area</w:t>
      </w:r>
      <w:r w:rsidR="001F1517" w:rsidRPr="00601018">
        <w:rPr>
          <w:rFonts w:ascii="Times New Roman" w:eastAsia="宋体" w:hAnsi="Times New Roman"/>
          <w:color w:val="000000" w:themeColor="text1"/>
          <w:sz w:val="24"/>
          <w:szCs w:val="24"/>
        </w:rPr>
        <w:t xml:space="preserve"> by determining </w:t>
      </w:r>
      <w:r w:rsidR="00C411A1" w:rsidRPr="00C411A1">
        <w:rPr>
          <w:rFonts w:ascii="Times New Roman" w:eastAsia="宋体" w:hAnsi="Times New Roman"/>
          <w:color w:val="000000" w:themeColor="text1"/>
          <w:sz w:val="24"/>
          <w:szCs w:val="24"/>
        </w:rPr>
        <w:t>those</w:t>
      </w:r>
      <w:r w:rsidR="001F1517" w:rsidRPr="00601018">
        <w:rPr>
          <w:rFonts w:ascii="Times New Roman" w:eastAsia="宋体" w:hAnsi="Times New Roman"/>
          <w:color w:val="000000" w:themeColor="text1"/>
          <w:sz w:val="24"/>
          <w:szCs w:val="24"/>
        </w:rPr>
        <w:t xml:space="preserve"> with a </w:t>
      </w:r>
      <w:r w:rsidR="001F1517" w:rsidRPr="00601018">
        <w:rPr>
          <w:color w:val="000000" w:themeColor="text1"/>
          <w:position w:val="-6"/>
        </w:rPr>
        <w:object w:dxaOrig="460" w:dyaOrig="279" w14:anchorId="3131C88F">
          <v:shape id="_x0000_i1082" type="#_x0000_t75" style="width:23.25pt;height:14.25pt" o:ole="">
            <v:imagedata r:id="rId114" o:title=""/>
          </v:shape>
          <o:OLEObject Type="Embed" ProgID="Equation.DSMT4" ShapeID="_x0000_i1082" DrawAspect="Content" ObjectID="_1754992935" r:id="rId118"/>
        </w:object>
      </w:r>
      <w:r w:rsidR="001F1517" w:rsidRPr="00601018">
        <w:rPr>
          <w:rFonts w:ascii="Times New Roman" w:eastAsia="宋体" w:hAnsi="Times New Roman"/>
          <w:color w:val="000000" w:themeColor="text1"/>
          <w:sz w:val="24"/>
          <w:szCs w:val="24"/>
        </w:rPr>
        <w:t xml:space="preserve"> greater than 0.95 in late June.</w:t>
      </w:r>
    </w:p>
    <w:p w14:paraId="5922B6BA" w14:textId="1782508E" w:rsidR="00E13F70" w:rsidRPr="00601018" w:rsidRDefault="00B40900" w:rsidP="00D46DB4">
      <w:pPr>
        <w:adjustRightInd w:val="0"/>
        <w:snapToGrid w:val="0"/>
        <w:spacing w:line="480" w:lineRule="auto"/>
        <w:rPr>
          <w:rFonts w:ascii="Times New Roman" w:eastAsia="宋体" w:hAnsi="Times New Roman"/>
          <w:color w:val="000000" w:themeColor="text1"/>
          <w:sz w:val="24"/>
          <w:szCs w:val="24"/>
        </w:rPr>
      </w:pPr>
      <w:r w:rsidRPr="00601018">
        <w:rPr>
          <w:rFonts w:ascii="Times New Roman" w:eastAsia="宋体" w:hAnsi="Times New Roman"/>
          <w:noProof/>
          <w:color w:val="000000" w:themeColor="text1"/>
          <w:sz w:val="24"/>
          <w:szCs w:val="24"/>
        </w:rPr>
        <w:lastRenderedPageBreak/>
        <w:drawing>
          <wp:inline distT="0" distB="0" distL="0" distR="0" wp14:anchorId="0BFF2F60" wp14:editId="3C30A5E3">
            <wp:extent cx="5255590" cy="4371975"/>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119">
                      <a:extLst>
                        <a:ext uri="{28A0092B-C50C-407E-A947-70E740481C1C}">
                          <a14:useLocalDpi xmlns:a14="http://schemas.microsoft.com/office/drawing/2010/main" val="0"/>
                        </a:ext>
                      </a:extLst>
                    </a:blip>
                    <a:srcRect b="1375"/>
                    <a:stretch/>
                  </pic:blipFill>
                  <pic:spPr bwMode="auto">
                    <a:xfrm>
                      <a:off x="0" y="0"/>
                      <a:ext cx="5256000" cy="4372316"/>
                    </a:xfrm>
                    <a:prstGeom prst="rect">
                      <a:avLst/>
                    </a:prstGeom>
                    <a:noFill/>
                    <a:ln>
                      <a:noFill/>
                    </a:ln>
                    <a:extLst>
                      <a:ext uri="{53640926-AAD7-44D8-BBD7-CCE9431645EC}">
                        <a14:shadowObscured xmlns:a14="http://schemas.microsoft.com/office/drawing/2010/main"/>
                      </a:ext>
                    </a:extLst>
                  </pic:spPr>
                </pic:pic>
              </a:graphicData>
            </a:graphic>
          </wp:inline>
        </w:drawing>
      </w:r>
    </w:p>
    <w:p w14:paraId="03A63F93" w14:textId="54A0C0D5" w:rsidR="00752950" w:rsidRPr="00601018" w:rsidRDefault="00797499" w:rsidP="00D46DB4">
      <w:pPr>
        <w:adjustRightInd w:val="0"/>
        <w:snapToGrid w:val="0"/>
        <w:spacing w:afterLines="50" w:after="156" w:line="480" w:lineRule="auto"/>
        <w:rPr>
          <w:rFonts w:ascii="Times New Roman" w:eastAsia="宋体" w:hAnsi="Times New Roman"/>
          <w:color w:val="000000" w:themeColor="text1"/>
          <w:sz w:val="24"/>
          <w:szCs w:val="24"/>
        </w:rPr>
      </w:pPr>
      <w:bookmarkStart w:id="3" w:name="_Hlk127377868"/>
      <w:r>
        <w:rPr>
          <w:rFonts w:ascii="Times New Roman" w:eastAsia="宋体" w:hAnsi="Times New Roman" w:hint="eastAsia"/>
          <w:b/>
          <w:bCs/>
          <w:color w:val="000000" w:themeColor="text1"/>
          <w:sz w:val="24"/>
          <w:szCs w:val="24"/>
        </w:rPr>
        <w:t>Figure</w:t>
      </w:r>
      <w:r w:rsidR="00752950" w:rsidRPr="004C1412">
        <w:rPr>
          <w:rFonts w:ascii="Times New Roman" w:eastAsia="宋体" w:hAnsi="Times New Roman"/>
          <w:b/>
          <w:bCs/>
          <w:color w:val="000000" w:themeColor="text1"/>
          <w:sz w:val="24"/>
          <w:szCs w:val="24"/>
        </w:rPr>
        <w:t xml:space="preserve"> </w:t>
      </w:r>
      <w:r w:rsidR="005F0A6D" w:rsidRPr="004C1412">
        <w:rPr>
          <w:rFonts w:ascii="Times New Roman" w:eastAsia="宋体" w:hAnsi="Times New Roman"/>
          <w:b/>
          <w:bCs/>
          <w:color w:val="000000" w:themeColor="text1"/>
          <w:sz w:val="24"/>
          <w:szCs w:val="24"/>
        </w:rPr>
        <w:t>7</w:t>
      </w:r>
      <w:r w:rsidR="00201A68" w:rsidRPr="004C1412">
        <w:rPr>
          <w:rFonts w:ascii="Times New Roman" w:eastAsia="宋体" w:hAnsi="Times New Roman"/>
          <w:b/>
          <w:bCs/>
          <w:color w:val="000000" w:themeColor="text1"/>
          <w:sz w:val="24"/>
          <w:szCs w:val="24"/>
        </w:rPr>
        <w:t>.</w:t>
      </w:r>
      <w:bookmarkEnd w:id="3"/>
      <w:r w:rsidR="0000449F" w:rsidRPr="00601018">
        <w:rPr>
          <w:rFonts w:ascii="Times New Roman" w:eastAsia="宋体" w:hAnsi="Times New Roman"/>
          <w:color w:val="000000" w:themeColor="text1"/>
          <w:sz w:val="24"/>
          <w:szCs w:val="24"/>
        </w:rPr>
        <w:t xml:space="preserve"> </w:t>
      </w:r>
      <w:r w:rsidR="00695DFB" w:rsidRPr="00601018">
        <w:rPr>
          <w:rFonts w:ascii="Times New Roman" w:eastAsia="宋体" w:hAnsi="Times New Roman"/>
          <w:color w:val="000000" w:themeColor="text1"/>
          <w:sz w:val="24"/>
          <w:szCs w:val="24"/>
        </w:rPr>
        <w:t>Distribution of the comprehensive suitability index (</w:t>
      </w:r>
      <w:r w:rsidR="00695DFB" w:rsidRPr="00601018">
        <w:rPr>
          <w:color w:val="000000" w:themeColor="text1"/>
          <w:position w:val="-6"/>
          <w:sz w:val="24"/>
          <w:szCs w:val="24"/>
        </w:rPr>
        <w:object w:dxaOrig="460" w:dyaOrig="279" w14:anchorId="7A33B88E">
          <v:shape id="_x0000_i1083" type="#_x0000_t75" style="width:23.25pt;height:14.25pt" o:ole="">
            <v:imagedata r:id="rId114" o:title=""/>
          </v:shape>
          <o:OLEObject Type="Embed" ProgID="Equation.DSMT4" ShapeID="_x0000_i1083" DrawAspect="Content" ObjectID="_1754992936" r:id="rId120"/>
        </w:object>
      </w:r>
      <w:r w:rsidR="00695DFB" w:rsidRPr="00601018">
        <w:rPr>
          <w:rFonts w:ascii="Times New Roman" w:eastAsia="宋体" w:hAnsi="Times New Roman"/>
          <w:color w:val="000000" w:themeColor="text1"/>
          <w:sz w:val="24"/>
          <w:szCs w:val="24"/>
        </w:rPr>
        <w:t>) for stock enhancement of PTL during various periods in the Liaodong Bay</w:t>
      </w:r>
      <w:r w:rsidR="00C72C85" w:rsidRPr="00601018">
        <w:rPr>
          <w:rFonts w:ascii="Times New Roman" w:eastAsia="宋体" w:hAnsi="Times New Roman" w:hint="eastAsia"/>
          <w:color w:val="000000" w:themeColor="text1"/>
          <w:sz w:val="24"/>
          <w:szCs w:val="24"/>
        </w:rPr>
        <w:t>.</w:t>
      </w:r>
      <w:r w:rsidR="00C72C85" w:rsidRPr="00601018">
        <w:rPr>
          <w:rFonts w:ascii="Times New Roman" w:eastAsia="宋体" w:hAnsi="Times New Roman"/>
          <w:color w:val="000000" w:themeColor="text1"/>
          <w:sz w:val="24"/>
          <w:szCs w:val="24"/>
        </w:rPr>
        <w:t xml:space="preserve"> </w:t>
      </w:r>
      <w:r w:rsidR="00763377" w:rsidRPr="00601018">
        <w:rPr>
          <w:rFonts w:ascii="Times New Roman" w:eastAsia="宋体" w:hAnsi="Times New Roman"/>
          <w:color w:val="000000" w:themeColor="text1"/>
          <w:sz w:val="24"/>
          <w:szCs w:val="24"/>
        </w:rPr>
        <w:t xml:space="preserve">(a) </w:t>
      </w:r>
      <w:r w:rsidR="002D0FAB" w:rsidRPr="00601018">
        <w:rPr>
          <w:rFonts w:ascii="Times New Roman" w:eastAsia="宋体" w:hAnsi="Times New Roman"/>
          <w:color w:val="000000" w:themeColor="text1"/>
          <w:sz w:val="24"/>
          <w:szCs w:val="24"/>
        </w:rPr>
        <w:t>Early June</w:t>
      </w:r>
      <w:r w:rsidR="00233EBF" w:rsidRPr="00601018">
        <w:rPr>
          <w:rFonts w:ascii="Times New Roman" w:eastAsia="宋体" w:hAnsi="Times New Roman" w:hint="eastAsia"/>
          <w:color w:val="000000" w:themeColor="text1"/>
          <w:sz w:val="24"/>
          <w:szCs w:val="24"/>
        </w:rPr>
        <w:t>.</w:t>
      </w:r>
      <w:r w:rsidR="00233EBF" w:rsidRPr="00601018">
        <w:rPr>
          <w:rFonts w:ascii="Times New Roman" w:eastAsia="宋体" w:hAnsi="Times New Roman"/>
          <w:color w:val="000000" w:themeColor="text1"/>
          <w:sz w:val="24"/>
          <w:szCs w:val="24"/>
        </w:rPr>
        <w:t xml:space="preserve"> (b) </w:t>
      </w:r>
      <w:r w:rsidR="002D0FAB" w:rsidRPr="00601018">
        <w:rPr>
          <w:rFonts w:ascii="Times New Roman" w:eastAsia="宋体" w:hAnsi="Times New Roman"/>
          <w:color w:val="000000" w:themeColor="text1"/>
          <w:sz w:val="24"/>
          <w:szCs w:val="24"/>
        </w:rPr>
        <w:t>Late June</w:t>
      </w:r>
      <w:r w:rsidR="00233EBF" w:rsidRPr="00601018">
        <w:rPr>
          <w:rFonts w:ascii="Times New Roman" w:eastAsia="宋体" w:hAnsi="Times New Roman" w:hint="eastAsia"/>
          <w:color w:val="000000" w:themeColor="text1"/>
          <w:sz w:val="24"/>
          <w:szCs w:val="24"/>
        </w:rPr>
        <w:t>.</w:t>
      </w:r>
      <w:r w:rsidR="00B44D63" w:rsidRPr="00601018">
        <w:rPr>
          <w:rFonts w:ascii="Times New Roman" w:eastAsia="宋体" w:hAnsi="Times New Roman"/>
          <w:color w:val="000000" w:themeColor="text1"/>
          <w:sz w:val="24"/>
          <w:szCs w:val="24"/>
        </w:rPr>
        <w:t xml:space="preserve"> (c) </w:t>
      </w:r>
      <w:r w:rsidR="004B033C" w:rsidRPr="00601018">
        <w:rPr>
          <w:rFonts w:ascii="Times New Roman" w:eastAsia="宋体" w:hAnsi="Times New Roman"/>
          <w:color w:val="000000" w:themeColor="text1"/>
          <w:sz w:val="24"/>
          <w:szCs w:val="24"/>
        </w:rPr>
        <w:t>Early July.</w:t>
      </w:r>
      <w:r w:rsidR="00B44D63" w:rsidRPr="00601018">
        <w:rPr>
          <w:rFonts w:ascii="Times New Roman" w:eastAsia="宋体" w:hAnsi="Times New Roman"/>
          <w:color w:val="000000" w:themeColor="text1"/>
          <w:sz w:val="24"/>
          <w:szCs w:val="24"/>
        </w:rPr>
        <w:t xml:space="preserve"> (d) </w:t>
      </w:r>
      <w:r w:rsidR="004B033C" w:rsidRPr="00601018">
        <w:rPr>
          <w:rFonts w:ascii="Times New Roman" w:eastAsia="宋体" w:hAnsi="Times New Roman"/>
          <w:color w:val="000000" w:themeColor="text1"/>
          <w:sz w:val="24"/>
          <w:szCs w:val="24"/>
        </w:rPr>
        <w:t>L</w:t>
      </w:r>
      <w:r w:rsidR="00B44D63" w:rsidRPr="00601018">
        <w:rPr>
          <w:rFonts w:ascii="Times New Roman" w:eastAsia="宋体" w:hAnsi="Times New Roman"/>
          <w:color w:val="000000" w:themeColor="text1"/>
          <w:sz w:val="24"/>
          <w:szCs w:val="24"/>
        </w:rPr>
        <w:t>ate</w:t>
      </w:r>
      <w:r w:rsidR="00F67985" w:rsidRPr="00601018">
        <w:rPr>
          <w:rFonts w:ascii="Times New Roman" w:eastAsia="宋体" w:hAnsi="Times New Roman"/>
          <w:color w:val="000000" w:themeColor="text1"/>
          <w:sz w:val="24"/>
          <w:szCs w:val="24"/>
        </w:rPr>
        <w:t xml:space="preserve"> Ju</w:t>
      </w:r>
      <w:r w:rsidR="00CF0B00" w:rsidRPr="00601018">
        <w:rPr>
          <w:rFonts w:ascii="Times New Roman" w:eastAsia="宋体" w:hAnsi="Times New Roman"/>
          <w:color w:val="000000" w:themeColor="text1"/>
          <w:sz w:val="24"/>
          <w:szCs w:val="24"/>
        </w:rPr>
        <w:t>ly</w:t>
      </w:r>
      <w:r w:rsidR="00B44D63" w:rsidRPr="00601018">
        <w:rPr>
          <w:rFonts w:ascii="Times New Roman" w:eastAsia="宋体" w:hAnsi="Times New Roman" w:hint="eastAsia"/>
          <w:color w:val="000000" w:themeColor="text1"/>
          <w:sz w:val="24"/>
          <w:szCs w:val="24"/>
        </w:rPr>
        <w:t>.</w:t>
      </w:r>
      <w:r w:rsidR="00695DFB" w:rsidRPr="00601018">
        <w:rPr>
          <w:rFonts w:ascii="Times New Roman" w:eastAsia="宋体" w:hAnsi="Times New Roman"/>
          <w:color w:val="000000" w:themeColor="text1"/>
          <w:sz w:val="24"/>
          <w:szCs w:val="24"/>
        </w:rPr>
        <w:t xml:space="preserve"> </w:t>
      </w:r>
    </w:p>
    <w:p w14:paraId="260F3235" w14:textId="4E309928" w:rsidR="007B4AC6" w:rsidRPr="00601018" w:rsidRDefault="00477204" w:rsidP="00D46DB4">
      <w:pPr>
        <w:adjustRightInd w:val="0"/>
        <w:snapToGrid w:val="0"/>
        <w:spacing w:line="480" w:lineRule="auto"/>
        <w:rPr>
          <w:rFonts w:ascii="Times New Roman" w:eastAsia="宋体" w:hAnsi="Times New Roman"/>
          <w:color w:val="000000" w:themeColor="text1"/>
          <w:sz w:val="24"/>
          <w:szCs w:val="24"/>
        </w:rPr>
      </w:pPr>
      <w:r>
        <w:rPr>
          <w:rFonts w:ascii="Times New Roman" w:eastAsia="宋体" w:hAnsi="Times New Roman"/>
          <w:b/>
          <w:bCs/>
          <w:color w:val="000000" w:themeColor="text1"/>
          <w:sz w:val="24"/>
          <w:szCs w:val="24"/>
        </w:rPr>
        <w:t xml:space="preserve">3.4 </w:t>
      </w:r>
      <w:r w:rsidR="001C4228" w:rsidRPr="00601018">
        <w:rPr>
          <w:rFonts w:ascii="Times New Roman" w:eastAsia="宋体" w:hAnsi="Times New Roman"/>
          <w:b/>
          <w:bCs/>
          <w:color w:val="000000" w:themeColor="text1"/>
          <w:sz w:val="24"/>
          <w:szCs w:val="24"/>
        </w:rPr>
        <w:t xml:space="preserve">Migration characteristics </w:t>
      </w:r>
      <w:r w:rsidR="00645B31" w:rsidRPr="00601018">
        <w:rPr>
          <w:rFonts w:ascii="Times New Roman" w:eastAsia="宋体" w:hAnsi="Times New Roman"/>
          <w:b/>
          <w:bCs/>
          <w:color w:val="000000" w:themeColor="text1"/>
          <w:sz w:val="24"/>
          <w:szCs w:val="24"/>
        </w:rPr>
        <w:t xml:space="preserve">of </w:t>
      </w:r>
      <w:r w:rsidR="001A1BD2">
        <w:rPr>
          <w:rFonts w:ascii="Times New Roman" w:eastAsia="宋体" w:hAnsi="Times New Roman"/>
          <w:b/>
          <w:bCs/>
          <w:i/>
          <w:iCs/>
          <w:color w:val="000000" w:themeColor="text1"/>
          <w:sz w:val="24"/>
          <w:szCs w:val="24"/>
        </w:rPr>
        <w:t>P</w:t>
      </w:r>
      <w:r w:rsidR="00645B31" w:rsidRPr="00601018">
        <w:rPr>
          <w:rFonts w:ascii="Times New Roman" w:eastAsia="宋体" w:hAnsi="Times New Roman"/>
          <w:b/>
          <w:bCs/>
          <w:i/>
          <w:iCs/>
          <w:color w:val="000000" w:themeColor="text1"/>
          <w:sz w:val="24"/>
          <w:szCs w:val="24"/>
        </w:rPr>
        <w:t>ortunus trituberculatus</w:t>
      </w:r>
      <w:r w:rsidR="00645B31" w:rsidRPr="00601018">
        <w:rPr>
          <w:rFonts w:ascii="Times New Roman" w:eastAsia="宋体" w:hAnsi="Times New Roman"/>
          <w:b/>
          <w:bCs/>
          <w:color w:val="000000" w:themeColor="text1"/>
          <w:sz w:val="24"/>
          <w:szCs w:val="24"/>
        </w:rPr>
        <w:t xml:space="preserve"> </w:t>
      </w:r>
      <w:r w:rsidR="000F1333" w:rsidRPr="00601018">
        <w:rPr>
          <w:rFonts w:ascii="Times New Roman" w:eastAsia="宋体" w:hAnsi="Times New Roman"/>
          <w:b/>
          <w:bCs/>
          <w:color w:val="000000" w:themeColor="text1"/>
          <w:sz w:val="24"/>
          <w:szCs w:val="24"/>
        </w:rPr>
        <w:t>larvae</w:t>
      </w:r>
      <w:r w:rsidR="009D07E3" w:rsidRPr="00601018">
        <w:rPr>
          <w:rFonts w:ascii="Times New Roman" w:eastAsia="宋体" w:hAnsi="Times New Roman"/>
          <w:b/>
          <w:bCs/>
          <w:color w:val="000000" w:themeColor="text1"/>
          <w:sz w:val="22"/>
        </w:rPr>
        <w:t xml:space="preserve"> (PTL)</w:t>
      </w:r>
    </w:p>
    <w:p w14:paraId="05688913" w14:textId="7FE211D7" w:rsidR="00DC205F" w:rsidRPr="00601018" w:rsidRDefault="007107AC"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After determining the initial suitable </w:t>
      </w:r>
      <w:r w:rsidR="004357DD" w:rsidRPr="00601018">
        <w:rPr>
          <w:rFonts w:ascii="Times New Roman" w:eastAsia="宋体" w:hAnsi="Times New Roman"/>
          <w:color w:val="000000" w:themeColor="text1"/>
          <w:sz w:val="24"/>
          <w:szCs w:val="24"/>
        </w:rPr>
        <w:t>area</w:t>
      </w:r>
      <w:r w:rsidRPr="00601018">
        <w:rPr>
          <w:rFonts w:ascii="Times New Roman" w:eastAsia="宋体" w:hAnsi="Times New Roman"/>
          <w:color w:val="000000" w:themeColor="text1"/>
          <w:sz w:val="24"/>
          <w:szCs w:val="24"/>
        </w:rPr>
        <w:t>, our interest lie</w:t>
      </w:r>
      <w:r w:rsidR="009D0B53">
        <w:rPr>
          <w:rFonts w:ascii="Times New Roman" w:eastAsia="宋体" w:hAnsi="Times New Roman"/>
          <w:color w:val="000000" w:themeColor="text1"/>
          <w:sz w:val="24"/>
          <w:szCs w:val="24"/>
        </w:rPr>
        <w:t>d</w:t>
      </w:r>
      <w:r w:rsidRPr="00601018">
        <w:rPr>
          <w:rFonts w:ascii="Times New Roman" w:eastAsia="宋体" w:hAnsi="Times New Roman"/>
          <w:color w:val="000000" w:themeColor="text1"/>
          <w:sz w:val="24"/>
          <w:szCs w:val="24"/>
        </w:rPr>
        <w:t xml:space="preserve"> in ascertaining the true survival rate of the larvae placed within it. This </w:t>
      </w:r>
      <w:r w:rsidR="00A95B44">
        <w:rPr>
          <w:rFonts w:ascii="Times New Roman" w:eastAsia="宋体" w:hAnsi="Times New Roman"/>
          <w:color w:val="000000" w:themeColor="text1"/>
          <w:sz w:val="24"/>
          <w:szCs w:val="24"/>
        </w:rPr>
        <w:t>wa</w:t>
      </w:r>
      <w:r w:rsidRPr="00601018">
        <w:rPr>
          <w:rFonts w:ascii="Times New Roman" w:eastAsia="宋体" w:hAnsi="Times New Roman"/>
          <w:color w:val="000000" w:themeColor="text1"/>
          <w:sz w:val="24"/>
          <w:szCs w:val="24"/>
        </w:rPr>
        <w:t xml:space="preserve">s because the distribution of the suitable </w:t>
      </w:r>
      <w:r w:rsidR="00EE26E0" w:rsidRPr="00601018">
        <w:rPr>
          <w:rFonts w:ascii="Times New Roman" w:eastAsia="宋体" w:hAnsi="Times New Roman"/>
          <w:color w:val="000000" w:themeColor="text1"/>
          <w:sz w:val="24"/>
          <w:szCs w:val="24"/>
        </w:rPr>
        <w:t>area</w:t>
      </w:r>
      <w:r w:rsidRPr="00601018">
        <w:rPr>
          <w:rFonts w:ascii="Times New Roman" w:eastAsia="宋体" w:hAnsi="Times New Roman"/>
          <w:color w:val="000000" w:themeColor="text1"/>
          <w:sz w:val="24"/>
          <w:szCs w:val="24"/>
        </w:rPr>
        <w:t xml:space="preserve"> in real environments is subject to dynamic changes in environmental factors. Thus, it is crucial to determine whether the larvae will detach from the suitable </w:t>
      </w:r>
      <w:r w:rsidR="00EE26E0" w:rsidRPr="00601018">
        <w:rPr>
          <w:rFonts w:ascii="Times New Roman" w:eastAsia="宋体" w:hAnsi="Times New Roman"/>
          <w:color w:val="000000" w:themeColor="text1"/>
          <w:sz w:val="24"/>
          <w:szCs w:val="24"/>
        </w:rPr>
        <w:t>area</w:t>
      </w:r>
      <w:r w:rsidRPr="00601018">
        <w:rPr>
          <w:rFonts w:ascii="Times New Roman" w:eastAsia="宋体" w:hAnsi="Times New Roman"/>
          <w:color w:val="000000" w:themeColor="text1"/>
          <w:sz w:val="24"/>
          <w:szCs w:val="24"/>
        </w:rPr>
        <w:t xml:space="preserve"> during the process of migration </w:t>
      </w:r>
      <w:r w:rsidR="004F132D">
        <w:rPr>
          <w:rFonts w:ascii="Times New Roman" w:eastAsia="宋体" w:hAnsi="Times New Roman"/>
          <w:color w:val="000000" w:themeColor="text1"/>
          <w:sz w:val="24"/>
          <w:szCs w:val="24"/>
        </w:rPr>
        <w:t xml:space="preserve">along </w:t>
      </w:r>
      <w:r w:rsidRPr="00601018">
        <w:rPr>
          <w:rFonts w:ascii="Times New Roman" w:eastAsia="宋体" w:hAnsi="Times New Roman"/>
          <w:color w:val="000000" w:themeColor="text1"/>
          <w:sz w:val="24"/>
          <w:szCs w:val="24"/>
        </w:rPr>
        <w:t>with currents after being released.</w:t>
      </w:r>
    </w:p>
    <w:p w14:paraId="3E80A434" w14:textId="64C664A5" w:rsidR="00B527FA" w:rsidRPr="00601018" w:rsidRDefault="00B527FA"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Within the initial suitable area (</w:t>
      </w:r>
      <w:r w:rsidR="00797499">
        <w:rPr>
          <w:rFonts w:ascii="Times New Roman" w:eastAsia="宋体" w:hAnsi="Times New Roman"/>
          <w:color w:val="000000" w:themeColor="text1"/>
          <w:sz w:val="24"/>
          <w:szCs w:val="24"/>
        </w:rPr>
        <w:t>Figure</w:t>
      </w:r>
      <w:r w:rsidRPr="00601018">
        <w:rPr>
          <w:rFonts w:ascii="Times New Roman" w:eastAsia="宋体" w:hAnsi="Times New Roman"/>
          <w:color w:val="000000" w:themeColor="text1"/>
          <w:sz w:val="24"/>
          <w:szCs w:val="24"/>
        </w:rPr>
        <w:t xml:space="preserve"> 7. (b) and </w:t>
      </w:r>
      <w:r w:rsidR="00797499">
        <w:rPr>
          <w:rFonts w:ascii="Times New Roman" w:eastAsia="宋体" w:hAnsi="Times New Roman"/>
          <w:color w:val="000000" w:themeColor="text1"/>
          <w:sz w:val="24"/>
          <w:szCs w:val="24"/>
        </w:rPr>
        <w:t>Figure</w:t>
      </w:r>
      <w:r w:rsidRPr="00601018">
        <w:rPr>
          <w:rFonts w:ascii="Times New Roman" w:eastAsia="宋体" w:hAnsi="Times New Roman"/>
          <w:color w:val="000000" w:themeColor="text1"/>
          <w:sz w:val="24"/>
          <w:szCs w:val="24"/>
        </w:rPr>
        <w:t xml:space="preserve"> 8. (a)) identified by the habitat suitability model, larvae were released at even intervals of 2400 meters. The migration trajectory model subsequently predicted the migration positions of these </w:t>
      </w:r>
      <w:r w:rsidRPr="00601018">
        <w:rPr>
          <w:rFonts w:ascii="Times New Roman" w:eastAsia="宋体" w:hAnsi="Times New Roman"/>
          <w:color w:val="000000" w:themeColor="text1"/>
          <w:sz w:val="24"/>
          <w:szCs w:val="24"/>
        </w:rPr>
        <w:lastRenderedPageBreak/>
        <w:t>larvae on the 10th, 20th, and 30th days</w:t>
      </w:r>
      <w:r w:rsidR="00250F7E" w:rsidRPr="00601018">
        <w:rPr>
          <w:rFonts w:ascii="Times New Roman" w:eastAsia="宋体" w:hAnsi="Times New Roman"/>
          <w:color w:val="000000" w:themeColor="text1"/>
          <w:sz w:val="24"/>
          <w:szCs w:val="24"/>
        </w:rPr>
        <w:t xml:space="preserve"> (</w:t>
      </w:r>
      <w:r w:rsidR="00797499">
        <w:rPr>
          <w:rFonts w:ascii="Times New Roman" w:eastAsia="宋体" w:hAnsi="Times New Roman"/>
          <w:color w:val="000000" w:themeColor="text1"/>
          <w:sz w:val="24"/>
          <w:szCs w:val="24"/>
        </w:rPr>
        <w:t>Figure</w:t>
      </w:r>
      <w:r w:rsidR="00250F7E" w:rsidRPr="00601018">
        <w:rPr>
          <w:rFonts w:ascii="Times New Roman" w:eastAsia="宋体" w:hAnsi="Times New Roman"/>
          <w:color w:val="000000" w:themeColor="text1"/>
          <w:sz w:val="24"/>
          <w:szCs w:val="24"/>
        </w:rPr>
        <w:t xml:space="preserve"> 8. (b), (c) and (d))</w:t>
      </w:r>
      <w:r w:rsidRPr="00601018">
        <w:rPr>
          <w:rFonts w:ascii="Times New Roman" w:eastAsia="宋体" w:hAnsi="Times New Roman"/>
          <w:color w:val="000000" w:themeColor="text1"/>
          <w:sz w:val="24"/>
          <w:szCs w:val="24"/>
        </w:rPr>
        <w:t>. It should be noted that each larva represents the migratory characteristics within a range of 2400m x 2400m around its initial location.</w:t>
      </w:r>
      <w:r w:rsidR="00DC017D" w:rsidRPr="00601018">
        <w:rPr>
          <w:rFonts w:ascii="Times New Roman" w:eastAsia="宋体" w:hAnsi="Times New Roman"/>
          <w:color w:val="000000" w:themeColor="text1"/>
          <w:sz w:val="24"/>
          <w:szCs w:val="24"/>
        </w:rPr>
        <w:t xml:space="preserve"> The results indicate that 10 days after release, the suitable area decreased, with 26.35% of PTL located outside the suitable </w:t>
      </w:r>
      <w:r w:rsidR="00EE26E0" w:rsidRPr="00601018">
        <w:rPr>
          <w:rFonts w:ascii="Times New Roman" w:eastAsia="宋体" w:hAnsi="Times New Roman"/>
          <w:color w:val="000000" w:themeColor="text1"/>
          <w:sz w:val="24"/>
          <w:szCs w:val="24"/>
        </w:rPr>
        <w:t>area</w:t>
      </w:r>
      <w:r w:rsidR="00DC017D" w:rsidRPr="00601018">
        <w:rPr>
          <w:rFonts w:ascii="Times New Roman" w:eastAsia="宋体" w:hAnsi="Times New Roman"/>
          <w:color w:val="000000" w:themeColor="text1"/>
          <w:sz w:val="24"/>
          <w:szCs w:val="24"/>
        </w:rPr>
        <w:t xml:space="preserve">. The overall depth of larvae decreased compared to the initial time, with an average depth of about -2.12 </w:t>
      </w:r>
      <w:r w:rsidR="00D847CE" w:rsidRPr="00601018">
        <w:rPr>
          <w:rFonts w:ascii="Times New Roman" w:eastAsia="宋体" w:hAnsi="Times New Roman"/>
          <w:color w:val="000000" w:themeColor="text1"/>
          <w:sz w:val="24"/>
          <w:szCs w:val="24"/>
        </w:rPr>
        <w:t>m</w:t>
      </w:r>
      <w:r w:rsidR="00DC017D" w:rsidRPr="00601018">
        <w:rPr>
          <w:rFonts w:ascii="Times New Roman" w:eastAsia="宋体" w:hAnsi="Times New Roman"/>
          <w:color w:val="000000" w:themeColor="text1"/>
          <w:sz w:val="24"/>
          <w:szCs w:val="24"/>
        </w:rPr>
        <w:t xml:space="preserve">. After 20 days of release, PTL tended to aggregate in the nearshore area, with an average depth of about -0.89 </w:t>
      </w:r>
      <w:r w:rsidR="00D847CE" w:rsidRPr="00601018">
        <w:rPr>
          <w:rFonts w:ascii="Times New Roman" w:eastAsia="宋体" w:hAnsi="Times New Roman"/>
          <w:color w:val="000000" w:themeColor="text1"/>
          <w:sz w:val="24"/>
          <w:szCs w:val="24"/>
        </w:rPr>
        <w:t>m</w:t>
      </w:r>
      <w:r w:rsidR="00DC017D" w:rsidRPr="00601018">
        <w:rPr>
          <w:rFonts w:ascii="Times New Roman" w:eastAsia="宋体" w:hAnsi="Times New Roman"/>
          <w:color w:val="000000" w:themeColor="text1"/>
          <w:sz w:val="24"/>
          <w:szCs w:val="24"/>
        </w:rPr>
        <w:t>; approximately 32.67% of the larvae were located outside the suitable area at this time. When the larvae were released for 30 days, with the shrinking of the suitable area, more larvae were detached from it, accounting for approximately 46.81% of the total number of larvae.</w:t>
      </w:r>
    </w:p>
    <w:p w14:paraId="6A5585F4" w14:textId="05429D72" w:rsidR="00DC017D" w:rsidRPr="00601018" w:rsidRDefault="001C2520"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The aforementioned observation implies that despite </w:t>
      </w:r>
      <w:r w:rsidR="004F132D" w:rsidRPr="004F132D">
        <w:rPr>
          <w:rFonts w:ascii="Times New Roman" w:eastAsia="宋体" w:hAnsi="Times New Roman"/>
          <w:color w:val="000000" w:themeColor="text1"/>
          <w:sz w:val="24"/>
          <w:szCs w:val="24"/>
        </w:rPr>
        <w:t>having selected</w:t>
      </w:r>
      <w:r w:rsidRPr="00601018">
        <w:rPr>
          <w:rFonts w:ascii="Times New Roman" w:eastAsia="宋体" w:hAnsi="Times New Roman"/>
          <w:color w:val="000000" w:themeColor="text1"/>
          <w:sz w:val="24"/>
          <w:szCs w:val="24"/>
        </w:rPr>
        <w:t xml:space="preserve"> regions with superior environmental suitability for stock enhancement and </w:t>
      </w:r>
      <w:r w:rsidR="00FE7418" w:rsidRPr="00FE7418">
        <w:rPr>
          <w:rFonts w:ascii="Times New Roman" w:eastAsia="宋体" w:hAnsi="Times New Roman"/>
          <w:color w:val="000000" w:themeColor="text1"/>
          <w:sz w:val="24"/>
          <w:szCs w:val="24"/>
        </w:rPr>
        <w:t>initial release</w:t>
      </w:r>
      <w:r w:rsidRPr="00601018">
        <w:rPr>
          <w:rFonts w:ascii="Times New Roman" w:eastAsia="宋体" w:hAnsi="Times New Roman"/>
          <w:color w:val="000000" w:themeColor="text1"/>
          <w:sz w:val="24"/>
          <w:szCs w:val="24"/>
        </w:rPr>
        <w:t xml:space="preserve">, dynamic fluctuations in environmental conditions may cause the </w:t>
      </w:r>
      <w:r w:rsidR="004320DA" w:rsidRPr="00601018">
        <w:rPr>
          <w:rFonts w:ascii="Times New Roman" w:eastAsia="宋体" w:hAnsi="Times New Roman"/>
          <w:color w:val="000000" w:themeColor="text1"/>
          <w:sz w:val="24"/>
          <w:szCs w:val="24"/>
        </w:rPr>
        <w:t>PTL</w:t>
      </w:r>
      <w:r w:rsidRPr="00601018">
        <w:rPr>
          <w:rFonts w:ascii="Times New Roman" w:eastAsia="宋体" w:hAnsi="Times New Roman"/>
          <w:color w:val="000000" w:themeColor="text1"/>
          <w:sz w:val="24"/>
          <w:szCs w:val="24"/>
        </w:rPr>
        <w:t xml:space="preserve"> to struggle to survive outside the favorable area. Therefore, our initial estimation of the suitable area may have been overestimated. In </w:t>
      </w:r>
      <w:r w:rsidR="00275186">
        <w:rPr>
          <w:rFonts w:ascii="Times New Roman" w:eastAsia="宋体" w:hAnsi="Times New Roman"/>
          <w:color w:val="000000" w:themeColor="text1"/>
          <w:sz w:val="24"/>
          <w:szCs w:val="24"/>
        </w:rPr>
        <w:t xml:space="preserve">the </w:t>
      </w:r>
      <w:r w:rsidRPr="00601018">
        <w:rPr>
          <w:rFonts w:ascii="Times New Roman" w:eastAsia="宋体" w:hAnsi="Times New Roman"/>
          <w:color w:val="000000" w:themeColor="text1"/>
          <w:sz w:val="24"/>
          <w:szCs w:val="24"/>
        </w:rPr>
        <w:t xml:space="preserve">light of this, we evaluated the actual available area for </w:t>
      </w:r>
      <w:r w:rsidR="002D6480" w:rsidRPr="00601018">
        <w:rPr>
          <w:rFonts w:ascii="Times New Roman" w:eastAsia="宋体" w:hAnsi="Times New Roman"/>
          <w:color w:val="000000" w:themeColor="text1"/>
          <w:sz w:val="24"/>
          <w:szCs w:val="24"/>
        </w:rPr>
        <w:t>stock enhancement</w:t>
      </w:r>
      <w:r w:rsidRPr="00601018">
        <w:rPr>
          <w:rFonts w:ascii="Times New Roman" w:eastAsia="宋体" w:hAnsi="Times New Roman"/>
          <w:color w:val="000000" w:themeColor="text1"/>
          <w:sz w:val="24"/>
          <w:szCs w:val="24"/>
        </w:rPr>
        <w:t xml:space="preserve"> </w:t>
      </w:r>
      <w:r w:rsidR="004D3134" w:rsidRPr="00601018">
        <w:rPr>
          <w:rFonts w:ascii="Times New Roman" w:eastAsia="宋体" w:hAnsi="Times New Roman"/>
          <w:color w:val="000000" w:themeColor="text1"/>
          <w:sz w:val="24"/>
          <w:szCs w:val="24"/>
        </w:rPr>
        <w:t>of PTL</w:t>
      </w:r>
      <w:r w:rsidRPr="00601018">
        <w:rPr>
          <w:rFonts w:ascii="Times New Roman" w:eastAsia="宋体" w:hAnsi="Times New Roman"/>
          <w:color w:val="000000" w:themeColor="text1"/>
          <w:sz w:val="24"/>
          <w:szCs w:val="24"/>
        </w:rPr>
        <w:t>.</w:t>
      </w:r>
    </w:p>
    <w:p w14:paraId="074CF82E" w14:textId="4675323F" w:rsidR="00370AC1" w:rsidRPr="00601018" w:rsidRDefault="00370AC1" w:rsidP="00D46DB4">
      <w:pPr>
        <w:adjustRightInd w:val="0"/>
        <w:snapToGrid w:val="0"/>
        <w:spacing w:line="480" w:lineRule="auto"/>
        <w:ind w:leftChars="-67" w:left="1" w:hangingChars="59" w:hanging="142"/>
        <w:rPr>
          <w:rFonts w:ascii="Times New Roman" w:eastAsia="宋体" w:hAnsi="Times New Roman"/>
          <w:color w:val="000000" w:themeColor="text1"/>
          <w:sz w:val="24"/>
          <w:szCs w:val="24"/>
        </w:rPr>
      </w:pPr>
      <w:r w:rsidRPr="00601018">
        <w:rPr>
          <w:rFonts w:ascii="Times New Roman" w:eastAsia="宋体" w:hAnsi="Times New Roman"/>
          <w:noProof/>
          <w:color w:val="000000" w:themeColor="text1"/>
          <w:sz w:val="24"/>
          <w:szCs w:val="24"/>
        </w:rPr>
        <w:lastRenderedPageBreak/>
        <w:drawing>
          <wp:inline distT="0" distB="0" distL="0" distR="0" wp14:anchorId="72375CDD" wp14:editId="4D2C195D">
            <wp:extent cx="5372100" cy="4679315"/>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r="469"/>
                    <a:stretch/>
                  </pic:blipFill>
                  <pic:spPr bwMode="auto">
                    <a:xfrm>
                      <a:off x="0" y="0"/>
                      <a:ext cx="5375635" cy="4682394"/>
                    </a:xfrm>
                    <a:prstGeom prst="rect">
                      <a:avLst/>
                    </a:prstGeom>
                    <a:noFill/>
                    <a:ln>
                      <a:noFill/>
                    </a:ln>
                    <a:extLst>
                      <a:ext uri="{53640926-AAD7-44D8-BBD7-CCE9431645EC}">
                        <a14:shadowObscured xmlns:a14="http://schemas.microsoft.com/office/drawing/2010/main"/>
                      </a:ext>
                    </a:extLst>
                  </pic:spPr>
                </pic:pic>
              </a:graphicData>
            </a:graphic>
          </wp:inline>
        </w:drawing>
      </w:r>
    </w:p>
    <w:p w14:paraId="5A1E77BC" w14:textId="79F53DC1" w:rsidR="00F57328" w:rsidRPr="00601018" w:rsidRDefault="00797499" w:rsidP="00D46DB4">
      <w:pPr>
        <w:adjustRightInd w:val="0"/>
        <w:snapToGrid w:val="0"/>
        <w:spacing w:line="480" w:lineRule="auto"/>
        <w:rPr>
          <w:rFonts w:ascii="Times New Roman" w:eastAsia="宋体" w:hAnsi="Times New Roman"/>
          <w:color w:val="000000" w:themeColor="text1"/>
          <w:sz w:val="24"/>
          <w:szCs w:val="24"/>
        </w:rPr>
      </w:pPr>
      <w:r>
        <w:rPr>
          <w:rFonts w:ascii="Times New Roman" w:eastAsia="宋体" w:hAnsi="Times New Roman" w:hint="eastAsia"/>
          <w:b/>
          <w:bCs/>
          <w:color w:val="000000" w:themeColor="text1"/>
          <w:sz w:val="24"/>
          <w:szCs w:val="24"/>
        </w:rPr>
        <w:t>Figure</w:t>
      </w:r>
      <w:r w:rsidR="00F57328" w:rsidRPr="004C1412">
        <w:rPr>
          <w:rFonts w:ascii="Times New Roman" w:eastAsia="宋体" w:hAnsi="Times New Roman"/>
          <w:b/>
          <w:bCs/>
          <w:color w:val="000000" w:themeColor="text1"/>
          <w:sz w:val="24"/>
          <w:szCs w:val="24"/>
        </w:rPr>
        <w:t xml:space="preserve"> </w:t>
      </w:r>
      <w:r w:rsidR="00612549" w:rsidRPr="004C1412">
        <w:rPr>
          <w:rFonts w:ascii="Times New Roman" w:eastAsia="宋体" w:hAnsi="Times New Roman"/>
          <w:b/>
          <w:bCs/>
          <w:color w:val="000000" w:themeColor="text1"/>
          <w:sz w:val="24"/>
          <w:szCs w:val="24"/>
        </w:rPr>
        <w:t>8</w:t>
      </w:r>
      <w:r w:rsidR="00F57328" w:rsidRPr="004C1412">
        <w:rPr>
          <w:rFonts w:ascii="Times New Roman" w:eastAsia="宋体" w:hAnsi="Times New Roman"/>
          <w:b/>
          <w:bCs/>
          <w:color w:val="000000" w:themeColor="text1"/>
          <w:sz w:val="24"/>
          <w:szCs w:val="24"/>
        </w:rPr>
        <w:t>.</w:t>
      </w:r>
      <w:r w:rsidR="00F57328" w:rsidRPr="00601018">
        <w:rPr>
          <w:rFonts w:ascii="Times New Roman" w:eastAsia="宋体" w:hAnsi="Times New Roman"/>
          <w:color w:val="000000" w:themeColor="text1"/>
          <w:sz w:val="24"/>
          <w:szCs w:val="24"/>
        </w:rPr>
        <w:t xml:space="preserve"> </w:t>
      </w:r>
      <w:r w:rsidR="00C3086C" w:rsidRPr="00601018">
        <w:rPr>
          <w:rFonts w:ascii="Times New Roman" w:eastAsia="宋体" w:hAnsi="Times New Roman"/>
          <w:color w:val="000000" w:themeColor="text1"/>
          <w:sz w:val="24"/>
          <w:szCs w:val="24"/>
        </w:rPr>
        <w:t xml:space="preserve">Migration location and distribution </w:t>
      </w:r>
      <w:r w:rsidR="002554EB" w:rsidRPr="00601018">
        <w:rPr>
          <w:rFonts w:ascii="Times New Roman" w:eastAsia="宋体" w:hAnsi="Times New Roman" w:hint="eastAsia"/>
          <w:color w:val="000000" w:themeColor="text1"/>
          <w:sz w:val="24"/>
          <w:szCs w:val="24"/>
        </w:rPr>
        <w:t>depth</w:t>
      </w:r>
      <w:r w:rsidR="00C3086C" w:rsidRPr="00601018">
        <w:rPr>
          <w:rFonts w:ascii="Times New Roman" w:eastAsia="宋体" w:hAnsi="Times New Roman"/>
          <w:color w:val="000000" w:themeColor="text1"/>
          <w:sz w:val="24"/>
          <w:szCs w:val="24"/>
        </w:rPr>
        <w:t xml:space="preserve"> of </w:t>
      </w:r>
      <w:r w:rsidR="00120239" w:rsidRPr="00601018">
        <w:rPr>
          <w:rFonts w:ascii="Times New Roman" w:eastAsia="宋体" w:hAnsi="Times New Roman"/>
          <w:color w:val="000000" w:themeColor="text1"/>
          <w:sz w:val="24"/>
          <w:szCs w:val="24"/>
        </w:rPr>
        <w:t>PTL</w:t>
      </w:r>
      <w:r w:rsidR="00C3086C" w:rsidRPr="00601018">
        <w:rPr>
          <w:rFonts w:ascii="Times New Roman" w:eastAsia="宋体" w:hAnsi="Times New Roman"/>
          <w:color w:val="000000" w:themeColor="text1"/>
          <w:sz w:val="24"/>
          <w:szCs w:val="24"/>
        </w:rPr>
        <w:t xml:space="preserve"> </w:t>
      </w:r>
      <w:r w:rsidR="00EC114A" w:rsidRPr="00601018">
        <w:rPr>
          <w:rFonts w:ascii="Times New Roman" w:eastAsia="宋体" w:hAnsi="Times New Roman"/>
          <w:color w:val="000000" w:themeColor="text1"/>
          <w:sz w:val="24"/>
          <w:szCs w:val="24"/>
        </w:rPr>
        <w:t>within</w:t>
      </w:r>
      <w:r w:rsidR="00C3086C" w:rsidRPr="00601018">
        <w:rPr>
          <w:rFonts w:ascii="Times New Roman" w:eastAsia="宋体" w:hAnsi="Times New Roman"/>
          <w:color w:val="000000" w:themeColor="text1"/>
          <w:sz w:val="24"/>
          <w:szCs w:val="24"/>
        </w:rPr>
        <w:t xml:space="preserve"> 30 </w:t>
      </w:r>
      <w:r w:rsidR="00EC114A" w:rsidRPr="00601018">
        <w:rPr>
          <w:rFonts w:ascii="Times New Roman" w:eastAsia="宋体" w:hAnsi="Times New Roman"/>
          <w:color w:val="000000" w:themeColor="text1"/>
          <w:sz w:val="24"/>
          <w:szCs w:val="24"/>
        </w:rPr>
        <w:t xml:space="preserve">days </w:t>
      </w:r>
      <w:r w:rsidR="00C3086C" w:rsidRPr="00601018">
        <w:rPr>
          <w:rFonts w:ascii="Times New Roman" w:eastAsia="宋体" w:hAnsi="Times New Roman"/>
          <w:color w:val="000000" w:themeColor="text1"/>
          <w:sz w:val="24"/>
          <w:szCs w:val="24"/>
        </w:rPr>
        <w:t xml:space="preserve">after release. </w:t>
      </w:r>
      <w:r w:rsidR="003E418F" w:rsidRPr="00601018">
        <w:rPr>
          <w:rFonts w:ascii="Times New Roman" w:eastAsia="宋体" w:hAnsi="Times New Roman"/>
          <w:color w:val="000000" w:themeColor="text1"/>
          <w:sz w:val="24"/>
          <w:szCs w:val="24"/>
        </w:rPr>
        <w:t>(a) Early June</w:t>
      </w:r>
      <w:r w:rsidR="003E418F" w:rsidRPr="00601018">
        <w:rPr>
          <w:rFonts w:ascii="Times New Roman" w:eastAsia="宋体" w:hAnsi="Times New Roman" w:hint="eastAsia"/>
          <w:color w:val="000000" w:themeColor="text1"/>
          <w:sz w:val="24"/>
          <w:szCs w:val="24"/>
        </w:rPr>
        <w:t>.</w:t>
      </w:r>
      <w:r w:rsidR="003E418F" w:rsidRPr="00601018">
        <w:rPr>
          <w:rFonts w:ascii="Times New Roman" w:eastAsia="宋体" w:hAnsi="Times New Roman"/>
          <w:color w:val="000000" w:themeColor="text1"/>
          <w:sz w:val="24"/>
          <w:szCs w:val="24"/>
        </w:rPr>
        <w:t xml:space="preserve"> (b) Late June</w:t>
      </w:r>
      <w:r w:rsidR="003E418F" w:rsidRPr="00601018">
        <w:rPr>
          <w:rFonts w:ascii="Times New Roman" w:eastAsia="宋体" w:hAnsi="Times New Roman" w:hint="eastAsia"/>
          <w:color w:val="000000" w:themeColor="text1"/>
          <w:sz w:val="24"/>
          <w:szCs w:val="24"/>
        </w:rPr>
        <w:t>.</w:t>
      </w:r>
      <w:r w:rsidR="003E418F" w:rsidRPr="00601018">
        <w:rPr>
          <w:rFonts w:ascii="Times New Roman" w:eastAsia="宋体" w:hAnsi="Times New Roman"/>
          <w:color w:val="000000" w:themeColor="text1"/>
          <w:sz w:val="24"/>
          <w:szCs w:val="24"/>
        </w:rPr>
        <w:t xml:space="preserve"> (c) Early July. (d) Late July</w:t>
      </w:r>
      <w:r w:rsidR="003E418F" w:rsidRPr="00601018">
        <w:rPr>
          <w:rFonts w:ascii="Times New Roman" w:eastAsia="宋体" w:hAnsi="Times New Roman" w:hint="eastAsia"/>
          <w:color w:val="000000" w:themeColor="text1"/>
          <w:sz w:val="24"/>
          <w:szCs w:val="24"/>
        </w:rPr>
        <w:t>.</w:t>
      </w:r>
    </w:p>
    <w:p w14:paraId="179911B4" w14:textId="706890FD" w:rsidR="00C827FA" w:rsidRPr="00601018" w:rsidRDefault="00477204" w:rsidP="00D46DB4">
      <w:pPr>
        <w:adjustRightInd w:val="0"/>
        <w:snapToGrid w:val="0"/>
        <w:spacing w:beforeLines="50" w:before="156" w:afterLines="50" w:after="156" w:line="480" w:lineRule="auto"/>
        <w:rPr>
          <w:rFonts w:ascii="Times New Roman" w:eastAsia="宋体" w:hAnsi="Times New Roman"/>
          <w:color w:val="000000" w:themeColor="text1"/>
          <w:sz w:val="24"/>
          <w:szCs w:val="24"/>
        </w:rPr>
      </w:pPr>
      <w:r>
        <w:rPr>
          <w:rFonts w:ascii="Times New Roman" w:eastAsia="宋体" w:hAnsi="Times New Roman"/>
          <w:b/>
          <w:bCs/>
          <w:color w:val="000000" w:themeColor="text1"/>
          <w:sz w:val="24"/>
          <w:szCs w:val="24"/>
        </w:rPr>
        <w:t xml:space="preserve">3.5 </w:t>
      </w:r>
      <w:r w:rsidR="00EA667F" w:rsidRPr="00601018">
        <w:rPr>
          <w:rFonts w:ascii="Times New Roman" w:eastAsia="宋体" w:hAnsi="Times New Roman"/>
          <w:b/>
          <w:bCs/>
          <w:color w:val="000000" w:themeColor="text1"/>
          <w:sz w:val="24"/>
          <w:szCs w:val="24"/>
        </w:rPr>
        <w:t xml:space="preserve">The </w:t>
      </w:r>
      <w:r w:rsidR="00EA76C4" w:rsidRPr="00601018">
        <w:rPr>
          <w:rFonts w:ascii="Times New Roman" w:eastAsia="宋体" w:hAnsi="Times New Roman"/>
          <w:b/>
          <w:bCs/>
          <w:color w:val="000000" w:themeColor="text1"/>
          <w:sz w:val="24"/>
          <w:szCs w:val="24"/>
        </w:rPr>
        <w:t>actual</w:t>
      </w:r>
      <w:r w:rsidR="00EA667F" w:rsidRPr="00601018">
        <w:rPr>
          <w:rFonts w:ascii="Times New Roman" w:eastAsia="宋体" w:hAnsi="Times New Roman"/>
          <w:b/>
          <w:bCs/>
          <w:color w:val="000000" w:themeColor="text1"/>
          <w:sz w:val="24"/>
          <w:szCs w:val="24"/>
        </w:rPr>
        <w:t xml:space="preserve"> available area for </w:t>
      </w:r>
      <w:r w:rsidR="00370BDD" w:rsidRPr="00601018">
        <w:rPr>
          <w:rFonts w:ascii="Times New Roman" w:eastAsia="宋体" w:hAnsi="Times New Roman"/>
          <w:b/>
          <w:bCs/>
          <w:color w:val="000000" w:themeColor="text1"/>
          <w:sz w:val="24"/>
          <w:szCs w:val="24"/>
        </w:rPr>
        <w:t>stock enhancement</w:t>
      </w:r>
      <w:r w:rsidR="00EA667F" w:rsidRPr="00601018">
        <w:rPr>
          <w:rFonts w:ascii="Times New Roman" w:eastAsia="宋体" w:hAnsi="Times New Roman"/>
          <w:b/>
          <w:bCs/>
          <w:color w:val="000000" w:themeColor="text1"/>
          <w:sz w:val="24"/>
          <w:szCs w:val="24"/>
        </w:rPr>
        <w:t xml:space="preserve"> of </w:t>
      </w:r>
      <w:r w:rsidR="000A6B49">
        <w:rPr>
          <w:rFonts w:ascii="Times New Roman" w:eastAsia="宋体" w:hAnsi="Times New Roman"/>
          <w:b/>
          <w:bCs/>
          <w:i/>
          <w:iCs/>
          <w:color w:val="000000" w:themeColor="text1"/>
          <w:sz w:val="24"/>
          <w:szCs w:val="24"/>
        </w:rPr>
        <w:t>P</w:t>
      </w:r>
      <w:r w:rsidR="00C827FA" w:rsidRPr="00601018">
        <w:rPr>
          <w:rFonts w:ascii="Times New Roman" w:eastAsia="宋体" w:hAnsi="Times New Roman"/>
          <w:b/>
          <w:bCs/>
          <w:i/>
          <w:iCs/>
          <w:color w:val="000000" w:themeColor="text1"/>
          <w:sz w:val="24"/>
          <w:szCs w:val="24"/>
        </w:rPr>
        <w:t>ortunus trituberculatus</w:t>
      </w:r>
      <w:r w:rsidR="00C827FA" w:rsidRPr="00601018">
        <w:rPr>
          <w:rFonts w:ascii="Times New Roman" w:eastAsia="宋体" w:hAnsi="Times New Roman"/>
          <w:b/>
          <w:bCs/>
          <w:color w:val="000000" w:themeColor="text1"/>
          <w:sz w:val="24"/>
          <w:szCs w:val="24"/>
        </w:rPr>
        <w:t xml:space="preserve"> larvae</w:t>
      </w:r>
      <w:r w:rsidR="00FC44CA" w:rsidRPr="00601018">
        <w:rPr>
          <w:rFonts w:ascii="Times New Roman" w:eastAsia="宋体" w:hAnsi="Times New Roman"/>
          <w:b/>
          <w:bCs/>
          <w:color w:val="000000" w:themeColor="text1"/>
          <w:sz w:val="24"/>
          <w:szCs w:val="24"/>
        </w:rPr>
        <w:t xml:space="preserve"> (PTL)</w:t>
      </w:r>
    </w:p>
    <w:p w14:paraId="57E38200" w14:textId="2855B6AD" w:rsidR="0075040B" w:rsidRPr="00601018" w:rsidRDefault="0075040B"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In reality, the survival probability of the PTL is only greater when they stay within the suitable habitat for a sufficiently long period of time.</w:t>
      </w:r>
      <w:r w:rsidR="005051BB" w:rsidRPr="00601018">
        <w:rPr>
          <w:color w:val="000000" w:themeColor="text1"/>
        </w:rPr>
        <w:t xml:space="preserve"> </w:t>
      </w:r>
      <w:r w:rsidR="005051BB" w:rsidRPr="00601018">
        <w:rPr>
          <w:rFonts w:ascii="Times New Roman" w:eastAsia="宋体" w:hAnsi="Times New Roman"/>
          <w:color w:val="000000" w:themeColor="text1"/>
          <w:sz w:val="24"/>
          <w:szCs w:val="24"/>
        </w:rPr>
        <w:t>Here, we present a joint water environment model and particle tracking model to evaluate the actual suitable area for initial larvae release</w:t>
      </w:r>
      <w:r w:rsidR="00B631CE">
        <w:rPr>
          <w:rFonts w:ascii="Times New Roman" w:eastAsia="宋体" w:hAnsi="Times New Roman"/>
          <w:color w:val="000000" w:themeColor="text1"/>
          <w:sz w:val="24"/>
          <w:szCs w:val="24"/>
        </w:rPr>
        <w:t>,</w:t>
      </w:r>
      <w:r w:rsidR="005051BB" w:rsidRPr="00601018">
        <w:rPr>
          <w:rFonts w:ascii="Times New Roman" w:eastAsia="宋体" w:hAnsi="Times New Roman"/>
          <w:color w:val="000000" w:themeColor="text1"/>
          <w:sz w:val="24"/>
          <w:szCs w:val="24"/>
        </w:rPr>
        <w:t xml:space="preserve"> by estimating the time </w:t>
      </w:r>
      <w:r w:rsidR="00B631CE">
        <w:rPr>
          <w:rFonts w:ascii="Times New Roman" w:eastAsia="宋体" w:hAnsi="Times New Roman"/>
          <w:color w:val="000000" w:themeColor="text1"/>
          <w:sz w:val="24"/>
          <w:szCs w:val="24"/>
        </w:rPr>
        <w:t xml:space="preserve">that </w:t>
      </w:r>
      <w:r w:rsidR="005051BB" w:rsidRPr="00601018">
        <w:rPr>
          <w:rFonts w:ascii="Times New Roman" w:eastAsia="宋体" w:hAnsi="Times New Roman"/>
          <w:color w:val="000000" w:themeColor="text1"/>
          <w:sz w:val="24"/>
          <w:szCs w:val="24"/>
        </w:rPr>
        <w:t>larvae stay</w:t>
      </w:r>
      <w:r w:rsidR="00B631CE">
        <w:rPr>
          <w:rFonts w:ascii="Times New Roman" w:eastAsia="宋体" w:hAnsi="Times New Roman"/>
          <w:color w:val="000000" w:themeColor="text1"/>
          <w:sz w:val="24"/>
          <w:szCs w:val="24"/>
        </w:rPr>
        <w:t>ed</w:t>
      </w:r>
      <w:r w:rsidR="005051BB" w:rsidRPr="00601018">
        <w:rPr>
          <w:rFonts w:ascii="Times New Roman" w:eastAsia="宋体" w:hAnsi="Times New Roman"/>
          <w:color w:val="000000" w:themeColor="text1"/>
          <w:sz w:val="24"/>
          <w:szCs w:val="24"/>
        </w:rPr>
        <w:t xml:space="preserve"> in the suitable area within 30 days of release.</w:t>
      </w:r>
      <w:r w:rsidR="00E80148" w:rsidRPr="00601018">
        <w:rPr>
          <w:rFonts w:ascii="Times New Roman" w:eastAsia="宋体" w:hAnsi="Times New Roman"/>
          <w:color w:val="000000" w:themeColor="text1"/>
          <w:sz w:val="24"/>
          <w:szCs w:val="24"/>
        </w:rPr>
        <w:t xml:space="preserve"> Specifically, the probability of larvae escaping from the suitable area after initial release </w:t>
      </w:r>
      <w:r w:rsidR="00470D30" w:rsidRPr="00470D30">
        <w:rPr>
          <w:rFonts w:ascii="Times New Roman" w:eastAsia="宋体" w:hAnsi="Times New Roman"/>
          <w:color w:val="000000" w:themeColor="text1"/>
          <w:sz w:val="24"/>
          <w:szCs w:val="24"/>
        </w:rPr>
        <w:t>indicates</w:t>
      </w:r>
      <w:r w:rsidR="00E80148" w:rsidRPr="00601018">
        <w:rPr>
          <w:rFonts w:ascii="Times New Roman" w:eastAsia="宋体" w:hAnsi="Times New Roman"/>
          <w:color w:val="000000" w:themeColor="text1"/>
          <w:sz w:val="24"/>
          <w:szCs w:val="24"/>
        </w:rPr>
        <w:t xml:space="preserve"> whether the surrounding area of 2400m×2400m around the initial location of the larvae is truly suitable for stock enhancement.</w:t>
      </w:r>
      <w:r w:rsidR="00F21F6D" w:rsidRPr="00601018">
        <w:rPr>
          <w:rFonts w:ascii="Times New Roman" w:eastAsia="宋体" w:hAnsi="Times New Roman"/>
          <w:color w:val="000000" w:themeColor="text1"/>
          <w:sz w:val="24"/>
          <w:szCs w:val="24"/>
        </w:rPr>
        <w:t xml:space="preserve"> If the larvae stay in </w:t>
      </w:r>
      <w:r w:rsidR="00F21F6D" w:rsidRPr="00601018">
        <w:rPr>
          <w:rFonts w:ascii="Times New Roman" w:eastAsia="宋体" w:hAnsi="Times New Roman"/>
          <w:color w:val="000000" w:themeColor="text1"/>
          <w:sz w:val="24"/>
          <w:szCs w:val="24"/>
        </w:rPr>
        <w:lastRenderedPageBreak/>
        <w:t>the suitable area for more than 95% of the time within 30 days after release, the area of 5.76 km</w:t>
      </w:r>
      <w:r w:rsidR="00F21F6D" w:rsidRPr="00601018">
        <w:rPr>
          <w:rFonts w:ascii="Times New Roman" w:eastAsia="宋体" w:hAnsi="Times New Roman"/>
          <w:color w:val="000000" w:themeColor="text1"/>
          <w:sz w:val="24"/>
          <w:szCs w:val="24"/>
          <w:vertAlign w:val="superscript"/>
        </w:rPr>
        <w:t>2</w:t>
      </w:r>
      <w:r w:rsidR="00F21F6D" w:rsidRPr="00601018">
        <w:rPr>
          <w:rFonts w:ascii="Times New Roman" w:eastAsia="宋体" w:hAnsi="Times New Roman"/>
          <w:color w:val="000000" w:themeColor="text1"/>
          <w:sz w:val="24"/>
          <w:szCs w:val="24"/>
        </w:rPr>
        <w:t xml:space="preserve"> represented by the initial release location is considered as the true available area for </w:t>
      </w:r>
      <w:r w:rsidR="00AC3EAA" w:rsidRPr="00AC3EAA">
        <w:rPr>
          <w:rFonts w:ascii="Times New Roman" w:eastAsia="宋体" w:hAnsi="Times New Roman"/>
          <w:color w:val="000000" w:themeColor="text1"/>
          <w:sz w:val="24"/>
          <w:szCs w:val="24"/>
        </w:rPr>
        <w:t>natural proliferation of larvae and release of additionally reared ones</w:t>
      </w:r>
      <w:r w:rsidR="00F21F6D" w:rsidRPr="00601018">
        <w:rPr>
          <w:rFonts w:ascii="Times New Roman" w:eastAsia="宋体" w:hAnsi="Times New Roman"/>
          <w:color w:val="000000" w:themeColor="text1"/>
          <w:sz w:val="24"/>
          <w:szCs w:val="24"/>
        </w:rPr>
        <w:t>.</w:t>
      </w:r>
    </w:p>
    <w:p w14:paraId="1CBFA5B2" w14:textId="3B4261CA" w:rsidR="0044274B" w:rsidRPr="00601018" w:rsidRDefault="0044274B"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For the purpose of quantification, we tabulated the total initial area</w:t>
      </w:r>
      <w:r w:rsidR="009541EF" w:rsidRPr="00601018">
        <w:rPr>
          <w:rFonts w:ascii="Times New Roman" w:eastAsia="宋体" w:hAnsi="Times New Roman"/>
          <w:color w:val="000000" w:themeColor="text1"/>
          <w:sz w:val="24"/>
          <w:szCs w:val="24"/>
        </w:rPr>
        <w:t>s</w:t>
      </w:r>
      <w:r w:rsidRPr="00601018">
        <w:rPr>
          <w:rFonts w:ascii="Times New Roman" w:eastAsia="宋体" w:hAnsi="Times New Roman"/>
          <w:color w:val="000000" w:themeColor="text1"/>
          <w:sz w:val="24"/>
          <w:szCs w:val="24"/>
        </w:rPr>
        <w:t xml:space="preserve"> that can be utilized for larval </w:t>
      </w:r>
      <w:r w:rsidR="0002626E" w:rsidRPr="00601018">
        <w:rPr>
          <w:rFonts w:ascii="Times New Roman" w:eastAsia="宋体" w:hAnsi="Times New Roman"/>
          <w:color w:val="000000" w:themeColor="text1"/>
          <w:sz w:val="24"/>
          <w:szCs w:val="24"/>
        </w:rPr>
        <w:t>stock enhancement</w:t>
      </w:r>
      <w:r w:rsidRPr="00601018">
        <w:rPr>
          <w:rFonts w:ascii="Times New Roman" w:eastAsia="宋体" w:hAnsi="Times New Roman"/>
          <w:color w:val="000000" w:themeColor="text1"/>
          <w:sz w:val="24"/>
          <w:szCs w:val="24"/>
        </w:rPr>
        <w:t xml:space="preserve"> when the proportion of time that larvae spend within the suitable </w:t>
      </w:r>
      <w:r w:rsidR="00EE26E0" w:rsidRPr="00601018">
        <w:rPr>
          <w:rFonts w:ascii="Times New Roman" w:eastAsia="宋体" w:hAnsi="Times New Roman"/>
          <w:color w:val="000000" w:themeColor="text1"/>
          <w:sz w:val="24"/>
          <w:szCs w:val="24"/>
        </w:rPr>
        <w:t>area</w:t>
      </w:r>
      <w:r w:rsidRPr="00601018">
        <w:rPr>
          <w:rFonts w:ascii="Times New Roman" w:eastAsia="宋体" w:hAnsi="Times New Roman"/>
          <w:color w:val="000000" w:themeColor="text1"/>
          <w:sz w:val="24"/>
          <w:szCs w:val="24"/>
        </w:rPr>
        <w:t xml:space="preserve"> during a 30-day period reaches 50%, 75%, 95%, and 100%</w:t>
      </w:r>
      <w:r w:rsidR="003B649F" w:rsidRPr="00601018">
        <w:rPr>
          <w:rFonts w:ascii="Times New Roman" w:eastAsia="宋体" w:hAnsi="Times New Roman"/>
          <w:color w:val="000000" w:themeColor="text1"/>
          <w:sz w:val="24"/>
          <w:szCs w:val="24"/>
        </w:rPr>
        <w:t>, respectively (</w:t>
      </w:r>
      <w:r w:rsidR="00797499">
        <w:rPr>
          <w:rFonts w:ascii="Times New Roman" w:eastAsia="宋体" w:hAnsi="Times New Roman"/>
          <w:color w:val="000000" w:themeColor="text1"/>
          <w:sz w:val="24"/>
          <w:szCs w:val="24"/>
        </w:rPr>
        <w:t>Figure</w:t>
      </w:r>
      <w:r w:rsidR="00141D53" w:rsidRPr="00601018">
        <w:rPr>
          <w:rFonts w:ascii="Times New Roman" w:eastAsia="宋体" w:hAnsi="Times New Roman"/>
          <w:color w:val="000000" w:themeColor="text1"/>
          <w:sz w:val="24"/>
          <w:szCs w:val="24"/>
        </w:rPr>
        <w:t xml:space="preserve"> 9</w:t>
      </w:r>
      <w:r w:rsidR="003B649F" w:rsidRPr="00601018">
        <w:rPr>
          <w:rFonts w:ascii="Times New Roman" w:eastAsia="宋体" w:hAnsi="Times New Roman"/>
          <w:color w:val="000000" w:themeColor="text1"/>
          <w:sz w:val="24"/>
          <w:szCs w:val="24"/>
        </w:rPr>
        <w:t>)</w:t>
      </w:r>
      <w:r w:rsidRPr="00601018">
        <w:rPr>
          <w:rFonts w:ascii="Times New Roman" w:eastAsia="宋体" w:hAnsi="Times New Roman"/>
          <w:color w:val="000000" w:themeColor="text1"/>
          <w:sz w:val="24"/>
          <w:szCs w:val="24"/>
        </w:rPr>
        <w:t>.</w:t>
      </w:r>
      <w:r w:rsidR="00B57207" w:rsidRPr="00601018">
        <w:rPr>
          <w:rFonts w:ascii="Times New Roman" w:eastAsia="宋体" w:hAnsi="Times New Roman"/>
          <w:color w:val="000000" w:themeColor="text1"/>
          <w:sz w:val="24"/>
          <w:szCs w:val="24"/>
        </w:rPr>
        <w:t xml:space="preserve"> </w:t>
      </w:r>
      <w:r w:rsidR="00246462" w:rsidRPr="00601018">
        <w:rPr>
          <w:rFonts w:ascii="Times New Roman" w:eastAsia="宋体" w:hAnsi="Times New Roman"/>
          <w:color w:val="000000" w:themeColor="text1"/>
          <w:sz w:val="24"/>
          <w:szCs w:val="24"/>
        </w:rPr>
        <w:t xml:space="preserve">The results indicate that a total of 424 larvae satisfied the condition of spending 50% of their time in the suitable </w:t>
      </w:r>
      <w:r w:rsidR="00EE26E0" w:rsidRPr="00601018">
        <w:rPr>
          <w:rFonts w:ascii="Times New Roman" w:eastAsia="宋体" w:hAnsi="Times New Roman"/>
          <w:color w:val="000000" w:themeColor="text1"/>
          <w:sz w:val="24"/>
          <w:szCs w:val="24"/>
        </w:rPr>
        <w:t>area</w:t>
      </w:r>
      <w:r w:rsidR="00246462" w:rsidRPr="00601018">
        <w:rPr>
          <w:rFonts w:ascii="Times New Roman" w:eastAsia="宋体" w:hAnsi="Times New Roman"/>
          <w:color w:val="000000" w:themeColor="text1"/>
          <w:sz w:val="24"/>
          <w:szCs w:val="24"/>
        </w:rPr>
        <w:t>, corresponding to a viable area for growth and release of approximately 2442.24 km</w:t>
      </w:r>
      <w:r w:rsidR="00246462" w:rsidRPr="00601018">
        <w:rPr>
          <w:rFonts w:ascii="Times New Roman" w:eastAsia="宋体" w:hAnsi="Times New Roman"/>
          <w:color w:val="000000" w:themeColor="text1"/>
          <w:sz w:val="24"/>
          <w:szCs w:val="24"/>
          <w:vertAlign w:val="superscript"/>
        </w:rPr>
        <w:t>2</w:t>
      </w:r>
      <w:r w:rsidR="00246462" w:rsidRPr="00601018">
        <w:rPr>
          <w:rFonts w:ascii="Times New Roman" w:eastAsia="宋体" w:hAnsi="Times New Roman"/>
          <w:color w:val="000000" w:themeColor="text1"/>
          <w:sz w:val="24"/>
          <w:szCs w:val="24"/>
        </w:rPr>
        <w:t xml:space="preserve">, which represents 75.89% of the initial suitable area and 13.00% of the entire Liaodong Bay area. </w:t>
      </w:r>
      <w:r w:rsidR="00B57207" w:rsidRPr="00601018">
        <w:rPr>
          <w:rFonts w:ascii="Times New Roman" w:eastAsia="宋体" w:hAnsi="Times New Roman"/>
          <w:color w:val="000000" w:themeColor="text1"/>
          <w:sz w:val="24"/>
          <w:szCs w:val="24"/>
        </w:rPr>
        <w:t xml:space="preserve">When the percentage of time spent in the suitable </w:t>
      </w:r>
      <w:r w:rsidR="00EE26E0" w:rsidRPr="00601018">
        <w:rPr>
          <w:rFonts w:ascii="Times New Roman" w:eastAsia="宋体" w:hAnsi="Times New Roman"/>
          <w:color w:val="000000" w:themeColor="text1"/>
          <w:sz w:val="24"/>
          <w:szCs w:val="24"/>
        </w:rPr>
        <w:t>area</w:t>
      </w:r>
      <w:r w:rsidR="00B57207" w:rsidRPr="00601018">
        <w:rPr>
          <w:rFonts w:ascii="Times New Roman" w:eastAsia="宋体" w:hAnsi="Times New Roman"/>
          <w:color w:val="000000" w:themeColor="text1"/>
          <w:sz w:val="24"/>
          <w:szCs w:val="24"/>
        </w:rPr>
        <w:t xml:space="preserve"> was 75%, the available area for </w:t>
      </w:r>
      <w:r w:rsidR="000F211E" w:rsidRPr="00601018">
        <w:rPr>
          <w:rFonts w:ascii="Times New Roman" w:eastAsia="宋体" w:hAnsi="Times New Roman"/>
          <w:color w:val="000000" w:themeColor="text1"/>
          <w:sz w:val="24"/>
          <w:szCs w:val="24"/>
        </w:rPr>
        <w:t>stock enhancement</w:t>
      </w:r>
      <w:r w:rsidR="00B57207" w:rsidRPr="00601018">
        <w:rPr>
          <w:rFonts w:ascii="Times New Roman" w:eastAsia="宋体" w:hAnsi="Times New Roman"/>
          <w:color w:val="000000" w:themeColor="text1"/>
          <w:sz w:val="24"/>
          <w:szCs w:val="24"/>
        </w:rPr>
        <w:t xml:space="preserve"> decreased to about 2004.48 km</w:t>
      </w:r>
      <w:r w:rsidR="00B57207" w:rsidRPr="00601018">
        <w:rPr>
          <w:rFonts w:ascii="Times New Roman" w:eastAsia="宋体" w:hAnsi="Times New Roman"/>
          <w:color w:val="000000" w:themeColor="text1"/>
          <w:sz w:val="24"/>
          <w:szCs w:val="24"/>
          <w:vertAlign w:val="superscript"/>
        </w:rPr>
        <w:t>2</w:t>
      </w:r>
      <w:r w:rsidR="00B57207" w:rsidRPr="00601018">
        <w:rPr>
          <w:rFonts w:ascii="Times New Roman" w:eastAsia="宋体" w:hAnsi="Times New Roman"/>
          <w:color w:val="000000" w:themeColor="text1"/>
          <w:sz w:val="24"/>
          <w:szCs w:val="24"/>
        </w:rPr>
        <w:t xml:space="preserve">, accounting for 62.29% of the initial suitable area and 10.67% of the entire Liaodong Bay. Nevertheless, when the percentage of time spent in the suitable </w:t>
      </w:r>
      <w:r w:rsidR="00EE26E0" w:rsidRPr="00601018">
        <w:rPr>
          <w:rFonts w:ascii="Times New Roman" w:eastAsia="宋体" w:hAnsi="Times New Roman"/>
          <w:color w:val="000000" w:themeColor="text1"/>
          <w:sz w:val="24"/>
          <w:szCs w:val="24"/>
        </w:rPr>
        <w:t>area</w:t>
      </w:r>
      <w:r w:rsidR="00B57207" w:rsidRPr="00601018">
        <w:rPr>
          <w:rFonts w:ascii="Times New Roman" w:eastAsia="宋体" w:hAnsi="Times New Roman"/>
          <w:color w:val="000000" w:themeColor="text1"/>
          <w:sz w:val="24"/>
          <w:szCs w:val="24"/>
        </w:rPr>
        <w:t xml:space="preserve"> reached 95%, </w:t>
      </w:r>
      <w:r w:rsidR="00D172DB" w:rsidRPr="00601018">
        <w:rPr>
          <w:rFonts w:ascii="Times New Roman" w:eastAsia="宋体" w:hAnsi="Times New Roman"/>
          <w:color w:val="000000" w:themeColor="text1"/>
          <w:sz w:val="24"/>
          <w:szCs w:val="24"/>
        </w:rPr>
        <w:t xml:space="preserve">only </w:t>
      </w:r>
      <w:r w:rsidR="00FF1026" w:rsidRPr="00601018">
        <w:rPr>
          <w:rFonts w:ascii="Times New Roman" w:eastAsia="宋体" w:hAnsi="Times New Roman"/>
          <w:color w:val="000000" w:themeColor="text1"/>
          <w:sz w:val="24"/>
          <w:szCs w:val="24"/>
        </w:rPr>
        <w:t xml:space="preserve">33.67% of </w:t>
      </w:r>
      <w:r w:rsidR="00D172DB" w:rsidRPr="00601018">
        <w:rPr>
          <w:rFonts w:ascii="Times New Roman" w:eastAsia="宋体" w:hAnsi="Times New Roman"/>
          <w:color w:val="000000" w:themeColor="text1"/>
          <w:sz w:val="24"/>
          <w:szCs w:val="24"/>
        </w:rPr>
        <w:t>larvae</w:t>
      </w:r>
      <w:r w:rsidR="00FF1026" w:rsidRPr="00601018">
        <w:rPr>
          <w:rFonts w:ascii="Times New Roman" w:eastAsia="宋体" w:hAnsi="Times New Roman"/>
          <w:color w:val="000000" w:themeColor="text1"/>
          <w:sz w:val="24"/>
          <w:szCs w:val="24"/>
        </w:rPr>
        <w:t xml:space="preserve"> (202 </w:t>
      </w:r>
      <w:r w:rsidR="00AC3EAA" w:rsidRPr="00AC3EAA">
        <w:rPr>
          <w:rFonts w:ascii="Times New Roman" w:eastAsia="宋体" w:hAnsi="Times New Roman"/>
          <w:color w:val="000000" w:themeColor="text1"/>
          <w:sz w:val="24"/>
          <w:szCs w:val="24"/>
        </w:rPr>
        <w:t>individuals</w:t>
      </w:r>
      <w:r w:rsidR="00FF1026" w:rsidRPr="00601018">
        <w:rPr>
          <w:rFonts w:ascii="Times New Roman" w:eastAsia="宋体" w:hAnsi="Times New Roman"/>
          <w:color w:val="000000" w:themeColor="text1"/>
          <w:sz w:val="24"/>
          <w:szCs w:val="24"/>
        </w:rPr>
        <w:t>)</w:t>
      </w:r>
      <w:r w:rsidR="00D172DB" w:rsidRPr="00601018">
        <w:rPr>
          <w:rFonts w:ascii="Times New Roman" w:eastAsia="宋体" w:hAnsi="Times New Roman"/>
          <w:color w:val="000000" w:themeColor="text1"/>
          <w:sz w:val="24"/>
          <w:szCs w:val="24"/>
        </w:rPr>
        <w:t xml:space="preserve"> met the conditions, and </w:t>
      </w:r>
      <w:r w:rsidR="00B57207" w:rsidRPr="00601018">
        <w:rPr>
          <w:rFonts w:ascii="Times New Roman" w:eastAsia="宋体" w:hAnsi="Times New Roman"/>
          <w:color w:val="000000" w:themeColor="text1"/>
          <w:sz w:val="24"/>
          <w:szCs w:val="24"/>
        </w:rPr>
        <w:t>the</w:t>
      </w:r>
      <w:r w:rsidR="00DD59C9" w:rsidRPr="00601018">
        <w:rPr>
          <w:rFonts w:ascii="Times New Roman" w:eastAsia="宋体" w:hAnsi="Times New Roman" w:hint="eastAsia"/>
          <w:color w:val="000000" w:themeColor="text1"/>
          <w:sz w:val="24"/>
          <w:szCs w:val="24"/>
        </w:rPr>
        <w:t xml:space="preserve"> actual</w:t>
      </w:r>
      <w:r w:rsidR="00B57207" w:rsidRPr="00601018">
        <w:rPr>
          <w:rFonts w:ascii="Times New Roman" w:eastAsia="宋体" w:hAnsi="Times New Roman"/>
          <w:color w:val="000000" w:themeColor="text1"/>
          <w:sz w:val="24"/>
          <w:szCs w:val="24"/>
        </w:rPr>
        <w:t xml:space="preserve"> available area for </w:t>
      </w:r>
      <w:r w:rsidR="002116B6" w:rsidRPr="00601018">
        <w:rPr>
          <w:rFonts w:ascii="Times New Roman" w:eastAsia="宋体" w:hAnsi="Times New Roman"/>
          <w:color w:val="000000" w:themeColor="text1"/>
          <w:sz w:val="24"/>
          <w:szCs w:val="24"/>
        </w:rPr>
        <w:t>stock enhancement</w:t>
      </w:r>
      <w:r w:rsidR="00B57207" w:rsidRPr="00601018">
        <w:rPr>
          <w:rFonts w:ascii="Times New Roman" w:eastAsia="宋体" w:hAnsi="Times New Roman"/>
          <w:color w:val="000000" w:themeColor="text1"/>
          <w:sz w:val="24"/>
          <w:szCs w:val="24"/>
        </w:rPr>
        <w:t xml:space="preserve"> decreased to 1163.52 km</w:t>
      </w:r>
      <w:r w:rsidR="00B57207" w:rsidRPr="00601018">
        <w:rPr>
          <w:rFonts w:ascii="Times New Roman" w:eastAsia="宋体" w:hAnsi="Times New Roman"/>
          <w:color w:val="000000" w:themeColor="text1"/>
          <w:sz w:val="24"/>
          <w:szCs w:val="24"/>
          <w:vertAlign w:val="superscript"/>
        </w:rPr>
        <w:t>2</w:t>
      </w:r>
      <w:r w:rsidR="00B57207" w:rsidRPr="00601018">
        <w:rPr>
          <w:rFonts w:ascii="Times New Roman" w:eastAsia="宋体" w:hAnsi="Times New Roman"/>
          <w:color w:val="000000" w:themeColor="text1"/>
          <w:sz w:val="24"/>
          <w:szCs w:val="24"/>
        </w:rPr>
        <w:t>, which accounted for 36.16% of the initial suitable area and 6.19% of the entire Liaodong Bay.</w:t>
      </w:r>
      <w:r w:rsidR="002A64BA" w:rsidRPr="00601018">
        <w:rPr>
          <w:color w:val="000000" w:themeColor="text1"/>
        </w:rPr>
        <w:t xml:space="preserve"> </w:t>
      </w:r>
      <w:r w:rsidR="002A64BA" w:rsidRPr="00601018">
        <w:rPr>
          <w:rFonts w:ascii="Times New Roman" w:eastAsia="宋体" w:hAnsi="Times New Roman"/>
          <w:color w:val="000000" w:themeColor="text1"/>
          <w:sz w:val="24"/>
          <w:szCs w:val="24"/>
        </w:rPr>
        <w:t xml:space="preserve">After being released at their initial area, 147 larvae remained within the suitable area throughout the entire observation period. The </w:t>
      </w:r>
      <w:r w:rsidR="00085DCC" w:rsidRPr="00601018">
        <w:rPr>
          <w:rFonts w:ascii="Times New Roman" w:eastAsia="宋体" w:hAnsi="Times New Roman"/>
          <w:color w:val="000000" w:themeColor="text1"/>
          <w:sz w:val="24"/>
          <w:szCs w:val="24"/>
        </w:rPr>
        <w:t xml:space="preserve">actual </w:t>
      </w:r>
      <w:r w:rsidR="002A64BA" w:rsidRPr="00601018">
        <w:rPr>
          <w:rFonts w:ascii="Times New Roman" w:eastAsia="宋体" w:hAnsi="Times New Roman"/>
          <w:color w:val="000000" w:themeColor="text1"/>
          <w:sz w:val="24"/>
          <w:szCs w:val="24"/>
        </w:rPr>
        <w:t xml:space="preserve">available area for </w:t>
      </w:r>
      <w:r w:rsidR="00085DCC" w:rsidRPr="00601018">
        <w:rPr>
          <w:rFonts w:ascii="Times New Roman" w:eastAsia="宋体" w:hAnsi="Times New Roman"/>
          <w:color w:val="000000" w:themeColor="text1"/>
          <w:sz w:val="24"/>
          <w:szCs w:val="24"/>
        </w:rPr>
        <w:t>stock enhancement</w:t>
      </w:r>
      <w:r w:rsidR="002A64BA" w:rsidRPr="00601018">
        <w:rPr>
          <w:rFonts w:ascii="Times New Roman" w:eastAsia="宋体" w:hAnsi="Times New Roman"/>
          <w:color w:val="000000" w:themeColor="text1"/>
          <w:sz w:val="24"/>
          <w:szCs w:val="24"/>
        </w:rPr>
        <w:t xml:space="preserve"> was only 846.72 km</w:t>
      </w:r>
      <w:r w:rsidR="002A64BA" w:rsidRPr="00601018">
        <w:rPr>
          <w:rFonts w:ascii="Times New Roman" w:eastAsia="宋体" w:hAnsi="Times New Roman"/>
          <w:color w:val="000000" w:themeColor="text1"/>
          <w:sz w:val="24"/>
          <w:szCs w:val="24"/>
          <w:vertAlign w:val="superscript"/>
        </w:rPr>
        <w:t>2</w:t>
      </w:r>
      <w:r w:rsidR="002A64BA" w:rsidRPr="00601018">
        <w:rPr>
          <w:rFonts w:ascii="Times New Roman" w:eastAsia="宋体" w:hAnsi="Times New Roman"/>
          <w:color w:val="000000" w:themeColor="text1"/>
          <w:sz w:val="24"/>
          <w:szCs w:val="24"/>
        </w:rPr>
        <w:t>, accounting for 26.31% of the initial suitable area and 4.51% of the entire Liao</w:t>
      </w:r>
      <w:r w:rsidR="007C141F" w:rsidRPr="00601018">
        <w:rPr>
          <w:rFonts w:ascii="Times New Roman" w:eastAsia="宋体" w:hAnsi="Times New Roman"/>
          <w:color w:val="000000" w:themeColor="text1"/>
          <w:sz w:val="24"/>
          <w:szCs w:val="24"/>
        </w:rPr>
        <w:t>d</w:t>
      </w:r>
      <w:r w:rsidR="002A64BA" w:rsidRPr="00601018">
        <w:rPr>
          <w:rFonts w:ascii="Times New Roman" w:eastAsia="宋体" w:hAnsi="Times New Roman"/>
          <w:color w:val="000000" w:themeColor="text1"/>
          <w:sz w:val="24"/>
          <w:szCs w:val="24"/>
        </w:rPr>
        <w:t>ong Bay.</w:t>
      </w:r>
      <w:r w:rsidR="00B57207" w:rsidRPr="00601018">
        <w:rPr>
          <w:color w:val="000000" w:themeColor="text1"/>
        </w:rPr>
        <w:t xml:space="preserve"> </w:t>
      </w:r>
    </w:p>
    <w:p w14:paraId="27836CEB" w14:textId="08C4C93A" w:rsidR="000244C0" w:rsidRPr="00601018" w:rsidRDefault="00186DCC" w:rsidP="00D46DB4">
      <w:pPr>
        <w:adjustRightInd w:val="0"/>
        <w:snapToGrid w:val="0"/>
        <w:spacing w:line="480" w:lineRule="auto"/>
        <w:ind w:firstLineChars="200" w:firstLine="480"/>
        <w:jc w:val="center"/>
        <w:rPr>
          <w:rFonts w:ascii="Times New Roman" w:eastAsia="宋体" w:hAnsi="Times New Roman"/>
          <w:color w:val="000000" w:themeColor="text1"/>
          <w:sz w:val="24"/>
          <w:szCs w:val="24"/>
        </w:rPr>
      </w:pPr>
      <w:r w:rsidRPr="00601018">
        <w:rPr>
          <w:rFonts w:ascii="Times New Roman" w:eastAsia="宋体" w:hAnsi="Times New Roman"/>
          <w:noProof/>
          <w:color w:val="000000" w:themeColor="text1"/>
          <w:sz w:val="24"/>
          <w:szCs w:val="24"/>
        </w:rPr>
        <w:lastRenderedPageBreak/>
        <w:drawing>
          <wp:inline distT="0" distB="0" distL="0" distR="0" wp14:anchorId="1C5BFAAB" wp14:editId="180AA98F">
            <wp:extent cx="4390294" cy="272884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404181" cy="2737473"/>
                    </a:xfrm>
                    <a:prstGeom prst="rect">
                      <a:avLst/>
                    </a:prstGeom>
                    <a:noFill/>
                  </pic:spPr>
                </pic:pic>
              </a:graphicData>
            </a:graphic>
          </wp:inline>
        </w:drawing>
      </w:r>
    </w:p>
    <w:p w14:paraId="7A82C935" w14:textId="2E428EF9" w:rsidR="007F43E7" w:rsidRPr="00601018" w:rsidRDefault="00797499" w:rsidP="00D46DB4">
      <w:pPr>
        <w:adjustRightInd w:val="0"/>
        <w:snapToGrid w:val="0"/>
        <w:spacing w:afterLines="50" w:after="156" w:line="480" w:lineRule="auto"/>
        <w:rPr>
          <w:rFonts w:ascii="Times New Roman" w:eastAsia="宋体" w:hAnsi="Times New Roman"/>
          <w:color w:val="000000" w:themeColor="text1"/>
          <w:sz w:val="24"/>
          <w:szCs w:val="24"/>
        </w:rPr>
      </w:pPr>
      <w:r>
        <w:rPr>
          <w:rFonts w:ascii="Times New Roman" w:eastAsia="宋体" w:hAnsi="Times New Roman" w:hint="eastAsia"/>
          <w:b/>
          <w:bCs/>
          <w:color w:val="000000" w:themeColor="text1"/>
          <w:sz w:val="24"/>
          <w:szCs w:val="24"/>
        </w:rPr>
        <w:t>Figure</w:t>
      </w:r>
      <w:r w:rsidR="00186DCC" w:rsidRPr="004C1412">
        <w:rPr>
          <w:rFonts w:ascii="Times New Roman" w:eastAsia="宋体" w:hAnsi="Times New Roman"/>
          <w:b/>
          <w:bCs/>
          <w:color w:val="000000" w:themeColor="text1"/>
          <w:sz w:val="24"/>
          <w:szCs w:val="24"/>
        </w:rPr>
        <w:t xml:space="preserve"> </w:t>
      </w:r>
      <w:r w:rsidR="00EF59EB" w:rsidRPr="004C1412">
        <w:rPr>
          <w:rFonts w:ascii="Times New Roman" w:eastAsia="宋体" w:hAnsi="Times New Roman"/>
          <w:b/>
          <w:bCs/>
          <w:color w:val="000000" w:themeColor="text1"/>
          <w:sz w:val="24"/>
          <w:szCs w:val="24"/>
        </w:rPr>
        <w:t>9</w:t>
      </w:r>
      <w:r w:rsidR="00186DCC" w:rsidRPr="004C1412">
        <w:rPr>
          <w:rFonts w:ascii="Times New Roman" w:eastAsia="宋体" w:hAnsi="Times New Roman"/>
          <w:b/>
          <w:bCs/>
          <w:color w:val="000000" w:themeColor="text1"/>
          <w:sz w:val="24"/>
          <w:szCs w:val="24"/>
        </w:rPr>
        <w:t>.</w:t>
      </w:r>
      <w:r w:rsidR="00186DCC" w:rsidRPr="00601018">
        <w:rPr>
          <w:rFonts w:ascii="Times New Roman" w:eastAsia="宋体" w:hAnsi="Times New Roman"/>
          <w:color w:val="000000" w:themeColor="text1"/>
          <w:sz w:val="24"/>
          <w:szCs w:val="24"/>
        </w:rPr>
        <w:t xml:space="preserve"> </w:t>
      </w:r>
      <w:r w:rsidR="00CB4554" w:rsidRPr="00601018">
        <w:rPr>
          <w:rFonts w:ascii="Times New Roman" w:eastAsia="宋体" w:hAnsi="Times New Roman"/>
          <w:color w:val="000000" w:themeColor="text1"/>
          <w:sz w:val="24"/>
          <w:szCs w:val="24"/>
        </w:rPr>
        <w:t>The relationship between the p</w:t>
      </w:r>
      <w:r w:rsidR="001E7A7C" w:rsidRPr="00601018">
        <w:rPr>
          <w:rFonts w:ascii="Times New Roman" w:eastAsia="宋体" w:hAnsi="Times New Roman"/>
          <w:color w:val="000000" w:themeColor="text1"/>
          <w:sz w:val="24"/>
          <w:szCs w:val="24"/>
        </w:rPr>
        <w:t>ercentage</w:t>
      </w:r>
      <w:r w:rsidR="00CB4554" w:rsidRPr="00601018">
        <w:rPr>
          <w:rFonts w:ascii="Times New Roman" w:eastAsia="宋体" w:hAnsi="Times New Roman"/>
          <w:color w:val="000000" w:themeColor="text1"/>
          <w:sz w:val="24"/>
          <w:szCs w:val="24"/>
        </w:rPr>
        <w:t xml:space="preserve"> of time that larvae s</w:t>
      </w:r>
      <w:r w:rsidR="00BF5697" w:rsidRPr="00601018">
        <w:rPr>
          <w:rFonts w:ascii="Times New Roman" w:eastAsia="宋体" w:hAnsi="Times New Roman"/>
          <w:color w:val="000000" w:themeColor="text1"/>
          <w:sz w:val="24"/>
          <w:szCs w:val="24"/>
        </w:rPr>
        <w:t xml:space="preserve">tay </w:t>
      </w:r>
      <w:r w:rsidR="00CB4554" w:rsidRPr="00601018">
        <w:rPr>
          <w:rFonts w:ascii="Times New Roman" w:eastAsia="宋体" w:hAnsi="Times New Roman"/>
          <w:color w:val="000000" w:themeColor="text1"/>
          <w:sz w:val="24"/>
          <w:szCs w:val="24"/>
        </w:rPr>
        <w:t>in the suitable area and the number of larvae as well as the actual available area for stock enhancement</w:t>
      </w:r>
      <w:r w:rsidR="00186DCC" w:rsidRPr="00601018">
        <w:rPr>
          <w:rFonts w:ascii="Times New Roman" w:eastAsia="宋体" w:hAnsi="Times New Roman"/>
          <w:color w:val="000000" w:themeColor="text1"/>
          <w:sz w:val="24"/>
          <w:szCs w:val="24"/>
        </w:rPr>
        <w:t>.</w:t>
      </w:r>
    </w:p>
    <w:p w14:paraId="290C0B3E" w14:textId="02D937AF" w:rsidR="00CB2096" w:rsidRPr="00477204" w:rsidRDefault="00477204" w:rsidP="00D46DB4">
      <w:pPr>
        <w:adjustRightInd w:val="0"/>
        <w:snapToGrid w:val="0"/>
        <w:spacing w:line="480" w:lineRule="auto"/>
        <w:rPr>
          <w:rFonts w:ascii="Times New Roman" w:eastAsia="宋体" w:hAnsi="Times New Roman"/>
          <w:b/>
          <w:bCs/>
          <w:color w:val="000000" w:themeColor="text1"/>
          <w:sz w:val="28"/>
          <w:szCs w:val="28"/>
        </w:rPr>
      </w:pPr>
      <w:r w:rsidRPr="00477204">
        <w:rPr>
          <w:rFonts w:ascii="Times New Roman" w:eastAsia="宋体" w:hAnsi="Times New Roman"/>
          <w:b/>
          <w:bCs/>
          <w:color w:val="000000" w:themeColor="text1"/>
          <w:sz w:val="28"/>
          <w:szCs w:val="28"/>
        </w:rPr>
        <w:t xml:space="preserve">4 </w:t>
      </w:r>
      <w:r w:rsidR="00263A70" w:rsidRPr="00477204">
        <w:rPr>
          <w:rFonts w:ascii="Times New Roman" w:eastAsia="宋体" w:hAnsi="Times New Roman"/>
          <w:b/>
          <w:bCs/>
          <w:color w:val="000000" w:themeColor="text1"/>
          <w:sz w:val="28"/>
          <w:szCs w:val="28"/>
        </w:rPr>
        <w:t>D</w:t>
      </w:r>
      <w:r w:rsidR="00263A70" w:rsidRPr="00477204">
        <w:rPr>
          <w:rFonts w:ascii="Times New Roman" w:eastAsia="宋体" w:hAnsi="Times New Roman" w:hint="eastAsia"/>
          <w:b/>
          <w:bCs/>
          <w:color w:val="000000" w:themeColor="text1"/>
          <w:sz w:val="28"/>
          <w:szCs w:val="28"/>
        </w:rPr>
        <w:t>i</w:t>
      </w:r>
      <w:r w:rsidR="00263A70" w:rsidRPr="00477204">
        <w:rPr>
          <w:rFonts w:ascii="Times New Roman" w:eastAsia="宋体" w:hAnsi="Times New Roman"/>
          <w:b/>
          <w:bCs/>
          <w:color w:val="000000" w:themeColor="text1"/>
          <w:sz w:val="28"/>
          <w:szCs w:val="28"/>
        </w:rPr>
        <w:t>scussion</w:t>
      </w:r>
    </w:p>
    <w:p w14:paraId="2CE48037" w14:textId="21171B67" w:rsidR="00103B6F" w:rsidRPr="00601018" w:rsidRDefault="00D24692"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 xml:space="preserve">In view of </w:t>
      </w:r>
      <w:r w:rsidR="00103B6F" w:rsidRPr="00601018">
        <w:rPr>
          <w:rFonts w:ascii="Times New Roman" w:eastAsia="宋体" w:hAnsi="Times New Roman"/>
          <w:color w:val="000000" w:themeColor="text1"/>
          <w:sz w:val="24"/>
          <w:szCs w:val="24"/>
        </w:rPr>
        <w:t xml:space="preserve">the importance of the marine environment for carrying out </w:t>
      </w:r>
      <w:r w:rsidR="00256CA8" w:rsidRPr="00601018">
        <w:rPr>
          <w:rFonts w:ascii="Times New Roman" w:eastAsia="宋体" w:hAnsi="Times New Roman"/>
          <w:color w:val="000000" w:themeColor="text1"/>
          <w:sz w:val="24"/>
          <w:szCs w:val="24"/>
        </w:rPr>
        <w:t xml:space="preserve">stock </w:t>
      </w:r>
      <w:r w:rsidR="00103B6F" w:rsidRPr="00601018">
        <w:rPr>
          <w:rFonts w:ascii="Times New Roman" w:eastAsia="宋体" w:hAnsi="Times New Roman"/>
          <w:color w:val="000000" w:themeColor="text1"/>
          <w:sz w:val="24"/>
          <w:szCs w:val="24"/>
        </w:rPr>
        <w:t xml:space="preserve">enhancement, </w:t>
      </w:r>
      <w:r w:rsidR="00CB7587" w:rsidRPr="00CB7587">
        <w:rPr>
          <w:rFonts w:ascii="Times New Roman" w:eastAsia="宋体" w:hAnsi="Times New Roman"/>
          <w:color w:val="000000" w:themeColor="text1"/>
          <w:sz w:val="24"/>
          <w:szCs w:val="24"/>
        </w:rPr>
        <w:t>it was</w:t>
      </w:r>
      <w:r w:rsidR="00103B6F" w:rsidRPr="00601018">
        <w:rPr>
          <w:rFonts w:ascii="Times New Roman" w:eastAsia="宋体" w:hAnsi="Times New Roman"/>
          <w:color w:val="000000" w:themeColor="text1"/>
          <w:sz w:val="24"/>
          <w:szCs w:val="24"/>
        </w:rPr>
        <w:t xml:space="preserve"> developed a comprehensive </w:t>
      </w:r>
      <w:r w:rsidR="0014631F">
        <w:rPr>
          <w:rFonts w:ascii="Times New Roman" w:eastAsia="宋体" w:hAnsi="Times New Roman"/>
          <w:color w:val="000000" w:themeColor="text1"/>
          <w:sz w:val="24"/>
          <w:szCs w:val="24"/>
        </w:rPr>
        <w:t>aquatic</w:t>
      </w:r>
      <w:r w:rsidR="00103B6F" w:rsidRPr="00601018">
        <w:rPr>
          <w:rFonts w:ascii="Times New Roman" w:eastAsia="宋体" w:hAnsi="Times New Roman"/>
          <w:color w:val="000000" w:themeColor="text1"/>
          <w:sz w:val="24"/>
          <w:szCs w:val="24"/>
        </w:rPr>
        <w:t xml:space="preserve"> environmental model </w:t>
      </w:r>
      <w:r w:rsidR="00F941F9">
        <w:rPr>
          <w:rFonts w:ascii="Times New Roman" w:eastAsia="宋体" w:hAnsi="Times New Roman"/>
          <w:color w:val="000000" w:themeColor="text1"/>
          <w:sz w:val="24"/>
          <w:szCs w:val="24"/>
        </w:rPr>
        <w:t>of</w:t>
      </w:r>
      <w:r w:rsidR="00103B6F" w:rsidRPr="00601018">
        <w:rPr>
          <w:rFonts w:ascii="Times New Roman" w:eastAsia="宋体" w:hAnsi="Times New Roman"/>
          <w:color w:val="000000" w:themeColor="text1"/>
          <w:sz w:val="24"/>
          <w:szCs w:val="24"/>
        </w:rPr>
        <w:t xml:space="preserve"> the Liaodong Bay. This model can simulate the bay temperature, salinity, tides, currents, and wave characteristics. Based on a habitat suitability model, this study comprehensively evaluated the environmental suitability of the Liaodong Bay during the </w:t>
      </w:r>
      <w:r w:rsidR="00900E2B" w:rsidRPr="00601018">
        <w:rPr>
          <w:rFonts w:ascii="Times New Roman" w:eastAsia="宋体" w:hAnsi="Times New Roman"/>
          <w:color w:val="000000" w:themeColor="text1"/>
          <w:sz w:val="24"/>
          <w:szCs w:val="24"/>
        </w:rPr>
        <w:t>neap</w:t>
      </w:r>
      <w:r w:rsidR="00103B6F" w:rsidRPr="00601018">
        <w:rPr>
          <w:rFonts w:ascii="Times New Roman" w:eastAsia="宋体" w:hAnsi="Times New Roman"/>
          <w:color w:val="000000" w:themeColor="text1"/>
          <w:sz w:val="24"/>
          <w:szCs w:val="24"/>
        </w:rPr>
        <w:t xml:space="preserve"> tide in June and July 2019, and identified suitable areas for the </w:t>
      </w:r>
      <w:r w:rsidR="00B607BF" w:rsidRPr="00601018">
        <w:rPr>
          <w:rFonts w:ascii="Times New Roman" w:eastAsia="宋体" w:hAnsi="Times New Roman"/>
          <w:color w:val="000000" w:themeColor="text1"/>
          <w:sz w:val="24"/>
          <w:szCs w:val="24"/>
        </w:rPr>
        <w:t>stock enhancement</w:t>
      </w:r>
      <w:r w:rsidR="00103B6F" w:rsidRPr="00601018">
        <w:rPr>
          <w:rFonts w:ascii="Times New Roman" w:eastAsia="宋体" w:hAnsi="Times New Roman"/>
          <w:color w:val="000000" w:themeColor="text1"/>
          <w:sz w:val="24"/>
          <w:szCs w:val="24"/>
        </w:rPr>
        <w:t xml:space="preserve"> of PTL.</w:t>
      </w:r>
      <w:r w:rsidR="007C1A6B" w:rsidRPr="00601018">
        <w:rPr>
          <w:rFonts w:ascii="Times New Roman" w:eastAsia="宋体" w:hAnsi="Times New Roman"/>
          <w:color w:val="000000" w:themeColor="text1"/>
          <w:sz w:val="24"/>
          <w:szCs w:val="24"/>
        </w:rPr>
        <w:t xml:space="preserve"> A combined analysis of habitat suitability and environmental models demonstrates that flow velocity and </w:t>
      </w:r>
      <w:r w:rsidR="00423228">
        <w:rPr>
          <w:rFonts w:ascii="Times New Roman" w:eastAsia="宋体" w:hAnsi="Times New Roman"/>
          <w:color w:val="000000" w:themeColor="text1"/>
          <w:sz w:val="24"/>
          <w:szCs w:val="24"/>
        </w:rPr>
        <w:t>water</w:t>
      </w:r>
      <w:r w:rsidR="007C1A6B" w:rsidRPr="00601018">
        <w:rPr>
          <w:rFonts w:ascii="Times New Roman" w:eastAsia="宋体" w:hAnsi="Times New Roman"/>
          <w:color w:val="000000" w:themeColor="text1"/>
          <w:sz w:val="24"/>
          <w:szCs w:val="24"/>
        </w:rPr>
        <w:t xml:space="preserve"> temperature in the Liaodong Bay have significant effects on the growth of the PTL, while the effects of wave and salinity are relatively minor.</w:t>
      </w:r>
      <w:r w:rsidR="002C1DF7" w:rsidRPr="00601018">
        <w:rPr>
          <w:rFonts w:ascii="Times New Roman" w:eastAsia="宋体" w:hAnsi="Times New Roman"/>
          <w:color w:val="000000" w:themeColor="text1"/>
          <w:sz w:val="24"/>
          <w:szCs w:val="24"/>
        </w:rPr>
        <w:t xml:space="preserve"> </w:t>
      </w:r>
      <w:r w:rsidR="000B3750" w:rsidRPr="00601018">
        <w:rPr>
          <w:rFonts w:ascii="Times New Roman" w:eastAsia="宋体" w:hAnsi="Times New Roman"/>
          <w:color w:val="000000" w:themeColor="text1"/>
          <w:sz w:val="24"/>
          <w:szCs w:val="24"/>
        </w:rPr>
        <w:t xml:space="preserve">Previous studies have shown that there are significant differences in </w:t>
      </w:r>
      <w:r w:rsidR="00423228">
        <w:rPr>
          <w:rFonts w:ascii="Times New Roman" w:eastAsia="宋体" w:hAnsi="Times New Roman"/>
          <w:color w:val="000000" w:themeColor="text1"/>
          <w:sz w:val="24"/>
          <w:szCs w:val="24"/>
        </w:rPr>
        <w:t>water</w:t>
      </w:r>
      <w:r w:rsidR="000B3750" w:rsidRPr="00601018">
        <w:rPr>
          <w:rFonts w:ascii="Times New Roman" w:eastAsia="宋体" w:hAnsi="Times New Roman"/>
          <w:color w:val="000000" w:themeColor="text1"/>
          <w:sz w:val="24"/>
          <w:szCs w:val="24"/>
        </w:rPr>
        <w:t xml:space="preserve"> temperature among different seasons, which have also constrained </w:t>
      </w:r>
      <w:r w:rsidR="00660082">
        <w:rPr>
          <w:rFonts w:ascii="Times New Roman" w:eastAsia="宋体" w:hAnsi="Times New Roman"/>
          <w:color w:val="000000" w:themeColor="text1"/>
          <w:sz w:val="24"/>
          <w:szCs w:val="24"/>
        </w:rPr>
        <w:t>l</w:t>
      </w:r>
      <w:r w:rsidR="000B3750" w:rsidRPr="00601018">
        <w:rPr>
          <w:rFonts w:ascii="Times New Roman" w:eastAsia="宋体" w:hAnsi="Times New Roman"/>
          <w:color w:val="000000" w:themeColor="text1"/>
          <w:sz w:val="24"/>
          <w:szCs w:val="24"/>
        </w:rPr>
        <w:t>arvae distribution</w:t>
      </w:r>
      <w:r w:rsidR="000E158A">
        <w:rPr>
          <w:rFonts w:ascii="Times New Roman" w:eastAsia="宋体" w:hAnsi="Times New Roman"/>
          <w:color w:val="000000" w:themeColor="text1"/>
          <w:sz w:val="24"/>
          <w:szCs w:val="24"/>
        </w:rPr>
        <w:t>,</w:t>
      </w:r>
      <w:r w:rsidR="000B3750" w:rsidRPr="00601018">
        <w:rPr>
          <w:rFonts w:ascii="Times New Roman" w:eastAsia="宋体" w:hAnsi="Times New Roman"/>
          <w:color w:val="000000" w:themeColor="text1"/>
          <w:sz w:val="24"/>
          <w:szCs w:val="24"/>
        </w:rPr>
        <w:t xml:space="preserve"> and the implementation of stock enhancement and release</w:t>
      </w:r>
      <w:r w:rsidR="007F45CB" w:rsidRPr="00601018">
        <w:rPr>
          <w:rFonts w:ascii="Times New Roman" w:eastAsia="宋体" w:hAnsi="Times New Roman"/>
          <w:color w:val="000000" w:themeColor="text1"/>
          <w:sz w:val="24"/>
          <w:szCs w:val="24"/>
        </w:rPr>
        <w:t xml:space="preserve"> </w:t>
      </w:r>
      <w:r w:rsidR="00E45F6C"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NE.Ref.{89D23909-7245-43F6-900A-E3C17C592B6B}</w:instrText>
      </w:r>
      <w:r w:rsidR="00E45F6C"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(Gilbert et al., 2010; Han et al., 2016; Lin and Nozawa, 2023; Nozawa, 2012; </w:t>
      </w:r>
      <w:proofErr w:type="spellStart"/>
      <w:r w:rsidR="00B075D7">
        <w:rPr>
          <w:rFonts w:ascii="Times New Roman" w:eastAsia="宋体" w:hAnsi="Times New Roman" w:cs="Times New Roman"/>
          <w:color w:val="080000"/>
          <w:kern w:val="0"/>
          <w:sz w:val="24"/>
          <w:szCs w:val="24"/>
        </w:rPr>
        <w:t>Teodosio</w:t>
      </w:r>
      <w:proofErr w:type="spellEnd"/>
      <w:r w:rsidR="00B075D7">
        <w:rPr>
          <w:rFonts w:ascii="Times New Roman" w:eastAsia="宋体" w:hAnsi="Times New Roman" w:cs="Times New Roman"/>
          <w:color w:val="080000"/>
          <w:kern w:val="0"/>
          <w:sz w:val="24"/>
          <w:szCs w:val="24"/>
        </w:rPr>
        <w:t xml:space="preserve"> et al., 2016)</w:t>
      </w:r>
      <w:r w:rsidR="00E45F6C" w:rsidRPr="00601018">
        <w:rPr>
          <w:rFonts w:ascii="Times New Roman" w:eastAsia="宋体" w:hAnsi="Times New Roman"/>
          <w:color w:val="000000" w:themeColor="text1"/>
          <w:sz w:val="24"/>
          <w:szCs w:val="24"/>
        </w:rPr>
        <w:fldChar w:fldCharType="end"/>
      </w:r>
      <w:r w:rsidR="002C1DF7" w:rsidRPr="00601018">
        <w:rPr>
          <w:rFonts w:ascii="Times New Roman" w:eastAsia="宋体" w:hAnsi="Times New Roman"/>
          <w:color w:val="000000" w:themeColor="text1"/>
          <w:sz w:val="24"/>
          <w:szCs w:val="24"/>
        </w:rPr>
        <w:t xml:space="preserve">. Generally, </w:t>
      </w:r>
      <w:r w:rsidR="00423228">
        <w:rPr>
          <w:rFonts w:ascii="Times New Roman" w:eastAsia="宋体" w:hAnsi="Times New Roman"/>
          <w:color w:val="000000" w:themeColor="text1"/>
          <w:sz w:val="24"/>
          <w:szCs w:val="24"/>
        </w:rPr>
        <w:t>water</w:t>
      </w:r>
      <w:r w:rsidR="002C1DF7" w:rsidRPr="00601018">
        <w:rPr>
          <w:rFonts w:ascii="Times New Roman" w:eastAsia="宋体" w:hAnsi="Times New Roman"/>
          <w:color w:val="000000" w:themeColor="text1"/>
          <w:sz w:val="24"/>
          <w:szCs w:val="24"/>
        </w:rPr>
        <w:t xml:space="preserve"> temperature in summer is significantly higher near the coast than in </w:t>
      </w:r>
      <w:r w:rsidR="002C1DF7" w:rsidRPr="00601018">
        <w:rPr>
          <w:rFonts w:ascii="Times New Roman" w:eastAsia="宋体" w:hAnsi="Times New Roman"/>
          <w:color w:val="000000" w:themeColor="text1"/>
          <w:sz w:val="24"/>
          <w:szCs w:val="24"/>
        </w:rPr>
        <w:lastRenderedPageBreak/>
        <w:t>the open sea</w:t>
      </w:r>
      <w:r w:rsidR="00BF2BE7" w:rsidRPr="00601018">
        <w:rPr>
          <w:rFonts w:ascii="Times New Roman" w:eastAsia="宋体" w:hAnsi="Times New Roman"/>
          <w:color w:val="000000" w:themeColor="text1"/>
          <w:sz w:val="24"/>
          <w:szCs w:val="24"/>
        </w:rPr>
        <w:t xml:space="preserve"> </w:t>
      </w:r>
      <w:r w:rsidR="00BF2BE7"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NE.Ref.{9B93AFA0-20D8-4A98-A481-65E74487C5C4}</w:instrText>
      </w:r>
      <w:r w:rsidR="00BF2BE7"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(Han and Wang, 2022; Yang et al., 2004)</w:t>
      </w:r>
      <w:r w:rsidR="00BF2BE7" w:rsidRPr="00601018">
        <w:rPr>
          <w:rFonts w:ascii="Times New Roman" w:eastAsia="宋体" w:hAnsi="Times New Roman"/>
          <w:color w:val="000000" w:themeColor="text1"/>
          <w:sz w:val="24"/>
          <w:szCs w:val="24"/>
        </w:rPr>
        <w:fldChar w:fldCharType="end"/>
      </w:r>
      <w:r w:rsidR="002C1DF7" w:rsidRPr="00601018">
        <w:rPr>
          <w:rFonts w:ascii="Times New Roman" w:eastAsia="宋体" w:hAnsi="Times New Roman"/>
          <w:color w:val="000000" w:themeColor="text1"/>
          <w:sz w:val="24"/>
          <w:szCs w:val="24"/>
        </w:rPr>
        <w:t xml:space="preserve">. This study also confirms that </w:t>
      </w:r>
      <w:r w:rsidR="00510E8B" w:rsidRPr="00601018">
        <w:rPr>
          <w:rFonts w:ascii="Times New Roman" w:eastAsia="宋体" w:hAnsi="Times New Roman" w:hint="eastAsia"/>
          <w:color w:val="000000" w:themeColor="text1"/>
          <w:sz w:val="24"/>
          <w:szCs w:val="24"/>
        </w:rPr>
        <w:t>s</w:t>
      </w:r>
      <w:r w:rsidR="00510E8B" w:rsidRPr="00601018">
        <w:rPr>
          <w:rFonts w:ascii="Times New Roman" w:eastAsia="宋体" w:hAnsi="Times New Roman"/>
          <w:color w:val="000000" w:themeColor="text1"/>
          <w:sz w:val="24"/>
          <w:szCs w:val="24"/>
        </w:rPr>
        <w:t xml:space="preserve">uitability of </w:t>
      </w:r>
      <w:r w:rsidR="00423228">
        <w:rPr>
          <w:rFonts w:ascii="Times New Roman" w:eastAsia="宋体" w:hAnsi="Times New Roman"/>
          <w:color w:val="000000" w:themeColor="text1"/>
          <w:sz w:val="24"/>
          <w:szCs w:val="24"/>
        </w:rPr>
        <w:t>water</w:t>
      </w:r>
      <w:r w:rsidR="002C1DF7" w:rsidRPr="00601018">
        <w:rPr>
          <w:rFonts w:ascii="Times New Roman" w:eastAsia="宋体" w:hAnsi="Times New Roman"/>
          <w:color w:val="000000" w:themeColor="text1"/>
          <w:sz w:val="24"/>
          <w:szCs w:val="24"/>
        </w:rPr>
        <w:t xml:space="preserve"> temperature in June and July exhibits different spatial distributions, with relatively higher </w:t>
      </w:r>
      <w:r w:rsidR="00260DAE" w:rsidRPr="00601018">
        <w:rPr>
          <w:rFonts w:ascii="Times New Roman" w:eastAsia="宋体" w:hAnsi="Times New Roman"/>
          <w:color w:val="000000" w:themeColor="text1"/>
          <w:sz w:val="24"/>
          <w:szCs w:val="24"/>
        </w:rPr>
        <w:t>temperature</w:t>
      </w:r>
      <w:r w:rsidR="002C1DF7" w:rsidRPr="00601018">
        <w:rPr>
          <w:rFonts w:ascii="Times New Roman" w:eastAsia="宋体" w:hAnsi="Times New Roman"/>
          <w:color w:val="000000" w:themeColor="text1"/>
          <w:sz w:val="24"/>
          <w:szCs w:val="24"/>
        </w:rPr>
        <w:t xml:space="preserve"> near the coast. Meanwhile, tidal and ocean currents are affected by the coastline and seafloor topography, showing considerable spatial variations.</w:t>
      </w:r>
    </w:p>
    <w:p w14:paraId="4A8B2D75" w14:textId="0DD74F5F" w:rsidR="00820F44" w:rsidRPr="00601018" w:rsidRDefault="00820F44"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Based on considerations of the success rate of the stock enhancement, this study employ</w:t>
      </w:r>
      <w:r w:rsidR="000E158A">
        <w:rPr>
          <w:rFonts w:ascii="Times New Roman" w:eastAsia="宋体" w:hAnsi="Times New Roman"/>
          <w:color w:val="000000" w:themeColor="text1"/>
          <w:sz w:val="24"/>
          <w:szCs w:val="24"/>
        </w:rPr>
        <w:t>ed</w:t>
      </w:r>
      <w:r w:rsidRPr="00601018">
        <w:rPr>
          <w:rFonts w:ascii="Times New Roman" w:eastAsia="宋体" w:hAnsi="Times New Roman"/>
          <w:color w:val="000000" w:themeColor="text1"/>
          <w:sz w:val="24"/>
          <w:szCs w:val="24"/>
        </w:rPr>
        <w:t xml:space="preserve"> a combination model to reveal the environmental suitability of PTL. </w:t>
      </w:r>
      <w:r w:rsidR="00120A4D" w:rsidRPr="00601018">
        <w:rPr>
          <w:rFonts w:ascii="Times New Roman" w:eastAsia="宋体" w:hAnsi="Times New Roman"/>
          <w:color w:val="000000" w:themeColor="text1"/>
          <w:sz w:val="24"/>
          <w:szCs w:val="24"/>
        </w:rPr>
        <w:t>Specifically, the study provides a reference for the suitable area and time for proliferation and release activities in the Liaodong Bay.</w:t>
      </w:r>
      <w:r w:rsidR="00120A4D" w:rsidRPr="00601018">
        <w:rPr>
          <w:color w:val="000000" w:themeColor="text1"/>
        </w:rPr>
        <w:t xml:space="preserve"> </w:t>
      </w:r>
      <w:r w:rsidR="00120A4D" w:rsidRPr="00601018">
        <w:rPr>
          <w:rFonts w:ascii="Times New Roman" w:eastAsia="宋体" w:hAnsi="Times New Roman"/>
          <w:color w:val="000000" w:themeColor="text1"/>
          <w:sz w:val="24"/>
          <w:szCs w:val="24"/>
        </w:rPr>
        <w:t xml:space="preserve">In accordance with the results of this study, the optimal time for stock enhancement was found to be late June, when the largest area for implementation was available. The recommended </w:t>
      </w:r>
      <w:r w:rsidR="008E3365" w:rsidRPr="00601018">
        <w:rPr>
          <w:rFonts w:ascii="Times New Roman" w:eastAsia="宋体" w:hAnsi="Times New Roman"/>
          <w:color w:val="000000" w:themeColor="text1"/>
          <w:sz w:val="24"/>
          <w:szCs w:val="24"/>
        </w:rPr>
        <w:t>stock enhancement</w:t>
      </w:r>
      <w:r w:rsidR="00120A4D" w:rsidRPr="00601018">
        <w:rPr>
          <w:rFonts w:ascii="Times New Roman" w:eastAsia="宋体" w:hAnsi="Times New Roman"/>
          <w:color w:val="000000" w:themeColor="text1"/>
          <w:sz w:val="24"/>
          <w:szCs w:val="24"/>
        </w:rPr>
        <w:t xml:space="preserve"> sites </w:t>
      </w:r>
      <w:r w:rsidR="000E158A">
        <w:rPr>
          <w:rFonts w:ascii="Times New Roman" w:eastAsia="宋体" w:hAnsi="Times New Roman"/>
          <w:color w:val="000000" w:themeColor="text1"/>
          <w:sz w:val="24"/>
          <w:szCs w:val="24"/>
        </w:rPr>
        <w:t>were</w:t>
      </w:r>
      <w:r w:rsidR="00120A4D" w:rsidRPr="00601018">
        <w:rPr>
          <w:rFonts w:ascii="Times New Roman" w:eastAsia="宋体" w:hAnsi="Times New Roman"/>
          <w:color w:val="000000" w:themeColor="text1"/>
          <w:sz w:val="24"/>
          <w:szCs w:val="24"/>
        </w:rPr>
        <w:t xml:space="preserve"> primarily concentrated in the northern waters of the Liaodong Bay and the coastal waters, with the areas near Jinzhou, Panjin, and Yingkou </w:t>
      </w:r>
      <w:r w:rsidR="00871DFF">
        <w:rPr>
          <w:rFonts w:ascii="Times New Roman" w:eastAsia="宋体" w:hAnsi="Times New Roman"/>
          <w:color w:val="000000" w:themeColor="text1"/>
          <w:sz w:val="24"/>
          <w:szCs w:val="24"/>
        </w:rPr>
        <w:t xml:space="preserve">were </w:t>
      </w:r>
      <w:r w:rsidR="00120A4D" w:rsidRPr="00601018">
        <w:rPr>
          <w:rFonts w:ascii="Times New Roman" w:eastAsia="宋体" w:hAnsi="Times New Roman"/>
          <w:color w:val="000000" w:themeColor="text1"/>
          <w:sz w:val="24"/>
          <w:szCs w:val="24"/>
        </w:rPr>
        <w:t>identified as the best release locations</w:t>
      </w:r>
      <w:r w:rsidR="005C2885" w:rsidRPr="005C2885">
        <w:t xml:space="preserve"> </w:t>
      </w:r>
      <w:r w:rsidR="005C2885" w:rsidRPr="005C2885">
        <w:rPr>
          <w:rFonts w:ascii="Times New Roman" w:eastAsia="宋体" w:hAnsi="Times New Roman"/>
          <w:color w:val="000000" w:themeColor="text1"/>
          <w:sz w:val="24"/>
          <w:szCs w:val="24"/>
        </w:rPr>
        <w:t>within the study area</w:t>
      </w:r>
      <w:r w:rsidR="00610C83" w:rsidRPr="00601018">
        <w:rPr>
          <w:rFonts w:ascii="Times New Roman" w:eastAsia="宋体" w:hAnsi="Times New Roman"/>
          <w:color w:val="000000" w:themeColor="text1"/>
          <w:sz w:val="24"/>
          <w:szCs w:val="24"/>
        </w:rPr>
        <w:t xml:space="preserve"> </w:t>
      </w:r>
      <w:r w:rsidR="00610C83"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NE.Ref.{9C66C967-79E6-4351-83BF-86616FD6E96D}</w:instrText>
      </w:r>
      <w:r w:rsidR="00610C83"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(Ge, 2019; Wang et al., 2013)</w:t>
      </w:r>
      <w:r w:rsidR="00610C83" w:rsidRPr="00601018">
        <w:rPr>
          <w:rFonts w:ascii="Times New Roman" w:eastAsia="宋体" w:hAnsi="Times New Roman"/>
          <w:color w:val="000000" w:themeColor="text1"/>
          <w:sz w:val="24"/>
          <w:szCs w:val="24"/>
        </w:rPr>
        <w:fldChar w:fldCharType="end"/>
      </w:r>
      <w:r w:rsidR="00120A4D" w:rsidRPr="00601018">
        <w:rPr>
          <w:rFonts w:ascii="Times New Roman" w:eastAsia="宋体" w:hAnsi="Times New Roman"/>
          <w:color w:val="000000" w:themeColor="text1"/>
          <w:sz w:val="24"/>
          <w:szCs w:val="24"/>
        </w:rPr>
        <w:t xml:space="preserve">. Additionally, it should be noted that different species have varying degrees of adaptability to environmental factors, thus suitable </w:t>
      </w:r>
      <w:r w:rsidR="001C159B" w:rsidRPr="00601018">
        <w:rPr>
          <w:rFonts w:ascii="Times New Roman" w:eastAsia="宋体" w:hAnsi="Times New Roman"/>
          <w:color w:val="000000" w:themeColor="text1"/>
          <w:sz w:val="24"/>
          <w:szCs w:val="24"/>
        </w:rPr>
        <w:t>stock enhancement</w:t>
      </w:r>
      <w:r w:rsidR="00120A4D" w:rsidRPr="00601018">
        <w:rPr>
          <w:rFonts w:ascii="Times New Roman" w:eastAsia="宋体" w:hAnsi="Times New Roman"/>
          <w:color w:val="000000" w:themeColor="text1"/>
          <w:sz w:val="24"/>
          <w:szCs w:val="24"/>
        </w:rPr>
        <w:t xml:space="preserve"> timing and locations should be selected based on the specific species in question.</w:t>
      </w:r>
    </w:p>
    <w:p w14:paraId="79AD22CD" w14:textId="1ADB377F" w:rsidR="00CA525D" w:rsidRPr="00601018" w:rsidRDefault="008924E7" w:rsidP="00D46DB4">
      <w:pPr>
        <w:adjustRightInd w:val="0"/>
        <w:snapToGrid w:val="0"/>
        <w:spacing w:line="480" w:lineRule="auto"/>
        <w:ind w:firstLineChars="200" w:firstLine="480"/>
        <w:rPr>
          <w:rFonts w:ascii="Times New Roman" w:eastAsia="宋体" w:hAnsi="Times New Roman"/>
          <w:color w:val="000000" w:themeColor="text1"/>
          <w:sz w:val="24"/>
          <w:szCs w:val="24"/>
        </w:rPr>
      </w:pPr>
      <w:r w:rsidRPr="00601018">
        <w:rPr>
          <w:rFonts w:ascii="Times New Roman" w:eastAsia="宋体" w:hAnsi="Times New Roman"/>
          <w:color w:val="000000" w:themeColor="text1"/>
          <w:sz w:val="24"/>
          <w:szCs w:val="24"/>
        </w:rPr>
        <w:t>Hydrodynamic models based on individual behavioral characteristics are widely used to predict larval transport</w:t>
      </w:r>
      <w:r w:rsidR="006A5F64" w:rsidRPr="00601018">
        <w:rPr>
          <w:rFonts w:ascii="Times New Roman" w:eastAsia="宋体" w:hAnsi="Times New Roman"/>
          <w:color w:val="000000" w:themeColor="text1"/>
          <w:sz w:val="24"/>
          <w:szCs w:val="24"/>
        </w:rPr>
        <w:t xml:space="preserve"> </w:t>
      </w:r>
      <w:r w:rsidR="00FE2D73"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NE.Ref.{9D7272AB-A725-4979-BDD3-D0BFFD6005DB}</w:instrText>
      </w:r>
      <w:r w:rsidR="00FE2D73"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(Christensen et al., 2008; Kim et al., 2010; Metaxas and Saunders, 2009; Zhong et al., 2023)</w:t>
      </w:r>
      <w:r w:rsidR="00FE2D73" w:rsidRPr="00601018">
        <w:rPr>
          <w:rFonts w:ascii="Times New Roman" w:eastAsia="宋体" w:hAnsi="Times New Roman"/>
          <w:color w:val="000000" w:themeColor="text1"/>
          <w:sz w:val="24"/>
          <w:szCs w:val="24"/>
        </w:rPr>
        <w:fldChar w:fldCharType="end"/>
      </w:r>
      <w:r w:rsidRPr="00601018">
        <w:rPr>
          <w:rFonts w:ascii="Times New Roman" w:eastAsia="宋体" w:hAnsi="Times New Roman"/>
          <w:color w:val="000000" w:themeColor="text1"/>
          <w:sz w:val="24"/>
          <w:szCs w:val="24"/>
        </w:rPr>
        <w:t xml:space="preserve">. </w:t>
      </w:r>
      <w:r w:rsidR="00D24692" w:rsidRPr="00601018">
        <w:rPr>
          <w:rFonts w:ascii="Times New Roman" w:eastAsia="宋体" w:hAnsi="Times New Roman"/>
          <w:color w:val="000000" w:themeColor="text1"/>
          <w:sz w:val="24"/>
          <w:szCs w:val="24"/>
        </w:rPr>
        <w:t>The results of the migration model for P</w:t>
      </w:r>
      <w:r w:rsidR="00334142" w:rsidRPr="00601018">
        <w:rPr>
          <w:rFonts w:ascii="Times New Roman" w:eastAsia="宋体" w:hAnsi="Times New Roman"/>
          <w:color w:val="000000" w:themeColor="text1"/>
          <w:sz w:val="24"/>
          <w:szCs w:val="24"/>
        </w:rPr>
        <w:t>TL</w:t>
      </w:r>
      <w:r w:rsidR="00D24692" w:rsidRPr="00601018">
        <w:rPr>
          <w:rFonts w:ascii="Times New Roman" w:eastAsia="宋体" w:hAnsi="Times New Roman"/>
          <w:color w:val="000000" w:themeColor="text1"/>
          <w:sz w:val="24"/>
          <w:szCs w:val="24"/>
        </w:rPr>
        <w:t xml:space="preserve"> suggest</w:t>
      </w:r>
      <w:r w:rsidR="003F2B10">
        <w:rPr>
          <w:rFonts w:ascii="Times New Roman" w:eastAsia="宋体" w:hAnsi="Times New Roman"/>
          <w:color w:val="000000" w:themeColor="text1"/>
          <w:sz w:val="24"/>
          <w:szCs w:val="24"/>
        </w:rPr>
        <w:t>ed</w:t>
      </w:r>
      <w:r w:rsidR="00D24692" w:rsidRPr="00601018">
        <w:rPr>
          <w:rFonts w:ascii="Times New Roman" w:eastAsia="宋体" w:hAnsi="Times New Roman"/>
          <w:color w:val="000000" w:themeColor="text1"/>
          <w:sz w:val="24"/>
          <w:szCs w:val="24"/>
        </w:rPr>
        <w:t xml:space="preserve"> </w:t>
      </w:r>
      <w:r w:rsidR="00334142" w:rsidRPr="00601018">
        <w:rPr>
          <w:rFonts w:ascii="Times New Roman" w:eastAsia="宋体" w:hAnsi="Times New Roman"/>
          <w:color w:val="000000" w:themeColor="text1"/>
          <w:sz w:val="24"/>
          <w:szCs w:val="24"/>
        </w:rPr>
        <w:t xml:space="preserve">that during their migration process, they move out of suitable areas and </w:t>
      </w:r>
      <w:r w:rsidR="00FB7980">
        <w:rPr>
          <w:rFonts w:ascii="Times New Roman" w:eastAsia="宋体" w:hAnsi="Times New Roman"/>
          <w:color w:val="000000" w:themeColor="text1"/>
          <w:sz w:val="24"/>
          <w:szCs w:val="24"/>
        </w:rPr>
        <w:t>do</w:t>
      </w:r>
      <w:r w:rsidR="00334142" w:rsidRPr="00601018">
        <w:rPr>
          <w:rFonts w:ascii="Times New Roman" w:eastAsia="宋体" w:hAnsi="Times New Roman"/>
          <w:color w:val="000000" w:themeColor="text1"/>
          <w:sz w:val="24"/>
          <w:szCs w:val="24"/>
        </w:rPr>
        <w:t xml:space="preserve"> not survive. This migration loss is inferred based on the assumption that the larvae lack autonomous swimming ability. As the larvae grow, they gradually acquire the ability to swim autonomously. </w:t>
      </w:r>
      <w:r w:rsidR="00D17A96" w:rsidRPr="00601018">
        <w:rPr>
          <w:rFonts w:ascii="Times New Roman" w:eastAsia="宋体" w:hAnsi="Times New Roman"/>
          <w:color w:val="000000" w:themeColor="text1"/>
          <w:sz w:val="24"/>
          <w:szCs w:val="24"/>
        </w:rPr>
        <w:t xml:space="preserve">Swimming behaviors could contribute significantly to the overall larval transport potential since they are always responding to the stimuli </w:t>
      </w:r>
      <w:r w:rsidR="00FC1BC0" w:rsidRPr="00FC1BC0">
        <w:rPr>
          <w:rFonts w:ascii="Times New Roman" w:eastAsia="宋体" w:hAnsi="Times New Roman"/>
          <w:color w:val="000000" w:themeColor="text1"/>
          <w:sz w:val="24"/>
          <w:szCs w:val="24"/>
        </w:rPr>
        <w:t>provided</w:t>
      </w:r>
      <w:r w:rsidR="00FC1BC0">
        <w:rPr>
          <w:rFonts w:ascii="Times New Roman" w:eastAsia="宋体" w:hAnsi="Times New Roman"/>
          <w:color w:val="000000" w:themeColor="text1"/>
          <w:sz w:val="24"/>
          <w:szCs w:val="24"/>
        </w:rPr>
        <w:t xml:space="preserve"> </w:t>
      </w:r>
      <w:r w:rsidR="00D17A96" w:rsidRPr="00601018">
        <w:rPr>
          <w:rFonts w:ascii="Times New Roman" w:eastAsia="宋体" w:hAnsi="Times New Roman"/>
          <w:color w:val="000000" w:themeColor="text1"/>
          <w:sz w:val="24"/>
          <w:szCs w:val="24"/>
        </w:rPr>
        <w:t xml:space="preserve">by </w:t>
      </w:r>
      <w:r w:rsidR="00506695" w:rsidRPr="00506695">
        <w:rPr>
          <w:rFonts w:ascii="Times New Roman" w:eastAsia="宋体" w:hAnsi="Times New Roman"/>
          <w:color w:val="000000" w:themeColor="text1"/>
          <w:sz w:val="24"/>
          <w:szCs w:val="24"/>
        </w:rPr>
        <w:lastRenderedPageBreak/>
        <w:t>changes in depth</w:t>
      </w:r>
      <w:r w:rsidR="002F0DC9" w:rsidRPr="00601018">
        <w:rPr>
          <w:rFonts w:ascii="Times New Roman" w:eastAsia="宋体" w:hAnsi="Times New Roman"/>
          <w:color w:val="000000" w:themeColor="text1"/>
          <w:sz w:val="24"/>
          <w:szCs w:val="24"/>
        </w:rPr>
        <w:t xml:space="preserve"> </w:t>
      </w:r>
      <w:r w:rsidR="00D17A96"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NE.Ref.{16EB26BC-1174-4B41-AD88-28D094208410}</w:instrText>
      </w:r>
      <w:r w:rsidR="00D17A96"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(Baptista et al., 2019; </w:t>
      </w:r>
      <w:proofErr w:type="spellStart"/>
      <w:r w:rsidR="00B075D7">
        <w:rPr>
          <w:rFonts w:ascii="Times New Roman" w:eastAsia="宋体" w:hAnsi="Times New Roman" w:cs="Times New Roman"/>
          <w:color w:val="080000"/>
          <w:kern w:val="0"/>
          <w:sz w:val="24"/>
          <w:szCs w:val="24"/>
        </w:rPr>
        <w:t>Gallager</w:t>
      </w:r>
      <w:proofErr w:type="spellEnd"/>
      <w:r w:rsidR="00B075D7">
        <w:rPr>
          <w:rFonts w:ascii="Times New Roman" w:eastAsia="宋体" w:hAnsi="Times New Roman" w:cs="Times New Roman"/>
          <w:color w:val="080000"/>
          <w:kern w:val="0"/>
          <w:sz w:val="24"/>
          <w:szCs w:val="24"/>
        </w:rPr>
        <w:t xml:space="preserve"> et al., 1996; Silva et al., 2016)</w:t>
      </w:r>
      <w:r w:rsidR="00D17A96" w:rsidRPr="00601018">
        <w:rPr>
          <w:rFonts w:ascii="Times New Roman" w:eastAsia="宋体" w:hAnsi="Times New Roman"/>
          <w:color w:val="000000" w:themeColor="text1"/>
          <w:sz w:val="24"/>
          <w:szCs w:val="24"/>
        </w:rPr>
        <w:fldChar w:fldCharType="end"/>
      </w:r>
      <w:r w:rsidR="00D17A96" w:rsidRPr="00601018">
        <w:rPr>
          <w:rFonts w:ascii="Times New Roman" w:eastAsia="宋体" w:hAnsi="Times New Roman"/>
          <w:color w:val="000000" w:themeColor="text1"/>
          <w:sz w:val="24"/>
          <w:szCs w:val="24"/>
        </w:rPr>
        <w:t xml:space="preserve">. </w:t>
      </w:r>
      <w:r w:rsidR="00334142" w:rsidRPr="00601018">
        <w:rPr>
          <w:rFonts w:ascii="Times New Roman" w:eastAsia="宋体" w:hAnsi="Times New Roman"/>
          <w:color w:val="000000" w:themeColor="text1"/>
          <w:sz w:val="24"/>
          <w:szCs w:val="24"/>
        </w:rPr>
        <w:t xml:space="preserve">Therefore, when considering the growth model of the larvae, it is necessary to take into account a certain period of time after they are released, which is one of the reasons why our migration trajectory model does not simulate a longer period of time. In addition, considering the characteristics of the </w:t>
      </w:r>
      <w:r w:rsidR="00506695" w:rsidRPr="00506695">
        <w:rPr>
          <w:rFonts w:ascii="Times New Roman" w:eastAsia="宋体" w:hAnsi="Times New Roman"/>
          <w:color w:val="000000" w:themeColor="text1"/>
          <w:sz w:val="24"/>
          <w:szCs w:val="24"/>
        </w:rPr>
        <w:t>larvae behaviour in pursuing</w:t>
      </w:r>
      <w:r w:rsidR="00334142" w:rsidRPr="00601018">
        <w:rPr>
          <w:rFonts w:ascii="Times New Roman" w:eastAsia="宋体" w:hAnsi="Times New Roman"/>
          <w:color w:val="000000" w:themeColor="text1"/>
          <w:sz w:val="24"/>
          <w:szCs w:val="24"/>
        </w:rPr>
        <w:t xml:space="preserve"> food sources</w:t>
      </w:r>
      <w:r w:rsidR="00A549BE" w:rsidRPr="00601018">
        <w:rPr>
          <w:rFonts w:ascii="Times New Roman" w:eastAsia="宋体" w:hAnsi="Times New Roman"/>
          <w:color w:val="000000" w:themeColor="text1"/>
          <w:sz w:val="24"/>
          <w:szCs w:val="24"/>
        </w:rPr>
        <w:t xml:space="preserve"> </w:t>
      </w:r>
      <w:r w:rsidR="00A549BE" w:rsidRPr="00601018">
        <w:rPr>
          <w:rFonts w:ascii="Times New Roman" w:eastAsia="宋体" w:hAnsi="Times New Roman"/>
          <w:color w:val="000000" w:themeColor="text1"/>
          <w:sz w:val="24"/>
          <w:szCs w:val="24"/>
        </w:rPr>
        <w:fldChar w:fldCharType="begin"/>
      </w:r>
      <w:r w:rsidR="00B075D7">
        <w:rPr>
          <w:rFonts w:ascii="Times New Roman" w:eastAsia="宋体" w:hAnsi="Times New Roman"/>
          <w:color w:val="000000" w:themeColor="text1"/>
          <w:sz w:val="24"/>
          <w:szCs w:val="24"/>
        </w:rPr>
        <w:instrText xml:space="preserve"> ADDIN NE.Ref.{E9D19470-123F-4C98-894D-69497B8B97F4}</w:instrText>
      </w:r>
      <w:r w:rsidR="00A549BE" w:rsidRPr="00601018">
        <w:rPr>
          <w:rFonts w:ascii="Times New Roman" w:eastAsia="宋体" w:hAnsi="Times New Roman"/>
          <w:color w:val="000000" w:themeColor="text1"/>
          <w:sz w:val="24"/>
          <w:szCs w:val="24"/>
        </w:rPr>
        <w:fldChar w:fldCharType="separate"/>
      </w:r>
      <w:r w:rsidR="00B075D7">
        <w:rPr>
          <w:rFonts w:ascii="Times New Roman" w:eastAsia="宋体" w:hAnsi="Times New Roman" w:cs="Times New Roman"/>
          <w:color w:val="080000"/>
          <w:kern w:val="0"/>
          <w:sz w:val="24"/>
          <w:szCs w:val="24"/>
        </w:rPr>
        <w:t xml:space="preserve"> (Feehan et al., 2018; </w:t>
      </w:r>
      <w:proofErr w:type="spellStart"/>
      <w:r w:rsidR="00B075D7">
        <w:rPr>
          <w:rFonts w:ascii="Times New Roman" w:eastAsia="宋体" w:hAnsi="Times New Roman" w:cs="Times New Roman"/>
          <w:color w:val="080000"/>
          <w:kern w:val="0"/>
          <w:sz w:val="24"/>
          <w:szCs w:val="24"/>
        </w:rPr>
        <w:t>Fenaux</w:t>
      </w:r>
      <w:proofErr w:type="spellEnd"/>
      <w:r w:rsidR="00B075D7">
        <w:rPr>
          <w:rFonts w:ascii="Times New Roman" w:eastAsia="宋体" w:hAnsi="Times New Roman" w:cs="Times New Roman"/>
          <w:color w:val="080000"/>
          <w:kern w:val="0"/>
          <w:sz w:val="24"/>
          <w:szCs w:val="24"/>
        </w:rPr>
        <w:t xml:space="preserve"> et al., 1994)</w:t>
      </w:r>
      <w:r w:rsidR="00A549BE" w:rsidRPr="00601018">
        <w:rPr>
          <w:rFonts w:ascii="Times New Roman" w:eastAsia="宋体" w:hAnsi="Times New Roman"/>
          <w:color w:val="000000" w:themeColor="text1"/>
          <w:sz w:val="24"/>
          <w:szCs w:val="24"/>
        </w:rPr>
        <w:fldChar w:fldCharType="end"/>
      </w:r>
      <w:r w:rsidR="00334142" w:rsidRPr="00601018">
        <w:rPr>
          <w:rFonts w:ascii="Times New Roman" w:eastAsia="宋体" w:hAnsi="Times New Roman"/>
          <w:color w:val="000000" w:themeColor="text1"/>
          <w:sz w:val="24"/>
          <w:szCs w:val="24"/>
        </w:rPr>
        <w:t xml:space="preserve">, the abundance of food in the marine environment </w:t>
      </w:r>
      <w:r w:rsidR="00506695" w:rsidRPr="00506695">
        <w:rPr>
          <w:rFonts w:ascii="Times New Roman" w:eastAsia="宋体" w:hAnsi="Times New Roman"/>
          <w:color w:val="000000" w:themeColor="text1"/>
          <w:sz w:val="24"/>
          <w:szCs w:val="24"/>
        </w:rPr>
        <w:t>is</w:t>
      </w:r>
      <w:r w:rsidR="00334142" w:rsidRPr="00601018">
        <w:rPr>
          <w:rFonts w:ascii="Times New Roman" w:eastAsia="宋体" w:hAnsi="Times New Roman"/>
          <w:color w:val="000000" w:themeColor="text1"/>
          <w:sz w:val="24"/>
          <w:szCs w:val="24"/>
        </w:rPr>
        <w:t xml:space="preserve"> a factor worth </w:t>
      </w:r>
      <w:r w:rsidR="00635254" w:rsidRPr="00635254">
        <w:rPr>
          <w:rFonts w:ascii="Times New Roman" w:eastAsia="宋体" w:hAnsi="Times New Roman"/>
          <w:color w:val="000000" w:themeColor="text1"/>
          <w:sz w:val="24"/>
          <w:szCs w:val="24"/>
        </w:rPr>
        <w:t>to be refined</w:t>
      </w:r>
      <w:r w:rsidR="00334142" w:rsidRPr="00601018">
        <w:rPr>
          <w:rFonts w:ascii="Times New Roman" w:eastAsia="宋体" w:hAnsi="Times New Roman"/>
          <w:color w:val="000000" w:themeColor="text1"/>
          <w:sz w:val="24"/>
          <w:szCs w:val="24"/>
        </w:rPr>
        <w:t xml:space="preserve"> </w:t>
      </w:r>
      <w:r w:rsidR="00EC1C53" w:rsidRPr="00EC1C53">
        <w:rPr>
          <w:rFonts w:ascii="Times New Roman" w:eastAsia="宋体" w:hAnsi="Times New Roman"/>
          <w:color w:val="000000" w:themeColor="text1"/>
          <w:sz w:val="24"/>
          <w:szCs w:val="24"/>
        </w:rPr>
        <w:t>some</w:t>
      </w:r>
      <w:r w:rsidR="00334142" w:rsidRPr="00601018">
        <w:rPr>
          <w:rFonts w:ascii="Times New Roman" w:eastAsia="宋体" w:hAnsi="Times New Roman"/>
          <w:color w:val="000000" w:themeColor="text1"/>
          <w:sz w:val="24"/>
          <w:szCs w:val="24"/>
        </w:rPr>
        <w:t xml:space="preserve"> time after the larvae </w:t>
      </w:r>
      <w:r w:rsidR="00EC744A">
        <w:rPr>
          <w:rFonts w:ascii="Times New Roman" w:eastAsia="宋体" w:hAnsi="Times New Roman"/>
          <w:color w:val="000000" w:themeColor="text1"/>
          <w:sz w:val="24"/>
          <w:szCs w:val="24"/>
        </w:rPr>
        <w:t>were</w:t>
      </w:r>
      <w:r w:rsidR="00334142" w:rsidRPr="00601018">
        <w:rPr>
          <w:rFonts w:ascii="Times New Roman" w:eastAsia="宋体" w:hAnsi="Times New Roman"/>
          <w:color w:val="000000" w:themeColor="text1"/>
          <w:sz w:val="24"/>
          <w:szCs w:val="24"/>
        </w:rPr>
        <w:t xml:space="preserve"> released. This study did not take into account </w:t>
      </w:r>
      <w:r w:rsidR="000A1799" w:rsidRPr="000A1799">
        <w:rPr>
          <w:rFonts w:ascii="Times New Roman" w:eastAsia="宋体" w:hAnsi="Times New Roman"/>
          <w:color w:val="000000" w:themeColor="text1"/>
          <w:sz w:val="24"/>
          <w:szCs w:val="24"/>
        </w:rPr>
        <w:t xml:space="preserve">the potential effects of </w:t>
      </w:r>
      <w:r w:rsidR="00334142" w:rsidRPr="00601018">
        <w:rPr>
          <w:rFonts w:ascii="Times New Roman" w:eastAsia="宋体" w:hAnsi="Times New Roman"/>
          <w:color w:val="000000" w:themeColor="text1"/>
          <w:sz w:val="24"/>
          <w:szCs w:val="24"/>
        </w:rPr>
        <w:t xml:space="preserve">food limitation </w:t>
      </w:r>
      <w:r w:rsidR="00224895">
        <w:rPr>
          <w:rFonts w:ascii="Times New Roman" w:eastAsia="宋体" w:hAnsi="Times New Roman"/>
          <w:color w:val="000000" w:themeColor="text1"/>
          <w:sz w:val="24"/>
          <w:szCs w:val="24"/>
        </w:rPr>
        <w:t>on</w:t>
      </w:r>
      <w:r w:rsidR="00334142" w:rsidRPr="00601018">
        <w:rPr>
          <w:rFonts w:ascii="Times New Roman" w:eastAsia="宋体" w:hAnsi="Times New Roman"/>
          <w:color w:val="000000" w:themeColor="text1"/>
          <w:sz w:val="24"/>
          <w:szCs w:val="24"/>
        </w:rPr>
        <w:t xml:space="preserve"> larvae, as food is generally abundant during the early stages of larval development</w:t>
      </w:r>
      <w:r w:rsidR="00D24692" w:rsidRPr="00601018">
        <w:rPr>
          <w:rFonts w:ascii="Times New Roman" w:eastAsia="宋体" w:hAnsi="Times New Roman"/>
          <w:color w:val="000000" w:themeColor="text1"/>
          <w:sz w:val="24"/>
          <w:szCs w:val="24"/>
        </w:rPr>
        <w:t>.</w:t>
      </w:r>
    </w:p>
    <w:p w14:paraId="289BEC29" w14:textId="2C1F4C4D" w:rsidR="001D71AA" w:rsidRPr="00601018" w:rsidRDefault="00D07D51" w:rsidP="00D46DB4">
      <w:pPr>
        <w:adjustRightInd w:val="0"/>
        <w:snapToGrid w:val="0"/>
        <w:spacing w:line="480" w:lineRule="auto"/>
        <w:ind w:firstLineChars="200" w:firstLine="480"/>
        <w:rPr>
          <w:rFonts w:ascii="Times New Roman" w:eastAsia="宋体" w:hAnsi="Times New Roman"/>
          <w:color w:val="000000" w:themeColor="text1"/>
          <w:sz w:val="24"/>
          <w:szCs w:val="24"/>
        </w:rPr>
      </w:pPr>
      <w:r>
        <w:rPr>
          <w:rFonts w:ascii="Times New Roman" w:eastAsia="宋体" w:hAnsi="Times New Roman"/>
          <w:color w:val="000000" w:themeColor="text1"/>
          <w:sz w:val="24"/>
          <w:szCs w:val="24"/>
        </w:rPr>
        <w:t>R</w:t>
      </w:r>
      <w:r w:rsidR="00EA0726" w:rsidRPr="00601018">
        <w:rPr>
          <w:rFonts w:ascii="Times New Roman" w:eastAsia="宋体" w:hAnsi="Times New Roman"/>
          <w:color w:val="000000" w:themeColor="text1"/>
          <w:sz w:val="24"/>
          <w:szCs w:val="24"/>
        </w:rPr>
        <w:t xml:space="preserve">ational stock enhancement of aquatic organisms facilitate </w:t>
      </w:r>
      <w:r w:rsidRPr="00D07D51">
        <w:rPr>
          <w:rFonts w:ascii="Times New Roman" w:eastAsia="宋体" w:hAnsi="Times New Roman"/>
          <w:color w:val="000000" w:themeColor="text1"/>
          <w:sz w:val="24"/>
          <w:szCs w:val="24"/>
        </w:rPr>
        <w:t>rebuilding</w:t>
      </w:r>
      <w:r w:rsidR="00EA0726" w:rsidRPr="00601018">
        <w:rPr>
          <w:rFonts w:ascii="Times New Roman" w:eastAsia="宋体" w:hAnsi="Times New Roman"/>
          <w:color w:val="000000" w:themeColor="text1"/>
          <w:sz w:val="24"/>
          <w:szCs w:val="24"/>
        </w:rPr>
        <w:t xml:space="preserve"> conservation of </w:t>
      </w:r>
      <w:r w:rsidR="00E87F99" w:rsidRPr="00601018">
        <w:rPr>
          <w:rFonts w:ascii="Times New Roman" w:eastAsia="宋体" w:hAnsi="Times New Roman"/>
          <w:color w:val="000000" w:themeColor="text1"/>
          <w:sz w:val="24"/>
          <w:szCs w:val="24"/>
        </w:rPr>
        <w:t>fishery</w:t>
      </w:r>
      <w:r w:rsidR="00EA0726" w:rsidRPr="00601018">
        <w:rPr>
          <w:rFonts w:ascii="Times New Roman" w:eastAsia="宋体" w:hAnsi="Times New Roman"/>
          <w:color w:val="000000" w:themeColor="text1"/>
          <w:sz w:val="24"/>
          <w:szCs w:val="24"/>
        </w:rPr>
        <w:t xml:space="preserve"> resources. The results of this study h</w:t>
      </w:r>
      <w:r w:rsidR="005C514A">
        <w:rPr>
          <w:rFonts w:ascii="Times New Roman" w:eastAsia="宋体" w:hAnsi="Times New Roman"/>
          <w:color w:val="000000" w:themeColor="text1"/>
          <w:sz w:val="24"/>
          <w:szCs w:val="24"/>
        </w:rPr>
        <w:t>e</w:t>
      </w:r>
      <w:r w:rsidR="00EA0726" w:rsidRPr="00601018">
        <w:rPr>
          <w:rFonts w:ascii="Times New Roman" w:eastAsia="宋体" w:hAnsi="Times New Roman"/>
          <w:color w:val="000000" w:themeColor="text1"/>
          <w:sz w:val="24"/>
          <w:szCs w:val="24"/>
        </w:rPr>
        <w:t>ld significant implications for the management of offshore aquatic resources and ecological conservation. Furthermore, the proposed model and evaluation methods presented in this paper provide</w:t>
      </w:r>
      <w:r w:rsidR="00F81AAF">
        <w:rPr>
          <w:rFonts w:ascii="Times New Roman" w:eastAsia="宋体" w:hAnsi="Times New Roman"/>
          <w:color w:val="000000" w:themeColor="text1"/>
          <w:sz w:val="24"/>
          <w:szCs w:val="24"/>
        </w:rPr>
        <w:t>d</w:t>
      </w:r>
      <w:r w:rsidR="00EA0726" w:rsidRPr="00601018">
        <w:rPr>
          <w:rFonts w:ascii="Times New Roman" w:eastAsia="宋体" w:hAnsi="Times New Roman"/>
          <w:color w:val="000000" w:themeColor="text1"/>
          <w:sz w:val="24"/>
          <w:szCs w:val="24"/>
        </w:rPr>
        <w:t xml:space="preserve"> valuable references for the research of </w:t>
      </w:r>
      <w:r w:rsidR="00B51128" w:rsidRPr="00601018">
        <w:rPr>
          <w:rFonts w:ascii="Times New Roman" w:eastAsia="宋体" w:hAnsi="Times New Roman"/>
          <w:color w:val="000000" w:themeColor="text1"/>
          <w:sz w:val="24"/>
          <w:szCs w:val="24"/>
        </w:rPr>
        <w:t>stock enhancement</w:t>
      </w:r>
      <w:r w:rsidR="00EA0726" w:rsidRPr="00601018">
        <w:rPr>
          <w:rFonts w:ascii="Times New Roman" w:eastAsia="宋体" w:hAnsi="Times New Roman"/>
          <w:color w:val="000000" w:themeColor="text1"/>
          <w:sz w:val="24"/>
          <w:szCs w:val="24"/>
        </w:rPr>
        <w:t xml:space="preserve"> in other marine areas</w:t>
      </w:r>
      <w:r w:rsidR="00B445B1">
        <w:rPr>
          <w:rFonts w:ascii="Times New Roman" w:eastAsia="宋体" w:hAnsi="Times New Roman"/>
          <w:color w:val="000000" w:themeColor="text1"/>
          <w:sz w:val="24"/>
          <w:szCs w:val="24"/>
        </w:rPr>
        <w:t>,</w:t>
      </w:r>
      <w:r w:rsidR="00EA0726" w:rsidRPr="00601018">
        <w:rPr>
          <w:rFonts w:ascii="Times New Roman" w:eastAsia="宋体" w:hAnsi="Times New Roman"/>
          <w:color w:val="000000" w:themeColor="text1"/>
          <w:sz w:val="24"/>
          <w:szCs w:val="24"/>
        </w:rPr>
        <w:t xml:space="preserve"> and the selection of suitable habitats for marine organisms</w:t>
      </w:r>
      <w:r w:rsidR="00B445B1" w:rsidRPr="00B445B1">
        <w:t xml:space="preserve"> </w:t>
      </w:r>
      <w:r w:rsidR="00B445B1" w:rsidRPr="00B445B1">
        <w:rPr>
          <w:rFonts w:ascii="Times New Roman" w:eastAsia="宋体" w:hAnsi="Times New Roman"/>
          <w:color w:val="000000" w:themeColor="text1"/>
          <w:sz w:val="24"/>
          <w:szCs w:val="24"/>
        </w:rPr>
        <w:t>in general</w:t>
      </w:r>
      <w:r w:rsidR="00EA0726" w:rsidRPr="00601018">
        <w:rPr>
          <w:rFonts w:ascii="Times New Roman" w:eastAsia="宋体" w:hAnsi="Times New Roman"/>
          <w:color w:val="000000" w:themeColor="text1"/>
          <w:sz w:val="24"/>
          <w:szCs w:val="24"/>
        </w:rPr>
        <w:t>. These results contribute to the achievement of sustainable utilization of aquatic resources</w:t>
      </w:r>
      <w:r w:rsidR="0089423F">
        <w:rPr>
          <w:rFonts w:ascii="Times New Roman" w:eastAsia="宋体" w:hAnsi="Times New Roman"/>
          <w:color w:val="000000" w:themeColor="text1"/>
          <w:sz w:val="24"/>
          <w:szCs w:val="24"/>
        </w:rPr>
        <w:t>,</w:t>
      </w:r>
      <w:r w:rsidR="00EA0726" w:rsidRPr="00601018">
        <w:rPr>
          <w:rFonts w:ascii="Times New Roman" w:eastAsia="宋体" w:hAnsi="Times New Roman"/>
          <w:color w:val="000000" w:themeColor="text1"/>
          <w:sz w:val="24"/>
          <w:szCs w:val="24"/>
        </w:rPr>
        <w:t xml:space="preserve"> and ecological conservation.</w:t>
      </w:r>
    </w:p>
    <w:p w14:paraId="45EACA06" w14:textId="78AF2DFF" w:rsidR="00204D66" w:rsidRPr="00477204" w:rsidRDefault="00477204" w:rsidP="00D46DB4">
      <w:pPr>
        <w:adjustRightInd w:val="0"/>
        <w:snapToGrid w:val="0"/>
        <w:spacing w:line="480" w:lineRule="auto"/>
        <w:rPr>
          <w:rFonts w:ascii="Times New Roman" w:eastAsia="宋体" w:hAnsi="Times New Roman"/>
          <w:b/>
          <w:bCs/>
          <w:color w:val="000000" w:themeColor="text1"/>
          <w:sz w:val="28"/>
          <w:szCs w:val="28"/>
        </w:rPr>
      </w:pPr>
      <w:r w:rsidRPr="00477204">
        <w:rPr>
          <w:rFonts w:ascii="Times New Roman" w:eastAsia="宋体" w:hAnsi="Times New Roman"/>
          <w:b/>
          <w:bCs/>
          <w:color w:val="000000" w:themeColor="text1"/>
          <w:sz w:val="28"/>
          <w:szCs w:val="28"/>
        </w:rPr>
        <w:t xml:space="preserve">5 </w:t>
      </w:r>
      <w:r w:rsidR="00204D66" w:rsidRPr="00477204">
        <w:rPr>
          <w:rFonts w:ascii="Times New Roman" w:eastAsia="宋体" w:hAnsi="Times New Roman"/>
          <w:b/>
          <w:bCs/>
          <w:color w:val="000000" w:themeColor="text1"/>
          <w:sz w:val="28"/>
          <w:szCs w:val="28"/>
        </w:rPr>
        <w:t>Conclusion</w:t>
      </w:r>
      <w:r w:rsidR="00B77802" w:rsidRPr="00477204">
        <w:rPr>
          <w:rFonts w:ascii="Times New Roman" w:eastAsia="宋体" w:hAnsi="Times New Roman"/>
          <w:b/>
          <w:bCs/>
          <w:color w:val="000000" w:themeColor="text1"/>
          <w:sz w:val="28"/>
          <w:szCs w:val="28"/>
        </w:rPr>
        <w:t>s</w:t>
      </w:r>
    </w:p>
    <w:p w14:paraId="0F5B64F8" w14:textId="3E6A8AB3" w:rsidR="006418E2" w:rsidRDefault="00221C41" w:rsidP="00D46DB4">
      <w:pPr>
        <w:autoSpaceDE w:val="0"/>
        <w:autoSpaceDN w:val="0"/>
        <w:adjustRightInd w:val="0"/>
        <w:snapToGrid w:val="0"/>
        <w:spacing w:line="480" w:lineRule="auto"/>
        <w:ind w:firstLine="420"/>
        <w:rPr>
          <w:rFonts w:ascii="Times New Roman" w:eastAsia="宋体" w:hAnsi="Times New Roman"/>
          <w:color w:val="000000" w:themeColor="text1"/>
          <w:sz w:val="24"/>
          <w:szCs w:val="24"/>
        </w:rPr>
      </w:pPr>
      <w:r w:rsidRPr="00601018">
        <w:rPr>
          <w:rFonts w:ascii="Times New Roman" w:eastAsia="宋体" w:hAnsi="Times New Roman"/>
          <w:color w:val="000000" w:themeColor="text1"/>
          <w:kern w:val="0"/>
          <w:sz w:val="24"/>
          <w:szCs w:val="24"/>
        </w:rPr>
        <w:t xml:space="preserve">The focus of this study </w:t>
      </w:r>
      <w:r w:rsidR="0089423F" w:rsidRPr="0089423F">
        <w:rPr>
          <w:rFonts w:ascii="Times New Roman" w:eastAsia="宋体" w:hAnsi="Times New Roman"/>
          <w:color w:val="000000" w:themeColor="text1"/>
          <w:kern w:val="0"/>
          <w:sz w:val="24"/>
          <w:szCs w:val="24"/>
        </w:rPr>
        <w:t>identify the suitable environment</w:t>
      </w:r>
      <w:r w:rsidRPr="00601018">
        <w:rPr>
          <w:rFonts w:ascii="Times New Roman" w:eastAsia="宋体" w:hAnsi="Times New Roman"/>
          <w:color w:val="000000" w:themeColor="text1"/>
          <w:kern w:val="0"/>
          <w:sz w:val="24"/>
          <w:szCs w:val="24"/>
        </w:rPr>
        <w:t xml:space="preserve"> stock enhancement </w:t>
      </w:r>
      <w:r w:rsidR="008B1B71">
        <w:rPr>
          <w:rFonts w:ascii="Times New Roman" w:eastAsia="宋体" w:hAnsi="Times New Roman"/>
          <w:color w:val="000000" w:themeColor="text1"/>
          <w:kern w:val="0"/>
          <w:sz w:val="24"/>
          <w:szCs w:val="24"/>
        </w:rPr>
        <w:t>of</w:t>
      </w:r>
      <w:r w:rsidRPr="00601018">
        <w:rPr>
          <w:rFonts w:ascii="Times New Roman" w:eastAsia="宋体" w:hAnsi="Times New Roman"/>
          <w:color w:val="000000" w:themeColor="text1"/>
          <w:kern w:val="0"/>
          <w:sz w:val="24"/>
          <w:szCs w:val="24"/>
        </w:rPr>
        <w:t xml:space="preserve"> PTL in the Liaodong Bay. </w:t>
      </w:r>
      <w:r w:rsidR="006418E2" w:rsidRPr="00601018">
        <w:rPr>
          <w:rFonts w:ascii="Times New Roman" w:eastAsia="宋体" w:hAnsi="Times New Roman"/>
          <w:color w:val="000000" w:themeColor="text1"/>
          <w:kern w:val="0"/>
          <w:sz w:val="24"/>
          <w:szCs w:val="24"/>
        </w:rPr>
        <w:t xml:space="preserve">Firstly, the </w:t>
      </w:r>
      <w:r w:rsidR="00C500B5" w:rsidRPr="00601018">
        <w:rPr>
          <w:rFonts w:ascii="Times New Roman" w:eastAsia="宋体" w:hAnsi="Times New Roman"/>
          <w:i/>
          <w:iCs/>
          <w:color w:val="000000" w:themeColor="text1"/>
          <w:kern w:val="0"/>
          <w:sz w:val="24"/>
          <w:szCs w:val="24"/>
        </w:rPr>
        <w:t>HSI</w:t>
      </w:r>
      <w:r w:rsidR="006418E2" w:rsidRPr="00601018">
        <w:rPr>
          <w:rFonts w:ascii="Times New Roman" w:eastAsia="宋体" w:hAnsi="Times New Roman"/>
          <w:color w:val="000000" w:themeColor="text1"/>
          <w:kern w:val="0"/>
          <w:sz w:val="24"/>
          <w:szCs w:val="24"/>
        </w:rPr>
        <w:t xml:space="preserve"> of the basic </w:t>
      </w:r>
      <w:r w:rsidR="00786F88" w:rsidRPr="00601018">
        <w:rPr>
          <w:rFonts w:ascii="Times New Roman" w:eastAsia="宋体" w:hAnsi="Times New Roman"/>
          <w:color w:val="000000" w:themeColor="text1"/>
          <w:kern w:val="0"/>
          <w:sz w:val="24"/>
          <w:szCs w:val="24"/>
        </w:rPr>
        <w:t>environment</w:t>
      </w:r>
      <w:r w:rsidR="006418E2" w:rsidRPr="00601018">
        <w:rPr>
          <w:rFonts w:ascii="Times New Roman" w:eastAsia="宋体" w:hAnsi="Times New Roman"/>
          <w:color w:val="000000" w:themeColor="text1"/>
          <w:kern w:val="0"/>
          <w:sz w:val="24"/>
          <w:szCs w:val="24"/>
        </w:rPr>
        <w:t xml:space="preserve"> factors </w:t>
      </w:r>
      <w:r w:rsidR="00F41B55">
        <w:rPr>
          <w:rFonts w:ascii="Times New Roman" w:eastAsia="宋体" w:hAnsi="Times New Roman"/>
          <w:color w:val="000000" w:themeColor="text1"/>
          <w:kern w:val="0"/>
          <w:sz w:val="24"/>
          <w:szCs w:val="24"/>
        </w:rPr>
        <w:t>(</w:t>
      </w:r>
      <w:r w:rsidR="006418E2" w:rsidRPr="00601018">
        <w:rPr>
          <w:rFonts w:ascii="Times New Roman" w:eastAsia="宋体" w:hAnsi="Times New Roman"/>
          <w:color w:val="000000" w:themeColor="text1"/>
          <w:kern w:val="0"/>
          <w:sz w:val="24"/>
          <w:szCs w:val="24"/>
        </w:rPr>
        <w:t>including tidal current, temperature, salinity and waves</w:t>
      </w:r>
      <w:r w:rsidR="00F41B55">
        <w:rPr>
          <w:rFonts w:ascii="Times New Roman" w:eastAsia="宋体" w:hAnsi="Times New Roman"/>
          <w:color w:val="000000" w:themeColor="text1"/>
          <w:kern w:val="0"/>
          <w:sz w:val="24"/>
          <w:szCs w:val="24"/>
        </w:rPr>
        <w:t>)</w:t>
      </w:r>
      <w:r w:rsidR="006418E2" w:rsidRPr="00601018">
        <w:rPr>
          <w:rFonts w:ascii="Times New Roman" w:eastAsia="宋体" w:hAnsi="Times New Roman"/>
          <w:color w:val="000000" w:themeColor="text1"/>
          <w:kern w:val="0"/>
          <w:sz w:val="24"/>
          <w:szCs w:val="24"/>
        </w:rPr>
        <w:t xml:space="preserve">, was </w:t>
      </w:r>
      <w:r w:rsidR="00161067" w:rsidRPr="00161067">
        <w:rPr>
          <w:rFonts w:ascii="Times New Roman" w:eastAsia="宋体" w:hAnsi="Times New Roman"/>
          <w:color w:val="000000" w:themeColor="text1"/>
          <w:kern w:val="0"/>
          <w:sz w:val="24"/>
          <w:szCs w:val="24"/>
        </w:rPr>
        <w:t>identified</w:t>
      </w:r>
      <w:r w:rsidR="006418E2" w:rsidRPr="00601018">
        <w:rPr>
          <w:rFonts w:ascii="Times New Roman" w:eastAsia="宋体" w:hAnsi="Times New Roman"/>
          <w:color w:val="000000" w:themeColor="text1"/>
          <w:kern w:val="0"/>
          <w:sz w:val="24"/>
          <w:szCs w:val="24"/>
        </w:rPr>
        <w:t xml:space="preserve"> by combining the </w:t>
      </w:r>
      <w:r w:rsidR="00397EB8" w:rsidRPr="00601018">
        <w:rPr>
          <w:rFonts w:ascii="Times New Roman" w:eastAsia="宋体" w:hAnsi="Times New Roman"/>
          <w:color w:val="000000" w:themeColor="text1"/>
          <w:kern w:val="0"/>
          <w:sz w:val="24"/>
          <w:szCs w:val="24"/>
        </w:rPr>
        <w:t>habitat</w:t>
      </w:r>
      <w:r w:rsidR="006418E2" w:rsidRPr="00601018">
        <w:rPr>
          <w:rFonts w:ascii="Times New Roman" w:eastAsia="宋体" w:hAnsi="Times New Roman"/>
          <w:color w:val="000000" w:themeColor="text1"/>
          <w:kern w:val="0"/>
          <w:sz w:val="24"/>
          <w:szCs w:val="24"/>
        </w:rPr>
        <w:t xml:space="preserve"> environment</w:t>
      </w:r>
      <w:r w:rsidR="007C589F">
        <w:rPr>
          <w:rFonts w:ascii="Times New Roman" w:eastAsia="宋体" w:hAnsi="Times New Roman"/>
          <w:color w:val="000000" w:themeColor="text1"/>
          <w:kern w:val="0"/>
          <w:sz w:val="24"/>
          <w:szCs w:val="24"/>
        </w:rPr>
        <w:t>al</w:t>
      </w:r>
      <w:r w:rsidR="006418E2" w:rsidRPr="00601018">
        <w:rPr>
          <w:rFonts w:ascii="Times New Roman" w:eastAsia="宋体" w:hAnsi="Times New Roman"/>
          <w:color w:val="000000" w:themeColor="text1"/>
          <w:kern w:val="0"/>
          <w:sz w:val="24"/>
          <w:szCs w:val="24"/>
        </w:rPr>
        <w:t xml:space="preserve"> model and the habitat suitability model.</w:t>
      </w:r>
      <w:r w:rsidR="004E5A51" w:rsidRPr="00601018">
        <w:rPr>
          <w:rFonts w:ascii="Times New Roman" w:eastAsia="宋体" w:hAnsi="Times New Roman"/>
          <w:color w:val="000000" w:themeColor="text1"/>
          <w:kern w:val="0"/>
          <w:sz w:val="24"/>
          <w:szCs w:val="24"/>
        </w:rPr>
        <w:t xml:space="preserve"> The results indicated that the main limiting factors for the </w:t>
      </w:r>
      <w:r w:rsidR="00974541" w:rsidRPr="00601018">
        <w:rPr>
          <w:rFonts w:ascii="Times New Roman" w:eastAsia="宋体" w:hAnsi="Times New Roman"/>
          <w:color w:val="000000" w:themeColor="text1"/>
          <w:kern w:val="0"/>
          <w:sz w:val="24"/>
          <w:szCs w:val="24"/>
        </w:rPr>
        <w:t>stock enhancement</w:t>
      </w:r>
      <w:r w:rsidR="004E5A51" w:rsidRPr="00601018">
        <w:rPr>
          <w:rFonts w:ascii="Times New Roman" w:eastAsia="宋体" w:hAnsi="Times New Roman"/>
          <w:color w:val="000000" w:themeColor="text1"/>
          <w:kern w:val="0"/>
          <w:sz w:val="24"/>
          <w:szCs w:val="24"/>
        </w:rPr>
        <w:t xml:space="preserve"> of PTL were flow velocity and </w:t>
      </w:r>
      <w:r w:rsidR="00423228">
        <w:rPr>
          <w:rFonts w:ascii="Times New Roman" w:eastAsia="宋体" w:hAnsi="Times New Roman"/>
          <w:color w:val="000000" w:themeColor="text1"/>
          <w:kern w:val="0"/>
          <w:sz w:val="24"/>
          <w:szCs w:val="24"/>
        </w:rPr>
        <w:t>water</w:t>
      </w:r>
      <w:r w:rsidR="004E5A51" w:rsidRPr="00601018">
        <w:rPr>
          <w:rFonts w:ascii="Times New Roman" w:eastAsia="宋体" w:hAnsi="Times New Roman"/>
          <w:color w:val="000000" w:themeColor="text1"/>
          <w:kern w:val="0"/>
          <w:sz w:val="24"/>
          <w:szCs w:val="24"/>
        </w:rPr>
        <w:t xml:space="preserve"> temperature, while waves were considered as a non-primary limiting factor and were not considered in the calculation of the </w:t>
      </w:r>
      <w:r w:rsidR="00BE6BDB" w:rsidRPr="00601018">
        <w:rPr>
          <w:rFonts w:ascii="Times New Roman" w:eastAsia="宋体" w:hAnsi="Times New Roman"/>
          <w:i/>
          <w:iCs/>
          <w:color w:val="000000" w:themeColor="text1"/>
          <w:sz w:val="24"/>
          <w:szCs w:val="24"/>
        </w:rPr>
        <w:t>CSI</w:t>
      </w:r>
      <w:r w:rsidR="004E5A51" w:rsidRPr="00601018">
        <w:rPr>
          <w:rFonts w:ascii="Times New Roman" w:eastAsia="宋体" w:hAnsi="Times New Roman"/>
          <w:color w:val="000000" w:themeColor="text1"/>
          <w:kern w:val="0"/>
          <w:sz w:val="24"/>
          <w:szCs w:val="24"/>
        </w:rPr>
        <w:t>.</w:t>
      </w:r>
      <w:r w:rsidR="000B1F9E" w:rsidRPr="00601018">
        <w:rPr>
          <w:rFonts w:ascii="Times New Roman" w:eastAsia="宋体" w:hAnsi="Times New Roman"/>
          <w:color w:val="000000" w:themeColor="text1"/>
          <w:kern w:val="0"/>
          <w:sz w:val="24"/>
          <w:szCs w:val="24"/>
        </w:rPr>
        <w:t xml:space="preserve"> Secondly, the habitat suitability model </w:t>
      </w:r>
      <w:r w:rsidR="000B1F9E" w:rsidRPr="00601018">
        <w:rPr>
          <w:rFonts w:ascii="Times New Roman" w:eastAsia="宋体" w:hAnsi="Times New Roman"/>
          <w:color w:val="000000" w:themeColor="text1"/>
          <w:kern w:val="0"/>
          <w:sz w:val="24"/>
          <w:szCs w:val="24"/>
        </w:rPr>
        <w:lastRenderedPageBreak/>
        <w:t>showed that late June was the most suitable time to carry out the stock enhancement of PTL by considering multiple factors.</w:t>
      </w:r>
      <w:r w:rsidR="00EE73F8" w:rsidRPr="00601018">
        <w:rPr>
          <w:color w:val="000000" w:themeColor="text1"/>
        </w:rPr>
        <w:t xml:space="preserve"> </w:t>
      </w:r>
      <w:r w:rsidR="00457CB3" w:rsidRPr="00601018">
        <w:rPr>
          <w:rFonts w:ascii="Times New Roman" w:eastAsia="宋体" w:hAnsi="Times New Roman"/>
          <w:color w:val="000000" w:themeColor="text1"/>
          <w:kern w:val="0"/>
          <w:sz w:val="24"/>
          <w:szCs w:val="24"/>
        </w:rPr>
        <w:t xml:space="preserve">The preliminary estimated suitable habitat area </w:t>
      </w:r>
      <w:r w:rsidR="00F11BDF">
        <w:rPr>
          <w:rFonts w:ascii="Times New Roman" w:eastAsia="宋体" w:hAnsi="Times New Roman"/>
          <w:color w:val="000000" w:themeColor="text1"/>
          <w:kern w:val="0"/>
          <w:sz w:val="24"/>
          <w:szCs w:val="24"/>
        </w:rPr>
        <w:t>was</w:t>
      </w:r>
      <w:r w:rsidR="00457CB3" w:rsidRPr="00601018">
        <w:rPr>
          <w:rFonts w:ascii="Times New Roman" w:eastAsia="宋体" w:hAnsi="Times New Roman"/>
          <w:color w:val="000000" w:themeColor="text1"/>
          <w:kern w:val="0"/>
          <w:sz w:val="24"/>
          <w:szCs w:val="24"/>
        </w:rPr>
        <w:t xml:space="preserve"> 3,217.77 </w:t>
      </w:r>
      <w:r w:rsidR="00457CB3" w:rsidRPr="00601018">
        <w:rPr>
          <w:rFonts w:ascii="Times New Roman" w:eastAsia="宋体" w:hAnsi="Times New Roman"/>
          <w:color w:val="000000" w:themeColor="text1"/>
          <w:sz w:val="24"/>
          <w:szCs w:val="24"/>
        </w:rPr>
        <w:t>km</w:t>
      </w:r>
      <w:r w:rsidR="00457CB3" w:rsidRPr="00601018">
        <w:rPr>
          <w:rFonts w:ascii="Times New Roman" w:eastAsia="宋体" w:hAnsi="Times New Roman"/>
          <w:color w:val="000000" w:themeColor="text1"/>
          <w:sz w:val="24"/>
          <w:szCs w:val="24"/>
          <w:vertAlign w:val="superscript"/>
        </w:rPr>
        <w:t>2</w:t>
      </w:r>
      <w:r w:rsidR="00EE73F8" w:rsidRPr="00601018">
        <w:rPr>
          <w:rFonts w:ascii="Times New Roman" w:eastAsia="宋体" w:hAnsi="Times New Roman"/>
          <w:color w:val="000000" w:themeColor="text1"/>
          <w:kern w:val="0"/>
          <w:sz w:val="24"/>
          <w:szCs w:val="24"/>
        </w:rPr>
        <w:t>.</w:t>
      </w:r>
      <w:r w:rsidR="00C91072" w:rsidRPr="00601018">
        <w:rPr>
          <w:color w:val="000000" w:themeColor="text1"/>
        </w:rPr>
        <w:t xml:space="preserve"> </w:t>
      </w:r>
      <w:r w:rsidR="00C91072" w:rsidRPr="00601018">
        <w:rPr>
          <w:rFonts w:ascii="Times New Roman" w:eastAsia="宋体" w:hAnsi="Times New Roman"/>
          <w:color w:val="000000" w:themeColor="text1"/>
          <w:kern w:val="0"/>
          <w:sz w:val="24"/>
          <w:szCs w:val="24"/>
        </w:rPr>
        <w:t>Finally, based on the migration model of PTL, the deviation position of larvae leaving the suitable area and the actual available area for stock enhancement were further determined after releasing larvae within the initial suitable area.</w:t>
      </w:r>
      <w:r w:rsidR="00115DAE" w:rsidRPr="00601018">
        <w:rPr>
          <w:color w:val="000000" w:themeColor="text1"/>
        </w:rPr>
        <w:t xml:space="preserve"> </w:t>
      </w:r>
      <w:r w:rsidR="00690D56" w:rsidRPr="00601018">
        <w:rPr>
          <w:rFonts w:ascii="Times New Roman" w:eastAsia="宋体" w:hAnsi="Times New Roman"/>
          <w:color w:val="000000" w:themeColor="text1"/>
          <w:sz w:val="24"/>
          <w:szCs w:val="24"/>
        </w:rPr>
        <w:t>Only 33.67% of the larvae fulfilled the criteria of remaining within the suitable habitat for 95% of the time, resulting in an effective available area of 1</w:t>
      </w:r>
      <w:r w:rsidR="00713CE5" w:rsidRPr="00601018">
        <w:rPr>
          <w:rFonts w:ascii="Times New Roman" w:eastAsia="宋体" w:hAnsi="Times New Roman"/>
          <w:color w:val="000000" w:themeColor="text1"/>
          <w:sz w:val="24"/>
          <w:szCs w:val="24"/>
        </w:rPr>
        <w:t>,</w:t>
      </w:r>
      <w:r w:rsidR="00690D56" w:rsidRPr="00601018">
        <w:rPr>
          <w:rFonts w:ascii="Times New Roman" w:eastAsia="宋体" w:hAnsi="Times New Roman"/>
          <w:color w:val="000000" w:themeColor="text1"/>
          <w:sz w:val="24"/>
          <w:szCs w:val="24"/>
        </w:rPr>
        <w:t>163.52 km</w:t>
      </w:r>
      <w:r w:rsidR="00690D56" w:rsidRPr="00601018">
        <w:rPr>
          <w:rFonts w:ascii="Times New Roman" w:eastAsia="宋体" w:hAnsi="Times New Roman"/>
          <w:color w:val="000000" w:themeColor="text1"/>
          <w:sz w:val="24"/>
          <w:szCs w:val="24"/>
          <w:vertAlign w:val="superscript"/>
        </w:rPr>
        <w:t>2</w:t>
      </w:r>
      <w:r w:rsidR="00690D56" w:rsidRPr="00601018">
        <w:rPr>
          <w:rFonts w:ascii="Times New Roman" w:eastAsia="宋体" w:hAnsi="Times New Roman"/>
          <w:color w:val="000000" w:themeColor="text1"/>
          <w:sz w:val="24"/>
          <w:szCs w:val="24"/>
        </w:rPr>
        <w:t xml:space="preserve"> for stock enhancement purposes. This area accounts for 36.16% of the initial suitable habitat and 6.19% of the entire Liaodong Bay.</w:t>
      </w:r>
      <w:r w:rsidR="0045357D" w:rsidRPr="0045357D">
        <w:t xml:space="preserve"> </w:t>
      </w:r>
      <w:r w:rsidR="0045357D" w:rsidRPr="0045357D">
        <w:rPr>
          <w:rFonts w:ascii="Times New Roman" w:eastAsia="宋体" w:hAnsi="Times New Roman"/>
          <w:color w:val="000000" w:themeColor="text1"/>
          <w:sz w:val="24"/>
          <w:szCs w:val="24"/>
        </w:rPr>
        <w:t xml:space="preserve">This means that the actual area available for </w:t>
      </w:r>
      <w:r w:rsidR="00EE587F" w:rsidRPr="00EE587F">
        <w:rPr>
          <w:rFonts w:ascii="Times New Roman" w:eastAsia="宋体" w:hAnsi="Times New Roman"/>
          <w:color w:val="000000" w:themeColor="text1"/>
          <w:sz w:val="24"/>
          <w:szCs w:val="24"/>
        </w:rPr>
        <w:t>stock enhancement</w:t>
      </w:r>
      <w:r w:rsidR="0045357D" w:rsidRPr="0045357D">
        <w:rPr>
          <w:rFonts w:ascii="Times New Roman" w:eastAsia="宋体" w:hAnsi="Times New Roman"/>
          <w:color w:val="000000" w:themeColor="text1"/>
          <w:sz w:val="24"/>
          <w:szCs w:val="24"/>
        </w:rPr>
        <w:t xml:space="preserve"> is likely to be a very small portion of the entire bay, and more precise release of larvae will be necessary to ensure survival rates after release. Based on these results, our study actually provides a methodological framework for the identification of suitable environment of stock enhancement as well. </w:t>
      </w:r>
      <w:r w:rsidR="00EE587F">
        <w:rPr>
          <w:rFonts w:ascii="Times New Roman" w:eastAsia="宋体" w:hAnsi="Times New Roman"/>
          <w:color w:val="000000" w:themeColor="text1"/>
          <w:sz w:val="24"/>
          <w:szCs w:val="24"/>
        </w:rPr>
        <w:t>This</w:t>
      </w:r>
      <w:r w:rsidR="0045357D" w:rsidRPr="0045357D">
        <w:rPr>
          <w:rFonts w:ascii="Times New Roman" w:eastAsia="宋体" w:hAnsi="Times New Roman"/>
          <w:color w:val="000000" w:themeColor="text1"/>
          <w:sz w:val="24"/>
          <w:szCs w:val="24"/>
        </w:rPr>
        <w:t xml:space="preserve"> methodology can provide technical guidance for the </w:t>
      </w:r>
      <w:r w:rsidR="00D20EFD" w:rsidRPr="00D20EFD">
        <w:rPr>
          <w:rFonts w:ascii="Times New Roman" w:eastAsia="宋体" w:hAnsi="Times New Roman"/>
          <w:color w:val="000000" w:themeColor="text1"/>
          <w:sz w:val="24"/>
          <w:szCs w:val="24"/>
        </w:rPr>
        <w:t>stock enhancement</w:t>
      </w:r>
      <w:r w:rsidR="0045357D" w:rsidRPr="0045357D">
        <w:rPr>
          <w:rFonts w:ascii="Times New Roman" w:eastAsia="宋体" w:hAnsi="Times New Roman"/>
          <w:color w:val="000000" w:themeColor="text1"/>
          <w:sz w:val="24"/>
          <w:szCs w:val="24"/>
        </w:rPr>
        <w:t xml:space="preserve"> of marine larvae with same applicability for other bays, which in turn contributes to the sustainable use of marine ecosystem services and fisheries resources.</w:t>
      </w:r>
    </w:p>
    <w:p w14:paraId="1857CA00" w14:textId="1AE85C89" w:rsidR="00260AE9" w:rsidRPr="00260AE9" w:rsidRDefault="00260AE9" w:rsidP="00260AE9">
      <w:pPr>
        <w:autoSpaceDE w:val="0"/>
        <w:autoSpaceDN w:val="0"/>
        <w:adjustRightInd w:val="0"/>
        <w:snapToGrid w:val="0"/>
        <w:spacing w:line="480" w:lineRule="auto"/>
        <w:rPr>
          <w:rFonts w:ascii="Times New Roman" w:eastAsia="宋体" w:hAnsi="Times New Roman"/>
          <w:b/>
          <w:bCs/>
          <w:color w:val="000000" w:themeColor="text1"/>
          <w:sz w:val="28"/>
          <w:szCs w:val="28"/>
        </w:rPr>
      </w:pPr>
      <w:r w:rsidRPr="00260AE9">
        <w:rPr>
          <w:rFonts w:ascii="Times New Roman" w:eastAsia="宋体" w:hAnsi="Times New Roman"/>
          <w:b/>
          <w:bCs/>
          <w:color w:val="000000" w:themeColor="text1"/>
          <w:sz w:val="28"/>
          <w:szCs w:val="28"/>
        </w:rPr>
        <w:t>Data Availability Statement</w:t>
      </w:r>
    </w:p>
    <w:p w14:paraId="3F479DA5" w14:textId="26D295B1" w:rsidR="00B71D30" w:rsidRPr="00992CE7" w:rsidRDefault="00B71D30" w:rsidP="000F5421">
      <w:pPr>
        <w:autoSpaceDE w:val="0"/>
        <w:autoSpaceDN w:val="0"/>
        <w:adjustRightInd w:val="0"/>
        <w:snapToGrid w:val="0"/>
        <w:spacing w:line="360" w:lineRule="auto"/>
        <w:rPr>
          <w:rFonts w:ascii="Times New Roman" w:eastAsia="宋体" w:hAnsi="Times New Roman" w:cs="Times New Roman"/>
          <w:color w:val="000000"/>
          <w:kern w:val="0"/>
          <w:sz w:val="24"/>
          <w:szCs w:val="24"/>
        </w:rPr>
      </w:pPr>
      <w:r w:rsidRPr="00992CE7">
        <w:rPr>
          <w:rFonts w:ascii="Times New Roman" w:eastAsia="宋体" w:hAnsi="Times New Roman" w:cs="Times New Roman"/>
          <w:color w:val="000000"/>
          <w:kern w:val="0"/>
          <w:sz w:val="24"/>
          <w:szCs w:val="24"/>
        </w:rPr>
        <w:t xml:space="preserve">The MIKE21-SW model is available due to the fact that Dalian Ocean University has purchased the rights to the software. Tide level data from two stations (S1, and S2) obtained from continuous 25-hour measurements on May 25, 2022, provided by the China National Marine Information Center; current data from three stations (C1, C2, and C3) measured using a current meter on September 18, 2021; water temperature and salinity from monthly average data from two stations (T1 and T2) for 2021, obtained from the Copernicus Marine Service website (https://marine.copernicus.eu/) product  is:  https://doi.org/10.48670/moi-00021; and wave data from one station (W1), obtained from a fixed acoustic wave gauge over a 30-hour continuous observation period on May 14, 2016. Figures and analysis of the data were made with </w:t>
      </w:r>
      <w:proofErr w:type="gramStart"/>
      <w:r w:rsidRPr="00992CE7">
        <w:rPr>
          <w:rFonts w:ascii="Times New Roman" w:eastAsia="宋体" w:hAnsi="Times New Roman" w:cs="Times New Roman"/>
          <w:color w:val="000000"/>
          <w:kern w:val="0"/>
          <w:sz w:val="24"/>
          <w:szCs w:val="24"/>
        </w:rPr>
        <w:t>MATLAB  version</w:t>
      </w:r>
      <w:proofErr w:type="gramEnd"/>
      <w:r w:rsidRPr="00992CE7">
        <w:rPr>
          <w:rFonts w:ascii="Times New Roman" w:eastAsia="宋体" w:hAnsi="Times New Roman" w:cs="Times New Roman"/>
          <w:color w:val="000000"/>
          <w:kern w:val="0"/>
          <w:sz w:val="24"/>
          <w:szCs w:val="24"/>
        </w:rPr>
        <w:t xml:space="preserve">: 9.14.0 (R2023a). Water depth data can be </w:t>
      </w:r>
      <w:proofErr w:type="gramStart"/>
      <w:r w:rsidRPr="00992CE7">
        <w:rPr>
          <w:rFonts w:ascii="Times New Roman" w:eastAsia="宋体" w:hAnsi="Times New Roman" w:cs="Times New Roman"/>
          <w:color w:val="000000"/>
          <w:kern w:val="0"/>
          <w:sz w:val="24"/>
          <w:szCs w:val="24"/>
        </w:rPr>
        <w:t>download</w:t>
      </w:r>
      <w:proofErr w:type="gramEnd"/>
      <w:r w:rsidRPr="00992CE7">
        <w:rPr>
          <w:rFonts w:ascii="Times New Roman" w:eastAsia="宋体" w:hAnsi="Times New Roman" w:cs="Times New Roman"/>
          <w:color w:val="000000"/>
          <w:kern w:val="0"/>
          <w:sz w:val="24"/>
          <w:szCs w:val="24"/>
        </w:rPr>
        <w:t xml:space="preserve"> the International </w:t>
      </w:r>
      <w:r w:rsidRPr="00992CE7">
        <w:rPr>
          <w:rFonts w:ascii="Times New Roman" w:eastAsia="宋体" w:hAnsi="Times New Roman" w:cs="Times New Roman"/>
          <w:color w:val="000000"/>
          <w:kern w:val="0"/>
          <w:sz w:val="24"/>
          <w:szCs w:val="24"/>
        </w:rPr>
        <w:lastRenderedPageBreak/>
        <w:t>Bathymetric Chart of the Bohai sea Version 2 (IBCSO v2) (</w:t>
      </w:r>
      <w:r w:rsidR="00B075D7">
        <w:rPr>
          <w:rFonts w:ascii="Times New Roman" w:eastAsia="宋体" w:hAnsi="Times New Roman" w:cs="Times New Roman"/>
          <w:color w:val="000000"/>
          <w:kern w:val="0"/>
          <w:sz w:val="24"/>
          <w:szCs w:val="24"/>
        </w:rPr>
        <w:fldChar w:fldCharType="begin"/>
      </w:r>
      <w:r w:rsidR="00B075D7">
        <w:rPr>
          <w:rFonts w:ascii="Times New Roman" w:eastAsia="宋体" w:hAnsi="Times New Roman" w:cs="Times New Roman"/>
          <w:color w:val="000000"/>
          <w:kern w:val="0"/>
          <w:sz w:val="24"/>
          <w:szCs w:val="24"/>
        </w:rPr>
        <w:instrText xml:space="preserve"> ADDIN NE.Ref.{54D66BA2-0EC7-4C3D-A8D3-FD1594C32E9D}</w:instrText>
      </w:r>
      <w:r w:rsidR="00B075D7">
        <w:rPr>
          <w:rFonts w:ascii="Times New Roman" w:eastAsia="宋体" w:hAnsi="Times New Roman" w:cs="Times New Roman"/>
          <w:color w:val="000000"/>
          <w:kern w:val="0"/>
          <w:sz w:val="24"/>
          <w:szCs w:val="24"/>
        </w:rPr>
        <w:fldChar w:fldCharType="separate"/>
      </w:r>
      <w:r w:rsidR="00B075D7">
        <w:rPr>
          <w:rFonts w:ascii="Times New Roman" w:eastAsia="宋体" w:hAnsi="Times New Roman" w:cs="Times New Roman"/>
          <w:color w:val="080000"/>
          <w:kern w:val="0"/>
          <w:sz w:val="24"/>
          <w:szCs w:val="24"/>
        </w:rPr>
        <w:t xml:space="preserve"> Ma et al., 2021</w:t>
      </w:r>
      <w:r w:rsidR="00B075D7">
        <w:rPr>
          <w:rFonts w:ascii="Times New Roman" w:eastAsia="宋体" w:hAnsi="Times New Roman" w:cs="Times New Roman"/>
          <w:color w:val="000000"/>
          <w:kern w:val="0"/>
          <w:sz w:val="24"/>
          <w:szCs w:val="24"/>
        </w:rPr>
        <w:fldChar w:fldCharType="end"/>
      </w:r>
      <w:r w:rsidRPr="00992CE7">
        <w:rPr>
          <w:rFonts w:ascii="Times New Roman" w:eastAsia="宋体" w:hAnsi="Times New Roman" w:cs="Times New Roman"/>
          <w:color w:val="000000"/>
          <w:kern w:val="0"/>
          <w:sz w:val="24"/>
          <w:szCs w:val="24"/>
        </w:rPr>
        <w:t>, https://doi.org/10.1016/j.aquaculture.2021.736598)</w:t>
      </w:r>
    </w:p>
    <w:p w14:paraId="11CC682A" w14:textId="77777777" w:rsidR="00B71D30" w:rsidRDefault="00B71D30" w:rsidP="002B3011">
      <w:pPr>
        <w:adjustRightInd w:val="0"/>
        <w:snapToGrid w:val="0"/>
        <w:spacing w:line="360" w:lineRule="auto"/>
        <w:rPr>
          <w:rFonts w:ascii="Times New Roman" w:eastAsia="宋体" w:hAnsi="Times New Roman"/>
          <w:b/>
          <w:bCs/>
          <w:color w:val="000000" w:themeColor="text1"/>
          <w:sz w:val="24"/>
          <w:szCs w:val="24"/>
        </w:rPr>
      </w:pPr>
    </w:p>
    <w:p w14:paraId="7E6AF10E" w14:textId="6879555B" w:rsidR="005B4546" w:rsidRPr="005B4546" w:rsidRDefault="005B4546" w:rsidP="002B3011">
      <w:pPr>
        <w:adjustRightInd w:val="0"/>
        <w:snapToGrid w:val="0"/>
        <w:spacing w:line="360" w:lineRule="auto"/>
        <w:rPr>
          <w:rFonts w:ascii="Times New Roman" w:eastAsia="宋体" w:hAnsi="Times New Roman"/>
          <w:b/>
          <w:bCs/>
          <w:color w:val="000000" w:themeColor="text1"/>
          <w:sz w:val="24"/>
          <w:szCs w:val="24"/>
        </w:rPr>
      </w:pPr>
      <w:r w:rsidRPr="005B4546">
        <w:rPr>
          <w:rFonts w:ascii="Times New Roman" w:eastAsia="宋体" w:hAnsi="Times New Roman"/>
          <w:b/>
          <w:bCs/>
          <w:color w:val="000000" w:themeColor="text1"/>
          <w:sz w:val="24"/>
          <w:szCs w:val="24"/>
        </w:rPr>
        <w:t>Acknowledgements</w:t>
      </w:r>
    </w:p>
    <w:p w14:paraId="3C7F6D46" w14:textId="1421FBD4" w:rsidR="0059236D" w:rsidRPr="00643B83" w:rsidRDefault="005B4546" w:rsidP="00CC2223">
      <w:pPr>
        <w:autoSpaceDE w:val="0"/>
        <w:autoSpaceDN w:val="0"/>
        <w:adjustRightInd w:val="0"/>
        <w:spacing w:line="360" w:lineRule="auto"/>
        <w:jc w:val="left"/>
        <w:rPr>
          <w:rFonts w:ascii="Times New Roman" w:eastAsia="宋体" w:hAnsi="Times New Roman" w:cs="Times New Roman"/>
          <w:kern w:val="0"/>
          <w:sz w:val="24"/>
          <w:szCs w:val="24"/>
        </w:rPr>
      </w:pPr>
      <w:r w:rsidRPr="00643B83">
        <w:rPr>
          <w:rFonts w:ascii="Times New Roman" w:eastAsia="宋体" w:hAnsi="Times New Roman" w:cs="Times New Roman"/>
          <w:color w:val="000000" w:themeColor="text1"/>
          <w:kern w:val="0"/>
          <w:sz w:val="24"/>
          <w:szCs w:val="24"/>
        </w:rPr>
        <w:t>The work was funded by the National Natural Science Foundation of China (Grant No. 31302232)</w:t>
      </w:r>
      <w:r w:rsidRPr="00643B83">
        <w:rPr>
          <w:rFonts w:ascii="Times New Roman" w:eastAsia="宋体" w:hAnsi="Times New Roman" w:cs="Times New Roman" w:hint="eastAsia"/>
          <w:color w:val="000000" w:themeColor="text1"/>
          <w:kern w:val="0"/>
          <w:sz w:val="24"/>
          <w:szCs w:val="24"/>
        </w:rPr>
        <w:t>.</w:t>
      </w:r>
    </w:p>
    <w:p w14:paraId="2514FFBB" w14:textId="11004C5F" w:rsidR="0059236D" w:rsidRDefault="0059236D" w:rsidP="00810F44">
      <w:pPr>
        <w:autoSpaceDE w:val="0"/>
        <w:autoSpaceDN w:val="0"/>
        <w:adjustRightInd w:val="0"/>
        <w:jc w:val="left"/>
        <w:rPr>
          <w:rFonts w:ascii="Times New Roman" w:eastAsia="宋体" w:hAnsi="Times New Roman" w:cs="Times New Roman"/>
          <w:b/>
          <w:bCs/>
          <w:color w:val="000000"/>
          <w:kern w:val="0"/>
          <w:sz w:val="28"/>
          <w:szCs w:val="28"/>
        </w:rPr>
      </w:pPr>
      <w:r w:rsidRPr="00810F44">
        <w:rPr>
          <w:rFonts w:ascii="Times New Roman" w:eastAsia="宋体" w:hAnsi="Times New Roman" w:cs="Times New Roman"/>
          <w:b/>
          <w:bCs/>
          <w:color w:val="000000"/>
          <w:kern w:val="0"/>
          <w:sz w:val="28"/>
          <w:szCs w:val="28"/>
        </w:rPr>
        <w:t>References</w:t>
      </w:r>
    </w:p>
    <w:p w14:paraId="765A888F"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Baptista, V., </w:t>
      </w:r>
      <w:proofErr w:type="spellStart"/>
      <w:r>
        <w:rPr>
          <w:rFonts w:ascii="Times New Roman" w:eastAsia="宋体" w:hAnsi="Times New Roman" w:cs="Times New Roman"/>
          <w:color w:val="000000"/>
          <w:kern w:val="0"/>
          <w:sz w:val="20"/>
          <w:szCs w:val="20"/>
        </w:rPr>
        <w:t>Morais</w:t>
      </w:r>
      <w:proofErr w:type="spellEnd"/>
      <w:r>
        <w:rPr>
          <w:rFonts w:ascii="Times New Roman" w:eastAsia="宋体" w:hAnsi="Times New Roman" w:cs="Times New Roman"/>
          <w:color w:val="000000"/>
          <w:kern w:val="0"/>
          <w:sz w:val="20"/>
          <w:szCs w:val="20"/>
        </w:rPr>
        <w:t xml:space="preserve">, P., Cruz, J., </w:t>
      </w:r>
      <w:proofErr w:type="spellStart"/>
      <w:r>
        <w:rPr>
          <w:rFonts w:ascii="Times New Roman" w:eastAsia="宋体" w:hAnsi="Times New Roman" w:cs="Times New Roman"/>
          <w:color w:val="000000"/>
          <w:kern w:val="0"/>
          <w:sz w:val="20"/>
          <w:szCs w:val="20"/>
        </w:rPr>
        <w:t>Castanho</w:t>
      </w:r>
      <w:proofErr w:type="spellEnd"/>
      <w:r>
        <w:rPr>
          <w:rFonts w:ascii="Times New Roman" w:eastAsia="宋体" w:hAnsi="Times New Roman" w:cs="Times New Roman"/>
          <w:color w:val="000000"/>
          <w:kern w:val="0"/>
          <w:sz w:val="20"/>
          <w:szCs w:val="20"/>
        </w:rPr>
        <w:t xml:space="preserve">, S., Ribeiro, L., </w:t>
      </w:r>
      <w:proofErr w:type="spellStart"/>
      <w:r>
        <w:rPr>
          <w:rFonts w:ascii="Times New Roman" w:eastAsia="宋体" w:hAnsi="Times New Roman" w:cs="Times New Roman"/>
          <w:color w:val="000000"/>
          <w:kern w:val="0"/>
          <w:sz w:val="20"/>
          <w:szCs w:val="20"/>
        </w:rPr>
        <w:t>Pousao</w:t>
      </w:r>
      <w:proofErr w:type="spellEnd"/>
      <w:r>
        <w:rPr>
          <w:rFonts w:ascii="Times New Roman" w:eastAsia="宋体" w:hAnsi="Times New Roman" w:cs="Times New Roman"/>
          <w:color w:val="000000"/>
          <w:kern w:val="0"/>
          <w:sz w:val="20"/>
          <w:szCs w:val="20"/>
        </w:rPr>
        <w:t xml:space="preserve">-Ferreira, P., </w:t>
      </w:r>
      <w:proofErr w:type="spellStart"/>
      <w:r>
        <w:rPr>
          <w:rFonts w:ascii="Times New Roman" w:eastAsia="宋体" w:hAnsi="Times New Roman" w:cs="Times New Roman"/>
          <w:color w:val="000000"/>
          <w:kern w:val="0"/>
          <w:sz w:val="20"/>
          <w:szCs w:val="20"/>
        </w:rPr>
        <w:t>Leitao</w:t>
      </w:r>
      <w:proofErr w:type="spellEnd"/>
      <w:r>
        <w:rPr>
          <w:rFonts w:ascii="Times New Roman" w:eastAsia="宋体" w:hAnsi="Times New Roman" w:cs="Times New Roman"/>
          <w:color w:val="000000"/>
          <w:kern w:val="0"/>
          <w:sz w:val="20"/>
          <w:szCs w:val="20"/>
        </w:rPr>
        <w:t xml:space="preserve">, F., </w:t>
      </w:r>
      <w:proofErr w:type="spellStart"/>
      <w:r>
        <w:rPr>
          <w:rFonts w:ascii="Times New Roman" w:eastAsia="宋体" w:hAnsi="Times New Roman" w:cs="Times New Roman"/>
          <w:color w:val="000000"/>
          <w:kern w:val="0"/>
          <w:sz w:val="20"/>
          <w:szCs w:val="20"/>
        </w:rPr>
        <w:t>Wolanski</w:t>
      </w:r>
      <w:proofErr w:type="spellEnd"/>
      <w:r>
        <w:rPr>
          <w:rFonts w:ascii="Times New Roman" w:eastAsia="宋体" w:hAnsi="Times New Roman" w:cs="Times New Roman"/>
          <w:color w:val="000000"/>
          <w:kern w:val="0"/>
          <w:sz w:val="20"/>
          <w:szCs w:val="20"/>
        </w:rPr>
        <w:t xml:space="preserve">, E., </w:t>
      </w:r>
      <w:proofErr w:type="spellStart"/>
      <w:r>
        <w:rPr>
          <w:rFonts w:ascii="Times New Roman" w:eastAsia="宋体" w:hAnsi="Times New Roman" w:cs="Times New Roman"/>
          <w:color w:val="000000"/>
          <w:kern w:val="0"/>
          <w:sz w:val="20"/>
          <w:szCs w:val="20"/>
        </w:rPr>
        <w:t>Teodosio</w:t>
      </w:r>
      <w:proofErr w:type="spellEnd"/>
      <w:r>
        <w:rPr>
          <w:rFonts w:ascii="Times New Roman" w:eastAsia="宋体" w:hAnsi="Times New Roman" w:cs="Times New Roman"/>
          <w:color w:val="000000"/>
          <w:kern w:val="0"/>
          <w:sz w:val="20"/>
          <w:szCs w:val="20"/>
        </w:rPr>
        <w:t xml:space="preserve">, M.A. (2019). Swimming Abilities of Temperate Pelagic Fish Larvae Prove that they May Control their Dispersion in Coastal Areas. </w:t>
      </w:r>
      <w:r>
        <w:rPr>
          <w:rFonts w:ascii="Times New Roman" w:eastAsia="宋体" w:hAnsi="Times New Roman" w:cs="Times New Roman"/>
          <w:i/>
          <w:iCs/>
          <w:color w:val="000000"/>
          <w:kern w:val="0"/>
          <w:sz w:val="20"/>
          <w:szCs w:val="20"/>
        </w:rPr>
        <w:t>Diversity-Basel</w:t>
      </w:r>
      <w:r>
        <w:rPr>
          <w:rFonts w:ascii="Times New Roman" w:eastAsia="宋体" w:hAnsi="Times New Roman" w:cs="Times New Roman"/>
          <w:color w:val="000000"/>
          <w:kern w:val="0"/>
          <w:sz w:val="20"/>
          <w:szCs w:val="20"/>
        </w:rPr>
        <w:t>. 11(10). https://doi.org/10.3390/d11100185</w:t>
      </w:r>
    </w:p>
    <w:p w14:paraId="0A35DB66"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Blankenship, H.L., </w:t>
      </w:r>
      <w:proofErr w:type="spellStart"/>
      <w:r>
        <w:rPr>
          <w:rFonts w:ascii="Times New Roman" w:eastAsia="宋体" w:hAnsi="Times New Roman" w:cs="Times New Roman"/>
          <w:color w:val="000000"/>
          <w:kern w:val="0"/>
          <w:sz w:val="20"/>
          <w:szCs w:val="20"/>
        </w:rPr>
        <w:t>Leber</w:t>
      </w:r>
      <w:proofErr w:type="spellEnd"/>
      <w:r>
        <w:rPr>
          <w:rFonts w:ascii="Times New Roman" w:eastAsia="宋体" w:hAnsi="Times New Roman" w:cs="Times New Roman"/>
          <w:color w:val="000000"/>
          <w:kern w:val="0"/>
          <w:sz w:val="20"/>
          <w:szCs w:val="20"/>
        </w:rPr>
        <w:t>, K.M. (1995). A Responsible Approach to Marine Stock Enhancement.</w:t>
      </w:r>
    </w:p>
    <w:p w14:paraId="4F2E9EDC"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Bolle</w:t>
      </w:r>
      <w:proofErr w:type="spellEnd"/>
      <w:r>
        <w:rPr>
          <w:rFonts w:ascii="Times New Roman" w:eastAsia="宋体" w:hAnsi="Times New Roman" w:cs="Times New Roman"/>
          <w:color w:val="000000"/>
          <w:kern w:val="0"/>
          <w:sz w:val="20"/>
          <w:szCs w:val="20"/>
        </w:rPr>
        <w:t>, L.J., Dickey-</w:t>
      </w:r>
      <w:proofErr w:type="spellStart"/>
      <w:r>
        <w:rPr>
          <w:rFonts w:ascii="Times New Roman" w:eastAsia="宋体" w:hAnsi="Times New Roman" w:cs="Times New Roman"/>
          <w:color w:val="000000"/>
          <w:kern w:val="0"/>
          <w:sz w:val="20"/>
          <w:szCs w:val="20"/>
        </w:rPr>
        <w:t>Collas</w:t>
      </w:r>
      <w:proofErr w:type="spellEnd"/>
      <w:r>
        <w:rPr>
          <w:rFonts w:ascii="Times New Roman" w:eastAsia="宋体" w:hAnsi="Times New Roman" w:cs="Times New Roman"/>
          <w:color w:val="000000"/>
          <w:kern w:val="0"/>
          <w:sz w:val="20"/>
          <w:szCs w:val="20"/>
        </w:rPr>
        <w:t xml:space="preserve">, M., van Beek, J.K.L., </w:t>
      </w:r>
      <w:proofErr w:type="spellStart"/>
      <w:r>
        <w:rPr>
          <w:rFonts w:ascii="Times New Roman" w:eastAsia="宋体" w:hAnsi="Times New Roman" w:cs="Times New Roman"/>
          <w:color w:val="000000"/>
          <w:kern w:val="0"/>
          <w:sz w:val="20"/>
          <w:szCs w:val="20"/>
        </w:rPr>
        <w:t>Erftemeijer</w:t>
      </w:r>
      <w:proofErr w:type="spellEnd"/>
      <w:r>
        <w:rPr>
          <w:rFonts w:ascii="Times New Roman" w:eastAsia="宋体" w:hAnsi="Times New Roman" w:cs="Times New Roman"/>
          <w:color w:val="000000"/>
          <w:kern w:val="0"/>
          <w:sz w:val="20"/>
          <w:szCs w:val="20"/>
        </w:rPr>
        <w:t xml:space="preserve">, P.L.A., Witte, J.I.J., van der Veer, H.W., </w:t>
      </w:r>
      <w:proofErr w:type="spellStart"/>
      <w:r>
        <w:rPr>
          <w:rFonts w:ascii="Times New Roman" w:eastAsia="宋体" w:hAnsi="Times New Roman" w:cs="Times New Roman"/>
          <w:color w:val="000000"/>
          <w:kern w:val="0"/>
          <w:sz w:val="20"/>
          <w:szCs w:val="20"/>
        </w:rPr>
        <w:t>Rijinsdorp</w:t>
      </w:r>
      <w:proofErr w:type="spellEnd"/>
      <w:r>
        <w:rPr>
          <w:rFonts w:ascii="Times New Roman" w:eastAsia="宋体" w:hAnsi="Times New Roman" w:cs="Times New Roman"/>
          <w:color w:val="000000"/>
          <w:kern w:val="0"/>
          <w:sz w:val="20"/>
          <w:szCs w:val="20"/>
        </w:rPr>
        <w:t xml:space="preserve">, A.D. (2009). Variability in Transport of Fish Eggs and Larvae. </w:t>
      </w:r>
      <w:proofErr w:type="spellStart"/>
      <w:r>
        <w:rPr>
          <w:rFonts w:ascii="Times New Roman" w:eastAsia="宋体" w:hAnsi="Times New Roman" w:cs="Times New Roman"/>
          <w:color w:val="000000"/>
          <w:kern w:val="0"/>
          <w:sz w:val="20"/>
          <w:szCs w:val="20"/>
        </w:rPr>
        <w:t>Iii</w:t>
      </w:r>
      <w:proofErr w:type="spellEnd"/>
      <w:r>
        <w:rPr>
          <w:rFonts w:ascii="Times New Roman" w:eastAsia="宋体" w:hAnsi="Times New Roman" w:cs="Times New Roman"/>
          <w:color w:val="000000"/>
          <w:kern w:val="0"/>
          <w:sz w:val="20"/>
          <w:szCs w:val="20"/>
        </w:rPr>
        <w:t xml:space="preserve">. Effects of Hydrodynamics and Larval </w:t>
      </w:r>
      <w:proofErr w:type="spellStart"/>
      <w:r>
        <w:rPr>
          <w:rFonts w:ascii="Times New Roman" w:eastAsia="宋体" w:hAnsi="Times New Roman" w:cs="Times New Roman"/>
          <w:color w:val="000000"/>
          <w:kern w:val="0"/>
          <w:sz w:val="20"/>
          <w:szCs w:val="20"/>
        </w:rPr>
        <w:t>Behaviour</w:t>
      </w:r>
      <w:proofErr w:type="spellEnd"/>
      <w:r>
        <w:rPr>
          <w:rFonts w:ascii="Times New Roman" w:eastAsia="宋体" w:hAnsi="Times New Roman" w:cs="Times New Roman"/>
          <w:color w:val="000000"/>
          <w:kern w:val="0"/>
          <w:sz w:val="20"/>
          <w:szCs w:val="20"/>
        </w:rPr>
        <w:t xml:space="preserve">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Recruitment in Plaice. </w:t>
      </w:r>
      <w:r>
        <w:rPr>
          <w:rFonts w:ascii="Times New Roman" w:eastAsia="宋体" w:hAnsi="Times New Roman" w:cs="Times New Roman"/>
          <w:i/>
          <w:iCs/>
          <w:color w:val="000000"/>
          <w:kern w:val="0"/>
          <w:sz w:val="20"/>
          <w:szCs w:val="20"/>
        </w:rPr>
        <w:t>Marine Ecology Progress Series</w:t>
      </w:r>
      <w:r>
        <w:rPr>
          <w:rFonts w:ascii="Times New Roman" w:eastAsia="宋体" w:hAnsi="Times New Roman" w:cs="Times New Roman"/>
          <w:color w:val="000000"/>
          <w:kern w:val="0"/>
          <w:sz w:val="20"/>
          <w:szCs w:val="20"/>
        </w:rPr>
        <w:t>. 390, 195-211. https://doi.org/10.3354/meps08177</w:t>
      </w:r>
    </w:p>
    <w:p w14:paraId="4A9150B6"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China, M.O.A.O., 2014. Technical Specifications for the Stock Enhancement of </w:t>
      </w:r>
      <w:proofErr w:type="spellStart"/>
      <w:r>
        <w:rPr>
          <w:rFonts w:ascii="Times New Roman" w:eastAsia="宋体" w:hAnsi="Times New Roman" w:cs="Times New Roman"/>
          <w:color w:val="000000"/>
          <w:kern w:val="0"/>
          <w:sz w:val="20"/>
          <w:szCs w:val="20"/>
        </w:rPr>
        <w:t>Hydrobios</w:t>
      </w:r>
      <w:proofErr w:type="spellEnd"/>
      <w:r>
        <w:rPr>
          <w:rFonts w:ascii="宋体" w:eastAsia="宋体" w:hAnsi="Times New Roman" w:cs="宋体" w:hint="eastAsia"/>
          <w:color w:val="000000"/>
          <w:kern w:val="0"/>
          <w:sz w:val="20"/>
          <w:szCs w:val="20"/>
        </w:rPr>
        <w:t>—</w:t>
      </w:r>
      <w:proofErr w:type="spellStart"/>
      <w:r>
        <w:rPr>
          <w:rFonts w:ascii="Times New Roman" w:eastAsia="宋体" w:hAnsi="Times New Roman" w:cs="Times New Roman"/>
          <w:i/>
          <w:iCs/>
          <w:color w:val="000000"/>
          <w:kern w:val="0"/>
          <w:sz w:val="20"/>
          <w:szCs w:val="20"/>
        </w:rPr>
        <w:t>Portunus</w:t>
      </w:r>
      <w:proofErr w:type="spellEnd"/>
      <w:r>
        <w:rPr>
          <w:rFonts w:ascii="Times New Roman" w:eastAsia="宋体" w:hAnsi="Times New Roman" w:cs="Times New Roman"/>
          <w:i/>
          <w:iCs/>
          <w:color w:val="000000"/>
          <w:kern w:val="0"/>
          <w:sz w:val="20"/>
          <w:szCs w:val="20"/>
        </w:rPr>
        <w:t xml:space="preserve"> </w:t>
      </w:r>
      <w:proofErr w:type="spellStart"/>
      <w:r>
        <w:rPr>
          <w:rFonts w:ascii="Times New Roman" w:eastAsia="宋体" w:hAnsi="Times New Roman" w:cs="Times New Roman"/>
          <w:i/>
          <w:iCs/>
          <w:color w:val="000000"/>
          <w:kern w:val="0"/>
          <w:sz w:val="20"/>
          <w:szCs w:val="20"/>
        </w:rPr>
        <w:t>Trituberculatus</w:t>
      </w:r>
      <w:proofErr w:type="spellEnd"/>
      <w:r>
        <w:rPr>
          <w:rFonts w:ascii="Times New Roman" w:eastAsia="宋体" w:hAnsi="Times New Roman" w:cs="Times New Roman"/>
          <w:color w:val="000000"/>
          <w:kern w:val="0"/>
          <w:sz w:val="20"/>
          <w:szCs w:val="20"/>
        </w:rPr>
        <w:t>.</w:t>
      </w:r>
    </w:p>
    <w:p w14:paraId="43D23A72"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Christensen, A., Jensen, H., </w:t>
      </w:r>
      <w:proofErr w:type="spellStart"/>
      <w:r>
        <w:rPr>
          <w:rFonts w:ascii="Times New Roman" w:eastAsia="宋体" w:hAnsi="Times New Roman" w:cs="Times New Roman"/>
          <w:color w:val="000000"/>
          <w:kern w:val="0"/>
          <w:sz w:val="20"/>
          <w:szCs w:val="20"/>
        </w:rPr>
        <w:t>Mosegaard</w:t>
      </w:r>
      <w:proofErr w:type="spellEnd"/>
      <w:r>
        <w:rPr>
          <w:rFonts w:ascii="Times New Roman" w:eastAsia="宋体" w:hAnsi="Times New Roman" w:cs="Times New Roman"/>
          <w:color w:val="000000"/>
          <w:kern w:val="0"/>
          <w:sz w:val="20"/>
          <w:szCs w:val="20"/>
        </w:rPr>
        <w:t xml:space="preserve">, H., John, M.S., Schrum, C. (2008). </w:t>
      </w:r>
      <w:proofErr w:type="spellStart"/>
      <w:r>
        <w:rPr>
          <w:rFonts w:ascii="Times New Roman" w:eastAsia="宋体" w:hAnsi="Times New Roman" w:cs="Times New Roman"/>
          <w:color w:val="000000"/>
          <w:kern w:val="0"/>
          <w:sz w:val="20"/>
          <w:szCs w:val="20"/>
        </w:rPr>
        <w:t>Sandeel</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Ammodytes</w:t>
      </w:r>
      <w:proofErr w:type="spellEnd"/>
      <w:r>
        <w:rPr>
          <w:rFonts w:ascii="Times New Roman" w:eastAsia="宋体" w:hAnsi="Times New Roman" w:cs="Times New Roman"/>
          <w:color w:val="000000"/>
          <w:kern w:val="0"/>
          <w:sz w:val="20"/>
          <w:szCs w:val="20"/>
        </w:rPr>
        <w:t xml:space="preserve"> Marinus) Larval Transport Patterns in the North Sea </w:t>
      </w:r>
      <w:proofErr w:type="gramStart"/>
      <w:r>
        <w:rPr>
          <w:rFonts w:ascii="Times New Roman" w:eastAsia="宋体" w:hAnsi="Times New Roman" w:cs="Times New Roman"/>
          <w:color w:val="000000"/>
          <w:kern w:val="0"/>
          <w:sz w:val="20"/>
          <w:szCs w:val="20"/>
        </w:rPr>
        <w:t>From</w:t>
      </w:r>
      <w:proofErr w:type="gramEnd"/>
      <w:r>
        <w:rPr>
          <w:rFonts w:ascii="Times New Roman" w:eastAsia="宋体" w:hAnsi="Times New Roman" w:cs="Times New Roman"/>
          <w:color w:val="000000"/>
          <w:kern w:val="0"/>
          <w:sz w:val="20"/>
          <w:szCs w:val="20"/>
        </w:rPr>
        <w:t xml:space="preserve"> an Individual-Based Hydrodynamic Egg and Larval Model. </w:t>
      </w:r>
      <w:r>
        <w:rPr>
          <w:rFonts w:ascii="Times New Roman" w:eastAsia="宋体" w:hAnsi="Times New Roman" w:cs="Times New Roman"/>
          <w:i/>
          <w:iCs/>
          <w:color w:val="000000"/>
          <w:kern w:val="0"/>
          <w:sz w:val="20"/>
          <w:szCs w:val="20"/>
        </w:rPr>
        <w:t>Canadian Journal of Fisheries and Aquatic Sciences</w:t>
      </w:r>
      <w:r>
        <w:rPr>
          <w:rFonts w:ascii="Times New Roman" w:eastAsia="宋体" w:hAnsi="Times New Roman" w:cs="Times New Roman"/>
          <w:color w:val="000000"/>
          <w:kern w:val="0"/>
          <w:sz w:val="20"/>
          <w:szCs w:val="20"/>
        </w:rPr>
        <w:t>. 65(7), 1498-1511. https://doi.org/10.1139/F08-073</w:t>
      </w:r>
    </w:p>
    <w:p w14:paraId="73190991"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Christou, P., </w:t>
      </w:r>
      <w:proofErr w:type="spellStart"/>
      <w:r>
        <w:rPr>
          <w:rFonts w:ascii="Times New Roman" w:eastAsia="宋体" w:hAnsi="Times New Roman" w:cs="Times New Roman"/>
          <w:color w:val="000000"/>
          <w:kern w:val="0"/>
          <w:sz w:val="20"/>
          <w:szCs w:val="20"/>
        </w:rPr>
        <w:t>Savin</w:t>
      </w:r>
      <w:proofErr w:type="spellEnd"/>
      <w:r>
        <w:rPr>
          <w:rFonts w:ascii="Times New Roman" w:eastAsia="宋体" w:hAnsi="Times New Roman" w:cs="Times New Roman"/>
          <w:color w:val="000000"/>
          <w:kern w:val="0"/>
          <w:sz w:val="20"/>
          <w:szCs w:val="20"/>
        </w:rPr>
        <w:t xml:space="preserve">, R., Costa-Pierce, B.A., </w:t>
      </w:r>
      <w:proofErr w:type="spellStart"/>
      <w:r>
        <w:rPr>
          <w:rFonts w:ascii="Times New Roman" w:eastAsia="宋体" w:hAnsi="Times New Roman" w:cs="Times New Roman"/>
          <w:color w:val="000000"/>
          <w:kern w:val="0"/>
          <w:sz w:val="20"/>
          <w:szCs w:val="20"/>
        </w:rPr>
        <w:t>Misztal</w:t>
      </w:r>
      <w:proofErr w:type="spellEnd"/>
      <w:r>
        <w:rPr>
          <w:rFonts w:ascii="Times New Roman" w:eastAsia="宋体" w:hAnsi="Times New Roman" w:cs="Times New Roman"/>
          <w:color w:val="000000"/>
          <w:kern w:val="0"/>
          <w:sz w:val="20"/>
          <w:szCs w:val="20"/>
        </w:rPr>
        <w:t xml:space="preserve">, I., Whitelaw, C.B.A., 2013. Marine Fisheries Enhancement: Coming of Age in the New Millennium, in: Christou, P., </w:t>
      </w:r>
      <w:proofErr w:type="spellStart"/>
      <w:r>
        <w:rPr>
          <w:rFonts w:ascii="Times New Roman" w:eastAsia="宋体" w:hAnsi="Times New Roman" w:cs="Times New Roman"/>
          <w:color w:val="000000"/>
          <w:kern w:val="0"/>
          <w:sz w:val="20"/>
          <w:szCs w:val="20"/>
        </w:rPr>
        <w:t>Savin</w:t>
      </w:r>
      <w:proofErr w:type="spellEnd"/>
      <w:r>
        <w:rPr>
          <w:rFonts w:ascii="Times New Roman" w:eastAsia="宋体" w:hAnsi="Times New Roman" w:cs="Times New Roman"/>
          <w:color w:val="000000"/>
          <w:kern w:val="0"/>
          <w:sz w:val="20"/>
          <w:szCs w:val="20"/>
        </w:rPr>
        <w:t xml:space="preserve">, R., Costa-Pierce, B.A., </w:t>
      </w:r>
      <w:proofErr w:type="spellStart"/>
      <w:r>
        <w:rPr>
          <w:rFonts w:ascii="Times New Roman" w:eastAsia="宋体" w:hAnsi="Times New Roman" w:cs="Times New Roman"/>
          <w:color w:val="000000"/>
          <w:kern w:val="0"/>
          <w:sz w:val="20"/>
          <w:szCs w:val="20"/>
        </w:rPr>
        <w:t>Misztal</w:t>
      </w:r>
      <w:proofErr w:type="spellEnd"/>
      <w:r>
        <w:rPr>
          <w:rFonts w:ascii="Times New Roman" w:eastAsia="宋体" w:hAnsi="Times New Roman" w:cs="Times New Roman"/>
          <w:color w:val="000000"/>
          <w:kern w:val="0"/>
          <w:sz w:val="20"/>
          <w:szCs w:val="20"/>
        </w:rPr>
        <w:t xml:space="preserve">, I., Whitelaw, C.B.A. (Eds.), Sustainable Food Production, Christou, P., </w:t>
      </w:r>
      <w:proofErr w:type="spellStart"/>
      <w:r>
        <w:rPr>
          <w:rFonts w:ascii="Times New Roman" w:eastAsia="宋体" w:hAnsi="Times New Roman" w:cs="Times New Roman"/>
          <w:color w:val="000000"/>
          <w:kern w:val="0"/>
          <w:sz w:val="20"/>
          <w:szCs w:val="20"/>
        </w:rPr>
        <w:t>Savin</w:t>
      </w:r>
      <w:proofErr w:type="spellEnd"/>
      <w:r>
        <w:rPr>
          <w:rFonts w:ascii="Times New Roman" w:eastAsia="宋体" w:hAnsi="Times New Roman" w:cs="Times New Roman"/>
          <w:color w:val="000000"/>
          <w:kern w:val="0"/>
          <w:sz w:val="20"/>
          <w:szCs w:val="20"/>
        </w:rPr>
        <w:t xml:space="preserve">, R., Costa-Pierce, B.A., </w:t>
      </w:r>
      <w:proofErr w:type="spellStart"/>
      <w:r>
        <w:rPr>
          <w:rFonts w:ascii="Times New Roman" w:eastAsia="宋体" w:hAnsi="Times New Roman" w:cs="Times New Roman"/>
          <w:color w:val="000000"/>
          <w:kern w:val="0"/>
          <w:sz w:val="20"/>
          <w:szCs w:val="20"/>
        </w:rPr>
        <w:t>Misztal</w:t>
      </w:r>
      <w:proofErr w:type="spellEnd"/>
      <w:r>
        <w:rPr>
          <w:rFonts w:ascii="Times New Roman" w:eastAsia="宋体" w:hAnsi="Times New Roman" w:cs="Times New Roman"/>
          <w:color w:val="000000"/>
          <w:kern w:val="0"/>
          <w:sz w:val="20"/>
          <w:szCs w:val="20"/>
        </w:rPr>
        <w:t xml:space="preserve">, I., Whitelaw, C.B.A. ed. Springer </w:t>
      </w:r>
      <w:proofErr w:type="spellStart"/>
      <w:r>
        <w:rPr>
          <w:rFonts w:ascii="Times New Roman" w:eastAsia="宋体" w:hAnsi="Times New Roman" w:cs="Times New Roman"/>
          <w:color w:val="000000"/>
          <w:kern w:val="0"/>
          <w:sz w:val="20"/>
          <w:szCs w:val="20"/>
        </w:rPr>
        <w:t>Science+Business</w:t>
      </w:r>
      <w:proofErr w:type="spellEnd"/>
      <w:r>
        <w:rPr>
          <w:rFonts w:ascii="Times New Roman" w:eastAsia="宋体" w:hAnsi="Times New Roman" w:cs="Times New Roman"/>
          <w:color w:val="000000"/>
          <w:kern w:val="0"/>
          <w:sz w:val="20"/>
          <w:szCs w:val="20"/>
        </w:rPr>
        <w:t xml:space="preserve"> Media.</w:t>
      </w:r>
    </w:p>
    <w:p w14:paraId="2290FDEF"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Colloca</w:t>
      </w:r>
      <w:proofErr w:type="spellEnd"/>
      <w:r>
        <w:rPr>
          <w:rFonts w:ascii="Times New Roman" w:eastAsia="宋体" w:hAnsi="Times New Roman" w:cs="Times New Roman"/>
          <w:color w:val="000000"/>
          <w:kern w:val="0"/>
          <w:sz w:val="20"/>
          <w:szCs w:val="20"/>
        </w:rPr>
        <w:t xml:space="preserve">, F., Cardinale, M., </w:t>
      </w:r>
      <w:proofErr w:type="spellStart"/>
      <w:r>
        <w:rPr>
          <w:rFonts w:ascii="Times New Roman" w:eastAsia="宋体" w:hAnsi="Times New Roman" w:cs="Times New Roman"/>
          <w:color w:val="000000"/>
          <w:kern w:val="0"/>
          <w:sz w:val="20"/>
          <w:szCs w:val="20"/>
        </w:rPr>
        <w:t>Maynou</w:t>
      </w:r>
      <w:proofErr w:type="spellEnd"/>
      <w:r>
        <w:rPr>
          <w:rFonts w:ascii="Times New Roman" w:eastAsia="宋体" w:hAnsi="Times New Roman" w:cs="Times New Roman"/>
          <w:color w:val="000000"/>
          <w:kern w:val="0"/>
          <w:sz w:val="20"/>
          <w:szCs w:val="20"/>
        </w:rPr>
        <w:t xml:space="preserve">, F., </w:t>
      </w:r>
      <w:proofErr w:type="spellStart"/>
      <w:r>
        <w:rPr>
          <w:rFonts w:ascii="Times New Roman" w:eastAsia="宋体" w:hAnsi="Times New Roman" w:cs="Times New Roman"/>
          <w:color w:val="000000"/>
          <w:kern w:val="0"/>
          <w:sz w:val="20"/>
          <w:szCs w:val="20"/>
        </w:rPr>
        <w:t>Giannoulaki</w:t>
      </w:r>
      <w:proofErr w:type="spellEnd"/>
      <w:r>
        <w:rPr>
          <w:rFonts w:ascii="Times New Roman" w:eastAsia="宋体" w:hAnsi="Times New Roman" w:cs="Times New Roman"/>
          <w:color w:val="000000"/>
          <w:kern w:val="0"/>
          <w:sz w:val="20"/>
          <w:szCs w:val="20"/>
        </w:rPr>
        <w:t xml:space="preserve">, M., Scarcella, G., </w:t>
      </w:r>
      <w:proofErr w:type="spellStart"/>
      <w:r>
        <w:rPr>
          <w:rFonts w:ascii="Times New Roman" w:eastAsia="宋体" w:hAnsi="Times New Roman" w:cs="Times New Roman"/>
          <w:color w:val="000000"/>
          <w:kern w:val="0"/>
          <w:sz w:val="20"/>
          <w:szCs w:val="20"/>
        </w:rPr>
        <w:t>Jenko</w:t>
      </w:r>
      <w:proofErr w:type="spellEnd"/>
      <w:r>
        <w:rPr>
          <w:rFonts w:ascii="Times New Roman" w:eastAsia="宋体" w:hAnsi="Times New Roman" w:cs="Times New Roman"/>
          <w:color w:val="000000"/>
          <w:kern w:val="0"/>
          <w:sz w:val="20"/>
          <w:szCs w:val="20"/>
        </w:rPr>
        <w:t xml:space="preserve">, K., Maria </w:t>
      </w:r>
      <w:proofErr w:type="spellStart"/>
      <w:r>
        <w:rPr>
          <w:rFonts w:ascii="Times New Roman" w:eastAsia="宋体" w:hAnsi="Times New Roman" w:cs="Times New Roman"/>
          <w:color w:val="000000"/>
          <w:kern w:val="0"/>
          <w:sz w:val="20"/>
          <w:szCs w:val="20"/>
        </w:rPr>
        <w:t>Bellido</w:t>
      </w:r>
      <w:proofErr w:type="spellEnd"/>
      <w:r>
        <w:rPr>
          <w:rFonts w:ascii="Times New Roman" w:eastAsia="宋体" w:hAnsi="Times New Roman" w:cs="Times New Roman"/>
          <w:color w:val="000000"/>
          <w:kern w:val="0"/>
          <w:sz w:val="20"/>
          <w:szCs w:val="20"/>
        </w:rPr>
        <w:t xml:space="preserve">, J., </w:t>
      </w:r>
      <w:proofErr w:type="spellStart"/>
      <w:r>
        <w:rPr>
          <w:rFonts w:ascii="Times New Roman" w:eastAsia="宋体" w:hAnsi="Times New Roman" w:cs="Times New Roman"/>
          <w:color w:val="000000"/>
          <w:kern w:val="0"/>
          <w:sz w:val="20"/>
          <w:szCs w:val="20"/>
        </w:rPr>
        <w:t>Fiorentino</w:t>
      </w:r>
      <w:proofErr w:type="spellEnd"/>
      <w:r>
        <w:rPr>
          <w:rFonts w:ascii="Times New Roman" w:eastAsia="宋体" w:hAnsi="Times New Roman" w:cs="Times New Roman"/>
          <w:color w:val="000000"/>
          <w:kern w:val="0"/>
          <w:sz w:val="20"/>
          <w:szCs w:val="20"/>
        </w:rPr>
        <w:t xml:space="preserve">, F. (2013). Rebuilding Mediterranean Fisheries: A New Paradigm for Ecological Sustainability. </w:t>
      </w:r>
      <w:r>
        <w:rPr>
          <w:rFonts w:ascii="Times New Roman" w:eastAsia="宋体" w:hAnsi="Times New Roman" w:cs="Times New Roman"/>
          <w:i/>
          <w:iCs/>
          <w:color w:val="000000"/>
          <w:kern w:val="0"/>
          <w:sz w:val="20"/>
          <w:szCs w:val="20"/>
        </w:rPr>
        <w:t>Fish and Fisheries</w:t>
      </w:r>
      <w:r>
        <w:rPr>
          <w:rFonts w:ascii="Times New Roman" w:eastAsia="宋体" w:hAnsi="Times New Roman" w:cs="Times New Roman"/>
          <w:color w:val="000000"/>
          <w:kern w:val="0"/>
          <w:sz w:val="20"/>
          <w:szCs w:val="20"/>
        </w:rPr>
        <w:t>. 14(1), 89-109. https://doi.org/10.1111/j.1467-2979.2011.00453.x</w:t>
      </w:r>
    </w:p>
    <w:p w14:paraId="2F6A6FD9"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Dai, C., Wang, F., Fang, Z., Dong, S. (2014). Effects of Temperature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the Respiratory Metabolism and Activities of Related Enzymes of Swimming Crab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Trituberculatus</w:t>
      </w:r>
      <w:proofErr w:type="spellEnd"/>
      <w:r>
        <w:rPr>
          <w:rFonts w:ascii="Times New Roman" w:eastAsia="宋体" w:hAnsi="Times New Roman" w:cs="Times New Roman"/>
          <w:color w:val="000000"/>
          <w:kern w:val="0"/>
          <w:sz w:val="20"/>
          <w:szCs w:val="20"/>
        </w:rPr>
        <w:t xml:space="preserve">. </w:t>
      </w:r>
      <w:r>
        <w:rPr>
          <w:rFonts w:ascii="Times New Roman" w:eastAsia="宋体" w:hAnsi="Times New Roman" w:cs="Times New Roman"/>
          <w:i/>
          <w:iCs/>
          <w:color w:val="000000"/>
          <w:kern w:val="0"/>
          <w:sz w:val="20"/>
          <w:szCs w:val="20"/>
        </w:rPr>
        <w:t>PROGRESS FISHERY SCIENCES</w:t>
      </w:r>
      <w:r>
        <w:rPr>
          <w:rFonts w:ascii="Times New Roman" w:eastAsia="宋体" w:hAnsi="Times New Roman" w:cs="Times New Roman"/>
          <w:color w:val="000000"/>
          <w:kern w:val="0"/>
          <w:sz w:val="20"/>
          <w:szCs w:val="20"/>
        </w:rPr>
        <w:t>. 35(2), 90-96. https://doi.org/10.3969/j.issn.1000-7075.2014.02.013</w:t>
      </w:r>
    </w:p>
    <w:p w14:paraId="2151B040"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Dong, J., Jiang, L.X., Tan, K.F., Liu, H.Y., Purcell, J.E., Ye, L. (2009). Stock Enhancement of the Edible Jellyfish </w:t>
      </w:r>
      <w:proofErr w:type="gramStart"/>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Rhopilema</w:t>
      </w:r>
      <w:proofErr w:type="spellEnd"/>
      <w:proofErr w:type="gramEnd"/>
      <w:r>
        <w:rPr>
          <w:rFonts w:ascii="Times New Roman" w:eastAsia="宋体" w:hAnsi="Times New Roman" w:cs="Times New Roman"/>
          <w:color w:val="000000"/>
          <w:kern w:val="0"/>
          <w:sz w:val="20"/>
          <w:szCs w:val="20"/>
        </w:rPr>
        <w:t xml:space="preserve"> Esculentum </w:t>
      </w:r>
      <w:proofErr w:type="spellStart"/>
      <w:r>
        <w:rPr>
          <w:rFonts w:ascii="Times New Roman" w:eastAsia="宋体" w:hAnsi="Times New Roman" w:cs="Times New Roman"/>
          <w:color w:val="000000"/>
          <w:kern w:val="0"/>
          <w:sz w:val="20"/>
          <w:szCs w:val="20"/>
        </w:rPr>
        <w:t>Kishinouye</w:t>
      </w:r>
      <w:proofErr w:type="spellEnd"/>
      <w:r>
        <w:rPr>
          <w:rFonts w:ascii="Times New Roman" w:eastAsia="宋体" w:hAnsi="Times New Roman" w:cs="Times New Roman"/>
          <w:color w:val="000000"/>
          <w:kern w:val="0"/>
          <w:sz w:val="20"/>
          <w:szCs w:val="20"/>
        </w:rPr>
        <w:t xml:space="preserve">) in Liaodong Bay, China: A Review. </w:t>
      </w:r>
      <w:proofErr w:type="spellStart"/>
      <w:r>
        <w:rPr>
          <w:rFonts w:ascii="Times New Roman" w:eastAsia="宋体" w:hAnsi="Times New Roman" w:cs="Times New Roman"/>
          <w:i/>
          <w:iCs/>
          <w:color w:val="000000"/>
          <w:kern w:val="0"/>
          <w:sz w:val="20"/>
          <w:szCs w:val="20"/>
        </w:rPr>
        <w:t>Hydrobiologia</w:t>
      </w:r>
      <w:proofErr w:type="spellEnd"/>
      <w:r>
        <w:rPr>
          <w:rFonts w:ascii="Times New Roman" w:eastAsia="宋体" w:hAnsi="Times New Roman" w:cs="Times New Roman"/>
          <w:color w:val="000000"/>
          <w:kern w:val="0"/>
          <w:sz w:val="20"/>
          <w:szCs w:val="20"/>
        </w:rPr>
        <w:t>. 1(616), 113-118.</w:t>
      </w:r>
    </w:p>
    <w:p w14:paraId="55E3479D"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Etiegni</w:t>
      </w:r>
      <w:proofErr w:type="spellEnd"/>
      <w:r>
        <w:rPr>
          <w:rFonts w:ascii="Times New Roman" w:eastAsia="宋体" w:hAnsi="Times New Roman" w:cs="Times New Roman"/>
          <w:color w:val="000000"/>
          <w:kern w:val="0"/>
          <w:sz w:val="20"/>
          <w:szCs w:val="20"/>
        </w:rPr>
        <w:t xml:space="preserve">, C.A., </w:t>
      </w:r>
      <w:proofErr w:type="spellStart"/>
      <w:r>
        <w:rPr>
          <w:rFonts w:ascii="Times New Roman" w:eastAsia="宋体" w:hAnsi="Times New Roman" w:cs="Times New Roman"/>
          <w:color w:val="000000"/>
          <w:kern w:val="0"/>
          <w:sz w:val="20"/>
          <w:szCs w:val="20"/>
        </w:rPr>
        <w:t>Ostrovskaya</w:t>
      </w:r>
      <w:proofErr w:type="spellEnd"/>
      <w:r>
        <w:rPr>
          <w:rFonts w:ascii="Times New Roman" w:eastAsia="宋体" w:hAnsi="Times New Roman" w:cs="Times New Roman"/>
          <w:color w:val="000000"/>
          <w:kern w:val="0"/>
          <w:sz w:val="20"/>
          <w:szCs w:val="20"/>
        </w:rPr>
        <w:t xml:space="preserve">, E., </w:t>
      </w:r>
      <w:proofErr w:type="spellStart"/>
      <w:r>
        <w:rPr>
          <w:rFonts w:ascii="Times New Roman" w:eastAsia="宋体" w:hAnsi="Times New Roman" w:cs="Times New Roman"/>
          <w:color w:val="000000"/>
          <w:kern w:val="0"/>
          <w:sz w:val="20"/>
          <w:szCs w:val="20"/>
        </w:rPr>
        <w:t>Leentvaar</w:t>
      </w:r>
      <w:proofErr w:type="spellEnd"/>
      <w:r>
        <w:rPr>
          <w:rFonts w:ascii="Times New Roman" w:eastAsia="宋体" w:hAnsi="Times New Roman" w:cs="Times New Roman"/>
          <w:color w:val="000000"/>
          <w:kern w:val="0"/>
          <w:sz w:val="20"/>
          <w:szCs w:val="20"/>
        </w:rPr>
        <w:t xml:space="preserve">, J., </w:t>
      </w:r>
      <w:proofErr w:type="spellStart"/>
      <w:r>
        <w:rPr>
          <w:rFonts w:ascii="Times New Roman" w:eastAsia="宋体" w:hAnsi="Times New Roman" w:cs="Times New Roman"/>
          <w:color w:val="000000"/>
          <w:kern w:val="0"/>
          <w:sz w:val="20"/>
          <w:szCs w:val="20"/>
        </w:rPr>
        <w:t>Eizinga</w:t>
      </w:r>
      <w:proofErr w:type="spellEnd"/>
      <w:r>
        <w:rPr>
          <w:rFonts w:ascii="Times New Roman" w:eastAsia="宋体" w:hAnsi="Times New Roman" w:cs="Times New Roman"/>
          <w:color w:val="000000"/>
          <w:kern w:val="0"/>
          <w:sz w:val="20"/>
          <w:szCs w:val="20"/>
        </w:rPr>
        <w:t xml:space="preserve">, F. (2011). Mitigation of Illegal Fishing Activities: Enhancing Compliance with Fisheries Regulation in Lake Victoria (Kenya). </w:t>
      </w:r>
      <w:r>
        <w:rPr>
          <w:rFonts w:ascii="Times New Roman" w:eastAsia="宋体" w:hAnsi="Times New Roman" w:cs="Times New Roman"/>
          <w:i/>
          <w:iCs/>
          <w:color w:val="000000"/>
          <w:kern w:val="0"/>
          <w:sz w:val="20"/>
          <w:szCs w:val="20"/>
        </w:rPr>
        <w:t>Regional Environmental Change</w:t>
      </w:r>
      <w:r>
        <w:rPr>
          <w:rFonts w:ascii="Times New Roman" w:eastAsia="宋体" w:hAnsi="Times New Roman" w:cs="Times New Roman"/>
          <w:color w:val="000000"/>
          <w:kern w:val="0"/>
          <w:sz w:val="20"/>
          <w:szCs w:val="20"/>
        </w:rPr>
        <w:t>. 11(2), 323-334. https://doi.org/10.1007/s10113-010-0134-4</w:t>
      </w:r>
    </w:p>
    <w:p w14:paraId="0B3F2D00"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lastRenderedPageBreak/>
        <w:t xml:space="preserve">Feehan, C.J., </w:t>
      </w:r>
      <w:proofErr w:type="spellStart"/>
      <w:r>
        <w:rPr>
          <w:rFonts w:ascii="Times New Roman" w:eastAsia="宋体" w:hAnsi="Times New Roman" w:cs="Times New Roman"/>
          <w:color w:val="000000"/>
          <w:kern w:val="0"/>
          <w:sz w:val="20"/>
          <w:szCs w:val="20"/>
        </w:rPr>
        <w:t>Grauman</w:t>
      </w:r>
      <w:proofErr w:type="spellEnd"/>
      <w:r>
        <w:rPr>
          <w:rFonts w:ascii="Times New Roman" w:eastAsia="宋体" w:hAnsi="Times New Roman" w:cs="Times New Roman"/>
          <w:color w:val="000000"/>
          <w:kern w:val="0"/>
          <w:sz w:val="20"/>
          <w:szCs w:val="20"/>
        </w:rPr>
        <w:t xml:space="preserve">-Boss, B.C., </w:t>
      </w:r>
      <w:proofErr w:type="spellStart"/>
      <w:r>
        <w:rPr>
          <w:rFonts w:ascii="Times New Roman" w:eastAsia="宋体" w:hAnsi="Times New Roman" w:cs="Times New Roman"/>
          <w:color w:val="000000"/>
          <w:kern w:val="0"/>
          <w:sz w:val="20"/>
          <w:szCs w:val="20"/>
        </w:rPr>
        <w:t>Strathmann</w:t>
      </w:r>
      <w:proofErr w:type="spellEnd"/>
      <w:r>
        <w:rPr>
          <w:rFonts w:ascii="Times New Roman" w:eastAsia="宋体" w:hAnsi="Times New Roman" w:cs="Times New Roman"/>
          <w:color w:val="000000"/>
          <w:kern w:val="0"/>
          <w:sz w:val="20"/>
          <w:szCs w:val="20"/>
        </w:rPr>
        <w:t xml:space="preserve">, R.R., </w:t>
      </w:r>
      <w:proofErr w:type="spellStart"/>
      <w:r>
        <w:rPr>
          <w:rFonts w:ascii="Times New Roman" w:eastAsia="宋体" w:hAnsi="Times New Roman" w:cs="Times New Roman"/>
          <w:color w:val="000000"/>
          <w:kern w:val="0"/>
          <w:sz w:val="20"/>
          <w:szCs w:val="20"/>
        </w:rPr>
        <w:t>Dethier</w:t>
      </w:r>
      <w:proofErr w:type="spellEnd"/>
      <w:r>
        <w:rPr>
          <w:rFonts w:ascii="Times New Roman" w:eastAsia="宋体" w:hAnsi="Times New Roman" w:cs="Times New Roman"/>
          <w:color w:val="000000"/>
          <w:kern w:val="0"/>
          <w:sz w:val="20"/>
          <w:szCs w:val="20"/>
        </w:rPr>
        <w:t xml:space="preserve">, M.N., </w:t>
      </w:r>
      <w:proofErr w:type="spellStart"/>
      <w:r>
        <w:rPr>
          <w:rFonts w:ascii="Times New Roman" w:eastAsia="宋体" w:hAnsi="Times New Roman" w:cs="Times New Roman"/>
          <w:color w:val="000000"/>
          <w:kern w:val="0"/>
          <w:sz w:val="20"/>
          <w:szCs w:val="20"/>
        </w:rPr>
        <w:t>Duggins</w:t>
      </w:r>
      <w:proofErr w:type="spellEnd"/>
      <w:r>
        <w:rPr>
          <w:rFonts w:ascii="Times New Roman" w:eastAsia="宋体" w:hAnsi="Times New Roman" w:cs="Times New Roman"/>
          <w:color w:val="000000"/>
          <w:kern w:val="0"/>
          <w:sz w:val="20"/>
          <w:szCs w:val="20"/>
        </w:rPr>
        <w:t xml:space="preserve">, D.O. (2018). Kelp Detritus Provides High-Quality Food for Sea Urchin Larvae. </w:t>
      </w:r>
      <w:r>
        <w:rPr>
          <w:rFonts w:ascii="Times New Roman" w:eastAsia="宋体" w:hAnsi="Times New Roman" w:cs="Times New Roman"/>
          <w:i/>
          <w:iCs/>
          <w:color w:val="000000"/>
          <w:kern w:val="0"/>
          <w:sz w:val="20"/>
          <w:szCs w:val="20"/>
        </w:rPr>
        <w:t>Limnology and Oceanography</w:t>
      </w:r>
      <w:r>
        <w:rPr>
          <w:rFonts w:ascii="Times New Roman" w:eastAsia="宋体" w:hAnsi="Times New Roman" w:cs="Times New Roman"/>
          <w:color w:val="000000"/>
          <w:kern w:val="0"/>
          <w:sz w:val="20"/>
          <w:szCs w:val="20"/>
        </w:rPr>
        <w:t>. 63, S299-S306. https://doi.org/10.1002/lno.10740</w:t>
      </w:r>
    </w:p>
    <w:p w14:paraId="11AE201C"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Fenaux</w:t>
      </w:r>
      <w:proofErr w:type="spellEnd"/>
      <w:r>
        <w:rPr>
          <w:rFonts w:ascii="Times New Roman" w:eastAsia="宋体" w:hAnsi="Times New Roman" w:cs="Times New Roman"/>
          <w:color w:val="000000"/>
          <w:kern w:val="0"/>
          <w:sz w:val="20"/>
          <w:szCs w:val="20"/>
        </w:rPr>
        <w:t xml:space="preserve">, L., </w:t>
      </w:r>
      <w:proofErr w:type="spellStart"/>
      <w:r>
        <w:rPr>
          <w:rFonts w:ascii="Times New Roman" w:eastAsia="宋体" w:hAnsi="Times New Roman" w:cs="Times New Roman"/>
          <w:color w:val="000000"/>
          <w:kern w:val="0"/>
          <w:sz w:val="20"/>
          <w:szCs w:val="20"/>
        </w:rPr>
        <w:t>Strathmann</w:t>
      </w:r>
      <w:proofErr w:type="spellEnd"/>
      <w:r>
        <w:rPr>
          <w:rFonts w:ascii="Times New Roman" w:eastAsia="宋体" w:hAnsi="Times New Roman" w:cs="Times New Roman"/>
          <w:color w:val="000000"/>
          <w:kern w:val="0"/>
          <w:sz w:val="20"/>
          <w:szCs w:val="20"/>
        </w:rPr>
        <w:t xml:space="preserve">, M.F., </w:t>
      </w:r>
      <w:proofErr w:type="spellStart"/>
      <w:r>
        <w:rPr>
          <w:rFonts w:ascii="Times New Roman" w:eastAsia="宋体" w:hAnsi="Times New Roman" w:cs="Times New Roman"/>
          <w:color w:val="000000"/>
          <w:kern w:val="0"/>
          <w:sz w:val="20"/>
          <w:szCs w:val="20"/>
        </w:rPr>
        <w:t>Strathmann</w:t>
      </w:r>
      <w:proofErr w:type="spellEnd"/>
      <w:r>
        <w:rPr>
          <w:rFonts w:ascii="Times New Roman" w:eastAsia="宋体" w:hAnsi="Times New Roman" w:cs="Times New Roman"/>
          <w:color w:val="000000"/>
          <w:kern w:val="0"/>
          <w:sz w:val="20"/>
          <w:szCs w:val="20"/>
        </w:rPr>
        <w:t xml:space="preserve">, R.R. (1994). 5 Tests of Food-Limited Growth of Larvae in Coastal Waters by Comparisons of Rates of Development and Form of </w:t>
      </w:r>
      <w:proofErr w:type="spellStart"/>
      <w:r>
        <w:rPr>
          <w:rFonts w:ascii="Times New Roman" w:eastAsia="宋体" w:hAnsi="Times New Roman" w:cs="Times New Roman"/>
          <w:color w:val="000000"/>
          <w:kern w:val="0"/>
          <w:sz w:val="20"/>
          <w:szCs w:val="20"/>
        </w:rPr>
        <w:t>Echinoplutei</w:t>
      </w:r>
      <w:proofErr w:type="spellEnd"/>
      <w:r>
        <w:rPr>
          <w:rFonts w:ascii="Times New Roman" w:eastAsia="宋体" w:hAnsi="Times New Roman" w:cs="Times New Roman"/>
          <w:color w:val="000000"/>
          <w:kern w:val="0"/>
          <w:sz w:val="20"/>
          <w:szCs w:val="20"/>
        </w:rPr>
        <w:t xml:space="preserve">. </w:t>
      </w:r>
      <w:r>
        <w:rPr>
          <w:rFonts w:ascii="Times New Roman" w:eastAsia="宋体" w:hAnsi="Times New Roman" w:cs="Times New Roman"/>
          <w:i/>
          <w:iCs/>
          <w:color w:val="000000"/>
          <w:kern w:val="0"/>
          <w:sz w:val="20"/>
          <w:szCs w:val="20"/>
        </w:rPr>
        <w:t>Limnology and Oceanography</w:t>
      </w:r>
      <w:r>
        <w:rPr>
          <w:rFonts w:ascii="Times New Roman" w:eastAsia="宋体" w:hAnsi="Times New Roman" w:cs="Times New Roman"/>
          <w:color w:val="000000"/>
          <w:kern w:val="0"/>
          <w:sz w:val="20"/>
          <w:szCs w:val="20"/>
        </w:rPr>
        <w:t>. 39(1), 84-98. https://doi.org/10.4319/lo.1994.39.1.0084</w:t>
      </w:r>
    </w:p>
    <w:p w14:paraId="6012941B"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Gallager</w:t>
      </w:r>
      <w:proofErr w:type="spellEnd"/>
      <w:r>
        <w:rPr>
          <w:rFonts w:ascii="Times New Roman" w:eastAsia="宋体" w:hAnsi="Times New Roman" w:cs="Times New Roman"/>
          <w:color w:val="000000"/>
          <w:kern w:val="0"/>
          <w:sz w:val="20"/>
          <w:szCs w:val="20"/>
        </w:rPr>
        <w:t xml:space="preserve">, S.M., Manuel, J.L., Manning, D.A., </w:t>
      </w:r>
      <w:proofErr w:type="spellStart"/>
      <w:r>
        <w:rPr>
          <w:rFonts w:ascii="Times New Roman" w:eastAsia="宋体" w:hAnsi="Times New Roman" w:cs="Times New Roman"/>
          <w:color w:val="000000"/>
          <w:kern w:val="0"/>
          <w:sz w:val="20"/>
          <w:szCs w:val="20"/>
        </w:rPr>
        <w:t>ODor</w:t>
      </w:r>
      <w:proofErr w:type="spellEnd"/>
      <w:r>
        <w:rPr>
          <w:rFonts w:ascii="Times New Roman" w:eastAsia="宋体" w:hAnsi="Times New Roman" w:cs="Times New Roman"/>
          <w:color w:val="000000"/>
          <w:kern w:val="0"/>
          <w:sz w:val="20"/>
          <w:szCs w:val="20"/>
        </w:rPr>
        <w:t xml:space="preserve">, R. (1996). Ontogenetic Changes in the Vertical Distribution of Giant Scallop Larvae, </w:t>
      </w:r>
      <w:proofErr w:type="spellStart"/>
      <w:r>
        <w:rPr>
          <w:rFonts w:ascii="Times New Roman" w:eastAsia="宋体" w:hAnsi="Times New Roman" w:cs="Times New Roman"/>
          <w:color w:val="000000"/>
          <w:kern w:val="0"/>
          <w:sz w:val="20"/>
          <w:szCs w:val="20"/>
        </w:rPr>
        <w:t>Placopecten</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Magellanicus</w:t>
      </w:r>
      <w:proofErr w:type="spellEnd"/>
      <w:r>
        <w:rPr>
          <w:rFonts w:ascii="Times New Roman" w:eastAsia="宋体" w:hAnsi="Times New Roman" w:cs="Times New Roman"/>
          <w:color w:val="000000"/>
          <w:kern w:val="0"/>
          <w:sz w:val="20"/>
          <w:szCs w:val="20"/>
        </w:rPr>
        <w:t xml:space="preserve">, in 9-M Deep Mesocosms as a Function of Light, Food, and Temperature Stratification. </w:t>
      </w:r>
      <w:r>
        <w:rPr>
          <w:rFonts w:ascii="Times New Roman" w:eastAsia="宋体" w:hAnsi="Times New Roman" w:cs="Times New Roman"/>
          <w:i/>
          <w:iCs/>
          <w:color w:val="000000"/>
          <w:kern w:val="0"/>
          <w:sz w:val="20"/>
          <w:szCs w:val="20"/>
        </w:rPr>
        <w:t>Marine Biology</w:t>
      </w:r>
      <w:r>
        <w:rPr>
          <w:rFonts w:ascii="Times New Roman" w:eastAsia="宋体" w:hAnsi="Times New Roman" w:cs="Times New Roman"/>
          <w:color w:val="000000"/>
          <w:kern w:val="0"/>
          <w:sz w:val="20"/>
          <w:szCs w:val="20"/>
        </w:rPr>
        <w:t>. 124(4), 679-692. https://doi.org/10.1007/BF00351049</w:t>
      </w:r>
    </w:p>
    <w:p w14:paraId="43C8CA04"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Gao, L., Bai, X., Wang, Y. (2022). Dynamic Prediction of the Ricker-Type Model of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Trituberculatus</w:t>
      </w:r>
      <w:proofErr w:type="spellEnd"/>
      <w:r>
        <w:rPr>
          <w:rFonts w:ascii="Times New Roman" w:eastAsia="宋体" w:hAnsi="Times New Roman" w:cs="Times New Roman"/>
          <w:color w:val="000000"/>
          <w:kern w:val="0"/>
          <w:sz w:val="20"/>
          <w:szCs w:val="20"/>
        </w:rPr>
        <w:t xml:space="preserve">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the Basis of Marine Environmental Factors. </w:t>
      </w:r>
      <w:r>
        <w:rPr>
          <w:rFonts w:ascii="Times New Roman" w:eastAsia="宋体" w:hAnsi="Times New Roman" w:cs="Times New Roman"/>
          <w:i/>
          <w:iCs/>
          <w:color w:val="000000"/>
          <w:kern w:val="0"/>
          <w:sz w:val="20"/>
          <w:szCs w:val="20"/>
        </w:rPr>
        <w:t>Frontiers in Marine Science</w:t>
      </w:r>
      <w:r>
        <w:rPr>
          <w:rFonts w:ascii="Times New Roman" w:eastAsia="宋体" w:hAnsi="Times New Roman" w:cs="Times New Roman"/>
          <w:color w:val="000000"/>
          <w:kern w:val="0"/>
          <w:sz w:val="20"/>
          <w:szCs w:val="20"/>
        </w:rPr>
        <w:t>. 9. https://doi.org/10.3389/fmars.2022.850317</w:t>
      </w:r>
    </w:p>
    <w:p w14:paraId="08FADF1D"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Ge, Y., 2019. Study On the Stocking and Release of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Trituberculatus</w:t>
      </w:r>
      <w:proofErr w:type="spellEnd"/>
      <w:r>
        <w:rPr>
          <w:rFonts w:ascii="Times New Roman" w:eastAsia="宋体" w:hAnsi="Times New Roman" w:cs="Times New Roman"/>
          <w:color w:val="000000"/>
          <w:kern w:val="0"/>
          <w:sz w:val="20"/>
          <w:szCs w:val="20"/>
        </w:rPr>
        <w:t xml:space="preserve"> in </w:t>
      </w:r>
      <w:proofErr w:type="spellStart"/>
      <w:r>
        <w:rPr>
          <w:rFonts w:ascii="Times New Roman" w:eastAsia="宋体" w:hAnsi="Times New Roman" w:cs="Times New Roman"/>
          <w:color w:val="000000"/>
          <w:kern w:val="0"/>
          <w:sz w:val="20"/>
          <w:szCs w:val="20"/>
        </w:rPr>
        <w:t>Panjin</w:t>
      </w:r>
      <w:proofErr w:type="spellEnd"/>
      <w:r>
        <w:rPr>
          <w:rFonts w:ascii="Times New Roman" w:eastAsia="宋体" w:hAnsi="Times New Roman" w:cs="Times New Roman"/>
          <w:color w:val="000000"/>
          <w:kern w:val="0"/>
          <w:sz w:val="20"/>
          <w:szCs w:val="20"/>
        </w:rPr>
        <w:t xml:space="preserve"> Area of Northern Liaodong Bay. Dalian Ocean University. https://doi.org/10.27821/d.cnki.gdlhy.2019.000049</w:t>
      </w:r>
    </w:p>
    <w:p w14:paraId="1B4DFEFB"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Gilbert, C.S., Gentleman, W.C., Johnson, C.L., </w:t>
      </w:r>
      <w:proofErr w:type="spellStart"/>
      <w:r>
        <w:rPr>
          <w:rFonts w:ascii="Times New Roman" w:eastAsia="宋体" w:hAnsi="Times New Roman" w:cs="Times New Roman"/>
          <w:color w:val="000000"/>
          <w:kern w:val="0"/>
          <w:sz w:val="20"/>
          <w:szCs w:val="20"/>
        </w:rPr>
        <w:t>DiBacco</w:t>
      </w:r>
      <w:proofErr w:type="spellEnd"/>
      <w:r>
        <w:rPr>
          <w:rFonts w:ascii="Times New Roman" w:eastAsia="宋体" w:hAnsi="Times New Roman" w:cs="Times New Roman"/>
          <w:color w:val="000000"/>
          <w:kern w:val="0"/>
          <w:sz w:val="20"/>
          <w:szCs w:val="20"/>
        </w:rPr>
        <w:t>, C., Pringle, J.M., Chen, C. (2010). Modelling Dispersal of Sea Scallop (</w:t>
      </w:r>
      <w:proofErr w:type="spellStart"/>
      <w:r>
        <w:rPr>
          <w:rFonts w:ascii="Times New Roman" w:eastAsia="宋体" w:hAnsi="Times New Roman" w:cs="Times New Roman"/>
          <w:color w:val="000000"/>
          <w:kern w:val="0"/>
          <w:sz w:val="20"/>
          <w:szCs w:val="20"/>
        </w:rPr>
        <w:t>Placopecten</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Magellanicus</w:t>
      </w:r>
      <w:proofErr w:type="spellEnd"/>
      <w:r>
        <w:rPr>
          <w:rFonts w:ascii="Times New Roman" w:eastAsia="宋体" w:hAnsi="Times New Roman" w:cs="Times New Roman"/>
          <w:color w:val="000000"/>
          <w:kern w:val="0"/>
          <w:sz w:val="20"/>
          <w:szCs w:val="20"/>
        </w:rPr>
        <w:t xml:space="preserve">) Larvae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Georges Bank: The Influence of Depth-Distribution, Planktonic Duration and Spawning Seasonality. </w:t>
      </w:r>
      <w:r>
        <w:rPr>
          <w:rFonts w:ascii="Times New Roman" w:eastAsia="宋体" w:hAnsi="Times New Roman" w:cs="Times New Roman"/>
          <w:i/>
          <w:iCs/>
          <w:color w:val="000000"/>
          <w:kern w:val="0"/>
          <w:sz w:val="20"/>
          <w:szCs w:val="20"/>
        </w:rPr>
        <w:t>Progress in Oceanography</w:t>
      </w:r>
      <w:r>
        <w:rPr>
          <w:rFonts w:ascii="Times New Roman" w:eastAsia="宋体" w:hAnsi="Times New Roman" w:cs="Times New Roman"/>
          <w:color w:val="000000"/>
          <w:kern w:val="0"/>
          <w:sz w:val="20"/>
          <w:szCs w:val="20"/>
        </w:rPr>
        <w:t>. 87(1-4), 37-48. https://doi.org/10.1016/j.pocean.2010.09.021</w:t>
      </w:r>
    </w:p>
    <w:p w14:paraId="1A3B9371"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Green, A.L., Fernandes, L., </w:t>
      </w:r>
      <w:proofErr w:type="spellStart"/>
      <w:r>
        <w:rPr>
          <w:rFonts w:ascii="Times New Roman" w:eastAsia="宋体" w:hAnsi="Times New Roman" w:cs="Times New Roman"/>
          <w:color w:val="000000"/>
          <w:kern w:val="0"/>
          <w:sz w:val="20"/>
          <w:szCs w:val="20"/>
        </w:rPr>
        <w:t>Almany</w:t>
      </w:r>
      <w:proofErr w:type="spellEnd"/>
      <w:r>
        <w:rPr>
          <w:rFonts w:ascii="Times New Roman" w:eastAsia="宋体" w:hAnsi="Times New Roman" w:cs="Times New Roman"/>
          <w:color w:val="000000"/>
          <w:kern w:val="0"/>
          <w:sz w:val="20"/>
          <w:szCs w:val="20"/>
        </w:rPr>
        <w:t xml:space="preserve">, G., </w:t>
      </w:r>
      <w:proofErr w:type="spellStart"/>
      <w:r>
        <w:rPr>
          <w:rFonts w:ascii="Times New Roman" w:eastAsia="宋体" w:hAnsi="Times New Roman" w:cs="Times New Roman"/>
          <w:color w:val="000000"/>
          <w:kern w:val="0"/>
          <w:sz w:val="20"/>
          <w:szCs w:val="20"/>
        </w:rPr>
        <w:t>Abesamis</w:t>
      </w:r>
      <w:proofErr w:type="spellEnd"/>
      <w:r>
        <w:rPr>
          <w:rFonts w:ascii="Times New Roman" w:eastAsia="宋体" w:hAnsi="Times New Roman" w:cs="Times New Roman"/>
          <w:color w:val="000000"/>
          <w:kern w:val="0"/>
          <w:sz w:val="20"/>
          <w:szCs w:val="20"/>
        </w:rPr>
        <w:t xml:space="preserve">, R., McLeod, E., </w:t>
      </w:r>
      <w:proofErr w:type="spellStart"/>
      <w:r>
        <w:rPr>
          <w:rFonts w:ascii="Times New Roman" w:eastAsia="宋体" w:hAnsi="Times New Roman" w:cs="Times New Roman"/>
          <w:color w:val="000000"/>
          <w:kern w:val="0"/>
          <w:sz w:val="20"/>
          <w:szCs w:val="20"/>
        </w:rPr>
        <w:t>Alino</w:t>
      </w:r>
      <w:proofErr w:type="spellEnd"/>
      <w:r>
        <w:rPr>
          <w:rFonts w:ascii="Times New Roman" w:eastAsia="宋体" w:hAnsi="Times New Roman" w:cs="Times New Roman"/>
          <w:color w:val="000000"/>
          <w:kern w:val="0"/>
          <w:sz w:val="20"/>
          <w:szCs w:val="20"/>
        </w:rPr>
        <w:t xml:space="preserve">, P.M., White, A.T., Salm, R., </w:t>
      </w:r>
      <w:proofErr w:type="spellStart"/>
      <w:r>
        <w:rPr>
          <w:rFonts w:ascii="Times New Roman" w:eastAsia="宋体" w:hAnsi="Times New Roman" w:cs="Times New Roman"/>
          <w:color w:val="000000"/>
          <w:kern w:val="0"/>
          <w:sz w:val="20"/>
          <w:szCs w:val="20"/>
        </w:rPr>
        <w:t>Tanzer</w:t>
      </w:r>
      <w:proofErr w:type="spellEnd"/>
      <w:r>
        <w:rPr>
          <w:rFonts w:ascii="Times New Roman" w:eastAsia="宋体" w:hAnsi="Times New Roman" w:cs="Times New Roman"/>
          <w:color w:val="000000"/>
          <w:kern w:val="0"/>
          <w:sz w:val="20"/>
          <w:szCs w:val="20"/>
        </w:rPr>
        <w:t xml:space="preserve">, J., Pressey, R.L. (2014). Designing Marine Reserves for Fisheries Management, Biodiversity Conservation, and Climate Change Adaptation. </w:t>
      </w:r>
      <w:r>
        <w:rPr>
          <w:rFonts w:ascii="Times New Roman" w:eastAsia="宋体" w:hAnsi="Times New Roman" w:cs="Times New Roman"/>
          <w:i/>
          <w:iCs/>
          <w:color w:val="000000"/>
          <w:kern w:val="0"/>
          <w:sz w:val="20"/>
          <w:szCs w:val="20"/>
        </w:rPr>
        <w:t>Coastal Management</w:t>
      </w:r>
      <w:r>
        <w:rPr>
          <w:rFonts w:ascii="Times New Roman" w:eastAsia="宋体" w:hAnsi="Times New Roman" w:cs="Times New Roman"/>
          <w:color w:val="000000"/>
          <w:kern w:val="0"/>
          <w:sz w:val="20"/>
          <w:szCs w:val="20"/>
        </w:rPr>
        <w:t>. 42(2), 143-159. https://doi.org/10.1080/08920753.2014.877763</w:t>
      </w:r>
    </w:p>
    <w:p w14:paraId="7A9408A0"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Han, Q.X., </w:t>
      </w:r>
      <w:proofErr w:type="spellStart"/>
      <w:r>
        <w:rPr>
          <w:rFonts w:ascii="Times New Roman" w:eastAsia="宋体" w:hAnsi="Times New Roman" w:cs="Times New Roman"/>
          <w:color w:val="000000"/>
          <w:kern w:val="0"/>
          <w:sz w:val="20"/>
          <w:szCs w:val="20"/>
        </w:rPr>
        <w:t>Keesing</w:t>
      </w:r>
      <w:proofErr w:type="spellEnd"/>
      <w:r>
        <w:rPr>
          <w:rFonts w:ascii="Times New Roman" w:eastAsia="宋体" w:hAnsi="Times New Roman" w:cs="Times New Roman"/>
          <w:color w:val="000000"/>
          <w:kern w:val="0"/>
          <w:sz w:val="20"/>
          <w:szCs w:val="20"/>
        </w:rPr>
        <w:t xml:space="preserve">, J.K., Liu, D.Y. (2016). A Review of Sea Cucumber Aquaculture, Ranching, and Stock Enhancement in China. </w:t>
      </w:r>
      <w:r>
        <w:rPr>
          <w:rFonts w:ascii="Times New Roman" w:eastAsia="宋体" w:hAnsi="Times New Roman" w:cs="Times New Roman"/>
          <w:i/>
          <w:iCs/>
          <w:color w:val="000000"/>
          <w:kern w:val="0"/>
          <w:sz w:val="20"/>
          <w:szCs w:val="20"/>
        </w:rPr>
        <w:t>Reviews in Fisheries Science &amp; Aquaculture</w:t>
      </w:r>
      <w:r>
        <w:rPr>
          <w:rFonts w:ascii="Times New Roman" w:eastAsia="宋体" w:hAnsi="Times New Roman" w:cs="Times New Roman"/>
          <w:color w:val="000000"/>
          <w:kern w:val="0"/>
          <w:sz w:val="20"/>
          <w:szCs w:val="20"/>
        </w:rPr>
        <w:t>. 24(4), 326-341. https://doi.org/10.1080/23308249.2016.1193472</w:t>
      </w:r>
    </w:p>
    <w:p w14:paraId="1C1BD345" w14:textId="6BDE8242"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Han, S., Wang, Z., </w:t>
      </w:r>
      <w:r w:rsidR="00C226C6">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2022</w:t>
      </w:r>
      <w:r w:rsidR="00C226C6">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 xml:space="preserve">. Simulation of Seasonal Variation Characteristics of Offshore Water Temperature Based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Roms</w:t>
      </w:r>
      <w:proofErr w:type="spellEnd"/>
      <w:r>
        <w:rPr>
          <w:rFonts w:ascii="Times New Roman" w:eastAsia="宋体" w:hAnsi="Times New Roman" w:cs="Times New Roman"/>
          <w:color w:val="000000"/>
          <w:kern w:val="0"/>
          <w:sz w:val="20"/>
          <w:szCs w:val="20"/>
        </w:rPr>
        <w:t xml:space="preserve"> Model, 2022 Global Reliability and Prognostics and Health Management (PHM-Yantai).</w:t>
      </w:r>
    </w:p>
    <w:p w14:paraId="7284BC54"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Hilborn</w:t>
      </w:r>
      <w:proofErr w:type="spellEnd"/>
      <w:r>
        <w:rPr>
          <w:rFonts w:ascii="Times New Roman" w:eastAsia="宋体" w:hAnsi="Times New Roman" w:cs="Times New Roman"/>
          <w:color w:val="000000"/>
          <w:kern w:val="0"/>
          <w:sz w:val="20"/>
          <w:szCs w:val="20"/>
        </w:rPr>
        <w:t xml:space="preserve">, R., Amoroso, R.O., Anderson, C.M., Baum, J.K., Branch, T.A., Costello, C., de Moor, C.L., Faraj, A., Hively, D., Jensen, O.P., </w:t>
      </w:r>
      <w:proofErr w:type="spellStart"/>
      <w:r>
        <w:rPr>
          <w:rFonts w:ascii="Times New Roman" w:eastAsia="宋体" w:hAnsi="Times New Roman" w:cs="Times New Roman"/>
          <w:color w:val="000000"/>
          <w:kern w:val="0"/>
          <w:sz w:val="20"/>
          <w:szCs w:val="20"/>
        </w:rPr>
        <w:t>Kurota</w:t>
      </w:r>
      <w:proofErr w:type="spellEnd"/>
      <w:r>
        <w:rPr>
          <w:rFonts w:ascii="Times New Roman" w:eastAsia="宋体" w:hAnsi="Times New Roman" w:cs="Times New Roman"/>
          <w:color w:val="000000"/>
          <w:kern w:val="0"/>
          <w:sz w:val="20"/>
          <w:szCs w:val="20"/>
        </w:rPr>
        <w:t xml:space="preserve">, H., Little, L.R., Mace, P., McClanahan, T., Melnychuk, M.C., Minto, C., </w:t>
      </w:r>
      <w:proofErr w:type="spellStart"/>
      <w:r>
        <w:rPr>
          <w:rFonts w:ascii="Times New Roman" w:eastAsia="宋体" w:hAnsi="Times New Roman" w:cs="Times New Roman"/>
          <w:color w:val="000000"/>
          <w:kern w:val="0"/>
          <w:sz w:val="20"/>
          <w:szCs w:val="20"/>
        </w:rPr>
        <w:t>Osio</w:t>
      </w:r>
      <w:proofErr w:type="spellEnd"/>
      <w:r>
        <w:rPr>
          <w:rFonts w:ascii="Times New Roman" w:eastAsia="宋体" w:hAnsi="Times New Roman" w:cs="Times New Roman"/>
          <w:color w:val="000000"/>
          <w:kern w:val="0"/>
          <w:sz w:val="20"/>
          <w:szCs w:val="20"/>
        </w:rPr>
        <w:t xml:space="preserve">, G.C., Parma, A.M., Pons, M., </w:t>
      </w:r>
      <w:proofErr w:type="spellStart"/>
      <w:r>
        <w:rPr>
          <w:rFonts w:ascii="Times New Roman" w:eastAsia="宋体" w:hAnsi="Times New Roman" w:cs="Times New Roman"/>
          <w:color w:val="000000"/>
          <w:kern w:val="0"/>
          <w:sz w:val="20"/>
          <w:szCs w:val="20"/>
        </w:rPr>
        <w:t>Segurado</w:t>
      </w:r>
      <w:proofErr w:type="spellEnd"/>
      <w:r>
        <w:rPr>
          <w:rFonts w:ascii="Times New Roman" w:eastAsia="宋体" w:hAnsi="Times New Roman" w:cs="Times New Roman"/>
          <w:color w:val="000000"/>
          <w:kern w:val="0"/>
          <w:sz w:val="20"/>
          <w:szCs w:val="20"/>
        </w:rPr>
        <w:t xml:space="preserve">, S., </w:t>
      </w:r>
      <w:proofErr w:type="spellStart"/>
      <w:r>
        <w:rPr>
          <w:rFonts w:ascii="Times New Roman" w:eastAsia="宋体" w:hAnsi="Times New Roman" w:cs="Times New Roman"/>
          <w:color w:val="000000"/>
          <w:kern w:val="0"/>
          <w:sz w:val="20"/>
          <w:szCs w:val="20"/>
        </w:rPr>
        <w:t>Szuwalski</w:t>
      </w:r>
      <w:proofErr w:type="spellEnd"/>
      <w:r>
        <w:rPr>
          <w:rFonts w:ascii="Times New Roman" w:eastAsia="宋体" w:hAnsi="Times New Roman" w:cs="Times New Roman"/>
          <w:color w:val="000000"/>
          <w:kern w:val="0"/>
          <w:sz w:val="20"/>
          <w:szCs w:val="20"/>
        </w:rPr>
        <w:t xml:space="preserve">, C.S., Wilson, J.R., Ye, Y. (2020). Effective Fisheries Management Instrumental in Improving Fish Stock Status. </w:t>
      </w:r>
      <w:r>
        <w:rPr>
          <w:rFonts w:ascii="Times New Roman" w:eastAsia="宋体" w:hAnsi="Times New Roman" w:cs="Times New Roman"/>
          <w:i/>
          <w:iCs/>
          <w:color w:val="000000"/>
          <w:kern w:val="0"/>
          <w:sz w:val="20"/>
          <w:szCs w:val="20"/>
        </w:rPr>
        <w:t>Proceedings of the National Academy of Sciences of the United States of America</w:t>
      </w:r>
      <w:r>
        <w:rPr>
          <w:rFonts w:ascii="Times New Roman" w:eastAsia="宋体" w:hAnsi="Times New Roman" w:cs="Times New Roman"/>
          <w:color w:val="000000"/>
          <w:kern w:val="0"/>
          <w:sz w:val="20"/>
          <w:szCs w:val="20"/>
        </w:rPr>
        <w:t>. 117(4), 2218-2224. https://doi.org/10.1073/pnas.1909726116</w:t>
      </w:r>
    </w:p>
    <w:p w14:paraId="6939E08B"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Hong, W., Zhang, Q. (2002). Artificial Propagation and Breeding of Marine Fish in China. </w:t>
      </w:r>
      <w:r>
        <w:rPr>
          <w:rFonts w:ascii="Times New Roman" w:eastAsia="宋体" w:hAnsi="Times New Roman" w:cs="Times New Roman"/>
          <w:i/>
          <w:iCs/>
          <w:color w:val="000000"/>
          <w:kern w:val="0"/>
          <w:sz w:val="20"/>
          <w:szCs w:val="20"/>
        </w:rPr>
        <w:t>Chinese Journal of Oceanology and Limnology</w:t>
      </w:r>
      <w:r>
        <w:rPr>
          <w:rFonts w:ascii="Times New Roman" w:eastAsia="宋体" w:hAnsi="Times New Roman" w:cs="Times New Roman"/>
          <w:color w:val="000000"/>
          <w:kern w:val="0"/>
          <w:sz w:val="20"/>
          <w:szCs w:val="20"/>
        </w:rPr>
        <w:t>. 20(1), 41-51.</w:t>
      </w:r>
    </w:p>
    <w:p w14:paraId="6C68226A"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Horodysky</w:t>
      </w:r>
      <w:proofErr w:type="spellEnd"/>
      <w:r>
        <w:rPr>
          <w:rFonts w:ascii="Times New Roman" w:eastAsia="宋体" w:hAnsi="Times New Roman" w:cs="Times New Roman"/>
          <w:color w:val="000000"/>
          <w:kern w:val="0"/>
          <w:sz w:val="20"/>
          <w:szCs w:val="20"/>
        </w:rPr>
        <w:t xml:space="preserve">, A.Z., Cooke, S.J., Graves, J.E., Brill, R.W. (2016). Themed Issue Article: Conservation Physiology of Marine Fishes Fisheries Conservation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the High Seas: Linking Conservation Physiology and Fisheries Ecology for the Management of Large Pelagic Fishes. </w:t>
      </w:r>
      <w:r>
        <w:rPr>
          <w:rFonts w:ascii="Times New Roman" w:eastAsia="宋体" w:hAnsi="Times New Roman" w:cs="Times New Roman"/>
          <w:i/>
          <w:iCs/>
          <w:color w:val="000000"/>
          <w:kern w:val="0"/>
          <w:sz w:val="20"/>
          <w:szCs w:val="20"/>
        </w:rPr>
        <w:t xml:space="preserve">Conservation </w:t>
      </w:r>
      <w:r>
        <w:rPr>
          <w:rFonts w:ascii="Times New Roman" w:eastAsia="宋体" w:hAnsi="Times New Roman" w:cs="Times New Roman"/>
          <w:i/>
          <w:iCs/>
          <w:color w:val="000000"/>
          <w:kern w:val="0"/>
          <w:sz w:val="20"/>
          <w:szCs w:val="20"/>
        </w:rPr>
        <w:lastRenderedPageBreak/>
        <w:t>Physiology</w:t>
      </w:r>
      <w:r>
        <w:rPr>
          <w:rFonts w:ascii="Times New Roman" w:eastAsia="宋体" w:hAnsi="Times New Roman" w:cs="Times New Roman"/>
          <w:color w:val="000000"/>
          <w:kern w:val="0"/>
          <w:sz w:val="20"/>
          <w:szCs w:val="20"/>
        </w:rPr>
        <w:t>. 4. https://doi.org/10.1093/conphys/cov059</w:t>
      </w:r>
    </w:p>
    <w:p w14:paraId="71FD2841"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Hou, W., Liang, S., Hu, X., Li, C., Sun, Z., Ma, Q. (2022). Ecological Characteristics of a Typical Coastal Artificial Shoreline Considering the Key Drivers Involved. </w:t>
      </w:r>
      <w:r>
        <w:rPr>
          <w:rFonts w:ascii="Times New Roman" w:eastAsia="宋体" w:hAnsi="Times New Roman" w:cs="Times New Roman"/>
          <w:i/>
          <w:iCs/>
          <w:color w:val="000000"/>
          <w:kern w:val="0"/>
          <w:sz w:val="20"/>
          <w:szCs w:val="20"/>
        </w:rPr>
        <w:t>Estuarine Coastal and Shelf Science</w:t>
      </w:r>
      <w:r>
        <w:rPr>
          <w:rFonts w:ascii="Times New Roman" w:eastAsia="宋体" w:hAnsi="Times New Roman" w:cs="Times New Roman"/>
          <w:color w:val="000000"/>
          <w:kern w:val="0"/>
          <w:sz w:val="20"/>
          <w:szCs w:val="20"/>
        </w:rPr>
        <w:t>. 277. https://doi.org/10.1016/j.ecss.2022.108069</w:t>
      </w:r>
    </w:p>
    <w:p w14:paraId="17FE273F"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Hou, W., Zhang, R., Xi, Y., Liang, S., Sun, Z. (2020). The Role of Waterlogging Stress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the Distribution of Salt Marsh Plants in the Liao River Estuary Wetland. </w:t>
      </w:r>
      <w:r>
        <w:rPr>
          <w:rFonts w:ascii="Times New Roman" w:eastAsia="宋体" w:hAnsi="Times New Roman" w:cs="Times New Roman"/>
          <w:i/>
          <w:iCs/>
          <w:color w:val="000000"/>
          <w:kern w:val="0"/>
          <w:sz w:val="20"/>
          <w:szCs w:val="20"/>
        </w:rPr>
        <w:t>Global Ecology and Conservation</w:t>
      </w:r>
      <w:r>
        <w:rPr>
          <w:rFonts w:ascii="Times New Roman" w:eastAsia="宋体" w:hAnsi="Times New Roman" w:cs="Times New Roman"/>
          <w:color w:val="000000"/>
          <w:kern w:val="0"/>
          <w:sz w:val="20"/>
          <w:szCs w:val="20"/>
        </w:rPr>
        <w:t>. 23. https://doi.org/10.1016/j.gecco.2020.e01100</w:t>
      </w:r>
    </w:p>
    <w:p w14:paraId="0C346971"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Hou, W., Zhang, R., Zhang, P., Xi, Y., Ma, Q. (2021). Wave Characteristics and Berthing Capacity Evaluation of the Offshore Fishing Port Under the Influence of Typhoons. </w:t>
      </w:r>
      <w:r>
        <w:rPr>
          <w:rFonts w:ascii="Times New Roman" w:eastAsia="宋体" w:hAnsi="Times New Roman" w:cs="Times New Roman"/>
          <w:i/>
          <w:iCs/>
          <w:color w:val="000000"/>
          <w:kern w:val="0"/>
          <w:sz w:val="20"/>
          <w:szCs w:val="20"/>
        </w:rPr>
        <w:t>Applied Ocean Research</w:t>
      </w:r>
      <w:r>
        <w:rPr>
          <w:rFonts w:ascii="Times New Roman" w:eastAsia="宋体" w:hAnsi="Times New Roman" w:cs="Times New Roman"/>
          <w:color w:val="000000"/>
          <w:kern w:val="0"/>
          <w:sz w:val="20"/>
          <w:szCs w:val="20"/>
        </w:rPr>
        <w:t>. 106. https://doi.org/10.1016/j.apor.2020.102447</w:t>
      </w:r>
    </w:p>
    <w:p w14:paraId="51BDC773"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Karydis</w:t>
      </w:r>
      <w:proofErr w:type="spellEnd"/>
      <w:r>
        <w:rPr>
          <w:rFonts w:ascii="Times New Roman" w:eastAsia="宋体" w:hAnsi="Times New Roman" w:cs="Times New Roman"/>
          <w:color w:val="000000"/>
          <w:kern w:val="0"/>
          <w:sz w:val="20"/>
          <w:szCs w:val="20"/>
        </w:rPr>
        <w:t xml:space="preserve">, M., </w:t>
      </w:r>
      <w:proofErr w:type="spellStart"/>
      <w:r>
        <w:rPr>
          <w:rFonts w:ascii="Times New Roman" w:eastAsia="宋体" w:hAnsi="Times New Roman" w:cs="Times New Roman"/>
          <w:color w:val="000000"/>
          <w:kern w:val="0"/>
          <w:sz w:val="20"/>
          <w:szCs w:val="20"/>
        </w:rPr>
        <w:t>Kitsiou</w:t>
      </w:r>
      <w:proofErr w:type="spellEnd"/>
      <w:r>
        <w:rPr>
          <w:rFonts w:ascii="Times New Roman" w:eastAsia="宋体" w:hAnsi="Times New Roman" w:cs="Times New Roman"/>
          <w:color w:val="000000"/>
          <w:kern w:val="0"/>
          <w:sz w:val="20"/>
          <w:szCs w:val="20"/>
        </w:rPr>
        <w:t xml:space="preserve">, D. (2013). Marine Water Quality Monitoring: A Review. </w:t>
      </w:r>
      <w:r>
        <w:rPr>
          <w:rFonts w:ascii="Times New Roman" w:eastAsia="宋体" w:hAnsi="Times New Roman" w:cs="Times New Roman"/>
          <w:i/>
          <w:iCs/>
          <w:color w:val="000000"/>
          <w:kern w:val="0"/>
          <w:sz w:val="20"/>
          <w:szCs w:val="20"/>
        </w:rPr>
        <w:t>Marine Pollution Bulletin</w:t>
      </w:r>
      <w:r>
        <w:rPr>
          <w:rFonts w:ascii="Times New Roman" w:eastAsia="宋体" w:hAnsi="Times New Roman" w:cs="Times New Roman"/>
          <w:color w:val="000000"/>
          <w:kern w:val="0"/>
          <w:sz w:val="20"/>
          <w:szCs w:val="20"/>
        </w:rPr>
        <w:t>. 77(1-2), 23-36. https://doi.org/10.1016/j.marpolbul.2013.09.012</w:t>
      </w:r>
    </w:p>
    <w:p w14:paraId="789977D7"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Kim, C., Park, K., Powers, S.P., Graham, W.M., </w:t>
      </w:r>
      <w:proofErr w:type="spellStart"/>
      <w:r>
        <w:rPr>
          <w:rFonts w:ascii="Times New Roman" w:eastAsia="宋体" w:hAnsi="Times New Roman" w:cs="Times New Roman"/>
          <w:color w:val="000000"/>
          <w:kern w:val="0"/>
          <w:sz w:val="20"/>
          <w:szCs w:val="20"/>
        </w:rPr>
        <w:t>Bayha</w:t>
      </w:r>
      <w:proofErr w:type="spellEnd"/>
      <w:r>
        <w:rPr>
          <w:rFonts w:ascii="Times New Roman" w:eastAsia="宋体" w:hAnsi="Times New Roman" w:cs="Times New Roman"/>
          <w:color w:val="000000"/>
          <w:kern w:val="0"/>
          <w:sz w:val="20"/>
          <w:szCs w:val="20"/>
        </w:rPr>
        <w:t xml:space="preserve">, K.M. (2010). Oyster Larval Transport in Coastal Alabama: Dominance of Physical Transport Over Biological Behavior in a Shallow Estuary. </w:t>
      </w:r>
      <w:r>
        <w:rPr>
          <w:rFonts w:ascii="Times New Roman" w:eastAsia="宋体" w:hAnsi="Times New Roman" w:cs="Times New Roman"/>
          <w:i/>
          <w:iCs/>
          <w:color w:val="000000"/>
          <w:kern w:val="0"/>
          <w:sz w:val="20"/>
          <w:szCs w:val="20"/>
        </w:rPr>
        <w:t>Journal of Geophysical Research-Oceans</w:t>
      </w:r>
      <w:r>
        <w:rPr>
          <w:rFonts w:ascii="Times New Roman" w:eastAsia="宋体" w:hAnsi="Times New Roman" w:cs="Times New Roman"/>
          <w:color w:val="000000"/>
          <w:kern w:val="0"/>
          <w:sz w:val="20"/>
          <w:szCs w:val="20"/>
        </w:rPr>
        <w:t>. 115. https://doi.org/10.1029/2010JC006115</w:t>
      </w:r>
    </w:p>
    <w:p w14:paraId="329776FB"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Kitada</w:t>
      </w:r>
      <w:proofErr w:type="spellEnd"/>
      <w:r>
        <w:rPr>
          <w:rFonts w:ascii="Times New Roman" w:eastAsia="宋体" w:hAnsi="Times New Roman" w:cs="Times New Roman"/>
          <w:color w:val="000000"/>
          <w:kern w:val="0"/>
          <w:sz w:val="20"/>
          <w:szCs w:val="20"/>
        </w:rPr>
        <w:t xml:space="preserve">, S. (2014). Japanese Chum Salmon Stock Enhancement: Current Perspective and Future Challenges. (Special Features: Social-Ecological Systems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Walleye Pollock Under Changing Environment: Inter-Disciplinary Approach.). </w:t>
      </w:r>
      <w:r>
        <w:rPr>
          <w:rFonts w:ascii="Times New Roman" w:eastAsia="宋体" w:hAnsi="Times New Roman" w:cs="Times New Roman"/>
          <w:i/>
          <w:iCs/>
          <w:color w:val="000000"/>
          <w:kern w:val="0"/>
          <w:sz w:val="20"/>
          <w:szCs w:val="20"/>
        </w:rPr>
        <w:t>Fisheries Science</w:t>
      </w:r>
      <w:r>
        <w:rPr>
          <w:rFonts w:ascii="Times New Roman" w:eastAsia="宋体" w:hAnsi="Times New Roman" w:cs="Times New Roman"/>
          <w:color w:val="000000"/>
          <w:kern w:val="0"/>
          <w:sz w:val="20"/>
          <w:szCs w:val="20"/>
        </w:rPr>
        <w:t>. 80(2), 237-249.</w:t>
      </w:r>
    </w:p>
    <w:p w14:paraId="77BC4908"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Laroche, J., </w:t>
      </w:r>
      <w:proofErr w:type="spellStart"/>
      <w:r>
        <w:rPr>
          <w:rFonts w:ascii="Times New Roman" w:eastAsia="宋体" w:hAnsi="Times New Roman" w:cs="Times New Roman"/>
          <w:color w:val="000000"/>
          <w:kern w:val="0"/>
          <w:sz w:val="20"/>
          <w:szCs w:val="20"/>
        </w:rPr>
        <w:t>Boudry</w:t>
      </w:r>
      <w:proofErr w:type="spellEnd"/>
      <w:r>
        <w:rPr>
          <w:rFonts w:ascii="Times New Roman" w:eastAsia="宋体" w:hAnsi="Times New Roman" w:cs="Times New Roman"/>
          <w:color w:val="000000"/>
          <w:kern w:val="0"/>
          <w:sz w:val="20"/>
          <w:szCs w:val="20"/>
        </w:rPr>
        <w:t xml:space="preserve">, P., Charrier, G., </w:t>
      </w:r>
      <w:proofErr w:type="spellStart"/>
      <w:r>
        <w:rPr>
          <w:rFonts w:ascii="Times New Roman" w:eastAsia="宋体" w:hAnsi="Times New Roman" w:cs="Times New Roman"/>
          <w:color w:val="000000"/>
          <w:kern w:val="0"/>
          <w:sz w:val="20"/>
          <w:szCs w:val="20"/>
        </w:rPr>
        <w:t>Morvezen</w:t>
      </w:r>
      <w:proofErr w:type="spellEnd"/>
      <w:r>
        <w:rPr>
          <w:rFonts w:ascii="Times New Roman" w:eastAsia="宋体" w:hAnsi="Times New Roman" w:cs="Times New Roman"/>
          <w:color w:val="000000"/>
          <w:kern w:val="0"/>
          <w:sz w:val="20"/>
          <w:szCs w:val="20"/>
        </w:rPr>
        <w:t xml:space="preserve">, R. (2016). Stock Enhancement </w:t>
      </w:r>
      <w:proofErr w:type="gramStart"/>
      <w:r>
        <w:rPr>
          <w:rFonts w:ascii="Times New Roman" w:eastAsia="宋体" w:hAnsi="Times New Roman" w:cs="Times New Roman"/>
          <w:color w:val="000000"/>
          <w:kern w:val="0"/>
          <w:sz w:val="20"/>
          <w:szCs w:val="20"/>
        </w:rPr>
        <w:t>Or</w:t>
      </w:r>
      <w:proofErr w:type="gramEnd"/>
      <w:r>
        <w:rPr>
          <w:rFonts w:ascii="Times New Roman" w:eastAsia="宋体" w:hAnsi="Times New Roman" w:cs="Times New Roman"/>
          <w:color w:val="000000"/>
          <w:kern w:val="0"/>
          <w:sz w:val="20"/>
          <w:szCs w:val="20"/>
        </w:rPr>
        <w:t xml:space="preserve"> Sea Ranching? Insights From Monitoring the Genetic Diversity, Relatedness and Effective Population Size in a Seeded Great Scallop Population (Pecten Maximus). </w:t>
      </w:r>
      <w:r>
        <w:rPr>
          <w:rFonts w:ascii="Times New Roman" w:eastAsia="宋体" w:hAnsi="Times New Roman" w:cs="Times New Roman"/>
          <w:i/>
          <w:iCs/>
          <w:color w:val="000000"/>
          <w:kern w:val="0"/>
          <w:sz w:val="20"/>
          <w:szCs w:val="20"/>
        </w:rPr>
        <w:t>Heredity: An International Journal of Genetics</w:t>
      </w:r>
      <w:r>
        <w:rPr>
          <w:rFonts w:ascii="Times New Roman" w:eastAsia="宋体" w:hAnsi="Times New Roman" w:cs="Times New Roman"/>
          <w:color w:val="000000"/>
          <w:kern w:val="0"/>
          <w:sz w:val="20"/>
          <w:szCs w:val="20"/>
        </w:rPr>
        <w:t>.</w:t>
      </w:r>
    </w:p>
    <w:p w14:paraId="0D4AAD8C"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Lee, H., Chang, Y., Liao, C., Hsu, T. (2022). Development of Integrated Multitrophic Aquaculture-Based Cage Rearing System in an Underutilized Fishing Port and its Application in Marine Stock Enhancement. </w:t>
      </w:r>
      <w:r>
        <w:rPr>
          <w:rFonts w:ascii="Times New Roman" w:eastAsia="宋体" w:hAnsi="Times New Roman" w:cs="Times New Roman"/>
          <w:i/>
          <w:iCs/>
          <w:color w:val="000000"/>
          <w:kern w:val="0"/>
          <w:sz w:val="20"/>
          <w:szCs w:val="20"/>
        </w:rPr>
        <w:t>Frontiers in Marine Science</w:t>
      </w:r>
      <w:r>
        <w:rPr>
          <w:rFonts w:ascii="Times New Roman" w:eastAsia="宋体" w:hAnsi="Times New Roman" w:cs="Times New Roman"/>
          <w:color w:val="000000"/>
          <w:kern w:val="0"/>
          <w:sz w:val="20"/>
          <w:szCs w:val="20"/>
        </w:rPr>
        <w:t>. 9. https://doi.org/10.3389/fmars.2022.998198</w:t>
      </w:r>
    </w:p>
    <w:p w14:paraId="04F08E3C"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Lin, C., Nozawa, Y. (2023). The Influence of Seawater Temperature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the Timing of Coral Spawning. </w:t>
      </w:r>
      <w:r>
        <w:rPr>
          <w:rFonts w:ascii="Times New Roman" w:eastAsia="宋体" w:hAnsi="Times New Roman" w:cs="Times New Roman"/>
          <w:i/>
          <w:iCs/>
          <w:color w:val="000000"/>
          <w:kern w:val="0"/>
          <w:sz w:val="20"/>
          <w:szCs w:val="20"/>
        </w:rPr>
        <w:t>Coral Reefs</w:t>
      </w:r>
      <w:r>
        <w:rPr>
          <w:rFonts w:ascii="Times New Roman" w:eastAsia="宋体" w:hAnsi="Times New Roman" w:cs="Times New Roman"/>
          <w:color w:val="000000"/>
          <w:kern w:val="0"/>
          <w:sz w:val="20"/>
          <w:szCs w:val="20"/>
        </w:rPr>
        <w:t>. https://doi.org/10.1007/s00338-023-02349-9</w:t>
      </w:r>
    </w:p>
    <w:p w14:paraId="1B8D3405"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Lorenzen, K., </w:t>
      </w:r>
      <w:proofErr w:type="spellStart"/>
      <w:r>
        <w:rPr>
          <w:rFonts w:ascii="Times New Roman" w:eastAsia="宋体" w:hAnsi="Times New Roman" w:cs="Times New Roman"/>
          <w:color w:val="000000"/>
          <w:kern w:val="0"/>
          <w:sz w:val="20"/>
          <w:szCs w:val="20"/>
        </w:rPr>
        <w:t>Leber</w:t>
      </w:r>
      <w:proofErr w:type="spellEnd"/>
      <w:r>
        <w:rPr>
          <w:rFonts w:ascii="Times New Roman" w:eastAsia="宋体" w:hAnsi="Times New Roman" w:cs="Times New Roman"/>
          <w:color w:val="000000"/>
          <w:kern w:val="0"/>
          <w:sz w:val="20"/>
          <w:szCs w:val="20"/>
        </w:rPr>
        <w:t xml:space="preserve">, K.M., Blankenship, H.L. (2010). Responsible Approach to Marine Stock Enhancement: An Update. </w:t>
      </w:r>
      <w:r>
        <w:rPr>
          <w:rFonts w:ascii="Times New Roman" w:eastAsia="宋体" w:hAnsi="Times New Roman" w:cs="Times New Roman"/>
          <w:i/>
          <w:iCs/>
          <w:color w:val="000000"/>
          <w:kern w:val="0"/>
          <w:sz w:val="20"/>
          <w:szCs w:val="20"/>
        </w:rPr>
        <w:t>Reviews In Fisheries Science</w:t>
      </w:r>
      <w:r>
        <w:rPr>
          <w:rFonts w:ascii="Times New Roman" w:eastAsia="宋体" w:hAnsi="Times New Roman" w:cs="Times New Roman"/>
          <w:color w:val="000000"/>
          <w:kern w:val="0"/>
          <w:sz w:val="20"/>
          <w:szCs w:val="20"/>
        </w:rPr>
        <w:t>. 18(2), 189-210. https://doi.org/10.1080/10641262.2010.491564</w:t>
      </w:r>
    </w:p>
    <w:p w14:paraId="13115B57"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Ma, Q., Han, Y., Xi, Y., Huang, J., Sheng, Z., Zhang, R. (2021). Prediction Study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the Spatiotemporal Distribution of Yesso Scallop Larvae Based On a Coupled Biophysical Model. </w:t>
      </w:r>
      <w:r>
        <w:rPr>
          <w:rFonts w:ascii="Times New Roman" w:eastAsia="宋体" w:hAnsi="Times New Roman" w:cs="Times New Roman"/>
          <w:i/>
          <w:iCs/>
          <w:color w:val="000000"/>
          <w:kern w:val="0"/>
          <w:sz w:val="20"/>
          <w:szCs w:val="20"/>
        </w:rPr>
        <w:t>Aquaculture</w:t>
      </w:r>
      <w:r>
        <w:rPr>
          <w:rFonts w:ascii="Times New Roman" w:eastAsia="宋体" w:hAnsi="Times New Roman" w:cs="Times New Roman"/>
          <w:color w:val="000000"/>
          <w:kern w:val="0"/>
          <w:sz w:val="20"/>
          <w:szCs w:val="20"/>
        </w:rPr>
        <w:t>. 539, 736598. https://doi.org/https://doi.org/10.1016/j.aquaculture.2021.736598</w:t>
      </w:r>
    </w:p>
    <w:p w14:paraId="1BE9E2F0"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Ma, Q., Liang, S., Sun, Z., Zhang, R., Wang, P. (2023). Development and Evaluation of a </w:t>
      </w:r>
      <w:proofErr w:type="spellStart"/>
      <w:r>
        <w:rPr>
          <w:rFonts w:ascii="Times New Roman" w:eastAsia="宋体" w:hAnsi="Times New Roman" w:cs="Times New Roman"/>
          <w:color w:val="000000"/>
          <w:kern w:val="0"/>
          <w:sz w:val="20"/>
          <w:szCs w:val="20"/>
        </w:rPr>
        <w:t>Gpu</w:t>
      </w:r>
      <w:proofErr w:type="spellEnd"/>
      <w:r>
        <w:rPr>
          <w:rFonts w:ascii="Times New Roman" w:eastAsia="宋体" w:hAnsi="Times New Roman" w:cs="Times New Roman"/>
          <w:color w:val="000000"/>
          <w:kern w:val="0"/>
          <w:sz w:val="20"/>
          <w:szCs w:val="20"/>
        </w:rPr>
        <w:t xml:space="preserve">-Based Coupled Three-Dimensional Hydrodynamic and Water Quality Model. </w:t>
      </w:r>
      <w:r>
        <w:rPr>
          <w:rFonts w:ascii="Times New Roman" w:eastAsia="宋体" w:hAnsi="Times New Roman" w:cs="Times New Roman"/>
          <w:i/>
          <w:iCs/>
          <w:color w:val="000000"/>
          <w:kern w:val="0"/>
          <w:sz w:val="20"/>
          <w:szCs w:val="20"/>
        </w:rPr>
        <w:t>Marine Pollution Bulletin</w:t>
      </w:r>
      <w:r>
        <w:rPr>
          <w:rFonts w:ascii="Times New Roman" w:eastAsia="宋体" w:hAnsi="Times New Roman" w:cs="Times New Roman"/>
          <w:color w:val="000000"/>
          <w:kern w:val="0"/>
          <w:sz w:val="20"/>
          <w:szCs w:val="20"/>
        </w:rPr>
        <w:t>. 187. https://doi.org/10.1016/j.marpolbul.2022.114494</w:t>
      </w:r>
    </w:p>
    <w:p w14:paraId="76B3CBDA"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McGeady</w:t>
      </w:r>
      <w:proofErr w:type="spellEnd"/>
      <w:r>
        <w:rPr>
          <w:rFonts w:ascii="Times New Roman" w:eastAsia="宋体" w:hAnsi="Times New Roman" w:cs="Times New Roman"/>
          <w:color w:val="000000"/>
          <w:kern w:val="0"/>
          <w:sz w:val="20"/>
          <w:szCs w:val="20"/>
        </w:rPr>
        <w:t xml:space="preserve">, R., </w:t>
      </w:r>
      <w:proofErr w:type="spellStart"/>
      <w:r>
        <w:rPr>
          <w:rFonts w:ascii="Times New Roman" w:eastAsia="宋体" w:hAnsi="Times New Roman" w:cs="Times New Roman"/>
          <w:color w:val="000000"/>
          <w:kern w:val="0"/>
          <w:sz w:val="20"/>
          <w:szCs w:val="20"/>
        </w:rPr>
        <w:t>Lordan</w:t>
      </w:r>
      <w:proofErr w:type="spellEnd"/>
      <w:r>
        <w:rPr>
          <w:rFonts w:ascii="Times New Roman" w:eastAsia="宋体" w:hAnsi="Times New Roman" w:cs="Times New Roman"/>
          <w:color w:val="000000"/>
          <w:kern w:val="0"/>
          <w:sz w:val="20"/>
          <w:szCs w:val="20"/>
        </w:rPr>
        <w:t xml:space="preserve">, C., Power, A.M. (2021). Shift in the Larval Phenology of a Marine Ectotherm Due to Ocean Warming with Consequences for Larval Transport. </w:t>
      </w:r>
      <w:r>
        <w:rPr>
          <w:rFonts w:ascii="Times New Roman" w:eastAsia="宋体" w:hAnsi="Times New Roman" w:cs="Times New Roman"/>
          <w:i/>
          <w:iCs/>
          <w:color w:val="000000"/>
          <w:kern w:val="0"/>
          <w:sz w:val="20"/>
          <w:szCs w:val="20"/>
        </w:rPr>
        <w:t>Limnology and Oceanography</w:t>
      </w:r>
      <w:r>
        <w:rPr>
          <w:rFonts w:ascii="Times New Roman" w:eastAsia="宋体" w:hAnsi="Times New Roman" w:cs="Times New Roman"/>
          <w:color w:val="000000"/>
          <w:kern w:val="0"/>
          <w:sz w:val="20"/>
          <w:szCs w:val="20"/>
        </w:rPr>
        <w:t>. 66(2), 543-557. https://doi.org/10.1002/lno.11622</w:t>
      </w:r>
    </w:p>
    <w:p w14:paraId="6AA07303"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Metaxas, A., Saunders, M. (2009). Quantifying the "Bio-" Components in Biophysical Models of Larval Transport in Marine Benthic Invertebrates: Advances and Pitfalls. </w:t>
      </w:r>
      <w:r>
        <w:rPr>
          <w:rFonts w:ascii="Times New Roman" w:eastAsia="宋体" w:hAnsi="Times New Roman" w:cs="Times New Roman"/>
          <w:i/>
          <w:iCs/>
          <w:color w:val="000000"/>
          <w:kern w:val="0"/>
          <w:sz w:val="20"/>
          <w:szCs w:val="20"/>
        </w:rPr>
        <w:t>Biological Bulletin</w:t>
      </w:r>
      <w:r>
        <w:rPr>
          <w:rFonts w:ascii="Times New Roman" w:eastAsia="宋体" w:hAnsi="Times New Roman" w:cs="Times New Roman"/>
          <w:color w:val="000000"/>
          <w:kern w:val="0"/>
          <w:sz w:val="20"/>
          <w:szCs w:val="20"/>
        </w:rPr>
        <w:t>. 216(3), 257-</w:t>
      </w:r>
      <w:r>
        <w:rPr>
          <w:rFonts w:ascii="Times New Roman" w:eastAsia="宋体" w:hAnsi="Times New Roman" w:cs="Times New Roman"/>
          <w:color w:val="000000"/>
          <w:kern w:val="0"/>
          <w:sz w:val="20"/>
          <w:szCs w:val="20"/>
        </w:rPr>
        <w:lastRenderedPageBreak/>
        <w:t>272. https://doi.org/10.1086/BBLv216n3p257</w:t>
      </w:r>
    </w:p>
    <w:p w14:paraId="28692E01"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Nielsen, K.N., Holm, P. (2007). A Brief Catalogue of Failures: Framing Evaluation and Learning in Fisheries Resource Management. </w:t>
      </w:r>
      <w:r>
        <w:rPr>
          <w:rFonts w:ascii="Times New Roman" w:eastAsia="宋体" w:hAnsi="Times New Roman" w:cs="Times New Roman"/>
          <w:i/>
          <w:iCs/>
          <w:color w:val="000000"/>
          <w:kern w:val="0"/>
          <w:sz w:val="20"/>
          <w:szCs w:val="20"/>
        </w:rPr>
        <w:t>Marine Policy</w:t>
      </w:r>
      <w:r>
        <w:rPr>
          <w:rFonts w:ascii="Times New Roman" w:eastAsia="宋体" w:hAnsi="Times New Roman" w:cs="Times New Roman"/>
          <w:color w:val="000000"/>
          <w:kern w:val="0"/>
          <w:sz w:val="20"/>
          <w:szCs w:val="20"/>
        </w:rPr>
        <w:t>. 31(6), 669-680. https://doi.org/10.1016/j.marpol.2007.03.014</w:t>
      </w:r>
    </w:p>
    <w:p w14:paraId="6616B620"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Nozawa, Y. (2012). Annual Variation in the Timing of Coral Spawning in a High-Latitude Environment: Influence of Temperature. </w:t>
      </w:r>
      <w:r>
        <w:rPr>
          <w:rFonts w:ascii="Times New Roman" w:eastAsia="宋体" w:hAnsi="Times New Roman" w:cs="Times New Roman"/>
          <w:i/>
          <w:iCs/>
          <w:color w:val="000000"/>
          <w:kern w:val="0"/>
          <w:sz w:val="20"/>
          <w:szCs w:val="20"/>
        </w:rPr>
        <w:t>Biological Bulletin</w:t>
      </w:r>
      <w:r>
        <w:rPr>
          <w:rFonts w:ascii="Times New Roman" w:eastAsia="宋体" w:hAnsi="Times New Roman" w:cs="Times New Roman"/>
          <w:color w:val="000000"/>
          <w:kern w:val="0"/>
          <w:sz w:val="20"/>
          <w:szCs w:val="20"/>
        </w:rPr>
        <w:t>. 222(3), 192-202. https://doi.org/10.1086/BBLv222n3p192</w:t>
      </w:r>
    </w:p>
    <w:p w14:paraId="1055DAB2"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Nurdiani</w:t>
      </w:r>
      <w:proofErr w:type="spellEnd"/>
      <w:r>
        <w:rPr>
          <w:rFonts w:ascii="Times New Roman" w:eastAsia="宋体" w:hAnsi="Times New Roman" w:cs="Times New Roman"/>
          <w:color w:val="000000"/>
          <w:kern w:val="0"/>
          <w:sz w:val="20"/>
          <w:szCs w:val="20"/>
        </w:rPr>
        <w:t xml:space="preserve">, R., Zeng, C. (2007). Effects of Temperature and Salinity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the Survival and Development of Mud Crab, Scylla Serrata (</w:t>
      </w:r>
      <w:proofErr w:type="spellStart"/>
      <w:r>
        <w:rPr>
          <w:rFonts w:ascii="Times New Roman" w:eastAsia="宋体" w:hAnsi="Times New Roman" w:cs="Times New Roman"/>
          <w:color w:val="000000"/>
          <w:kern w:val="0"/>
          <w:sz w:val="20"/>
          <w:szCs w:val="20"/>
        </w:rPr>
        <w:t>Forsskal</w:t>
      </w:r>
      <w:proofErr w:type="spellEnd"/>
      <w:r>
        <w:rPr>
          <w:rFonts w:ascii="Times New Roman" w:eastAsia="宋体" w:hAnsi="Times New Roman" w:cs="Times New Roman"/>
          <w:color w:val="000000"/>
          <w:kern w:val="0"/>
          <w:sz w:val="20"/>
          <w:szCs w:val="20"/>
        </w:rPr>
        <w:t xml:space="preserve">), Larvae. </w:t>
      </w:r>
      <w:r>
        <w:rPr>
          <w:rFonts w:ascii="Times New Roman" w:eastAsia="宋体" w:hAnsi="Times New Roman" w:cs="Times New Roman"/>
          <w:i/>
          <w:iCs/>
          <w:color w:val="000000"/>
          <w:kern w:val="0"/>
          <w:sz w:val="20"/>
          <w:szCs w:val="20"/>
        </w:rPr>
        <w:t>Aquaculture Research</w:t>
      </w:r>
      <w:r>
        <w:rPr>
          <w:rFonts w:ascii="Times New Roman" w:eastAsia="宋体" w:hAnsi="Times New Roman" w:cs="Times New Roman"/>
          <w:color w:val="000000"/>
          <w:kern w:val="0"/>
          <w:sz w:val="20"/>
          <w:szCs w:val="20"/>
        </w:rPr>
        <w:t>. 38(14), 1529-1538. https://doi.org/10.1111/j.1365-2109.2007.01810.x</w:t>
      </w:r>
    </w:p>
    <w:p w14:paraId="48B395D0"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Pilnick</w:t>
      </w:r>
      <w:proofErr w:type="spellEnd"/>
      <w:r>
        <w:rPr>
          <w:rFonts w:ascii="Times New Roman" w:eastAsia="宋体" w:hAnsi="Times New Roman" w:cs="Times New Roman"/>
          <w:color w:val="000000"/>
          <w:kern w:val="0"/>
          <w:sz w:val="20"/>
          <w:szCs w:val="20"/>
        </w:rPr>
        <w:t xml:space="preserve">, A.R., O'Neil, K.L., Moe, M., Patterson, J.T. (2021). A Novel System for Intensive </w:t>
      </w:r>
      <w:proofErr w:type="spellStart"/>
      <w:r>
        <w:rPr>
          <w:rFonts w:ascii="Times New Roman" w:eastAsia="宋体" w:hAnsi="Times New Roman" w:cs="Times New Roman"/>
          <w:color w:val="000000"/>
          <w:kern w:val="0"/>
          <w:sz w:val="20"/>
          <w:szCs w:val="20"/>
        </w:rPr>
        <w:t>Diadema</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Antillarum</w:t>
      </w:r>
      <w:proofErr w:type="spellEnd"/>
      <w:r>
        <w:rPr>
          <w:rFonts w:ascii="Times New Roman" w:eastAsia="宋体" w:hAnsi="Times New Roman" w:cs="Times New Roman"/>
          <w:color w:val="000000"/>
          <w:kern w:val="0"/>
          <w:sz w:val="20"/>
          <w:szCs w:val="20"/>
        </w:rPr>
        <w:t xml:space="preserve"> Propagation as a Step Towards Population Enhancement. </w:t>
      </w:r>
      <w:r>
        <w:rPr>
          <w:rFonts w:ascii="Times New Roman" w:eastAsia="宋体" w:hAnsi="Times New Roman" w:cs="Times New Roman"/>
          <w:i/>
          <w:iCs/>
          <w:color w:val="000000"/>
          <w:kern w:val="0"/>
          <w:sz w:val="20"/>
          <w:szCs w:val="20"/>
        </w:rPr>
        <w:t>Scientific Reports</w:t>
      </w:r>
      <w:r>
        <w:rPr>
          <w:rFonts w:ascii="Times New Roman" w:eastAsia="宋体" w:hAnsi="Times New Roman" w:cs="Times New Roman"/>
          <w:color w:val="000000"/>
          <w:kern w:val="0"/>
          <w:sz w:val="20"/>
          <w:szCs w:val="20"/>
        </w:rPr>
        <w:t>. 11(1). https://doi.org/10.1038/s41598-021-90564-1</w:t>
      </w:r>
    </w:p>
    <w:p w14:paraId="2C871A6A"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Purcell, S.W., Hair, C.A., Mills, D.J. (2012). Sea Cucumber Culture, Farming and Sea Ranching in the Tropics: Progress, Problems and Opportunities. </w:t>
      </w:r>
      <w:r>
        <w:rPr>
          <w:rFonts w:ascii="Times New Roman" w:eastAsia="宋体" w:hAnsi="Times New Roman" w:cs="Times New Roman"/>
          <w:i/>
          <w:iCs/>
          <w:color w:val="000000"/>
          <w:kern w:val="0"/>
          <w:sz w:val="20"/>
          <w:szCs w:val="20"/>
        </w:rPr>
        <w:t>Aquaculture</w:t>
      </w:r>
      <w:r>
        <w:rPr>
          <w:rFonts w:ascii="Times New Roman" w:eastAsia="宋体" w:hAnsi="Times New Roman" w:cs="Times New Roman"/>
          <w:color w:val="000000"/>
          <w:kern w:val="0"/>
          <w:sz w:val="20"/>
          <w:szCs w:val="20"/>
        </w:rPr>
        <w:t>. 368-369(Complete), 68-81.</w:t>
      </w:r>
    </w:p>
    <w:p w14:paraId="560D23C8"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Reidenbach</w:t>
      </w:r>
      <w:proofErr w:type="spellEnd"/>
      <w:r>
        <w:rPr>
          <w:rFonts w:ascii="Times New Roman" w:eastAsia="宋体" w:hAnsi="Times New Roman" w:cs="Times New Roman"/>
          <w:color w:val="000000"/>
          <w:kern w:val="0"/>
          <w:sz w:val="20"/>
          <w:szCs w:val="20"/>
        </w:rPr>
        <w:t xml:space="preserve">, M.A., </w:t>
      </w:r>
      <w:proofErr w:type="spellStart"/>
      <w:r>
        <w:rPr>
          <w:rFonts w:ascii="Times New Roman" w:eastAsia="宋体" w:hAnsi="Times New Roman" w:cs="Times New Roman"/>
          <w:color w:val="000000"/>
          <w:kern w:val="0"/>
          <w:sz w:val="20"/>
          <w:szCs w:val="20"/>
        </w:rPr>
        <w:t>Koseff</w:t>
      </w:r>
      <w:proofErr w:type="spellEnd"/>
      <w:r>
        <w:rPr>
          <w:rFonts w:ascii="Times New Roman" w:eastAsia="宋体" w:hAnsi="Times New Roman" w:cs="Times New Roman"/>
          <w:color w:val="000000"/>
          <w:kern w:val="0"/>
          <w:sz w:val="20"/>
          <w:szCs w:val="20"/>
        </w:rPr>
        <w:t xml:space="preserve">, J.R., Koehl, M.A.R. (2009). Hydrodynamic Forces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Larvae Affect their Settlement On Coral Reefs in Turbulent, Wave-Driven Flow. </w:t>
      </w:r>
      <w:r>
        <w:rPr>
          <w:rFonts w:ascii="Times New Roman" w:eastAsia="宋体" w:hAnsi="Times New Roman" w:cs="Times New Roman"/>
          <w:i/>
          <w:iCs/>
          <w:color w:val="000000"/>
          <w:kern w:val="0"/>
          <w:sz w:val="20"/>
          <w:szCs w:val="20"/>
        </w:rPr>
        <w:t>Limnology and Oceanography</w:t>
      </w:r>
      <w:r>
        <w:rPr>
          <w:rFonts w:ascii="Times New Roman" w:eastAsia="宋体" w:hAnsi="Times New Roman" w:cs="Times New Roman"/>
          <w:color w:val="000000"/>
          <w:kern w:val="0"/>
          <w:sz w:val="20"/>
          <w:szCs w:val="20"/>
        </w:rPr>
        <w:t>. 54(1), 318-330. https://doi.org/10.4319/lo.2009.54.1.0318</w:t>
      </w:r>
    </w:p>
    <w:p w14:paraId="5122903D"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Roberts, C.M., Hawkins, J.P., </w:t>
      </w:r>
      <w:proofErr w:type="spellStart"/>
      <w:r>
        <w:rPr>
          <w:rFonts w:ascii="Times New Roman" w:eastAsia="宋体" w:hAnsi="Times New Roman" w:cs="Times New Roman"/>
          <w:color w:val="000000"/>
          <w:kern w:val="0"/>
          <w:sz w:val="20"/>
          <w:szCs w:val="20"/>
        </w:rPr>
        <w:t>Gell</w:t>
      </w:r>
      <w:proofErr w:type="spellEnd"/>
      <w:r>
        <w:rPr>
          <w:rFonts w:ascii="Times New Roman" w:eastAsia="宋体" w:hAnsi="Times New Roman" w:cs="Times New Roman"/>
          <w:color w:val="000000"/>
          <w:kern w:val="0"/>
          <w:sz w:val="20"/>
          <w:szCs w:val="20"/>
        </w:rPr>
        <w:t xml:space="preserve">, F.R. (2005). The Role of Marine Reserves in Achieving Sustainable Fisheries. </w:t>
      </w:r>
      <w:r>
        <w:rPr>
          <w:rFonts w:ascii="Times New Roman" w:eastAsia="宋体" w:hAnsi="Times New Roman" w:cs="Times New Roman"/>
          <w:i/>
          <w:iCs/>
          <w:color w:val="000000"/>
          <w:kern w:val="0"/>
          <w:sz w:val="20"/>
          <w:szCs w:val="20"/>
        </w:rPr>
        <w:t>Philosophical Transactions of the Royal Society B-Biological Sciences</w:t>
      </w:r>
      <w:r>
        <w:rPr>
          <w:rFonts w:ascii="Times New Roman" w:eastAsia="宋体" w:hAnsi="Times New Roman" w:cs="Times New Roman"/>
          <w:color w:val="000000"/>
          <w:kern w:val="0"/>
          <w:sz w:val="20"/>
          <w:szCs w:val="20"/>
        </w:rPr>
        <w:t>. 360(1453), 123-132. https://doi.org/10.1098/rstb.2004.1578</w:t>
      </w:r>
    </w:p>
    <w:p w14:paraId="3604532C"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Shanks, A.L., </w:t>
      </w:r>
      <w:proofErr w:type="spellStart"/>
      <w:r>
        <w:rPr>
          <w:rFonts w:ascii="Times New Roman" w:eastAsia="宋体" w:hAnsi="Times New Roman" w:cs="Times New Roman"/>
          <w:color w:val="000000"/>
          <w:kern w:val="0"/>
          <w:sz w:val="20"/>
          <w:szCs w:val="20"/>
        </w:rPr>
        <w:t>Largier</w:t>
      </w:r>
      <w:proofErr w:type="spellEnd"/>
      <w:r>
        <w:rPr>
          <w:rFonts w:ascii="Times New Roman" w:eastAsia="宋体" w:hAnsi="Times New Roman" w:cs="Times New Roman"/>
          <w:color w:val="000000"/>
          <w:kern w:val="0"/>
          <w:sz w:val="20"/>
          <w:szCs w:val="20"/>
        </w:rPr>
        <w:t xml:space="preserve">, J., Brubaker, J. (2003). Observations On the Distribution of Meroplankton During an Upwelling Event. </w:t>
      </w:r>
      <w:r>
        <w:rPr>
          <w:rFonts w:ascii="Times New Roman" w:eastAsia="宋体" w:hAnsi="Times New Roman" w:cs="Times New Roman"/>
          <w:i/>
          <w:iCs/>
          <w:color w:val="000000"/>
          <w:kern w:val="0"/>
          <w:sz w:val="20"/>
          <w:szCs w:val="20"/>
        </w:rPr>
        <w:t>Journal of Plankton Research</w:t>
      </w:r>
      <w:r>
        <w:rPr>
          <w:rFonts w:ascii="Times New Roman" w:eastAsia="宋体" w:hAnsi="Times New Roman" w:cs="Times New Roman"/>
          <w:color w:val="000000"/>
          <w:kern w:val="0"/>
          <w:sz w:val="20"/>
          <w:szCs w:val="20"/>
        </w:rPr>
        <w:t>. 25(6), 645-667. https://doi.org/10.1093/plankt/25.6.645</w:t>
      </w:r>
    </w:p>
    <w:p w14:paraId="5EF77EBF"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Shelbourne, J.E. (1964). The Artificial Propagation of Marine Fish. </w:t>
      </w:r>
      <w:r>
        <w:rPr>
          <w:rFonts w:ascii="Times New Roman" w:eastAsia="宋体" w:hAnsi="Times New Roman" w:cs="Times New Roman"/>
          <w:i/>
          <w:iCs/>
          <w:color w:val="000000"/>
          <w:kern w:val="0"/>
          <w:sz w:val="20"/>
          <w:szCs w:val="20"/>
        </w:rPr>
        <w:t>Advances in Marine Biology</w:t>
      </w:r>
      <w:r>
        <w:rPr>
          <w:rFonts w:ascii="Times New Roman" w:eastAsia="宋体" w:hAnsi="Times New Roman" w:cs="Times New Roman"/>
          <w:color w:val="000000"/>
          <w:kern w:val="0"/>
          <w:sz w:val="20"/>
          <w:szCs w:val="20"/>
        </w:rPr>
        <w:t>. 2, 1-83.</w:t>
      </w:r>
    </w:p>
    <w:p w14:paraId="57C65554"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Silva, C.S.E., </w:t>
      </w:r>
      <w:proofErr w:type="spellStart"/>
      <w:r>
        <w:rPr>
          <w:rFonts w:ascii="Times New Roman" w:eastAsia="宋体" w:hAnsi="Times New Roman" w:cs="Times New Roman"/>
          <w:color w:val="000000"/>
          <w:kern w:val="0"/>
          <w:sz w:val="20"/>
          <w:szCs w:val="20"/>
        </w:rPr>
        <w:t>Novais</w:t>
      </w:r>
      <w:proofErr w:type="spellEnd"/>
      <w:r>
        <w:rPr>
          <w:rFonts w:ascii="Times New Roman" w:eastAsia="宋体" w:hAnsi="Times New Roman" w:cs="Times New Roman"/>
          <w:color w:val="000000"/>
          <w:kern w:val="0"/>
          <w:sz w:val="20"/>
          <w:szCs w:val="20"/>
        </w:rPr>
        <w:t xml:space="preserve">, S.C., </w:t>
      </w:r>
      <w:proofErr w:type="spellStart"/>
      <w:r>
        <w:rPr>
          <w:rFonts w:ascii="Times New Roman" w:eastAsia="宋体" w:hAnsi="Times New Roman" w:cs="Times New Roman"/>
          <w:color w:val="000000"/>
          <w:kern w:val="0"/>
          <w:sz w:val="20"/>
          <w:szCs w:val="20"/>
        </w:rPr>
        <w:t>Lemos</w:t>
      </w:r>
      <w:proofErr w:type="spellEnd"/>
      <w:r>
        <w:rPr>
          <w:rFonts w:ascii="Times New Roman" w:eastAsia="宋体" w:hAnsi="Times New Roman" w:cs="Times New Roman"/>
          <w:color w:val="000000"/>
          <w:kern w:val="0"/>
          <w:sz w:val="20"/>
          <w:szCs w:val="20"/>
        </w:rPr>
        <w:t xml:space="preserve">, M.F.L., Mendes, S., Oliveira, A.P., Goncalves, E.J., </w:t>
      </w:r>
      <w:proofErr w:type="spellStart"/>
      <w:r>
        <w:rPr>
          <w:rFonts w:ascii="Times New Roman" w:eastAsia="宋体" w:hAnsi="Times New Roman" w:cs="Times New Roman"/>
          <w:color w:val="000000"/>
          <w:kern w:val="0"/>
          <w:sz w:val="20"/>
          <w:szCs w:val="20"/>
        </w:rPr>
        <w:t>Faria</w:t>
      </w:r>
      <w:proofErr w:type="spellEnd"/>
      <w:r>
        <w:rPr>
          <w:rFonts w:ascii="Times New Roman" w:eastAsia="宋体" w:hAnsi="Times New Roman" w:cs="Times New Roman"/>
          <w:color w:val="000000"/>
          <w:kern w:val="0"/>
          <w:sz w:val="20"/>
          <w:szCs w:val="20"/>
        </w:rPr>
        <w:t xml:space="preserve">, A.M. (2016). Effects of Ocean Acidification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the Swimming Ability, Development and Biochemical Responses of Sand Smelt Larvae. </w:t>
      </w:r>
      <w:r>
        <w:rPr>
          <w:rFonts w:ascii="Times New Roman" w:eastAsia="宋体" w:hAnsi="Times New Roman" w:cs="Times New Roman"/>
          <w:i/>
          <w:iCs/>
          <w:color w:val="000000"/>
          <w:kern w:val="0"/>
          <w:sz w:val="20"/>
          <w:szCs w:val="20"/>
        </w:rPr>
        <w:t>Science of the Total Environment</w:t>
      </w:r>
      <w:r>
        <w:rPr>
          <w:rFonts w:ascii="Times New Roman" w:eastAsia="宋体" w:hAnsi="Times New Roman" w:cs="Times New Roman"/>
          <w:color w:val="000000"/>
          <w:kern w:val="0"/>
          <w:sz w:val="20"/>
          <w:szCs w:val="20"/>
        </w:rPr>
        <w:t>. 563, 89-98. https://doi.org/10.1016/j.scitotenv.2016.04.091</w:t>
      </w:r>
    </w:p>
    <w:p w14:paraId="6EC45F97"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Skålvik</w:t>
      </w:r>
      <w:proofErr w:type="spellEnd"/>
      <w:r>
        <w:rPr>
          <w:rFonts w:ascii="Times New Roman" w:eastAsia="宋体" w:hAnsi="Times New Roman" w:cs="Times New Roman"/>
          <w:color w:val="000000"/>
          <w:kern w:val="0"/>
          <w:sz w:val="20"/>
          <w:szCs w:val="20"/>
        </w:rPr>
        <w:t xml:space="preserve">, A.M., </w:t>
      </w:r>
      <w:proofErr w:type="spellStart"/>
      <w:r>
        <w:rPr>
          <w:rFonts w:ascii="Times New Roman" w:eastAsia="宋体" w:hAnsi="Times New Roman" w:cs="Times New Roman"/>
          <w:color w:val="000000"/>
          <w:kern w:val="0"/>
          <w:sz w:val="20"/>
          <w:szCs w:val="20"/>
        </w:rPr>
        <w:t>Saetre</w:t>
      </w:r>
      <w:proofErr w:type="spellEnd"/>
      <w:r>
        <w:rPr>
          <w:rFonts w:ascii="Times New Roman" w:eastAsia="宋体" w:hAnsi="Times New Roman" w:cs="Times New Roman"/>
          <w:color w:val="000000"/>
          <w:kern w:val="0"/>
          <w:sz w:val="20"/>
          <w:szCs w:val="20"/>
        </w:rPr>
        <w:t xml:space="preserve">, C., </w:t>
      </w:r>
      <w:proofErr w:type="spellStart"/>
      <w:r>
        <w:rPr>
          <w:rFonts w:ascii="Times New Roman" w:eastAsia="宋体" w:hAnsi="Times New Roman" w:cs="Times New Roman"/>
          <w:color w:val="000000"/>
          <w:kern w:val="0"/>
          <w:sz w:val="20"/>
          <w:szCs w:val="20"/>
        </w:rPr>
        <w:t>Frøysa</w:t>
      </w:r>
      <w:proofErr w:type="spellEnd"/>
      <w:r>
        <w:rPr>
          <w:rFonts w:ascii="Times New Roman" w:eastAsia="宋体" w:hAnsi="Times New Roman" w:cs="Times New Roman"/>
          <w:color w:val="000000"/>
          <w:kern w:val="0"/>
          <w:sz w:val="20"/>
          <w:szCs w:val="20"/>
        </w:rPr>
        <w:t xml:space="preserve">, K., </w:t>
      </w:r>
      <w:proofErr w:type="spellStart"/>
      <w:r>
        <w:rPr>
          <w:rFonts w:ascii="Times New Roman" w:eastAsia="宋体" w:hAnsi="Times New Roman" w:cs="Times New Roman"/>
          <w:color w:val="000000"/>
          <w:kern w:val="0"/>
          <w:sz w:val="20"/>
          <w:szCs w:val="20"/>
        </w:rPr>
        <w:t>Bjørk</w:t>
      </w:r>
      <w:proofErr w:type="spellEnd"/>
      <w:r>
        <w:rPr>
          <w:rFonts w:ascii="Times New Roman" w:eastAsia="宋体" w:hAnsi="Times New Roman" w:cs="Times New Roman"/>
          <w:color w:val="000000"/>
          <w:kern w:val="0"/>
          <w:sz w:val="20"/>
          <w:szCs w:val="20"/>
        </w:rPr>
        <w:t xml:space="preserve">, R., </w:t>
      </w:r>
      <w:proofErr w:type="spellStart"/>
      <w:r>
        <w:rPr>
          <w:rFonts w:ascii="Times New Roman" w:eastAsia="宋体" w:hAnsi="Times New Roman" w:cs="Times New Roman"/>
          <w:color w:val="000000"/>
          <w:kern w:val="0"/>
          <w:sz w:val="20"/>
          <w:szCs w:val="20"/>
        </w:rPr>
        <w:t>Tengberg</w:t>
      </w:r>
      <w:proofErr w:type="spellEnd"/>
      <w:r>
        <w:rPr>
          <w:rFonts w:ascii="Times New Roman" w:eastAsia="宋体" w:hAnsi="Times New Roman" w:cs="Times New Roman"/>
          <w:color w:val="000000"/>
          <w:kern w:val="0"/>
          <w:sz w:val="20"/>
          <w:szCs w:val="20"/>
        </w:rPr>
        <w:t xml:space="preserve">, A. (2023). Challenges, Limitations, and Measurement Strategies to Ensure Data Quality in Deep-Sea Sensors. </w:t>
      </w:r>
      <w:r>
        <w:rPr>
          <w:rFonts w:ascii="Times New Roman" w:eastAsia="宋体" w:hAnsi="Times New Roman" w:cs="Times New Roman"/>
          <w:i/>
          <w:iCs/>
          <w:color w:val="000000"/>
          <w:kern w:val="0"/>
          <w:sz w:val="20"/>
          <w:szCs w:val="20"/>
        </w:rPr>
        <w:t>Frontiers in Marine Science</w:t>
      </w:r>
      <w:r>
        <w:rPr>
          <w:rFonts w:ascii="Times New Roman" w:eastAsia="宋体" w:hAnsi="Times New Roman" w:cs="Times New Roman"/>
          <w:color w:val="000000"/>
          <w:kern w:val="0"/>
          <w:sz w:val="20"/>
          <w:szCs w:val="20"/>
        </w:rPr>
        <w:t>. 10. https://doi.org/10.3389/fmars.2023.1152236</w:t>
      </w:r>
    </w:p>
    <w:p w14:paraId="7E940928"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Taylor, M.D., Palmer, P.J., Fielder, D.S., Suthers, I.M. (2005). Responsible Estuarine Finfish Stock Enhancement: An Australian Perspective. </w:t>
      </w:r>
      <w:r>
        <w:rPr>
          <w:rFonts w:ascii="Times New Roman" w:eastAsia="宋体" w:hAnsi="Times New Roman" w:cs="Times New Roman"/>
          <w:i/>
          <w:iCs/>
          <w:color w:val="000000"/>
          <w:kern w:val="0"/>
          <w:sz w:val="20"/>
          <w:szCs w:val="20"/>
        </w:rPr>
        <w:t>Journal of Fish Biology</w:t>
      </w:r>
      <w:r>
        <w:rPr>
          <w:rFonts w:ascii="Times New Roman" w:eastAsia="宋体" w:hAnsi="Times New Roman" w:cs="Times New Roman"/>
          <w:color w:val="000000"/>
          <w:kern w:val="0"/>
          <w:sz w:val="20"/>
          <w:szCs w:val="20"/>
        </w:rPr>
        <w:t>. 67(2), 299-331. https://doi.org/10.1111/j.0022-1112.2005.00809.x</w:t>
      </w:r>
    </w:p>
    <w:p w14:paraId="1030338D"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Teodosio</w:t>
      </w:r>
      <w:proofErr w:type="spellEnd"/>
      <w:r>
        <w:rPr>
          <w:rFonts w:ascii="Times New Roman" w:eastAsia="宋体" w:hAnsi="Times New Roman" w:cs="Times New Roman"/>
          <w:color w:val="000000"/>
          <w:kern w:val="0"/>
          <w:sz w:val="20"/>
          <w:szCs w:val="20"/>
        </w:rPr>
        <w:t xml:space="preserve">, M.A., Paris, C.B., </w:t>
      </w:r>
      <w:proofErr w:type="spellStart"/>
      <w:r>
        <w:rPr>
          <w:rFonts w:ascii="Times New Roman" w:eastAsia="宋体" w:hAnsi="Times New Roman" w:cs="Times New Roman"/>
          <w:color w:val="000000"/>
          <w:kern w:val="0"/>
          <w:sz w:val="20"/>
          <w:szCs w:val="20"/>
        </w:rPr>
        <w:t>Wolanski</w:t>
      </w:r>
      <w:proofErr w:type="spellEnd"/>
      <w:r>
        <w:rPr>
          <w:rFonts w:ascii="Times New Roman" w:eastAsia="宋体" w:hAnsi="Times New Roman" w:cs="Times New Roman"/>
          <w:color w:val="000000"/>
          <w:kern w:val="0"/>
          <w:sz w:val="20"/>
          <w:szCs w:val="20"/>
        </w:rPr>
        <w:t xml:space="preserve">, E., </w:t>
      </w:r>
      <w:proofErr w:type="spellStart"/>
      <w:r>
        <w:rPr>
          <w:rFonts w:ascii="Times New Roman" w:eastAsia="宋体" w:hAnsi="Times New Roman" w:cs="Times New Roman"/>
          <w:color w:val="000000"/>
          <w:kern w:val="0"/>
          <w:sz w:val="20"/>
          <w:szCs w:val="20"/>
        </w:rPr>
        <w:t>Morais</w:t>
      </w:r>
      <w:proofErr w:type="spellEnd"/>
      <w:r>
        <w:rPr>
          <w:rFonts w:ascii="Times New Roman" w:eastAsia="宋体" w:hAnsi="Times New Roman" w:cs="Times New Roman"/>
          <w:color w:val="000000"/>
          <w:kern w:val="0"/>
          <w:sz w:val="20"/>
          <w:szCs w:val="20"/>
        </w:rPr>
        <w:t xml:space="preserve">, P. (2016). Biophysical Processes Leading to the Ingress of Temperate Fish Larvae </w:t>
      </w:r>
      <w:proofErr w:type="gramStart"/>
      <w:r>
        <w:rPr>
          <w:rFonts w:ascii="Times New Roman" w:eastAsia="宋体" w:hAnsi="Times New Roman" w:cs="Times New Roman"/>
          <w:color w:val="000000"/>
          <w:kern w:val="0"/>
          <w:sz w:val="20"/>
          <w:szCs w:val="20"/>
        </w:rPr>
        <w:t>Into</w:t>
      </w:r>
      <w:proofErr w:type="gramEnd"/>
      <w:r>
        <w:rPr>
          <w:rFonts w:ascii="Times New Roman" w:eastAsia="宋体" w:hAnsi="Times New Roman" w:cs="Times New Roman"/>
          <w:color w:val="000000"/>
          <w:kern w:val="0"/>
          <w:sz w:val="20"/>
          <w:szCs w:val="20"/>
        </w:rPr>
        <w:t xml:space="preserve"> Estuarine Nursery Areas: A Review. </w:t>
      </w:r>
      <w:r>
        <w:rPr>
          <w:rFonts w:ascii="Times New Roman" w:eastAsia="宋体" w:hAnsi="Times New Roman" w:cs="Times New Roman"/>
          <w:i/>
          <w:iCs/>
          <w:color w:val="000000"/>
          <w:kern w:val="0"/>
          <w:sz w:val="20"/>
          <w:szCs w:val="20"/>
        </w:rPr>
        <w:t>Estuarine Coastal and Shelf Science</w:t>
      </w:r>
      <w:r>
        <w:rPr>
          <w:rFonts w:ascii="Times New Roman" w:eastAsia="宋体" w:hAnsi="Times New Roman" w:cs="Times New Roman"/>
          <w:color w:val="000000"/>
          <w:kern w:val="0"/>
          <w:sz w:val="20"/>
          <w:szCs w:val="20"/>
        </w:rPr>
        <w:t>. 183, 187-202. https://doi.org/10.1016/j.ecss.2016.10.022</w:t>
      </w:r>
    </w:p>
    <w:p w14:paraId="243670FB"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Utomo</w:t>
      </w:r>
      <w:proofErr w:type="spellEnd"/>
      <w:r>
        <w:rPr>
          <w:rFonts w:ascii="Times New Roman" w:eastAsia="宋体" w:hAnsi="Times New Roman" w:cs="Times New Roman"/>
          <w:color w:val="000000"/>
          <w:kern w:val="0"/>
          <w:sz w:val="20"/>
          <w:szCs w:val="20"/>
        </w:rPr>
        <w:t xml:space="preserve">, A.D., Wibowo, A., </w:t>
      </w:r>
      <w:proofErr w:type="spellStart"/>
      <w:r>
        <w:rPr>
          <w:rFonts w:ascii="Times New Roman" w:eastAsia="宋体" w:hAnsi="Times New Roman" w:cs="Times New Roman"/>
          <w:color w:val="000000"/>
          <w:kern w:val="0"/>
          <w:sz w:val="20"/>
          <w:szCs w:val="20"/>
        </w:rPr>
        <w:t>Suhaimi</w:t>
      </w:r>
      <w:proofErr w:type="spellEnd"/>
      <w:r>
        <w:rPr>
          <w:rFonts w:ascii="Times New Roman" w:eastAsia="宋体" w:hAnsi="Times New Roman" w:cs="Times New Roman"/>
          <w:color w:val="000000"/>
          <w:kern w:val="0"/>
          <w:sz w:val="20"/>
          <w:szCs w:val="20"/>
        </w:rPr>
        <w:t xml:space="preserve">, R.A., </w:t>
      </w:r>
      <w:proofErr w:type="spellStart"/>
      <w:r>
        <w:rPr>
          <w:rFonts w:ascii="Times New Roman" w:eastAsia="宋体" w:hAnsi="Times New Roman" w:cs="Times New Roman"/>
          <w:color w:val="000000"/>
          <w:kern w:val="0"/>
          <w:sz w:val="20"/>
          <w:szCs w:val="20"/>
        </w:rPr>
        <w:t>Atminarso</w:t>
      </w:r>
      <w:proofErr w:type="spellEnd"/>
      <w:r>
        <w:rPr>
          <w:rFonts w:ascii="Times New Roman" w:eastAsia="宋体" w:hAnsi="Times New Roman" w:cs="Times New Roman"/>
          <w:color w:val="000000"/>
          <w:kern w:val="0"/>
          <w:sz w:val="20"/>
          <w:szCs w:val="20"/>
        </w:rPr>
        <w:t xml:space="preserve">, D., Baumgartner, L.J. (2019). Challenges </w:t>
      </w:r>
      <w:r>
        <w:rPr>
          <w:rFonts w:ascii="Times New Roman" w:eastAsia="宋体" w:hAnsi="Times New Roman" w:cs="Times New Roman"/>
          <w:color w:val="000000"/>
          <w:kern w:val="0"/>
          <w:sz w:val="20"/>
          <w:szCs w:val="20"/>
        </w:rPr>
        <w:lastRenderedPageBreak/>
        <w:t xml:space="preserve">Balancing Fisheries Resource Management and River Development in Indonesia. </w:t>
      </w:r>
      <w:r>
        <w:rPr>
          <w:rFonts w:ascii="Times New Roman" w:eastAsia="宋体" w:hAnsi="Times New Roman" w:cs="Times New Roman"/>
          <w:i/>
          <w:iCs/>
          <w:color w:val="000000"/>
          <w:kern w:val="0"/>
          <w:sz w:val="20"/>
          <w:szCs w:val="20"/>
        </w:rPr>
        <w:t>Marine and Freshwater Research</w:t>
      </w:r>
      <w:r>
        <w:rPr>
          <w:rFonts w:ascii="Times New Roman" w:eastAsia="宋体" w:hAnsi="Times New Roman" w:cs="Times New Roman"/>
          <w:color w:val="000000"/>
          <w:kern w:val="0"/>
          <w:sz w:val="20"/>
          <w:szCs w:val="20"/>
        </w:rPr>
        <w:t>. 70(9), 1265-1273. https://doi.org/10.1071/MF19160</w:t>
      </w:r>
    </w:p>
    <w:p w14:paraId="57990EF8"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Uzun</w:t>
      </w:r>
      <w:proofErr w:type="spellEnd"/>
      <w:r>
        <w:rPr>
          <w:rFonts w:ascii="Times New Roman" w:eastAsia="宋体" w:hAnsi="Times New Roman" w:cs="Times New Roman"/>
          <w:color w:val="000000"/>
          <w:kern w:val="0"/>
          <w:sz w:val="20"/>
          <w:szCs w:val="20"/>
        </w:rPr>
        <w:t xml:space="preserve">, P., </w:t>
      </w:r>
      <w:proofErr w:type="spellStart"/>
      <w:r>
        <w:rPr>
          <w:rFonts w:ascii="Times New Roman" w:eastAsia="宋体" w:hAnsi="Times New Roman" w:cs="Times New Roman"/>
          <w:color w:val="000000"/>
          <w:kern w:val="0"/>
          <w:sz w:val="20"/>
          <w:szCs w:val="20"/>
        </w:rPr>
        <w:t>Farazande</w:t>
      </w:r>
      <w:proofErr w:type="spellEnd"/>
      <w:r>
        <w:rPr>
          <w:rFonts w:ascii="Times New Roman" w:eastAsia="宋体" w:hAnsi="Times New Roman" w:cs="Times New Roman"/>
          <w:color w:val="000000"/>
          <w:kern w:val="0"/>
          <w:sz w:val="20"/>
          <w:szCs w:val="20"/>
        </w:rPr>
        <w:t xml:space="preserve">, S., </w:t>
      </w:r>
      <w:proofErr w:type="spellStart"/>
      <w:r>
        <w:rPr>
          <w:rFonts w:ascii="Times New Roman" w:eastAsia="宋体" w:hAnsi="Times New Roman" w:cs="Times New Roman"/>
          <w:color w:val="000000"/>
          <w:kern w:val="0"/>
          <w:sz w:val="20"/>
          <w:szCs w:val="20"/>
        </w:rPr>
        <w:t>Guven</w:t>
      </w:r>
      <w:proofErr w:type="spellEnd"/>
      <w:r>
        <w:rPr>
          <w:rFonts w:ascii="Times New Roman" w:eastAsia="宋体" w:hAnsi="Times New Roman" w:cs="Times New Roman"/>
          <w:color w:val="000000"/>
          <w:kern w:val="0"/>
          <w:sz w:val="20"/>
          <w:szCs w:val="20"/>
        </w:rPr>
        <w:t xml:space="preserve">, B. (2022). Mathematical Modeling of Microplastic Abundance, Distribution, and Transport in Water Environments: A Review. </w:t>
      </w:r>
      <w:r>
        <w:rPr>
          <w:rFonts w:ascii="Times New Roman" w:eastAsia="宋体" w:hAnsi="Times New Roman" w:cs="Times New Roman"/>
          <w:i/>
          <w:iCs/>
          <w:color w:val="000000"/>
          <w:kern w:val="0"/>
          <w:sz w:val="20"/>
          <w:szCs w:val="20"/>
        </w:rPr>
        <w:t>Chemosphere</w:t>
      </w:r>
      <w:r>
        <w:rPr>
          <w:rFonts w:ascii="Times New Roman" w:eastAsia="宋体" w:hAnsi="Times New Roman" w:cs="Times New Roman"/>
          <w:color w:val="000000"/>
          <w:kern w:val="0"/>
          <w:sz w:val="20"/>
          <w:szCs w:val="20"/>
        </w:rPr>
        <w:t>. 288. https://doi.org/10.1016/j.chemosphere.2021.132517</w:t>
      </w:r>
    </w:p>
    <w:p w14:paraId="25E02C5E"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Wang, B., Liu, X., Li, Y., Dong, J., Wang, A., Yu, X., Wang, X., Li, C., Luan, C., Wang, Y. (2020). Stocking Effectiveness of Hatchery-Raised Swimming Crabs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Trituberculatus</w:t>
      </w:r>
      <w:proofErr w:type="spellEnd"/>
      <w:r>
        <w:rPr>
          <w:rFonts w:ascii="Times New Roman" w:eastAsia="宋体" w:hAnsi="Times New Roman" w:cs="Times New Roman"/>
          <w:color w:val="000000"/>
          <w:kern w:val="0"/>
          <w:sz w:val="20"/>
          <w:szCs w:val="20"/>
        </w:rPr>
        <w:t xml:space="preserve">) Released </w:t>
      </w:r>
      <w:proofErr w:type="gramStart"/>
      <w:r>
        <w:rPr>
          <w:rFonts w:ascii="Times New Roman" w:eastAsia="宋体" w:hAnsi="Times New Roman" w:cs="Times New Roman"/>
          <w:color w:val="000000"/>
          <w:kern w:val="0"/>
          <w:sz w:val="20"/>
          <w:szCs w:val="20"/>
        </w:rPr>
        <w:t>Into</w:t>
      </w:r>
      <w:proofErr w:type="gramEnd"/>
      <w:r>
        <w:rPr>
          <w:rFonts w:ascii="Times New Roman" w:eastAsia="宋体" w:hAnsi="Times New Roman" w:cs="Times New Roman"/>
          <w:color w:val="000000"/>
          <w:kern w:val="0"/>
          <w:sz w:val="20"/>
          <w:szCs w:val="20"/>
        </w:rPr>
        <w:t xml:space="preserve"> Liaodong Bay. </w:t>
      </w:r>
      <w:r>
        <w:rPr>
          <w:rFonts w:ascii="Times New Roman" w:eastAsia="宋体" w:hAnsi="Times New Roman" w:cs="Times New Roman"/>
          <w:i/>
          <w:iCs/>
          <w:color w:val="000000"/>
          <w:kern w:val="0"/>
          <w:sz w:val="20"/>
          <w:szCs w:val="20"/>
        </w:rPr>
        <w:t>Journal of Fisheries of China</w:t>
      </w:r>
      <w:r>
        <w:rPr>
          <w:rFonts w:ascii="Times New Roman" w:eastAsia="宋体" w:hAnsi="Times New Roman" w:cs="Times New Roman"/>
          <w:color w:val="000000"/>
          <w:kern w:val="0"/>
          <w:sz w:val="20"/>
          <w:szCs w:val="20"/>
        </w:rPr>
        <w:t>. 44(8), 11. https://doi.org/10.11964/jfc.20190811903</w:t>
      </w:r>
    </w:p>
    <w:p w14:paraId="2412D7AF"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Wang, B., Qin, Y., Dong, J., Li, Y., Wang, W., Li, Y., Sun, M., Liu, C. (2013). Dynamic Distribution of </w:t>
      </w:r>
      <w:proofErr w:type="spellStart"/>
      <w:r>
        <w:rPr>
          <w:rFonts w:ascii="Times New Roman" w:eastAsia="宋体" w:hAnsi="Times New Roman" w:cs="Times New Roman"/>
          <w:color w:val="000000"/>
          <w:kern w:val="0"/>
          <w:sz w:val="20"/>
          <w:szCs w:val="20"/>
        </w:rPr>
        <w:t>Nemopilema</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Nomurai</w:t>
      </w:r>
      <w:proofErr w:type="spellEnd"/>
      <w:r>
        <w:rPr>
          <w:rFonts w:ascii="Times New Roman" w:eastAsia="宋体" w:hAnsi="Times New Roman" w:cs="Times New Roman"/>
          <w:color w:val="000000"/>
          <w:kern w:val="0"/>
          <w:sz w:val="20"/>
          <w:szCs w:val="20"/>
        </w:rPr>
        <w:t xml:space="preserve"> in Inshore Waters of the Northern Liaodong Bay, Bohai Sea. </w:t>
      </w:r>
      <w:r>
        <w:rPr>
          <w:rFonts w:ascii="Times New Roman" w:eastAsia="宋体" w:hAnsi="Times New Roman" w:cs="Times New Roman"/>
          <w:i/>
          <w:iCs/>
          <w:color w:val="000000"/>
          <w:kern w:val="0"/>
          <w:sz w:val="20"/>
          <w:szCs w:val="20"/>
        </w:rPr>
        <w:t xml:space="preserve">Acta </w:t>
      </w:r>
      <w:proofErr w:type="spellStart"/>
      <w:r>
        <w:rPr>
          <w:rFonts w:ascii="Times New Roman" w:eastAsia="宋体" w:hAnsi="Times New Roman" w:cs="Times New Roman"/>
          <w:i/>
          <w:iCs/>
          <w:color w:val="000000"/>
          <w:kern w:val="0"/>
          <w:sz w:val="20"/>
          <w:szCs w:val="20"/>
        </w:rPr>
        <w:t>Ecologica</w:t>
      </w:r>
      <w:proofErr w:type="spellEnd"/>
      <w:r>
        <w:rPr>
          <w:rFonts w:ascii="Times New Roman" w:eastAsia="宋体" w:hAnsi="Times New Roman" w:cs="Times New Roman"/>
          <w:i/>
          <w:iCs/>
          <w:color w:val="000000"/>
          <w:kern w:val="0"/>
          <w:sz w:val="20"/>
          <w:szCs w:val="20"/>
        </w:rPr>
        <w:t xml:space="preserve"> </w:t>
      </w:r>
      <w:proofErr w:type="spellStart"/>
      <w:r>
        <w:rPr>
          <w:rFonts w:ascii="Times New Roman" w:eastAsia="宋体" w:hAnsi="Times New Roman" w:cs="Times New Roman"/>
          <w:i/>
          <w:iCs/>
          <w:color w:val="000000"/>
          <w:kern w:val="0"/>
          <w:sz w:val="20"/>
          <w:szCs w:val="20"/>
        </w:rPr>
        <w:t>Sinica</w:t>
      </w:r>
      <w:proofErr w:type="spellEnd"/>
      <w:r>
        <w:rPr>
          <w:rFonts w:ascii="Times New Roman" w:eastAsia="宋体" w:hAnsi="Times New Roman" w:cs="Times New Roman"/>
          <w:color w:val="000000"/>
          <w:kern w:val="0"/>
          <w:sz w:val="20"/>
          <w:szCs w:val="20"/>
        </w:rPr>
        <w:t>. 33(6), 1701-1712.</w:t>
      </w:r>
    </w:p>
    <w:p w14:paraId="01E91DA2"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Wang, J., Liu, Q., Zhang, X., Gao, G., </w:t>
      </w:r>
      <w:proofErr w:type="spellStart"/>
      <w:r>
        <w:rPr>
          <w:rFonts w:ascii="Times New Roman" w:eastAsia="宋体" w:hAnsi="Times New Roman" w:cs="Times New Roman"/>
          <w:color w:val="000000"/>
          <w:kern w:val="0"/>
          <w:sz w:val="20"/>
          <w:szCs w:val="20"/>
        </w:rPr>
        <w:t>Niu</w:t>
      </w:r>
      <w:proofErr w:type="spellEnd"/>
      <w:r>
        <w:rPr>
          <w:rFonts w:ascii="Times New Roman" w:eastAsia="宋体" w:hAnsi="Times New Roman" w:cs="Times New Roman"/>
          <w:color w:val="000000"/>
          <w:kern w:val="0"/>
          <w:sz w:val="20"/>
          <w:szCs w:val="20"/>
        </w:rPr>
        <w:t xml:space="preserve">, M., Wang, H., Chen, L., Wang, C., Mu, C., Wang, F. (2022). Metabolic Response in the Gill of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Trituberculatus</w:t>
      </w:r>
      <w:proofErr w:type="spellEnd"/>
      <w:r>
        <w:rPr>
          <w:rFonts w:ascii="Times New Roman" w:eastAsia="宋体" w:hAnsi="Times New Roman" w:cs="Times New Roman"/>
          <w:color w:val="000000"/>
          <w:kern w:val="0"/>
          <w:sz w:val="20"/>
          <w:szCs w:val="20"/>
        </w:rPr>
        <w:t xml:space="preserve"> Under Short-Term Low Salinity Stress Based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Gc-</w:t>
      </w:r>
      <w:proofErr w:type="spellStart"/>
      <w:r>
        <w:rPr>
          <w:rFonts w:ascii="Times New Roman" w:eastAsia="宋体" w:hAnsi="Times New Roman" w:cs="Times New Roman"/>
          <w:color w:val="000000"/>
          <w:kern w:val="0"/>
          <w:sz w:val="20"/>
          <w:szCs w:val="20"/>
        </w:rPr>
        <w:t>Ms</w:t>
      </w:r>
      <w:proofErr w:type="spellEnd"/>
      <w:r>
        <w:rPr>
          <w:rFonts w:ascii="Times New Roman" w:eastAsia="宋体" w:hAnsi="Times New Roman" w:cs="Times New Roman"/>
          <w:color w:val="000000"/>
          <w:kern w:val="0"/>
          <w:sz w:val="20"/>
          <w:szCs w:val="20"/>
        </w:rPr>
        <w:t xml:space="preserve"> Technique. </w:t>
      </w:r>
      <w:r>
        <w:rPr>
          <w:rFonts w:ascii="Times New Roman" w:eastAsia="宋体" w:hAnsi="Times New Roman" w:cs="Times New Roman"/>
          <w:i/>
          <w:iCs/>
          <w:color w:val="000000"/>
          <w:kern w:val="0"/>
          <w:sz w:val="20"/>
          <w:szCs w:val="20"/>
        </w:rPr>
        <w:t>Frontiers in Marine Science</w:t>
      </w:r>
      <w:r>
        <w:rPr>
          <w:rFonts w:ascii="Times New Roman" w:eastAsia="宋体" w:hAnsi="Times New Roman" w:cs="Times New Roman"/>
          <w:color w:val="000000"/>
          <w:kern w:val="0"/>
          <w:sz w:val="20"/>
          <w:szCs w:val="20"/>
        </w:rPr>
        <w:t>. 9. https://doi.org/10.3389/fmars.2022.881016</w:t>
      </w:r>
    </w:p>
    <w:p w14:paraId="67228726"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Wang, Y., Gao, L., Chen, Y. (2018). Assessment of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Trituberculatus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Miers</w:t>
      </w:r>
      <w:proofErr w:type="spellEnd"/>
      <w:r>
        <w:rPr>
          <w:rFonts w:ascii="Times New Roman" w:eastAsia="宋体" w:hAnsi="Times New Roman" w:cs="Times New Roman"/>
          <w:color w:val="000000"/>
          <w:kern w:val="0"/>
          <w:sz w:val="20"/>
          <w:szCs w:val="20"/>
        </w:rPr>
        <w:t xml:space="preserve">, 1876) Stock in the Northern East China Sea. </w:t>
      </w:r>
      <w:r>
        <w:rPr>
          <w:rFonts w:ascii="Times New Roman" w:eastAsia="宋体" w:hAnsi="Times New Roman" w:cs="Times New Roman"/>
          <w:i/>
          <w:iCs/>
          <w:color w:val="000000"/>
          <w:kern w:val="0"/>
          <w:sz w:val="20"/>
          <w:szCs w:val="20"/>
        </w:rPr>
        <w:t xml:space="preserve">Indian Journal of </w:t>
      </w:r>
      <w:proofErr w:type="gramStart"/>
      <w:r>
        <w:rPr>
          <w:rFonts w:ascii="Times New Roman" w:eastAsia="宋体" w:hAnsi="Times New Roman" w:cs="Times New Roman"/>
          <w:i/>
          <w:iCs/>
          <w:color w:val="000000"/>
          <w:kern w:val="0"/>
          <w:sz w:val="20"/>
          <w:szCs w:val="20"/>
        </w:rPr>
        <w:t>Fisheries</w:t>
      </w:r>
      <w:r>
        <w:rPr>
          <w:rFonts w:ascii="Times New Roman" w:eastAsia="宋体" w:hAnsi="Times New Roman" w:cs="Times New Roman"/>
          <w:color w:val="000000"/>
          <w:kern w:val="0"/>
          <w:sz w:val="20"/>
          <w:szCs w:val="20"/>
        </w:rPr>
        <w:t>(</w:t>
      </w:r>
      <w:proofErr w:type="gramEnd"/>
      <w:r>
        <w:rPr>
          <w:rFonts w:ascii="Times New Roman" w:eastAsia="宋体" w:hAnsi="Times New Roman" w:cs="Times New Roman"/>
          <w:color w:val="000000"/>
          <w:kern w:val="0"/>
          <w:sz w:val="20"/>
          <w:szCs w:val="20"/>
        </w:rPr>
        <w:t>65-4).</w:t>
      </w:r>
    </w:p>
    <w:p w14:paraId="32A79898"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Wang, Y., Wang, X., Ye, T., Chen, L., Zhou, C. (2017). Spawner-Recruit Analysis of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Trituberculatus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Miers</w:t>
      </w:r>
      <w:proofErr w:type="spellEnd"/>
      <w:r>
        <w:rPr>
          <w:rFonts w:ascii="Times New Roman" w:eastAsia="宋体" w:hAnsi="Times New Roman" w:cs="Times New Roman"/>
          <w:color w:val="000000"/>
          <w:kern w:val="0"/>
          <w:sz w:val="20"/>
          <w:szCs w:val="20"/>
        </w:rPr>
        <w:t xml:space="preserve">, 1876) in the Case of Stock Enhancement Implementation: A Case Study in Zhejiang Sea Area, China. </w:t>
      </w:r>
      <w:r>
        <w:rPr>
          <w:rFonts w:ascii="Times New Roman" w:eastAsia="宋体" w:hAnsi="Times New Roman" w:cs="Times New Roman"/>
          <w:i/>
          <w:iCs/>
          <w:color w:val="000000"/>
          <w:kern w:val="0"/>
          <w:sz w:val="20"/>
          <w:szCs w:val="20"/>
        </w:rPr>
        <w:t>Turkish Journal of Fisheries and Aquatic Sciences</w:t>
      </w:r>
      <w:r>
        <w:rPr>
          <w:rFonts w:ascii="Times New Roman" w:eastAsia="宋体" w:hAnsi="Times New Roman" w:cs="Times New Roman"/>
          <w:color w:val="000000"/>
          <w:kern w:val="0"/>
          <w:sz w:val="20"/>
          <w:szCs w:val="20"/>
        </w:rPr>
        <w:t>. 17(2), 293-299.</w:t>
      </w:r>
    </w:p>
    <w:p w14:paraId="6295DD41"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Wang, Z., Feng, J., Lozano-Montes, H.M., </w:t>
      </w:r>
      <w:proofErr w:type="spellStart"/>
      <w:r>
        <w:rPr>
          <w:rFonts w:ascii="Times New Roman" w:eastAsia="宋体" w:hAnsi="Times New Roman" w:cs="Times New Roman"/>
          <w:color w:val="000000"/>
          <w:kern w:val="0"/>
          <w:sz w:val="20"/>
          <w:szCs w:val="20"/>
        </w:rPr>
        <w:t>Loneragan</w:t>
      </w:r>
      <w:proofErr w:type="spellEnd"/>
      <w:r>
        <w:rPr>
          <w:rFonts w:ascii="Times New Roman" w:eastAsia="宋体" w:hAnsi="Times New Roman" w:cs="Times New Roman"/>
          <w:color w:val="000000"/>
          <w:kern w:val="0"/>
          <w:sz w:val="20"/>
          <w:szCs w:val="20"/>
        </w:rPr>
        <w:t xml:space="preserve">, N.R., Zhang, X., Tian, T., Wu, Z. (2022). Estimating Ecological Carrying Capacity for Stock Enhancement in Marine Ranching Ecosystems of Northern China. </w:t>
      </w:r>
      <w:r>
        <w:rPr>
          <w:rFonts w:ascii="Times New Roman" w:eastAsia="宋体" w:hAnsi="Times New Roman" w:cs="Times New Roman"/>
          <w:i/>
          <w:iCs/>
          <w:color w:val="000000"/>
          <w:kern w:val="0"/>
          <w:sz w:val="20"/>
          <w:szCs w:val="20"/>
        </w:rPr>
        <w:t>Frontiers in Marine Science</w:t>
      </w:r>
      <w:r>
        <w:rPr>
          <w:rFonts w:ascii="Times New Roman" w:eastAsia="宋体" w:hAnsi="Times New Roman" w:cs="Times New Roman"/>
          <w:color w:val="000000"/>
          <w:kern w:val="0"/>
          <w:sz w:val="20"/>
          <w:szCs w:val="20"/>
        </w:rPr>
        <w:t>. 9. https://doi.org/10.3389/fmars.2022.936028</w:t>
      </w:r>
    </w:p>
    <w:p w14:paraId="2A55DEE1"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Wang, Z., Sun, P., Wang, L., Zhang, M., Wang, Z. (2021). Monitoring Sea Ice in Liaodong Bay of Bohai Sea During the Freezing Period of 2017/2018 Using Sentinel-2 Remote Sensing Data. </w:t>
      </w:r>
      <w:r>
        <w:rPr>
          <w:rFonts w:ascii="Times New Roman" w:eastAsia="宋体" w:hAnsi="Times New Roman" w:cs="Times New Roman"/>
          <w:i/>
          <w:iCs/>
          <w:color w:val="000000"/>
          <w:kern w:val="0"/>
          <w:sz w:val="20"/>
          <w:szCs w:val="20"/>
        </w:rPr>
        <w:t>Journal of Spectroscopy</w:t>
      </w:r>
      <w:r>
        <w:rPr>
          <w:rFonts w:ascii="Times New Roman" w:eastAsia="宋体" w:hAnsi="Times New Roman" w:cs="Times New Roman"/>
          <w:color w:val="000000"/>
          <w:kern w:val="0"/>
          <w:sz w:val="20"/>
          <w:szCs w:val="20"/>
        </w:rPr>
        <w:t>. 2021. https://doi.org/10.1155/2021/9974845</w:t>
      </w:r>
    </w:p>
    <w:p w14:paraId="3B543687"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Whitman, E.R., </w:t>
      </w:r>
      <w:proofErr w:type="spellStart"/>
      <w:r>
        <w:rPr>
          <w:rFonts w:ascii="Times New Roman" w:eastAsia="宋体" w:hAnsi="Times New Roman" w:cs="Times New Roman"/>
          <w:color w:val="000000"/>
          <w:kern w:val="0"/>
          <w:sz w:val="20"/>
          <w:szCs w:val="20"/>
        </w:rPr>
        <w:t>Reidenbach</w:t>
      </w:r>
      <w:proofErr w:type="spellEnd"/>
      <w:r>
        <w:rPr>
          <w:rFonts w:ascii="Times New Roman" w:eastAsia="宋体" w:hAnsi="Times New Roman" w:cs="Times New Roman"/>
          <w:color w:val="000000"/>
          <w:kern w:val="0"/>
          <w:sz w:val="20"/>
          <w:szCs w:val="20"/>
        </w:rPr>
        <w:t xml:space="preserve">, M.A. (2012). Benthic Flow Environments Affect Recruitment of Crassostrea Virginica Larvae to an Intertidal Oyster Reef. </w:t>
      </w:r>
      <w:r>
        <w:rPr>
          <w:rFonts w:ascii="Times New Roman" w:eastAsia="宋体" w:hAnsi="Times New Roman" w:cs="Times New Roman"/>
          <w:i/>
          <w:iCs/>
          <w:color w:val="000000"/>
          <w:kern w:val="0"/>
          <w:sz w:val="20"/>
          <w:szCs w:val="20"/>
        </w:rPr>
        <w:t>Marine Ecology Progress Series</w:t>
      </w:r>
      <w:r>
        <w:rPr>
          <w:rFonts w:ascii="Times New Roman" w:eastAsia="宋体" w:hAnsi="Times New Roman" w:cs="Times New Roman"/>
          <w:color w:val="000000"/>
          <w:kern w:val="0"/>
          <w:sz w:val="20"/>
          <w:szCs w:val="20"/>
        </w:rPr>
        <w:t>. 463, 177-191. https://doi.org/10.3354/meps09882</w:t>
      </w:r>
    </w:p>
    <w:p w14:paraId="28BCBC40"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proofErr w:type="spellStart"/>
      <w:r>
        <w:rPr>
          <w:rFonts w:ascii="Times New Roman" w:eastAsia="宋体" w:hAnsi="Times New Roman" w:cs="Times New Roman"/>
          <w:color w:val="000000"/>
          <w:kern w:val="0"/>
          <w:sz w:val="20"/>
          <w:szCs w:val="20"/>
        </w:rPr>
        <w:t>Xie</w:t>
      </w:r>
      <w:proofErr w:type="spellEnd"/>
      <w:r>
        <w:rPr>
          <w:rFonts w:ascii="Times New Roman" w:eastAsia="宋体" w:hAnsi="Times New Roman" w:cs="Times New Roman"/>
          <w:color w:val="000000"/>
          <w:kern w:val="0"/>
          <w:sz w:val="20"/>
          <w:szCs w:val="20"/>
        </w:rPr>
        <w:t xml:space="preserve">, Z., </w:t>
      </w:r>
      <w:proofErr w:type="spellStart"/>
      <w:r>
        <w:rPr>
          <w:rFonts w:ascii="Times New Roman" w:eastAsia="宋体" w:hAnsi="Times New Roman" w:cs="Times New Roman"/>
          <w:color w:val="000000"/>
          <w:kern w:val="0"/>
          <w:sz w:val="20"/>
          <w:szCs w:val="20"/>
        </w:rPr>
        <w:t>Qiu</w:t>
      </w:r>
      <w:proofErr w:type="spellEnd"/>
      <w:r>
        <w:rPr>
          <w:rFonts w:ascii="Times New Roman" w:eastAsia="宋体" w:hAnsi="Times New Roman" w:cs="Times New Roman"/>
          <w:color w:val="000000"/>
          <w:kern w:val="0"/>
          <w:sz w:val="20"/>
          <w:szCs w:val="20"/>
        </w:rPr>
        <w:t xml:space="preserve">, S., Hou, C., </w:t>
      </w:r>
      <w:proofErr w:type="spellStart"/>
      <w:r>
        <w:rPr>
          <w:rFonts w:ascii="Times New Roman" w:eastAsia="宋体" w:hAnsi="Times New Roman" w:cs="Times New Roman"/>
          <w:color w:val="000000"/>
          <w:kern w:val="0"/>
          <w:sz w:val="20"/>
          <w:szCs w:val="20"/>
        </w:rPr>
        <w:t>Jin</w:t>
      </w:r>
      <w:proofErr w:type="spellEnd"/>
      <w:r>
        <w:rPr>
          <w:rFonts w:ascii="Times New Roman" w:eastAsia="宋体" w:hAnsi="Times New Roman" w:cs="Times New Roman"/>
          <w:color w:val="000000"/>
          <w:kern w:val="0"/>
          <w:sz w:val="20"/>
          <w:szCs w:val="20"/>
        </w:rPr>
        <w:t xml:space="preserve">, X. (2014). Recapture Rates of Swimming </w:t>
      </w:r>
      <w:proofErr w:type="gramStart"/>
      <w:r>
        <w:rPr>
          <w:rFonts w:ascii="Times New Roman" w:eastAsia="宋体" w:hAnsi="Times New Roman" w:cs="Times New Roman"/>
          <w:color w:val="000000"/>
          <w:kern w:val="0"/>
          <w:sz w:val="20"/>
          <w:szCs w:val="20"/>
        </w:rPr>
        <w:t>Crabs(</w:t>
      </w:r>
      <w:proofErr w:type="spellStart"/>
      <w:proofErr w:type="gramEnd"/>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Trituberculatus</w:t>
      </w:r>
      <w:proofErr w:type="spellEnd"/>
      <w:r>
        <w:rPr>
          <w:rFonts w:ascii="Times New Roman" w:eastAsia="宋体" w:hAnsi="Times New Roman" w:cs="Times New Roman"/>
          <w:color w:val="000000"/>
          <w:kern w:val="0"/>
          <w:sz w:val="20"/>
          <w:szCs w:val="20"/>
        </w:rPr>
        <w:t xml:space="preserve">) Released in the Waters Off Southern Shandong Peninsula. </w:t>
      </w:r>
      <w:r>
        <w:rPr>
          <w:rFonts w:ascii="Times New Roman" w:eastAsia="宋体" w:hAnsi="Times New Roman" w:cs="Times New Roman"/>
          <w:i/>
          <w:iCs/>
          <w:color w:val="000000"/>
          <w:kern w:val="0"/>
          <w:sz w:val="20"/>
          <w:szCs w:val="20"/>
        </w:rPr>
        <w:t>Journal of Fishery Sciences of China</w:t>
      </w:r>
      <w:r>
        <w:rPr>
          <w:rFonts w:ascii="Times New Roman" w:eastAsia="宋体" w:hAnsi="Times New Roman" w:cs="Times New Roman"/>
          <w:color w:val="000000"/>
          <w:kern w:val="0"/>
          <w:sz w:val="20"/>
          <w:szCs w:val="20"/>
        </w:rPr>
        <w:t>. 21(5), 10.</w:t>
      </w:r>
    </w:p>
    <w:p w14:paraId="6B8EA99B"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Xu, Q., Liu, Y. (2011). Gene Expression Profiles of the Swimming Crab </w:t>
      </w:r>
      <w:proofErr w:type="spellStart"/>
      <w:r>
        <w:rPr>
          <w:rFonts w:ascii="Times New Roman" w:eastAsia="宋体" w:hAnsi="Times New Roman" w:cs="Times New Roman"/>
          <w:color w:val="000000"/>
          <w:kern w:val="0"/>
          <w:sz w:val="20"/>
          <w:szCs w:val="20"/>
        </w:rPr>
        <w:t>Portunus</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Trituberculatus</w:t>
      </w:r>
      <w:proofErr w:type="spellEnd"/>
      <w:r>
        <w:rPr>
          <w:rFonts w:ascii="Times New Roman" w:eastAsia="宋体" w:hAnsi="Times New Roman" w:cs="Times New Roman"/>
          <w:color w:val="000000"/>
          <w:kern w:val="0"/>
          <w:sz w:val="20"/>
          <w:szCs w:val="20"/>
        </w:rPr>
        <w:t xml:space="preserve"> Exposed to Salinity Stress. </w:t>
      </w:r>
      <w:r>
        <w:rPr>
          <w:rFonts w:ascii="Times New Roman" w:eastAsia="宋体" w:hAnsi="Times New Roman" w:cs="Times New Roman"/>
          <w:i/>
          <w:iCs/>
          <w:color w:val="000000"/>
          <w:kern w:val="0"/>
          <w:sz w:val="20"/>
          <w:szCs w:val="20"/>
        </w:rPr>
        <w:t>Marine Biology</w:t>
      </w:r>
      <w:r>
        <w:rPr>
          <w:rFonts w:ascii="Times New Roman" w:eastAsia="宋体" w:hAnsi="Times New Roman" w:cs="Times New Roman"/>
          <w:color w:val="000000"/>
          <w:kern w:val="0"/>
          <w:sz w:val="20"/>
          <w:szCs w:val="20"/>
        </w:rPr>
        <w:t>. 158(10), 2161-2172. https://doi.org/10.1007/s00227-011-1721-8</w:t>
      </w:r>
    </w:p>
    <w:p w14:paraId="5B0D8EA7"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Xu, S., Song, J., Duan, L., Wu, X., Xu, Y. (2010). Structural Changes of Major Fishery Resources in the Bohai Sea. </w:t>
      </w:r>
      <w:r>
        <w:rPr>
          <w:rFonts w:ascii="Times New Roman" w:eastAsia="宋体" w:hAnsi="Times New Roman" w:cs="Times New Roman"/>
          <w:i/>
          <w:iCs/>
          <w:color w:val="000000"/>
          <w:kern w:val="0"/>
          <w:sz w:val="20"/>
          <w:szCs w:val="20"/>
        </w:rPr>
        <w:t>Marine Sciences</w:t>
      </w:r>
      <w:r>
        <w:rPr>
          <w:rFonts w:ascii="Times New Roman" w:eastAsia="宋体" w:hAnsi="Times New Roman" w:cs="Times New Roman"/>
          <w:color w:val="000000"/>
          <w:kern w:val="0"/>
          <w:sz w:val="20"/>
          <w:szCs w:val="20"/>
        </w:rPr>
        <w:t>. 34(6), 59-65.</w:t>
      </w:r>
    </w:p>
    <w:p w14:paraId="32267383"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Yang, D., Gao, Z., Chen, Y., Wang, P., Sun, P. (2004). Influence of Seawater Temperature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Phytoplankton Growth in </w:t>
      </w:r>
      <w:proofErr w:type="spellStart"/>
      <w:r>
        <w:rPr>
          <w:rFonts w:ascii="Times New Roman" w:eastAsia="宋体" w:hAnsi="Times New Roman" w:cs="Times New Roman"/>
          <w:color w:val="000000"/>
          <w:kern w:val="0"/>
          <w:sz w:val="20"/>
          <w:szCs w:val="20"/>
        </w:rPr>
        <w:t>Jiaozhou</w:t>
      </w:r>
      <w:proofErr w:type="spellEnd"/>
      <w:r>
        <w:rPr>
          <w:rFonts w:ascii="Times New Roman" w:eastAsia="宋体" w:hAnsi="Times New Roman" w:cs="Times New Roman"/>
          <w:color w:val="000000"/>
          <w:kern w:val="0"/>
          <w:sz w:val="20"/>
          <w:szCs w:val="20"/>
        </w:rPr>
        <w:t xml:space="preserve"> Bay, China. </w:t>
      </w:r>
      <w:r>
        <w:rPr>
          <w:rFonts w:ascii="Times New Roman" w:eastAsia="宋体" w:hAnsi="Times New Roman" w:cs="Times New Roman"/>
          <w:i/>
          <w:iCs/>
          <w:color w:val="000000"/>
          <w:kern w:val="0"/>
          <w:sz w:val="20"/>
          <w:szCs w:val="20"/>
        </w:rPr>
        <w:t>Chinese Journal of Oceanology and Limnology</w:t>
      </w:r>
      <w:r>
        <w:rPr>
          <w:rFonts w:ascii="Times New Roman" w:eastAsia="宋体" w:hAnsi="Times New Roman" w:cs="Times New Roman"/>
          <w:color w:val="000000"/>
          <w:kern w:val="0"/>
          <w:sz w:val="20"/>
          <w:szCs w:val="20"/>
        </w:rPr>
        <w:t xml:space="preserve">. </w:t>
      </w:r>
      <w:r>
        <w:rPr>
          <w:rFonts w:ascii="Times New Roman" w:eastAsia="宋体" w:hAnsi="Times New Roman" w:cs="Times New Roman"/>
          <w:color w:val="000000"/>
          <w:kern w:val="0"/>
          <w:sz w:val="20"/>
          <w:szCs w:val="20"/>
        </w:rPr>
        <w:lastRenderedPageBreak/>
        <w:t>22(2), 166-175.</w:t>
      </w:r>
    </w:p>
    <w:p w14:paraId="082A3013"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Yoshimura, K., Hagiwara, A., Yoshimatsu, T., Kitajima, C. (1996). Culture Technology of Marine Rotifers and the Implications for Intensive Culture of Marine Fish in Japan. </w:t>
      </w:r>
      <w:proofErr w:type="spellStart"/>
      <w:r>
        <w:rPr>
          <w:rFonts w:ascii="Times New Roman" w:eastAsia="宋体" w:hAnsi="Times New Roman" w:cs="Times New Roman"/>
          <w:i/>
          <w:iCs/>
          <w:color w:val="000000"/>
          <w:kern w:val="0"/>
          <w:sz w:val="20"/>
          <w:szCs w:val="20"/>
        </w:rPr>
        <w:t>Mar.Freshwater</w:t>
      </w:r>
      <w:proofErr w:type="spellEnd"/>
      <w:r>
        <w:rPr>
          <w:rFonts w:ascii="Times New Roman" w:eastAsia="宋体" w:hAnsi="Times New Roman" w:cs="Times New Roman"/>
          <w:i/>
          <w:iCs/>
          <w:color w:val="000000"/>
          <w:kern w:val="0"/>
          <w:sz w:val="20"/>
          <w:szCs w:val="20"/>
        </w:rPr>
        <w:t xml:space="preserve"> Res</w:t>
      </w:r>
      <w:r>
        <w:rPr>
          <w:rFonts w:ascii="Times New Roman" w:eastAsia="宋体" w:hAnsi="Times New Roman" w:cs="Times New Roman"/>
          <w:color w:val="000000"/>
          <w:kern w:val="0"/>
          <w:sz w:val="20"/>
          <w:szCs w:val="20"/>
        </w:rPr>
        <w:t>. 47(2), 217-222.</w:t>
      </w:r>
    </w:p>
    <w:p w14:paraId="55830751"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Zhong, Y., Zhang, J., Song, D., Zhao, Y., Liu, Y., Wu, W., </w:t>
      </w:r>
      <w:proofErr w:type="spellStart"/>
      <w:r>
        <w:rPr>
          <w:rFonts w:ascii="Times New Roman" w:eastAsia="宋体" w:hAnsi="Times New Roman" w:cs="Times New Roman"/>
          <w:color w:val="000000"/>
          <w:kern w:val="0"/>
          <w:sz w:val="20"/>
          <w:szCs w:val="20"/>
        </w:rPr>
        <w:t>Qiao</w:t>
      </w:r>
      <w:proofErr w:type="spellEnd"/>
      <w:r>
        <w:rPr>
          <w:rFonts w:ascii="Times New Roman" w:eastAsia="宋体" w:hAnsi="Times New Roman" w:cs="Times New Roman"/>
          <w:color w:val="000000"/>
          <w:kern w:val="0"/>
          <w:sz w:val="20"/>
          <w:szCs w:val="20"/>
        </w:rPr>
        <w:t xml:space="preserve">, L. (2023). Numerical Study of Hydrodynamic Effects </w:t>
      </w:r>
      <w:proofErr w:type="gramStart"/>
      <w:r>
        <w:rPr>
          <w:rFonts w:ascii="Times New Roman" w:eastAsia="宋体" w:hAnsi="Times New Roman" w:cs="Times New Roman"/>
          <w:color w:val="000000"/>
          <w:kern w:val="0"/>
          <w:sz w:val="20"/>
          <w:szCs w:val="20"/>
        </w:rPr>
        <w:t>On</w:t>
      </w:r>
      <w:proofErr w:type="gramEnd"/>
      <w:r>
        <w:rPr>
          <w:rFonts w:ascii="Times New Roman" w:eastAsia="宋体" w:hAnsi="Times New Roman" w:cs="Times New Roman"/>
          <w:color w:val="000000"/>
          <w:kern w:val="0"/>
          <w:sz w:val="20"/>
          <w:szCs w:val="20"/>
        </w:rPr>
        <w:t xml:space="preserve"> Manila Clam Population Distribution and Transport in the Southwest </w:t>
      </w:r>
      <w:proofErr w:type="spellStart"/>
      <w:r>
        <w:rPr>
          <w:rFonts w:ascii="Times New Roman" w:eastAsia="宋体" w:hAnsi="Times New Roman" w:cs="Times New Roman"/>
          <w:color w:val="000000"/>
          <w:kern w:val="0"/>
          <w:sz w:val="20"/>
          <w:szCs w:val="20"/>
        </w:rPr>
        <w:t>Laizhou</w:t>
      </w:r>
      <w:proofErr w:type="spellEnd"/>
      <w:r>
        <w:rPr>
          <w:rFonts w:ascii="Times New Roman" w:eastAsia="宋体" w:hAnsi="Times New Roman" w:cs="Times New Roman"/>
          <w:color w:val="000000"/>
          <w:kern w:val="0"/>
          <w:sz w:val="20"/>
          <w:szCs w:val="20"/>
        </w:rPr>
        <w:t xml:space="preserve"> Bay, China. </w:t>
      </w:r>
      <w:r>
        <w:rPr>
          <w:rFonts w:ascii="Times New Roman" w:eastAsia="宋体" w:hAnsi="Times New Roman" w:cs="Times New Roman"/>
          <w:i/>
          <w:iCs/>
          <w:color w:val="000000"/>
          <w:kern w:val="0"/>
          <w:sz w:val="20"/>
          <w:szCs w:val="20"/>
        </w:rPr>
        <w:t>Science of the Total Environment</w:t>
      </w:r>
      <w:r>
        <w:rPr>
          <w:rFonts w:ascii="Times New Roman" w:eastAsia="宋体" w:hAnsi="Times New Roman" w:cs="Times New Roman"/>
          <w:color w:val="000000"/>
          <w:kern w:val="0"/>
          <w:sz w:val="20"/>
          <w:szCs w:val="20"/>
        </w:rPr>
        <w:t>. 865. https://doi.org/10.1016/j.scitotenv.2022.161214</w:t>
      </w:r>
    </w:p>
    <w:p w14:paraId="1EBC9408" w14:textId="77777777" w:rsidR="00B075D7" w:rsidRDefault="00B075D7" w:rsidP="00CB2C32">
      <w:pPr>
        <w:autoSpaceDE w:val="0"/>
        <w:autoSpaceDN w:val="0"/>
        <w:adjustRightInd w:val="0"/>
        <w:snapToGrid w:val="0"/>
        <w:spacing w:line="360" w:lineRule="auto"/>
        <w:ind w:left="320" w:hanging="320"/>
        <w:rPr>
          <w:rFonts w:ascii="Times New Roman" w:eastAsia="宋体" w:hAnsi="Times New Roman" w:cs="Times New Roman"/>
          <w:kern w:val="0"/>
          <w:sz w:val="24"/>
          <w:szCs w:val="24"/>
        </w:rPr>
      </w:pPr>
      <w:r>
        <w:rPr>
          <w:rFonts w:ascii="Times New Roman" w:eastAsia="宋体" w:hAnsi="Times New Roman" w:cs="Times New Roman"/>
          <w:color w:val="000000"/>
          <w:kern w:val="0"/>
          <w:sz w:val="20"/>
          <w:szCs w:val="20"/>
        </w:rPr>
        <w:t xml:space="preserve">Zimmerman, K.M., Pechenik, J.A. (1991). How Do Temperature and Salinity Affect Relative Rates of Growth, Morphological-Differentiation, and Time to Metamorphic Competence in Larvae of the Marine Gastropod </w:t>
      </w:r>
      <w:proofErr w:type="spellStart"/>
      <w:r>
        <w:rPr>
          <w:rFonts w:ascii="Times New Roman" w:eastAsia="宋体" w:hAnsi="Times New Roman" w:cs="Times New Roman"/>
          <w:color w:val="000000"/>
          <w:kern w:val="0"/>
          <w:sz w:val="20"/>
          <w:szCs w:val="20"/>
        </w:rPr>
        <w:t>Crepidula</w:t>
      </w:r>
      <w:proofErr w:type="spellEnd"/>
      <w:r>
        <w:rPr>
          <w:rFonts w:ascii="Times New Roman" w:eastAsia="宋体" w:hAnsi="Times New Roman" w:cs="Times New Roman"/>
          <w:color w:val="000000"/>
          <w:kern w:val="0"/>
          <w:sz w:val="20"/>
          <w:szCs w:val="20"/>
        </w:rPr>
        <w:t xml:space="preserve">-Plana. </w:t>
      </w:r>
      <w:r>
        <w:rPr>
          <w:rFonts w:ascii="Times New Roman" w:eastAsia="宋体" w:hAnsi="Times New Roman" w:cs="Times New Roman"/>
          <w:i/>
          <w:iCs/>
          <w:color w:val="000000"/>
          <w:kern w:val="0"/>
          <w:sz w:val="20"/>
          <w:szCs w:val="20"/>
        </w:rPr>
        <w:t>Biological Bulletin</w:t>
      </w:r>
      <w:r>
        <w:rPr>
          <w:rFonts w:ascii="Times New Roman" w:eastAsia="宋体" w:hAnsi="Times New Roman" w:cs="Times New Roman"/>
          <w:color w:val="000000"/>
          <w:kern w:val="0"/>
          <w:sz w:val="20"/>
          <w:szCs w:val="20"/>
        </w:rPr>
        <w:t>. 180(3), 372-386. https://doi.org/10.2307/1542338</w:t>
      </w:r>
    </w:p>
    <w:p w14:paraId="0F710DF0" w14:textId="5F9D3E60" w:rsidR="005D11EA" w:rsidRPr="00934927" w:rsidRDefault="005D11EA" w:rsidP="00B075D7">
      <w:pPr>
        <w:autoSpaceDE w:val="0"/>
        <w:autoSpaceDN w:val="0"/>
        <w:adjustRightInd w:val="0"/>
        <w:spacing w:line="360" w:lineRule="auto"/>
        <w:rPr>
          <w:rFonts w:ascii="Times New Roman" w:eastAsia="宋体" w:hAnsi="Times New Roman" w:cs="Times New Roman"/>
          <w:kern w:val="0"/>
          <w:sz w:val="24"/>
          <w:szCs w:val="24"/>
        </w:rPr>
      </w:pPr>
    </w:p>
    <w:sectPr w:rsidR="005D11EA" w:rsidRPr="00934927" w:rsidSect="006D53FF">
      <w:footerReference w:type="default" r:id="rId123"/>
      <w:pgSz w:w="11906" w:h="16838" w:code="9"/>
      <w:pgMar w:top="1440" w:right="1797" w:bottom="1440" w:left="1797"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885C8" w14:textId="77777777" w:rsidR="007923A5" w:rsidRDefault="007923A5" w:rsidP="005129DA">
      <w:r>
        <w:separator/>
      </w:r>
    </w:p>
  </w:endnote>
  <w:endnote w:type="continuationSeparator" w:id="0">
    <w:p w14:paraId="1AFA7705" w14:textId="77777777" w:rsidR="007923A5" w:rsidRDefault="007923A5" w:rsidP="005129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888474"/>
      <w:docPartObj>
        <w:docPartGallery w:val="Page Numbers (Bottom of Page)"/>
        <w:docPartUnique/>
      </w:docPartObj>
    </w:sdtPr>
    <w:sdtEndPr/>
    <w:sdtContent>
      <w:p w14:paraId="64E4926C" w14:textId="2E9EF31C" w:rsidR="00C1161F" w:rsidRDefault="00C1161F">
        <w:pPr>
          <w:pStyle w:val="a5"/>
          <w:jc w:val="center"/>
        </w:pPr>
        <w:r>
          <w:fldChar w:fldCharType="begin"/>
        </w:r>
        <w:r>
          <w:instrText>PAGE   \* MERGEFORMAT</w:instrText>
        </w:r>
        <w:r>
          <w:fldChar w:fldCharType="separate"/>
        </w:r>
        <w:r>
          <w:rPr>
            <w:lang w:val="zh-CN"/>
          </w:rPr>
          <w:t>2</w:t>
        </w:r>
        <w:r>
          <w:fldChar w:fldCharType="end"/>
        </w:r>
      </w:p>
    </w:sdtContent>
  </w:sdt>
  <w:p w14:paraId="08A464D5" w14:textId="77777777" w:rsidR="00C1161F" w:rsidRDefault="00C1161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E2E92" w14:textId="77777777" w:rsidR="007923A5" w:rsidRDefault="007923A5" w:rsidP="005129DA">
      <w:r>
        <w:separator/>
      </w:r>
    </w:p>
  </w:footnote>
  <w:footnote w:type="continuationSeparator" w:id="0">
    <w:p w14:paraId="05A3B09F" w14:textId="77777777" w:rsidR="007923A5" w:rsidRDefault="007923A5" w:rsidP="005129D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NE.Ref{026CED71-B5F5-47E2-A8FF-E7DB27DAF01F}" w:val=" ADDIN NE.Ref.{026CED71-B5F5-47E2-A8FF-E7DB27DAF01F}&lt;Citation&gt;&lt;Group&gt;&lt;References&gt;&lt;Item&gt;&lt;ID&gt;426&lt;/ID&gt;&lt;UID&gt;{964279B2-1EB3-4837-9BF1-2909D09764F4}&lt;/UID&gt;&lt;Title&gt;Observations on the distribution of meroplankton during an upwelling event&lt;/Title&gt;&lt;Template&gt;Journal Article&lt;/Template&gt;&lt;Star&gt;0&lt;/Star&gt;&lt;Tag&gt;0&lt;/Tag&gt;&lt;Author&gt;Shanks, A L; Largier, J; Brubaker, J&lt;/Author&gt;&lt;Year&gt;2003&lt;/Year&gt;&lt;Details&gt;&lt;_alternate_title&gt;JOURNAL OF PLANKTON RESEARCH&lt;/_alternate_title&gt;&lt;_collection_scope&gt;SCIE&lt;/_collection_scope&gt;&lt;_created&gt;64839972&lt;/_created&gt;&lt;_date&gt;2003-01-01&lt;/_date&gt;&lt;_date_display&gt;2003&lt;/_date_display&gt;&lt;_doi&gt;10.1093/plankt/25.6.645&lt;/_doi&gt;&lt;_impact_factor&gt;   2.473&lt;/_impact_factor&gt;&lt;_isbn&gt;0142-7873&lt;/_isbn&gt;&lt;_issue&gt;6&lt;/_issue&gt;&lt;_journal&gt;JOURNAL OF PLANKTON RESEARCH&lt;/_journal&gt;&lt;_modified&gt;64839972&lt;/_modified&gt;&lt;_pages&gt;645-667&lt;/_pages&gt;&lt;_social_category&gt;环境科学与生态学(3)&lt;/_social_category&gt;&lt;_volume&gt;25&lt;/_volume&gt;&lt;/Details&gt;&lt;Extra&gt;&lt;DBUID&gt;{F96A950B-833F-4880-A151-76DA2D6A2879}&lt;/DBUID&gt;&lt;/Extra&gt;&lt;/Item&gt;&lt;/References&gt;&lt;/Group&gt;&lt;Group&gt;&lt;References&gt;&lt;Item&gt;&lt;ID&gt;428&lt;/ID&gt;&lt;UID&gt;{FDB831EB-BE4B-4861-9A73-6144B6D8DB1C}&lt;/UID&gt;&lt;Title&gt;Variability in transport of fish eggs and larvae. III. Effects of hydrodynamics and larval behaviour on recruitment in plaice&lt;/Title&gt;&lt;Template&gt;Journal Article&lt;/Template&gt;&lt;Star&gt;0&lt;/Star&gt;&lt;Tag&gt;0&lt;/Tag&gt;&lt;Author&gt;Bolle, Loes J; Dickey-Collas, Mark; van Beek, Jan K L; Erftemeijer, Paul L A; Witte, Johannes I J; van der Veer, Henk W; Rijinsdorp, Adriaan D&lt;/Author&gt;&lt;Year&gt;2009&lt;/Year&gt;&lt;Details&gt;&lt;_alternate_title&gt;MARINE ECOLOGY PROGRESS SERIES&lt;/_alternate_title&gt;&lt;_collection_scope&gt;SCIE&lt;/_collection_scope&gt;&lt;_created&gt;64839981&lt;/_created&gt;&lt;_date&gt;2009-01-01&lt;/_date&gt;&lt;_date_display&gt;2009&lt;/_date_display&gt;&lt;_doi&gt;10.3354/meps08177&lt;/_doi&gt;&lt;_impact_factor&gt;   2.915&lt;/_impact_factor&gt;&lt;_isbn&gt;0171-8630&lt;/_isbn&gt;&lt;_journal&gt;MARINE ECOLOGY PROGRESS SERIES&lt;/_journal&gt;&lt;_modified&gt;64839981&lt;/_modified&gt;&lt;_pages&gt;195-211&lt;/_pages&gt;&lt;_social_category&gt;环境科学与生态学(2)&lt;/_social_category&gt;&lt;_volume&gt;390&lt;/_volume&gt;&lt;/Details&gt;&lt;Extra&gt;&lt;DBUID&gt;{F96A950B-833F-4880-A151-76DA2D6A2879}&lt;/DBUID&gt;&lt;/Extra&gt;&lt;/Item&gt;&lt;/References&gt;&lt;/Group&gt;&lt;Group&gt;&lt;References&gt;&lt;Item&gt;&lt;ID&gt;449&lt;/ID&gt;&lt;UID&gt;{67C849FC-92A3-454D-BB74-C1D16C3B79B0}&lt;/UID&gt;&lt;Title&gt;Hydrodynamic forces on larvae affect their settlement on coral reefs in turbulent, wave-driven flow&lt;/Title&gt;&lt;Template&gt;Journal Article&lt;/Template&gt;&lt;Star&gt;0&lt;/Star&gt;&lt;Tag&gt;0&lt;/Tag&gt;&lt;Author&gt;Reidenbach, Matthew A; Koseff, Jeffrey R; Koehl, M A R&lt;/Author&gt;&lt;Year&gt;2009&lt;/Year&gt;&lt;Details&gt;&lt;_alternate_title&gt;LIMNOLOGY AND OCEANOGRAPHY&lt;/_alternate_title&gt;&lt;_collection_scope&gt;SCIE&lt;/_collection_scope&gt;&lt;_created&gt;64840116&lt;/_created&gt;&lt;_date&gt;2009-01-01&lt;/_date&gt;&lt;_date_display&gt;2009&lt;/_date_display&gt;&lt;_doi&gt;10.4319/lo.2009.54.1.0318&lt;/_doi&gt;&lt;_impact_factor&gt;   5.019&lt;/_impact_factor&gt;&lt;_isbn&gt;0024-3590&lt;/_isbn&gt;&lt;_issue&gt;1&lt;/_issue&gt;&lt;_journal&gt;LIMNOLOGY AND OCEANOGRAPHY&lt;/_journal&gt;&lt;_modified&gt;64840116&lt;/_modified&gt;&lt;_pages&gt;318-330&lt;/_pages&gt;&lt;_social_category&gt;地球科学(1)&lt;/_social_category&gt;&lt;_volume&gt;54&lt;/_volume&gt;&lt;/Details&gt;&lt;Extra&gt;&lt;DBUID&gt;{F96A950B-833F-4880-A151-76DA2D6A2879}&lt;/DBUID&gt;&lt;/Extra&gt;&lt;/Item&gt;&lt;/References&gt;&lt;/Group&gt;&lt;Group&gt;&lt;References&gt;&lt;Item&gt;&lt;ID&gt;427&lt;/ID&gt;&lt;UID&gt;{6E7E5E6E-ACCE-4945-8CD1-D9F5C2803747}&lt;/UID&gt;&lt;Title&gt;Benthic flow environments affect recruitment of Crassostrea virginica larvae to an intertidal oyster reef&lt;/Title&gt;&lt;Template&gt;Journal Article&lt;/Template&gt;&lt;Star&gt;0&lt;/Star&gt;&lt;Tag&gt;0&lt;/Tag&gt;&lt;Author&gt;Whitman, Elizabeth R; Reidenbach, Matthew A&lt;/Author&gt;&lt;Year&gt;2012&lt;/Year&gt;&lt;Details&gt;&lt;_alternate_title&gt;MARINE ECOLOGY PROGRESS SERIES&lt;/_alternate_title&gt;&lt;_collection_scope&gt;SCIE&lt;/_collection_scope&gt;&lt;_created&gt;64839977&lt;/_created&gt;&lt;_date&gt;2012-01-01&lt;/_date&gt;&lt;_date_display&gt;2012&lt;/_date_display&gt;&lt;_doi&gt;10.3354/meps09882&lt;/_doi&gt;&lt;_impact_factor&gt;   2.915&lt;/_impact_factor&gt;&lt;_isbn&gt;0171-8630&lt;/_isbn&gt;&lt;_journal&gt;MARINE ECOLOGY PROGRESS SERIES&lt;/_journal&gt;&lt;_modified&gt;64839977&lt;/_modified&gt;&lt;_pages&gt;177-191&lt;/_pages&gt;&lt;_social_category&gt;环境科学与生态学(2)&lt;/_social_category&gt;&lt;_volume&gt;463&lt;/_volume&gt;&lt;/Details&gt;&lt;Extra&gt;&lt;DBUID&gt;{F96A950B-833F-4880-A151-76DA2D6A2879}&lt;/DBUID&gt;&lt;/Extra&gt;&lt;/Item&gt;&lt;/References&gt;&lt;/Group&gt;&lt;Group&gt;&lt;References&gt;&lt;Item&gt;&lt;ID&gt;393&lt;/ID&gt;&lt;UID&gt;{1B17668E-B21E-4B33-9D00-63C418316E17}&lt;/UID&gt;&lt;Title&gt;Ecological characteristics of a typical coastal artificial shoreline considering the key drivers involved&lt;/Title&gt;&lt;Template&gt;Journal Article&lt;/Template&gt;&lt;Star&gt;0&lt;/Star&gt;&lt;Tag&gt;0&lt;/Tag&gt;&lt;Author&gt;Hou, Wenhao; Liang, Shuxiu; Hu, Xinyue; Li, Chao; Sun, Zhaochen; Ma, Qiaofeng&lt;/Author&gt;&lt;Year&gt;2022&lt;/Year&gt;&lt;Details&gt;&lt;_alternate_title&gt;ESTUARINE COASTAL AND SHELF SCIENCE&lt;/_alternate_title&gt;&lt;_collection_scope&gt;SCIE&lt;/_collection_scope&gt;&lt;_created&gt;64763790&lt;/_created&gt;&lt;_date&gt;2022-01-01&lt;/_date&gt;&lt;_date_display&gt;2022&lt;/_date_display&gt;&lt;_doi&gt;10.1016/j.ecss.2022.108069&lt;/_doi&gt;&lt;_impact_factor&gt;   3.229&lt;/_impact_factor&gt;&lt;_isbn&gt;0272-7714&lt;/_isbn&gt;&lt;_journal&gt;ESTUARINE COASTAL AND SHELF SCIENCE&lt;/_journal&gt;&lt;_modified&gt;64839962&lt;/_modified&gt;&lt;_social_category&gt;地球科学(3)&lt;/_social_category&gt;&lt;_volume&gt;277&lt;/_volume&gt;&lt;/Details&gt;&lt;Extra&gt;&lt;DBUID&gt;{F96A950B-833F-4880-A151-76DA2D6A2879}&lt;/DBUID&gt;&lt;/Extra&gt;&lt;/Item&gt;&lt;/References&gt;&lt;/Group&gt;&lt;/Citation&gt;_x000a_"/>
    <w:docVar w:name="NE.Ref{12874D51-D404-4C22-ACF0-692D94E048CB}" w:val=" ADDIN NE.Ref.{12874D51-D404-4C22-ACF0-692D94E048CB}&lt;Citation&gt;&lt;Group&gt;&lt;References&gt;&lt;Item&gt;&lt;ID&gt;432&lt;/ID&gt;&lt;UID&gt;{A8E6C43E-35CB-432C-BAEB-A738ED55AA2F}&lt;/UID&gt;&lt;Title&gt;Wave Characteristics and Berthing Capacity Evaluation of the Offshore Fishing Port under the Influence of Typhoons&lt;/Title&gt;&lt;Template&gt;Journal Article&lt;/Template&gt;&lt;Star&gt;0&lt;/Star&gt;&lt;Tag&gt;0&lt;/Tag&gt;&lt;Author&gt;Hou, Wenhao; Zhang, Ruijin; Zhang, Peng; Xi, Yanbin; Ma, Quanqiang&lt;/Author&gt;&lt;Year&gt;2021&lt;/Year&gt;&lt;Details&gt;&lt;_alternate_title&gt;APPLIED OCEAN RESEARCH&lt;/_alternate_title&gt;&lt;_collection_scope&gt;SCIE;EI&lt;/_collection_scope&gt;&lt;_created&gt;64840022&lt;/_created&gt;&lt;_date&gt;2021-01-01&lt;/_date&gt;&lt;_date_display&gt;2021&lt;/_date_display&gt;&lt;_doi&gt;10.1016/j.apor.2020.102447&lt;/_doi&gt;&lt;_impact_factor&gt;   3.761&lt;/_impact_factor&gt;&lt;_isbn&gt;0141-1187&lt;/_isbn&gt;&lt;_journal&gt;APPLIED OCEAN RESEARCH&lt;/_journal&gt;&lt;_modified&gt;64840022&lt;/_modified&gt;&lt;_social_category&gt;工程技术(2)&lt;/_social_category&gt;&lt;_volume&gt;106&lt;/_volume&gt;&lt;/Details&gt;&lt;Extra&gt;&lt;DBUID&gt;{F96A950B-833F-4880-A151-76DA2D6A2879}&lt;/DBUID&gt;&lt;/Extra&gt;&lt;/Item&gt;&lt;/References&gt;&lt;/Group&gt;&lt;/Citation&gt;_x000a_"/>
    <w:docVar w:name="NE.Ref{13A48853-953B-471D-860D-E8B53A34CC4D}" w:val=" ADDIN NE.Ref.{13A48853-953B-471D-860D-E8B53A34CC4D}&lt;Citation&gt;&lt;Group&gt;&lt;References&gt;&lt;Item&gt;&lt;ID&gt;456&lt;/ID&gt;&lt;UID&gt;{A964B9C3-6F6A-49CC-8036-406A6631E3E8}&lt;/UID&gt;&lt;Title&gt;Responsible Approach to Marine Stock Enhancement: An Update&lt;/Title&gt;&lt;Template&gt;Journal Article&lt;/Template&gt;&lt;Star&gt;0&lt;/Star&gt;&lt;Tag&gt;0&lt;/Tag&gt;&lt;Author&gt;Lorenzen, Kai; Leber, Kenneth M; Blankenship, H Lee&lt;/Author&gt;&lt;Year&gt;2010&lt;/Year&gt;&lt;Details&gt;&lt;_accessed&gt;65041191&lt;/_accessed&gt;&lt;_alternate_title&gt;REVIEWS IN FISHERIES SCIENCE&lt;/_alternate_title&gt;&lt;_created&gt;64840185&lt;/_created&gt;&lt;_date&gt;2010-01-01&lt;/_date&gt;&lt;_date_display&gt;2010&lt;/_date_display&gt;&lt;_doi&gt;10.1080/10641262.2010.491564&lt;/_doi&gt;&lt;_isbn&gt;1064-1262&lt;/_isbn&gt;&lt;_issue&gt;2&lt;/_issue&gt;&lt;_journal&gt;Reviews In Fisheries Science&lt;/_journal&gt;&lt;_modified&gt;65041191&lt;/_modified&gt;&lt;_pages&gt;189-210&lt;/_pages&gt;&lt;_volume&gt;18&lt;/_volume&gt;&lt;/Details&gt;&lt;Extra&gt;&lt;DBUID&gt;{F96A950B-833F-4880-A151-76DA2D6A2879}&lt;/DBUID&gt;&lt;/Extra&gt;&lt;/Item&gt;&lt;/References&gt;&lt;/Group&gt;&lt;Group&gt;&lt;References&gt;&lt;Item&gt;&lt;ID&gt;401&lt;/ID&gt;&lt;UID&gt;{340FDEE3-636E-44A5-A86D-3ADFFC093070}&lt;/UID&gt;&lt;Title&gt;Effective fisheries management instrumental in improving fish stock status&lt;/Title&gt;&lt;Template&gt;Journal Article&lt;/Template&gt;&lt;Star&gt;0&lt;/Star&gt;&lt;Tag&gt;0&lt;/Tag&gt;&lt;Author&gt;Hilborn, Ray; Amoroso, Ricardo Oscar; Anderson, Christopher M; Baum, Julia K; Branch, Trevor A; Costello, Christopher; de Moor, Carryn L; Faraj, Abdelmalek; Hively, Daniel; Jensen, Olaf P; Kurota, Hiroyuki; Little, L Richard; Mace, Pamela; McClanahan, Tim; Melnychuk, Michael C; Minto, Coilin; Osio, Giacomo Chato; Parma, Ana M; Pons, Maite; Segurado, Susana; Szuwalski, Cody S; Wilson, Jono R; Ye, Yimin&lt;/Author&gt;&lt;Year&gt;2020&lt;/Year&gt;&lt;Details&gt;&lt;_alternate_title&gt;PROCEEDINGS OF THE NATIONAL ACADEMY OF SCIENCES OF THE UNITED STATES OF AMERICA&lt;/_alternate_title&gt;&lt;_collection_scope&gt;SCIE&lt;/_collection_scope&gt;&lt;_created&gt;64838680&lt;/_created&gt;&lt;_date&gt;2020-01-01&lt;/_date&gt;&lt;_date_display&gt;2020&lt;/_date_display&gt;&lt;_doi&gt;10.1073/pnas.1909726116&lt;/_doi&gt;&lt;_impact_factor&gt;  12.779&lt;/_impact_factor&gt;&lt;_isbn&gt;0027-8424&lt;/_isbn&gt;&lt;_issue&gt;4&lt;/_issue&gt;&lt;_journal&gt;PROCEEDINGS OF THE NATIONAL ACADEMY OF SCIENCES OF THE UNITED STATES OF AMERICA&lt;/_journal&gt;&lt;_modified&gt;64838680&lt;/_modified&gt;&lt;_pages&gt;2218-2224&lt;/_pages&gt;&lt;_social_category&gt;综合性期刊(1)&lt;/_social_category&gt;&lt;_volume&gt;117&lt;/_volume&gt;&lt;/Details&gt;&lt;Extra&gt;&lt;DBUID&gt;{F96A950B-833F-4880-A151-76DA2D6A2879}&lt;/DBUID&gt;&lt;/Extra&gt;&lt;/Item&gt;&lt;/References&gt;&lt;/Group&gt;&lt;Group&gt;&lt;References&gt;&lt;Item&gt;&lt;ID&gt;403&lt;/ID&gt;&lt;UID&gt;{B1D9FF3E-BEBF-4E98-847A-675CA83F7BD1}&lt;/UID&gt;&lt;Title&gt;A novel system for intensive Diadema antillarum propagation as a step towards population enhancement&lt;/Title&gt;&lt;Template&gt;Journal Article&lt;/Template&gt;&lt;Star&gt;0&lt;/Star&gt;&lt;Tag&gt;0&lt;/Tag&gt;&lt;Author&gt;Pilnick, Aaron R; O&amp;apos;Neil, Keri L; Moe, Martin; Patterson, Joshua T&lt;/Author&gt;&lt;Year&gt;2021&lt;/Year&gt;&lt;Details&gt;&lt;_alternate_title&gt;SCIENTIFIC REPORTS&lt;/_alternate_title&gt;&lt;_collection_scope&gt;SCIE&lt;/_collection_scope&gt;&lt;_created&gt;64838697&lt;/_created&gt;&lt;_date&gt;2021-01-01&lt;/_date&gt;&lt;_date_display&gt;2021&lt;/_date_display&gt;&lt;_doi&gt;10.1038/s41598-021-90564-1&lt;/_doi&gt;&lt;_impact_factor&gt;   4.996&lt;/_impact_factor&gt;&lt;_isbn&gt;2045-2322&lt;/_isbn&gt;&lt;_issue&gt;1&lt;/_issue&gt;&lt;_journal&gt;SCIENTIFIC REPORTS&lt;/_journal&gt;&lt;_modified&gt;64838697&lt;/_modified&gt;&lt;_social_category&gt;综合性期刊(3)&lt;/_social_category&gt;&lt;_volume&gt;11&lt;/_volume&gt;&lt;/Details&gt;&lt;Extra&gt;&lt;DBUID&gt;{F96A950B-833F-4880-A151-76DA2D6A2879}&lt;/DBUID&gt;&lt;/Extra&gt;&lt;/Item&gt;&lt;/References&gt;&lt;/Group&gt;&lt;/Citation&gt;_x000a_"/>
    <w:docVar w:name="NE.Ref{1631E255-A1AF-470C-8CA9-318561CD9584}" w:val=" ADDIN NE.Ref.{1631E255-A1AF-470C-8CA9-318561CD9584}&lt;Citation&gt;&lt;Group&gt;&lt;References&gt;&lt;Item&gt;&lt;ID&gt;424&lt;/ID&gt;&lt;UID&gt;{7AA11329-7A84-4740-BB3F-325E738371DB}&lt;/UID&gt;&lt;Title&gt;Gene expression profiles of the swimming crab Portunus trituberculatus exposed to salinity stress&lt;/Title&gt;&lt;Template&gt;Journal Article&lt;/Template&gt;&lt;Star&gt;0&lt;/Star&gt;&lt;Tag&gt;0&lt;/Tag&gt;&lt;Author&gt;Xu, Qianghua; Liu, Yang&lt;/Author&gt;&lt;Year&gt;2011&lt;/Year&gt;&lt;Details&gt;&lt;_alternate_title&gt;MARINE BIOLOGY&lt;/_alternate_title&gt;&lt;_collection_scope&gt;SCIE&lt;/_collection_scope&gt;&lt;_created&gt;64839945&lt;/_created&gt;&lt;_date&gt;2011-01-01&lt;/_date&gt;&lt;_date_display&gt;2011&lt;/_date_display&gt;&lt;_doi&gt;10.1007/s00227-011-1721-8&lt;/_doi&gt;&lt;_impact_factor&gt;   2.941&lt;/_impact_factor&gt;&lt;_isbn&gt;0025-3162&lt;/_isbn&gt;&lt;_issue&gt;10&lt;/_issue&gt;&lt;_journal&gt;MARINE BIOLOGY&lt;/_journal&gt;&lt;_modified&gt;64839945&lt;/_modified&gt;&lt;_pages&gt;2161-2172&lt;/_pages&gt;&lt;_social_category&gt;生物学(3)&lt;/_social_category&gt;&lt;_volume&gt;158&lt;/_volume&gt;&lt;/Details&gt;&lt;Extra&gt;&lt;DBUID&gt;{F96A950B-833F-4880-A151-76DA2D6A2879}&lt;/DBUID&gt;&lt;/Extra&gt;&lt;/Item&gt;&lt;/References&gt;&lt;/Group&gt;&lt;Group&gt;&lt;References&gt;&lt;Item&gt;&lt;ID&gt;425&lt;/ID&gt;&lt;UID&gt;{C486F711-23CD-401B-8036-0726866A602F}&lt;/UID&gt;&lt;Title&gt;Effects of temperature on the respiratory metabolism and activities of related enzymes of swimming crab Portunus trituberculatus&lt;/Title&gt;&lt;Template&gt;Journal Article&lt;/Template&gt;&lt;Star&gt;0&lt;/Star&gt;&lt;Tag&gt;0&lt;/Tag&gt;&lt;Author&gt;Dai, Chao; Wang, Fang; Fang, Ziheng; Dong, Shuanglin&lt;/Author&gt;&lt;Year&gt;2014&lt;/Year&gt;&lt;Details&gt;&lt;_accessed&gt;64839953&lt;/_accessed&gt;&lt;_alternate_title&gt;MARINE BIOLOGY&lt;/_alternate_title&gt;&lt;_collection_scope&gt;SCIE&lt;/_collection_scope&gt;&lt;_created&gt;64839953&lt;/_created&gt;&lt;_date&gt;59958720&lt;/_date&gt;&lt;_date_display&gt;2014&lt;/_date_display&gt;&lt;_doi&gt;10.3969/j.issn.1000-7075.2014.02.013&lt;/_doi&gt;&lt;_impact_factor&gt;   2.941&lt;/_impact_factor&gt;&lt;_issue&gt;2&lt;/_issue&gt;&lt;_journal&gt;PROGRESS FISHERY SCIENCES&lt;/_journal&gt;&lt;_modified&gt;64839956&lt;/_modified&gt;&lt;_pages&gt;90-96&lt;/_pages&gt;&lt;_social_category&gt;生物学(3)&lt;/_social_category&gt;&lt;_volume&gt;35&lt;/_volume&gt;&lt;/Details&gt;&lt;Extra&gt;&lt;DBUID&gt;{F96A950B-833F-4880-A151-76DA2D6A2879}&lt;/DBUID&gt;&lt;/Extra&gt;&lt;/Item&gt;&lt;/References&gt;&lt;/Group&gt;&lt;/Citation&gt;_x000a_"/>
    <w:docVar w:name="NE.Ref{16EB26BC-1174-4B41-AD88-28D094208410}" w:val=" ADDIN NE.Ref.{16EB26BC-1174-4B41-AD88-28D094208410}&lt;Citation&gt;&lt;Group&gt;&lt;References&gt;&lt;Item&gt;&lt;ID&gt;458&lt;/ID&gt;&lt;UID&gt;{61938FBC-8A00-4891-BE71-3CC70D01A257}&lt;/UID&gt;&lt;Title&gt;Ontogenetic changes in the vertical distribution of giant scallop larvae, Placopecten magellanicus, in 9-m deep mesocosms as a function of light, food, and temperature stratification&lt;/Title&gt;&lt;Template&gt;Journal Article&lt;/Template&gt;&lt;Star&gt;0&lt;/Star&gt;&lt;Tag&gt;0&lt;/Tag&gt;&lt;Author&gt;Gallager, S M; Manuel, J L; Manning, D A; ODor, R&lt;/Author&gt;&lt;Year&gt;1996&lt;/Year&gt;&lt;Details&gt;&lt;_alternate_title&gt;MARINE BIOLOGY&lt;/_alternate_title&gt;&lt;_collection_scope&gt;SCIE&lt;/_collection_scope&gt;&lt;_created&gt;64840188&lt;/_created&gt;&lt;_date&gt;1996-01-01&lt;/_date&gt;&lt;_date_display&gt;1996&lt;/_date_display&gt;&lt;_doi&gt;10.1007/BF00351049&lt;/_doi&gt;&lt;_impact_factor&gt;   2.941&lt;/_impact_factor&gt;&lt;_isbn&gt;0025-3162&lt;/_isbn&gt;&lt;_issue&gt;4&lt;/_issue&gt;&lt;_journal&gt;MARINE BIOLOGY&lt;/_journal&gt;&lt;_modified&gt;64840188&lt;/_modified&gt;&lt;_pages&gt;679-692&lt;/_pages&gt;&lt;_place_published&gt;4th Annual Scientific Meeting of Ocean-Production-Enhancement-Network (OPEN)&lt;/_place_published&gt;&lt;_social_category&gt;生物学(3)&lt;/_social_category&gt;&lt;_volume&gt;124&lt;/_volume&gt;&lt;/Details&gt;&lt;Extra&gt;&lt;DBUID&gt;{F96A950B-833F-4880-A151-76DA2D6A2879}&lt;/DBUID&gt;&lt;/Extra&gt;&lt;/Item&gt;&lt;/References&gt;&lt;/Group&gt;&lt;Group&gt;&lt;References&gt;&lt;Item&gt;&lt;ID&gt;452&lt;/ID&gt;&lt;UID&gt;{195FD598-DDDA-4CF8-9D6D-E2CFBB873FD1}&lt;/UID&gt;&lt;Title&gt;Effects of ocean acidification on the swimming ability, development and biochemical responses of sand smelt larvae&lt;/Title&gt;&lt;Template&gt;Journal Article&lt;/Template&gt;&lt;Star&gt;0&lt;/Star&gt;&lt;Tag&gt;0&lt;/Tag&gt;&lt;Author&gt;Silva, Catia S E; Novais, Sara C; Lemos, Marco F L; Mendes, Susana; Oliveira, Ana P; Goncalves, Emanuel J; Faria, Ana M&lt;/Author&gt;&lt;Year&gt;2016&lt;/Year&gt;&lt;Details&gt;&lt;_alternate_title&gt;SCIENCE OF THE TOTAL ENVIRONMENT&lt;/_alternate_title&gt;&lt;_collection_scope&gt;SCIE;EI&lt;/_collection_scope&gt;&lt;_created&gt;64840131&lt;/_created&gt;&lt;_date&gt;2016-01-01&lt;/_date&gt;&lt;_date_display&gt;2016&lt;/_date_display&gt;&lt;_doi&gt;10.1016/j.scitotenv.2016.04.091&lt;/_doi&gt;&lt;_impact_factor&gt;  10.753&lt;/_impact_factor&gt;&lt;_isbn&gt;0048-9697&lt;/_isbn&gt;&lt;_journal&gt;SCIENCE OF THE TOTAL ENVIRONMENT&lt;/_journal&gt;&lt;_modified&gt;64840131&lt;/_modified&gt;&lt;_pages&gt;89-98&lt;/_pages&gt;&lt;_social_category&gt;环境科学与生态学(2)&lt;/_social_category&gt;&lt;_volume&gt;563&lt;/_volume&gt;&lt;/Details&gt;&lt;Extra&gt;&lt;DBUID&gt;{F96A950B-833F-4880-A151-76DA2D6A2879}&lt;/DBUID&gt;&lt;/Extra&gt;&lt;/Item&gt;&lt;/References&gt;&lt;/Group&gt;&lt;Group&gt;&lt;References&gt;&lt;Item&gt;&lt;ID&gt;445&lt;/ID&gt;&lt;UID&gt;{4E07D543-A978-422C-B90E-6668CE357650}&lt;/UID&gt;&lt;Title&gt;Swimming Abilities of Temperate Pelagic Fish Larvae Prove that They May Control Their Dispersion in Coastal Areas&lt;/Title&gt;&lt;Template&gt;Journal Article&lt;/Template&gt;&lt;Star&gt;0&lt;/Star&gt;&lt;Tag&gt;0&lt;/Tag&gt;&lt;Author&gt;Baptista, Vania; Morais, Pedro; Cruz, Joana; Castanho, Sara; Ribeiro, Laura; Pousao-Ferreira, Pedro; Leitao, Francisco; Wolanski, Eric; Teodosio, Maria Alexandra&lt;/Author&gt;&lt;Year&gt;2019&lt;/Year&gt;&lt;Details&gt;&lt;_accessed&gt;64840995&lt;/_accessed&gt;&lt;_alternate_title&gt;DIVERSITY-BASEL&lt;/_alternate_title&gt;&lt;_collection_scope&gt;SCIE&lt;/_collection_scope&gt;&lt;_created&gt;64840093&lt;/_created&gt;&lt;_date&gt;2019-01-01&lt;/_date&gt;&lt;_date_display&gt;2019&lt;/_date_display&gt;&lt;_doi&gt;10.3390/d11100185&lt;/_doi&gt;&lt;_impact_factor&gt;   3.029&lt;/_impact_factor&gt;&lt;_isbn&gt;1424-2818&lt;/_isbn&gt;&lt;_issue&gt;10&lt;/_issue&gt;&lt;_journal&gt;DIVERSITY-BASEL&lt;/_journal&gt;&lt;_modified&gt;64840995&lt;/_modified&gt;&lt;_social_category&gt;生物学(3)&lt;/_social_category&gt;&lt;_volume&gt;11&lt;/_volume&gt;&lt;/Details&gt;&lt;Extra&gt;&lt;DBUID&gt;{F96A950B-833F-4880-A151-76DA2D6A2879}&lt;/DBUID&gt;&lt;/Extra&gt;&lt;/Item&gt;&lt;/References&gt;&lt;/Group&gt;&lt;/Citation&gt;_x000a_"/>
    <w:docVar w:name="NE.Ref{187CE470-BA29-4810-A067-E208FE39C9DF}" w:val=" ADDIN NE.Ref.{187CE470-BA29-4810-A067-E208FE39C9DF}&lt;Citation&gt;&lt;Group&gt;&lt;References&gt;&lt;Item&gt;&lt;ID&gt;439&lt;/ID&gt;&lt;UID&gt;{E765BEB3-BDB5-4A44-8222-A7C18717F9C0}&lt;/UID&gt;&lt;Title&gt;Study on the stocking and release of Portunus trituberculatus in Panjin area of northern Liaodong Bay&lt;/Title&gt;&lt;Template&gt;Thesis&lt;/Template&gt;&lt;Star&gt;0&lt;/Star&gt;&lt;Tag&gt;0&lt;/Tag&gt;&lt;Author&gt;Ge, Yanwei&lt;/Author&gt;&lt;Year&gt;2019&lt;/Year&gt;&lt;Details&gt;&lt;_accessed&gt;64840057&lt;/_accessed&gt;&lt;_country&gt;China&lt;/_country&gt;&lt;_created&gt;64840057&lt;/_created&gt;&lt;_doi&gt;10.27821/d.cnki.gdlhy.2019.000049&lt;/_doi&gt;&lt;_modified&gt;64840112&lt;/_modified&gt;&lt;_publisher&gt;Dalian Ocean University&lt;/_publisher&gt;&lt;/Details&gt;&lt;Extra&gt;&lt;DBUID&gt;{F96A950B-833F-4880-A151-76DA2D6A2879}&lt;/DBUID&gt;&lt;/Extra&gt;&lt;/Item&gt;&lt;/References&gt;&lt;/Group&gt;&lt;Group&gt;&lt;References&gt;&lt;Item&gt;&lt;ID&gt;525&lt;/ID&gt;&lt;UID&gt;{817C799A-EF97-4297-9A1B-FCE6C8DA336C}&lt;/UID&gt;&lt;Title&gt;Prediction study on the spatiotemporal distribution of Yesso scallop larvae based on a coupled biophysical model&lt;/Title&gt;&lt;Template&gt;Journal Article&lt;/Template&gt;&lt;Star&gt;0&lt;/Star&gt;&lt;Tag&gt;0&lt;/Tag&gt;&lt;Author&gt;Ma, Qiaofeng; Han, Yunkuan; Xi, Yanbin; Huang, Jingming; Sheng, Zhaojun; Zhang, Ruijin&lt;/Author&gt;&lt;Year&gt;2021&lt;/Year&gt;&lt;Details&gt;&lt;_alternate_title&gt;Aquaculture&lt;/_alternate_title&gt;&lt;_collection_scope&gt;SCIE&lt;/_collection_scope&gt;&lt;_created&gt;65025390&lt;/_created&gt;&lt;_date&gt;2021-01-01&lt;/_date&gt;&lt;_date_display&gt;2021&lt;/_date_display&gt;&lt;_doi&gt;https://doi.org/10.1016/j.aquaculture.2021.736598&lt;/_doi&gt;&lt;_impact_factor&gt;   5.135&lt;/_impact_factor&gt;&lt;_isbn&gt;0044-8486&lt;/_isbn&gt;&lt;_journal&gt;Aquaculture&lt;/_journal&gt;&lt;_keywords&gt;Yesso scallop larvae; Coupled biophysical model; IBM; Lagrangian residual current; Spatiotemporal distribution&lt;/_keywords&gt;&lt;_modified&gt;65025390&lt;/_modified&gt;&lt;_pages&gt;736598&lt;/_pages&gt;&lt;_social_category&gt;农林科学(1)&lt;/_social_category&gt;&lt;_url&gt;https://www.sciencedirect.com/science/article/pii/S004484862100260X&lt;/_url&gt;&lt;_volume&gt;539&lt;/_volume&gt;&lt;/Details&gt;&lt;Extra&gt;&lt;DBUID&gt;{F96A950B-833F-4880-A151-76DA2D6A2879}&lt;/DBUID&gt;&lt;/Extra&gt;&lt;/Item&gt;&lt;/References&gt;&lt;/Group&gt;&lt;/Citation&gt;_x000a_"/>
    <w:docVar w:name="NE.Ref{1F17E66D-B2EC-418F-8BE3-11E87495F7EE}" w:val=" ADDIN NE.Ref.{1F17E66D-B2EC-418F-8BE3-11E87495F7EE}&lt;Citation&gt;&lt;Group&gt;&lt;References&gt;&lt;Item&gt;&lt;ID&gt;405&lt;/ID&gt;&lt;UID&gt;{DD67AC40-02DE-4A21-A491-3707F6A877A6}&lt;/UID&gt;&lt;Title&gt;ARTIFICIAL PROPAGATION AND BREEDING OF MARINE FISH IN CHINA&lt;/Title&gt;&lt;Template&gt;Journal Article&lt;/Template&gt;&lt;Star&gt;0&lt;/Star&gt;&lt;Tag&gt;0&lt;/Tag&gt;&lt;Author&gt;Hong, Wanshu; Zhang, Qiyong&lt;/Author&gt;&lt;Year&gt;2002&lt;/Year&gt;&lt;Details&gt;&lt;_accessed&gt;64838711&lt;/_accessed&gt;&lt;_created&gt;64838711&lt;/_created&gt;&lt;_issue&gt;1&lt;/_issue&gt;&lt;_journal&gt;Chinese Journal of Oceanology and Limnology&lt;/_journal&gt;&lt;_modified&gt;64838712&lt;/_modified&gt;&lt;_pages&gt;41-51&lt;/_pages&gt;&lt;_volume&gt;20&lt;/_volume&gt;&lt;/Details&gt;&lt;Extra&gt;&lt;DBUID&gt;{F96A950B-833F-4880-A151-76DA2D6A2879}&lt;/DBUID&gt;&lt;/Extra&gt;&lt;/Item&gt;&lt;/References&gt;&lt;/Group&gt;&lt;Group&gt;&lt;References&gt;&lt;Item&gt;&lt;ID&gt;399&lt;/ID&gt;&lt;UID&gt;{04ECD492-60CF-472F-8F12-DC8739EF8965}&lt;/UID&gt;&lt;Title&gt;A Review of Sea Cucumber Aquaculture, Ranching, and Stock Enhancement in China&lt;/Title&gt;&lt;Template&gt;Journal Article&lt;/Template&gt;&lt;Star&gt;0&lt;/Star&gt;&lt;Tag&gt;0&lt;/Tag&gt;&lt;Author&gt;Han, Q X; Keesing, J K; Liu, D Y&lt;/Author&gt;&lt;Year&gt;2016&lt;/Year&gt;&lt;Details&gt;&lt;_alternate_title&gt;REVIEWS IN FISHERIES SCIENCE &amp;amp; AQUACULTURE&lt;/_alternate_title&gt;&lt;_collection_scope&gt;SCIE&lt;/_collection_scope&gt;&lt;_created&gt;64838659&lt;/_created&gt;&lt;_date&gt;2016-01-01&lt;/_date&gt;&lt;_date_display&gt;2016&lt;/_date_display&gt;&lt;_doi&gt;10.1080/23308249.2016.1193472&lt;/_doi&gt;&lt;_impact_factor&gt;  10.405&lt;/_impact_factor&gt;&lt;_isbn&gt;2330-8249&lt;/_isbn&gt;&lt;_issue&gt;4&lt;/_issue&gt;&lt;_journal&gt;REVIEWS IN FISHERIES SCIENCE &amp;amp; AQUACULTURE&lt;/_journal&gt;&lt;_modified&gt;64840032&lt;/_modified&gt;&lt;_pages&gt;326-341&lt;/_pages&gt;&lt;_social_category&gt;农林科学(1)&lt;/_social_category&gt;&lt;_volume&gt;24&lt;/_volume&gt;&lt;/Details&gt;&lt;Extra&gt;&lt;DBUID&gt;{F96A950B-833F-4880-A151-76DA2D6A2879}&lt;/DBUID&gt;&lt;/Extra&gt;&lt;/Item&gt;&lt;/References&gt;&lt;/Group&gt;&lt;/Citation&gt;_x000a_"/>
    <w:docVar w:name="NE.Ref{206EF7E2-FBF7-4502-A01C-E313CDB3F85C}" w:val=" ADDIN NE.Ref.{206EF7E2-FBF7-4502-A01C-E313CDB3F85C}&lt;Citation&gt;&lt;Group&gt;&lt;References&gt;&lt;Item&gt;&lt;ID&gt;397&lt;/ID&gt;&lt;UID&gt;{DE2CB3B6-995E-4494-8E8F-061F9D79FE5A}&lt;/UID&gt;&lt;Title&gt;Themed Issue Article: Conservation Physiology of Marine Fishes Fisheries conservation on the high seas: linking conservation physiology and fisheries ecology for the management of large pelagic fishes&lt;/Title&gt;&lt;Template&gt;Journal Article&lt;/Template&gt;&lt;Star&gt;0&lt;/Star&gt;&lt;Tag&gt;0&lt;/Tag&gt;&lt;Author&gt;Horodysky, Andrij Z; Cooke, Steven J; Graves, John E; Brill, Richard W&lt;/Author&gt;&lt;Year&gt;2016&lt;/Year&gt;&lt;Details&gt;&lt;_alternate_title&gt;CONSERVATION PHYSIOLOGY&lt;/_alternate_title&gt;&lt;_date_display&gt;2016&lt;/_date_display&gt;&lt;_date&gt;2016-01-01&lt;/_date&gt;&lt;_doi&gt;10.1093/conphys/cov059&lt;/_doi&gt;&lt;_isbn&gt;2051-1434&lt;/_isbn&gt;&lt;_journal&gt;CONSERVATION PHYSIOLOGY&lt;/_journal&gt;&lt;_volume&gt;4&lt;/_volume&gt;&lt;_created&gt;64763809&lt;/_created&gt;&lt;_modified&gt;64763809&lt;/_modified&gt;&lt;_impact_factor&gt;   3.252&lt;/_impact_factor&gt;&lt;_social_category&gt;环境科学与生态学(3)&lt;/_social_category&gt;&lt;_collection_scope&gt;SCIE&lt;/_collection_scope&gt;&lt;/Details&gt;&lt;Extra&gt;&lt;DBUID&gt;{F96A950B-833F-4880-A151-76DA2D6A2879}&lt;/DBUID&gt;&lt;/Extra&gt;&lt;/Item&gt;&lt;/References&gt;&lt;/Group&gt;&lt;/Citation&gt;_x000a_"/>
    <w:docVar w:name="NE.Ref{3B4B3097-B453-4FF7-AB5C-23FEF0C4BC20}" w:val=" ADDIN NE.Ref.{3B4B3097-B453-4FF7-AB5C-23FEF0C4BC20}&lt;Citation&gt;&lt;Group&gt;&lt;References&gt;&lt;Item&gt;&lt;ID&gt;422&lt;/ID&gt;&lt;UID&gt;{891751B6-C04C-4918-B175-282E446C4594}&lt;/UID&gt;&lt;Title&gt;Structural changes of major fishery resources in the Bohai Sea&lt;/Title&gt;&lt;Template&gt;Journal Article&lt;/Template&gt;&lt;Star&gt;0&lt;/Star&gt;&lt;Tag&gt;0&lt;/Tag&gt;&lt;Author&gt;Xu, Sisi; Song, Jinming; Duan, Liqin; Wu, Xiaodan; Xu, Yayan&lt;/Author&gt;&lt;Year&gt;2010&lt;/Year&gt;&lt;Details&gt;&lt;_alternate_title&gt;Marine Sciences&lt;/_alternate_title&gt;&lt;_created&gt;64839927&lt;/_created&gt;&lt;_date&gt;2010-01-01&lt;/_date&gt;&lt;_date_display&gt;2010&lt;/_date_display&gt;&lt;_isbn&gt;1000-3096&lt;/_isbn&gt;&lt;_issue&gt;6&lt;/_issue&gt;&lt;_journal&gt;Marine Sciences&lt;/_journal&gt;&lt;_modified&gt;64839927&lt;/_modified&gt;&lt;_pages&gt;59-65&lt;/_pages&gt;&lt;_volume&gt;34&lt;/_volume&gt;&lt;/Details&gt;&lt;Extra&gt;&lt;DBUID&gt;{F96A950B-833F-4880-A151-76DA2D6A2879}&lt;/DBUID&gt;&lt;/Extra&gt;&lt;/Item&gt;&lt;/References&gt;&lt;/Group&gt;&lt;Group&gt;&lt;References&gt;&lt;Item&gt;&lt;ID&gt;421&lt;/ID&gt;&lt;UID&gt;{473C133C-E214-4FF0-8777-4106CF46E5EE}&lt;/UID&gt;&lt;Title&gt;Dynamic distribution of Nemopilema nomurai in inshore waters of the northern Liaodong Bay, Bohai Sea&lt;/Title&gt;&lt;Template&gt;Journal Article&lt;/Template&gt;&lt;Star&gt;0&lt;/Star&gt;&lt;Tag&gt;0&lt;/Tag&gt;&lt;Author&gt;Wang, Bin; Qin, Yubo; Dong, Jing; Li, Yulong; Wang, Wenbo; Li, Yiping; Sun, Ming; Liu, Chunyang&lt;/Author&gt;&lt;Year&gt;2013&lt;/Year&gt;&lt;Details&gt;&lt;_alternate_title&gt;Acta Ecologica Sinica&lt;/_alternate_title&gt;&lt;_created&gt;64839925&lt;/_created&gt;&lt;_date&gt;2013-01-01&lt;/_date&gt;&lt;_date_display&gt;2013&lt;/_date_display&gt;&lt;_issue&gt;6&lt;/_issue&gt;&lt;_journal&gt;Acta Ecologica Sinica&lt;/_journal&gt;&lt;_modified&gt;64839925&lt;/_modified&gt;&lt;_pages&gt;1701-1712&lt;/_pages&gt;&lt;_volume&gt;33&lt;/_volume&gt;&lt;/Details&gt;&lt;Extra&gt;&lt;DBUID&gt;{F96A950B-833F-4880-A151-76DA2D6A2879}&lt;/DBUID&gt;&lt;/Extra&gt;&lt;/Item&gt;&lt;/References&gt;&lt;/Group&gt;&lt;/Citation&gt;_x000a_"/>
    <w:docVar w:name="NE.Ref{4138C979-F76C-4F94-8629-E0079E6ED640}" w:val=" ADDIN NE.Ref.{4138C979-F76C-4F94-8629-E0079E6ED640}&lt;Citation&gt;&lt;Group&gt;&lt;References&gt;&lt;Item&gt;&lt;ID&gt;395&lt;/ID&gt;&lt;UID&gt;{E786819D-7C9D-417A-992B-9E4F69434E18}&lt;/UID&gt;&lt;Title&gt;Mitigation of illegal fishing activities: enhancing compliance with fisheries regulation in Lake Victoria (Kenya)&lt;/Title&gt;&lt;Template&gt;Journal Article&lt;/Template&gt;&lt;Star&gt;0&lt;/Star&gt;&lt;Tag&gt;5&lt;/Tag&gt;&lt;Author&gt;Etiegni, C A; Ostrovskaya, E; Leentvaar, J; Eizinga, F&lt;/Author&gt;&lt;Year&gt;2011&lt;/Year&gt;&lt;Details&gt;&lt;_alternate_title&gt;REGIONAL ENVIRONMENTAL CHANGE&lt;/_alternate_title&gt;&lt;_date_display&gt;2011&lt;/_date_display&gt;&lt;_date&gt;2011-01-01&lt;/_date&gt;&lt;_doi&gt;10.1007/s10113-010-0134-4&lt;/_doi&gt;&lt;_isbn&gt;1436-3798&lt;/_isbn&gt;&lt;_issue&gt;2&lt;/_issue&gt;&lt;_journal&gt;REGIONAL ENVIRONMENTAL CHANGE&lt;/_journal&gt;&lt;_pages&gt;323-334&lt;/_pages&gt;&lt;_volume&gt;11&lt;/_volume&gt;&lt;_created&gt;64763799&lt;/_created&gt;&lt;_modified&gt;64763800&lt;/_modified&gt;&lt;_impact_factor&gt;   4.704&lt;/_impact_factor&gt;&lt;_social_category&gt;环境科学与生态学(2)&lt;/_social_category&gt;&lt;_collection_scope&gt;SSCI;SCIE&lt;/_collection_scope&gt;&lt;/Details&gt;&lt;Extra&gt;&lt;DBUID&gt;{F96A950B-833F-4880-A151-76DA2D6A2879}&lt;/DBUID&gt;&lt;/Extra&gt;&lt;/Item&gt;&lt;/References&gt;&lt;/Group&gt;&lt;Group&gt;&lt;References&gt;&lt;Item&gt;&lt;ID&gt;394&lt;/ID&gt;&lt;UID&gt;{1AB3C2BC-7CEC-4B5B-BB19-3BA9C5921ECD}&lt;/UID&gt;&lt;Title&gt;Challenges balancing fisheries resource management and river development in Indonesia&lt;/Title&gt;&lt;Template&gt;Journal Article&lt;/Template&gt;&lt;Star&gt;0&lt;/Star&gt;&lt;Tag&gt;5&lt;/Tag&gt;&lt;Author&gt;Utomo, A D; Wibowo, A; Suhaimi, R A; Atminarso, D; Baumgartner, L J&lt;/Author&gt;&lt;Year&gt;2019&lt;/Year&gt;&lt;Details&gt;&lt;_alternate_title&gt;MARINE AND FRESHWATER RESEARCH&lt;/_alternate_title&gt;&lt;_date_display&gt;2019&lt;/_date_display&gt;&lt;_date&gt;2019-01-01&lt;/_date&gt;&lt;_doi&gt;10.1071/MF19160&lt;/_doi&gt;&lt;_isbn&gt;1323-1650&lt;/_isbn&gt;&lt;_issue&gt;9&lt;/_issue&gt;&lt;_journal&gt;MARINE AND FRESHWATER RESEARCH&lt;/_journal&gt;&lt;_pages&gt;1265-1273&lt;/_pages&gt;&lt;_volume&gt;70&lt;/_volume&gt;&lt;_created&gt;64763794&lt;/_created&gt;&lt;_modified&gt;64763800&lt;/_modified&gt;&lt;_impact_factor&gt;   2.358&lt;/_impact_factor&gt;&lt;_social_category&gt;环境科学与生态学(4)&lt;/_social_category&gt;&lt;_collection_scope&gt;SCIE&lt;/_collection_scope&gt;&lt;/Details&gt;&lt;Extra&gt;&lt;DBUID&gt;{F96A950B-833F-4880-A151-76DA2D6A2879}&lt;/DBUID&gt;&lt;/Extra&gt;&lt;/Item&gt;&lt;/References&gt;&lt;/Group&gt;&lt;Group&gt;&lt;References&gt;&lt;Item&gt;&lt;ID&gt;397&lt;/ID&gt;&lt;UID&gt;{DE2CB3B6-995E-4494-8E8F-061F9D79FE5A}&lt;/UID&gt;&lt;Title&gt;Themed Issue Article: Conservation Physiology of Marine Fishes Fisheries conservation on the high seas: linking conservation physiology and fisheries ecology for the management of large pelagic fishes&lt;/Title&gt;&lt;Template&gt;Journal Article&lt;/Template&gt;&lt;Star&gt;0&lt;/Star&gt;&lt;Tag&gt;0&lt;/Tag&gt;&lt;Author&gt;Horodysky, Andrij Z; Cooke, Steven J; Graves, John E; Brill, Richard W&lt;/Author&gt;&lt;Year&gt;2016&lt;/Year&gt;&lt;Details&gt;&lt;_alternate_title&gt;CONSERVATION PHYSIOLOGY&lt;/_alternate_title&gt;&lt;_date_display&gt;2016&lt;/_date_display&gt;&lt;_date&gt;2016-01-01&lt;/_date&gt;&lt;_doi&gt;10.1093/conphys/cov059&lt;/_doi&gt;&lt;_isbn&gt;2051-1434&lt;/_isbn&gt;&lt;_journal&gt;CONSERVATION PHYSIOLOGY&lt;/_journal&gt;&lt;_volume&gt;4&lt;/_volume&gt;&lt;_created&gt;64763809&lt;/_created&gt;&lt;_modified&gt;64763809&lt;/_modified&gt;&lt;_impact_factor&gt;   3.252&lt;/_impact_factor&gt;&lt;_social_category&gt;环境科学与生态学(3)&lt;/_social_category&gt;&lt;_collection_scope&gt;SCIE&lt;/_collection_scope&gt;&lt;/Details&gt;&lt;Extra&gt;&lt;DBUID&gt;{F96A950B-833F-4880-A151-76DA2D6A2879}&lt;/DBUID&gt;&lt;/Extra&gt;&lt;/Item&gt;&lt;/References&gt;&lt;/Group&gt;&lt;/Citation&gt;_x000a_"/>
    <w:docVar w:name="NE.Ref{46B5DF87-A528-4A28-9801-5DB68B0E46D3}" w:val=" ADDIN NE.Ref.{46B5DF87-A528-4A28-9801-5DB68B0E46D3}&lt;Citation&gt;&lt;Group&gt;&lt;References&gt;&lt;Item&gt;&lt;ID&gt;394&lt;/ID&gt;&lt;UID&gt;{1AB3C2BC-7CEC-4B5B-BB19-3BA9C5921ECD}&lt;/UID&gt;&lt;Title&gt;Challenges balancing fisheries resource management and river development in Indonesia&lt;/Title&gt;&lt;Template&gt;Journal Article&lt;/Template&gt;&lt;Star&gt;0&lt;/Star&gt;&lt;Tag&gt;5&lt;/Tag&gt;&lt;Author&gt;Utomo, A D; Wibowo, A; Suhaimi, R A; Atminarso, D; Baumgartner, L J&lt;/Author&gt;&lt;Year&gt;2019&lt;/Year&gt;&lt;Details&gt;&lt;_alternate_title&gt;MARINE AND FRESHWATER RESEARCH&lt;/_alternate_title&gt;&lt;_collection_scope&gt;SCIE&lt;/_collection_scope&gt;&lt;_created&gt;64763794&lt;/_created&gt;&lt;_date&gt;2019-01-01&lt;/_date&gt;&lt;_date_display&gt;2019&lt;/_date_display&gt;&lt;_doi&gt;10.1071/MF19160&lt;/_doi&gt;&lt;_impact_factor&gt;   2.358&lt;/_impact_factor&gt;&lt;_isbn&gt;1323-1650&lt;/_isbn&gt;&lt;_issue&gt;9&lt;/_issue&gt;&lt;_journal&gt;MARINE AND FRESHWATER RESEARCH&lt;/_journal&gt;&lt;_modified&gt;64763800&lt;/_modified&gt;&lt;_pages&gt;1265-1273&lt;/_pages&gt;&lt;_social_category&gt;环境科学与生态学(4)&lt;/_social_category&gt;&lt;_volume&gt;70&lt;/_volume&gt;&lt;/Details&gt;&lt;Extra&gt;&lt;DBUID&gt;{F96A950B-833F-4880-A151-76DA2D6A2879}&lt;/DBUID&gt;&lt;/Extra&gt;&lt;/Item&gt;&lt;/References&gt;&lt;/Group&gt;&lt;Group&gt;&lt;References&gt;&lt;Item&gt;&lt;ID&gt;395&lt;/ID&gt;&lt;UID&gt;{E786819D-7C9D-417A-992B-9E4F69434E18}&lt;/UID&gt;&lt;Title&gt;Mitigation of illegal fishing activities: enhancing compliance with fisheries regulation in Lake Victoria (Kenya)&lt;/Title&gt;&lt;Template&gt;Journal Article&lt;/Template&gt;&lt;Star&gt;0&lt;/Star&gt;&lt;Tag&gt;5&lt;/Tag&gt;&lt;Author&gt;Etiegni, C A; Ostrovskaya, E; Leentvaar, J; Eizinga, F&lt;/Author&gt;&lt;Year&gt;2011&lt;/Year&gt;&lt;Details&gt;&lt;_alternate_title&gt;REGIONAL ENVIRONMENTAL CHANGE&lt;/_alternate_title&gt;&lt;_collection_scope&gt;SSCI;SCIE&lt;/_collection_scope&gt;&lt;_created&gt;64763799&lt;/_created&gt;&lt;_date&gt;2011-01-01&lt;/_date&gt;&lt;_date_display&gt;2011&lt;/_date_display&gt;&lt;_doi&gt;10.1007/s10113-010-0134-4&lt;/_doi&gt;&lt;_impact_factor&gt;   4.704&lt;/_impact_factor&gt;&lt;_isbn&gt;1436-3798&lt;/_isbn&gt;&lt;_issue&gt;2&lt;/_issue&gt;&lt;_journal&gt;REGIONAL ENVIRONMENTAL CHANGE&lt;/_journal&gt;&lt;_modified&gt;64763800&lt;/_modified&gt;&lt;_pages&gt;323-334&lt;/_pages&gt;&lt;_social_category&gt;环境科学与生态学(2)&lt;/_social_category&gt;&lt;_volume&gt;11&lt;/_volume&gt;&lt;/Details&gt;&lt;Extra&gt;&lt;DBUID&gt;{F96A950B-833F-4880-A151-76DA2D6A2879}&lt;/DBUID&gt;&lt;/Extra&gt;&lt;/Item&gt;&lt;/References&gt;&lt;/Group&gt;&lt;Group&gt;&lt;References&gt;&lt;Item&gt;&lt;ID&gt;397&lt;/ID&gt;&lt;UID&gt;{DE2CB3B6-995E-4494-8E8F-061F9D79FE5A}&lt;/UID&gt;&lt;Title&gt;Themed Issue Article: Conservation Physiology of Marine Fishes Fisheries conservation on the high seas: linking conservation physiology and fisheries ecology for the management of large pelagic fishes&lt;/Title&gt;&lt;Template&gt;Journal Article&lt;/Template&gt;&lt;Star&gt;0&lt;/Star&gt;&lt;Tag&gt;0&lt;/Tag&gt;&lt;Author&gt;Horodysky, Andrij Z; Cooke, Steven J; Graves, John E; Brill, Richard W&lt;/Author&gt;&lt;Year&gt;2016&lt;/Year&gt;&lt;Details&gt;&lt;_alternate_title&gt;CONSERVATION PHYSIOLOGY&lt;/_alternate_title&gt;&lt;_collection_scope&gt;SCIE&lt;/_collection_scope&gt;&lt;_created&gt;64763809&lt;/_created&gt;&lt;_date&gt;2016-01-01&lt;/_date&gt;&lt;_date_display&gt;2016&lt;/_date_display&gt;&lt;_doi&gt;10.1093/conphys/cov059&lt;/_doi&gt;&lt;_impact_factor&gt;   3.252&lt;/_impact_factor&gt;&lt;_isbn&gt;2051-1434&lt;/_isbn&gt;&lt;_journal&gt;CONSERVATION PHYSIOLOGY&lt;/_journal&gt;&lt;_modified&gt;64763809&lt;/_modified&gt;&lt;_social_category&gt;环境科学与生态学(3)&lt;/_social_category&gt;&lt;_volume&gt;4&lt;/_volume&gt;&lt;/Details&gt;&lt;Extra&gt;&lt;DBUID&gt;{F96A950B-833F-4880-A151-76DA2D6A2879}&lt;/DBUID&gt;&lt;/Extra&gt;&lt;/Item&gt;&lt;/References&gt;&lt;/Group&gt;&lt;/Citation&gt;_x000a_"/>
    <w:docVar w:name="NE.Ref{5392188E-ECBC-4CB8-A9A0-ED78A40C30E5}" w:val=" ADDIN NE.Ref.{5392188E-ECBC-4CB8-A9A0-ED78A40C30E5}&lt;Citation&gt;&lt;Group&gt;&lt;References&gt;&lt;Item&gt;&lt;ID&gt;392&lt;/ID&gt;&lt;UID&gt;{774EB531-8A74-4D1D-B25C-8821B1735E51}&lt;/UID&gt;&lt;Title&gt;The role of waterlogging stress on the distribution of salt marsh plants in the Liao River estuary wetland&lt;/Title&gt;&lt;Template&gt;Journal Article&lt;/Template&gt;&lt;Star&gt;0&lt;/Star&gt;&lt;Tag&gt;5&lt;/Tag&gt;&lt;Author&gt;Hou, Wenhao; Zhang, Ruijin; Xi, Yanbin; Liang, Shuxiu; Sun, Zhaochen&lt;/Author&gt;&lt;Year&gt;2020&lt;/Year&gt;&lt;Details&gt;&lt;_alternate_title&gt;GLOBAL ECOLOGY AND CONSERVATION&lt;/_alternate_title&gt;&lt;_collection_scope&gt;SCIE&lt;/_collection_scope&gt;&lt;_created&gt;64763789&lt;/_created&gt;&lt;_date&gt;2020-01-01&lt;/_date&gt;&lt;_date_display&gt;2020&lt;/_date_display&gt;&lt;_doi&gt;10.1016/j.gecco.2020.e01100&lt;/_doi&gt;&lt;_impact_factor&gt;   3.969&lt;/_impact_factor&gt;&lt;_isbn&gt;2351-9894&lt;/_isbn&gt;&lt;_journal&gt;GLOBAL ECOLOGY AND CONSERVATION&lt;/_journal&gt;&lt;_modified&gt;64839936&lt;/_modified&gt;&lt;_social_category&gt;环境科学与生态学(3)&lt;/_social_category&gt;&lt;_volume&gt;23&lt;/_volume&gt;&lt;/Details&gt;&lt;Extra&gt;&lt;DBUID&gt;{F96A950B-833F-4880-A151-76DA2D6A2879}&lt;/DBUID&gt;&lt;/Extra&gt;&lt;/Item&gt;&lt;/References&gt;&lt;/Group&gt;&lt;Group&gt;&lt;References&gt;&lt;Item&gt;&lt;ID&gt;423&lt;/ID&gt;&lt;UID&gt;{494D6C8A-88AC-48B1-A177-A6ABE5E87082}&lt;/UID&gt;&lt;Title&gt;Monitoring Sea Ice in Liaodong Bay of Bohai Sea during the Freezing Period of 2017/2018 Using Sentinel-2 Remote Sensing Data&lt;/Title&gt;&lt;Template&gt;Journal Article&lt;/Template&gt;&lt;Star&gt;0&lt;/Star&gt;&lt;Tag&gt;0&lt;/Tag&gt;&lt;Author&gt;Wang, Zhiyong; Sun, Peilei; Wang, Lihua; Zhang, Mengyue; Wang, Zihao&lt;/Author&gt;&lt;Year&gt;2021&lt;/Year&gt;&lt;Details&gt;&lt;_alternate_title&gt;JOURNAL OF SPECTROSCOPY&lt;/_alternate_title&gt;&lt;_collection_scope&gt;SCIE;EI&lt;/_collection_scope&gt;&lt;_created&gt;64839932&lt;/_created&gt;&lt;_date&gt;2021-01-01&lt;/_date&gt;&lt;_date_display&gt;2021&lt;/_date_display&gt;&lt;_doi&gt;10.1155/2021/9974845&lt;/_doi&gt;&lt;_impact_factor&gt;   1.750&lt;/_impact_factor&gt;&lt;_isbn&gt;2314-4920&lt;/_isbn&gt;&lt;_journal&gt;JOURNAL OF SPECTROSCOPY&lt;/_journal&gt;&lt;_modified&gt;64839932&lt;/_modified&gt;&lt;_social_category&gt;化学(4)&lt;/_social_category&gt;&lt;_volume&gt;2021&lt;/_volume&gt;&lt;/Details&gt;&lt;Extra&gt;&lt;DBUID&gt;{F96A950B-833F-4880-A151-76DA2D6A2879}&lt;/DBUID&gt;&lt;/Extra&gt;&lt;/Item&gt;&lt;/References&gt;&lt;/Group&gt;&lt;/Citation&gt;_x000a_"/>
    <w:docVar w:name="NE.Ref{54D66BA2-0EC7-4C3D-A8D3-FD1594C32E9D}" w:val=" ADDIN NE.Ref.{54D66BA2-0EC7-4C3D-A8D3-FD1594C32E9D}&lt;Citation&gt;&lt;Group&gt;&lt;References&gt;&lt;Item&gt;&lt;ID&gt;525&lt;/ID&gt;&lt;UID&gt;{817C799A-EF97-4297-9A1B-FCE6C8DA336C}&lt;/UID&gt;&lt;Title&gt;Prediction study on the spatiotemporal distribution of Yesso scallop larvae based on a coupled biophysical model&lt;/Title&gt;&lt;Template&gt;Journal Article&lt;/Template&gt;&lt;Star&gt;0&lt;/Star&gt;&lt;Tag&gt;0&lt;/Tag&gt;&lt;Author&gt;Ma, Qiaofeng; Han, Yunkuan; Xi, Yanbin; Huang, Jingming; Sheng, Zhaojun; Zhang, Ruijin&lt;/Author&gt;&lt;Year&gt;2021&lt;/Year&gt;&lt;Details&gt;&lt;_alternate_title&gt;Aquaculture&lt;/_alternate_title&gt;&lt;_collection_scope&gt;SCIE&lt;/_collection_scope&gt;&lt;_created&gt;65025390&lt;/_created&gt;&lt;_date&gt;2021-01-01&lt;/_date&gt;&lt;_date_display&gt;2021&lt;/_date_display&gt;&lt;_doi&gt;https://doi.org/10.1016/j.aquaculture.2021.736598&lt;/_doi&gt;&lt;_impact_factor&gt;   5.135&lt;/_impact_factor&gt;&lt;_isbn&gt;0044-8486&lt;/_isbn&gt;&lt;_journal&gt;Aquaculture&lt;/_journal&gt;&lt;_keywords&gt;Yesso scallop larvae; Coupled biophysical model; IBM; Lagrangian residual current; Spatiotemporal distribution&lt;/_keywords&gt;&lt;_modified&gt;65025390&lt;/_modified&gt;&lt;_pages&gt;736598&lt;/_pages&gt;&lt;_social_category&gt;农林科学(1)&lt;/_social_category&gt;&lt;_url&gt;https://www.sciencedirect.com/science/article/pii/S004484862100260X&lt;/_url&gt;&lt;_volume&gt;539&lt;/_volume&gt;&lt;/Details&gt;&lt;Extra&gt;&lt;DBUID&gt;{F96A950B-833F-4880-A151-76DA2D6A2879}&lt;/DBUID&gt;&lt;/Extra&gt;&lt;/Item&gt;&lt;/References&gt;&lt;/Group&gt;&lt;/Citation&gt;_x000a_"/>
    <w:docVar w:name="NE.Ref{5E73E0DB-C398-4907-BC40-7986C3C1CA13}" w:val=" ADDIN NE.Ref.{5E73E0DB-C398-4907-BC40-7986C3C1CA13}&lt;Citation&gt;&lt;Group&gt;&lt;References&gt;&lt;Item&gt;&lt;ID&gt;406&lt;/ID&gt;&lt;UID&gt;{C0F84895-BD92-4AF0-B5A7-7A7BE419A7DE}&lt;/UID&gt;&lt;Title&gt;The Artificial Propagation of Marine Fish&lt;/Title&gt;&lt;Template&gt;Journal Article&lt;/Template&gt;&lt;Star&gt;0&lt;/Star&gt;&lt;Tag&gt;0&lt;/Tag&gt;&lt;Author&gt;Shelbourne, J E&lt;/Author&gt;&lt;Year&gt;1964&lt;/Year&gt;&lt;Details&gt;&lt;_created&gt;64838716&lt;/_created&gt;&lt;_impact_factor&gt;   3.172&lt;/_impact_factor&gt;&lt;_journal&gt;Advances in Marine Biology&lt;/_journal&gt;&lt;_modified&gt;64838716&lt;/_modified&gt;&lt;_pages&gt;1-83&lt;/_pages&gt;&lt;_social_category&gt;生物学(3)&lt;/_social_category&gt;&lt;_volume&gt;2&lt;/_volume&gt;&lt;/Details&gt;&lt;Extra&gt;&lt;DBUID&gt;{F96A950B-833F-4880-A151-76DA2D6A2879}&lt;/DBUID&gt;&lt;/Extra&gt;&lt;/Item&gt;&lt;/References&gt;&lt;/Group&gt;&lt;Group&gt;&lt;References&gt;&lt;Item&gt;&lt;ID&gt;407&lt;/ID&gt;&lt;UID&gt;{E323D1DA-F793-4E27-9F58-2C5D6F3C447F}&lt;/UID&gt;&lt;Title&gt;Culture technology of marine rotifers and the implications for intensive culture of marine fish in Japan&lt;/Title&gt;&lt;Template&gt;Journal Article&lt;/Template&gt;&lt;Star&gt;0&lt;/Star&gt;&lt;Tag&gt;0&lt;/Tag&gt;&lt;Author&gt;Yoshimura, K; Hagiwara, A; Yoshimatsu, T; Kitajima, C&lt;/Author&gt;&lt;Year&gt;1996&lt;/Year&gt;&lt;Details&gt;&lt;_created&gt;64838728&lt;/_created&gt;&lt;_issue&gt;2&lt;/_issue&gt;&lt;_journal&gt;Mar.Freshwater Res&lt;/_journal&gt;&lt;_modified&gt;64838728&lt;/_modified&gt;&lt;_pages&gt;217-222&lt;/_pages&gt;&lt;_volume&gt;47&lt;/_volume&gt;&lt;/Details&gt;&lt;Extra&gt;&lt;DBUID&gt;{F96A950B-833F-4880-A151-76DA2D6A2879}&lt;/DBUID&gt;&lt;/Extra&gt;&lt;/Item&gt;&lt;/References&gt;&lt;/Group&gt;&lt;Group&gt;&lt;References&gt;&lt;Item&gt;&lt;ID&gt;391&lt;/ID&gt;&lt;UID&gt;{C9815483-6768-4AFD-9BB6-FE02C068F4E0}&lt;/UID&gt;&lt;Title&gt;Marine Fisheries Enhancement: Coming of Age in the New Millennium&lt;/Title&gt;&lt;Template&gt;Book Section&lt;/Template&gt;&lt;Star&gt;0&lt;/Star&gt;&lt;Tag&gt;0&lt;/Tag&gt;&lt;Author&gt;Christou, Paul; Savin, Roxana; Costa-Pierce, Barry A; Misztal, Ignacy; Whitelaw, C Bruce A&lt;/Author&gt;&lt;Year&gt;2013&lt;/Year&gt;&lt;Details&gt;&lt;_accessed&gt;64840994&lt;/_accessed&gt;&lt;_collection_scope&gt;SCIE&lt;/_collection_scope&gt;&lt;_created&gt;64763788&lt;/_created&gt;&lt;_date&gt;2020-01-01&lt;/_date&gt;&lt;_date_display&gt;2020&lt;/_date_display&gt;&lt;_doi&gt;10.1007/978-1-4614-5797-8&lt;/_doi&gt;&lt;_edition&gt;First&lt;/_edition&gt;&lt;_journal&gt;GLOBAL ECOLOGY AND CONSERVATION&lt;/_journal&gt;&lt;_modified&gt;64840994&lt;/_modified&gt;&lt;_publisher&gt;Springer Science+Business Media&lt;/_publisher&gt;&lt;_secondary_author&gt;Christou, Paul; Savin, Roxana; Costa-Pierce, Barry A; Misztal, Ignacy; Whitelaw, C Bruce A&lt;/_secondary_author&gt;&lt;_secondary_title&gt;Sustainable Food Production&lt;/_secondary_title&gt;&lt;/Details&gt;&lt;Extra&gt;&lt;DBUID&gt;{F96A950B-833F-4880-A151-76DA2D6A2879}&lt;/DBUID&gt;&lt;/Extra&gt;&lt;/Item&gt;&lt;/References&gt;&lt;/Group&gt;&lt;/Citation&gt;_x000a_"/>
    <w:docVar w:name="NE.Ref{6C869099-1DD9-4F6A-87B6-EE842E41BDB4}" w:val=" ADDIN NE.Ref.{6C869099-1DD9-4F6A-87B6-EE842E41BDB4}&lt;Citation&gt;&lt;Group&gt;&lt;References&gt;&lt;Item&gt;&lt;ID&gt;419&lt;/ID&gt;&lt;UID&gt;{8C4E7D5D-6217-4B07-BE49-EA7FBC253B62}&lt;/UID&gt;&lt;Title&gt;Marine water quality monitoring: A review&lt;/Title&gt;&lt;Template&gt;Journal Article&lt;/Template&gt;&lt;Star&gt;0&lt;/Star&gt;&lt;Tag&gt;0&lt;/Tag&gt;&lt;Author&gt;Karydis, Michael; Kitsiou, Dimitra&lt;/Author&gt;&lt;Year&gt;2013&lt;/Year&gt;&lt;Details&gt;&lt;_alternate_title&gt;MARINE POLLUTION BULLETIN&lt;/_alternate_title&gt;&lt;_collection_scope&gt;SCIE;EI&lt;/_collection_scope&gt;&lt;_created&gt;64838810&lt;/_created&gt;&lt;_date&gt;2013-01-01&lt;/_date&gt;&lt;_date_display&gt;2013&lt;/_date_display&gt;&lt;_doi&gt;10.1016/j.marpolbul.2013.09.012&lt;/_doi&gt;&lt;_impact_factor&gt;   7.001&lt;/_impact_factor&gt;&lt;_isbn&gt;0025-326X&lt;/_isbn&gt;&lt;_issue&gt;1-2&lt;/_issue&gt;&lt;_journal&gt;MARINE POLLUTION BULLETIN&lt;/_journal&gt;&lt;_modified&gt;64838810&lt;/_modified&gt;&lt;_pages&gt;23-36&lt;/_pages&gt;&lt;_social_category&gt;环境科学与生态学(3)&lt;/_social_category&gt;&lt;_volume&gt;77&lt;/_volume&gt;&lt;/Details&gt;&lt;Extra&gt;&lt;DBUID&gt;{F96A950B-833F-4880-A151-76DA2D6A2879}&lt;/DBUID&gt;&lt;/Extra&gt;&lt;/Item&gt;&lt;/References&gt;&lt;/Group&gt;&lt;Group&gt;&lt;References&gt;&lt;Item&gt;&lt;ID&gt;420&lt;/ID&gt;&lt;UID&gt;{4D1D1339-3CE2-4DD6-80E5-0607F120BACF}&lt;/UID&gt;&lt;Title&gt;Mathematical modeling of microplastic abundance, distribution, and transport in water environments: A review&lt;/Title&gt;&lt;Template&gt;Journal Article&lt;/Template&gt;&lt;Star&gt;0&lt;/Star&gt;&lt;Tag&gt;0&lt;/Tag&gt;&lt;Author&gt;Uzun, Pelin; Farazande, Sofi; Guven, Basak&lt;/Author&gt;&lt;Year&gt;2022&lt;/Year&gt;&lt;Details&gt;&lt;_alternate_title&gt;CHEMOSPHERE&lt;/_alternate_title&gt;&lt;_collection_scope&gt;SCIE;EI&lt;/_collection_scope&gt;&lt;_created&gt;64838811&lt;/_created&gt;&lt;_date&gt;2022-01-01&lt;/_date&gt;&lt;_date_display&gt;2022&lt;/_date_display&gt;&lt;_doi&gt;10.1016/j.chemosphere.2021.132517&lt;/_doi&gt;&lt;_impact_factor&gt;   8.943&lt;/_impact_factor&gt;&lt;_isbn&gt;0045-6535&lt;/_isbn&gt;&lt;_journal&gt;CHEMOSPHERE&lt;/_journal&gt;&lt;_modified&gt;64838811&lt;/_modified&gt;&lt;_social_category&gt;环境科学与生态学(2)&lt;/_social_category&gt;&lt;_volume&gt;288&lt;/_volume&gt;&lt;/Details&gt;&lt;Extra&gt;&lt;DBUID&gt;{F96A950B-833F-4880-A151-76DA2D6A2879}&lt;/DBUID&gt;&lt;/Extra&gt;&lt;/Item&gt;&lt;/References&gt;&lt;/Group&gt;&lt;Group&gt;&lt;References&gt;&lt;Item&gt;&lt;ID&gt;418&lt;/ID&gt;&lt;UID&gt;{3D55D963-A51A-41EF-840C-E396DD482189}&lt;/UID&gt;&lt;Title&gt;Development and evaluation of a GPU-based coupled three-dimensional hydrodynamic and water quality model&lt;/Title&gt;&lt;Template&gt;Journal Article&lt;/Template&gt;&lt;Star&gt;0&lt;/Star&gt;&lt;Tag&gt;0&lt;/Tag&gt;&lt;Author&gt;Ma, Qiaofeng; Liang, Shuxiu; Sun, Zhaochen; Zhang, Ruijin; Wang, Ping&lt;/Author&gt;&lt;Year&gt;2023&lt;/Year&gt;&lt;Details&gt;&lt;_alternate_title&gt;MARINE POLLUTION BULLETIN&lt;/_alternate_title&gt;&lt;_collection_scope&gt;SCIE;EI&lt;/_collection_scope&gt;&lt;_created&gt;64838801&lt;/_created&gt;&lt;_date&gt;2023-01-01&lt;/_date&gt;&lt;_date_display&gt;2023&lt;/_date_display&gt;&lt;_doi&gt;10.1016/j.marpolbul.2022.114494&lt;/_doi&gt;&lt;_impact_factor&gt;   7.001&lt;/_impact_factor&gt;&lt;_isbn&gt;0025-326X&lt;/_isbn&gt;&lt;_journal&gt;MARINE POLLUTION BULLETIN&lt;/_journal&gt;&lt;_modified&gt;65025388&lt;/_modified&gt;&lt;_social_category&gt;环境科学与生态学(3)&lt;/_social_category&gt;&lt;_volume&gt;187&lt;/_volume&gt;&lt;/Details&gt;&lt;Extra&gt;&lt;DBUID&gt;{F96A950B-833F-4880-A151-76DA2D6A2879}&lt;/DBUID&gt;&lt;/Extra&gt;&lt;/Item&gt;&lt;/References&gt;&lt;/Group&gt;&lt;/Citation&gt;_x000a_"/>
    <w:docVar w:name="NE.Ref{7BBC4DC2-E196-4014-946B-C2E91902EDDB}" w:val=" ADDIN NE.Ref.{7BBC4DC2-E196-4014-946B-C2E91902EDDB}&lt;Citation&gt;&lt;Group&gt;&lt;References&gt;&lt;Item&gt;&lt;ID&gt;393&lt;/ID&gt;&lt;UID&gt;{1B17668E-B21E-4B33-9D00-63C418316E17}&lt;/UID&gt;&lt;Title&gt;Ecological characteristics of a typical coastal artificial shoreline considering the key drivers involved&lt;/Title&gt;&lt;Template&gt;Journal Article&lt;/Template&gt;&lt;Star&gt;0&lt;/Star&gt;&lt;Tag&gt;0&lt;/Tag&gt;&lt;Author&gt;Hou, Wenhao; Liang, Shuxiu; Hu, Xinyue; Li, Chao; Sun, Zhaochen; Ma, Qiaofeng&lt;/Author&gt;&lt;Year&gt;2022&lt;/Year&gt;&lt;Details&gt;&lt;_alternate_title&gt;ESTUARINE COASTAL AND SHELF SCIENCE&lt;/_alternate_title&gt;&lt;_collection_scope&gt;SCIE&lt;/_collection_scope&gt;&lt;_created&gt;64763790&lt;/_created&gt;&lt;_date&gt;2022-01-01&lt;/_date&gt;&lt;_date_display&gt;2022&lt;/_date_display&gt;&lt;_doi&gt;10.1016/j.ecss.2022.108069&lt;/_doi&gt;&lt;_impact_factor&gt;   3.229&lt;/_impact_factor&gt;&lt;_isbn&gt;0272-7714&lt;/_isbn&gt;&lt;_journal&gt;ESTUARINE COASTAL AND SHELF SCIENCE&lt;/_journal&gt;&lt;_modified&gt;64839962&lt;/_modified&gt;&lt;_social_category&gt;地球科学(3)&lt;/_social_category&gt;&lt;_volume&gt;277&lt;/_volume&gt;&lt;/Details&gt;&lt;Extra&gt;&lt;DBUID&gt;{F96A950B-833F-4880-A151-76DA2D6A2879}&lt;/DBUID&gt;&lt;/Extra&gt;&lt;/Item&gt;&lt;/References&gt;&lt;/Group&gt;&lt;/Citation&gt;_x000a_"/>
    <w:docVar w:name="NE.Ref{89D23909-7245-43F6-900A-E3C17C592B6B}" w:val=" ADDIN NE.Ref.{89D23909-7245-43F6-900A-E3C17C592B6B}&lt;Citation&gt;&lt;Group&gt;&lt;References&gt;&lt;Item&gt;&lt;ID&gt;444&lt;/ID&gt;&lt;UID&gt;{E30E0992-9342-405C-B156-A1B1287FDE21}&lt;/UID&gt;&lt;Title&gt;Modelling dispersal of sea scallop (Placopecten magellanicus) larvae on Georges Bank: The influence of depth-distribution, planktonic duration and spawning seasonality&lt;/Title&gt;&lt;Template&gt;Journal Article&lt;/Template&gt;&lt;Star&gt;0&lt;/Star&gt;&lt;Tag&gt;0&lt;/Tag&gt;&lt;Author&gt;Gilbert, C S; Gentleman, W C; Johnson, C L; DiBacco, C; Pringle, J M; Chen, C&lt;/Author&gt;&lt;Year&gt;2010&lt;/Year&gt;&lt;Details&gt;&lt;_alternate_title&gt;PROGRESS IN OCEANOGRAPHY&lt;/_alternate_title&gt;&lt;_collection_scope&gt;SCIE;EI&lt;/_collection_scope&gt;&lt;_created&gt;64840077&lt;/_created&gt;&lt;_date&gt;2010-01-01&lt;/_date&gt;&lt;_date_display&gt;2010&lt;/_date_display&gt;&lt;_doi&gt;10.1016/j.pocean.2010.09.021&lt;/_doi&gt;&lt;_impact_factor&gt;   4.416&lt;/_impact_factor&gt;&lt;_isbn&gt;0079-6611&lt;/_isbn&gt;&lt;_issue&gt;1-4&lt;/_issue&gt;&lt;_journal&gt;PROGRESS IN OCEANOGRAPHY&lt;/_journal&gt;&lt;_modified&gt;64840077&lt;/_modified&gt;&lt;_pages&gt;37-48&lt;/_pages&gt;&lt;_social_category&gt;地球科学(1)&lt;/_social_category&gt;&lt;_volume&gt;87&lt;/_volume&gt;&lt;/Details&gt;&lt;Extra&gt;&lt;DBUID&gt;{F96A950B-833F-4880-A151-76DA2D6A2879}&lt;/DBUID&gt;&lt;/Extra&gt;&lt;/Item&gt;&lt;/References&gt;&lt;/Group&gt;&lt;Group&gt;&lt;References&gt;&lt;Item&gt;&lt;ID&gt;435&lt;/ID&gt;&lt;UID&gt;{1122ED88-B59E-48DE-A9D8-DAA03CB50357}&lt;/UID&gt;&lt;Title&gt;Annual Variation in the Timing of Coral Spawning in a High-Latitude Environment: Influence of Temperature&lt;/Title&gt;&lt;Template&gt;Journal Article&lt;/Template&gt;&lt;Star&gt;0&lt;/Star&gt;&lt;Tag&gt;0&lt;/Tag&gt;&lt;Author&gt;Nozawa, Yoko&lt;/Author&gt;&lt;Year&gt;2012&lt;/Year&gt;&lt;Details&gt;&lt;_alternate_title&gt;BIOLOGICAL BULLETIN&lt;/_alternate_title&gt;&lt;_collection_scope&gt;SCIE&lt;/_collection_scope&gt;&lt;_created&gt;64840046&lt;/_created&gt;&lt;_date&gt;2012-01-01&lt;/_date&gt;&lt;_date_display&gt;2012&lt;/_date_display&gt;&lt;_doi&gt;10.1086/BBLv222n3p192&lt;/_doi&gt;&lt;_impact_factor&gt;   1.932&lt;/_impact_factor&gt;&lt;_isbn&gt;0006-3185&lt;/_isbn&gt;&lt;_issue&gt;3&lt;/_issue&gt;&lt;_journal&gt;BIOLOGICAL BULLETIN&lt;/_journal&gt;&lt;_modified&gt;64840046&lt;/_modified&gt;&lt;_pages&gt;192-202&lt;/_pages&gt;&lt;_social_category&gt;生物学(4)&lt;/_social_category&gt;&lt;_volume&gt;222&lt;/_volume&gt;&lt;/Details&gt;&lt;Extra&gt;&lt;DBUID&gt;{F96A950B-833F-4880-A151-76DA2D6A2879}&lt;/DBUID&gt;&lt;/Extra&gt;&lt;/Item&gt;&lt;/References&gt;&lt;/Group&gt;&lt;Group&gt;&lt;References&gt;&lt;Item&gt;&lt;ID&gt;433&lt;/ID&gt;&lt;UID&gt;{6F56B777-610B-491B-A2D8-98D12192E9D3}&lt;/UID&gt;&lt;Title&gt;Biophysical processes leading to the ingress of temperate fish larvae into estuarine nursery areas: A review&lt;/Title&gt;&lt;Template&gt;Journal Article&lt;/Template&gt;&lt;Star&gt;0&lt;/Star&gt;&lt;Tag&gt;0&lt;/Tag&gt;&lt;Author&gt;Teodosio, Maria Alexandra; Paris, Claire B; Wolanski, Eric; Morais, Pedro&lt;/Author&gt;&lt;Year&gt;2016&lt;/Year&gt;&lt;Details&gt;&lt;_alternate_title&gt;ESTUARINE COASTAL AND SHELF SCIENCE&lt;/_alternate_title&gt;&lt;_collection_scope&gt;SCIE&lt;/_collection_scope&gt;&lt;_created&gt;64840031&lt;/_created&gt;&lt;_date&gt;2016-01-01&lt;/_date&gt;&lt;_date_display&gt;2016&lt;/_date_display&gt;&lt;_doi&gt;10.1016/j.ecss.2016.10.022&lt;/_doi&gt;&lt;_impact_factor&gt;   3.229&lt;/_impact_factor&gt;&lt;_isbn&gt;0272-7714&lt;/_isbn&gt;&lt;_journal&gt;ESTUARINE COASTAL AND SHELF SCIENCE&lt;/_journal&gt;&lt;_modified&gt;64840031&lt;/_modified&gt;&lt;_pages&gt;187-202&lt;/_pages&gt;&lt;_social_category&gt;地球科学(3)&lt;/_social_category&gt;&lt;_volume&gt;183&lt;/_volume&gt;&lt;/Details&gt;&lt;Extra&gt;&lt;DBUID&gt;{F96A950B-833F-4880-A151-76DA2D6A2879}&lt;/DBUID&gt;&lt;/Extra&gt;&lt;/Item&gt;&lt;/References&gt;&lt;/Group&gt;&lt;Group&gt;&lt;References&gt;&lt;Item&gt;&lt;ID&gt;399&lt;/ID&gt;&lt;UID&gt;{04ECD492-60CF-472F-8F12-DC8739EF8965}&lt;/UID&gt;&lt;Title&gt;A Review of Sea Cucumber Aquaculture, Ranching, and Stock Enhancement in China&lt;/Title&gt;&lt;Template&gt;Journal Article&lt;/Template&gt;&lt;Star&gt;0&lt;/Star&gt;&lt;Tag&gt;0&lt;/Tag&gt;&lt;Author&gt;Han, Q X; Keesing, J K; Liu, D Y&lt;/Author&gt;&lt;Year&gt;2016&lt;/Year&gt;&lt;Details&gt;&lt;_alternate_title&gt;REVIEWS IN FISHERIES SCIENCE &amp;amp; AQUACULTURE&lt;/_alternate_title&gt;&lt;_collection_scope&gt;SCIE&lt;/_collection_scope&gt;&lt;_created&gt;64838659&lt;/_created&gt;&lt;_date&gt;2016-01-01&lt;/_date&gt;&lt;_date_display&gt;2016&lt;/_date_display&gt;&lt;_doi&gt;10.1080/23308249.2016.1193472&lt;/_doi&gt;&lt;_impact_factor&gt;  10.405&lt;/_impact_factor&gt;&lt;_isbn&gt;2330-8249&lt;/_isbn&gt;&lt;_issue&gt;4&lt;/_issue&gt;&lt;_journal&gt;REVIEWS IN FISHERIES SCIENCE &amp;amp; AQUACULTURE&lt;/_journal&gt;&lt;_modified&gt;64840032&lt;/_modified&gt;&lt;_pages&gt;326-341&lt;/_pages&gt;&lt;_social_category&gt;农林科学(1)&lt;/_social_category&gt;&lt;_volume&gt;24&lt;/_volume&gt;&lt;/Details&gt;&lt;Extra&gt;&lt;DBUID&gt;{F96A950B-833F-4880-A151-76DA2D6A2879}&lt;/DBUID&gt;&lt;/Extra&gt;&lt;/Item&gt;&lt;/References&gt;&lt;/Group&gt;&lt;Group&gt;&lt;References&gt;&lt;Item&gt;&lt;ID&gt;434&lt;/ID&gt;&lt;UID&gt;{F69A5816-6492-4F6E-9F3A-7A95770E6726}&lt;/UID&gt;&lt;Title&gt;The influence of seawater temperature on the timing of coral spawning&lt;/Title&gt;&lt;Template&gt;Journal Article&lt;/Template&gt;&lt;Star&gt;0&lt;/Star&gt;&lt;Tag&gt;0&lt;/Tag&gt;&lt;Author&gt;Lin, Che-Hung; Nozawa, Yoko&lt;/Author&gt;&lt;Year&gt;2023&lt;/Year&gt;&lt;Details&gt;&lt;_accessed&gt;64840047&lt;/_accessed&gt;&lt;_alternate_title&gt;CORAL REEFS&lt;/_alternate_title&gt;&lt;_collection_scope&gt;SCIE&lt;/_collection_scope&gt;&lt;_created&gt;64840046&lt;/_created&gt;&lt;_doi&gt;10.1007/s00338-023-02349-9&lt;/_doi&gt;&lt;_impact_factor&gt;   4.640&lt;/_impact_factor&gt;&lt;_isbn&gt;0722-4028&lt;/_isbn&gt;&lt;_journal&gt;CORAL REEFS&lt;/_journal&gt;&lt;_modified&gt;64840047&lt;/_modified&gt;&lt;_social_category&gt;生物学(2)&lt;/_social_category&gt;&lt;/Details&gt;&lt;Extra&gt;&lt;DBUID&gt;{F96A950B-833F-4880-A151-76DA2D6A2879}&lt;/DBUID&gt;&lt;/Extra&gt;&lt;/Item&gt;&lt;/References&gt;&lt;/Group&gt;&lt;/Citation&gt;_x000a_"/>
    <w:docVar w:name="NE.Ref{8D3772ED-2687-4AE9-9BF8-D48675077D6A}" w:val=" ADDIN NE.Ref.{8D3772ED-2687-4AE9-9BF8-D48675077D6A}&lt;Citation&gt;&lt;Group&gt;&lt;References&gt;&lt;Item&gt;&lt;ID&gt;410&lt;/ID&gt;&lt;UID&gt;{4264B73F-27F1-468A-A401-3ED4DA4643C9}&lt;/UID&gt;&lt;Title&gt;Stock enhancement of the edible jellyfish ( Rhopilema esculentum Kishinouye) in Liaodong Bay, China: a review&lt;/Title&gt;&lt;Template&gt;Journal Article&lt;/Template&gt;&lt;Star&gt;0&lt;/Star&gt;&lt;Tag&gt;0&lt;/Tag&gt;&lt;Author&gt;Dong, J; Jiang, L X; Tan, K F; Liu, H Y; Purcell, J E; Ye, Lcc&lt;/Author&gt;&lt;Year&gt;2009&lt;/Year&gt;&lt;Details&gt;&lt;_accessed&gt;64840991&lt;/_accessed&gt;&lt;_collection_scope&gt;SCIE&lt;/_collection_scope&gt;&lt;_created&gt;64838740&lt;/_created&gt;&lt;_impact_factor&gt;   2.822&lt;/_impact_factor&gt;&lt;_issue&gt;616&lt;/_issue&gt;&lt;_journal&gt;Hydrobiologia&lt;/_journal&gt;&lt;_modified&gt;64840992&lt;/_modified&gt;&lt;_pages&gt;113-118&lt;/_pages&gt;&lt;_social_category&gt;生物学(2)&lt;/_social_category&gt;&lt;_volume&gt;1&lt;/_volume&gt;&lt;/Details&gt;&lt;Extra&gt;&lt;DBUID&gt;{F96A950B-833F-4880-A151-76DA2D6A2879}&lt;/DBUID&gt;&lt;/Extra&gt;&lt;/Item&gt;&lt;/References&gt;&lt;/Group&gt;&lt;/Citation&gt;_x000a_"/>
    <w:docVar w:name="NE.Ref{91AE2A67-7D1F-4162-92B2-6ABAA545785A}" w:val=" ADDIN NE.Ref.{91AE2A67-7D1F-4162-92B2-6ABAA545785A}&lt;Citation&gt;&lt;Group&gt;&lt;References&gt;&lt;Item&gt;&lt;ID&gt;393&lt;/ID&gt;&lt;UID&gt;{1B17668E-B21E-4B33-9D00-63C418316E17}&lt;/UID&gt;&lt;Title&gt;Ecological characteristics of a typical coastal artificial shoreline considering the key drivers involved&lt;/Title&gt;&lt;Template&gt;Journal Article&lt;/Template&gt;&lt;Star&gt;0&lt;/Star&gt;&lt;Tag&gt;0&lt;/Tag&gt;&lt;Author&gt;Hou, Wenhao; Liang, Shuxiu; Hu, Xinyue; Li, Chao; Sun, Zhaochen; Ma, Qiaofeng&lt;/Author&gt;&lt;Year&gt;2022&lt;/Year&gt;&lt;Details&gt;&lt;_alternate_title&gt;ESTUARINE COASTAL AND SHELF SCIENCE&lt;/_alternate_title&gt;&lt;_collection_scope&gt;SCIE&lt;/_collection_scope&gt;&lt;_created&gt;64763790&lt;/_created&gt;&lt;_date&gt;2022-01-01&lt;/_date&gt;&lt;_date_display&gt;2022&lt;/_date_display&gt;&lt;_doi&gt;10.1016/j.ecss.2022.108069&lt;/_doi&gt;&lt;_impact_factor&gt;   3.229&lt;/_impact_factor&gt;&lt;_isbn&gt;0272-7714&lt;/_isbn&gt;&lt;_journal&gt;ESTUARINE COASTAL AND SHELF SCIENCE&lt;/_journal&gt;&lt;_modified&gt;64839962&lt;/_modified&gt;&lt;_social_category&gt;地球科学(3)&lt;/_social_category&gt;&lt;_volume&gt;277&lt;/_volume&gt;&lt;/Details&gt;&lt;Extra&gt;&lt;DBUID&gt;{F96A950B-833F-4880-A151-76DA2D6A2879}&lt;/DBUID&gt;&lt;/Extra&gt;&lt;/Item&gt;&lt;/References&gt;&lt;/Group&gt;&lt;/Citation&gt;_x000a_"/>
    <w:docVar w:name="NE.Ref{9A8F730A-40ED-405D-ADF0-77389D320F34}" w:val=" ADDIN NE.Ref.{9A8F730A-40ED-405D-ADF0-77389D320F34}&lt;Citation&gt;&lt;Group&gt;&lt;References&gt;&lt;Item&gt;&lt;ID&gt;404&lt;/ID&gt;&lt;UID&gt;{1A7507D8-74F5-4575-AA9B-E306161DA90E}&lt;/UID&gt;&lt;Title&gt;Rebuilding Mediterranean fisheries: a new paradigm for ecological sustainability&lt;/Title&gt;&lt;Template&gt;Journal Article&lt;/Template&gt;&lt;Star&gt;0&lt;/Star&gt;&lt;Tag&gt;0&lt;/Tag&gt;&lt;Author&gt;Colloca, Francesco; Cardinale, Massimiliano; Maynou, Francesc; Giannoulaki, Marianna; Scarcella, Giuseppe; Jenko, Klavdija; Maria Bellido, Jose; Fiorentino, Fabio&lt;/Author&gt;&lt;Year&gt;2013&lt;/Year&gt;&lt;Details&gt;&lt;_alternate_title&gt;FISH AND FISHERIES&lt;/_alternate_title&gt;&lt;_date_display&gt;2013&lt;/_date_display&gt;&lt;_date&gt;2013-01-01&lt;/_date&gt;&lt;_doi&gt;10.1111/j.1467-2979.2011.00453.x&lt;/_doi&gt;&lt;_isbn&gt;1467-2960&lt;/_isbn&gt;&lt;_issue&gt;1&lt;/_issue&gt;&lt;_journal&gt;FISH AND FISHERIES&lt;/_journal&gt;&lt;_pages&gt;89-109&lt;/_pages&gt;&lt;_volume&gt;14&lt;/_volume&gt;&lt;_created&gt;64838702&lt;/_created&gt;&lt;_modified&gt;64838702&lt;/_modified&gt;&lt;_impact_factor&gt;   7.401&lt;/_impact_factor&gt;&lt;_social_category&gt;农林科学(1)&lt;/_social_category&gt;&lt;_collection_scope&gt;SCIE&lt;/_collection_scope&gt;&lt;/Details&gt;&lt;Extra&gt;&lt;DBUID&gt;{F96A950B-833F-4880-A151-76DA2D6A2879}&lt;/DBUID&gt;&lt;/Extra&gt;&lt;/Item&gt;&lt;/References&gt;&lt;/Group&gt;&lt;/Citation&gt;_x000a_"/>
    <w:docVar w:name="NE.Ref{9B93AFA0-20D8-4A98-A481-65E74487C5C4}" w:val=" ADDIN NE.Ref.{9B93AFA0-20D8-4A98-A481-65E74487C5C4}&lt;Citation&gt;&lt;Group&gt;&lt;References&gt;&lt;Item&gt;&lt;ID&gt;437&lt;/ID&gt;&lt;UID&gt;{39E3B216-4B92-4E42-B712-6AAF26456704}&lt;/UID&gt;&lt;Title&gt;Influence of Seawater Temperature on Phytoplankton Growth in Jiaozhou Bay, China&lt;/Title&gt;&lt;Template&gt;Journal Article&lt;/Template&gt;&lt;Star&gt;0&lt;/Star&gt;&lt;Tag&gt;0&lt;/Tag&gt;&lt;Author&gt;Yang, Dongfang; Gao, Zhenhui; Chen, Yu; Wang, Peigang; Sun, Peiyan&lt;/Author&gt;&lt;Year&gt;2004&lt;/Year&gt;&lt;Details&gt;&lt;_accessed&gt;64840050&lt;/_accessed&gt;&lt;_alternate_title&gt;Chinese Journal of Oceanology and Limnology&lt;/_alternate_title&gt;&lt;_created&gt;64840049&lt;/_created&gt;&lt;_date&gt;2004-01-01&lt;/_date&gt;&lt;_date_display&gt;2004&lt;/_date_display&gt;&lt;_isbn&gt;0254-4059&lt;/_isbn&gt;&lt;_issue&gt;2&lt;/_issue&gt;&lt;_journal&gt;Chinese Journal of Oceanology and Limnology&lt;/_journal&gt;&lt;_modified&gt;64840051&lt;/_modified&gt;&lt;_pages&gt;166-175&lt;/_pages&gt;&lt;_volume&gt;22&lt;/_volume&gt;&lt;/Details&gt;&lt;Extra&gt;&lt;DBUID&gt;{F96A950B-833F-4880-A151-76DA2D6A2879}&lt;/DBUID&gt;&lt;/Extra&gt;&lt;/Item&gt;&lt;/References&gt;&lt;/Group&gt;&lt;Group&gt;&lt;References&gt;&lt;Item&gt;&lt;ID&gt;436&lt;/ID&gt;&lt;UID&gt;{126C870D-E806-43C4-AF64-C3A179FB96CE}&lt;/UID&gt;&lt;Title&gt;Simulation of seasonal variation characteristics of offshore water temperature based on ROMS model&lt;/Title&gt;&lt;Template&gt;Book&lt;/Template&gt;&lt;Star&gt;0&lt;/Star&gt;&lt;Tag&gt;0&lt;/Tag&gt;&lt;Author&gt;Han, S; Wang, Z&lt;/Author&gt;&lt;Year&gt;2022&lt;/Year&gt;&lt;Details&gt;&lt;_created&gt;64840049&lt;/_created&gt;&lt;_doi&gt;10.1109/PHM-Yantai55411.2022.9942034&lt;/_doi&gt;&lt;_isbn&gt;978-1-6654-9631-5&lt;/_isbn&gt;&lt;_modified&gt;64840049&lt;/_modified&gt;&lt;_pages&gt;1-6&lt;/_pages&gt;&lt;_place_published&gt;2022 Global Reliability and Prognostics and Health Management (PHM-Yantai)&lt;/_place_published&gt;&lt;_secondary_title&gt;2022 Global Reliability and Prognostics and Health Management (PHM-Yantai)&lt;/_secondary_title&gt;&lt;/Details&gt;&lt;Extra&gt;&lt;DBUID&gt;{F96A950B-833F-4880-A151-76DA2D6A2879}&lt;/DBUID&gt;&lt;/Extra&gt;&lt;/Item&gt;&lt;/References&gt;&lt;/Group&gt;&lt;/Citation&gt;_x000a_"/>
    <w:docVar w:name="NE.Ref{9C66C967-79E6-4351-83BF-86616FD6E96D}" w:val=" ADDIN NE.Ref.{9C66C967-79E6-4351-83BF-86616FD6E96D}&lt;Citation&gt;&lt;Group&gt;&lt;References&gt;&lt;Item&gt;&lt;ID&gt;421&lt;/ID&gt;&lt;UID&gt;{473C133C-E214-4FF0-8777-4106CF46E5EE}&lt;/UID&gt;&lt;Title&gt;Dynamic distribution of Nemopilema nomurai in inshore waters of the northern Liaodong Bay, Bohai Sea&lt;/Title&gt;&lt;Template&gt;Journal Article&lt;/Template&gt;&lt;Star&gt;0&lt;/Star&gt;&lt;Tag&gt;0&lt;/Tag&gt;&lt;Author&gt;Wang, Bin; Qin, Yubo; Dong, Jing; Li, Yulong; Wang, Wenbo; Li, Yiping; Sun, Ming; Liu, Chunyang&lt;/Author&gt;&lt;Year&gt;2013&lt;/Year&gt;&lt;Details&gt;&lt;_alternate_title&gt;Acta Ecologica Sinica&lt;/_alternate_title&gt;&lt;_created&gt;64839925&lt;/_created&gt;&lt;_date&gt;2013-01-01&lt;/_date&gt;&lt;_date_display&gt;2013&lt;/_date_display&gt;&lt;_issue&gt;6&lt;/_issue&gt;&lt;_journal&gt;Acta Ecologica Sinica&lt;/_journal&gt;&lt;_modified&gt;64839925&lt;/_modified&gt;&lt;_pages&gt;1701-1712&lt;/_pages&gt;&lt;_volume&gt;33&lt;/_volume&gt;&lt;/Details&gt;&lt;Extra&gt;&lt;DBUID&gt;{F96A950B-833F-4880-A151-76DA2D6A2879}&lt;/DBUID&gt;&lt;/Extra&gt;&lt;/Item&gt;&lt;/References&gt;&lt;/Group&gt;&lt;Group&gt;&lt;References&gt;&lt;Item&gt;&lt;ID&gt;439&lt;/ID&gt;&lt;UID&gt;{E765BEB3-BDB5-4A44-8222-A7C18717F9C0}&lt;/UID&gt;&lt;Title&gt;Study on the stocking and release of Portunus trituberculatus in Panjin area of northern Liaodong Bay&lt;/Title&gt;&lt;Template&gt;Thesis&lt;/Template&gt;&lt;Star&gt;0&lt;/Star&gt;&lt;Tag&gt;0&lt;/Tag&gt;&lt;Author&gt;Ge, Yanwei&lt;/Author&gt;&lt;Year&gt;2019&lt;/Year&gt;&lt;Details&gt;&lt;_accessed&gt;64840057&lt;/_accessed&gt;&lt;_country&gt;China&lt;/_country&gt;&lt;_created&gt;64840057&lt;/_created&gt;&lt;_doi&gt;10.27821/d.cnki.gdlhy.2019.000049&lt;/_doi&gt;&lt;_modified&gt;64840112&lt;/_modified&gt;&lt;_publisher&gt;Dalian Ocean University&lt;/_publisher&gt;&lt;/Details&gt;&lt;Extra&gt;&lt;DBUID&gt;{F96A950B-833F-4880-A151-76DA2D6A2879}&lt;/DBUID&gt;&lt;/Extra&gt;&lt;/Item&gt;&lt;/References&gt;&lt;/Group&gt;&lt;/Citation&gt;_x000a_"/>
    <w:docVar w:name="NE.Ref{9D7272AB-A725-4979-BDD3-D0BFFD6005DB}" w:val=" ADDIN NE.Ref.{9D7272AB-A725-4979-BDD3-D0BFFD6005DB}&lt;Citation&gt;&lt;Group&gt;&lt;References&gt;&lt;Item&gt;&lt;ID&gt;442&lt;/ID&gt;&lt;UID&gt;{5792AC25-886F-4FBB-B445-5F44A8D66103}&lt;/UID&gt;&lt;Title&gt;Sandeel (Ammodytes marinus) larval transport patterns in the North Sea from an individual-based hydrodynamic egg and larval model&lt;/Title&gt;&lt;Template&gt;Journal Article&lt;/Template&gt;&lt;Star&gt;0&lt;/Star&gt;&lt;Tag&gt;0&lt;/Tag&gt;&lt;Author&gt;Christensen, Asbjorn; Jensen, Henrik; Mosegaard, Henrik; John, Mike St.; Schrum, Corinna&lt;/Author&gt;&lt;Year&gt;2008&lt;/Year&gt;&lt;Details&gt;&lt;_accessed&gt;64840993&lt;/_accessed&gt;&lt;_alternate_title&gt;CANADIAN JOURNAL OF FISHERIES AND AQUATIC SCIENCES&lt;/_alternate_title&gt;&lt;_collection_scope&gt;SCIE&lt;/_collection_scope&gt;&lt;_created&gt;64840074&lt;/_created&gt;&lt;_date&gt;2008-01-01&lt;/_date&gt;&lt;_date_display&gt;2008&lt;/_date_display&gt;&lt;_doi&gt;10.1139/F08-073&lt;/_doi&gt;&lt;_impact_factor&gt;   3.102&lt;/_impact_factor&gt;&lt;_isbn&gt;0706-652X&lt;/_isbn&gt;&lt;_issue&gt;7&lt;/_issue&gt;&lt;_journal&gt;CANADIAN JOURNAL OF FISHERIES AND AQUATIC SCIENCES&lt;/_journal&gt;&lt;_modified&gt;64840993&lt;/_modified&gt;&lt;_pages&gt;1498-1511&lt;/_pages&gt;&lt;_social_category&gt;农林科学(2)&lt;/_social_category&gt;&lt;_volume&gt;65&lt;/_volume&gt;&lt;/Details&gt;&lt;Extra&gt;&lt;DBUID&gt;{F96A950B-833F-4880-A151-76DA2D6A2879}&lt;/DBUID&gt;&lt;/Extra&gt;&lt;/Item&gt;&lt;/References&gt;&lt;/Group&gt;&lt;Group&gt;&lt;References&gt;&lt;Item&gt;&lt;ID&gt;441&lt;/ID&gt;&lt;UID&gt;{44930469-CE23-4EF1-8297-B7ED173F08D8}&lt;/UID&gt;&lt;Title&gt;Quantifying the &amp;quot;Bio-&amp;quot; Components in Biophysical Models of Larval Transport in Marine Benthic Invertebrates: Advances and Pitfalls&lt;/Title&gt;&lt;Template&gt;Journal Article&lt;/Template&gt;&lt;Star&gt;0&lt;/Star&gt;&lt;Tag&gt;0&lt;/Tag&gt;&lt;Author&gt;Metaxas, Anna; Saunders, Megan&lt;/Author&gt;&lt;Year&gt;2009&lt;/Year&gt;&lt;Details&gt;&lt;_alternate_title&gt;BIOLOGICAL BULLETIN&lt;/_alternate_title&gt;&lt;_collection_scope&gt;SCIE&lt;/_collection_scope&gt;&lt;_created&gt;64840074&lt;/_created&gt;&lt;_date&gt;2009-01-01&lt;/_date&gt;&lt;_date_display&gt;2009&lt;/_date_display&gt;&lt;_doi&gt;10.1086/BBLv216n3p257&lt;/_doi&gt;&lt;_impact_factor&gt;   1.932&lt;/_impact_factor&gt;&lt;_isbn&gt;0006-3185&lt;/_isbn&gt;&lt;_issue&gt;3&lt;/_issue&gt;&lt;_journal&gt;BIOLOGICAL BULLETIN&lt;/_journal&gt;&lt;_modified&gt;64840074&lt;/_modified&gt;&lt;_pages&gt;257-272&lt;/_pages&gt;&lt;_social_category&gt;生物学(4)&lt;/_social_category&gt;&lt;_volume&gt;216&lt;/_volume&gt;&lt;/Details&gt;&lt;Extra&gt;&lt;DBUID&gt;{F96A950B-833F-4880-A151-76DA2D6A2879}&lt;/DBUID&gt;&lt;/Extra&gt;&lt;/Item&gt;&lt;/References&gt;&lt;/Group&gt;&lt;Group&gt;&lt;References&gt;&lt;Item&gt;&lt;ID&gt;443&lt;/ID&gt;&lt;UID&gt;{811B07CE-DE75-4895-94EE-A090126F82B3}&lt;/UID&gt;&lt;Title&gt;Oyster larval transport in coastal Alabama: Dominance of physical transport over biological behavior in a shallow estuary&lt;/Title&gt;&lt;Template&gt;Journal Article&lt;/Template&gt;&lt;Star&gt;0&lt;/Star&gt;&lt;Tag&gt;0&lt;/Tag&gt;&lt;Author&gt;Kim, Choong-Ki; Park, Kyeong; Powers, Sean P; Graham, William M; Bayha, Keith M&lt;/Author&gt;&lt;Year&gt;2010&lt;/Year&gt;&lt;Details&gt;&lt;_alternate_title&gt;JOURNAL OF GEOPHYSICAL RESEARCH-OCEANS&lt;/_alternate_title&gt;&lt;_collection_scope&gt;SCIE&lt;/_collection_scope&gt;&lt;_created&gt;64840074&lt;/_created&gt;&lt;_date&gt;2010-01-01&lt;/_date&gt;&lt;_date_display&gt;2010&lt;/_date_display&gt;&lt;_doi&gt;10.1029/2010JC006115&lt;/_doi&gt;&lt;_impact_factor&gt;   3.938&lt;/_impact_factor&gt;&lt;_isbn&gt;2169-9275&lt;/_isbn&gt;&lt;_journal&gt;JOURNAL OF GEOPHYSICAL RESEARCH-OCEANS&lt;/_journal&gt;&lt;_modified&gt;64840074&lt;/_modified&gt;&lt;_social_category&gt;地球科学(2)&lt;/_social_category&gt;&lt;_volume&gt;115&lt;/_volume&gt;&lt;/Details&gt;&lt;Extra&gt;&lt;DBUID&gt;{F96A950B-833F-4880-A151-76DA2D6A2879}&lt;/DBUID&gt;&lt;/Extra&gt;&lt;/Item&gt;&lt;/References&gt;&lt;/Group&gt;&lt;Group&gt;&lt;References&gt;&lt;Item&gt;&lt;ID&gt;440&lt;/ID&gt;&lt;UID&gt;{D026AE51-FF12-488C-A208-DDD14BDB9E19}&lt;/UID&gt;&lt;Title&gt;Numerical study of hydrodynamic effects on Manila clam population distribution and transport in the Southwest Laizhou Bay, China&lt;/Title&gt;&lt;Template&gt;Journal Article&lt;/Template&gt;&lt;Star&gt;0&lt;/Star&gt;&lt;Tag&gt;0&lt;/Tag&gt;&lt;Author&gt;Zhong, Yi; Zhang, Jihong; Song, Dehai; Zhao, Yunxia; Liu, Yi; Wu, Wenguang; Qiao, Lulu&lt;/Author&gt;&lt;Year&gt;2023&lt;/Year&gt;&lt;Details&gt;&lt;_accessed&gt;64920176&lt;/_accessed&gt;&lt;_alternate_title&gt;SCIENCE OF THE TOTAL ENVIRONMENT&lt;/_alternate_title&gt;&lt;_collection_scope&gt;SCIE;EI&lt;/_collection_scope&gt;&lt;_created&gt;64840071&lt;/_created&gt;&lt;_date&gt;2023-01-01&lt;/_date&gt;&lt;_date_display&gt;2023&lt;/_date_display&gt;&lt;_doi&gt;10.1016/j.scitotenv.2022.161214&lt;/_doi&gt;&lt;_impact_factor&gt;  10.753&lt;/_impact_factor&gt;&lt;_isbn&gt;0048-9697&lt;/_isbn&gt;&lt;_journal&gt;SCIENCE OF THE TOTAL ENVIRONMENT&lt;/_journal&gt;&lt;_modified&gt;64920176&lt;/_modified&gt;&lt;_social_category&gt;环境科学与生态学(2)&lt;/_social_category&gt;&lt;_volume&gt;865&lt;/_volume&gt;&lt;/Details&gt;&lt;Extra&gt;&lt;DBUID&gt;{F96A950B-833F-4880-A151-76DA2D6A2879}&lt;/DBUID&gt;&lt;/Extra&gt;&lt;/Item&gt;&lt;/References&gt;&lt;/Group&gt;&lt;/Citation&gt;_x000a_"/>
    <w:docVar w:name="NE.Ref{A3E77C52-DBF4-4855-BF97-3F137CCCCAB5}" w:val=" ADDIN NE.Ref.{A3E77C52-DBF4-4855-BF97-3F137CCCCAB5}&lt;Citation&gt;&lt;Group&gt;&lt;References&gt;&lt;Item&gt;&lt;ID&gt;408&lt;/ID&gt;&lt;UID&gt;{6C737C54-2487-4F3D-BCF2-DE97A797EC00}&lt;/UID&gt;&lt;Title&gt;A Responsible Approach to Marine Stock Enhancement&lt;/Title&gt;&lt;Template&gt;Journal Article&lt;/Template&gt;&lt;Star&gt;0&lt;/Star&gt;&lt;Tag&gt;0&lt;/Tag&gt;&lt;Author&gt;Blankenship, H L; Leber, K M&lt;/Author&gt;&lt;Year&gt;1995&lt;/Year&gt;&lt;Details&gt;&lt;_accessed&gt;64840184&lt;/_accessed&gt;&lt;_created&gt;64838733&lt;/_created&gt;&lt;_modified&gt;64840179&lt;/_modified&gt;&lt;/Details&gt;&lt;Extra&gt;&lt;DBUID&gt;{F96A950B-833F-4880-A151-76DA2D6A2879}&lt;/DBUID&gt;&lt;/Extra&gt;&lt;/Item&gt;&lt;/References&gt;&lt;/Group&gt;&lt;Group&gt;&lt;References&gt;&lt;Item&gt;&lt;ID&gt;409&lt;/ID&gt;&lt;UID&gt;{77DA23A3-47CC-4B2B-A56A-ACD1975667C5}&lt;/UID&gt;&lt;Title&gt;Japanese chum salmon stock enhancement: current perspective and future challenges. (Special Features: Social-ecological systems on walleye pollock under changing environment: Inter-disciplinary approach.)&lt;/Title&gt;&lt;Template&gt;Journal Article&lt;/Template&gt;&lt;Star&gt;0&lt;/Star&gt;&lt;Tag&gt;0&lt;/Tag&gt;&lt;Author&gt;Kitada, Shuichi&lt;/Author&gt;&lt;Year&gt;2014&lt;/Year&gt;&lt;Details&gt;&lt;_accessed&gt;64838736&lt;/_accessed&gt;&lt;_collection_scope&gt;SCIE&lt;/_collection_scope&gt;&lt;_created&gt;64838736&lt;/_created&gt;&lt;_impact_factor&gt;   2.148&lt;/_impact_factor&gt;&lt;_issue&gt;2&lt;/_issue&gt;&lt;_journal&gt;Fisheries Science&lt;/_journal&gt;&lt;_modified&gt;64838737&lt;/_modified&gt;&lt;_pages&gt;237-249&lt;/_pages&gt;&lt;_social_category&gt;农林科学(4)&lt;/_social_category&gt;&lt;_volume&gt;80&lt;/_volume&gt;&lt;/Details&gt;&lt;Extra&gt;&lt;DBUID&gt;{F96A950B-833F-4880-A151-76DA2D6A2879}&lt;/DBUID&gt;&lt;/Extra&gt;&lt;/Item&gt;&lt;/References&gt;&lt;/Group&gt;&lt;/Citation&gt;_x000a_"/>
    <w:docVar w:name="NE.Ref{A40E7446-7F5B-4A00-AAEF-315B2D4D115E}" w:val=" ADDIN NE.Ref.{A40E7446-7F5B-4A00-AAEF-315B2D4D115E}&lt;Citation&gt;&lt;Group&gt;&lt;References&gt;&lt;Item&gt;&lt;ID&gt;396&lt;/ID&gt;&lt;UID&gt;{01F7A433-08FB-4BE4-8F76-329DC9CF4103}&lt;/UID&gt;&lt;Title&gt;A brief catalogue of failures: Framing evaluation and learning in fisheries resource management&lt;/Title&gt;&lt;Template&gt;Journal Article&lt;/Template&gt;&lt;Star&gt;0&lt;/Star&gt;&lt;Tag&gt;0&lt;/Tag&gt;&lt;Author&gt;Nielsen, Kare Nolde; Holm, Petter&lt;/Author&gt;&lt;Year&gt;2007&lt;/Year&gt;&lt;Details&gt;&lt;_alternate_title&gt;MARINE POLICY&lt;/_alternate_title&gt;&lt;_date_display&gt;2007&lt;/_date_display&gt;&lt;_date&gt;2007-01-01&lt;/_date&gt;&lt;_doi&gt;10.1016/j.marpol.2007.03.014&lt;/_doi&gt;&lt;_isbn&gt;0308-597X&lt;/_isbn&gt;&lt;_issue&gt;6&lt;/_issue&gt;&lt;_journal&gt;MARINE POLICY&lt;/_journal&gt;&lt;_pages&gt;669-680&lt;/_pages&gt;&lt;_volume&gt;31&lt;/_volume&gt;&lt;_created&gt;64763803&lt;/_created&gt;&lt;_modified&gt;64763803&lt;/_modified&gt;&lt;_impact_factor&gt;   4.315&lt;/_impact_factor&gt;&lt;_social_category&gt;法学(2)&lt;/_social_category&gt;&lt;_collection_scope&gt;SSCI&lt;/_collection_scope&gt;&lt;/Details&gt;&lt;Extra&gt;&lt;DBUID&gt;{F96A950B-833F-4880-A151-76DA2D6A2879}&lt;/DBUID&gt;&lt;/Extra&gt;&lt;/Item&gt;&lt;/References&gt;&lt;/Group&gt;&lt;/Citation&gt;_x000a_"/>
    <w:docVar w:name="NE.Ref{A9284935-1B03-4AC4-ACB5-D6A111BA1379}" w:val=" ADDIN NE.Ref.{A9284935-1B03-4AC4-ACB5-D6A111BA1379}&lt;Citation&gt;&lt;Group&gt;&lt;References&gt;&lt;Item&gt;&lt;ID&gt;411&lt;/ID&gt;&lt;UID&gt;{351FEC15-9AA1-4F8B-8A8D-E0BDB70A0D27}&lt;/UID&gt;&lt;Title&gt;Stocking effectiveness of hatchery-raised swimming crabs (Portunus trituberculatus) released into Liaodong Bay&lt;/Title&gt;&lt;Template&gt;Journal Article&lt;/Template&gt;&lt;Star&gt;0&lt;/Star&gt;&lt;Tag&gt;0&lt;/Tag&gt;&lt;Author&gt;Wang, Bin; Liu, Xiuze; Li, Yulong; Dong, Jing; Wang, Aiyong; Yu, Xuguang; Wang, Xiaolin; Li, Chengjiu; Luan, Chungang; Wang, Yulong&lt;/Author&gt;&lt;Year&gt;2020&lt;/Year&gt;&lt;Details&gt;&lt;_accessed&gt;64838744&lt;/_accessed&gt;&lt;_collection_scope&gt;CSCD;PKU&lt;/_collection_scope&gt;&lt;_created&gt;64838743&lt;/_created&gt;&lt;_doi&gt;10.11964/jfc.20190811903&lt;/_doi&gt;&lt;_issue&gt;8&lt;/_issue&gt;&lt;_journal&gt;Journal of Fisheries of China&lt;/_journal&gt;&lt;_modified&gt;64838747&lt;/_modified&gt;&lt;_pages&gt;11&lt;/_pages&gt;&lt;_volume&gt;44&lt;/_volume&gt;&lt;/Details&gt;&lt;Extra&gt;&lt;DBUID&gt;{F96A950B-833F-4880-A151-76DA2D6A2879}&lt;/DBUID&gt;&lt;/Extra&gt;&lt;/Item&gt;&lt;/References&gt;&lt;/Group&gt;&lt;/Citation&gt;_x000a_"/>
    <w:docVar w:name="NE.Ref{B6460D9F-1C1F-48F7-BAEC-5894D0E76F52}" w:val=" ADDIN NE.Ref.{B6460D9F-1C1F-48F7-BAEC-5894D0E76F52}&lt;Citation&gt;&lt;Group&gt;&lt;References&gt;&lt;Item&gt;&lt;ID&gt;398&lt;/ID&gt;&lt;UID&gt;{6B561164-B78A-4D3A-A881-BC9FD5BD62BC}&lt;/UID&gt;&lt;Title&gt;The role of marine reserves in achieving sustainable fisheries&lt;/Title&gt;&lt;Template&gt;Journal Article&lt;/Template&gt;&lt;Star&gt;0&lt;/Star&gt;&lt;Tag&gt;0&lt;/Tag&gt;&lt;Author&gt;Roberts, C M; Hawkins, J P; Gell, F R&lt;/Author&gt;&lt;Year&gt;2005&lt;/Year&gt;&lt;Details&gt;&lt;_accessed&gt;64838725&lt;/_accessed&gt;&lt;_alternate_title&gt;PHILOSOPHICAL TRANSACTIONS OF THE ROYAL SOCIETY B-BIOLOGICAL SCIENCES&lt;/_alternate_title&gt;&lt;_collection_scope&gt;SCIE&lt;/_collection_scope&gt;&lt;_created&gt;64838644&lt;/_created&gt;&lt;_date&gt;2005-01-01&lt;/_date&gt;&lt;_date_display&gt;2005&lt;/_date_display&gt;&lt;_doi&gt;10.1098/rstb.2004.1578&lt;/_doi&gt;&lt;_impact_factor&gt;   6.671&lt;/_impact_factor&gt;&lt;_isbn&gt;0962-8436&lt;/_isbn&gt;&lt;_issue&gt;1453&lt;/_issue&gt;&lt;_journal&gt;PHILOSOPHICAL TRANSACTIONS OF THE ROYAL SOCIETY B-BIOLOGICAL SCIENCES&lt;/_journal&gt;&lt;_modified&gt;64838725&lt;/_modified&gt;&lt;_pages&gt;123-132&lt;/_pages&gt;&lt;_social_category&gt;生物学(2)&lt;/_social_category&gt;&lt;_volume&gt;360&lt;/_volume&gt;&lt;/Details&gt;&lt;Extra&gt;&lt;DBUID&gt;{F96A950B-833F-4880-A151-76DA2D6A2879}&lt;/DBUID&gt;&lt;/Extra&gt;&lt;/Item&gt;&lt;/References&gt;&lt;/Group&gt;&lt;Group&gt;&lt;References&gt;&lt;Item&gt;&lt;ID&gt;396&lt;/ID&gt;&lt;UID&gt;{01F7A433-08FB-4BE4-8F76-329DC9CF4103}&lt;/UID&gt;&lt;Title&gt;A brief catalogue of failures: Framing evaluation and learning in fisheries resource management&lt;/Title&gt;&lt;Template&gt;Journal Article&lt;/Template&gt;&lt;Star&gt;0&lt;/Star&gt;&lt;Tag&gt;0&lt;/Tag&gt;&lt;Author&gt;Nielsen, Kare Nolde; Holm, Petter&lt;/Author&gt;&lt;Year&gt;2007&lt;/Year&gt;&lt;Details&gt;&lt;_accessed&gt;64838647&lt;/_accessed&gt;&lt;_alternate_title&gt;MARINE POLICY&lt;/_alternate_title&gt;&lt;_collection_scope&gt;SSCI&lt;/_collection_scope&gt;&lt;_created&gt;64763803&lt;/_created&gt;&lt;_date&gt;2007-01-01&lt;/_date&gt;&lt;_date_display&gt;2007&lt;/_date_display&gt;&lt;_doi&gt;10.1016/j.marpol.2007.03.014&lt;/_doi&gt;&lt;_impact_factor&gt;   4.315&lt;/_impact_factor&gt;&lt;_isbn&gt;0308-597X&lt;/_isbn&gt;&lt;_issue&gt;6&lt;/_issue&gt;&lt;_journal&gt;MARINE POLICY&lt;/_journal&gt;&lt;_modified&gt;64763803&lt;/_modified&gt;&lt;_pages&gt;669-680&lt;/_pages&gt;&lt;_social_category&gt;法学(2)&lt;/_social_category&gt;&lt;_volume&gt;31&lt;/_volume&gt;&lt;/Details&gt;&lt;Extra&gt;&lt;DBUID&gt;{F96A950B-833F-4880-A151-76DA2D6A2879}&lt;/DBUID&gt;&lt;/Extra&gt;&lt;/Item&gt;&lt;/References&gt;&lt;/Group&gt;&lt;Group&gt;&lt;References&gt;&lt;Item&gt;&lt;ID&gt;404&lt;/ID&gt;&lt;UID&gt;{1A7507D8-74F5-4575-AA9B-E306161DA90E}&lt;/UID&gt;&lt;Title&gt;Rebuilding Mediterranean fisheries: a new paradigm for ecological sustainability&lt;/Title&gt;&lt;Template&gt;Journal Article&lt;/Template&gt;&lt;Star&gt;0&lt;/Star&gt;&lt;Tag&gt;0&lt;/Tag&gt;&lt;Author&gt;Colloca, Francesco; Cardinale, Massimiliano; Maynou, Francesc; Giannoulaki, Marianna; Scarcella, Giuseppe; Jenko, Klavdija; Maria Bellido, Jose; Fiorentino, Fabio&lt;/Author&gt;&lt;Year&gt;2013&lt;/Year&gt;&lt;Details&gt;&lt;_alternate_title&gt;FISH AND FISHERIES&lt;/_alternate_title&gt;&lt;_collection_scope&gt;SCIE&lt;/_collection_scope&gt;&lt;_created&gt;64838702&lt;/_created&gt;&lt;_date&gt;2013-01-01&lt;/_date&gt;&lt;_date_display&gt;2013&lt;/_date_display&gt;&lt;_doi&gt;10.1111/j.1467-2979.2011.00453.x&lt;/_doi&gt;&lt;_impact_factor&gt;   7.401&lt;/_impact_factor&gt;&lt;_isbn&gt;1467-2960&lt;/_isbn&gt;&lt;_issue&gt;1&lt;/_issue&gt;&lt;_journal&gt;FISH AND FISHERIES&lt;/_journal&gt;&lt;_modified&gt;64838702&lt;/_modified&gt;&lt;_pages&gt;89-109&lt;/_pages&gt;&lt;_social_category&gt;农林科学(1)&lt;/_social_category&gt;&lt;_volume&gt;14&lt;/_volume&gt;&lt;/Details&gt;&lt;Extra&gt;&lt;DBUID&gt;{F96A950B-833F-4880-A151-76DA2D6A2879}&lt;/DBUID&gt;&lt;/Extra&gt;&lt;/Item&gt;&lt;/References&gt;&lt;/Group&gt;&lt;Group&gt;&lt;References&gt;&lt;Item&gt;&lt;ID&gt;402&lt;/ID&gt;&lt;UID&gt;{7DB8A3F0-F3B2-4FA9-9953-73FB1539F23A}&lt;/UID&gt;&lt;Title&gt;Designing Marine Reserves for Fisheries Management, Biodiversity Conservation, and Climate Change Adaptation&lt;/Title&gt;&lt;Template&gt;Journal Article&lt;/Template&gt;&lt;Star&gt;0&lt;/Star&gt;&lt;Tag&gt;0&lt;/Tag&gt;&lt;Author&gt;Green, Alison L; Fernandes, Leanne; Almany, Glenn; Abesamis, Rene; McLeod, Elizabeth; Alino, Porfirio M; White, Alan T; Salm, Rod; Tanzer, John; Pressey, Robert L&lt;/Author&gt;&lt;Year&gt;2014&lt;/Year&gt;&lt;Details&gt;&lt;_alternate_title&gt;COASTAL MANAGEMENT&lt;/_alternate_title&gt;&lt;_collection_scope&gt;SCIE;SSCI;EI&lt;/_collection_scope&gt;&lt;_created&gt;64838692&lt;/_created&gt;&lt;_date&gt;2014-01-01&lt;/_date&gt;&lt;_date_display&gt;2014&lt;/_date_display&gt;&lt;_doi&gt;10.1080/08920753.2014.877763&lt;/_doi&gt;&lt;_impact_factor&gt;   3.925&lt;/_impact_factor&gt;&lt;_isbn&gt;0892-0753&lt;/_isbn&gt;&lt;_issue&gt;2&lt;/_issue&gt;&lt;_journal&gt;COASTAL MANAGEMENT&lt;/_journal&gt;&lt;_modified&gt;64838692&lt;/_modified&gt;&lt;_pages&gt;143-159&lt;/_pages&gt;&lt;_social_category&gt;环境科学与生态学(4)&lt;/_social_category&gt;&lt;_volume&gt;42&lt;/_volume&gt;&lt;/Details&gt;&lt;Extra&gt;&lt;DBUID&gt;{F96A950B-833F-4880-A151-76DA2D6A2879}&lt;/DBUID&gt;&lt;/Extra&gt;&lt;/Item&gt;&lt;/References&gt;&lt;/Group&gt;&lt;/Citation&gt;_x000a_"/>
    <w:docVar w:name="NE.Ref{B8731978-9B1D-4DE4-997C-CD2E6581BF0F}" w:val=" ADDIN NE.Ref.{B8731978-9B1D-4DE4-997C-CD2E6581BF0F}&lt;Citation&gt;&lt;Group&gt;&lt;References&gt;&lt;Item&gt;&lt;ID&gt;429&lt;/ID&gt;&lt;UID&gt;{BB5B46A5-DA53-4FC2-A9A7-CC011CEFF027}&lt;/UID&gt;&lt;Title&gt;How do temperature and salinity affect relative rates of growth, morphological-differentiation, and time to metamorphic competence in larvae of the marine gastropod crepidula-plana&lt;/Title&gt;&lt;Template&gt;Journal Article&lt;/Template&gt;&lt;Star&gt;0&lt;/Star&gt;&lt;Tag&gt;0&lt;/Tag&gt;&lt;Author&gt;Zimmerman, K M; Pechenik, J A&lt;/Author&gt;&lt;Year&gt;1991&lt;/Year&gt;&lt;Details&gt;&lt;_accessed&gt;64839999&lt;/_accessed&gt;&lt;_alternate_title&gt;BIOLOGICAL BULLETIN&lt;/_alternate_title&gt;&lt;_collection_scope&gt;SCIE&lt;/_collection_scope&gt;&lt;_created&gt;64839999&lt;/_created&gt;&lt;_date&gt;1991-01-01&lt;/_date&gt;&lt;_date_display&gt;1991&lt;/_date_display&gt;&lt;_doi&gt;10.2307/1542338&lt;/_doi&gt;&lt;_impact_factor&gt;   1.932&lt;/_impact_factor&gt;&lt;_isbn&gt;0006-3185&lt;/_isbn&gt;&lt;_issue&gt;3&lt;/_issue&gt;&lt;_journal&gt;BIOLOGICAL BULLETIN&lt;/_journal&gt;&lt;_modified&gt;64840000&lt;/_modified&gt;&lt;_pages&gt;372-386&lt;/_pages&gt;&lt;_social_category&gt;生物学(4)&lt;/_social_category&gt;&lt;_volume&gt;180&lt;/_volume&gt;&lt;/Details&gt;&lt;Extra&gt;&lt;DBUID&gt;{F96A950B-833F-4880-A151-76DA2D6A2879}&lt;/DBUID&gt;&lt;/Extra&gt;&lt;/Item&gt;&lt;/References&gt;&lt;/Group&gt;&lt;Group&gt;&lt;References&gt;&lt;Item&gt;&lt;ID&gt;430&lt;/ID&gt;&lt;UID&gt;{D1A144D3-0906-40CC-9A7E-5B6191701813}&lt;/UID&gt;&lt;Title&gt;Effects of temperature and salinity on the survival and development of mud crab, Scylla serrata (Forsskal), larvae&lt;/Title&gt;&lt;Template&gt;Journal Article&lt;/Template&gt;&lt;Star&gt;0&lt;/Star&gt;&lt;Tag&gt;0&lt;/Tag&gt;&lt;Author&gt;Nurdiani, Rahmi; Zeng, Chaoshu&lt;/Author&gt;&lt;Year&gt;2007&lt;/Year&gt;&lt;Details&gt;&lt;_alternate_title&gt;AQUACULTURE RESEARCH&lt;/_alternate_title&gt;&lt;_collection_scope&gt;SCIE&lt;/_collection_scope&gt;&lt;_created&gt;64840007&lt;/_created&gt;&lt;_date&gt;2007-01-01&lt;/_date&gt;&lt;_date_display&gt;2007&lt;/_date_display&gt;&lt;_doi&gt;10.1111/j.1365-2109.2007.01810.x&lt;/_doi&gt;&lt;_impact_factor&gt;   2.184&lt;/_impact_factor&gt;&lt;_isbn&gt;1355-557X&lt;/_isbn&gt;&lt;_issue&gt;14&lt;/_issue&gt;&lt;_journal&gt;AQUACULTURE RESEARCH&lt;/_journal&gt;&lt;_modified&gt;64840007&lt;/_modified&gt;&lt;_pages&gt;1529-1538&lt;/_pages&gt;&lt;_place_published&gt;International Workshop on Culture, Fisheries and Stock Enhancement of Portunid Crabs&lt;/_place_published&gt;&lt;_social_category&gt;农林科学(3)&lt;/_social_category&gt;&lt;_volume&gt;38&lt;/_volume&gt;&lt;/Details&gt;&lt;Extra&gt;&lt;DBUID&gt;{F96A950B-833F-4880-A151-76DA2D6A2879}&lt;/DBUID&gt;&lt;/Extra&gt;&lt;/Item&gt;&lt;/References&gt;&lt;/Group&gt;&lt;Group&gt;&lt;References&gt;&lt;Item&gt;&lt;ID&gt;448&lt;/ID&gt;&lt;UID&gt;{F59563A4-CFFF-4A20-99A2-A178DF767CDC}&lt;/UID&gt;&lt;Title&gt;Shift in the larval phenology of a marine ectotherm due to ocean warming with consequences for larval transport&lt;/Title&gt;&lt;Template&gt;Journal Article&lt;/Template&gt;&lt;Star&gt;0&lt;/Star&gt;&lt;Tag&gt;0&lt;/Tag&gt;&lt;Author&gt;McGeady, Ryan; Lordan, Colm; Power, Anne Marie&lt;/Author&gt;&lt;Year&gt;2021&lt;/Year&gt;&lt;Details&gt;&lt;_alternate_title&gt;LIMNOLOGY AND OCEANOGRAPHY&lt;/_alternate_title&gt;&lt;_collection_scope&gt;SCIE&lt;/_collection_scope&gt;&lt;_created&gt;64840111&lt;/_created&gt;&lt;_date&gt;2021-01-01&lt;/_date&gt;&lt;_date_display&gt;2021&lt;/_date_display&gt;&lt;_doi&gt;10.1002/lno.11622&lt;/_doi&gt;&lt;_impact_factor&gt;   5.019&lt;/_impact_factor&gt;&lt;_isbn&gt;0024-3590&lt;/_isbn&gt;&lt;_issue&gt;2&lt;/_issue&gt;&lt;_journal&gt;LIMNOLOGY AND OCEANOGRAPHY&lt;/_journal&gt;&lt;_modified&gt;64840111&lt;/_modified&gt;&lt;_pages&gt;543-557&lt;/_pages&gt;&lt;_social_category&gt;地球科学(1)&lt;/_social_category&gt;&lt;_volume&gt;66&lt;/_volume&gt;&lt;/Details&gt;&lt;Extra&gt;&lt;DBUID&gt;{F96A950B-833F-4880-A151-76DA2D6A2879}&lt;/DBUID&gt;&lt;/Extra&gt;&lt;/Item&gt;&lt;/References&gt;&lt;/Group&gt;&lt;/Citation&gt;_x000a_"/>
    <w:docVar w:name="NE.Ref{C5D0935C-7658-435B-AAE8-B0EBEEFC39D5}" w:val=" ADDIN NE.Ref.{C5D0935C-7658-435B-AAE8-B0EBEEFC39D5}&lt;Citation&gt;&lt;Group&gt;&lt;References&gt;&lt;Item&gt;&lt;ID&gt;394&lt;/ID&gt;&lt;UID&gt;{1AB3C2BC-7CEC-4B5B-BB19-3BA9C5921ECD}&lt;/UID&gt;&lt;Title&gt;Challenges balancing fisheries resource management and river development in Indonesia&lt;/Title&gt;&lt;Template&gt;Journal Article&lt;/Template&gt;&lt;Star&gt;0&lt;/Star&gt;&lt;Tag&gt;0&lt;/Tag&gt;&lt;Author&gt;Utomo, A D; Wibowo, A; Suhaimi, R A; Atminarso, D; Baumgartner, L J&lt;/Author&gt;&lt;Year&gt;2019&lt;/Year&gt;&lt;Details&gt;&lt;_alternate_title&gt;MARINE AND FRESHWATER RESEARCH&lt;/_alternate_title&gt;&lt;_date_display&gt;2019&lt;/_date_display&gt;&lt;_date&gt;2019-01-01&lt;/_date&gt;&lt;_doi&gt;10.1071/MF19160&lt;/_doi&gt;&lt;_isbn&gt;1323-1650&lt;/_isbn&gt;&lt;_issue&gt;9&lt;/_issue&gt;&lt;_journal&gt;MARINE AND FRESHWATER RESEARCH&lt;/_journal&gt;&lt;_pages&gt;1265-1273&lt;/_pages&gt;&lt;_volume&gt;70&lt;/_volume&gt;&lt;_created&gt;64763794&lt;/_created&gt;&lt;_modified&gt;64763794&lt;/_modified&gt;&lt;_impact_factor&gt;   2.358&lt;/_impact_factor&gt;&lt;_social_category&gt;环境科学与生态学(4)&lt;/_social_category&gt;&lt;_collection_scope&gt;SCIE&lt;/_collection_scope&gt;&lt;/Details&gt;&lt;Extra&gt;&lt;DBUID&gt;{F96A950B-833F-4880-A151-76DA2D6A2879}&lt;/DBUID&gt;&lt;/Extra&gt;&lt;/Item&gt;&lt;/References&gt;&lt;/Group&gt;&lt;Group&gt;&lt;References&gt;&lt;Item&gt;&lt;ID&gt;395&lt;/ID&gt;&lt;UID&gt;{E786819D-7C9D-417A-992B-9E4F69434E18}&lt;/UID&gt;&lt;Title&gt;Mitigation of illegal fishing activities: enhancing compliance with fisheries regulation in Lake Victoria (Kenya)&lt;/Title&gt;&lt;Template&gt;Journal Article&lt;/Template&gt;&lt;Star&gt;0&lt;/Star&gt;&lt;Tag&gt;0&lt;/Tag&gt;&lt;Author&gt;Etiegni, C A; Ostrovskaya, E; Leentvaar, J; Eizinga, F&lt;/Author&gt;&lt;Year&gt;2011&lt;/Year&gt;&lt;Details&gt;&lt;_alternate_title&gt;REGIONAL ENVIRONMENTAL CHANGE&lt;/_alternate_title&gt;&lt;_date_display&gt;2011&lt;/_date_display&gt;&lt;_date&gt;2011-01-01&lt;/_date&gt;&lt;_doi&gt;10.1007/s10113-010-0134-4&lt;/_doi&gt;&lt;_isbn&gt;1436-3798&lt;/_isbn&gt;&lt;_issue&gt;2&lt;/_issue&gt;&lt;_journal&gt;REGIONAL ENVIRONMENTAL CHANGE&lt;/_journal&gt;&lt;_pages&gt;323-334&lt;/_pages&gt;&lt;_volume&gt;11&lt;/_volume&gt;&lt;_created&gt;64763799&lt;/_created&gt;&lt;_modified&gt;64763799&lt;/_modified&gt;&lt;_impact_factor&gt;   4.704&lt;/_impact_factor&gt;&lt;_social_category&gt;环境科学与生态学(2)&lt;/_social_category&gt;&lt;_collection_scope&gt;SSCI;SCIE&lt;/_collection_scope&gt;&lt;/Details&gt;&lt;Extra&gt;&lt;DBUID&gt;{F96A950B-833F-4880-A151-76DA2D6A2879}&lt;/DBUID&gt;&lt;/Extra&gt;&lt;/Item&gt;&lt;/References&gt;&lt;/Group&gt;&lt;/Citation&gt;_x000a_"/>
    <w:docVar w:name="NE.Ref{C816E6D6-6452-4392-A0D8-8AB63BF9EC04}" w:val=" ADDIN NE.Ref.{C816E6D6-6452-4392-A0D8-8AB63BF9EC04}&lt;Citation&gt;&lt;Group&gt;&lt;References&gt;&lt;Item&gt;&lt;ID&gt;415&lt;/ID&gt;&lt;UID&gt;{DA191CE2-ABA9-4B62-90E7-AC1CBB5EC2C7}&lt;/UID&gt;&lt;Title&gt;Stock enhancement or sea ranching? Insights from monitoring the genetic diversity, relatedness and effective population size in a seeded great scallop population (Pecten maximus)&lt;/Title&gt;&lt;Template&gt;Journal Article&lt;/Template&gt;&lt;Star&gt;0&lt;/Star&gt;&lt;Tag&gt;0&lt;/Tag&gt;&lt;Author&gt;Laroche; J.; Boudry; P.; Charrier; G.; Morvezen; R.&lt;/Author&gt;&lt;Year&gt;2016&lt;/Year&gt;&lt;Details&gt;&lt;_created&gt;64838777&lt;/_created&gt;&lt;_journal&gt;Heredity: An International Journal of Genetics&lt;/_journal&gt;&lt;_modified&gt;64838777&lt;/_modified&gt;&lt;/Details&gt;&lt;Extra&gt;&lt;DBUID&gt;{F96A950B-833F-4880-A151-76DA2D6A2879}&lt;/DBUID&gt;&lt;/Extra&gt;&lt;/Item&gt;&lt;/References&gt;&lt;/Group&gt;&lt;Group&gt;&lt;References&gt;&lt;Item&gt;&lt;ID&gt;416&lt;/ID&gt;&lt;UID&gt;{2B4043C5-AE5F-4362-ADA1-75296233EB47}&lt;/UID&gt;&lt;Title&gt;Development of integrated multitrophic aquaculture-based cage rearing system in an underutilized fishing port and its application in marine stock enhancement&lt;/Title&gt;&lt;Template&gt;Journal Article&lt;/Template&gt;&lt;Star&gt;0&lt;/Star&gt;&lt;Tag&gt;0&lt;/Tag&gt;&lt;Author&gt;Lee, Hung-Tai; Chang, Yung-Cheng; Liao, Cheng-Hsin; Hsu, Te-Hua&lt;/Author&gt;&lt;Year&gt;2022&lt;/Year&gt;&lt;Details&gt;&lt;_accessed&gt;64920177&lt;/_accessed&gt;&lt;_alternate_title&gt;FRONTIERS IN MARINE SCIENCE&lt;/_alternate_title&gt;&lt;_collection_scope&gt;SCIE&lt;/_collection_scope&gt;&lt;_created&gt;64838783&lt;/_created&gt;&lt;_date&gt;2022-01-01&lt;/_date&gt;&lt;_date_display&gt;2022&lt;/_date_display&gt;&lt;_doi&gt;10.3389/fmars.2022.998198&lt;/_doi&gt;&lt;_impact_factor&gt;   5.247&lt;/_impact_factor&gt;&lt;_isbn&gt;2296-7745&lt;/_isbn&gt;&lt;_journal&gt;FRONTIERS IN MARINE SCIENCE&lt;/_journal&gt;&lt;_modified&gt;64920177&lt;/_modified&gt;&lt;_social_category&gt;生物学(2)&lt;/_social_category&gt;&lt;_volume&gt;9&lt;/_volume&gt;&lt;/Details&gt;&lt;Extra&gt;&lt;DBUID&gt;{F96A950B-833F-4880-A151-76DA2D6A2879}&lt;/DBUID&gt;&lt;/Extra&gt;&lt;/Item&gt;&lt;/References&gt;&lt;/Group&gt;&lt;Group&gt;&lt;References&gt;&lt;Item&gt;&lt;ID&gt;417&lt;/ID&gt;&lt;UID&gt;{EC001DB4-F323-476F-9417-6DC27A1BA7B1}&lt;/UID&gt;&lt;Title&gt;Challenges, limitations, and measurement strategies to ensure data quality in deep-sea sensors&lt;/Title&gt;&lt;Template&gt;Journal Article&lt;/Template&gt;&lt;Star&gt;0&lt;/Star&gt;&lt;Tag&gt;0&lt;/Tag&gt;&lt;Author&gt;Skålvik, Astrid Marie; Saetre, Camilla; Frøysa, Kjell-Eivind; Bjørk, Ranveig; Tengberg, Anders&lt;/Author&gt;&lt;Year&gt;2023&lt;/Year&gt;&lt;Details&gt;&lt;_accessed&gt;64838790&lt;/_accessed&gt;&lt;_alternate_title&gt;FRONTIERS IN MARINE SCIENCE&lt;/_alternate_title&gt;&lt;_collection_scope&gt;SCIE&lt;/_collection_scope&gt;&lt;_created&gt;64838790&lt;/_created&gt;&lt;_date&gt;2022-01-01&lt;/_date&gt;&lt;_date_display&gt;2022&lt;/_date_display&gt;&lt;_doi&gt;10.3389/fmars.2023.1152236&lt;/_doi&gt;&lt;_impact_factor&gt;   5.247&lt;/_impact_factor&gt;&lt;_isbn&gt;2296-7745&lt;/_isbn&gt;&lt;_journal&gt;FRONTIERS IN MARINE SCIENCE&lt;/_journal&gt;&lt;_modified&gt;64838792&lt;/_modified&gt;&lt;_social_category&gt;生物学(2)&lt;/_social_category&gt;&lt;_volume&gt;10&lt;/_volume&gt;&lt;/Details&gt;&lt;Extra&gt;&lt;DBUID&gt;{F96A950B-833F-4880-A151-76DA2D6A2879}&lt;/DBUID&gt;&lt;/Extra&gt;&lt;/Item&gt;&lt;/References&gt;&lt;/Group&gt;&lt;/Citation&gt;_x000a_"/>
    <w:docVar w:name="NE.Ref{CCD95555-1AA2-4518-A75E-AB7B90F7EA0F}" w:val=" ADDIN NE.Ref.{CCD95555-1AA2-4518-A75E-AB7B90F7EA0F}&lt;Citation&gt;&lt;Group&gt;&lt;References&gt;&lt;Item&gt;&lt;ID&gt;457&lt;/ID&gt;&lt;UID&gt;{3FA64ED7-D791-45BC-B3A5-1815B950E003}&lt;/UID&gt;&lt;Title&gt;Responsible estuarine finfish stock enhancement: an Australian perspective&lt;/Title&gt;&lt;Template&gt;Journal Article&lt;/Template&gt;&lt;Star&gt;0&lt;/Star&gt;&lt;Tag&gt;0&lt;/Tag&gt;&lt;Author&gt;Taylor, M D; Palmer, P J; Fielder, D S; Suthers, I M&lt;/Author&gt;&lt;Year&gt;2005&lt;/Year&gt;&lt;Details&gt;&lt;_alternate_title&gt;JOURNAL OF FISH BIOLOGY&lt;/_alternate_title&gt;&lt;_collection_scope&gt;SCIE&lt;/_collection_scope&gt;&lt;_created&gt;64840185&lt;/_created&gt;&lt;_date&gt;2005-01-01&lt;/_date&gt;&lt;_date_display&gt;2005&lt;/_date_display&gt;&lt;_doi&gt;10.1111/j.0022-1112.2005.00809.x&lt;/_doi&gt;&lt;_impact_factor&gt;   2.504&lt;/_impact_factor&gt;&lt;_isbn&gt;0022-1112&lt;/_isbn&gt;&lt;_issue&gt;2&lt;/_issue&gt;&lt;_journal&gt;JOURNAL OF FISH BIOLOGY&lt;/_journal&gt;&lt;_modified&gt;64840185&lt;/_modified&gt;&lt;_pages&gt;299-331&lt;/_pages&gt;&lt;_social_category&gt;农林科学(3)&lt;/_social_category&gt;&lt;_volume&gt;67&lt;/_volume&gt;&lt;/Details&gt;&lt;Extra&gt;&lt;DBUID&gt;{F96A950B-833F-4880-A151-76DA2D6A2879}&lt;/DBUID&gt;&lt;/Extra&gt;&lt;/Item&gt;&lt;/References&gt;&lt;/Group&gt;&lt;Group&gt;&lt;References&gt;&lt;Item&gt;&lt;ID&gt;400&lt;/ID&gt;&lt;UID&gt;{4FC4E9E4-D413-4059-857C-FCE3052F923E}&lt;/UID&gt;&lt;Title&gt;Sea cucumber culture, farming and sea ranching in the tropics: Progress, problems and opportunities&lt;/Title&gt;&lt;Template&gt;Journal Article&lt;/Template&gt;&lt;Star&gt;0&lt;/Star&gt;&lt;Tag&gt;0&lt;/Tag&gt;&lt;Author&gt;Purcell, S W; Hair, C A; Mills, D J&lt;/Author&gt;&lt;Year&gt;2012&lt;/Year&gt;&lt;Details&gt;&lt;_collection_scope&gt;SCIE&lt;/_collection_scope&gt;&lt;_created&gt;64838667&lt;/_created&gt;&lt;_impact_factor&gt;   5.135&lt;/_impact_factor&gt;&lt;_issue&gt;Complete&lt;/_issue&gt;&lt;_journal&gt;Aquaculture&lt;/_journal&gt;&lt;_modified&gt;64838667&lt;/_modified&gt;&lt;_pages&gt;68-81&lt;/_pages&gt;&lt;_social_category&gt;农林科学(1)&lt;/_social_category&gt;&lt;_volume&gt;368-369&lt;/_volume&gt;&lt;/Details&gt;&lt;Extra&gt;&lt;DBUID&gt;{F96A950B-833F-4880-A151-76DA2D6A2879}&lt;/DBUID&gt;&lt;/Extra&gt;&lt;/Item&gt;&lt;/References&gt;&lt;/Group&gt;&lt;Group&gt;&lt;References&gt;&lt;Item&gt;&lt;ID&gt;399&lt;/ID&gt;&lt;UID&gt;{04ECD492-60CF-472F-8F12-DC8739EF8965}&lt;/UID&gt;&lt;Title&gt;A Review of Sea Cucumber Aquaculture, Ranching, and Stock Enhancement in China&lt;/Title&gt;&lt;Template&gt;Journal Article&lt;/Template&gt;&lt;Star&gt;0&lt;/Star&gt;&lt;Tag&gt;0&lt;/Tag&gt;&lt;Author&gt;Han, Q X; Keesing, J K; Liu, D Y&lt;/Author&gt;&lt;Year&gt;2016&lt;/Year&gt;&lt;Details&gt;&lt;_alternate_title&gt;REVIEWS IN FISHERIES SCIENCE &amp;amp; AQUACULTURE&lt;/_alternate_title&gt;&lt;_collection_scope&gt;SCIE&lt;/_collection_scope&gt;&lt;_created&gt;64838659&lt;/_created&gt;&lt;_date&gt;2016-01-01&lt;/_date&gt;&lt;_date_display&gt;2016&lt;/_date_display&gt;&lt;_doi&gt;10.1080/23308249.2016.1193472&lt;/_doi&gt;&lt;_impact_factor&gt;  10.405&lt;/_impact_factor&gt;&lt;_isbn&gt;2330-8249&lt;/_isbn&gt;&lt;_issue&gt;4&lt;/_issue&gt;&lt;_journal&gt;REVIEWS IN FISHERIES SCIENCE &amp;amp; AQUACULTURE&lt;/_journal&gt;&lt;_modified&gt;64840032&lt;/_modified&gt;&lt;_pages&gt;326-341&lt;/_pages&gt;&lt;_social_category&gt;农林科学(1)&lt;/_social_category&gt;&lt;_volume&gt;24&lt;/_volume&gt;&lt;/Details&gt;&lt;Extra&gt;&lt;DBUID&gt;{F96A950B-833F-4880-A151-76DA2D6A2879}&lt;/DBUID&gt;&lt;/Extra&gt;&lt;/Item&gt;&lt;/References&gt;&lt;/Group&gt;&lt;Group&gt;&lt;References&gt;&lt;Item&gt;&lt;ID&gt;455&lt;/ID&gt;&lt;UID&gt;{6761F6C6-FBEC-4B39-87BB-680128B01E2D}&lt;/UID&gt;&lt;Title&gt;Estimating ecological carrying capacity for stock enhancement in marine ranching ecosystems of Northern China&lt;/Title&gt;&lt;Template&gt;Journal Article&lt;/Template&gt;&lt;Star&gt;0&lt;/Star&gt;&lt;Tag&gt;0&lt;/Tag&gt;&lt;Author&gt;Wang, Zhaoguo; Feng, Jie; Lozano-Montes, Hector M; Loneragan, Neil R; Zhang, Xiumei; Tian, Tao; Wu, Zhongxin&lt;/Author&gt;&lt;Year&gt;2022&lt;/Year&gt;&lt;Details&gt;&lt;_accessed&gt;64950602&lt;/_accessed&gt;&lt;_alternate_title&gt;FRONTIERS IN MARINE SCIENCE&lt;/_alternate_title&gt;&lt;_collection_scope&gt;SCIE&lt;/_collection_scope&gt;&lt;_created&gt;64840180&lt;/_created&gt;&lt;_date&gt;2022-01-01&lt;/_date&gt;&lt;_date_display&gt;2022&lt;/_date_display&gt;&lt;_doi&gt;10.3389/fmars.2022.936028&lt;/_doi&gt;&lt;_impact_factor&gt;   5.247&lt;/_impact_factor&gt;&lt;_isbn&gt;2296-7745&lt;/_isbn&gt;&lt;_journal&gt;FRONTIERS IN MARINE SCIENCE&lt;/_journal&gt;&lt;_modified&gt;64950602&lt;/_modified&gt;&lt;_social_category&gt;生物学(2)&lt;/_social_category&gt;&lt;_volume&gt;9&lt;/_volume&gt;&lt;/Details&gt;&lt;Extra&gt;&lt;DBUID&gt;{F96A950B-833F-4880-A151-76DA2D6A2879}&lt;/DBUID&gt;&lt;/Extra&gt;&lt;/Item&gt;&lt;/References&gt;&lt;/Group&gt;&lt;/Citation&gt;_x000a_"/>
    <w:docVar w:name="NE.Ref{E2FD98F8-F609-4F2C-9CFA-4C74E93B7DB4}" w:val=" ADDIN NE.Ref.{E2FD98F8-F609-4F2C-9CFA-4C74E93B7DB4}&lt;Citation&gt;&lt;Group&gt;&lt;References&gt;&lt;Item&gt;&lt;ID&gt;399&lt;/ID&gt;&lt;UID&gt;{04ECD492-60CF-472F-8F12-DC8739EF8965}&lt;/UID&gt;&lt;Title&gt;A Review of Sea Cucumber Aquaculture, Ranching, and Stock Enhancement in China&lt;/Title&gt;&lt;Template&gt;Journal Article&lt;/Template&gt;&lt;Star&gt;0&lt;/Star&gt;&lt;Tag&gt;0&lt;/Tag&gt;&lt;Author&gt;Han, Q X; Keesing, J K; Liu, D Y&lt;/Author&gt;&lt;Year&gt;2016&lt;/Year&gt;&lt;Details&gt;&lt;_alternate_title&gt;REVIEWS IN FISHERIES SCIENCE &amp;amp; AQUACULTURE&lt;/_alternate_title&gt;&lt;_date_display&gt;2016&lt;/_date_display&gt;&lt;_date&gt;2016-01-01&lt;/_date&gt;&lt;_doi&gt;10.1080/23308249.2016.1193472&lt;/_doi&gt;&lt;_isbn&gt;2330-8249&lt;/_isbn&gt;&lt;_issue&gt;4&lt;/_issue&gt;&lt;_journal&gt;REVIEWS IN FISHERIES SCIENCE &amp;amp; AQUACULTURE&lt;/_journal&gt;&lt;_pages&gt;326-341&lt;/_pages&gt;&lt;_volume&gt;24&lt;/_volume&gt;&lt;_created&gt;64838659&lt;/_created&gt;&lt;_modified&gt;64838659&lt;/_modified&gt;&lt;_impact_factor&gt;  10.405&lt;/_impact_factor&gt;&lt;_social_category&gt;农林科学(1)&lt;/_social_category&gt;&lt;_collection_scope&gt;SCIE&lt;/_collection_scope&gt;&lt;/Details&gt;&lt;Extra&gt;&lt;DBUID&gt;{F96A950B-833F-4880-A151-76DA2D6A2879}&lt;/DBUID&gt;&lt;/Extra&gt;&lt;/Item&gt;&lt;/References&gt;&lt;/Group&gt;&lt;/Citation&gt;_x000a_"/>
    <w:docVar w:name="NE.Ref{E4769F4A-5705-4AB0-A0CC-F699ED56E4DC}" w:val=" ADDIN NE.Ref.{E4769F4A-5705-4AB0-A0CC-F699ED56E4DC}&lt;Citation&gt;&lt;Group&gt;&lt;References&gt;&lt;Item&gt;&lt;ID&gt;413&lt;/ID&gt;&lt;UID&gt;{8C298379-7A34-4C49-A9CF-8E65D8332474}&lt;/UID&gt;&lt;Title&gt;Recapture rates of swimming crabs(Portunus trituberculatus) released in the waters off southern Shandong Peninsula&lt;/Title&gt;&lt;Template&gt;Journal Article&lt;/Template&gt;&lt;Star&gt;0&lt;/Star&gt;&lt;Tag&gt;0&lt;/Tag&gt;&lt;Author&gt;Xie, Zhouquan; Qiu, Shengyao; Hou, Chaowei; Jin, Xianshi&lt;/Author&gt;&lt;Year&gt;2014&lt;/Year&gt;&lt;Details&gt;&lt;_accessed&gt;64838765&lt;/_accessed&gt;&lt;_collection_scope&gt;CSCD;PKU&lt;/_collection_scope&gt;&lt;_created&gt;64838764&lt;/_created&gt;&lt;_issue&gt;5&lt;/_issue&gt;&lt;_journal&gt;Journal of Fishery Sciences of China&lt;/_journal&gt;&lt;_modified&gt;64838766&lt;/_modified&gt;&lt;_pages&gt;10&lt;/_pages&gt;&lt;_volume&gt;21&lt;/_volume&gt;&lt;/Details&gt;&lt;Extra&gt;&lt;DBUID&gt;{F96A950B-833F-4880-A151-76DA2D6A2879}&lt;/DBUID&gt;&lt;/Extra&gt;&lt;/Item&gt;&lt;/References&gt;&lt;/Group&gt;&lt;Group&gt;&lt;References&gt;&lt;Item&gt;&lt;ID&gt;414&lt;/ID&gt;&lt;UID&gt;{893E025B-4A3C-4008-A259-01BBF926E22F}&lt;/UID&gt;&lt;Title&gt;Assessment of Portunus (Portunus) trituberculatus (Miers, 1876) stock in the northern East China Sea&lt;/Title&gt;&lt;Template&gt;Journal Article&lt;/Template&gt;&lt;Star&gt;0&lt;/Star&gt;&lt;Tag&gt;0&lt;/Tag&gt;&lt;Author&gt;Wang, Y; Gao, L; Chen, Y&lt;/Author&gt;&lt;Year&gt;2018&lt;/Year&gt;&lt;Details&gt;&lt;_collection_scope&gt;SCIE&lt;/_collection_scope&gt;&lt;_created&gt;64838771&lt;/_created&gt;&lt;_impact_factor&gt;   0.594&lt;/_impact_factor&gt;&lt;_issue&gt;65-4&lt;/_issue&gt;&lt;_journal&gt;Indian Journal of Fisheries&lt;/_journal&gt;&lt;_modified&gt;64838771&lt;/_modified&gt;&lt;_social_category&gt;农林科学(4)&lt;/_social_category&gt;&lt;/Details&gt;&lt;Extra&gt;&lt;DBUID&gt;{F96A950B-833F-4880-A151-76DA2D6A2879}&lt;/DBUID&gt;&lt;/Extra&gt;&lt;/Item&gt;&lt;/References&gt;&lt;/Group&gt;&lt;/Citation&gt;_x000a_"/>
    <w:docVar w:name="NE.Ref{E4BDE9AB-882C-43EF-83D8-8C1893749E9E}" w:val=" ADDIN NE.Ref.{E4BDE9AB-882C-43EF-83D8-8C1893749E9E}&lt;Citation&gt;&lt;Group&gt;&lt;References&gt;&lt;Item&gt;&lt;ID&gt;406&lt;/ID&gt;&lt;UID&gt;{C0F84895-BD92-4AF0-B5A7-7A7BE419A7DE}&lt;/UID&gt;&lt;Title&gt;The Artificial Propagation of Marine Fish&lt;/Title&gt;&lt;Template&gt;Journal Article&lt;/Template&gt;&lt;Star&gt;0&lt;/Star&gt;&lt;Tag&gt;0&lt;/Tag&gt;&lt;Author&gt;Shelbourne, J E&lt;/Author&gt;&lt;Year&gt;1964&lt;/Year&gt;&lt;Details&gt;&lt;_journal&gt;Advances in Marine Biology&lt;/_journal&gt;&lt;_pages&gt;1-83&lt;/_pages&gt;&lt;_volume&gt;2&lt;/_volume&gt;&lt;_created&gt;64838716&lt;/_created&gt;&lt;_modified&gt;64838716&lt;/_modified&gt;&lt;_impact_factor&gt;   3.172&lt;/_impact_factor&gt;&lt;_social_category&gt;生物学(3)&lt;/_social_category&gt;&lt;/Details&gt;&lt;Extra&gt;&lt;DBUID&gt;{F96A950B-833F-4880-A151-76DA2D6A2879}&lt;/DBUID&gt;&lt;/Extra&gt;&lt;/Item&gt;&lt;/References&gt;&lt;/Group&gt;&lt;Group&gt;&lt;References&gt;&lt;Item&gt;&lt;ID&gt;407&lt;/ID&gt;&lt;UID&gt;{E323D1DA-F793-4E27-9F58-2C5D6F3C447F}&lt;/UID&gt;&lt;Title&gt;Culture technology of marine rotifers and the implications for intensive culture of marine fish in Japan&lt;/Title&gt;&lt;Template&gt;Journal Article&lt;/Template&gt;&lt;Star&gt;0&lt;/Star&gt;&lt;Tag&gt;0&lt;/Tag&gt;&lt;Author&gt;Yoshimura, K; Hagiwara, A; Yoshimatsu, T; Kitajima, C&lt;/Author&gt;&lt;Year&gt;1996&lt;/Year&gt;&lt;Details&gt;&lt;_issue&gt;2&lt;/_issue&gt;&lt;_journal&gt;Mar.Freshwater Res&lt;/_journal&gt;&lt;_pages&gt;217-222&lt;/_pages&gt;&lt;_volume&gt;47&lt;/_volume&gt;&lt;_created&gt;64838728&lt;/_created&gt;&lt;_modified&gt;64838728&lt;/_modified&gt;&lt;/Details&gt;&lt;Extra&gt;&lt;DBUID&gt;{F96A950B-833F-4880-A151-76DA2D6A2879}&lt;/DBUID&gt;&lt;/Extra&gt;&lt;/Item&gt;&lt;/References&gt;&lt;/Group&gt;&lt;Group&gt;&lt;References&gt;&lt;Item&gt;&lt;ID&gt;391&lt;/ID&gt;&lt;UID&gt;{C9815483-6768-4AFD-9BB6-FE02C068F4E0}&lt;/UID&gt;&lt;Title&gt;Marine Fisheries Enhancement: Coming of Age in the New Millennium&lt;/Title&gt;&lt;Template&gt;Book Section&lt;/Template&gt;&lt;Star&gt;0&lt;/Star&gt;&lt;Tag&gt;0&lt;/Tag&gt;&lt;Author&gt;Christou, Paul; Savin, Roxana; Costa-Pierce, Barry A; Misztal, Ignacy; Whitelaw, C Bruce A&lt;/Author&gt;&lt;Year&gt;2013&lt;/Year&gt;&lt;Details&gt;&lt;_collection_scope&gt;SCIE&lt;/_collection_scope&gt;&lt;_created&gt;64763788&lt;/_created&gt;&lt;_date&gt;2020-01-01&lt;/_date&gt;&lt;_date_display&gt;2020&lt;/_date_display&gt;&lt;_doi&gt;10.1007/978-1-4614-5797-8&lt;/_doi&gt;&lt;_journal&gt;GLOBAL ECOLOGY AND CONSERVATION&lt;/_journal&gt;&lt;_modified&gt;64838725&lt;/_modified&gt;&lt;_accessed&gt;64838725&lt;/_accessed&gt;&lt;_secondary_title&gt;Sustainable Food Production&lt;/_secondary_title&gt;&lt;_publisher&gt;Springer Science+Business Media&lt;/_publisher&gt;&lt;_edition&gt;First&lt;/_edition&gt;&lt;/Details&gt;&lt;Extra&gt;&lt;DBUID&gt;{F96A950B-833F-4880-A151-76DA2D6A2879}&lt;/DBUID&gt;&lt;/Extra&gt;&lt;/Item&gt;&lt;/References&gt;&lt;/Group&gt;&lt;/Citation&gt;_x000a_"/>
    <w:docVar w:name="NE.Ref{E6E1C553-47A7-4EC7-912A-FE1AA1409733}" w:val=" ADDIN NE.Ref.{E6E1C553-47A7-4EC7-912A-FE1AA1409733}&lt;Citation&gt;&lt;Group&gt;&lt;References&gt;&lt;Item&gt;&lt;ID&gt;426&lt;/ID&gt;&lt;UID&gt;{964279B2-1EB3-4837-9BF1-2909D09764F4}&lt;/UID&gt;&lt;Title&gt;Observations on the distribution of meroplankton during an upwelling event&lt;/Title&gt;&lt;Template&gt;Journal Article&lt;/Template&gt;&lt;Star&gt;0&lt;/Star&gt;&lt;Tag&gt;0&lt;/Tag&gt;&lt;Author&gt;Shanks, A L; Largier, J; Brubaker, J&lt;/Author&gt;&lt;Year&gt;2003&lt;/Year&gt;&lt;Details&gt;&lt;_alternate_title&gt;JOURNAL OF PLANKTON RESEARCH&lt;/_alternate_title&gt;&lt;_date_display&gt;2003&lt;/_date_display&gt;&lt;_date&gt;2003-01-01&lt;/_date&gt;&lt;_doi&gt;10.1093/plankt/25.6.645&lt;/_doi&gt;&lt;_isbn&gt;0142-7873&lt;/_isbn&gt;&lt;_issue&gt;6&lt;/_issue&gt;&lt;_journal&gt;JOURNAL OF PLANKTON RESEARCH&lt;/_journal&gt;&lt;_pages&gt;645-667&lt;/_pages&gt;&lt;_volume&gt;25&lt;/_volume&gt;&lt;_created&gt;64839972&lt;/_created&gt;&lt;_modified&gt;64839972&lt;/_modified&gt;&lt;_impact_factor&gt;   2.473&lt;/_impact_factor&gt;&lt;_social_category&gt;环境科学与生态学(3)&lt;/_social_category&gt;&lt;_collection_scope&gt;SCIE&lt;/_collection_scope&gt;&lt;/Details&gt;&lt;Extra&gt;&lt;DBUID&gt;{F96A950B-833F-4880-A151-76DA2D6A2879}&lt;/DBUID&gt;&lt;/Extra&gt;&lt;/Item&gt;&lt;/References&gt;&lt;/Group&gt;&lt;/Citation&gt;_x000a_"/>
    <w:docVar w:name="NE.Ref{E9D19470-123F-4C98-894D-69497B8B97F4}" w:val=" ADDIN NE.Ref.{E9D19470-123F-4C98-894D-69497B8B97F4}&lt;Citation&gt;&lt;Group&gt;&lt;References&gt;&lt;Item&gt;&lt;ID&gt;451&lt;/ID&gt;&lt;UID&gt;{F150765C-947C-4404-8511-CD4445BAADC8}&lt;/UID&gt;&lt;Title&gt;Kelp detritus provides high-quality food for sea urchin larvae&lt;/Title&gt;&lt;Template&gt;Journal Article&lt;/Template&gt;&lt;Star&gt;0&lt;/Star&gt;&lt;Tag&gt;0&lt;/Tag&gt;&lt;Author&gt;Feehan, Colette J; Grauman-Boss, Beatrice C; Strathmann, Richard R; Dethier, Megan N; Duggins, David O&lt;/Author&gt;&lt;Year&gt;2018&lt;/Year&gt;&lt;Details&gt;&lt;_alternate_title&gt;LIMNOLOGY AND OCEANOGRAPHY&lt;/_alternate_title&gt;&lt;_collection_scope&gt;SCIE&lt;/_collection_scope&gt;&lt;_created&gt;64840123&lt;/_created&gt;&lt;_date&gt;2018-01-01&lt;/_date&gt;&lt;_date_display&gt;2018&lt;/_date_display&gt;&lt;_doi&gt;10.1002/lno.10740&lt;/_doi&gt;&lt;_impact_factor&gt;   5.019&lt;/_impact_factor&gt;&lt;_isbn&gt;0024-3590&lt;/_isbn&gt;&lt;_journal&gt;LIMNOLOGY AND OCEANOGRAPHY&lt;/_journal&gt;&lt;_modified&gt;64840123&lt;/_modified&gt;&lt;_pages&gt;S299-S306&lt;/_pages&gt;&lt;_social_category&gt;地球科学(1)&lt;/_social_category&gt;&lt;_volume&gt;63&lt;/_volume&gt;&lt;/Details&gt;&lt;Extra&gt;&lt;DBUID&gt;{F96A950B-833F-4880-A151-76DA2D6A2879}&lt;/DBUID&gt;&lt;/Extra&gt;&lt;/Item&gt;&lt;/References&gt;&lt;/Group&gt;&lt;Group&gt;&lt;References&gt;&lt;Item&gt;&lt;ID&gt;450&lt;/ID&gt;&lt;UID&gt;{921C71A6-6821-49BA-8773-F864890A71BE}&lt;/UID&gt;&lt;Title&gt;5 tests of food-limited growth of larvae in coastal waters by comparisons of rates of development and form of echinoplutei&lt;/Title&gt;&lt;Template&gt;Journal Article&lt;/Template&gt;&lt;Star&gt;0&lt;/Star&gt;&lt;Tag&gt;0&lt;/Tag&gt;&lt;Author&gt;Fenaux, L; Strathmann, M F; Strathmann, R R&lt;/Author&gt;&lt;Year&gt;1994&lt;/Year&gt;&lt;Details&gt;&lt;_accessed&gt;64840124&lt;/_accessed&gt;&lt;_alternate_title&gt;LIMNOLOGY AND OCEANOGRAPHY&lt;/_alternate_title&gt;&lt;_collection_scope&gt;SCIE&lt;/_collection_scope&gt;&lt;_created&gt;64840123&lt;/_created&gt;&lt;_date&gt;1994-01-01&lt;/_date&gt;&lt;_date_display&gt;1994&lt;/_date_display&gt;&lt;_doi&gt;10.4319/lo.1994.39.1.0084&lt;/_doi&gt;&lt;_impact_factor&gt;   5.019&lt;/_impact_factor&gt;&lt;_isbn&gt;0024-3590&lt;/_isbn&gt;&lt;_issue&gt;1&lt;/_issue&gt;&lt;_journal&gt;LIMNOLOGY AND OCEANOGRAPHY&lt;/_journal&gt;&lt;_modified&gt;64840125&lt;/_modified&gt;&lt;_pages&gt;84-98&lt;/_pages&gt;&lt;_social_category&gt;地球科学(1)&lt;/_social_category&gt;&lt;_volume&gt;39&lt;/_volume&gt;&lt;/Details&gt;&lt;Extra&gt;&lt;DBUID&gt;{F96A950B-833F-4880-A151-76DA2D6A2879}&lt;/DBUID&gt;&lt;/Extra&gt;&lt;/Item&gt;&lt;/References&gt;&lt;/Group&gt;&lt;/Citation&gt;_x000a_"/>
    <w:docVar w:name="NE.Ref{ED504BDE-AD0E-4116-83C4-A15AC2542D53}" w:val=" ADDIN NE.Ref.{ED504BDE-AD0E-4116-83C4-A15AC2542D53}&lt;Citation&gt;&lt;Group&gt;&lt;References&gt;&lt;Item&gt;&lt;ID&gt;431&lt;/ID&gt;&lt;UID&gt;{00A7EB0A-88AA-4971-8DC4-261340C37530}&lt;/UID&gt;&lt;Title&gt;Technical specifications for the stock enhancement of hydrobios—Portunus trituberculatus&lt;/Title&gt;&lt;Template&gt;Standard&lt;/Template&gt;&lt;Star&gt;0&lt;/Star&gt;&lt;Tag&gt;0&lt;/Tag&gt;&lt;Author&gt;China, Ministry Of Agriculture Of&lt;/Author&gt;&lt;Year&gt;2014&lt;/Year&gt;&lt;Details&gt;&lt;_accessed&gt;64840018&lt;/_accessed&gt;&lt;_alternate_title&gt;GLOBAL ECOLOGY AND CONSERVATION&lt;/_alternate_title&gt;&lt;_created&gt;64840011&lt;/_created&gt;&lt;_date&gt;60076800&lt;/_date&gt;&lt;_date_display&gt;2014&lt;/_date_display&gt;&lt;_isbn&gt;SC/T 9415——2014&lt;/_isbn&gt;&lt;_journal&gt;GLOBAL ECOLOGY AND CONSERVATION&lt;/_journal&gt;&lt;_marked_fields&gt;title;I|65|24_x0009__x000d__x000a_&lt;/_marked_fields&gt;&lt;_modified&gt;64840019&lt;/_modified&gt;&lt;_volume&gt;23&lt;/_volume&gt;&lt;/Details&gt;&lt;Extra&gt;&lt;DBUID&gt;{F96A950B-833F-4880-A151-76DA2D6A2879}&lt;/DBUID&gt;&lt;/Extra&gt;&lt;/Item&gt;&lt;/References&gt;&lt;/Group&gt;&lt;Group&gt;&lt;References&gt;&lt;Item&gt;&lt;ID&gt;439&lt;/ID&gt;&lt;UID&gt;{E765BEB3-BDB5-4A44-8222-A7C18717F9C0}&lt;/UID&gt;&lt;Title&gt;Study on the stocking and release of Portunus trituberculatus in Panjin area of northern Liaodong Bay&lt;/Title&gt;&lt;Template&gt;Thesis&lt;/Template&gt;&lt;Star&gt;0&lt;/Star&gt;&lt;Tag&gt;0&lt;/Tag&gt;&lt;Author&gt;Ge, Yanwei&lt;/Author&gt;&lt;Year&gt;2019&lt;/Year&gt;&lt;Details&gt;&lt;_accessed&gt;64840057&lt;/_accessed&gt;&lt;_country&gt;China&lt;/_country&gt;&lt;_created&gt;64840057&lt;/_created&gt;&lt;_doi&gt;10.27821/d.cnki.gdlhy.2019.000049&lt;/_doi&gt;&lt;_modified&gt;64840112&lt;/_modified&gt;&lt;_publisher&gt;Dalian Ocean University&lt;/_publisher&gt;&lt;/Details&gt;&lt;Extra&gt;&lt;DBUID&gt;{F96A950B-833F-4880-A151-76DA2D6A2879}&lt;/DBUID&gt;&lt;/Extra&gt;&lt;/Item&gt;&lt;/References&gt;&lt;/Group&gt;&lt;Group&gt;&lt;References&gt;&lt;Item&gt;&lt;ID&gt;454&lt;/ID&gt;&lt;UID&gt;{19563AD2-340E-45DA-897D-C0A8F013DEF1}&lt;/UID&gt;&lt;Title&gt;Metabolic Response in the Gill of Portunus trituberculatus Under Short-Term Low Salinity Stress Based on GC-MS Technique&lt;/Title&gt;&lt;Template&gt;Journal Article&lt;/Template&gt;&lt;Star&gt;0&lt;/Star&gt;&lt;Tag&gt;0&lt;/Tag&gt;&lt;Author&gt;Wang, Jiali; Liu, Qi; Zhang, Xinni; Gao, Gao; Niu, Mingming; Wang, Huan; Chen, Lizhi; Wang, Chunlin; Mu, Changkao; Wang, Fangfang&lt;/Author&gt;&lt;Year&gt;2022&lt;/Year&gt;&lt;Details&gt;&lt;_accessed&gt;64920193&lt;/_accessed&gt;&lt;_alternate_title&gt;FRONTIERS IN MARINE SCIENCE&lt;/_alternate_title&gt;&lt;_collection_scope&gt;SCIE&lt;/_collection_scope&gt;&lt;_created&gt;64840139&lt;/_created&gt;&lt;_date&gt;2022-01-01&lt;/_date&gt;&lt;_date_display&gt;2022&lt;/_date_display&gt;&lt;_doi&gt;10.3389/fmars.2022.881016&lt;/_doi&gt;&lt;_impact_factor&gt;   5.247&lt;/_impact_factor&gt;&lt;_isbn&gt;2296-7745&lt;/_isbn&gt;&lt;_journal&gt;FRONTIERS IN MARINE SCIENCE&lt;/_journal&gt;&lt;_modified&gt;64840995&lt;/_modified&gt;&lt;_social_category&gt;生物学(2)&lt;/_social_category&gt;&lt;_volume&gt;9&lt;/_volume&gt;&lt;/Details&gt;&lt;Extra&gt;&lt;DBUID&gt;{F96A950B-833F-4880-A151-76DA2D6A2879}&lt;/DBUID&gt;&lt;/Extra&gt;&lt;/Item&gt;&lt;/References&gt;&lt;/Group&gt;&lt;/Citation&gt;_x000a_"/>
    <w:docVar w:name="NE.Ref{F23C2CD9-F040-4BD9-BE1B-47064685BFFC}" w:val=" ADDIN NE.Ref.{F23C2CD9-F040-4BD9-BE1B-47064685BFFC}&lt;Citation&gt;&lt;Group&gt;&lt;References&gt;&lt;Item&gt;&lt;ID&gt;412&lt;/ID&gt;&lt;UID&gt;{13913728-687E-4D93-96FB-5B3E2C745285}&lt;/UID&gt;&lt;Title&gt;Spawner-recruit analysis of portunus (Portunus) trituberculatus (Miers, 1876) in the case of stock enhancement implementation: A case study in Zhejiang sea area, China&lt;/Title&gt;&lt;Template&gt;Journal Article&lt;/Template&gt;&lt;Star&gt;0&lt;/Star&gt;&lt;Tag&gt;0&lt;/Tag&gt;&lt;Author&gt;Wang, Y; Wang, X; Ye, T; Chen, L; Zhou, C&lt;/Author&gt;&lt;Year&gt;2017&lt;/Year&gt;&lt;Details&gt;&lt;_collection_scope&gt;SCIE&lt;/_collection_scope&gt;&lt;_created&gt;64838753&lt;/_created&gt;&lt;_impact_factor&gt;   1.423&lt;/_impact_factor&gt;&lt;_issue&gt;2&lt;/_issue&gt;&lt;_journal&gt;Turkish Journal of Fisheries and Aquatic Sciences&lt;/_journal&gt;&lt;_modified&gt;64838753&lt;/_modified&gt;&lt;_pages&gt;293-299&lt;/_pages&gt;&lt;_social_category&gt;农林科学(4)&lt;/_social_category&gt;&lt;_volume&gt;17&lt;/_volume&gt;&lt;/Details&gt;&lt;Extra&gt;&lt;DBUID&gt;{F96A950B-833F-4880-A151-76DA2D6A2879}&lt;/DBUID&gt;&lt;/Extra&gt;&lt;/Item&gt;&lt;/References&gt;&lt;/Group&gt;&lt;/Citation&gt;_x000a_"/>
    <w:docVar w:name="NE.Ref{F673ABE7-46AD-4135-A435-E1D514D0BE2D}" w:val=" ADDIN NE.Ref.{F673ABE7-46AD-4135-A435-E1D514D0BE2D}&lt;Citation&gt;&lt;Group&gt;&lt;References&gt;&lt;Item&gt;&lt;ID&gt;453&lt;/ID&gt;&lt;UID&gt;{874C7751-B389-4191-83BF-9268680D2C44}&lt;/UID&gt;&lt;Title&gt;Dynamic prediction of the ricker-type model of Portunus trituberculatus on the basis of marine environmental factors&lt;/Title&gt;&lt;Template&gt;Journal Article&lt;/Template&gt;&lt;Star&gt;0&lt;/Star&gt;&lt;Tag&gt;0&lt;/Tag&gt;&lt;Author&gt;Gao, Li; Bai, Xuan; Wang, Yingbin&lt;/Author&gt;&lt;Year&gt;2022&lt;/Year&gt;&lt;Details&gt;&lt;_accessed&gt;64976620&lt;/_accessed&gt;&lt;_alternate_title&gt;FRONTIERS IN MARINE SCIENCE&lt;/_alternate_title&gt;&lt;_collection_scope&gt;SCIE&lt;/_collection_scope&gt;&lt;_created&gt;64840138&lt;/_created&gt;&lt;_date&gt;2022-01-01&lt;/_date&gt;&lt;_date_display&gt;2022&lt;/_date_display&gt;&lt;_doi&gt;10.3389/fmars.2022.850317&lt;/_doi&gt;&lt;_impact_factor&gt;   5.247&lt;/_impact_factor&gt;&lt;_isbn&gt;2296-7745&lt;/_isbn&gt;&lt;_journal&gt;FRONTIERS IN MARINE SCIENCE&lt;/_journal&gt;&lt;_modified&gt;64840993&lt;/_modified&gt;&lt;_social_category&gt;生物学(2)&lt;/_social_category&gt;&lt;_volume&gt;9&lt;/_volume&gt;&lt;/Details&gt;&lt;Extra&gt;&lt;DBUID&gt;{F96A950B-833F-4880-A151-76DA2D6A2879}&lt;/DBUID&gt;&lt;/Extra&gt;&lt;/Item&gt;&lt;/References&gt;&lt;/Group&gt;&lt;/Citation&gt;_x000a_"/>
    <w:docVar w:name="ne_docsoft" w:val="MSWord"/>
    <w:docVar w:name="ne_docversion" w:val="NoteExpress 2.0"/>
    <w:docVar w:name="ne_stylename" w:val=" Oceans"/>
  </w:docVars>
  <w:rsids>
    <w:rsidRoot w:val="00316B19"/>
    <w:rsid w:val="00000B19"/>
    <w:rsid w:val="00000C52"/>
    <w:rsid w:val="0000171C"/>
    <w:rsid w:val="00001C9B"/>
    <w:rsid w:val="000024DE"/>
    <w:rsid w:val="00002BD4"/>
    <w:rsid w:val="000032A2"/>
    <w:rsid w:val="00003741"/>
    <w:rsid w:val="00003976"/>
    <w:rsid w:val="0000449F"/>
    <w:rsid w:val="0000541E"/>
    <w:rsid w:val="00005623"/>
    <w:rsid w:val="000061D2"/>
    <w:rsid w:val="00006C6A"/>
    <w:rsid w:val="00006D2E"/>
    <w:rsid w:val="000070B8"/>
    <w:rsid w:val="00010263"/>
    <w:rsid w:val="00010D8C"/>
    <w:rsid w:val="0001111D"/>
    <w:rsid w:val="000116D5"/>
    <w:rsid w:val="000122D2"/>
    <w:rsid w:val="00012C7E"/>
    <w:rsid w:val="000132B2"/>
    <w:rsid w:val="00013E27"/>
    <w:rsid w:val="00014789"/>
    <w:rsid w:val="00014EDC"/>
    <w:rsid w:val="0001540B"/>
    <w:rsid w:val="00015DA1"/>
    <w:rsid w:val="0001628F"/>
    <w:rsid w:val="0001675C"/>
    <w:rsid w:val="00016D86"/>
    <w:rsid w:val="00017AD3"/>
    <w:rsid w:val="00017E91"/>
    <w:rsid w:val="000207FA"/>
    <w:rsid w:val="00020978"/>
    <w:rsid w:val="00020C08"/>
    <w:rsid w:val="00021149"/>
    <w:rsid w:val="000211FB"/>
    <w:rsid w:val="00022BEB"/>
    <w:rsid w:val="00022C9E"/>
    <w:rsid w:val="00023CA1"/>
    <w:rsid w:val="00023F6B"/>
    <w:rsid w:val="000244C0"/>
    <w:rsid w:val="00024B00"/>
    <w:rsid w:val="00024C67"/>
    <w:rsid w:val="00024ECF"/>
    <w:rsid w:val="000251BD"/>
    <w:rsid w:val="0002626E"/>
    <w:rsid w:val="00026772"/>
    <w:rsid w:val="0002721E"/>
    <w:rsid w:val="0002748E"/>
    <w:rsid w:val="0003004C"/>
    <w:rsid w:val="000304D0"/>
    <w:rsid w:val="00031035"/>
    <w:rsid w:val="00031586"/>
    <w:rsid w:val="00031977"/>
    <w:rsid w:val="000325EF"/>
    <w:rsid w:val="000329E8"/>
    <w:rsid w:val="00032EFF"/>
    <w:rsid w:val="0003377C"/>
    <w:rsid w:val="00033E50"/>
    <w:rsid w:val="00033E7A"/>
    <w:rsid w:val="00034B1B"/>
    <w:rsid w:val="00034F03"/>
    <w:rsid w:val="000364BE"/>
    <w:rsid w:val="00036AD9"/>
    <w:rsid w:val="0003729B"/>
    <w:rsid w:val="000373A1"/>
    <w:rsid w:val="000400C6"/>
    <w:rsid w:val="0004049F"/>
    <w:rsid w:val="00040F79"/>
    <w:rsid w:val="00041317"/>
    <w:rsid w:val="000414FE"/>
    <w:rsid w:val="00041734"/>
    <w:rsid w:val="000417F2"/>
    <w:rsid w:val="00041EF1"/>
    <w:rsid w:val="000428AB"/>
    <w:rsid w:val="00042906"/>
    <w:rsid w:val="000429F5"/>
    <w:rsid w:val="00042F9E"/>
    <w:rsid w:val="000434C2"/>
    <w:rsid w:val="000443B7"/>
    <w:rsid w:val="00044EB3"/>
    <w:rsid w:val="00045142"/>
    <w:rsid w:val="00045F79"/>
    <w:rsid w:val="000461F6"/>
    <w:rsid w:val="00046285"/>
    <w:rsid w:val="0004671C"/>
    <w:rsid w:val="00047044"/>
    <w:rsid w:val="00047D17"/>
    <w:rsid w:val="00050E67"/>
    <w:rsid w:val="00051363"/>
    <w:rsid w:val="000518D9"/>
    <w:rsid w:val="00051D54"/>
    <w:rsid w:val="0005205C"/>
    <w:rsid w:val="00052925"/>
    <w:rsid w:val="000534A9"/>
    <w:rsid w:val="000548FB"/>
    <w:rsid w:val="00056484"/>
    <w:rsid w:val="0005670A"/>
    <w:rsid w:val="00057E9A"/>
    <w:rsid w:val="00062D92"/>
    <w:rsid w:val="00062FD3"/>
    <w:rsid w:val="00063990"/>
    <w:rsid w:val="00063ACE"/>
    <w:rsid w:val="00063EA3"/>
    <w:rsid w:val="00064449"/>
    <w:rsid w:val="00066517"/>
    <w:rsid w:val="000665E5"/>
    <w:rsid w:val="00067064"/>
    <w:rsid w:val="00067EF1"/>
    <w:rsid w:val="00067FD3"/>
    <w:rsid w:val="00070B2A"/>
    <w:rsid w:val="00070EAA"/>
    <w:rsid w:val="000714E4"/>
    <w:rsid w:val="00071ECC"/>
    <w:rsid w:val="00071F10"/>
    <w:rsid w:val="00072224"/>
    <w:rsid w:val="000743AC"/>
    <w:rsid w:val="000746C6"/>
    <w:rsid w:val="000748D4"/>
    <w:rsid w:val="000749C0"/>
    <w:rsid w:val="00074B30"/>
    <w:rsid w:val="000758F6"/>
    <w:rsid w:val="00076C34"/>
    <w:rsid w:val="0007766D"/>
    <w:rsid w:val="00077C51"/>
    <w:rsid w:val="0008057C"/>
    <w:rsid w:val="0008151B"/>
    <w:rsid w:val="00081B85"/>
    <w:rsid w:val="00081EFB"/>
    <w:rsid w:val="0008209B"/>
    <w:rsid w:val="00084347"/>
    <w:rsid w:val="00084F8B"/>
    <w:rsid w:val="00085777"/>
    <w:rsid w:val="00085D57"/>
    <w:rsid w:val="00085DC0"/>
    <w:rsid w:val="00085DCC"/>
    <w:rsid w:val="00085FD6"/>
    <w:rsid w:val="00086275"/>
    <w:rsid w:val="00086DBC"/>
    <w:rsid w:val="00086F68"/>
    <w:rsid w:val="000871B4"/>
    <w:rsid w:val="00087272"/>
    <w:rsid w:val="00087CE8"/>
    <w:rsid w:val="0009038E"/>
    <w:rsid w:val="00090A7F"/>
    <w:rsid w:val="00091804"/>
    <w:rsid w:val="00091D2E"/>
    <w:rsid w:val="00093BE0"/>
    <w:rsid w:val="00093CCE"/>
    <w:rsid w:val="0009449D"/>
    <w:rsid w:val="0009495B"/>
    <w:rsid w:val="00095EBD"/>
    <w:rsid w:val="00096ADD"/>
    <w:rsid w:val="00097117"/>
    <w:rsid w:val="000972AD"/>
    <w:rsid w:val="00097D8D"/>
    <w:rsid w:val="000A13FE"/>
    <w:rsid w:val="000A1799"/>
    <w:rsid w:val="000A1F86"/>
    <w:rsid w:val="000A1FA3"/>
    <w:rsid w:val="000A27DD"/>
    <w:rsid w:val="000A2A80"/>
    <w:rsid w:val="000A2B9F"/>
    <w:rsid w:val="000A49C0"/>
    <w:rsid w:val="000A4ACA"/>
    <w:rsid w:val="000A51E0"/>
    <w:rsid w:val="000A525A"/>
    <w:rsid w:val="000A61D3"/>
    <w:rsid w:val="000A6B49"/>
    <w:rsid w:val="000A7750"/>
    <w:rsid w:val="000B02E2"/>
    <w:rsid w:val="000B035C"/>
    <w:rsid w:val="000B0BE7"/>
    <w:rsid w:val="000B0F31"/>
    <w:rsid w:val="000B1A52"/>
    <w:rsid w:val="000B1F9E"/>
    <w:rsid w:val="000B2457"/>
    <w:rsid w:val="000B30A6"/>
    <w:rsid w:val="000B3750"/>
    <w:rsid w:val="000B3F66"/>
    <w:rsid w:val="000B5757"/>
    <w:rsid w:val="000B5986"/>
    <w:rsid w:val="000B636C"/>
    <w:rsid w:val="000B71FA"/>
    <w:rsid w:val="000C01BE"/>
    <w:rsid w:val="000C2356"/>
    <w:rsid w:val="000C25FE"/>
    <w:rsid w:val="000C33B8"/>
    <w:rsid w:val="000C3BF8"/>
    <w:rsid w:val="000C3E7E"/>
    <w:rsid w:val="000C453C"/>
    <w:rsid w:val="000C4B77"/>
    <w:rsid w:val="000C626A"/>
    <w:rsid w:val="000C6355"/>
    <w:rsid w:val="000C7ED6"/>
    <w:rsid w:val="000D1176"/>
    <w:rsid w:val="000D26D4"/>
    <w:rsid w:val="000D26FA"/>
    <w:rsid w:val="000D342E"/>
    <w:rsid w:val="000D4B3E"/>
    <w:rsid w:val="000D4EA3"/>
    <w:rsid w:val="000D6453"/>
    <w:rsid w:val="000D6627"/>
    <w:rsid w:val="000D69B6"/>
    <w:rsid w:val="000D739D"/>
    <w:rsid w:val="000E07A9"/>
    <w:rsid w:val="000E158A"/>
    <w:rsid w:val="000E16C7"/>
    <w:rsid w:val="000E24DB"/>
    <w:rsid w:val="000E277B"/>
    <w:rsid w:val="000E2DC1"/>
    <w:rsid w:val="000E3FF0"/>
    <w:rsid w:val="000E4B5B"/>
    <w:rsid w:val="000E4FCD"/>
    <w:rsid w:val="000E5AFE"/>
    <w:rsid w:val="000E6BDA"/>
    <w:rsid w:val="000E76B6"/>
    <w:rsid w:val="000E76FB"/>
    <w:rsid w:val="000F0118"/>
    <w:rsid w:val="000F1333"/>
    <w:rsid w:val="000F1C59"/>
    <w:rsid w:val="000F1E49"/>
    <w:rsid w:val="000F211E"/>
    <w:rsid w:val="000F252F"/>
    <w:rsid w:val="000F2647"/>
    <w:rsid w:val="000F309C"/>
    <w:rsid w:val="000F30DC"/>
    <w:rsid w:val="000F37BE"/>
    <w:rsid w:val="000F3A17"/>
    <w:rsid w:val="000F4FCF"/>
    <w:rsid w:val="000F5421"/>
    <w:rsid w:val="000F6627"/>
    <w:rsid w:val="000F7942"/>
    <w:rsid w:val="0010149F"/>
    <w:rsid w:val="00101725"/>
    <w:rsid w:val="00101809"/>
    <w:rsid w:val="001018F8"/>
    <w:rsid w:val="0010279D"/>
    <w:rsid w:val="0010364C"/>
    <w:rsid w:val="00103807"/>
    <w:rsid w:val="0010391F"/>
    <w:rsid w:val="00103B6F"/>
    <w:rsid w:val="001040F8"/>
    <w:rsid w:val="001043DE"/>
    <w:rsid w:val="00105032"/>
    <w:rsid w:val="00105098"/>
    <w:rsid w:val="001057BD"/>
    <w:rsid w:val="00106019"/>
    <w:rsid w:val="00106792"/>
    <w:rsid w:val="0010702A"/>
    <w:rsid w:val="0010776F"/>
    <w:rsid w:val="00107B4F"/>
    <w:rsid w:val="00107EC5"/>
    <w:rsid w:val="00107F75"/>
    <w:rsid w:val="001108FF"/>
    <w:rsid w:val="001117AD"/>
    <w:rsid w:val="001120D7"/>
    <w:rsid w:val="00112FB3"/>
    <w:rsid w:val="0011351A"/>
    <w:rsid w:val="001143AD"/>
    <w:rsid w:val="00114F7D"/>
    <w:rsid w:val="0011594F"/>
    <w:rsid w:val="00115B02"/>
    <w:rsid w:val="00115DAE"/>
    <w:rsid w:val="00116C6B"/>
    <w:rsid w:val="00120239"/>
    <w:rsid w:val="00120640"/>
    <w:rsid w:val="00120A4D"/>
    <w:rsid w:val="00121127"/>
    <w:rsid w:val="00121329"/>
    <w:rsid w:val="00121697"/>
    <w:rsid w:val="0012169B"/>
    <w:rsid w:val="00121DBC"/>
    <w:rsid w:val="00123603"/>
    <w:rsid w:val="00123C08"/>
    <w:rsid w:val="00124300"/>
    <w:rsid w:val="00124613"/>
    <w:rsid w:val="001249DA"/>
    <w:rsid w:val="00124BC7"/>
    <w:rsid w:val="001264F5"/>
    <w:rsid w:val="00127139"/>
    <w:rsid w:val="001278AD"/>
    <w:rsid w:val="001306F5"/>
    <w:rsid w:val="00130B99"/>
    <w:rsid w:val="00130E9C"/>
    <w:rsid w:val="00131047"/>
    <w:rsid w:val="00132436"/>
    <w:rsid w:val="00132FBC"/>
    <w:rsid w:val="00133433"/>
    <w:rsid w:val="00133BD1"/>
    <w:rsid w:val="001348EE"/>
    <w:rsid w:val="0013531F"/>
    <w:rsid w:val="00137A15"/>
    <w:rsid w:val="00137D9E"/>
    <w:rsid w:val="00140028"/>
    <w:rsid w:val="001404EF"/>
    <w:rsid w:val="00140612"/>
    <w:rsid w:val="00140AD7"/>
    <w:rsid w:val="00141532"/>
    <w:rsid w:val="00141D53"/>
    <w:rsid w:val="00142250"/>
    <w:rsid w:val="0014293E"/>
    <w:rsid w:val="00142A18"/>
    <w:rsid w:val="0014397A"/>
    <w:rsid w:val="00143E00"/>
    <w:rsid w:val="00144CB7"/>
    <w:rsid w:val="00144FFF"/>
    <w:rsid w:val="001450F4"/>
    <w:rsid w:val="0014631F"/>
    <w:rsid w:val="00146CA2"/>
    <w:rsid w:val="00146E43"/>
    <w:rsid w:val="00147049"/>
    <w:rsid w:val="001473F0"/>
    <w:rsid w:val="00147B6B"/>
    <w:rsid w:val="00150268"/>
    <w:rsid w:val="001507AB"/>
    <w:rsid w:val="00150AD0"/>
    <w:rsid w:val="00152372"/>
    <w:rsid w:val="001527EE"/>
    <w:rsid w:val="001530C0"/>
    <w:rsid w:val="00156AFC"/>
    <w:rsid w:val="00156ED2"/>
    <w:rsid w:val="0015746C"/>
    <w:rsid w:val="001609F5"/>
    <w:rsid w:val="00161067"/>
    <w:rsid w:val="001619B4"/>
    <w:rsid w:val="00162629"/>
    <w:rsid w:val="0016288E"/>
    <w:rsid w:val="00163464"/>
    <w:rsid w:val="0016418F"/>
    <w:rsid w:val="00164A04"/>
    <w:rsid w:val="001651ED"/>
    <w:rsid w:val="0016533D"/>
    <w:rsid w:val="001653D6"/>
    <w:rsid w:val="00165691"/>
    <w:rsid w:val="00165B67"/>
    <w:rsid w:val="00166641"/>
    <w:rsid w:val="001672A1"/>
    <w:rsid w:val="00167420"/>
    <w:rsid w:val="001675CF"/>
    <w:rsid w:val="0016770D"/>
    <w:rsid w:val="00167B37"/>
    <w:rsid w:val="00170DFE"/>
    <w:rsid w:val="00171409"/>
    <w:rsid w:val="00172543"/>
    <w:rsid w:val="001728A0"/>
    <w:rsid w:val="0017538D"/>
    <w:rsid w:val="00175B90"/>
    <w:rsid w:val="00175D0E"/>
    <w:rsid w:val="00176B98"/>
    <w:rsid w:val="00177079"/>
    <w:rsid w:val="0017728E"/>
    <w:rsid w:val="00177606"/>
    <w:rsid w:val="00177647"/>
    <w:rsid w:val="00180208"/>
    <w:rsid w:val="0018120F"/>
    <w:rsid w:val="0018279E"/>
    <w:rsid w:val="00183F70"/>
    <w:rsid w:val="00184351"/>
    <w:rsid w:val="00185418"/>
    <w:rsid w:val="00185E01"/>
    <w:rsid w:val="0018632B"/>
    <w:rsid w:val="00186659"/>
    <w:rsid w:val="00186A2B"/>
    <w:rsid w:val="00186DCC"/>
    <w:rsid w:val="00186EFC"/>
    <w:rsid w:val="00187A64"/>
    <w:rsid w:val="0019095B"/>
    <w:rsid w:val="0019144E"/>
    <w:rsid w:val="00191887"/>
    <w:rsid w:val="00191947"/>
    <w:rsid w:val="00192028"/>
    <w:rsid w:val="00192319"/>
    <w:rsid w:val="00192550"/>
    <w:rsid w:val="00192580"/>
    <w:rsid w:val="00192791"/>
    <w:rsid w:val="00192A37"/>
    <w:rsid w:val="00192CB2"/>
    <w:rsid w:val="00193890"/>
    <w:rsid w:val="001953F9"/>
    <w:rsid w:val="00195B3C"/>
    <w:rsid w:val="00196947"/>
    <w:rsid w:val="001977BE"/>
    <w:rsid w:val="001A1501"/>
    <w:rsid w:val="001A1BD2"/>
    <w:rsid w:val="001A1D17"/>
    <w:rsid w:val="001A24F7"/>
    <w:rsid w:val="001A2A14"/>
    <w:rsid w:val="001A312C"/>
    <w:rsid w:val="001A32F7"/>
    <w:rsid w:val="001A39F0"/>
    <w:rsid w:val="001A3ACE"/>
    <w:rsid w:val="001A4D78"/>
    <w:rsid w:val="001A50AF"/>
    <w:rsid w:val="001A5B54"/>
    <w:rsid w:val="001A7A13"/>
    <w:rsid w:val="001B034B"/>
    <w:rsid w:val="001B0A33"/>
    <w:rsid w:val="001B0C67"/>
    <w:rsid w:val="001B11C1"/>
    <w:rsid w:val="001B1618"/>
    <w:rsid w:val="001B2911"/>
    <w:rsid w:val="001B395F"/>
    <w:rsid w:val="001B3D9D"/>
    <w:rsid w:val="001B4DC6"/>
    <w:rsid w:val="001B504B"/>
    <w:rsid w:val="001B51BC"/>
    <w:rsid w:val="001B6761"/>
    <w:rsid w:val="001B68A5"/>
    <w:rsid w:val="001B6E3C"/>
    <w:rsid w:val="001B6F1D"/>
    <w:rsid w:val="001B6F8C"/>
    <w:rsid w:val="001C159B"/>
    <w:rsid w:val="001C1A91"/>
    <w:rsid w:val="001C1DE4"/>
    <w:rsid w:val="001C1FF9"/>
    <w:rsid w:val="001C2016"/>
    <w:rsid w:val="001C2520"/>
    <w:rsid w:val="001C2C66"/>
    <w:rsid w:val="001C34AF"/>
    <w:rsid w:val="001C377B"/>
    <w:rsid w:val="001C3F7E"/>
    <w:rsid w:val="001C41FA"/>
    <w:rsid w:val="001C4228"/>
    <w:rsid w:val="001C552A"/>
    <w:rsid w:val="001C5E4F"/>
    <w:rsid w:val="001C5F69"/>
    <w:rsid w:val="001D15FB"/>
    <w:rsid w:val="001D1A6F"/>
    <w:rsid w:val="001D1E65"/>
    <w:rsid w:val="001D3C48"/>
    <w:rsid w:val="001D413B"/>
    <w:rsid w:val="001D441B"/>
    <w:rsid w:val="001D44F8"/>
    <w:rsid w:val="001D45ED"/>
    <w:rsid w:val="001D4E98"/>
    <w:rsid w:val="001D518B"/>
    <w:rsid w:val="001D5306"/>
    <w:rsid w:val="001D5A5A"/>
    <w:rsid w:val="001D65D3"/>
    <w:rsid w:val="001D71AA"/>
    <w:rsid w:val="001D7228"/>
    <w:rsid w:val="001E20F5"/>
    <w:rsid w:val="001E250B"/>
    <w:rsid w:val="001E2756"/>
    <w:rsid w:val="001E292A"/>
    <w:rsid w:val="001E44B8"/>
    <w:rsid w:val="001E51B4"/>
    <w:rsid w:val="001E5231"/>
    <w:rsid w:val="001E531A"/>
    <w:rsid w:val="001E5985"/>
    <w:rsid w:val="001E7262"/>
    <w:rsid w:val="001E7A7C"/>
    <w:rsid w:val="001F0139"/>
    <w:rsid w:val="001F026F"/>
    <w:rsid w:val="001F086F"/>
    <w:rsid w:val="001F0F0D"/>
    <w:rsid w:val="001F1517"/>
    <w:rsid w:val="001F22CF"/>
    <w:rsid w:val="001F27C6"/>
    <w:rsid w:val="001F2EAE"/>
    <w:rsid w:val="001F388A"/>
    <w:rsid w:val="001F583F"/>
    <w:rsid w:val="001F588C"/>
    <w:rsid w:val="001F69D1"/>
    <w:rsid w:val="001F6CD9"/>
    <w:rsid w:val="001F7424"/>
    <w:rsid w:val="00200835"/>
    <w:rsid w:val="00201A68"/>
    <w:rsid w:val="00201B25"/>
    <w:rsid w:val="002022BF"/>
    <w:rsid w:val="0020413D"/>
    <w:rsid w:val="002046C7"/>
    <w:rsid w:val="00204D66"/>
    <w:rsid w:val="00206411"/>
    <w:rsid w:val="002065E4"/>
    <w:rsid w:val="002071A5"/>
    <w:rsid w:val="00207FA1"/>
    <w:rsid w:val="002116B6"/>
    <w:rsid w:val="002117E0"/>
    <w:rsid w:val="002122A3"/>
    <w:rsid w:val="002122C9"/>
    <w:rsid w:val="002123CD"/>
    <w:rsid w:val="00212B11"/>
    <w:rsid w:val="002144B3"/>
    <w:rsid w:val="0021572E"/>
    <w:rsid w:val="002170E1"/>
    <w:rsid w:val="002179FF"/>
    <w:rsid w:val="00220CDF"/>
    <w:rsid w:val="00221B55"/>
    <w:rsid w:val="00221C41"/>
    <w:rsid w:val="00221DD9"/>
    <w:rsid w:val="002230CD"/>
    <w:rsid w:val="00224895"/>
    <w:rsid w:val="002261DD"/>
    <w:rsid w:val="0022766F"/>
    <w:rsid w:val="00227C92"/>
    <w:rsid w:val="00230E95"/>
    <w:rsid w:val="002318D7"/>
    <w:rsid w:val="0023247F"/>
    <w:rsid w:val="0023261A"/>
    <w:rsid w:val="00232F5F"/>
    <w:rsid w:val="00233EBF"/>
    <w:rsid w:val="00233FE6"/>
    <w:rsid w:val="00234B3B"/>
    <w:rsid w:val="00236A60"/>
    <w:rsid w:val="00236CE0"/>
    <w:rsid w:val="00237762"/>
    <w:rsid w:val="00237FC9"/>
    <w:rsid w:val="002406D6"/>
    <w:rsid w:val="00240CE7"/>
    <w:rsid w:val="00241DA2"/>
    <w:rsid w:val="00241E67"/>
    <w:rsid w:val="00242C72"/>
    <w:rsid w:val="002438D8"/>
    <w:rsid w:val="0024426E"/>
    <w:rsid w:val="002445C3"/>
    <w:rsid w:val="002458AD"/>
    <w:rsid w:val="00246462"/>
    <w:rsid w:val="00246D19"/>
    <w:rsid w:val="0024742C"/>
    <w:rsid w:val="00250021"/>
    <w:rsid w:val="00250940"/>
    <w:rsid w:val="00250F7E"/>
    <w:rsid w:val="00251D99"/>
    <w:rsid w:val="00252856"/>
    <w:rsid w:val="0025308D"/>
    <w:rsid w:val="00253DED"/>
    <w:rsid w:val="00254DD3"/>
    <w:rsid w:val="002554EB"/>
    <w:rsid w:val="0025605C"/>
    <w:rsid w:val="002561C2"/>
    <w:rsid w:val="0025640C"/>
    <w:rsid w:val="00256CA8"/>
    <w:rsid w:val="002575EC"/>
    <w:rsid w:val="00260AE9"/>
    <w:rsid w:val="00260B69"/>
    <w:rsid w:val="00260DAE"/>
    <w:rsid w:val="00261133"/>
    <w:rsid w:val="002631E0"/>
    <w:rsid w:val="00263A70"/>
    <w:rsid w:val="00264340"/>
    <w:rsid w:val="0026463D"/>
    <w:rsid w:val="002648FC"/>
    <w:rsid w:val="002651CF"/>
    <w:rsid w:val="002657B0"/>
    <w:rsid w:val="00265861"/>
    <w:rsid w:val="002666EF"/>
    <w:rsid w:val="00266DFF"/>
    <w:rsid w:val="00266EA7"/>
    <w:rsid w:val="00267C56"/>
    <w:rsid w:val="00267E26"/>
    <w:rsid w:val="00270008"/>
    <w:rsid w:val="002700C7"/>
    <w:rsid w:val="00270447"/>
    <w:rsid w:val="002707D4"/>
    <w:rsid w:val="00270ACD"/>
    <w:rsid w:val="00271F0B"/>
    <w:rsid w:val="00272069"/>
    <w:rsid w:val="002720A3"/>
    <w:rsid w:val="00272171"/>
    <w:rsid w:val="002723C7"/>
    <w:rsid w:val="00272750"/>
    <w:rsid w:val="0027367B"/>
    <w:rsid w:val="00273855"/>
    <w:rsid w:val="00273F7E"/>
    <w:rsid w:val="0027445D"/>
    <w:rsid w:val="00274E0E"/>
    <w:rsid w:val="00275186"/>
    <w:rsid w:val="00275894"/>
    <w:rsid w:val="00275EDC"/>
    <w:rsid w:val="00275EEB"/>
    <w:rsid w:val="002761DC"/>
    <w:rsid w:val="00276255"/>
    <w:rsid w:val="002762D4"/>
    <w:rsid w:val="002765B7"/>
    <w:rsid w:val="00276D24"/>
    <w:rsid w:val="00280F75"/>
    <w:rsid w:val="002814DB"/>
    <w:rsid w:val="00282D8B"/>
    <w:rsid w:val="00286851"/>
    <w:rsid w:val="00287A25"/>
    <w:rsid w:val="00287BC9"/>
    <w:rsid w:val="00292BCE"/>
    <w:rsid w:val="00293E04"/>
    <w:rsid w:val="0029458C"/>
    <w:rsid w:val="002946F9"/>
    <w:rsid w:val="00294E06"/>
    <w:rsid w:val="00294E64"/>
    <w:rsid w:val="00294EB8"/>
    <w:rsid w:val="002953E1"/>
    <w:rsid w:val="00295427"/>
    <w:rsid w:val="00296732"/>
    <w:rsid w:val="00297CA0"/>
    <w:rsid w:val="002A07CA"/>
    <w:rsid w:val="002A1FBA"/>
    <w:rsid w:val="002A3ED1"/>
    <w:rsid w:val="002A47C2"/>
    <w:rsid w:val="002A5831"/>
    <w:rsid w:val="002A584F"/>
    <w:rsid w:val="002A64BA"/>
    <w:rsid w:val="002A70AB"/>
    <w:rsid w:val="002A7666"/>
    <w:rsid w:val="002B06FB"/>
    <w:rsid w:val="002B1B01"/>
    <w:rsid w:val="002B1D72"/>
    <w:rsid w:val="002B2324"/>
    <w:rsid w:val="002B2741"/>
    <w:rsid w:val="002B2B90"/>
    <w:rsid w:val="002B2EA4"/>
    <w:rsid w:val="002B3011"/>
    <w:rsid w:val="002B33AA"/>
    <w:rsid w:val="002B34CB"/>
    <w:rsid w:val="002B38C6"/>
    <w:rsid w:val="002B3ECD"/>
    <w:rsid w:val="002B42CB"/>
    <w:rsid w:val="002B4502"/>
    <w:rsid w:val="002B4C71"/>
    <w:rsid w:val="002B5516"/>
    <w:rsid w:val="002B712D"/>
    <w:rsid w:val="002B7361"/>
    <w:rsid w:val="002B7D21"/>
    <w:rsid w:val="002C0BDB"/>
    <w:rsid w:val="002C18D9"/>
    <w:rsid w:val="002C1DF7"/>
    <w:rsid w:val="002C2936"/>
    <w:rsid w:val="002C297C"/>
    <w:rsid w:val="002C3C7D"/>
    <w:rsid w:val="002C3CCE"/>
    <w:rsid w:val="002C4623"/>
    <w:rsid w:val="002C4EB4"/>
    <w:rsid w:val="002C7D07"/>
    <w:rsid w:val="002D0374"/>
    <w:rsid w:val="002D0388"/>
    <w:rsid w:val="002D05B3"/>
    <w:rsid w:val="002D0FAB"/>
    <w:rsid w:val="002D1262"/>
    <w:rsid w:val="002D1375"/>
    <w:rsid w:val="002D1917"/>
    <w:rsid w:val="002D217A"/>
    <w:rsid w:val="002D3306"/>
    <w:rsid w:val="002D4F49"/>
    <w:rsid w:val="002D599F"/>
    <w:rsid w:val="002D6480"/>
    <w:rsid w:val="002D71EC"/>
    <w:rsid w:val="002D7DBF"/>
    <w:rsid w:val="002E063B"/>
    <w:rsid w:val="002E066D"/>
    <w:rsid w:val="002E2E12"/>
    <w:rsid w:val="002E3ADB"/>
    <w:rsid w:val="002E4093"/>
    <w:rsid w:val="002E4344"/>
    <w:rsid w:val="002E4598"/>
    <w:rsid w:val="002E46AC"/>
    <w:rsid w:val="002E541D"/>
    <w:rsid w:val="002E5CA8"/>
    <w:rsid w:val="002E6A57"/>
    <w:rsid w:val="002F0DC9"/>
    <w:rsid w:val="002F1989"/>
    <w:rsid w:val="002F2DE2"/>
    <w:rsid w:val="002F3466"/>
    <w:rsid w:val="002F4F16"/>
    <w:rsid w:val="002F54C8"/>
    <w:rsid w:val="002F56B6"/>
    <w:rsid w:val="002F5767"/>
    <w:rsid w:val="002F5BB3"/>
    <w:rsid w:val="002F5CB4"/>
    <w:rsid w:val="002F61DE"/>
    <w:rsid w:val="002F6690"/>
    <w:rsid w:val="002F732A"/>
    <w:rsid w:val="002F7900"/>
    <w:rsid w:val="0030311F"/>
    <w:rsid w:val="003071D2"/>
    <w:rsid w:val="003074C9"/>
    <w:rsid w:val="00307AA5"/>
    <w:rsid w:val="00307C34"/>
    <w:rsid w:val="0031219E"/>
    <w:rsid w:val="00313C0E"/>
    <w:rsid w:val="0031413B"/>
    <w:rsid w:val="003147F6"/>
    <w:rsid w:val="00315EF8"/>
    <w:rsid w:val="0031610C"/>
    <w:rsid w:val="00316B19"/>
    <w:rsid w:val="003170A2"/>
    <w:rsid w:val="00317F41"/>
    <w:rsid w:val="003206A3"/>
    <w:rsid w:val="00320B25"/>
    <w:rsid w:val="003215EC"/>
    <w:rsid w:val="003224B9"/>
    <w:rsid w:val="003233C8"/>
    <w:rsid w:val="00323906"/>
    <w:rsid w:val="00323BBE"/>
    <w:rsid w:val="00323E8D"/>
    <w:rsid w:val="00325AE5"/>
    <w:rsid w:val="0032626A"/>
    <w:rsid w:val="00326A1D"/>
    <w:rsid w:val="00326FA2"/>
    <w:rsid w:val="0032739F"/>
    <w:rsid w:val="00330001"/>
    <w:rsid w:val="00330840"/>
    <w:rsid w:val="00330D54"/>
    <w:rsid w:val="0033106F"/>
    <w:rsid w:val="00332B09"/>
    <w:rsid w:val="00332E9E"/>
    <w:rsid w:val="00334142"/>
    <w:rsid w:val="00334A2C"/>
    <w:rsid w:val="00334D55"/>
    <w:rsid w:val="0033530E"/>
    <w:rsid w:val="00335BDA"/>
    <w:rsid w:val="00336711"/>
    <w:rsid w:val="0033678C"/>
    <w:rsid w:val="0034013D"/>
    <w:rsid w:val="00340F5A"/>
    <w:rsid w:val="00341200"/>
    <w:rsid w:val="003424CF"/>
    <w:rsid w:val="0034288D"/>
    <w:rsid w:val="00342E67"/>
    <w:rsid w:val="00343AF1"/>
    <w:rsid w:val="00344492"/>
    <w:rsid w:val="003457AF"/>
    <w:rsid w:val="003459CF"/>
    <w:rsid w:val="00346C6C"/>
    <w:rsid w:val="00346D67"/>
    <w:rsid w:val="003475F9"/>
    <w:rsid w:val="0034769A"/>
    <w:rsid w:val="003476E1"/>
    <w:rsid w:val="00347F58"/>
    <w:rsid w:val="00351526"/>
    <w:rsid w:val="00352447"/>
    <w:rsid w:val="003524FF"/>
    <w:rsid w:val="003527CD"/>
    <w:rsid w:val="00352D94"/>
    <w:rsid w:val="0035333B"/>
    <w:rsid w:val="003538D1"/>
    <w:rsid w:val="00353E2B"/>
    <w:rsid w:val="0035453B"/>
    <w:rsid w:val="0035486F"/>
    <w:rsid w:val="00355149"/>
    <w:rsid w:val="00355886"/>
    <w:rsid w:val="00356E12"/>
    <w:rsid w:val="00357075"/>
    <w:rsid w:val="00357DB0"/>
    <w:rsid w:val="00357FF4"/>
    <w:rsid w:val="003608D0"/>
    <w:rsid w:val="00361B15"/>
    <w:rsid w:val="003621A9"/>
    <w:rsid w:val="00364396"/>
    <w:rsid w:val="00364E1C"/>
    <w:rsid w:val="00364E43"/>
    <w:rsid w:val="00365108"/>
    <w:rsid w:val="00365CA7"/>
    <w:rsid w:val="00366264"/>
    <w:rsid w:val="00366591"/>
    <w:rsid w:val="0036776A"/>
    <w:rsid w:val="00367D7C"/>
    <w:rsid w:val="0037035D"/>
    <w:rsid w:val="00370884"/>
    <w:rsid w:val="00370AC1"/>
    <w:rsid w:val="00370BDD"/>
    <w:rsid w:val="00370D67"/>
    <w:rsid w:val="00370FF6"/>
    <w:rsid w:val="00371387"/>
    <w:rsid w:val="00374499"/>
    <w:rsid w:val="003756F2"/>
    <w:rsid w:val="00375780"/>
    <w:rsid w:val="00375CE5"/>
    <w:rsid w:val="00376DE8"/>
    <w:rsid w:val="0037768A"/>
    <w:rsid w:val="00377DD3"/>
    <w:rsid w:val="00380B51"/>
    <w:rsid w:val="00382082"/>
    <w:rsid w:val="0038359E"/>
    <w:rsid w:val="0038369A"/>
    <w:rsid w:val="00383BE9"/>
    <w:rsid w:val="00384079"/>
    <w:rsid w:val="00384A35"/>
    <w:rsid w:val="00385027"/>
    <w:rsid w:val="00385162"/>
    <w:rsid w:val="00385439"/>
    <w:rsid w:val="00385A64"/>
    <w:rsid w:val="00385E05"/>
    <w:rsid w:val="003864FE"/>
    <w:rsid w:val="00387B72"/>
    <w:rsid w:val="00387C0D"/>
    <w:rsid w:val="00390675"/>
    <w:rsid w:val="00392124"/>
    <w:rsid w:val="00392BE6"/>
    <w:rsid w:val="00392FD7"/>
    <w:rsid w:val="003934BB"/>
    <w:rsid w:val="0039425A"/>
    <w:rsid w:val="003963FE"/>
    <w:rsid w:val="003968CA"/>
    <w:rsid w:val="0039739B"/>
    <w:rsid w:val="00397544"/>
    <w:rsid w:val="00397A6D"/>
    <w:rsid w:val="00397E58"/>
    <w:rsid w:val="00397EB8"/>
    <w:rsid w:val="00397F72"/>
    <w:rsid w:val="003A0297"/>
    <w:rsid w:val="003A058A"/>
    <w:rsid w:val="003A08E4"/>
    <w:rsid w:val="003A232B"/>
    <w:rsid w:val="003A2396"/>
    <w:rsid w:val="003A24EC"/>
    <w:rsid w:val="003A371C"/>
    <w:rsid w:val="003A3A44"/>
    <w:rsid w:val="003A3FE7"/>
    <w:rsid w:val="003A438C"/>
    <w:rsid w:val="003A4B91"/>
    <w:rsid w:val="003A4BB4"/>
    <w:rsid w:val="003A4DA6"/>
    <w:rsid w:val="003A5B06"/>
    <w:rsid w:val="003A735F"/>
    <w:rsid w:val="003A7734"/>
    <w:rsid w:val="003A7C0E"/>
    <w:rsid w:val="003B125D"/>
    <w:rsid w:val="003B16BB"/>
    <w:rsid w:val="003B34C3"/>
    <w:rsid w:val="003B353B"/>
    <w:rsid w:val="003B382C"/>
    <w:rsid w:val="003B4181"/>
    <w:rsid w:val="003B44CA"/>
    <w:rsid w:val="003B45F2"/>
    <w:rsid w:val="003B5197"/>
    <w:rsid w:val="003B6382"/>
    <w:rsid w:val="003B649F"/>
    <w:rsid w:val="003B6F55"/>
    <w:rsid w:val="003B7515"/>
    <w:rsid w:val="003B7EA6"/>
    <w:rsid w:val="003C0181"/>
    <w:rsid w:val="003C0894"/>
    <w:rsid w:val="003C0CCB"/>
    <w:rsid w:val="003C0DEA"/>
    <w:rsid w:val="003C1438"/>
    <w:rsid w:val="003C1A41"/>
    <w:rsid w:val="003C1F80"/>
    <w:rsid w:val="003C2BEF"/>
    <w:rsid w:val="003C2C01"/>
    <w:rsid w:val="003C3213"/>
    <w:rsid w:val="003C3597"/>
    <w:rsid w:val="003C3CC3"/>
    <w:rsid w:val="003C42C7"/>
    <w:rsid w:val="003C49B7"/>
    <w:rsid w:val="003C4BF7"/>
    <w:rsid w:val="003C6408"/>
    <w:rsid w:val="003C6D21"/>
    <w:rsid w:val="003D0B23"/>
    <w:rsid w:val="003D1E43"/>
    <w:rsid w:val="003D1F98"/>
    <w:rsid w:val="003D2726"/>
    <w:rsid w:val="003D2C6E"/>
    <w:rsid w:val="003D4922"/>
    <w:rsid w:val="003D4A1D"/>
    <w:rsid w:val="003D535E"/>
    <w:rsid w:val="003D5A8B"/>
    <w:rsid w:val="003D69E9"/>
    <w:rsid w:val="003D71ED"/>
    <w:rsid w:val="003D7361"/>
    <w:rsid w:val="003D757F"/>
    <w:rsid w:val="003D7CB9"/>
    <w:rsid w:val="003E017D"/>
    <w:rsid w:val="003E176C"/>
    <w:rsid w:val="003E19B0"/>
    <w:rsid w:val="003E2968"/>
    <w:rsid w:val="003E36B8"/>
    <w:rsid w:val="003E3C39"/>
    <w:rsid w:val="003E3FDC"/>
    <w:rsid w:val="003E418F"/>
    <w:rsid w:val="003E4814"/>
    <w:rsid w:val="003E492C"/>
    <w:rsid w:val="003E5099"/>
    <w:rsid w:val="003E6F2E"/>
    <w:rsid w:val="003F1011"/>
    <w:rsid w:val="003F1E2E"/>
    <w:rsid w:val="003F1F84"/>
    <w:rsid w:val="003F2013"/>
    <w:rsid w:val="003F2B10"/>
    <w:rsid w:val="003F2F6E"/>
    <w:rsid w:val="003F486E"/>
    <w:rsid w:val="003F5171"/>
    <w:rsid w:val="003F5371"/>
    <w:rsid w:val="003F54FE"/>
    <w:rsid w:val="003F6877"/>
    <w:rsid w:val="003F68CB"/>
    <w:rsid w:val="003F6C49"/>
    <w:rsid w:val="003F70E6"/>
    <w:rsid w:val="003F712E"/>
    <w:rsid w:val="003F7809"/>
    <w:rsid w:val="003F79F4"/>
    <w:rsid w:val="00400131"/>
    <w:rsid w:val="00400257"/>
    <w:rsid w:val="004002CA"/>
    <w:rsid w:val="0040092E"/>
    <w:rsid w:val="004012F0"/>
    <w:rsid w:val="004012FA"/>
    <w:rsid w:val="00403763"/>
    <w:rsid w:val="004046BD"/>
    <w:rsid w:val="004048C1"/>
    <w:rsid w:val="0040577E"/>
    <w:rsid w:val="00406DCC"/>
    <w:rsid w:val="00406F17"/>
    <w:rsid w:val="00407963"/>
    <w:rsid w:val="00407AAE"/>
    <w:rsid w:val="00407F1A"/>
    <w:rsid w:val="00410EBF"/>
    <w:rsid w:val="00412606"/>
    <w:rsid w:val="00413AC7"/>
    <w:rsid w:val="00414311"/>
    <w:rsid w:val="00414BDB"/>
    <w:rsid w:val="00415078"/>
    <w:rsid w:val="004152D0"/>
    <w:rsid w:val="0041553E"/>
    <w:rsid w:val="00415815"/>
    <w:rsid w:val="00415A3C"/>
    <w:rsid w:val="0041682F"/>
    <w:rsid w:val="004175D3"/>
    <w:rsid w:val="00420002"/>
    <w:rsid w:val="00421A14"/>
    <w:rsid w:val="00421D95"/>
    <w:rsid w:val="004226A6"/>
    <w:rsid w:val="00423228"/>
    <w:rsid w:val="00425783"/>
    <w:rsid w:val="00425AB0"/>
    <w:rsid w:val="00426578"/>
    <w:rsid w:val="00426644"/>
    <w:rsid w:val="00426988"/>
    <w:rsid w:val="0042797F"/>
    <w:rsid w:val="00427A0E"/>
    <w:rsid w:val="00430767"/>
    <w:rsid w:val="00430819"/>
    <w:rsid w:val="00430C36"/>
    <w:rsid w:val="00430C69"/>
    <w:rsid w:val="004317E1"/>
    <w:rsid w:val="0043182B"/>
    <w:rsid w:val="004320DA"/>
    <w:rsid w:val="00432403"/>
    <w:rsid w:val="00432943"/>
    <w:rsid w:val="00432A5D"/>
    <w:rsid w:val="004343B6"/>
    <w:rsid w:val="0043482B"/>
    <w:rsid w:val="00434A14"/>
    <w:rsid w:val="00434B6B"/>
    <w:rsid w:val="004357DD"/>
    <w:rsid w:val="00436803"/>
    <w:rsid w:val="00440DB4"/>
    <w:rsid w:val="0044164F"/>
    <w:rsid w:val="004424F8"/>
    <w:rsid w:val="0044274B"/>
    <w:rsid w:val="00442A01"/>
    <w:rsid w:val="0044346D"/>
    <w:rsid w:val="004436CB"/>
    <w:rsid w:val="00445A4A"/>
    <w:rsid w:val="00445FE3"/>
    <w:rsid w:val="00446C7A"/>
    <w:rsid w:val="00446E24"/>
    <w:rsid w:val="00447AD8"/>
    <w:rsid w:val="004503FD"/>
    <w:rsid w:val="00450770"/>
    <w:rsid w:val="00451470"/>
    <w:rsid w:val="00451782"/>
    <w:rsid w:val="00451EF6"/>
    <w:rsid w:val="00452BDC"/>
    <w:rsid w:val="00452FF9"/>
    <w:rsid w:val="0045357D"/>
    <w:rsid w:val="00453692"/>
    <w:rsid w:val="00453830"/>
    <w:rsid w:val="0045390A"/>
    <w:rsid w:val="00454D83"/>
    <w:rsid w:val="0045503A"/>
    <w:rsid w:val="00456F0B"/>
    <w:rsid w:val="00457B39"/>
    <w:rsid w:val="00457BD1"/>
    <w:rsid w:val="00457CB3"/>
    <w:rsid w:val="00460900"/>
    <w:rsid w:val="00460EA7"/>
    <w:rsid w:val="00461301"/>
    <w:rsid w:val="00462B7E"/>
    <w:rsid w:val="00462D6C"/>
    <w:rsid w:val="00462E59"/>
    <w:rsid w:val="00464542"/>
    <w:rsid w:val="0046477E"/>
    <w:rsid w:val="00465434"/>
    <w:rsid w:val="00465FA6"/>
    <w:rsid w:val="00467D04"/>
    <w:rsid w:val="00467F93"/>
    <w:rsid w:val="004705EC"/>
    <w:rsid w:val="004706EE"/>
    <w:rsid w:val="00470895"/>
    <w:rsid w:val="00470D30"/>
    <w:rsid w:val="00470E7D"/>
    <w:rsid w:val="00471C7D"/>
    <w:rsid w:val="00471F3E"/>
    <w:rsid w:val="00473076"/>
    <w:rsid w:val="00473D10"/>
    <w:rsid w:val="00474581"/>
    <w:rsid w:val="00474A61"/>
    <w:rsid w:val="0047506F"/>
    <w:rsid w:val="00475627"/>
    <w:rsid w:val="00475AB0"/>
    <w:rsid w:val="00477204"/>
    <w:rsid w:val="00477372"/>
    <w:rsid w:val="00477D45"/>
    <w:rsid w:val="0048031D"/>
    <w:rsid w:val="00480570"/>
    <w:rsid w:val="00480FA9"/>
    <w:rsid w:val="004811BD"/>
    <w:rsid w:val="004811D2"/>
    <w:rsid w:val="004818B1"/>
    <w:rsid w:val="00482217"/>
    <w:rsid w:val="004825E7"/>
    <w:rsid w:val="00483BEB"/>
    <w:rsid w:val="004840B6"/>
    <w:rsid w:val="004841D9"/>
    <w:rsid w:val="00484F13"/>
    <w:rsid w:val="00485182"/>
    <w:rsid w:val="0048615A"/>
    <w:rsid w:val="00486178"/>
    <w:rsid w:val="00486CA5"/>
    <w:rsid w:val="00486D84"/>
    <w:rsid w:val="00490545"/>
    <w:rsid w:val="00490738"/>
    <w:rsid w:val="00490A7B"/>
    <w:rsid w:val="00490BC4"/>
    <w:rsid w:val="00490CA7"/>
    <w:rsid w:val="00491DB1"/>
    <w:rsid w:val="004924E3"/>
    <w:rsid w:val="0049335E"/>
    <w:rsid w:val="00493756"/>
    <w:rsid w:val="004942CC"/>
    <w:rsid w:val="00494592"/>
    <w:rsid w:val="004953D2"/>
    <w:rsid w:val="00495FBB"/>
    <w:rsid w:val="0049690B"/>
    <w:rsid w:val="004971E4"/>
    <w:rsid w:val="00497742"/>
    <w:rsid w:val="004979EF"/>
    <w:rsid w:val="004A1310"/>
    <w:rsid w:val="004A2E8A"/>
    <w:rsid w:val="004A3D0A"/>
    <w:rsid w:val="004A3FC2"/>
    <w:rsid w:val="004A4962"/>
    <w:rsid w:val="004A594C"/>
    <w:rsid w:val="004A6601"/>
    <w:rsid w:val="004B033C"/>
    <w:rsid w:val="004B06CB"/>
    <w:rsid w:val="004B09AD"/>
    <w:rsid w:val="004B0E5B"/>
    <w:rsid w:val="004B1F11"/>
    <w:rsid w:val="004B29C1"/>
    <w:rsid w:val="004B2B05"/>
    <w:rsid w:val="004B372A"/>
    <w:rsid w:val="004B453D"/>
    <w:rsid w:val="004B4974"/>
    <w:rsid w:val="004B61AA"/>
    <w:rsid w:val="004B6503"/>
    <w:rsid w:val="004B6554"/>
    <w:rsid w:val="004B732C"/>
    <w:rsid w:val="004B773B"/>
    <w:rsid w:val="004C0E9B"/>
    <w:rsid w:val="004C1412"/>
    <w:rsid w:val="004C2A79"/>
    <w:rsid w:val="004C654B"/>
    <w:rsid w:val="004C6892"/>
    <w:rsid w:val="004C7B80"/>
    <w:rsid w:val="004D078E"/>
    <w:rsid w:val="004D0955"/>
    <w:rsid w:val="004D09CB"/>
    <w:rsid w:val="004D125D"/>
    <w:rsid w:val="004D1694"/>
    <w:rsid w:val="004D1C32"/>
    <w:rsid w:val="004D3134"/>
    <w:rsid w:val="004D3370"/>
    <w:rsid w:val="004D3CE9"/>
    <w:rsid w:val="004D4209"/>
    <w:rsid w:val="004D5564"/>
    <w:rsid w:val="004D5583"/>
    <w:rsid w:val="004D558B"/>
    <w:rsid w:val="004D5BA4"/>
    <w:rsid w:val="004D69DC"/>
    <w:rsid w:val="004D761E"/>
    <w:rsid w:val="004E0511"/>
    <w:rsid w:val="004E1B54"/>
    <w:rsid w:val="004E29E7"/>
    <w:rsid w:val="004E33F7"/>
    <w:rsid w:val="004E38BF"/>
    <w:rsid w:val="004E3A55"/>
    <w:rsid w:val="004E40FA"/>
    <w:rsid w:val="004E465C"/>
    <w:rsid w:val="004E4C8E"/>
    <w:rsid w:val="004E4E91"/>
    <w:rsid w:val="004E528A"/>
    <w:rsid w:val="004E52F3"/>
    <w:rsid w:val="004E5A51"/>
    <w:rsid w:val="004E6B02"/>
    <w:rsid w:val="004E7847"/>
    <w:rsid w:val="004F015D"/>
    <w:rsid w:val="004F0AF6"/>
    <w:rsid w:val="004F132D"/>
    <w:rsid w:val="004F1AB5"/>
    <w:rsid w:val="004F246B"/>
    <w:rsid w:val="004F2539"/>
    <w:rsid w:val="004F2737"/>
    <w:rsid w:val="004F3943"/>
    <w:rsid w:val="004F457C"/>
    <w:rsid w:val="004F49C9"/>
    <w:rsid w:val="004F6CC9"/>
    <w:rsid w:val="00500043"/>
    <w:rsid w:val="0050149B"/>
    <w:rsid w:val="0050159A"/>
    <w:rsid w:val="00501F40"/>
    <w:rsid w:val="00502208"/>
    <w:rsid w:val="0050236C"/>
    <w:rsid w:val="005025DE"/>
    <w:rsid w:val="00504756"/>
    <w:rsid w:val="005051BB"/>
    <w:rsid w:val="0050553D"/>
    <w:rsid w:val="0050617C"/>
    <w:rsid w:val="00506695"/>
    <w:rsid w:val="0050739C"/>
    <w:rsid w:val="00510802"/>
    <w:rsid w:val="00510E8B"/>
    <w:rsid w:val="00510F35"/>
    <w:rsid w:val="005110BE"/>
    <w:rsid w:val="005119B1"/>
    <w:rsid w:val="005129DA"/>
    <w:rsid w:val="00512B51"/>
    <w:rsid w:val="005136C6"/>
    <w:rsid w:val="00513ADF"/>
    <w:rsid w:val="005141C1"/>
    <w:rsid w:val="00514A90"/>
    <w:rsid w:val="00514D9A"/>
    <w:rsid w:val="0051578F"/>
    <w:rsid w:val="00515C46"/>
    <w:rsid w:val="005174DD"/>
    <w:rsid w:val="00520151"/>
    <w:rsid w:val="00521FEC"/>
    <w:rsid w:val="00522038"/>
    <w:rsid w:val="00522959"/>
    <w:rsid w:val="005245B7"/>
    <w:rsid w:val="00524E21"/>
    <w:rsid w:val="005256EE"/>
    <w:rsid w:val="00525DA0"/>
    <w:rsid w:val="00526A20"/>
    <w:rsid w:val="005309C9"/>
    <w:rsid w:val="00530BE0"/>
    <w:rsid w:val="005317F9"/>
    <w:rsid w:val="00531901"/>
    <w:rsid w:val="005329C4"/>
    <w:rsid w:val="0053317C"/>
    <w:rsid w:val="00533294"/>
    <w:rsid w:val="00533C09"/>
    <w:rsid w:val="00533D87"/>
    <w:rsid w:val="0053484B"/>
    <w:rsid w:val="00536367"/>
    <w:rsid w:val="00537423"/>
    <w:rsid w:val="00537874"/>
    <w:rsid w:val="005379DE"/>
    <w:rsid w:val="00540A47"/>
    <w:rsid w:val="00540DDA"/>
    <w:rsid w:val="00541787"/>
    <w:rsid w:val="00542582"/>
    <w:rsid w:val="00543F83"/>
    <w:rsid w:val="005445BA"/>
    <w:rsid w:val="005456BF"/>
    <w:rsid w:val="005459B8"/>
    <w:rsid w:val="00545DAD"/>
    <w:rsid w:val="00546E5B"/>
    <w:rsid w:val="00547B87"/>
    <w:rsid w:val="00547E42"/>
    <w:rsid w:val="005515F9"/>
    <w:rsid w:val="0055238A"/>
    <w:rsid w:val="00552AA0"/>
    <w:rsid w:val="005530AF"/>
    <w:rsid w:val="00554012"/>
    <w:rsid w:val="00554113"/>
    <w:rsid w:val="0055472B"/>
    <w:rsid w:val="005551FB"/>
    <w:rsid w:val="005553D9"/>
    <w:rsid w:val="005560E7"/>
    <w:rsid w:val="005572AB"/>
    <w:rsid w:val="005574FB"/>
    <w:rsid w:val="005576D7"/>
    <w:rsid w:val="00557B3B"/>
    <w:rsid w:val="005602E5"/>
    <w:rsid w:val="00560480"/>
    <w:rsid w:val="00561767"/>
    <w:rsid w:val="00563BA8"/>
    <w:rsid w:val="00564632"/>
    <w:rsid w:val="005646E0"/>
    <w:rsid w:val="00565409"/>
    <w:rsid w:val="005659B4"/>
    <w:rsid w:val="00565F68"/>
    <w:rsid w:val="00566615"/>
    <w:rsid w:val="0056753E"/>
    <w:rsid w:val="0057027D"/>
    <w:rsid w:val="005725CB"/>
    <w:rsid w:val="00573394"/>
    <w:rsid w:val="0057339D"/>
    <w:rsid w:val="005734DE"/>
    <w:rsid w:val="00573789"/>
    <w:rsid w:val="00573E0A"/>
    <w:rsid w:val="00574001"/>
    <w:rsid w:val="00577334"/>
    <w:rsid w:val="005834D4"/>
    <w:rsid w:val="005843C3"/>
    <w:rsid w:val="0058551B"/>
    <w:rsid w:val="00586B1B"/>
    <w:rsid w:val="00591535"/>
    <w:rsid w:val="005915E7"/>
    <w:rsid w:val="0059198E"/>
    <w:rsid w:val="00591DE7"/>
    <w:rsid w:val="0059224E"/>
    <w:rsid w:val="0059236D"/>
    <w:rsid w:val="00592F6B"/>
    <w:rsid w:val="0059310F"/>
    <w:rsid w:val="0059350C"/>
    <w:rsid w:val="00593644"/>
    <w:rsid w:val="005938B9"/>
    <w:rsid w:val="005962A8"/>
    <w:rsid w:val="005966CD"/>
    <w:rsid w:val="00596845"/>
    <w:rsid w:val="00597652"/>
    <w:rsid w:val="005A0400"/>
    <w:rsid w:val="005A08D5"/>
    <w:rsid w:val="005A1138"/>
    <w:rsid w:val="005A143F"/>
    <w:rsid w:val="005A2992"/>
    <w:rsid w:val="005A2B03"/>
    <w:rsid w:val="005A2DB0"/>
    <w:rsid w:val="005A2FF4"/>
    <w:rsid w:val="005A36B2"/>
    <w:rsid w:val="005A39CA"/>
    <w:rsid w:val="005A3E67"/>
    <w:rsid w:val="005A53E7"/>
    <w:rsid w:val="005A571E"/>
    <w:rsid w:val="005A6185"/>
    <w:rsid w:val="005A6252"/>
    <w:rsid w:val="005A6575"/>
    <w:rsid w:val="005A6808"/>
    <w:rsid w:val="005A6B98"/>
    <w:rsid w:val="005A6D3F"/>
    <w:rsid w:val="005A7541"/>
    <w:rsid w:val="005A7A76"/>
    <w:rsid w:val="005B0A13"/>
    <w:rsid w:val="005B0D7F"/>
    <w:rsid w:val="005B14F9"/>
    <w:rsid w:val="005B24BA"/>
    <w:rsid w:val="005B2AE2"/>
    <w:rsid w:val="005B2F38"/>
    <w:rsid w:val="005B3037"/>
    <w:rsid w:val="005B3CC5"/>
    <w:rsid w:val="005B4546"/>
    <w:rsid w:val="005B507D"/>
    <w:rsid w:val="005B5091"/>
    <w:rsid w:val="005B61B2"/>
    <w:rsid w:val="005B7D8B"/>
    <w:rsid w:val="005C0385"/>
    <w:rsid w:val="005C0CDF"/>
    <w:rsid w:val="005C1521"/>
    <w:rsid w:val="005C152F"/>
    <w:rsid w:val="005C1535"/>
    <w:rsid w:val="005C18A7"/>
    <w:rsid w:val="005C1A79"/>
    <w:rsid w:val="005C2885"/>
    <w:rsid w:val="005C334F"/>
    <w:rsid w:val="005C3583"/>
    <w:rsid w:val="005C5116"/>
    <w:rsid w:val="005C514A"/>
    <w:rsid w:val="005C52DE"/>
    <w:rsid w:val="005C56E7"/>
    <w:rsid w:val="005C67CC"/>
    <w:rsid w:val="005C6EFD"/>
    <w:rsid w:val="005C79CA"/>
    <w:rsid w:val="005D0401"/>
    <w:rsid w:val="005D07C0"/>
    <w:rsid w:val="005D0B65"/>
    <w:rsid w:val="005D11EA"/>
    <w:rsid w:val="005D1842"/>
    <w:rsid w:val="005D2372"/>
    <w:rsid w:val="005D268A"/>
    <w:rsid w:val="005D59EA"/>
    <w:rsid w:val="005D6222"/>
    <w:rsid w:val="005D6E6C"/>
    <w:rsid w:val="005D73C6"/>
    <w:rsid w:val="005D7CD6"/>
    <w:rsid w:val="005E0929"/>
    <w:rsid w:val="005E0F6F"/>
    <w:rsid w:val="005E1D53"/>
    <w:rsid w:val="005E2E1D"/>
    <w:rsid w:val="005E3503"/>
    <w:rsid w:val="005E3EA0"/>
    <w:rsid w:val="005E595C"/>
    <w:rsid w:val="005E6072"/>
    <w:rsid w:val="005E71EA"/>
    <w:rsid w:val="005E7582"/>
    <w:rsid w:val="005E7DEE"/>
    <w:rsid w:val="005F0A6D"/>
    <w:rsid w:val="005F324F"/>
    <w:rsid w:val="005F35CB"/>
    <w:rsid w:val="005F47CB"/>
    <w:rsid w:val="005F4A8A"/>
    <w:rsid w:val="005F4AD2"/>
    <w:rsid w:val="005F5557"/>
    <w:rsid w:val="005F6C0F"/>
    <w:rsid w:val="005F6C8A"/>
    <w:rsid w:val="0060038B"/>
    <w:rsid w:val="00601018"/>
    <w:rsid w:val="00601AE6"/>
    <w:rsid w:val="00601F3E"/>
    <w:rsid w:val="00603BA1"/>
    <w:rsid w:val="00603E9C"/>
    <w:rsid w:val="00603ED7"/>
    <w:rsid w:val="00604060"/>
    <w:rsid w:val="00605C26"/>
    <w:rsid w:val="006064A2"/>
    <w:rsid w:val="00606736"/>
    <w:rsid w:val="00606BB7"/>
    <w:rsid w:val="00607664"/>
    <w:rsid w:val="00610C83"/>
    <w:rsid w:val="0061242C"/>
    <w:rsid w:val="00612549"/>
    <w:rsid w:val="00614336"/>
    <w:rsid w:val="006147FE"/>
    <w:rsid w:val="00614893"/>
    <w:rsid w:val="0061540C"/>
    <w:rsid w:val="00616352"/>
    <w:rsid w:val="00617624"/>
    <w:rsid w:val="00617D6D"/>
    <w:rsid w:val="00620463"/>
    <w:rsid w:val="00621723"/>
    <w:rsid w:val="00621BD9"/>
    <w:rsid w:val="00621E31"/>
    <w:rsid w:val="006223DD"/>
    <w:rsid w:val="00622CC9"/>
    <w:rsid w:val="006233FE"/>
    <w:rsid w:val="00623741"/>
    <w:rsid w:val="0062380B"/>
    <w:rsid w:val="00624C77"/>
    <w:rsid w:val="006256D4"/>
    <w:rsid w:val="00625E15"/>
    <w:rsid w:val="00626006"/>
    <w:rsid w:val="00626337"/>
    <w:rsid w:val="00626FE1"/>
    <w:rsid w:val="006277AB"/>
    <w:rsid w:val="00627CE3"/>
    <w:rsid w:val="00630239"/>
    <w:rsid w:val="00630976"/>
    <w:rsid w:val="00630C0C"/>
    <w:rsid w:val="006314EE"/>
    <w:rsid w:val="00631895"/>
    <w:rsid w:val="00631AFC"/>
    <w:rsid w:val="00631C8C"/>
    <w:rsid w:val="00634414"/>
    <w:rsid w:val="00634596"/>
    <w:rsid w:val="006349CD"/>
    <w:rsid w:val="00634EAA"/>
    <w:rsid w:val="00635051"/>
    <w:rsid w:val="00635254"/>
    <w:rsid w:val="006353F4"/>
    <w:rsid w:val="00635900"/>
    <w:rsid w:val="00637200"/>
    <w:rsid w:val="00637419"/>
    <w:rsid w:val="00637E5A"/>
    <w:rsid w:val="006418E2"/>
    <w:rsid w:val="00641B59"/>
    <w:rsid w:val="00641BE5"/>
    <w:rsid w:val="0064292F"/>
    <w:rsid w:val="00642A22"/>
    <w:rsid w:val="00643409"/>
    <w:rsid w:val="00643B83"/>
    <w:rsid w:val="00643FC0"/>
    <w:rsid w:val="00644837"/>
    <w:rsid w:val="00645423"/>
    <w:rsid w:val="00645B31"/>
    <w:rsid w:val="00646AB1"/>
    <w:rsid w:val="00646D33"/>
    <w:rsid w:val="00647D07"/>
    <w:rsid w:val="0065015F"/>
    <w:rsid w:val="00650CBA"/>
    <w:rsid w:val="00650E3F"/>
    <w:rsid w:val="0065119A"/>
    <w:rsid w:val="00651760"/>
    <w:rsid w:val="00651B69"/>
    <w:rsid w:val="00651EEC"/>
    <w:rsid w:val="00654272"/>
    <w:rsid w:val="00654EF8"/>
    <w:rsid w:val="00655B04"/>
    <w:rsid w:val="00655CE5"/>
    <w:rsid w:val="00655D6E"/>
    <w:rsid w:val="00655F51"/>
    <w:rsid w:val="00656C77"/>
    <w:rsid w:val="0065757F"/>
    <w:rsid w:val="006579D3"/>
    <w:rsid w:val="00660082"/>
    <w:rsid w:val="006602D6"/>
    <w:rsid w:val="00660434"/>
    <w:rsid w:val="00660653"/>
    <w:rsid w:val="0066074C"/>
    <w:rsid w:val="006625FA"/>
    <w:rsid w:val="00662875"/>
    <w:rsid w:val="00662D03"/>
    <w:rsid w:val="0066392E"/>
    <w:rsid w:val="00664438"/>
    <w:rsid w:val="00664842"/>
    <w:rsid w:val="006648C2"/>
    <w:rsid w:val="00664CBF"/>
    <w:rsid w:val="006658EB"/>
    <w:rsid w:val="0066672B"/>
    <w:rsid w:val="006671B4"/>
    <w:rsid w:val="0066734B"/>
    <w:rsid w:val="0066735C"/>
    <w:rsid w:val="00670B8C"/>
    <w:rsid w:val="00672656"/>
    <w:rsid w:val="00672B5A"/>
    <w:rsid w:val="0067381C"/>
    <w:rsid w:val="00674959"/>
    <w:rsid w:val="0067556D"/>
    <w:rsid w:val="0067734C"/>
    <w:rsid w:val="00677ABD"/>
    <w:rsid w:val="00680475"/>
    <w:rsid w:val="006805E1"/>
    <w:rsid w:val="00681F83"/>
    <w:rsid w:val="0068204C"/>
    <w:rsid w:val="0068212E"/>
    <w:rsid w:val="00682762"/>
    <w:rsid w:val="00683000"/>
    <w:rsid w:val="006843A4"/>
    <w:rsid w:val="0068454B"/>
    <w:rsid w:val="0068549F"/>
    <w:rsid w:val="00686146"/>
    <w:rsid w:val="0068628E"/>
    <w:rsid w:val="0068628F"/>
    <w:rsid w:val="00686778"/>
    <w:rsid w:val="00687791"/>
    <w:rsid w:val="00687A56"/>
    <w:rsid w:val="00687FB6"/>
    <w:rsid w:val="00690D56"/>
    <w:rsid w:val="00691730"/>
    <w:rsid w:val="00691B7A"/>
    <w:rsid w:val="00693908"/>
    <w:rsid w:val="006939F6"/>
    <w:rsid w:val="00693BE8"/>
    <w:rsid w:val="00694414"/>
    <w:rsid w:val="00694892"/>
    <w:rsid w:val="00695DFB"/>
    <w:rsid w:val="006965B8"/>
    <w:rsid w:val="00696C7F"/>
    <w:rsid w:val="006A0023"/>
    <w:rsid w:val="006A0560"/>
    <w:rsid w:val="006A0A4C"/>
    <w:rsid w:val="006A0CC4"/>
    <w:rsid w:val="006A0D9F"/>
    <w:rsid w:val="006A1520"/>
    <w:rsid w:val="006A17EC"/>
    <w:rsid w:val="006A277B"/>
    <w:rsid w:val="006A3062"/>
    <w:rsid w:val="006A3858"/>
    <w:rsid w:val="006A3961"/>
    <w:rsid w:val="006A396B"/>
    <w:rsid w:val="006A3DBA"/>
    <w:rsid w:val="006A475E"/>
    <w:rsid w:val="006A50ED"/>
    <w:rsid w:val="006A5F64"/>
    <w:rsid w:val="006A6694"/>
    <w:rsid w:val="006A702C"/>
    <w:rsid w:val="006B02A2"/>
    <w:rsid w:val="006B0501"/>
    <w:rsid w:val="006B09CA"/>
    <w:rsid w:val="006B1142"/>
    <w:rsid w:val="006B12E8"/>
    <w:rsid w:val="006B12F1"/>
    <w:rsid w:val="006B22AE"/>
    <w:rsid w:val="006B2783"/>
    <w:rsid w:val="006B2D86"/>
    <w:rsid w:val="006B3C72"/>
    <w:rsid w:val="006B4023"/>
    <w:rsid w:val="006B4B78"/>
    <w:rsid w:val="006B4C6F"/>
    <w:rsid w:val="006B4FB2"/>
    <w:rsid w:val="006B5CAE"/>
    <w:rsid w:val="006B6962"/>
    <w:rsid w:val="006B6C41"/>
    <w:rsid w:val="006B7C71"/>
    <w:rsid w:val="006C0411"/>
    <w:rsid w:val="006C0698"/>
    <w:rsid w:val="006C11E7"/>
    <w:rsid w:val="006C2E2C"/>
    <w:rsid w:val="006C3244"/>
    <w:rsid w:val="006C4DEE"/>
    <w:rsid w:val="006C5F30"/>
    <w:rsid w:val="006C644E"/>
    <w:rsid w:val="006C6852"/>
    <w:rsid w:val="006C798B"/>
    <w:rsid w:val="006C7ACD"/>
    <w:rsid w:val="006D0806"/>
    <w:rsid w:val="006D19B5"/>
    <w:rsid w:val="006D2301"/>
    <w:rsid w:val="006D27C7"/>
    <w:rsid w:val="006D2CAD"/>
    <w:rsid w:val="006D2DD5"/>
    <w:rsid w:val="006D41EF"/>
    <w:rsid w:val="006D4333"/>
    <w:rsid w:val="006D53FF"/>
    <w:rsid w:val="006D55FF"/>
    <w:rsid w:val="006D5907"/>
    <w:rsid w:val="006D611D"/>
    <w:rsid w:val="006D6404"/>
    <w:rsid w:val="006D740C"/>
    <w:rsid w:val="006D76C9"/>
    <w:rsid w:val="006D7A1F"/>
    <w:rsid w:val="006D7D71"/>
    <w:rsid w:val="006D7E92"/>
    <w:rsid w:val="006E087F"/>
    <w:rsid w:val="006E0A63"/>
    <w:rsid w:val="006E1945"/>
    <w:rsid w:val="006E23C1"/>
    <w:rsid w:val="006E359D"/>
    <w:rsid w:val="006E3D0D"/>
    <w:rsid w:val="006E45B2"/>
    <w:rsid w:val="006E4B61"/>
    <w:rsid w:val="006E53EF"/>
    <w:rsid w:val="006E5974"/>
    <w:rsid w:val="006E603E"/>
    <w:rsid w:val="006E6482"/>
    <w:rsid w:val="006E7519"/>
    <w:rsid w:val="006E757B"/>
    <w:rsid w:val="006E7B17"/>
    <w:rsid w:val="006E7C1B"/>
    <w:rsid w:val="006F116E"/>
    <w:rsid w:val="006F165A"/>
    <w:rsid w:val="006F2436"/>
    <w:rsid w:val="006F24E6"/>
    <w:rsid w:val="006F2524"/>
    <w:rsid w:val="006F3E8E"/>
    <w:rsid w:val="006F6211"/>
    <w:rsid w:val="006F7A70"/>
    <w:rsid w:val="00700219"/>
    <w:rsid w:val="007012DB"/>
    <w:rsid w:val="00701D4B"/>
    <w:rsid w:val="00702663"/>
    <w:rsid w:val="00702C0E"/>
    <w:rsid w:val="00703183"/>
    <w:rsid w:val="007031FF"/>
    <w:rsid w:val="00705324"/>
    <w:rsid w:val="00705431"/>
    <w:rsid w:val="00705598"/>
    <w:rsid w:val="00706077"/>
    <w:rsid w:val="00707635"/>
    <w:rsid w:val="00707C13"/>
    <w:rsid w:val="007103E1"/>
    <w:rsid w:val="007107AC"/>
    <w:rsid w:val="00711277"/>
    <w:rsid w:val="00711DBD"/>
    <w:rsid w:val="00712371"/>
    <w:rsid w:val="007123F2"/>
    <w:rsid w:val="0071356D"/>
    <w:rsid w:val="00713AAF"/>
    <w:rsid w:val="00713CE5"/>
    <w:rsid w:val="00716E7A"/>
    <w:rsid w:val="00721F62"/>
    <w:rsid w:val="00723320"/>
    <w:rsid w:val="00723E74"/>
    <w:rsid w:val="0072418C"/>
    <w:rsid w:val="00724A54"/>
    <w:rsid w:val="0072595C"/>
    <w:rsid w:val="00725A59"/>
    <w:rsid w:val="00726E92"/>
    <w:rsid w:val="00727365"/>
    <w:rsid w:val="00730398"/>
    <w:rsid w:val="00731652"/>
    <w:rsid w:val="00731E75"/>
    <w:rsid w:val="00732118"/>
    <w:rsid w:val="00732D78"/>
    <w:rsid w:val="00732EA3"/>
    <w:rsid w:val="00733C47"/>
    <w:rsid w:val="00734338"/>
    <w:rsid w:val="007344C7"/>
    <w:rsid w:val="0073694F"/>
    <w:rsid w:val="00736B27"/>
    <w:rsid w:val="00736B86"/>
    <w:rsid w:val="00737147"/>
    <w:rsid w:val="00737643"/>
    <w:rsid w:val="007376F7"/>
    <w:rsid w:val="00741865"/>
    <w:rsid w:val="00742311"/>
    <w:rsid w:val="007423A6"/>
    <w:rsid w:val="00743597"/>
    <w:rsid w:val="00744824"/>
    <w:rsid w:val="0074673E"/>
    <w:rsid w:val="007479C2"/>
    <w:rsid w:val="0075014A"/>
    <w:rsid w:val="0075040B"/>
    <w:rsid w:val="00750ADA"/>
    <w:rsid w:val="00750EEA"/>
    <w:rsid w:val="00751EE3"/>
    <w:rsid w:val="00752950"/>
    <w:rsid w:val="00752F85"/>
    <w:rsid w:val="00753F90"/>
    <w:rsid w:val="00754DA3"/>
    <w:rsid w:val="007554A4"/>
    <w:rsid w:val="007564A4"/>
    <w:rsid w:val="00756985"/>
    <w:rsid w:val="00757462"/>
    <w:rsid w:val="007600E9"/>
    <w:rsid w:val="00760CF7"/>
    <w:rsid w:val="00761256"/>
    <w:rsid w:val="007613DB"/>
    <w:rsid w:val="00762AC3"/>
    <w:rsid w:val="00763377"/>
    <w:rsid w:val="007634DD"/>
    <w:rsid w:val="0076470B"/>
    <w:rsid w:val="0076497A"/>
    <w:rsid w:val="00764A2C"/>
    <w:rsid w:val="0076520F"/>
    <w:rsid w:val="00766AF4"/>
    <w:rsid w:val="00766B50"/>
    <w:rsid w:val="00767E1C"/>
    <w:rsid w:val="0077094B"/>
    <w:rsid w:val="00770ACB"/>
    <w:rsid w:val="00771C74"/>
    <w:rsid w:val="00773102"/>
    <w:rsid w:val="00773A00"/>
    <w:rsid w:val="0077486F"/>
    <w:rsid w:val="00775A0A"/>
    <w:rsid w:val="0077629A"/>
    <w:rsid w:val="00776F70"/>
    <w:rsid w:val="007779C5"/>
    <w:rsid w:val="00777BC1"/>
    <w:rsid w:val="00780B98"/>
    <w:rsid w:val="007825A3"/>
    <w:rsid w:val="007839F4"/>
    <w:rsid w:val="00783BD3"/>
    <w:rsid w:val="00783CB6"/>
    <w:rsid w:val="00783D23"/>
    <w:rsid w:val="00784323"/>
    <w:rsid w:val="00784813"/>
    <w:rsid w:val="00785E06"/>
    <w:rsid w:val="00786515"/>
    <w:rsid w:val="00786A31"/>
    <w:rsid w:val="00786D19"/>
    <w:rsid w:val="00786F88"/>
    <w:rsid w:val="00787AEE"/>
    <w:rsid w:val="0079170A"/>
    <w:rsid w:val="0079183F"/>
    <w:rsid w:val="0079192C"/>
    <w:rsid w:val="007919A4"/>
    <w:rsid w:val="00791DAB"/>
    <w:rsid w:val="00791F19"/>
    <w:rsid w:val="007923A5"/>
    <w:rsid w:val="00792F99"/>
    <w:rsid w:val="007932FE"/>
    <w:rsid w:val="00793DF8"/>
    <w:rsid w:val="0079415F"/>
    <w:rsid w:val="00794E1F"/>
    <w:rsid w:val="00795931"/>
    <w:rsid w:val="00795A8D"/>
    <w:rsid w:val="00795B9F"/>
    <w:rsid w:val="00796A95"/>
    <w:rsid w:val="00797499"/>
    <w:rsid w:val="007974EB"/>
    <w:rsid w:val="00797911"/>
    <w:rsid w:val="007A0739"/>
    <w:rsid w:val="007A0FC8"/>
    <w:rsid w:val="007A10F3"/>
    <w:rsid w:val="007A1E72"/>
    <w:rsid w:val="007A2EF3"/>
    <w:rsid w:val="007A362F"/>
    <w:rsid w:val="007A418A"/>
    <w:rsid w:val="007A478B"/>
    <w:rsid w:val="007A4888"/>
    <w:rsid w:val="007A4A27"/>
    <w:rsid w:val="007A4CA5"/>
    <w:rsid w:val="007B0520"/>
    <w:rsid w:val="007B093E"/>
    <w:rsid w:val="007B105E"/>
    <w:rsid w:val="007B2949"/>
    <w:rsid w:val="007B2E1A"/>
    <w:rsid w:val="007B307C"/>
    <w:rsid w:val="007B3186"/>
    <w:rsid w:val="007B3907"/>
    <w:rsid w:val="007B4096"/>
    <w:rsid w:val="007B4242"/>
    <w:rsid w:val="007B48CE"/>
    <w:rsid w:val="007B4AC6"/>
    <w:rsid w:val="007B52B1"/>
    <w:rsid w:val="007C0B18"/>
    <w:rsid w:val="007C1354"/>
    <w:rsid w:val="007C141F"/>
    <w:rsid w:val="007C1A6B"/>
    <w:rsid w:val="007C29EB"/>
    <w:rsid w:val="007C29F9"/>
    <w:rsid w:val="007C3288"/>
    <w:rsid w:val="007C3300"/>
    <w:rsid w:val="007C39CB"/>
    <w:rsid w:val="007C3A99"/>
    <w:rsid w:val="007C3AFA"/>
    <w:rsid w:val="007C589F"/>
    <w:rsid w:val="007C5A0B"/>
    <w:rsid w:val="007C5C23"/>
    <w:rsid w:val="007C6027"/>
    <w:rsid w:val="007C661E"/>
    <w:rsid w:val="007C6ADA"/>
    <w:rsid w:val="007C6B3C"/>
    <w:rsid w:val="007C75F2"/>
    <w:rsid w:val="007C7E14"/>
    <w:rsid w:val="007D008E"/>
    <w:rsid w:val="007D0359"/>
    <w:rsid w:val="007D17B4"/>
    <w:rsid w:val="007D1BAA"/>
    <w:rsid w:val="007D2B39"/>
    <w:rsid w:val="007D2BB9"/>
    <w:rsid w:val="007D3426"/>
    <w:rsid w:val="007D4469"/>
    <w:rsid w:val="007D57AC"/>
    <w:rsid w:val="007D6D79"/>
    <w:rsid w:val="007D73D8"/>
    <w:rsid w:val="007D76A1"/>
    <w:rsid w:val="007D7D13"/>
    <w:rsid w:val="007D7D55"/>
    <w:rsid w:val="007D7E77"/>
    <w:rsid w:val="007E0E50"/>
    <w:rsid w:val="007E1C78"/>
    <w:rsid w:val="007E2E1B"/>
    <w:rsid w:val="007E2FFD"/>
    <w:rsid w:val="007E3145"/>
    <w:rsid w:val="007E4727"/>
    <w:rsid w:val="007E4982"/>
    <w:rsid w:val="007E4E61"/>
    <w:rsid w:val="007E5181"/>
    <w:rsid w:val="007E536C"/>
    <w:rsid w:val="007E77C0"/>
    <w:rsid w:val="007E7CE7"/>
    <w:rsid w:val="007F0FB4"/>
    <w:rsid w:val="007F11E8"/>
    <w:rsid w:val="007F2778"/>
    <w:rsid w:val="007F43E7"/>
    <w:rsid w:val="007F45CB"/>
    <w:rsid w:val="007F5F4F"/>
    <w:rsid w:val="007F66AA"/>
    <w:rsid w:val="007F66ED"/>
    <w:rsid w:val="007F700E"/>
    <w:rsid w:val="007F74C2"/>
    <w:rsid w:val="00800A73"/>
    <w:rsid w:val="00800C16"/>
    <w:rsid w:val="00801317"/>
    <w:rsid w:val="00801587"/>
    <w:rsid w:val="00801D38"/>
    <w:rsid w:val="00802902"/>
    <w:rsid w:val="00803076"/>
    <w:rsid w:val="0080350F"/>
    <w:rsid w:val="00803680"/>
    <w:rsid w:val="00803DDF"/>
    <w:rsid w:val="00804291"/>
    <w:rsid w:val="00804424"/>
    <w:rsid w:val="00804AB8"/>
    <w:rsid w:val="00804C2F"/>
    <w:rsid w:val="008050DD"/>
    <w:rsid w:val="00805206"/>
    <w:rsid w:val="00805D80"/>
    <w:rsid w:val="0080659C"/>
    <w:rsid w:val="008068C2"/>
    <w:rsid w:val="00807102"/>
    <w:rsid w:val="00807B4E"/>
    <w:rsid w:val="00807FA4"/>
    <w:rsid w:val="00810F44"/>
    <w:rsid w:val="008112C3"/>
    <w:rsid w:val="008114AA"/>
    <w:rsid w:val="00811A6C"/>
    <w:rsid w:val="00811B9D"/>
    <w:rsid w:val="008128C6"/>
    <w:rsid w:val="00812970"/>
    <w:rsid w:val="00812A96"/>
    <w:rsid w:val="00812D08"/>
    <w:rsid w:val="008135CD"/>
    <w:rsid w:val="008144EF"/>
    <w:rsid w:val="00814BEF"/>
    <w:rsid w:val="00815561"/>
    <w:rsid w:val="008160CE"/>
    <w:rsid w:val="00816C1C"/>
    <w:rsid w:val="00816DC7"/>
    <w:rsid w:val="00817732"/>
    <w:rsid w:val="00820F44"/>
    <w:rsid w:val="008214A6"/>
    <w:rsid w:val="00822545"/>
    <w:rsid w:val="00822819"/>
    <w:rsid w:val="00822AAB"/>
    <w:rsid w:val="00822CB7"/>
    <w:rsid w:val="00823B09"/>
    <w:rsid w:val="008249AA"/>
    <w:rsid w:val="008249EC"/>
    <w:rsid w:val="00825458"/>
    <w:rsid w:val="008255D9"/>
    <w:rsid w:val="0082609F"/>
    <w:rsid w:val="008262FD"/>
    <w:rsid w:val="00826905"/>
    <w:rsid w:val="00827114"/>
    <w:rsid w:val="00827845"/>
    <w:rsid w:val="00830A65"/>
    <w:rsid w:val="00831004"/>
    <w:rsid w:val="00831B85"/>
    <w:rsid w:val="008328D5"/>
    <w:rsid w:val="008328DA"/>
    <w:rsid w:val="00832AEA"/>
    <w:rsid w:val="00832C04"/>
    <w:rsid w:val="008336E9"/>
    <w:rsid w:val="00833A24"/>
    <w:rsid w:val="00834A6D"/>
    <w:rsid w:val="008354F1"/>
    <w:rsid w:val="00835663"/>
    <w:rsid w:val="00835B2C"/>
    <w:rsid w:val="008365B6"/>
    <w:rsid w:val="008368B0"/>
    <w:rsid w:val="00836E84"/>
    <w:rsid w:val="008403C1"/>
    <w:rsid w:val="00840D94"/>
    <w:rsid w:val="00840DD8"/>
    <w:rsid w:val="008410E7"/>
    <w:rsid w:val="008423D0"/>
    <w:rsid w:val="00842D5E"/>
    <w:rsid w:val="00843341"/>
    <w:rsid w:val="0084352B"/>
    <w:rsid w:val="0084385E"/>
    <w:rsid w:val="00844238"/>
    <w:rsid w:val="0084521C"/>
    <w:rsid w:val="00845944"/>
    <w:rsid w:val="0084618D"/>
    <w:rsid w:val="0084637A"/>
    <w:rsid w:val="00847757"/>
    <w:rsid w:val="0085022C"/>
    <w:rsid w:val="00851291"/>
    <w:rsid w:val="0085173D"/>
    <w:rsid w:val="00851E65"/>
    <w:rsid w:val="00852AC5"/>
    <w:rsid w:val="00852D3E"/>
    <w:rsid w:val="00853E04"/>
    <w:rsid w:val="00853E5C"/>
    <w:rsid w:val="00853F60"/>
    <w:rsid w:val="00854AB4"/>
    <w:rsid w:val="00856E77"/>
    <w:rsid w:val="00857BCD"/>
    <w:rsid w:val="008605BB"/>
    <w:rsid w:val="00861906"/>
    <w:rsid w:val="00861AE5"/>
    <w:rsid w:val="00862081"/>
    <w:rsid w:val="00863817"/>
    <w:rsid w:val="00864E26"/>
    <w:rsid w:val="0086576D"/>
    <w:rsid w:val="0086629B"/>
    <w:rsid w:val="00866453"/>
    <w:rsid w:val="008664C2"/>
    <w:rsid w:val="008668C3"/>
    <w:rsid w:val="008669CC"/>
    <w:rsid w:val="00866EC8"/>
    <w:rsid w:val="00870000"/>
    <w:rsid w:val="0087034B"/>
    <w:rsid w:val="0087054B"/>
    <w:rsid w:val="00870D8C"/>
    <w:rsid w:val="00871721"/>
    <w:rsid w:val="00871DFF"/>
    <w:rsid w:val="00872F01"/>
    <w:rsid w:val="00875EB9"/>
    <w:rsid w:val="00876085"/>
    <w:rsid w:val="008762BB"/>
    <w:rsid w:val="0087697E"/>
    <w:rsid w:val="00876BA0"/>
    <w:rsid w:val="00880468"/>
    <w:rsid w:val="0088233A"/>
    <w:rsid w:val="00882FA9"/>
    <w:rsid w:val="008830DC"/>
    <w:rsid w:val="00884C46"/>
    <w:rsid w:val="00884D53"/>
    <w:rsid w:val="008868A2"/>
    <w:rsid w:val="00891698"/>
    <w:rsid w:val="008924E7"/>
    <w:rsid w:val="008929A5"/>
    <w:rsid w:val="0089423F"/>
    <w:rsid w:val="00894A61"/>
    <w:rsid w:val="00894F72"/>
    <w:rsid w:val="00895D56"/>
    <w:rsid w:val="00896230"/>
    <w:rsid w:val="00897238"/>
    <w:rsid w:val="008A0B88"/>
    <w:rsid w:val="008A1006"/>
    <w:rsid w:val="008A121B"/>
    <w:rsid w:val="008A1690"/>
    <w:rsid w:val="008A1926"/>
    <w:rsid w:val="008A1B29"/>
    <w:rsid w:val="008A229C"/>
    <w:rsid w:val="008A2FDA"/>
    <w:rsid w:val="008A311B"/>
    <w:rsid w:val="008A3442"/>
    <w:rsid w:val="008A3468"/>
    <w:rsid w:val="008A50D8"/>
    <w:rsid w:val="008A5158"/>
    <w:rsid w:val="008A5D40"/>
    <w:rsid w:val="008A61BB"/>
    <w:rsid w:val="008A62D5"/>
    <w:rsid w:val="008A6E49"/>
    <w:rsid w:val="008B1B71"/>
    <w:rsid w:val="008B2575"/>
    <w:rsid w:val="008B330D"/>
    <w:rsid w:val="008B39C2"/>
    <w:rsid w:val="008B3CC8"/>
    <w:rsid w:val="008B6336"/>
    <w:rsid w:val="008B7014"/>
    <w:rsid w:val="008B70C7"/>
    <w:rsid w:val="008B7BF0"/>
    <w:rsid w:val="008C1559"/>
    <w:rsid w:val="008C18C5"/>
    <w:rsid w:val="008C29E3"/>
    <w:rsid w:val="008C2C4E"/>
    <w:rsid w:val="008C3852"/>
    <w:rsid w:val="008C39EB"/>
    <w:rsid w:val="008C3D30"/>
    <w:rsid w:val="008C535F"/>
    <w:rsid w:val="008C58F9"/>
    <w:rsid w:val="008C65CE"/>
    <w:rsid w:val="008C6D2A"/>
    <w:rsid w:val="008C7DE8"/>
    <w:rsid w:val="008C7EC3"/>
    <w:rsid w:val="008D03D4"/>
    <w:rsid w:val="008D0DA0"/>
    <w:rsid w:val="008D17E1"/>
    <w:rsid w:val="008D1A92"/>
    <w:rsid w:val="008D2D22"/>
    <w:rsid w:val="008D3149"/>
    <w:rsid w:val="008D530F"/>
    <w:rsid w:val="008D6451"/>
    <w:rsid w:val="008D7080"/>
    <w:rsid w:val="008E00BE"/>
    <w:rsid w:val="008E0B76"/>
    <w:rsid w:val="008E0F1A"/>
    <w:rsid w:val="008E245C"/>
    <w:rsid w:val="008E2EAB"/>
    <w:rsid w:val="008E32BF"/>
    <w:rsid w:val="008E3317"/>
    <w:rsid w:val="008E3365"/>
    <w:rsid w:val="008E3982"/>
    <w:rsid w:val="008E76EC"/>
    <w:rsid w:val="008E7F23"/>
    <w:rsid w:val="008F0856"/>
    <w:rsid w:val="008F0B8C"/>
    <w:rsid w:val="008F27D9"/>
    <w:rsid w:val="008F44E2"/>
    <w:rsid w:val="008F44FF"/>
    <w:rsid w:val="008F5A08"/>
    <w:rsid w:val="008F5B0C"/>
    <w:rsid w:val="008F5B9D"/>
    <w:rsid w:val="008F6731"/>
    <w:rsid w:val="00900036"/>
    <w:rsid w:val="00900168"/>
    <w:rsid w:val="00900E2B"/>
    <w:rsid w:val="00901BAE"/>
    <w:rsid w:val="00901CCE"/>
    <w:rsid w:val="00901DDA"/>
    <w:rsid w:val="00902795"/>
    <w:rsid w:val="00902A74"/>
    <w:rsid w:val="00902C89"/>
    <w:rsid w:val="00904DA2"/>
    <w:rsid w:val="00904EC4"/>
    <w:rsid w:val="00910669"/>
    <w:rsid w:val="0091073E"/>
    <w:rsid w:val="009118BC"/>
    <w:rsid w:val="009119B4"/>
    <w:rsid w:val="009129F5"/>
    <w:rsid w:val="00912BA8"/>
    <w:rsid w:val="00913973"/>
    <w:rsid w:val="00913B18"/>
    <w:rsid w:val="00914D2F"/>
    <w:rsid w:val="00914FAB"/>
    <w:rsid w:val="009158B0"/>
    <w:rsid w:val="009159E8"/>
    <w:rsid w:val="00915A7C"/>
    <w:rsid w:val="009164F2"/>
    <w:rsid w:val="0091650C"/>
    <w:rsid w:val="009175B6"/>
    <w:rsid w:val="0091793E"/>
    <w:rsid w:val="00920435"/>
    <w:rsid w:val="0092173F"/>
    <w:rsid w:val="00921FB3"/>
    <w:rsid w:val="00923070"/>
    <w:rsid w:val="00923619"/>
    <w:rsid w:val="009245A9"/>
    <w:rsid w:val="00925BDD"/>
    <w:rsid w:val="00926305"/>
    <w:rsid w:val="009269C2"/>
    <w:rsid w:val="00926C3A"/>
    <w:rsid w:val="00927021"/>
    <w:rsid w:val="00927D7B"/>
    <w:rsid w:val="009301FE"/>
    <w:rsid w:val="00930454"/>
    <w:rsid w:val="00930794"/>
    <w:rsid w:val="00933BFF"/>
    <w:rsid w:val="0093441B"/>
    <w:rsid w:val="00934927"/>
    <w:rsid w:val="00935C15"/>
    <w:rsid w:val="009364AA"/>
    <w:rsid w:val="0094121F"/>
    <w:rsid w:val="00941781"/>
    <w:rsid w:val="009418B8"/>
    <w:rsid w:val="00942226"/>
    <w:rsid w:val="00943003"/>
    <w:rsid w:val="00943540"/>
    <w:rsid w:val="0094385D"/>
    <w:rsid w:val="0094402D"/>
    <w:rsid w:val="00944A3D"/>
    <w:rsid w:val="00946E5E"/>
    <w:rsid w:val="00947FF4"/>
    <w:rsid w:val="009508A2"/>
    <w:rsid w:val="00951178"/>
    <w:rsid w:val="00951413"/>
    <w:rsid w:val="00951737"/>
    <w:rsid w:val="00951A17"/>
    <w:rsid w:val="00952514"/>
    <w:rsid w:val="00952ED2"/>
    <w:rsid w:val="00953398"/>
    <w:rsid w:val="00953466"/>
    <w:rsid w:val="00953783"/>
    <w:rsid w:val="00953A91"/>
    <w:rsid w:val="009541EF"/>
    <w:rsid w:val="0095494C"/>
    <w:rsid w:val="00955A3D"/>
    <w:rsid w:val="00956284"/>
    <w:rsid w:val="00957266"/>
    <w:rsid w:val="009576CD"/>
    <w:rsid w:val="00957C56"/>
    <w:rsid w:val="00957E74"/>
    <w:rsid w:val="00960073"/>
    <w:rsid w:val="009601A8"/>
    <w:rsid w:val="009605E9"/>
    <w:rsid w:val="009617A0"/>
    <w:rsid w:val="009627F6"/>
    <w:rsid w:val="0096284D"/>
    <w:rsid w:val="00962CAE"/>
    <w:rsid w:val="00963441"/>
    <w:rsid w:val="009638BF"/>
    <w:rsid w:val="00963991"/>
    <w:rsid w:val="009667B2"/>
    <w:rsid w:val="00966F00"/>
    <w:rsid w:val="00967157"/>
    <w:rsid w:val="00970571"/>
    <w:rsid w:val="00970CB9"/>
    <w:rsid w:val="0097151D"/>
    <w:rsid w:val="00971EB3"/>
    <w:rsid w:val="009738CF"/>
    <w:rsid w:val="00974244"/>
    <w:rsid w:val="00974454"/>
    <w:rsid w:val="00974541"/>
    <w:rsid w:val="00974664"/>
    <w:rsid w:val="009779FF"/>
    <w:rsid w:val="009803C1"/>
    <w:rsid w:val="009817D1"/>
    <w:rsid w:val="00982652"/>
    <w:rsid w:val="00982CF3"/>
    <w:rsid w:val="00982FE9"/>
    <w:rsid w:val="009833E2"/>
    <w:rsid w:val="00983661"/>
    <w:rsid w:val="009846A0"/>
    <w:rsid w:val="00984715"/>
    <w:rsid w:val="0098511C"/>
    <w:rsid w:val="009868BF"/>
    <w:rsid w:val="00990021"/>
    <w:rsid w:val="00990490"/>
    <w:rsid w:val="00990662"/>
    <w:rsid w:val="00990CC8"/>
    <w:rsid w:val="00992CE7"/>
    <w:rsid w:val="00992CF5"/>
    <w:rsid w:val="00993E93"/>
    <w:rsid w:val="009942B5"/>
    <w:rsid w:val="009945CC"/>
    <w:rsid w:val="00994E29"/>
    <w:rsid w:val="00995037"/>
    <w:rsid w:val="00995507"/>
    <w:rsid w:val="00995810"/>
    <w:rsid w:val="009A09FF"/>
    <w:rsid w:val="009A1938"/>
    <w:rsid w:val="009A29E9"/>
    <w:rsid w:val="009A3A15"/>
    <w:rsid w:val="009A43FC"/>
    <w:rsid w:val="009A4B01"/>
    <w:rsid w:val="009A4DF6"/>
    <w:rsid w:val="009A5DBA"/>
    <w:rsid w:val="009A6199"/>
    <w:rsid w:val="009B02D8"/>
    <w:rsid w:val="009B0360"/>
    <w:rsid w:val="009B2F93"/>
    <w:rsid w:val="009B3702"/>
    <w:rsid w:val="009B398D"/>
    <w:rsid w:val="009B41BE"/>
    <w:rsid w:val="009B4B02"/>
    <w:rsid w:val="009B4B88"/>
    <w:rsid w:val="009B5817"/>
    <w:rsid w:val="009B7842"/>
    <w:rsid w:val="009C0973"/>
    <w:rsid w:val="009C0BD4"/>
    <w:rsid w:val="009C2381"/>
    <w:rsid w:val="009C2646"/>
    <w:rsid w:val="009C2CC2"/>
    <w:rsid w:val="009C32CF"/>
    <w:rsid w:val="009C360C"/>
    <w:rsid w:val="009C3CBD"/>
    <w:rsid w:val="009C406B"/>
    <w:rsid w:val="009C4687"/>
    <w:rsid w:val="009C4A4C"/>
    <w:rsid w:val="009C4F4F"/>
    <w:rsid w:val="009C5564"/>
    <w:rsid w:val="009C6E61"/>
    <w:rsid w:val="009C71DC"/>
    <w:rsid w:val="009C7E14"/>
    <w:rsid w:val="009D07E3"/>
    <w:rsid w:val="009D0B1E"/>
    <w:rsid w:val="009D0B53"/>
    <w:rsid w:val="009D17E6"/>
    <w:rsid w:val="009D1C72"/>
    <w:rsid w:val="009D1F0E"/>
    <w:rsid w:val="009D222A"/>
    <w:rsid w:val="009D266F"/>
    <w:rsid w:val="009D287F"/>
    <w:rsid w:val="009D3E66"/>
    <w:rsid w:val="009D45ED"/>
    <w:rsid w:val="009D4D11"/>
    <w:rsid w:val="009D4F52"/>
    <w:rsid w:val="009D5A2A"/>
    <w:rsid w:val="009D60C6"/>
    <w:rsid w:val="009D6DA6"/>
    <w:rsid w:val="009D735B"/>
    <w:rsid w:val="009D7605"/>
    <w:rsid w:val="009E02C7"/>
    <w:rsid w:val="009E2D6D"/>
    <w:rsid w:val="009E3452"/>
    <w:rsid w:val="009E3D67"/>
    <w:rsid w:val="009E4567"/>
    <w:rsid w:val="009E54FB"/>
    <w:rsid w:val="009E6F8B"/>
    <w:rsid w:val="009E7340"/>
    <w:rsid w:val="009E7804"/>
    <w:rsid w:val="009F0E1A"/>
    <w:rsid w:val="009F1098"/>
    <w:rsid w:val="009F12EF"/>
    <w:rsid w:val="009F3465"/>
    <w:rsid w:val="009F3D0F"/>
    <w:rsid w:val="009F4AFA"/>
    <w:rsid w:val="009F515B"/>
    <w:rsid w:val="009F6C06"/>
    <w:rsid w:val="009F73E5"/>
    <w:rsid w:val="009F7537"/>
    <w:rsid w:val="009F7871"/>
    <w:rsid w:val="00A00297"/>
    <w:rsid w:val="00A006AA"/>
    <w:rsid w:val="00A00B18"/>
    <w:rsid w:val="00A01543"/>
    <w:rsid w:val="00A02746"/>
    <w:rsid w:val="00A03144"/>
    <w:rsid w:val="00A0318E"/>
    <w:rsid w:val="00A045FB"/>
    <w:rsid w:val="00A048EF"/>
    <w:rsid w:val="00A049AE"/>
    <w:rsid w:val="00A05040"/>
    <w:rsid w:val="00A05B97"/>
    <w:rsid w:val="00A05DAF"/>
    <w:rsid w:val="00A0639B"/>
    <w:rsid w:val="00A06AAB"/>
    <w:rsid w:val="00A0799B"/>
    <w:rsid w:val="00A07FBA"/>
    <w:rsid w:val="00A110AB"/>
    <w:rsid w:val="00A11864"/>
    <w:rsid w:val="00A119EF"/>
    <w:rsid w:val="00A1254B"/>
    <w:rsid w:val="00A12E9E"/>
    <w:rsid w:val="00A12F84"/>
    <w:rsid w:val="00A14FDA"/>
    <w:rsid w:val="00A15A36"/>
    <w:rsid w:val="00A205C0"/>
    <w:rsid w:val="00A2109C"/>
    <w:rsid w:val="00A22A2E"/>
    <w:rsid w:val="00A23211"/>
    <w:rsid w:val="00A23BA2"/>
    <w:rsid w:val="00A23CDA"/>
    <w:rsid w:val="00A2437E"/>
    <w:rsid w:val="00A24806"/>
    <w:rsid w:val="00A2535E"/>
    <w:rsid w:val="00A25403"/>
    <w:rsid w:val="00A256E1"/>
    <w:rsid w:val="00A26CC8"/>
    <w:rsid w:val="00A26E31"/>
    <w:rsid w:val="00A2717C"/>
    <w:rsid w:val="00A27B24"/>
    <w:rsid w:val="00A31251"/>
    <w:rsid w:val="00A3130A"/>
    <w:rsid w:val="00A31D27"/>
    <w:rsid w:val="00A32FBD"/>
    <w:rsid w:val="00A3316E"/>
    <w:rsid w:val="00A3490F"/>
    <w:rsid w:val="00A34B27"/>
    <w:rsid w:val="00A34EB6"/>
    <w:rsid w:val="00A36DA1"/>
    <w:rsid w:val="00A40921"/>
    <w:rsid w:val="00A40C6E"/>
    <w:rsid w:val="00A40D89"/>
    <w:rsid w:val="00A41B09"/>
    <w:rsid w:val="00A42F5C"/>
    <w:rsid w:val="00A42FF2"/>
    <w:rsid w:val="00A4372B"/>
    <w:rsid w:val="00A43C42"/>
    <w:rsid w:val="00A45050"/>
    <w:rsid w:val="00A45893"/>
    <w:rsid w:val="00A45A22"/>
    <w:rsid w:val="00A46587"/>
    <w:rsid w:val="00A465CC"/>
    <w:rsid w:val="00A46B9F"/>
    <w:rsid w:val="00A46E45"/>
    <w:rsid w:val="00A475BC"/>
    <w:rsid w:val="00A502F7"/>
    <w:rsid w:val="00A50570"/>
    <w:rsid w:val="00A50E4A"/>
    <w:rsid w:val="00A512FF"/>
    <w:rsid w:val="00A527A5"/>
    <w:rsid w:val="00A549BE"/>
    <w:rsid w:val="00A5533D"/>
    <w:rsid w:val="00A55600"/>
    <w:rsid w:val="00A5560E"/>
    <w:rsid w:val="00A55DCE"/>
    <w:rsid w:val="00A55DD0"/>
    <w:rsid w:val="00A5676E"/>
    <w:rsid w:val="00A57E2D"/>
    <w:rsid w:val="00A614C3"/>
    <w:rsid w:val="00A6231C"/>
    <w:rsid w:val="00A63AF9"/>
    <w:rsid w:val="00A64137"/>
    <w:rsid w:val="00A6446F"/>
    <w:rsid w:val="00A64C68"/>
    <w:rsid w:val="00A64C73"/>
    <w:rsid w:val="00A66089"/>
    <w:rsid w:val="00A6612D"/>
    <w:rsid w:val="00A672F6"/>
    <w:rsid w:val="00A67592"/>
    <w:rsid w:val="00A705FC"/>
    <w:rsid w:val="00A70E37"/>
    <w:rsid w:val="00A7196A"/>
    <w:rsid w:val="00A720D4"/>
    <w:rsid w:val="00A73700"/>
    <w:rsid w:val="00A7404F"/>
    <w:rsid w:val="00A7478E"/>
    <w:rsid w:val="00A74970"/>
    <w:rsid w:val="00A74E63"/>
    <w:rsid w:val="00A756B5"/>
    <w:rsid w:val="00A7795C"/>
    <w:rsid w:val="00A80A90"/>
    <w:rsid w:val="00A80F9B"/>
    <w:rsid w:val="00A818D9"/>
    <w:rsid w:val="00A820D2"/>
    <w:rsid w:val="00A8301C"/>
    <w:rsid w:val="00A83D31"/>
    <w:rsid w:val="00A83F47"/>
    <w:rsid w:val="00A850F7"/>
    <w:rsid w:val="00A85506"/>
    <w:rsid w:val="00A85D5D"/>
    <w:rsid w:val="00A86484"/>
    <w:rsid w:val="00A86950"/>
    <w:rsid w:val="00A86E5B"/>
    <w:rsid w:val="00A86FAC"/>
    <w:rsid w:val="00A87D82"/>
    <w:rsid w:val="00A90348"/>
    <w:rsid w:val="00A908C1"/>
    <w:rsid w:val="00A90BB7"/>
    <w:rsid w:val="00A90C3F"/>
    <w:rsid w:val="00A90DE2"/>
    <w:rsid w:val="00A9186C"/>
    <w:rsid w:val="00A919D4"/>
    <w:rsid w:val="00A91BEB"/>
    <w:rsid w:val="00A92369"/>
    <w:rsid w:val="00A92481"/>
    <w:rsid w:val="00A92BCA"/>
    <w:rsid w:val="00A93552"/>
    <w:rsid w:val="00A93E96"/>
    <w:rsid w:val="00A948F8"/>
    <w:rsid w:val="00A95B44"/>
    <w:rsid w:val="00A95D15"/>
    <w:rsid w:val="00A95FEE"/>
    <w:rsid w:val="00A97594"/>
    <w:rsid w:val="00A97A06"/>
    <w:rsid w:val="00AA057C"/>
    <w:rsid w:val="00AA0AC1"/>
    <w:rsid w:val="00AA0F66"/>
    <w:rsid w:val="00AA14DD"/>
    <w:rsid w:val="00AA1B5B"/>
    <w:rsid w:val="00AA293B"/>
    <w:rsid w:val="00AA2E62"/>
    <w:rsid w:val="00AA4DAE"/>
    <w:rsid w:val="00AA5712"/>
    <w:rsid w:val="00AA61AF"/>
    <w:rsid w:val="00AA670F"/>
    <w:rsid w:val="00AA6A50"/>
    <w:rsid w:val="00AA6D50"/>
    <w:rsid w:val="00AA70E5"/>
    <w:rsid w:val="00AA733B"/>
    <w:rsid w:val="00AA7D24"/>
    <w:rsid w:val="00AB0720"/>
    <w:rsid w:val="00AB1664"/>
    <w:rsid w:val="00AB2D31"/>
    <w:rsid w:val="00AB35D7"/>
    <w:rsid w:val="00AB3AED"/>
    <w:rsid w:val="00AB41BE"/>
    <w:rsid w:val="00AB5294"/>
    <w:rsid w:val="00AB65EF"/>
    <w:rsid w:val="00AB7101"/>
    <w:rsid w:val="00AB7372"/>
    <w:rsid w:val="00AC0361"/>
    <w:rsid w:val="00AC20A6"/>
    <w:rsid w:val="00AC29A3"/>
    <w:rsid w:val="00AC3074"/>
    <w:rsid w:val="00AC3EAA"/>
    <w:rsid w:val="00AC43E7"/>
    <w:rsid w:val="00AC47F6"/>
    <w:rsid w:val="00AC5D9C"/>
    <w:rsid w:val="00AC6471"/>
    <w:rsid w:val="00AC76D1"/>
    <w:rsid w:val="00AD076E"/>
    <w:rsid w:val="00AD0A3E"/>
    <w:rsid w:val="00AD0ABE"/>
    <w:rsid w:val="00AD0FF3"/>
    <w:rsid w:val="00AD2AF0"/>
    <w:rsid w:val="00AD3E03"/>
    <w:rsid w:val="00AD4292"/>
    <w:rsid w:val="00AD474B"/>
    <w:rsid w:val="00AD6071"/>
    <w:rsid w:val="00AD626E"/>
    <w:rsid w:val="00AD6F63"/>
    <w:rsid w:val="00AD7212"/>
    <w:rsid w:val="00AD79F6"/>
    <w:rsid w:val="00AE0BFF"/>
    <w:rsid w:val="00AE0CE3"/>
    <w:rsid w:val="00AE13F5"/>
    <w:rsid w:val="00AE1F83"/>
    <w:rsid w:val="00AE2D6D"/>
    <w:rsid w:val="00AE50FA"/>
    <w:rsid w:val="00AE5FAF"/>
    <w:rsid w:val="00AE6171"/>
    <w:rsid w:val="00AE6947"/>
    <w:rsid w:val="00AE6C0C"/>
    <w:rsid w:val="00AF0395"/>
    <w:rsid w:val="00AF139C"/>
    <w:rsid w:val="00AF1AD0"/>
    <w:rsid w:val="00AF211E"/>
    <w:rsid w:val="00AF2EA1"/>
    <w:rsid w:val="00AF3774"/>
    <w:rsid w:val="00AF3797"/>
    <w:rsid w:val="00AF5AD5"/>
    <w:rsid w:val="00AF5FE9"/>
    <w:rsid w:val="00AF62EA"/>
    <w:rsid w:val="00AF68AA"/>
    <w:rsid w:val="00AF7EE8"/>
    <w:rsid w:val="00B006FD"/>
    <w:rsid w:val="00B01426"/>
    <w:rsid w:val="00B01B84"/>
    <w:rsid w:val="00B0235C"/>
    <w:rsid w:val="00B02763"/>
    <w:rsid w:val="00B02DA9"/>
    <w:rsid w:val="00B0304A"/>
    <w:rsid w:val="00B03D81"/>
    <w:rsid w:val="00B047BE"/>
    <w:rsid w:val="00B049FF"/>
    <w:rsid w:val="00B04AFA"/>
    <w:rsid w:val="00B04F4A"/>
    <w:rsid w:val="00B054EC"/>
    <w:rsid w:val="00B0553B"/>
    <w:rsid w:val="00B05805"/>
    <w:rsid w:val="00B062AC"/>
    <w:rsid w:val="00B07407"/>
    <w:rsid w:val="00B07450"/>
    <w:rsid w:val="00B0759D"/>
    <w:rsid w:val="00B075D7"/>
    <w:rsid w:val="00B07DFA"/>
    <w:rsid w:val="00B1075F"/>
    <w:rsid w:val="00B10D36"/>
    <w:rsid w:val="00B11D60"/>
    <w:rsid w:val="00B13D41"/>
    <w:rsid w:val="00B14CD9"/>
    <w:rsid w:val="00B152A2"/>
    <w:rsid w:val="00B15AC5"/>
    <w:rsid w:val="00B15ED7"/>
    <w:rsid w:val="00B16D59"/>
    <w:rsid w:val="00B1708C"/>
    <w:rsid w:val="00B17323"/>
    <w:rsid w:val="00B203CB"/>
    <w:rsid w:val="00B20478"/>
    <w:rsid w:val="00B212C9"/>
    <w:rsid w:val="00B218B8"/>
    <w:rsid w:val="00B226A2"/>
    <w:rsid w:val="00B22C47"/>
    <w:rsid w:val="00B230FF"/>
    <w:rsid w:val="00B23CCA"/>
    <w:rsid w:val="00B23F42"/>
    <w:rsid w:val="00B246CC"/>
    <w:rsid w:val="00B251DD"/>
    <w:rsid w:val="00B25426"/>
    <w:rsid w:val="00B25483"/>
    <w:rsid w:val="00B267C9"/>
    <w:rsid w:val="00B26959"/>
    <w:rsid w:val="00B269ED"/>
    <w:rsid w:val="00B26D7C"/>
    <w:rsid w:val="00B2784B"/>
    <w:rsid w:val="00B30896"/>
    <w:rsid w:val="00B30DA2"/>
    <w:rsid w:val="00B3514A"/>
    <w:rsid w:val="00B37482"/>
    <w:rsid w:val="00B37A3E"/>
    <w:rsid w:val="00B37F96"/>
    <w:rsid w:val="00B4004B"/>
    <w:rsid w:val="00B40173"/>
    <w:rsid w:val="00B40900"/>
    <w:rsid w:val="00B409D3"/>
    <w:rsid w:val="00B41348"/>
    <w:rsid w:val="00B41E51"/>
    <w:rsid w:val="00B4248C"/>
    <w:rsid w:val="00B43320"/>
    <w:rsid w:val="00B43A87"/>
    <w:rsid w:val="00B4435F"/>
    <w:rsid w:val="00B445B1"/>
    <w:rsid w:val="00B44BD7"/>
    <w:rsid w:val="00B44D63"/>
    <w:rsid w:val="00B4603B"/>
    <w:rsid w:val="00B47B3C"/>
    <w:rsid w:val="00B50444"/>
    <w:rsid w:val="00B50A64"/>
    <w:rsid w:val="00B50B74"/>
    <w:rsid w:val="00B51128"/>
    <w:rsid w:val="00B51AD6"/>
    <w:rsid w:val="00B51EA5"/>
    <w:rsid w:val="00B52420"/>
    <w:rsid w:val="00B527FA"/>
    <w:rsid w:val="00B52BF0"/>
    <w:rsid w:val="00B533A4"/>
    <w:rsid w:val="00B537D9"/>
    <w:rsid w:val="00B5496B"/>
    <w:rsid w:val="00B54C91"/>
    <w:rsid w:val="00B55030"/>
    <w:rsid w:val="00B55893"/>
    <w:rsid w:val="00B559F9"/>
    <w:rsid w:val="00B56203"/>
    <w:rsid w:val="00B571A0"/>
    <w:rsid w:val="00B57207"/>
    <w:rsid w:val="00B605A3"/>
    <w:rsid w:val="00B607BF"/>
    <w:rsid w:val="00B624C2"/>
    <w:rsid w:val="00B624D5"/>
    <w:rsid w:val="00B628A9"/>
    <w:rsid w:val="00B6305D"/>
    <w:rsid w:val="00B631CE"/>
    <w:rsid w:val="00B651CE"/>
    <w:rsid w:val="00B66106"/>
    <w:rsid w:val="00B666B6"/>
    <w:rsid w:val="00B669B1"/>
    <w:rsid w:val="00B67054"/>
    <w:rsid w:val="00B711D7"/>
    <w:rsid w:val="00B71D30"/>
    <w:rsid w:val="00B71DE5"/>
    <w:rsid w:val="00B72561"/>
    <w:rsid w:val="00B73986"/>
    <w:rsid w:val="00B73FC7"/>
    <w:rsid w:val="00B74170"/>
    <w:rsid w:val="00B747B3"/>
    <w:rsid w:val="00B747D5"/>
    <w:rsid w:val="00B74ACC"/>
    <w:rsid w:val="00B75140"/>
    <w:rsid w:val="00B753E2"/>
    <w:rsid w:val="00B75750"/>
    <w:rsid w:val="00B75E70"/>
    <w:rsid w:val="00B75F03"/>
    <w:rsid w:val="00B76F00"/>
    <w:rsid w:val="00B77801"/>
    <w:rsid w:val="00B77802"/>
    <w:rsid w:val="00B82702"/>
    <w:rsid w:val="00B82863"/>
    <w:rsid w:val="00B82870"/>
    <w:rsid w:val="00B8290E"/>
    <w:rsid w:val="00B856D4"/>
    <w:rsid w:val="00B85AA6"/>
    <w:rsid w:val="00B86B30"/>
    <w:rsid w:val="00B86FE9"/>
    <w:rsid w:val="00B9081A"/>
    <w:rsid w:val="00B91AA6"/>
    <w:rsid w:val="00B91B35"/>
    <w:rsid w:val="00B92049"/>
    <w:rsid w:val="00B92061"/>
    <w:rsid w:val="00B92BBF"/>
    <w:rsid w:val="00B933E5"/>
    <w:rsid w:val="00B94388"/>
    <w:rsid w:val="00B94D3B"/>
    <w:rsid w:val="00B9662D"/>
    <w:rsid w:val="00B97309"/>
    <w:rsid w:val="00B97B24"/>
    <w:rsid w:val="00B97DC9"/>
    <w:rsid w:val="00BA02A5"/>
    <w:rsid w:val="00BA02C2"/>
    <w:rsid w:val="00BA03D9"/>
    <w:rsid w:val="00BA12F2"/>
    <w:rsid w:val="00BA18E0"/>
    <w:rsid w:val="00BA1D44"/>
    <w:rsid w:val="00BA2FFD"/>
    <w:rsid w:val="00BA3F7B"/>
    <w:rsid w:val="00BA4AB6"/>
    <w:rsid w:val="00BA51E6"/>
    <w:rsid w:val="00BA52E3"/>
    <w:rsid w:val="00BA5ADA"/>
    <w:rsid w:val="00BA6559"/>
    <w:rsid w:val="00BA718B"/>
    <w:rsid w:val="00BA725F"/>
    <w:rsid w:val="00BA73B9"/>
    <w:rsid w:val="00BB0414"/>
    <w:rsid w:val="00BB04A9"/>
    <w:rsid w:val="00BB069F"/>
    <w:rsid w:val="00BB1561"/>
    <w:rsid w:val="00BB1941"/>
    <w:rsid w:val="00BB1D1F"/>
    <w:rsid w:val="00BB328E"/>
    <w:rsid w:val="00BB3406"/>
    <w:rsid w:val="00BB365B"/>
    <w:rsid w:val="00BB6449"/>
    <w:rsid w:val="00BC0671"/>
    <w:rsid w:val="00BC0EFB"/>
    <w:rsid w:val="00BC22C4"/>
    <w:rsid w:val="00BC28B5"/>
    <w:rsid w:val="00BC2E22"/>
    <w:rsid w:val="00BC2FF9"/>
    <w:rsid w:val="00BC3F0F"/>
    <w:rsid w:val="00BC4494"/>
    <w:rsid w:val="00BC5C2B"/>
    <w:rsid w:val="00BC69BE"/>
    <w:rsid w:val="00BC6D72"/>
    <w:rsid w:val="00BC70A4"/>
    <w:rsid w:val="00BC7379"/>
    <w:rsid w:val="00BC7392"/>
    <w:rsid w:val="00BC7AEB"/>
    <w:rsid w:val="00BC7DDE"/>
    <w:rsid w:val="00BD015A"/>
    <w:rsid w:val="00BD02D1"/>
    <w:rsid w:val="00BD081D"/>
    <w:rsid w:val="00BD0A1E"/>
    <w:rsid w:val="00BD0A6F"/>
    <w:rsid w:val="00BD0B30"/>
    <w:rsid w:val="00BD0BB7"/>
    <w:rsid w:val="00BD1A28"/>
    <w:rsid w:val="00BD1A3F"/>
    <w:rsid w:val="00BD1FFC"/>
    <w:rsid w:val="00BD2D5B"/>
    <w:rsid w:val="00BD2F25"/>
    <w:rsid w:val="00BD33E3"/>
    <w:rsid w:val="00BD3632"/>
    <w:rsid w:val="00BD3859"/>
    <w:rsid w:val="00BD4A26"/>
    <w:rsid w:val="00BD5903"/>
    <w:rsid w:val="00BE07FF"/>
    <w:rsid w:val="00BE259C"/>
    <w:rsid w:val="00BE261F"/>
    <w:rsid w:val="00BE3B76"/>
    <w:rsid w:val="00BE4EBB"/>
    <w:rsid w:val="00BE5C94"/>
    <w:rsid w:val="00BE5DA7"/>
    <w:rsid w:val="00BE5EE4"/>
    <w:rsid w:val="00BE6079"/>
    <w:rsid w:val="00BE686D"/>
    <w:rsid w:val="00BE6906"/>
    <w:rsid w:val="00BE6BDB"/>
    <w:rsid w:val="00BE6C39"/>
    <w:rsid w:val="00BE6D8C"/>
    <w:rsid w:val="00BE730F"/>
    <w:rsid w:val="00BE78DA"/>
    <w:rsid w:val="00BE7B3E"/>
    <w:rsid w:val="00BF1E55"/>
    <w:rsid w:val="00BF2BE7"/>
    <w:rsid w:val="00BF2CA7"/>
    <w:rsid w:val="00BF5697"/>
    <w:rsid w:val="00BF5B15"/>
    <w:rsid w:val="00BF6167"/>
    <w:rsid w:val="00BF6241"/>
    <w:rsid w:val="00BF680E"/>
    <w:rsid w:val="00BF68E4"/>
    <w:rsid w:val="00BF71A0"/>
    <w:rsid w:val="00BF7403"/>
    <w:rsid w:val="00C009F4"/>
    <w:rsid w:val="00C03062"/>
    <w:rsid w:val="00C034E2"/>
    <w:rsid w:val="00C045FC"/>
    <w:rsid w:val="00C05A0D"/>
    <w:rsid w:val="00C0696A"/>
    <w:rsid w:val="00C072D5"/>
    <w:rsid w:val="00C07C88"/>
    <w:rsid w:val="00C10025"/>
    <w:rsid w:val="00C104D5"/>
    <w:rsid w:val="00C10871"/>
    <w:rsid w:val="00C109FE"/>
    <w:rsid w:val="00C10DBE"/>
    <w:rsid w:val="00C10F42"/>
    <w:rsid w:val="00C1161F"/>
    <w:rsid w:val="00C1215F"/>
    <w:rsid w:val="00C12E03"/>
    <w:rsid w:val="00C133E8"/>
    <w:rsid w:val="00C13778"/>
    <w:rsid w:val="00C13CAE"/>
    <w:rsid w:val="00C15379"/>
    <w:rsid w:val="00C154B9"/>
    <w:rsid w:val="00C15789"/>
    <w:rsid w:val="00C1613F"/>
    <w:rsid w:val="00C1687C"/>
    <w:rsid w:val="00C172E9"/>
    <w:rsid w:val="00C17676"/>
    <w:rsid w:val="00C20078"/>
    <w:rsid w:val="00C20BC7"/>
    <w:rsid w:val="00C20CEB"/>
    <w:rsid w:val="00C20DB3"/>
    <w:rsid w:val="00C22009"/>
    <w:rsid w:val="00C226C6"/>
    <w:rsid w:val="00C2324E"/>
    <w:rsid w:val="00C23CC2"/>
    <w:rsid w:val="00C2487C"/>
    <w:rsid w:val="00C25247"/>
    <w:rsid w:val="00C2604A"/>
    <w:rsid w:val="00C27233"/>
    <w:rsid w:val="00C2762C"/>
    <w:rsid w:val="00C3086C"/>
    <w:rsid w:val="00C30978"/>
    <w:rsid w:val="00C315C4"/>
    <w:rsid w:val="00C31DBE"/>
    <w:rsid w:val="00C31F4D"/>
    <w:rsid w:val="00C32337"/>
    <w:rsid w:val="00C33F3E"/>
    <w:rsid w:val="00C33F9A"/>
    <w:rsid w:val="00C34834"/>
    <w:rsid w:val="00C34B07"/>
    <w:rsid w:val="00C34B62"/>
    <w:rsid w:val="00C35646"/>
    <w:rsid w:val="00C3647F"/>
    <w:rsid w:val="00C36571"/>
    <w:rsid w:val="00C36817"/>
    <w:rsid w:val="00C40817"/>
    <w:rsid w:val="00C411A1"/>
    <w:rsid w:val="00C41317"/>
    <w:rsid w:val="00C41320"/>
    <w:rsid w:val="00C41869"/>
    <w:rsid w:val="00C42205"/>
    <w:rsid w:val="00C430F1"/>
    <w:rsid w:val="00C43416"/>
    <w:rsid w:val="00C43914"/>
    <w:rsid w:val="00C4573B"/>
    <w:rsid w:val="00C4709C"/>
    <w:rsid w:val="00C50077"/>
    <w:rsid w:val="00C500B5"/>
    <w:rsid w:val="00C50AAE"/>
    <w:rsid w:val="00C522B0"/>
    <w:rsid w:val="00C522C5"/>
    <w:rsid w:val="00C5384F"/>
    <w:rsid w:val="00C54084"/>
    <w:rsid w:val="00C5464B"/>
    <w:rsid w:val="00C5534B"/>
    <w:rsid w:val="00C5538D"/>
    <w:rsid w:val="00C561DF"/>
    <w:rsid w:val="00C56E14"/>
    <w:rsid w:val="00C60249"/>
    <w:rsid w:val="00C604C5"/>
    <w:rsid w:val="00C60BE7"/>
    <w:rsid w:val="00C61C9B"/>
    <w:rsid w:val="00C6210E"/>
    <w:rsid w:val="00C621AA"/>
    <w:rsid w:val="00C622CB"/>
    <w:rsid w:val="00C62D45"/>
    <w:rsid w:val="00C63C43"/>
    <w:rsid w:val="00C63F98"/>
    <w:rsid w:val="00C63FEF"/>
    <w:rsid w:val="00C64405"/>
    <w:rsid w:val="00C656CC"/>
    <w:rsid w:val="00C6732E"/>
    <w:rsid w:val="00C71EAE"/>
    <w:rsid w:val="00C72154"/>
    <w:rsid w:val="00C72C85"/>
    <w:rsid w:val="00C73071"/>
    <w:rsid w:val="00C7323D"/>
    <w:rsid w:val="00C73400"/>
    <w:rsid w:val="00C73A8C"/>
    <w:rsid w:val="00C7400C"/>
    <w:rsid w:val="00C74182"/>
    <w:rsid w:val="00C7474A"/>
    <w:rsid w:val="00C74785"/>
    <w:rsid w:val="00C74FD1"/>
    <w:rsid w:val="00C7522B"/>
    <w:rsid w:val="00C76AAA"/>
    <w:rsid w:val="00C76B51"/>
    <w:rsid w:val="00C76FE0"/>
    <w:rsid w:val="00C770C0"/>
    <w:rsid w:val="00C77BE1"/>
    <w:rsid w:val="00C80156"/>
    <w:rsid w:val="00C82541"/>
    <w:rsid w:val="00C827FA"/>
    <w:rsid w:val="00C82E71"/>
    <w:rsid w:val="00C836A8"/>
    <w:rsid w:val="00C85316"/>
    <w:rsid w:val="00C85936"/>
    <w:rsid w:val="00C8637D"/>
    <w:rsid w:val="00C86F90"/>
    <w:rsid w:val="00C87198"/>
    <w:rsid w:val="00C87DFF"/>
    <w:rsid w:val="00C91072"/>
    <w:rsid w:val="00C91F29"/>
    <w:rsid w:val="00C91F4D"/>
    <w:rsid w:val="00C92034"/>
    <w:rsid w:val="00C9222A"/>
    <w:rsid w:val="00C93E45"/>
    <w:rsid w:val="00C94787"/>
    <w:rsid w:val="00C949A3"/>
    <w:rsid w:val="00C956A2"/>
    <w:rsid w:val="00C96FE4"/>
    <w:rsid w:val="00C974F3"/>
    <w:rsid w:val="00CA024B"/>
    <w:rsid w:val="00CA0611"/>
    <w:rsid w:val="00CA0CBC"/>
    <w:rsid w:val="00CA0F8B"/>
    <w:rsid w:val="00CA24B4"/>
    <w:rsid w:val="00CA2813"/>
    <w:rsid w:val="00CA3761"/>
    <w:rsid w:val="00CA525D"/>
    <w:rsid w:val="00CA5311"/>
    <w:rsid w:val="00CA5B82"/>
    <w:rsid w:val="00CA62C4"/>
    <w:rsid w:val="00CB041B"/>
    <w:rsid w:val="00CB0568"/>
    <w:rsid w:val="00CB07A1"/>
    <w:rsid w:val="00CB107F"/>
    <w:rsid w:val="00CB1574"/>
    <w:rsid w:val="00CB1912"/>
    <w:rsid w:val="00CB1D66"/>
    <w:rsid w:val="00CB2096"/>
    <w:rsid w:val="00CB20B2"/>
    <w:rsid w:val="00CB20BB"/>
    <w:rsid w:val="00CB23EA"/>
    <w:rsid w:val="00CB2C32"/>
    <w:rsid w:val="00CB3781"/>
    <w:rsid w:val="00CB44BC"/>
    <w:rsid w:val="00CB4554"/>
    <w:rsid w:val="00CB4A2C"/>
    <w:rsid w:val="00CB4C06"/>
    <w:rsid w:val="00CB4DD9"/>
    <w:rsid w:val="00CB528C"/>
    <w:rsid w:val="00CB577B"/>
    <w:rsid w:val="00CB5B5E"/>
    <w:rsid w:val="00CB6166"/>
    <w:rsid w:val="00CB6609"/>
    <w:rsid w:val="00CB6EC5"/>
    <w:rsid w:val="00CB7587"/>
    <w:rsid w:val="00CC0AEA"/>
    <w:rsid w:val="00CC14C5"/>
    <w:rsid w:val="00CC2223"/>
    <w:rsid w:val="00CC2701"/>
    <w:rsid w:val="00CC2A79"/>
    <w:rsid w:val="00CC2C63"/>
    <w:rsid w:val="00CC2D34"/>
    <w:rsid w:val="00CC3C41"/>
    <w:rsid w:val="00CC6AB3"/>
    <w:rsid w:val="00CC7058"/>
    <w:rsid w:val="00CC71F6"/>
    <w:rsid w:val="00CC7E38"/>
    <w:rsid w:val="00CD07BD"/>
    <w:rsid w:val="00CD07CE"/>
    <w:rsid w:val="00CD092A"/>
    <w:rsid w:val="00CD105A"/>
    <w:rsid w:val="00CD40B8"/>
    <w:rsid w:val="00CD4451"/>
    <w:rsid w:val="00CD44A6"/>
    <w:rsid w:val="00CD4EC0"/>
    <w:rsid w:val="00CD5810"/>
    <w:rsid w:val="00CD5D56"/>
    <w:rsid w:val="00CD60B9"/>
    <w:rsid w:val="00CD7236"/>
    <w:rsid w:val="00CD7F2B"/>
    <w:rsid w:val="00CE050A"/>
    <w:rsid w:val="00CE0751"/>
    <w:rsid w:val="00CE0E3D"/>
    <w:rsid w:val="00CE1DF4"/>
    <w:rsid w:val="00CE1F8E"/>
    <w:rsid w:val="00CE302D"/>
    <w:rsid w:val="00CE4615"/>
    <w:rsid w:val="00CE5326"/>
    <w:rsid w:val="00CE65BB"/>
    <w:rsid w:val="00CE6C0E"/>
    <w:rsid w:val="00CF0B00"/>
    <w:rsid w:val="00CF164E"/>
    <w:rsid w:val="00CF1819"/>
    <w:rsid w:val="00CF3549"/>
    <w:rsid w:val="00CF3A0E"/>
    <w:rsid w:val="00CF3B74"/>
    <w:rsid w:val="00CF4125"/>
    <w:rsid w:val="00CF522C"/>
    <w:rsid w:val="00CF536E"/>
    <w:rsid w:val="00CF5699"/>
    <w:rsid w:val="00CF67E0"/>
    <w:rsid w:val="00CF77CD"/>
    <w:rsid w:val="00CF78BB"/>
    <w:rsid w:val="00D01062"/>
    <w:rsid w:val="00D012A1"/>
    <w:rsid w:val="00D016B5"/>
    <w:rsid w:val="00D019FD"/>
    <w:rsid w:val="00D02633"/>
    <w:rsid w:val="00D03C69"/>
    <w:rsid w:val="00D04FC6"/>
    <w:rsid w:val="00D050E0"/>
    <w:rsid w:val="00D05460"/>
    <w:rsid w:val="00D05D17"/>
    <w:rsid w:val="00D05E06"/>
    <w:rsid w:val="00D07121"/>
    <w:rsid w:val="00D07D51"/>
    <w:rsid w:val="00D10D43"/>
    <w:rsid w:val="00D110F8"/>
    <w:rsid w:val="00D115FB"/>
    <w:rsid w:val="00D12288"/>
    <w:rsid w:val="00D13179"/>
    <w:rsid w:val="00D1460B"/>
    <w:rsid w:val="00D148D9"/>
    <w:rsid w:val="00D14B0D"/>
    <w:rsid w:val="00D14DB5"/>
    <w:rsid w:val="00D16558"/>
    <w:rsid w:val="00D16560"/>
    <w:rsid w:val="00D16826"/>
    <w:rsid w:val="00D16C49"/>
    <w:rsid w:val="00D1703E"/>
    <w:rsid w:val="00D172DB"/>
    <w:rsid w:val="00D17A96"/>
    <w:rsid w:val="00D205CD"/>
    <w:rsid w:val="00D206FC"/>
    <w:rsid w:val="00D20AA0"/>
    <w:rsid w:val="00D20B76"/>
    <w:rsid w:val="00D20EFD"/>
    <w:rsid w:val="00D21142"/>
    <w:rsid w:val="00D21BB4"/>
    <w:rsid w:val="00D22A15"/>
    <w:rsid w:val="00D238DF"/>
    <w:rsid w:val="00D23AE8"/>
    <w:rsid w:val="00D23C70"/>
    <w:rsid w:val="00D23CA0"/>
    <w:rsid w:val="00D2429F"/>
    <w:rsid w:val="00D24692"/>
    <w:rsid w:val="00D26074"/>
    <w:rsid w:val="00D275D6"/>
    <w:rsid w:val="00D304E9"/>
    <w:rsid w:val="00D314E5"/>
    <w:rsid w:val="00D32459"/>
    <w:rsid w:val="00D32737"/>
    <w:rsid w:val="00D32C4D"/>
    <w:rsid w:val="00D33720"/>
    <w:rsid w:val="00D33CD9"/>
    <w:rsid w:val="00D34082"/>
    <w:rsid w:val="00D3446C"/>
    <w:rsid w:val="00D344BB"/>
    <w:rsid w:val="00D3507F"/>
    <w:rsid w:val="00D35098"/>
    <w:rsid w:val="00D351CC"/>
    <w:rsid w:val="00D357F3"/>
    <w:rsid w:val="00D367E8"/>
    <w:rsid w:val="00D3795A"/>
    <w:rsid w:val="00D37E1E"/>
    <w:rsid w:val="00D4044B"/>
    <w:rsid w:val="00D408D5"/>
    <w:rsid w:val="00D412F8"/>
    <w:rsid w:val="00D427E8"/>
    <w:rsid w:val="00D42CE2"/>
    <w:rsid w:val="00D43CED"/>
    <w:rsid w:val="00D43DEB"/>
    <w:rsid w:val="00D443C3"/>
    <w:rsid w:val="00D4441A"/>
    <w:rsid w:val="00D44A0E"/>
    <w:rsid w:val="00D4613C"/>
    <w:rsid w:val="00D46C4B"/>
    <w:rsid w:val="00D46DB4"/>
    <w:rsid w:val="00D501E6"/>
    <w:rsid w:val="00D50DC3"/>
    <w:rsid w:val="00D50F15"/>
    <w:rsid w:val="00D51494"/>
    <w:rsid w:val="00D51BFC"/>
    <w:rsid w:val="00D52221"/>
    <w:rsid w:val="00D526A6"/>
    <w:rsid w:val="00D5311B"/>
    <w:rsid w:val="00D53547"/>
    <w:rsid w:val="00D53AFA"/>
    <w:rsid w:val="00D53C9A"/>
    <w:rsid w:val="00D54041"/>
    <w:rsid w:val="00D543A9"/>
    <w:rsid w:val="00D55056"/>
    <w:rsid w:val="00D55404"/>
    <w:rsid w:val="00D55559"/>
    <w:rsid w:val="00D55875"/>
    <w:rsid w:val="00D55931"/>
    <w:rsid w:val="00D55FC0"/>
    <w:rsid w:val="00D57150"/>
    <w:rsid w:val="00D57646"/>
    <w:rsid w:val="00D60C81"/>
    <w:rsid w:val="00D6139E"/>
    <w:rsid w:val="00D61EF8"/>
    <w:rsid w:val="00D6294E"/>
    <w:rsid w:val="00D645E0"/>
    <w:rsid w:val="00D64CDA"/>
    <w:rsid w:val="00D65305"/>
    <w:rsid w:val="00D66505"/>
    <w:rsid w:val="00D705C6"/>
    <w:rsid w:val="00D70DC9"/>
    <w:rsid w:val="00D70E69"/>
    <w:rsid w:val="00D71084"/>
    <w:rsid w:val="00D713FA"/>
    <w:rsid w:val="00D71B8C"/>
    <w:rsid w:val="00D72FF1"/>
    <w:rsid w:val="00D73BEE"/>
    <w:rsid w:val="00D7462C"/>
    <w:rsid w:val="00D74CCF"/>
    <w:rsid w:val="00D7536E"/>
    <w:rsid w:val="00D77170"/>
    <w:rsid w:val="00D81576"/>
    <w:rsid w:val="00D82E3F"/>
    <w:rsid w:val="00D82EEC"/>
    <w:rsid w:val="00D832B8"/>
    <w:rsid w:val="00D83CA0"/>
    <w:rsid w:val="00D847CE"/>
    <w:rsid w:val="00D849E9"/>
    <w:rsid w:val="00D84AE6"/>
    <w:rsid w:val="00D85037"/>
    <w:rsid w:val="00D85649"/>
    <w:rsid w:val="00D87168"/>
    <w:rsid w:val="00D87D7D"/>
    <w:rsid w:val="00D901A9"/>
    <w:rsid w:val="00D905B0"/>
    <w:rsid w:val="00D91C52"/>
    <w:rsid w:val="00D9206A"/>
    <w:rsid w:val="00D921B7"/>
    <w:rsid w:val="00D92363"/>
    <w:rsid w:val="00D92BDB"/>
    <w:rsid w:val="00D93CA2"/>
    <w:rsid w:val="00D94BEE"/>
    <w:rsid w:val="00D9505F"/>
    <w:rsid w:val="00D952AC"/>
    <w:rsid w:val="00D952F1"/>
    <w:rsid w:val="00D95790"/>
    <w:rsid w:val="00D9594D"/>
    <w:rsid w:val="00D95C1A"/>
    <w:rsid w:val="00D95D3F"/>
    <w:rsid w:val="00D95DF8"/>
    <w:rsid w:val="00D963D7"/>
    <w:rsid w:val="00D97605"/>
    <w:rsid w:val="00D97885"/>
    <w:rsid w:val="00D97EC2"/>
    <w:rsid w:val="00DA03E3"/>
    <w:rsid w:val="00DA1294"/>
    <w:rsid w:val="00DA135E"/>
    <w:rsid w:val="00DA1CE0"/>
    <w:rsid w:val="00DA4456"/>
    <w:rsid w:val="00DA5632"/>
    <w:rsid w:val="00DA61E3"/>
    <w:rsid w:val="00DA6756"/>
    <w:rsid w:val="00DA705E"/>
    <w:rsid w:val="00DA7486"/>
    <w:rsid w:val="00DA75DE"/>
    <w:rsid w:val="00DB0518"/>
    <w:rsid w:val="00DB07E7"/>
    <w:rsid w:val="00DB34C3"/>
    <w:rsid w:val="00DB354E"/>
    <w:rsid w:val="00DB65E0"/>
    <w:rsid w:val="00DB6781"/>
    <w:rsid w:val="00DB6C2E"/>
    <w:rsid w:val="00DB7C1F"/>
    <w:rsid w:val="00DB7D4B"/>
    <w:rsid w:val="00DC017D"/>
    <w:rsid w:val="00DC1183"/>
    <w:rsid w:val="00DC11AC"/>
    <w:rsid w:val="00DC177E"/>
    <w:rsid w:val="00DC205F"/>
    <w:rsid w:val="00DC38DF"/>
    <w:rsid w:val="00DC43A2"/>
    <w:rsid w:val="00DC44BD"/>
    <w:rsid w:val="00DC58C8"/>
    <w:rsid w:val="00DC5B5F"/>
    <w:rsid w:val="00DC5C6C"/>
    <w:rsid w:val="00DC5F16"/>
    <w:rsid w:val="00DC61BA"/>
    <w:rsid w:val="00DC72D7"/>
    <w:rsid w:val="00DC73C5"/>
    <w:rsid w:val="00DC7DDC"/>
    <w:rsid w:val="00DD0393"/>
    <w:rsid w:val="00DD06FB"/>
    <w:rsid w:val="00DD19A3"/>
    <w:rsid w:val="00DD1E4E"/>
    <w:rsid w:val="00DD2A60"/>
    <w:rsid w:val="00DD2C50"/>
    <w:rsid w:val="00DD2DB9"/>
    <w:rsid w:val="00DD38A6"/>
    <w:rsid w:val="00DD436E"/>
    <w:rsid w:val="00DD59C9"/>
    <w:rsid w:val="00DD6C67"/>
    <w:rsid w:val="00DD6D84"/>
    <w:rsid w:val="00DE02AD"/>
    <w:rsid w:val="00DE0C06"/>
    <w:rsid w:val="00DE1B6E"/>
    <w:rsid w:val="00DE2036"/>
    <w:rsid w:val="00DE21D4"/>
    <w:rsid w:val="00DE353D"/>
    <w:rsid w:val="00DE3584"/>
    <w:rsid w:val="00DE486C"/>
    <w:rsid w:val="00DE4DF3"/>
    <w:rsid w:val="00DE4E55"/>
    <w:rsid w:val="00DE4FDA"/>
    <w:rsid w:val="00DE5542"/>
    <w:rsid w:val="00DE574C"/>
    <w:rsid w:val="00DE5811"/>
    <w:rsid w:val="00DE6D9F"/>
    <w:rsid w:val="00DE7AE6"/>
    <w:rsid w:val="00DF0269"/>
    <w:rsid w:val="00DF0433"/>
    <w:rsid w:val="00DF0D3E"/>
    <w:rsid w:val="00DF1C9B"/>
    <w:rsid w:val="00DF1CE0"/>
    <w:rsid w:val="00DF1DA2"/>
    <w:rsid w:val="00DF27BD"/>
    <w:rsid w:val="00DF31C0"/>
    <w:rsid w:val="00DF3612"/>
    <w:rsid w:val="00DF4367"/>
    <w:rsid w:val="00DF5498"/>
    <w:rsid w:val="00DF6233"/>
    <w:rsid w:val="00DF69BE"/>
    <w:rsid w:val="00DF7036"/>
    <w:rsid w:val="00DF70DB"/>
    <w:rsid w:val="00DF793A"/>
    <w:rsid w:val="00E02043"/>
    <w:rsid w:val="00E02284"/>
    <w:rsid w:val="00E02FD5"/>
    <w:rsid w:val="00E030FC"/>
    <w:rsid w:val="00E04134"/>
    <w:rsid w:val="00E0436A"/>
    <w:rsid w:val="00E05715"/>
    <w:rsid w:val="00E05E6A"/>
    <w:rsid w:val="00E05EAF"/>
    <w:rsid w:val="00E077F4"/>
    <w:rsid w:val="00E07A3D"/>
    <w:rsid w:val="00E110F2"/>
    <w:rsid w:val="00E11122"/>
    <w:rsid w:val="00E1161F"/>
    <w:rsid w:val="00E119E5"/>
    <w:rsid w:val="00E11CFA"/>
    <w:rsid w:val="00E11F65"/>
    <w:rsid w:val="00E12B15"/>
    <w:rsid w:val="00E12FF7"/>
    <w:rsid w:val="00E13ACA"/>
    <w:rsid w:val="00E13B68"/>
    <w:rsid w:val="00E13F70"/>
    <w:rsid w:val="00E143AA"/>
    <w:rsid w:val="00E14435"/>
    <w:rsid w:val="00E14D34"/>
    <w:rsid w:val="00E16219"/>
    <w:rsid w:val="00E203B1"/>
    <w:rsid w:val="00E203DF"/>
    <w:rsid w:val="00E20632"/>
    <w:rsid w:val="00E20D74"/>
    <w:rsid w:val="00E21876"/>
    <w:rsid w:val="00E22C2C"/>
    <w:rsid w:val="00E23505"/>
    <w:rsid w:val="00E251F4"/>
    <w:rsid w:val="00E26FA5"/>
    <w:rsid w:val="00E307E9"/>
    <w:rsid w:val="00E314F6"/>
    <w:rsid w:val="00E3187D"/>
    <w:rsid w:val="00E327B8"/>
    <w:rsid w:val="00E32AFD"/>
    <w:rsid w:val="00E3338C"/>
    <w:rsid w:val="00E343A4"/>
    <w:rsid w:val="00E34F20"/>
    <w:rsid w:val="00E35A2C"/>
    <w:rsid w:val="00E36DFB"/>
    <w:rsid w:val="00E371A5"/>
    <w:rsid w:val="00E37262"/>
    <w:rsid w:val="00E37F4D"/>
    <w:rsid w:val="00E4022C"/>
    <w:rsid w:val="00E4128A"/>
    <w:rsid w:val="00E41321"/>
    <w:rsid w:val="00E4255C"/>
    <w:rsid w:val="00E438F5"/>
    <w:rsid w:val="00E44AD3"/>
    <w:rsid w:val="00E45F6C"/>
    <w:rsid w:val="00E46081"/>
    <w:rsid w:val="00E4647D"/>
    <w:rsid w:val="00E4651C"/>
    <w:rsid w:val="00E47807"/>
    <w:rsid w:val="00E479EB"/>
    <w:rsid w:val="00E500E0"/>
    <w:rsid w:val="00E5056B"/>
    <w:rsid w:val="00E511A9"/>
    <w:rsid w:val="00E5161C"/>
    <w:rsid w:val="00E5189D"/>
    <w:rsid w:val="00E51F0D"/>
    <w:rsid w:val="00E53CF1"/>
    <w:rsid w:val="00E544A0"/>
    <w:rsid w:val="00E545E9"/>
    <w:rsid w:val="00E54D2B"/>
    <w:rsid w:val="00E610D9"/>
    <w:rsid w:val="00E61151"/>
    <w:rsid w:val="00E6118C"/>
    <w:rsid w:val="00E61239"/>
    <w:rsid w:val="00E617BA"/>
    <w:rsid w:val="00E61A30"/>
    <w:rsid w:val="00E61AA9"/>
    <w:rsid w:val="00E61DC1"/>
    <w:rsid w:val="00E625E5"/>
    <w:rsid w:val="00E62A6D"/>
    <w:rsid w:val="00E64130"/>
    <w:rsid w:val="00E652C0"/>
    <w:rsid w:val="00E65873"/>
    <w:rsid w:val="00E65DFD"/>
    <w:rsid w:val="00E6681E"/>
    <w:rsid w:val="00E669BC"/>
    <w:rsid w:val="00E66AA4"/>
    <w:rsid w:val="00E6750C"/>
    <w:rsid w:val="00E67C1A"/>
    <w:rsid w:val="00E70140"/>
    <w:rsid w:val="00E71899"/>
    <w:rsid w:val="00E725FE"/>
    <w:rsid w:val="00E7263E"/>
    <w:rsid w:val="00E72710"/>
    <w:rsid w:val="00E72E2B"/>
    <w:rsid w:val="00E73AE1"/>
    <w:rsid w:val="00E754A0"/>
    <w:rsid w:val="00E76BE5"/>
    <w:rsid w:val="00E775FD"/>
    <w:rsid w:val="00E77C58"/>
    <w:rsid w:val="00E80148"/>
    <w:rsid w:val="00E82356"/>
    <w:rsid w:val="00E82C2A"/>
    <w:rsid w:val="00E83218"/>
    <w:rsid w:val="00E83DCE"/>
    <w:rsid w:val="00E8466D"/>
    <w:rsid w:val="00E84A6C"/>
    <w:rsid w:val="00E85E8E"/>
    <w:rsid w:val="00E8661C"/>
    <w:rsid w:val="00E8693F"/>
    <w:rsid w:val="00E877FC"/>
    <w:rsid w:val="00E87F99"/>
    <w:rsid w:val="00E92198"/>
    <w:rsid w:val="00E92B7C"/>
    <w:rsid w:val="00E92CF6"/>
    <w:rsid w:val="00E93194"/>
    <w:rsid w:val="00E946E0"/>
    <w:rsid w:val="00E95229"/>
    <w:rsid w:val="00E95636"/>
    <w:rsid w:val="00E9614F"/>
    <w:rsid w:val="00E9644D"/>
    <w:rsid w:val="00E9653D"/>
    <w:rsid w:val="00E969EB"/>
    <w:rsid w:val="00EA0726"/>
    <w:rsid w:val="00EA0FF3"/>
    <w:rsid w:val="00EA17D7"/>
    <w:rsid w:val="00EA3A3F"/>
    <w:rsid w:val="00EA48DD"/>
    <w:rsid w:val="00EA6117"/>
    <w:rsid w:val="00EA63C3"/>
    <w:rsid w:val="00EA667F"/>
    <w:rsid w:val="00EA76C4"/>
    <w:rsid w:val="00EB3A76"/>
    <w:rsid w:val="00EB40FC"/>
    <w:rsid w:val="00EB5177"/>
    <w:rsid w:val="00EB6370"/>
    <w:rsid w:val="00EB6F6F"/>
    <w:rsid w:val="00EC025F"/>
    <w:rsid w:val="00EC046F"/>
    <w:rsid w:val="00EC0BD0"/>
    <w:rsid w:val="00EC114A"/>
    <w:rsid w:val="00EC1448"/>
    <w:rsid w:val="00EC1B87"/>
    <w:rsid w:val="00EC1C53"/>
    <w:rsid w:val="00EC2E28"/>
    <w:rsid w:val="00EC3CE0"/>
    <w:rsid w:val="00EC5381"/>
    <w:rsid w:val="00EC67E8"/>
    <w:rsid w:val="00EC6B03"/>
    <w:rsid w:val="00EC6D34"/>
    <w:rsid w:val="00EC6E40"/>
    <w:rsid w:val="00EC742D"/>
    <w:rsid w:val="00EC744A"/>
    <w:rsid w:val="00EC74A5"/>
    <w:rsid w:val="00EC7BD7"/>
    <w:rsid w:val="00ED035B"/>
    <w:rsid w:val="00ED086A"/>
    <w:rsid w:val="00ED0A07"/>
    <w:rsid w:val="00ED26E5"/>
    <w:rsid w:val="00ED3E73"/>
    <w:rsid w:val="00ED4F99"/>
    <w:rsid w:val="00ED5ED1"/>
    <w:rsid w:val="00ED5F14"/>
    <w:rsid w:val="00ED6057"/>
    <w:rsid w:val="00ED6ACF"/>
    <w:rsid w:val="00ED6D28"/>
    <w:rsid w:val="00EE0E16"/>
    <w:rsid w:val="00EE1423"/>
    <w:rsid w:val="00EE1C5C"/>
    <w:rsid w:val="00EE1EB4"/>
    <w:rsid w:val="00EE1F45"/>
    <w:rsid w:val="00EE26E0"/>
    <w:rsid w:val="00EE2E0D"/>
    <w:rsid w:val="00EE39A2"/>
    <w:rsid w:val="00EE404F"/>
    <w:rsid w:val="00EE4D11"/>
    <w:rsid w:val="00EE587F"/>
    <w:rsid w:val="00EE58DE"/>
    <w:rsid w:val="00EE5EF6"/>
    <w:rsid w:val="00EE5FB2"/>
    <w:rsid w:val="00EE7125"/>
    <w:rsid w:val="00EE73F8"/>
    <w:rsid w:val="00EF054B"/>
    <w:rsid w:val="00EF094A"/>
    <w:rsid w:val="00EF1B54"/>
    <w:rsid w:val="00EF1DA5"/>
    <w:rsid w:val="00EF22B5"/>
    <w:rsid w:val="00EF2FA4"/>
    <w:rsid w:val="00EF30D9"/>
    <w:rsid w:val="00EF34E7"/>
    <w:rsid w:val="00EF39E6"/>
    <w:rsid w:val="00EF3CD5"/>
    <w:rsid w:val="00EF3EBF"/>
    <w:rsid w:val="00EF5450"/>
    <w:rsid w:val="00EF59EB"/>
    <w:rsid w:val="00EF6823"/>
    <w:rsid w:val="00EF6C96"/>
    <w:rsid w:val="00EF6F83"/>
    <w:rsid w:val="00EF7C81"/>
    <w:rsid w:val="00F00A2F"/>
    <w:rsid w:val="00F011EB"/>
    <w:rsid w:val="00F02938"/>
    <w:rsid w:val="00F029F0"/>
    <w:rsid w:val="00F02BD0"/>
    <w:rsid w:val="00F03146"/>
    <w:rsid w:val="00F03456"/>
    <w:rsid w:val="00F03C59"/>
    <w:rsid w:val="00F04565"/>
    <w:rsid w:val="00F05084"/>
    <w:rsid w:val="00F05829"/>
    <w:rsid w:val="00F06072"/>
    <w:rsid w:val="00F06802"/>
    <w:rsid w:val="00F068A2"/>
    <w:rsid w:val="00F075A3"/>
    <w:rsid w:val="00F0780D"/>
    <w:rsid w:val="00F10089"/>
    <w:rsid w:val="00F10B90"/>
    <w:rsid w:val="00F11A83"/>
    <w:rsid w:val="00F11BDF"/>
    <w:rsid w:val="00F1266F"/>
    <w:rsid w:val="00F131BE"/>
    <w:rsid w:val="00F14437"/>
    <w:rsid w:val="00F147F8"/>
    <w:rsid w:val="00F149E7"/>
    <w:rsid w:val="00F14DE8"/>
    <w:rsid w:val="00F152F9"/>
    <w:rsid w:val="00F15806"/>
    <w:rsid w:val="00F15994"/>
    <w:rsid w:val="00F15F72"/>
    <w:rsid w:val="00F1637A"/>
    <w:rsid w:val="00F16B0C"/>
    <w:rsid w:val="00F172F8"/>
    <w:rsid w:val="00F17857"/>
    <w:rsid w:val="00F17BD1"/>
    <w:rsid w:val="00F17D30"/>
    <w:rsid w:val="00F205F6"/>
    <w:rsid w:val="00F20771"/>
    <w:rsid w:val="00F21025"/>
    <w:rsid w:val="00F21719"/>
    <w:rsid w:val="00F2186E"/>
    <w:rsid w:val="00F21E77"/>
    <w:rsid w:val="00F21F6D"/>
    <w:rsid w:val="00F234C1"/>
    <w:rsid w:val="00F23B7F"/>
    <w:rsid w:val="00F23D49"/>
    <w:rsid w:val="00F24320"/>
    <w:rsid w:val="00F2633D"/>
    <w:rsid w:val="00F26BDA"/>
    <w:rsid w:val="00F27040"/>
    <w:rsid w:val="00F30172"/>
    <w:rsid w:val="00F30941"/>
    <w:rsid w:val="00F30F46"/>
    <w:rsid w:val="00F313B1"/>
    <w:rsid w:val="00F31873"/>
    <w:rsid w:val="00F32466"/>
    <w:rsid w:val="00F32BA2"/>
    <w:rsid w:val="00F346F2"/>
    <w:rsid w:val="00F36072"/>
    <w:rsid w:val="00F365DB"/>
    <w:rsid w:val="00F36A24"/>
    <w:rsid w:val="00F3734F"/>
    <w:rsid w:val="00F37A27"/>
    <w:rsid w:val="00F40690"/>
    <w:rsid w:val="00F40997"/>
    <w:rsid w:val="00F40AED"/>
    <w:rsid w:val="00F41948"/>
    <w:rsid w:val="00F41B55"/>
    <w:rsid w:val="00F43604"/>
    <w:rsid w:val="00F4394E"/>
    <w:rsid w:val="00F43AC2"/>
    <w:rsid w:val="00F44090"/>
    <w:rsid w:val="00F44484"/>
    <w:rsid w:val="00F44B2C"/>
    <w:rsid w:val="00F4619D"/>
    <w:rsid w:val="00F4650B"/>
    <w:rsid w:val="00F465E3"/>
    <w:rsid w:val="00F473E7"/>
    <w:rsid w:val="00F475EA"/>
    <w:rsid w:val="00F47773"/>
    <w:rsid w:val="00F477D6"/>
    <w:rsid w:val="00F50D32"/>
    <w:rsid w:val="00F51392"/>
    <w:rsid w:val="00F51AA9"/>
    <w:rsid w:val="00F526CC"/>
    <w:rsid w:val="00F527F8"/>
    <w:rsid w:val="00F52C34"/>
    <w:rsid w:val="00F53DA0"/>
    <w:rsid w:val="00F53E7A"/>
    <w:rsid w:val="00F5435C"/>
    <w:rsid w:val="00F554D8"/>
    <w:rsid w:val="00F56880"/>
    <w:rsid w:val="00F57328"/>
    <w:rsid w:val="00F57758"/>
    <w:rsid w:val="00F5776C"/>
    <w:rsid w:val="00F57EB6"/>
    <w:rsid w:val="00F57EC5"/>
    <w:rsid w:val="00F608CF"/>
    <w:rsid w:val="00F6291C"/>
    <w:rsid w:val="00F6309C"/>
    <w:rsid w:val="00F63486"/>
    <w:rsid w:val="00F64B10"/>
    <w:rsid w:val="00F66188"/>
    <w:rsid w:val="00F66299"/>
    <w:rsid w:val="00F66489"/>
    <w:rsid w:val="00F6660C"/>
    <w:rsid w:val="00F66CD2"/>
    <w:rsid w:val="00F672A8"/>
    <w:rsid w:val="00F672E0"/>
    <w:rsid w:val="00F67985"/>
    <w:rsid w:val="00F67B45"/>
    <w:rsid w:val="00F67E9F"/>
    <w:rsid w:val="00F70DC0"/>
    <w:rsid w:val="00F70F65"/>
    <w:rsid w:val="00F71473"/>
    <w:rsid w:val="00F714BD"/>
    <w:rsid w:val="00F71E79"/>
    <w:rsid w:val="00F720D5"/>
    <w:rsid w:val="00F73B1C"/>
    <w:rsid w:val="00F74027"/>
    <w:rsid w:val="00F7500A"/>
    <w:rsid w:val="00F750F1"/>
    <w:rsid w:val="00F758DC"/>
    <w:rsid w:val="00F7673E"/>
    <w:rsid w:val="00F76A47"/>
    <w:rsid w:val="00F77147"/>
    <w:rsid w:val="00F77AC3"/>
    <w:rsid w:val="00F77F57"/>
    <w:rsid w:val="00F81AAF"/>
    <w:rsid w:val="00F81B37"/>
    <w:rsid w:val="00F82AD8"/>
    <w:rsid w:val="00F82D8B"/>
    <w:rsid w:val="00F83207"/>
    <w:rsid w:val="00F83246"/>
    <w:rsid w:val="00F83452"/>
    <w:rsid w:val="00F83A7B"/>
    <w:rsid w:val="00F840D5"/>
    <w:rsid w:val="00F843A3"/>
    <w:rsid w:val="00F8450A"/>
    <w:rsid w:val="00F85E7D"/>
    <w:rsid w:val="00F86A8E"/>
    <w:rsid w:val="00F87976"/>
    <w:rsid w:val="00F906FA"/>
    <w:rsid w:val="00F91B2F"/>
    <w:rsid w:val="00F91B35"/>
    <w:rsid w:val="00F92358"/>
    <w:rsid w:val="00F9296B"/>
    <w:rsid w:val="00F93611"/>
    <w:rsid w:val="00F941F9"/>
    <w:rsid w:val="00F9503B"/>
    <w:rsid w:val="00F95202"/>
    <w:rsid w:val="00F95284"/>
    <w:rsid w:val="00F9544B"/>
    <w:rsid w:val="00F9738F"/>
    <w:rsid w:val="00F97427"/>
    <w:rsid w:val="00F97440"/>
    <w:rsid w:val="00FA0625"/>
    <w:rsid w:val="00FA06DF"/>
    <w:rsid w:val="00FA1F33"/>
    <w:rsid w:val="00FA22AC"/>
    <w:rsid w:val="00FA2E63"/>
    <w:rsid w:val="00FA3387"/>
    <w:rsid w:val="00FA365A"/>
    <w:rsid w:val="00FA3FC7"/>
    <w:rsid w:val="00FA438E"/>
    <w:rsid w:val="00FA6B47"/>
    <w:rsid w:val="00FA7C20"/>
    <w:rsid w:val="00FA7DD7"/>
    <w:rsid w:val="00FA7E0B"/>
    <w:rsid w:val="00FB07B9"/>
    <w:rsid w:val="00FB11FC"/>
    <w:rsid w:val="00FB131F"/>
    <w:rsid w:val="00FB3A6B"/>
    <w:rsid w:val="00FB4AA7"/>
    <w:rsid w:val="00FB50B4"/>
    <w:rsid w:val="00FB538F"/>
    <w:rsid w:val="00FB674D"/>
    <w:rsid w:val="00FB6AFA"/>
    <w:rsid w:val="00FB7755"/>
    <w:rsid w:val="00FB7980"/>
    <w:rsid w:val="00FC1BC0"/>
    <w:rsid w:val="00FC2BBE"/>
    <w:rsid w:val="00FC314D"/>
    <w:rsid w:val="00FC3843"/>
    <w:rsid w:val="00FC4351"/>
    <w:rsid w:val="00FC439A"/>
    <w:rsid w:val="00FC44CA"/>
    <w:rsid w:val="00FC47F8"/>
    <w:rsid w:val="00FC5A2D"/>
    <w:rsid w:val="00FC5BE4"/>
    <w:rsid w:val="00FD03F0"/>
    <w:rsid w:val="00FD078C"/>
    <w:rsid w:val="00FD0827"/>
    <w:rsid w:val="00FD15FA"/>
    <w:rsid w:val="00FD1FCF"/>
    <w:rsid w:val="00FD21D8"/>
    <w:rsid w:val="00FD265B"/>
    <w:rsid w:val="00FD2670"/>
    <w:rsid w:val="00FD2692"/>
    <w:rsid w:val="00FD3A35"/>
    <w:rsid w:val="00FD47A0"/>
    <w:rsid w:val="00FD4F76"/>
    <w:rsid w:val="00FD52BA"/>
    <w:rsid w:val="00FD5EC2"/>
    <w:rsid w:val="00FD6F66"/>
    <w:rsid w:val="00FD767B"/>
    <w:rsid w:val="00FE00FD"/>
    <w:rsid w:val="00FE0554"/>
    <w:rsid w:val="00FE0D05"/>
    <w:rsid w:val="00FE0ECD"/>
    <w:rsid w:val="00FE1A18"/>
    <w:rsid w:val="00FE1D31"/>
    <w:rsid w:val="00FE201F"/>
    <w:rsid w:val="00FE251B"/>
    <w:rsid w:val="00FE2D73"/>
    <w:rsid w:val="00FE2F81"/>
    <w:rsid w:val="00FE4076"/>
    <w:rsid w:val="00FE51F2"/>
    <w:rsid w:val="00FE6081"/>
    <w:rsid w:val="00FE7418"/>
    <w:rsid w:val="00FE7590"/>
    <w:rsid w:val="00FE7801"/>
    <w:rsid w:val="00FF0618"/>
    <w:rsid w:val="00FF1026"/>
    <w:rsid w:val="00FF14F2"/>
    <w:rsid w:val="00FF1B1C"/>
    <w:rsid w:val="00FF2539"/>
    <w:rsid w:val="00FF2FCF"/>
    <w:rsid w:val="00FF4036"/>
    <w:rsid w:val="00FF48D3"/>
    <w:rsid w:val="00FF4F21"/>
    <w:rsid w:val="00FF5518"/>
    <w:rsid w:val="00FF5867"/>
    <w:rsid w:val="00FF5DB8"/>
    <w:rsid w:val="00FF6E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3394C68"/>
  <w14:defaultImageDpi w14:val="32767"/>
  <w15:chartTrackingRefBased/>
  <w15:docId w15:val="{640DF403-F432-4CCE-87A7-9A4E1205DF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kern w:val="44"/>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D53FF"/>
    <w:pPr>
      <w:widowControl w:val="0"/>
      <w:jc w:val="both"/>
    </w:pPr>
    <w:rPr>
      <w:rFonts w:ascii="Times" w:eastAsiaTheme="minorEastAsia" w:hAnsi="Times"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129DA"/>
    <w:pPr>
      <w:pBdr>
        <w:bottom w:val="single" w:sz="6" w:space="1" w:color="auto"/>
      </w:pBdr>
      <w:tabs>
        <w:tab w:val="center" w:pos="4153"/>
        <w:tab w:val="right" w:pos="8306"/>
      </w:tabs>
      <w:snapToGrid w:val="0"/>
      <w:jc w:val="center"/>
    </w:pPr>
    <w:rPr>
      <w:rFonts w:ascii="Times New Roman" w:eastAsia="宋体" w:hAnsi="Times New Roman" w:cs="Times New Roman"/>
      <w:kern w:val="44"/>
      <w:sz w:val="18"/>
      <w:szCs w:val="18"/>
    </w:rPr>
  </w:style>
  <w:style w:type="character" w:customStyle="1" w:styleId="a4">
    <w:name w:val="页眉 字符"/>
    <w:basedOn w:val="a0"/>
    <w:link w:val="a3"/>
    <w:uiPriority w:val="99"/>
    <w:rsid w:val="005129DA"/>
    <w:rPr>
      <w:sz w:val="18"/>
      <w:szCs w:val="18"/>
    </w:rPr>
  </w:style>
  <w:style w:type="paragraph" w:styleId="a5">
    <w:name w:val="footer"/>
    <w:basedOn w:val="a"/>
    <w:link w:val="a6"/>
    <w:uiPriority w:val="99"/>
    <w:unhideWhenUsed/>
    <w:rsid w:val="005129DA"/>
    <w:pPr>
      <w:tabs>
        <w:tab w:val="center" w:pos="4153"/>
        <w:tab w:val="right" w:pos="8306"/>
      </w:tabs>
      <w:snapToGrid w:val="0"/>
      <w:jc w:val="left"/>
    </w:pPr>
    <w:rPr>
      <w:rFonts w:ascii="Times New Roman" w:eastAsia="宋体" w:hAnsi="Times New Roman" w:cs="Times New Roman"/>
      <w:kern w:val="44"/>
      <w:sz w:val="18"/>
      <w:szCs w:val="18"/>
    </w:rPr>
  </w:style>
  <w:style w:type="character" w:customStyle="1" w:styleId="a6">
    <w:name w:val="页脚 字符"/>
    <w:basedOn w:val="a0"/>
    <w:link w:val="a5"/>
    <w:uiPriority w:val="99"/>
    <w:rsid w:val="005129DA"/>
    <w:rPr>
      <w:sz w:val="18"/>
      <w:szCs w:val="18"/>
    </w:rPr>
  </w:style>
  <w:style w:type="character" w:styleId="a7">
    <w:name w:val="Placeholder Text"/>
    <w:basedOn w:val="a0"/>
    <w:uiPriority w:val="99"/>
    <w:semiHidden/>
    <w:rsid w:val="00191887"/>
    <w:rPr>
      <w:color w:val="808080"/>
    </w:rPr>
  </w:style>
  <w:style w:type="paragraph" w:styleId="a8">
    <w:name w:val="List Paragraph"/>
    <w:basedOn w:val="a"/>
    <w:uiPriority w:val="34"/>
    <w:qFormat/>
    <w:rsid w:val="0091650C"/>
    <w:pPr>
      <w:ind w:firstLineChars="200" w:firstLine="420"/>
    </w:pPr>
  </w:style>
  <w:style w:type="paragraph" w:styleId="a9">
    <w:name w:val="Revision"/>
    <w:hidden/>
    <w:uiPriority w:val="99"/>
    <w:semiHidden/>
    <w:rsid w:val="001530C0"/>
    <w:rPr>
      <w:rFonts w:asciiTheme="minorHAnsi" w:eastAsiaTheme="minorEastAsia" w:hAnsiTheme="minorHAnsi" w:cstheme="minorBidi"/>
      <w:kern w:val="2"/>
      <w:sz w:val="21"/>
      <w:szCs w:val="22"/>
    </w:rPr>
  </w:style>
  <w:style w:type="character" w:styleId="aa">
    <w:name w:val="annotation reference"/>
    <w:basedOn w:val="a0"/>
    <w:uiPriority w:val="99"/>
    <w:semiHidden/>
    <w:unhideWhenUsed/>
    <w:rsid w:val="001530C0"/>
    <w:rPr>
      <w:sz w:val="21"/>
      <w:szCs w:val="21"/>
    </w:rPr>
  </w:style>
  <w:style w:type="paragraph" w:styleId="ab">
    <w:name w:val="annotation text"/>
    <w:basedOn w:val="a"/>
    <w:link w:val="ac"/>
    <w:semiHidden/>
    <w:unhideWhenUsed/>
    <w:qFormat/>
    <w:rsid w:val="001530C0"/>
    <w:pPr>
      <w:jc w:val="left"/>
    </w:pPr>
  </w:style>
  <w:style w:type="character" w:customStyle="1" w:styleId="ac">
    <w:name w:val="批注文字 字符"/>
    <w:basedOn w:val="a0"/>
    <w:link w:val="ab"/>
    <w:semiHidden/>
    <w:rsid w:val="001530C0"/>
    <w:rPr>
      <w:rFonts w:asciiTheme="minorHAnsi" w:eastAsiaTheme="minorEastAsia" w:hAnsiTheme="minorHAnsi" w:cstheme="minorBidi"/>
      <w:kern w:val="2"/>
      <w:sz w:val="21"/>
      <w:szCs w:val="22"/>
    </w:rPr>
  </w:style>
  <w:style w:type="paragraph" w:styleId="ad">
    <w:name w:val="annotation subject"/>
    <w:basedOn w:val="ab"/>
    <w:next w:val="ab"/>
    <w:link w:val="ae"/>
    <w:uiPriority w:val="99"/>
    <w:semiHidden/>
    <w:unhideWhenUsed/>
    <w:rsid w:val="001530C0"/>
    <w:rPr>
      <w:b/>
      <w:bCs/>
    </w:rPr>
  </w:style>
  <w:style w:type="character" w:customStyle="1" w:styleId="ae">
    <w:name w:val="批注主题 字符"/>
    <w:basedOn w:val="ac"/>
    <w:link w:val="ad"/>
    <w:uiPriority w:val="99"/>
    <w:semiHidden/>
    <w:rsid w:val="001530C0"/>
    <w:rPr>
      <w:rFonts w:asciiTheme="minorHAnsi" w:eastAsiaTheme="minorEastAsia" w:hAnsiTheme="minorHAnsi" w:cstheme="minorBidi"/>
      <w:b/>
      <w:bCs/>
      <w:kern w:val="2"/>
      <w:sz w:val="21"/>
      <w:szCs w:val="22"/>
    </w:rPr>
  </w:style>
  <w:style w:type="paragraph" w:styleId="af">
    <w:name w:val="caption"/>
    <w:basedOn w:val="a"/>
    <w:next w:val="a"/>
    <w:uiPriority w:val="35"/>
    <w:unhideWhenUsed/>
    <w:qFormat/>
    <w:rsid w:val="00FB131F"/>
    <w:rPr>
      <w:rFonts w:asciiTheme="majorHAnsi" w:eastAsia="黑体" w:hAnsiTheme="majorHAnsi" w:cstheme="majorBidi"/>
      <w:sz w:val="20"/>
      <w:szCs w:val="20"/>
    </w:rPr>
  </w:style>
  <w:style w:type="table" w:styleId="af0">
    <w:name w:val="Table Grid"/>
    <w:basedOn w:val="a1"/>
    <w:uiPriority w:val="39"/>
    <w:rsid w:val="003E19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Hyperlink"/>
    <w:basedOn w:val="a0"/>
    <w:uiPriority w:val="99"/>
    <w:unhideWhenUsed/>
    <w:rsid w:val="00475627"/>
    <w:rPr>
      <w:color w:val="0563C1" w:themeColor="hyperlink"/>
      <w:u w:val="single"/>
    </w:rPr>
  </w:style>
  <w:style w:type="character" w:styleId="af2">
    <w:name w:val="Unresolved Mention"/>
    <w:basedOn w:val="a0"/>
    <w:uiPriority w:val="99"/>
    <w:semiHidden/>
    <w:unhideWhenUsed/>
    <w:rsid w:val="00475627"/>
    <w:rPr>
      <w:color w:val="605E5C"/>
      <w:shd w:val="clear" w:color="auto" w:fill="E1DFDD"/>
    </w:rPr>
  </w:style>
  <w:style w:type="table" w:customStyle="1" w:styleId="af3">
    <w:name w:val="三线表"/>
    <w:basedOn w:val="a1"/>
    <w:uiPriority w:val="99"/>
    <w:rsid w:val="00786515"/>
    <w:tblPr>
      <w:tblBorders>
        <w:top w:val="single" w:sz="12" w:space="0" w:color="auto"/>
        <w:bottom w:val="single" w:sz="12" w:space="0" w:color="auto"/>
      </w:tblBorders>
    </w:tblPr>
    <w:tblStylePr w:type="firstRow">
      <w:tblPr/>
      <w:tcPr>
        <w:tcBorders>
          <w:bottom w:val="single" w:sz="4" w:space="0" w:color="auto"/>
        </w:tcBorders>
      </w:tcPr>
    </w:tblStylePr>
  </w:style>
  <w:style w:type="character" w:styleId="af4">
    <w:name w:val="line number"/>
    <w:basedOn w:val="a0"/>
    <w:uiPriority w:val="99"/>
    <w:semiHidden/>
    <w:unhideWhenUsed/>
    <w:rsid w:val="006D5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429570">
      <w:bodyDiv w:val="1"/>
      <w:marLeft w:val="0"/>
      <w:marRight w:val="0"/>
      <w:marTop w:val="0"/>
      <w:marBottom w:val="0"/>
      <w:divBdr>
        <w:top w:val="none" w:sz="0" w:space="0" w:color="auto"/>
        <w:left w:val="none" w:sz="0" w:space="0" w:color="auto"/>
        <w:bottom w:val="none" w:sz="0" w:space="0" w:color="auto"/>
        <w:right w:val="none" w:sz="0" w:space="0" w:color="auto"/>
      </w:divBdr>
    </w:div>
    <w:div w:id="259534435">
      <w:bodyDiv w:val="1"/>
      <w:marLeft w:val="0"/>
      <w:marRight w:val="0"/>
      <w:marTop w:val="0"/>
      <w:marBottom w:val="0"/>
      <w:divBdr>
        <w:top w:val="none" w:sz="0" w:space="0" w:color="auto"/>
        <w:left w:val="none" w:sz="0" w:space="0" w:color="auto"/>
        <w:bottom w:val="none" w:sz="0" w:space="0" w:color="auto"/>
        <w:right w:val="none" w:sz="0" w:space="0" w:color="auto"/>
      </w:divBdr>
    </w:div>
    <w:div w:id="335615496">
      <w:bodyDiv w:val="1"/>
      <w:marLeft w:val="0"/>
      <w:marRight w:val="0"/>
      <w:marTop w:val="0"/>
      <w:marBottom w:val="0"/>
      <w:divBdr>
        <w:top w:val="none" w:sz="0" w:space="0" w:color="auto"/>
        <w:left w:val="none" w:sz="0" w:space="0" w:color="auto"/>
        <w:bottom w:val="none" w:sz="0" w:space="0" w:color="auto"/>
        <w:right w:val="none" w:sz="0" w:space="0" w:color="auto"/>
      </w:divBdr>
    </w:div>
    <w:div w:id="420026355">
      <w:bodyDiv w:val="1"/>
      <w:marLeft w:val="0"/>
      <w:marRight w:val="0"/>
      <w:marTop w:val="0"/>
      <w:marBottom w:val="0"/>
      <w:divBdr>
        <w:top w:val="none" w:sz="0" w:space="0" w:color="auto"/>
        <w:left w:val="none" w:sz="0" w:space="0" w:color="auto"/>
        <w:bottom w:val="none" w:sz="0" w:space="0" w:color="auto"/>
        <w:right w:val="none" w:sz="0" w:space="0" w:color="auto"/>
      </w:divBdr>
      <w:divsChild>
        <w:div w:id="371423681">
          <w:marLeft w:val="0"/>
          <w:marRight w:val="0"/>
          <w:marTop w:val="0"/>
          <w:marBottom w:val="0"/>
          <w:divBdr>
            <w:top w:val="none" w:sz="0" w:space="0" w:color="auto"/>
            <w:left w:val="none" w:sz="0" w:space="0" w:color="auto"/>
            <w:bottom w:val="none" w:sz="0" w:space="0" w:color="auto"/>
            <w:right w:val="none" w:sz="0" w:space="0" w:color="auto"/>
          </w:divBdr>
          <w:divsChild>
            <w:div w:id="175636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001955">
      <w:bodyDiv w:val="1"/>
      <w:marLeft w:val="0"/>
      <w:marRight w:val="0"/>
      <w:marTop w:val="0"/>
      <w:marBottom w:val="0"/>
      <w:divBdr>
        <w:top w:val="none" w:sz="0" w:space="0" w:color="auto"/>
        <w:left w:val="none" w:sz="0" w:space="0" w:color="auto"/>
        <w:bottom w:val="none" w:sz="0" w:space="0" w:color="auto"/>
        <w:right w:val="none" w:sz="0" w:space="0" w:color="auto"/>
      </w:divBdr>
      <w:divsChild>
        <w:div w:id="1220097270">
          <w:marLeft w:val="0"/>
          <w:marRight w:val="0"/>
          <w:marTop w:val="0"/>
          <w:marBottom w:val="0"/>
          <w:divBdr>
            <w:top w:val="none" w:sz="0" w:space="0" w:color="auto"/>
            <w:left w:val="none" w:sz="0" w:space="0" w:color="auto"/>
            <w:bottom w:val="none" w:sz="0" w:space="0" w:color="auto"/>
            <w:right w:val="none" w:sz="0" w:space="0" w:color="auto"/>
          </w:divBdr>
          <w:divsChild>
            <w:div w:id="1383291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395977">
      <w:bodyDiv w:val="1"/>
      <w:marLeft w:val="0"/>
      <w:marRight w:val="0"/>
      <w:marTop w:val="0"/>
      <w:marBottom w:val="0"/>
      <w:divBdr>
        <w:top w:val="none" w:sz="0" w:space="0" w:color="auto"/>
        <w:left w:val="none" w:sz="0" w:space="0" w:color="auto"/>
        <w:bottom w:val="none" w:sz="0" w:space="0" w:color="auto"/>
        <w:right w:val="none" w:sz="0" w:space="0" w:color="auto"/>
      </w:divBdr>
    </w:div>
    <w:div w:id="706025820">
      <w:bodyDiv w:val="1"/>
      <w:marLeft w:val="0"/>
      <w:marRight w:val="0"/>
      <w:marTop w:val="0"/>
      <w:marBottom w:val="0"/>
      <w:divBdr>
        <w:top w:val="none" w:sz="0" w:space="0" w:color="auto"/>
        <w:left w:val="none" w:sz="0" w:space="0" w:color="auto"/>
        <w:bottom w:val="none" w:sz="0" w:space="0" w:color="auto"/>
        <w:right w:val="none" w:sz="0" w:space="0" w:color="auto"/>
      </w:divBdr>
    </w:div>
    <w:div w:id="788084677">
      <w:bodyDiv w:val="1"/>
      <w:marLeft w:val="0"/>
      <w:marRight w:val="0"/>
      <w:marTop w:val="0"/>
      <w:marBottom w:val="0"/>
      <w:divBdr>
        <w:top w:val="none" w:sz="0" w:space="0" w:color="auto"/>
        <w:left w:val="none" w:sz="0" w:space="0" w:color="auto"/>
        <w:bottom w:val="none" w:sz="0" w:space="0" w:color="auto"/>
        <w:right w:val="none" w:sz="0" w:space="0" w:color="auto"/>
      </w:divBdr>
      <w:divsChild>
        <w:div w:id="481166315">
          <w:marLeft w:val="0"/>
          <w:marRight w:val="0"/>
          <w:marTop w:val="0"/>
          <w:marBottom w:val="0"/>
          <w:divBdr>
            <w:top w:val="none" w:sz="0" w:space="0" w:color="auto"/>
            <w:left w:val="none" w:sz="0" w:space="0" w:color="auto"/>
            <w:bottom w:val="none" w:sz="0" w:space="0" w:color="auto"/>
            <w:right w:val="none" w:sz="0" w:space="0" w:color="auto"/>
          </w:divBdr>
          <w:divsChild>
            <w:div w:id="196865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134904">
      <w:bodyDiv w:val="1"/>
      <w:marLeft w:val="0"/>
      <w:marRight w:val="0"/>
      <w:marTop w:val="0"/>
      <w:marBottom w:val="0"/>
      <w:divBdr>
        <w:top w:val="none" w:sz="0" w:space="0" w:color="auto"/>
        <w:left w:val="none" w:sz="0" w:space="0" w:color="auto"/>
        <w:bottom w:val="none" w:sz="0" w:space="0" w:color="auto"/>
        <w:right w:val="none" w:sz="0" w:space="0" w:color="auto"/>
      </w:divBdr>
    </w:div>
    <w:div w:id="1116950952">
      <w:bodyDiv w:val="1"/>
      <w:marLeft w:val="0"/>
      <w:marRight w:val="0"/>
      <w:marTop w:val="0"/>
      <w:marBottom w:val="0"/>
      <w:divBdr>
        <w:top w:val="none" w:sz="0" w:space="0" w:color="auto"/>
        <w:left w:val="none" w:sz="0" w:space="0" w:color="auto"/>
        <w:bottom w:val="none" w:sz="0" w:space="0" w:color="auto"/>
        <w:right w:val="none" w:sz="0" w:space="0" w:color="auto"/>
      </w:divBdr>
      <w:divsChild>
        <w:div w:id="811867003">
          <w:marLeft w:val="0"/>
          <w:marRight w:val="0"/>
          <w:marTop w:val="0"/>
          <w:marBottom w:val="0"/>
          <w:divBdr>
            <w:top w:val="none" w:sz="0" w:space="0" w:color="auto"/>
            <w:left w:val="none" w:sz="0" w:space="0" w:color="auto"/>
            <w:bottom w:val="none" w:sz="0" w:space="0" w:color="auto"/>
            <w:right w:val="none" w:sz="0" w:space="0" w:color="auto"/>
          </w:divBdr>
          <w:divsChild>
            <w:div w:id="1216545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137180">
      <w:bodyDiv w:val="1"/>
      <w:marLeft w:val="0"/>
      <w:marRight w:val="0"/>
      <w:marTop w:val="0"/>
      <w:marBottom w:val="0"/>
      <w:divBdr>
        <w:top w:val="none" w:sz="0" w:space="0" w:color="auto"/>
        <w:left w:val="none" w:sz="0" w:space="0" w:color="auto"/>
        <w:bottom w:val="none" w:sz="0" w:space="0" w:color="auto"/>
        <w:right w:val="none" w:sz="0" w:space="0" w:color="auto"/>
      </w:divBdr>
    </w:div>
    <w:div w:id="1423331216">
      <w:bodyDiv w:val="1"/>
      <w:marLeft w:val="0"/>
      <w:marRight w:val="0"/>
      <w:marTop w:val="0"/>
      <w:marBottom w:val="0"/>
      <w:divBdr>
        <w:top w:val="none" w:sz="0" w:space="0" w:color="auto"/>
        <w:left w:val="none" w:sz="0" w:space="0" w:color="auto"/>
        <w:bottom w:val="none" w:sz="0" w:space="0" w:color="auto"/>
        <w:right w:val="none" w:sz="0" w:space="0" w:color="auto"/>
      </w:divBdr>
    </w:div>
    <w:div w:id="1541241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oleObject" Target="embeddings/oleObject57.bin"/><Relationship Id="rId21" Type="http://schemas.openxmlformats.org/officeDocument/2006/relationships/image" Target="media/image9.wmf"/><Relationship Id="rId42" Type="http://schemas.openxmlformats.org/officeDocument/2006/relationships/oleObject" Target="embeddings/oleObject18.bin"/><Relationship Id="rId47" Type="http://schemas.openxmlformats.org/officeDocument/2006/relationships/image" Target="media/image22.wmf"/><Relationship Id="rId63" Type="http://schemas.openxmlformats.org/officeDocument/2006/relationships/image" Target="media/image30.wmf"/><Relationship Id="rId68" Type="http://schemas.openxmlformats.org/officeDocument/2006/relationships/oleObject" Target="embeddings/oleObject31.bin"/><Relationship Id="rId84" Type="http://schemas.openxmlformats.org/officeDocument/2006/relationships/oleObject" Target="embeddings/oleObject40.bin"/><Relationship Id="rId89" Type="http://schemas.openxmlformats.org/officeDocument/2006/relationships/image" Target="media/image42.wmf"/><Relationship Id="rId112" Type="http://schemas.openxmlformats.org/officeDocument/2006/relationships/image" Target="media/image54.wmf"/><Relationship Id="rId16" Type="http://schemas.openxmlformats.org/officeDocument/2006/relationships/oleObject" Target="embeddings/oleObject5.bin"/><Relationship Id="rId107" Type="http://schemas.openxmlformats.org/officeDocument/2006/relationships/oleObject" Target="embeddings/oleObject50.bin"/><Relationship Id="rId11" Type="http://schemas.openxmlformats.org/officeDocument/2006/relationships/image" Target="media/image4.wmf"/><Relationship Id="rId32" Type="http://schemas.openxmlformats.org/officeDocument/2006/relationships/oleObject" Target="embeddings/oleObject13.bin"/><Relationship Id="rId37" Type="http://schemas.openxmlformats.org/officeDocument/2006/relationships/image" Target="media/image17.wmf"/><Relationship Id="rId53" Type="http://schemas.openxmlformats.org/officeDocument/2006/relationships/image" Target="media/image25.wmf"/><Relationship Id="rId58" Type="http://schemas.openxmlformats.org/officeDocument/2006/relationships/oleObject" Target="embeddings/oleObject26.bin"/><Relationship Id="rId74" Type="http://schemas.openxmlformats.org/officeDocument/2006/relationships/oleObject" Target="embeddings/oleObject35.bin"/><Relationship Id="rId79" Type="http://schemas.openxmlformats.org/officeDocument/2006/relationships/image" Target="media/image37.wmf"/><Relationship Id="rId102" Type="http://schemas.openxmlformats.org/officeDocument/2006/relationships/oleObject" Target="embeddings/oleObject48.bin"/><Relationship Id="rId123" Type="http://schemas.openxmlformats.org/officeDocument/2006/relationships/footer" Target="footer1.xml"/><Relationship Id="rId5" Type="http://schemas.openxmlformats.org/officeDocument/2006/relationships/endnotes" Target="endnotes.xml"/><Relationship Id="rId90" Type="http://schemas.openxmlformats.org/officeDocument/2006/relationships/oleObject" Target="embeddings/oleObject43.bin"/><Relationship Id="rId95" Type="http://schemas.openxmlformats.org/officeDocument/2006/relationships/image" Target="media/image46.wmf"/><Relationship Id="rId22" Type="http://schemas.openxmlformats.org/officeDocument/2006/relationships/oleObject" Target="embeddings/oleObject8.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image" Target="media/image33.wmf"/><Relationship Id="rId113" Type="http://schemas.openxmlformats.org/officeDocument/2006/relationships/oleObject" Target="embeddings/oleObject54.bin"/><Relationship Id="rId118" Type="http://schemas.openxmlformats.org/officeDocument/2006/relationships/oleObject" Target="embeddings/oleObject58.bin"/><Relationship Id="rId80" Type="http://schemas.openxmlformats.org/officeDocument/2006/relationships/oleObject" Target="embeddings/oleObject38.bin"/><Relationship Id="rId85" Type="http://schemas.openxmlformats.org/officeDocument/2006/relationships/image" Target="media/image40.wmf"/><Relationship Id="rId12" Type="http://schemas.openxmlformats.org/officeDocument/2006/relationships/oleObject" Target="embeddings/oleObject3.bin"/><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oleObject" Target="embeddings/oleObject16.bin"/><Relationship Id="rId59" Type="http://schemas.openxmlformats.org/officeDocument/2006/relationships/image" Target="media/image28.wmf"/><Relationship Id="rId103" Type="http://schemas.openxmlformats.org/officeDocument/2006/relationships/image" Target="media/image50.png"/><Relationship Id="rId108" Type="http://schemas.openxmlformats.org/officeDocument/2006/relationships/oleObject" Target="embeddings/oleObject51.bin"/><Relationship Id="rId124" Type="http://schemas.openxmlformats.org/officeDocument/2006/relationships/fontTable" Target="fontTable.xml"/><Relationship Id="rId54" Type="http://schemas.openxmlformats.org/officeDocument/2006/relationships/oleObject" Target="embeddings/oleObject24.bin"/><Relationship Id="rId70" Type="http://schemas.openxmlformats.org/officeDocument/2006/relationships/oleObject" Target="embeddings/oleObject32.bin"/><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oleObject" Target="embeddings/oleObject45.bin"/><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media/image10.wmf"/><Relationship Id="rId28" Type="http://schemas.openxmlformats.org/officeDocument/2006/relationships/oleObject" Target="embeddings/oleObject11.bin"/><Relationship Id="rId49" Type="http://schemas.openxmlformats.org/officeDocument/2006/relationships/image" Target="media/image23.wmf"/><Relationship Id="rId114" Type="http://schemas.openxmlformats.org/officeDocument/2006/relationships/image" Target="media/image55.wmf"/><Relationship Id="rId119" Type="http://schemas.openxmlformats.org/officeDocument/2006/relationships/image" Target="media/image56.png"/><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image" Target="media/image31.wmf"/><Relationship Id="rId81" Type="http://schemas.openxmlformats.org/officeDocument/2006/relationships/image" Target="media/image38.wmf"/><Relationship Id="rId86" Type="http://schemas.openxmlformats.org/officeDocument/2006/relationships/oleObject" Target="embeddings/oleObject41.bin"/><Relationship Id="rId13" Type="http://schemas.openxmlformats.org/officeDocument/2006/relationships/image" Target="media/image5.wmf"/><Relationship Id="rId18" Type="http://schemas.openxmlformats.org/officeDocument/2006/relationships/oleObject" Target="embeddings/oleObject6.bin"/><Relationship Id="rId39" Type="http://schemas.openxmlformats.org/officeDocument/2006/relationships/image" Target="media/image18.wmf"/><Relationship Id="rId109" Type="http://schemas.openxmlformats.org/officeDocument/2006/relationships/oleObject" Target="embeddings/oleObject52.bin"/><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6.wmf"/><Relationship Id="rId76" Type="http://schemas.openxmlformats.org/officeDocument/2006/relationships/oleObject" Target="embeddings/oleObject36.bin"/><Relationship Id="rId97" Type="http://schemas.openxmlformats.org/officeDocument/2006/relationships/image" Target="media/image47.png"/><Relationship Id="rId104" Type="http://schemas.openxmlformats.org/officeDocument/2006/relationships/image" Target="media/image51.wmf"/><Relationship Id="rId120" Type="http://schemas.openxmlformats.org/officeDocument/2006/relationships/oleObject" Target="embeddings/oleObject59.bin"/><Relationship Id="rId125" Type="http://schemas.openxmlformats.org/officeDocument/2006/relationships/theme" Target="theme/theme1.xml"/><Relationship Id="rId7" Type="http://schemas.openxmlformats.org/officeDocument/2006/relationships/image" Target="media/image2.wmf"/><Relationship Id="rId71" Type="http://schemas.openxmlformats.org/officeDocument/2006/relationships/oleObject" Target="embeddings/oleObject33.bin"/><Relationship Id="rId92" Type="http://schemas.openxmlformats.org/officeDocument/2006/relationships/oleObject" Target="embeddings/oleObject44.bin"/><Relationship Id="rId2" Type="http://schemas.openxmlformats.org/officeDocument/2006/relationships/settings" Target="settings.xml"/><Relationship Id="rId29" Type="http://schemas.openxmlformats.org/officeDocument/2006/relationships/image" Target="media/image13.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21.wmf"/><Relationship Id="rId66" Type="http://schemas.openxmlformats.org/officeDocument/2006/relationships/oleObject" Target="embeddings/oleObject30.bin"/><Relationship Id="rId87" Type="http://schemas.openxmlformats.org/officeDocument/2006/relationships/image" Target="media/image41.wmf"/><Relationship Id="rId110" Type="http://schemas.openxmlformats.org/officeDocument/2006/relationships/image" Target="media/image53.png"/><Relationship Id="rId115" Type="http://schemas.openxmlformats.org/officeDocument/2006/relationships/oleObject" Target="embeddings/oleObject55.bin"/><Relationship Id="rId61" Type="http://schemas.openxmlformats.org/officeDocument/2006/relationships/image" Target="media/image29.wmf"/><Relationship Id="rId82" Type="http://schemas.openxmlformats.org/officeDocument/2006/relationships/oleObject" Target="embeddings/oleObject39.bin"/><Relationship Id="rId19" Type="http://schemas.openxmlformats.org/officeDocument/2006/relationships/image" Target="media/image8.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6.wmf"/><Relationship Id="rId56" Type="http://schemas.openxmlformats.org/officeDocument/2006/relationships/oleObject" Target="embeddings/oleObject25.bin"/><Relationship Id="rId77" Type="http://schemas.openxmlformats.org/officeDocument/2006/relationships/image" Target="media/image36.wmf"/><Relationship Id="rId100" Type="http://schemas.openxmlformats.org/officeDocument/2006/relationships/oleObject" Target="embeddings/oleObject47.bin"/><Relationship Id="rId105" Type="http://schemas.openxmlformats.org/officeDocument/2006/relationships/oleObject" Target="embeddings/oleObject49.bin"/><Relationship Id="rId8" Type="http://schemas.openxmlformats.org/officeDocument/2006/relationships/oleObject" Target="embeddings/oleObject1.bin"/><Relationship Id="rId51" Type="http://schemas.openxmlformats.org/officeDocument/2006/relationships/image" Target="media/image24.wmf"/><Relationship Id="rId72" Type="http://schemas.openxmlformats.org/officeDocument/2006/relationships/oleObject" Target="embeddings/oleObject34.bin"/><Relationship Id="rId93" Type="http://schemas.openxmlformats.org/officeDocument/2006/relationships/image" Target="media/image44.png"/><Relationship Id="rId98" Type="http://schemas.openxmlformats.org/officeDocument/2006/relationships/oleObject" Target="embeddings/oleObject46.bin"/><Relationship Id="rId121" Type="http://schemas.openxmlformats.org/officeDocument/2006/relationships/image" Target="media/image57.png"/><Relationship Id="rId3" Type="http://schemas.openxmlformats.org/officeDocument/2006/relationships/webSettings" Target="webSettings.xml"/><Relationship Id="rId25" Type="http://schemas.openxmlformats.org/officeDocument/2006/relationships/image" Target="media/image11.wmf"/><Relationship Id="rId46" Type="http://schemas.openxmlformats.org/officeDocument/2006/relationships/oleObject" Target="embeddings/oleObject20.bin"/><Relationship Id="rId67" Type="http://schemas.openxmlformats.org/officeDocument/2006/relationships/image" Target="media/image32.wmf"/><Relationship Id="rId116" Type="http://schemas.openxmlformats.org/officeDocument/2006/relationships/oleObject" Target="embeddings/oleObject56.bin"/><Relationship Id="rId20" Type="http://schemas.openxmlformats.org/officeDocument/2006/relationships/oleObject" Target="embeddings/oleObject7.bin"/><Relationship Id="rId41" Type="http://schemas.openxmlformats.org/officeDocument/2006/relationships/image" Target="media/image19.wmf"/><Relationship Id="rId62" Type="http://schemas.openxmlformats.org/officeDocument/2006/relationships/oleObject" Target="embeddings/oleObject28.bin"/><Relationship Id="rId83" Type="http://schemas.openxmlformats.org/officeDocument/2006/relationships/image" Target="media/image39.wmf"/><Relationship Id="rId88" Type="http://schemas.openxmlformats.org/officeDocument/2006/relationships/oleObject" Target="embeddings/oleObject42.bin"/><Relationship Id="rId111" Type="http://schemas.openxmlformats.org/officeDocument/2006/relationships/oleObject" Target="embeddings/oleObject53.bin"/><Relationship Id="rId15" Type="http://schemas.openxmlformats.org/officeDocument/2006/relationships/image" Target="media/image6.wmf"/><Relationship Id="rId36" Type="http://schemas.openxmlformats.org/officeDocument/2006/relationships/oleObject" Target="embeddings/oleObject15.bin"/><Relationship Id="rId57" Type="http://schemas.openxmlformats.org/officeDocument/2006/relationships/image" Target="media/image27.wmf"/><Relationship Id="rId106" Type="http://schemas.openxmlformats.org/officeDocument/2006/relationships/image" Target="media/image52.wmf"/><Relationship Id="rId10" Type="http://schemas.openxmlformats.org/officeDocument/2006/relationships/oleObject" Target="embeddings/oleObject2.bin"/><Relationship Id="rId31" Type="http://schemas.openxmlformats.org/officeDocument/2006/relationships/image" Target="media/image14.wmf"/><Relationship Id="rId52" Type="http://schemas.openxmlformats.org/officeDocument/2006/relationships/oleObject" Target="embeddings/oleObject23.bin"/><Relationship Id="rId73" Type="http://schemas.openxmlformats.org/officeDocument/2006/relationships/image" Target="media/image34.wmf"/><Relationship Id="rId78" Type="http://schemas.openxmlformats.org/officeDocument/2006/relationships/oleObject" Target="embeddings/oleObject37.bin"/><Relationship Id="rId94" Type="http://schemas.openxmlformats.org/officeDocument/2006/relationships/image" Target="media/image45.png"/><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8.png"/><Relationship Id="rId4" Type="http://schemas.openxmlformats.org/officeDocument/2006/relationships/footnotes" Target="footnotes.xml"/><Relationship Id="rId9" Type="http://schemas.openxmlformats.org/officeDocument/2006/relationships/image" Target="media/image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650</TotalTime>
  <Pages>36</Pages>
  <Words>9166</Words>
  <Characters>52250</Characters>
  <Application>Microsoft Office Word</Application>
  <DocSecurity>0</DocSecurity>
  <Lines>435</Lines>
  <Paragraphs>122</Paragraphs>
  <ScaleCrop>false</ScaleCrop>
  <Company/>
  <LinksUpToDate>false</LinksUpToDate>
  <CharactersWithSpaces>61294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同學</dc:creator>
  <cp:keywords/>
  <dc:description>NE.Bib</dc:description>
  <cp:lastModifiedBy>文昊 同學</cp:lastModifiedBy>
  <cp:revision>411</cp:revision>
  <dcterms:created xsi:type="dcterms:W3CDTF">2023-04-14T07:54:00Z</dcterms:created>
  <dcterms:modified xsi:type="dcterms:W3CDTF">2023-08-31T05:07:00Z</dcterms:modified>
</cp:coreProperties>
</file>