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00" w:line="360" w:lineRule="auto"/>
        <w:rPr>
          <w:rFonts w:ascii="Times New Roman" w:hAnsi="Times New Roman" w:eastAsia="Times New Roman" w:cs="Times New Roman"/>
          <w:sz w:val="28"/>
          <w:szCs w:val="28"/>
        </w:rPr>
      </w:pPr>
      <w:bookmarkStart w:id="0" w:name="_Toc93909411"/>
      <w:bookmarkStart w:id="1" w:name="_Toc105461700"/>
      <w:bookmarkStart w:id="2" w:name="_Hlk111585414"/>
      <w:bookmarkStart w:id="3" w:name="_Hlk111708176"/>
    </w:p>
    <w:p>
      <w:pPr>
        <w:spacing w:after="200" w:line="360" w:lineRule="auto"/>
        <w:jc w:val="center"/>
        <w:rPr>
          <w:rFonts w:ascii="Times New Roman" w:hAnsi="Times New Roman" w:eastAsia="Times New Roman" w:cs="Times New Roman"/>
          <w:b/>
          <w:bCs/>
          <w:sz w:val="28"/>
          <w:szCs w:val="28"/>
        </w:rPr>
      </w:pPr>
      <w:bookmarkStart w:id="4" w:name="_Hlk87473337"/>
      <w:r>
        <w:rPr>
          <w:rFonts w:ascii="Times New Roman" w:hAnsi="Times New Roman" w:eastAsia="Times New Roman" w:cs="Times New Roman"/>
          <w:b/>
          <w:bCs/>
          <w:sz w:val="28"/>
          <w:szCs w:val="28"/>
        </w:rPr>
        <w:t xml:space="preserve">DIURINAL ACTIVITY </w:t>
      </w:r>
      <w:r>
        <w:rPr>
          <w:rFonts w:hint="default" w:ascii="Times New Roman" w:hAnsi="Times New Roman" w:eastAsia="Times New Roman" w:cs="Times New Roman"/>
          <w:b/>
          <w:bCs/>
          <w:sz w:val="28"/>
          <w:szCs w:val="28"/>
          <w:lang w:val="en-US"/>
        </w:rPr>
        <w:t xml:space="preserve">PATTERNS </w:t>
      </w:r>
      <w:r>
        <w:rPr>
          <w:rFonts w:ascii="Times New Roman" w:hAnsi="Times New Roman" w:eastAsia="Times New Roman" w:cs="Times New Roman"/>
          <w:b/>
          <w:bCs/>
          <w:sz w:val="28"/>
          <w:szCs w:val="28"/>
        </w:rPr>
        <w:t>AND FEEDING HABITS OF GRIVET MONKEY</w:t>
      </w:r>
      <w:r>
        <w:rPr>
          <w:rFonts w:ascii="Times New Roman" w:hAnsi="Times New Roman" w:eastAsia="Calibri" w:cs="Times New Roman"/>
          <w:b/>
          <w:bCs/>
          <w:sz w:val="28"/>
          <w:szCs w:val="28"/>
          <w:shd w:val="clear" w:color="auto" w:fill="FFFFFF"/>
        </w:rPr>
        <w:t xml:space="preserve"> (</w:t>
      </w:r>
      <w:r>
        <w:rPr>
          <w:rFonts w:ascii="Times New Roman" w:hAnsi="Times New Roman" w:eastAsia="Times New Roman" w:cs="Times New Roman"/>
          <w:b/>
          <w:bCs/>
          <w:i/>
          <w:sz w:val="28"/>
          <w:szCs w:val="28"/>
        </w:rPr>
        <w:t xml:space="preserve">Chlorocebus aethiop aethiops) </w:t>
      </w:r>
      <w:r>
        <w:rPr>
          <w:rFonts w:ascii="Times New Roman" w:hAnsi="Times New Roman" w:eastAsia="Times New Roman" w:cs="Times New Roman"/>
          <w:b/>
          <w:bCs/>
          <w:sz w:val="28"/>
          <w:szCs w:val="28"/>
        </w:rPr>
        <w:t>IN WONDO GENET COLLEGE OF FORESTRY AND NATURAL RESOURCE, SOUTHERN ETHIOPIA</w:t>
      </w:r>
    </w:p>
    <w:bookmarkEnd w:id="4"/>
    <w:p>
      <w:pPr>
        <w:spacing w:after="200" w:line="360" w:lineRule="auto"/>
        <w:jc w:val="both"/>
        <w:rPr>
          <w:rFonts w:hint="default" w:ascii="Times New Roman" w:hAnsi="Times New Roman" w:eastAsia="TimesNewRoman" w:cs="Times New Roman"/>
          <w:color w:val="auto"/>
          <w:sz w:val="28"/>
          <w:szCs w:val="28"/>
        </w:rPr>
      </w:pPr>
    </w:p>
    <w:p>
      <w:pPr>
        <w:jc w:val="both"/>
        <w:rPr>
          <w:rFonts w:hint="default" w:ascii="Times New Roman" w:hAnsi="Times New Roman" w:eastAsia="SimSun" w:cs="Times New Roman"/>
          <w:color w:val="auto"/>
          <w:sz w:val="28"/>
          <w:szCs w:val="28"/>
        </w:rPr>
      </w:pPr>
      <w:r>
        <w:rPr>
          <w:rFonts w:hint="default" w:ascii="Times New Roman" w:hAnsi="Times New Roman" w:eastAsia="TimesNewRoman" w:cs="Times New Roman"/>
          <w:b/>
          <w:bCs/>
          <w:color w:val="auto"/>
          <w:sz w:val="28"/>
          <w:szCs w:val="28"/>
        </w:rPr>
        <w:t>Chalachew Alemneh</w:t>
      </w:r>
      <w:bookmarkStart w:id="5" w:name="_Toc114028375"/>
      <w:r>
        <w:rPr>
          <w:rFonts w:hint="default" w:ascii="Times New Roman" w:hAnsi="Times New Roman" w:eastAsia="TimesNewRoman" w:cs="Times New Roman"/>
          <w:b/>
          <w:bCs/>
          <w:color w:val="auto"/>
          <w:sz w:val="32"/>
          <w:szCs w:val="32"/>
          <w:vertAlign w:val="superscript"/>
          <w:lang w:val="en-US"/>
        </w:rPr>
        <w:t>1</w:t>
      </w:r>
      <w:r>
        <w:rPr>
          <w:rFonts w:hint="default" w:ascii="Times New Roman" w:hAnsi="Times New Roman" w:eastAsia="TimesNewRoman" w:cs="Times New Roman"/>
          <w:b/>
          <w:bCs/>
          <w:color w:val="auto"/>
          <w:sz w:val="28"/>
          <w:szCs w:val="28"/>
          <w:lang w:val="en-US"/>
        </w:rPr>
        <w:t>;</w:t>
      </w:r>
      <w:r>
        <w:rPr>
          <w:rFonts w:hint="default" w:ascii="Times New Roman" w:hAnsi="Times New Roman" w:eastAsia="SimSun" w:cs="Times New Roman"/>
          <w:color w:val="auto"/>
          <w:sz w:val="28"/>
          <w:szCs w:val="28"/>
        </w:rPr>
        <w:t xml:space="preserve"> </w:t>
      </w:r>
      <w:r>
        <w:rPr>
          <w:rFonts w:hint="default" w:ascii="Times New Roman" w:hAnsi="Times New Roman" w:eastAsia="SimSun" w:cs="Times New Roman"/>
          <w:b/>
          <w:bCs/>
          <w:color w:val="auto"/>
          <w:sz w:val="28"/>
          <w:szCs w:val="28"/>
        </w:rPr>
        <w:t>Zerihun Girma</w:t>
      </w:r>
      <w:r>
        <w:rPr>
          <w:rFonts w:hint="default" w:ascii="Times New Roman" w:hAnsi="Times New Roman" w:eastAsia="SimSun" w:cs="Times New Roman"/>
          <w:b/>
          <w:bCs/>
          <w:color w:val="auto"/>
          <w:sz w:val="32"/>
          <w:szCs w:val="32"/>
          <w:vertAlign w:val="superscript"/>
          <w:lang w:val="en-US"/>
        </w:rPr>
        <w:t>2</w:t>
      </w:r>
    </w:p>
    <w:p>
      <w:pPr>
        <w:spacing w:after="200" w:line="360" w:lineRule="auto"/>
        <w:jc w:val="both"/>
        <w:rPr>
          <w:rFonts w:hint="default" w:ascii="Times New Roman" w:hAnsi="Times New Roman" w:eastAsia="SimSun" w:cs="Times New Roman"/>
          <w:color w:val="auto"/>
          <w:sz w:val="24"/>
          <w:szCs w:val="24"/>
          <w:lang w:val="en-US"/>
        </w:rPr>
      </w:pPr>
      <w:r>
        <w:rPr>
          <w:rFonts w:hint="default" w:ascii="Times New Roman" w:hAnsi="Times New Roman" w:eastAsia="SimSun" w:cs="Times New Roman"/>
          <w:color w:val="auto"/>
          <w:sz w:val="28"/>
          <w:szCs w:val="28"/>
          <w:vertAlign w:val="superscript"/>
          <w:lang w:val="en-US"/>
        </w:rPr>
        <w:t>1</w:t>
      </w:r>
      <w:r>
        <w:rPr>
          <w:rFonts w:hint="default" w:ascii="Times New Roman" w:hAnsi="Times New Roman" w:eastAsia="SimSun" w:cs="Times New Roman"/>
          <w:color w:val="auto"/>
          <w:sz w:val="24"/>
          <w:szCs w:val="24"/>
        </w:rPr>
        <w:t xml:space="preserve">Department of </w:t>
      </w:r>
      <w:r>
        <w:rPr>
          <w:rFonts w:hint="default" w:ascii="Times New Roman" w:hAnsi="Times New Roman" w:eastAsia="SimSun" w:cs="Times New Roman"/>
          <w:color w:val="auto"/>
          <w:sz w:val="24"/>
          <w:szCs w:val="24"/>
          <w:lang w:val="en-US"/>
        </w:rPr>
        <w:t>wildlife and ecotourism management</w:t>
      </w:r>
      <w:r>
        <w:rPr>
          <w:rFonts w:hint="default" w:ascii="Times New Roman" w:hAnsi="Times New Roman" w:eastAsia="SimSun" w:cs="Times New Roman"/>
          <w:color w:val="auto"/>
          <w:sz w:val="24"/>
          <w:szCs w:val="24"/>
        </w:rPr>
        <w:t xml:space="preserve">, </w:t>
      </w:r>
      <w:r>
        <w:rPr>
          <w:rFonts w:hint="default" w:ascii="Times New Roman" w:hAnsi="Times New Roman" w:eastAsia="SimSun" w:cs="Times New Roman"/>
          <w:color w:val="auto"/>
          <w:sz w:val="24"/>
          <w:szCs w:val="24"/>
          <w:lang w:val="en-US"/>
        </w:rPr>
        <w:t>Wolkite</w:t>
      </w:r>
      <w:r>
        <w:rPr>
          <w:rFonts w:hint="default" w:ascii="Times New Roman" w:hAnsi="Times New Roman" w:eastAsia="SimSun" w:cs="Times New Roman"/>
          <w:color w:val="auto"/>
          <w:sz w:val="24"/>
          <w:szCs w:val="24"/>
        </w:rPr>
        <w:t xml:space="preserve"> University, </w:t>
      </w:r>
      <w:r>
        <w:rPr>
          <w:rFonts w:hint="default" w:ascii="Times New Roman" w:hAnsi="Times New Roman" w:eastAsia="SimSun" w:cs="Times New Roman"/>
          <w:color w:val="auto"/>
          <w:sz w:val="24"/>
          <w:szCs w:val="24"/>
          <w:lang w:val="en-US"/>
        </w:rPr>
        <w:t>Wolkite</w:t>
      </w:r>
      <w:r>
        <w:rPr>
          <w:rFonts w:hint="default" w:ascii="Times New Roman" w:hAnsi="Times New Roman" w:eastAsia="SimSun" w:cs="Times New Roman"/>
          <w:color w:val="auto"/>
          <w:sz w:val="24"/>
          <w:szCs w:val="24"/>
        </w:rPr>
        <w:t>, Ethiopia</w:t>
      </w:r>
      <w:r>
        <w:rPr>
          <w:rFonts w:hint="default" w:ascii="Times New Roman" w:hAnsi="Times New Roman" w:eastAsia="SimSun" w:cs="Times New Roman"/>
          <w:color w:val="auto"/>
          <w:sz w:val="24"/>
          <w:szCs w:val="24"/>
          <w:lang w:val="en-US"/>
        </w:rPr>
        <w:t xml:space="preserve">. </w:t>
      </w:r>
      <w:r>
        <w:rPr>
          <w:rFonts w:hint="default" w:ascii="Times New Roman" w:hAnsi="Times New Roman" w:eastAsia="SimSun" w:cs="Times New Roman"/>
          <w:b/>
          <w:bCs/>
          <w:color w:val="auto"/>
          <w:sz w:val="24"/>
          <w:szCs w:val="24"/>
          <w:lang w:val="en-US"/>
        </w:rPr>
        <w:t>Email</w:t>
      </w:r>
      <w:r>
        <w:rPr>
          <w:rFonts w:hint="default" w:ascii="Times New Roman" w:hAnsi="Times New Roman" w:eastAsia="SimSun" w:cs="Times New Roman"/>
          <w:color w:val="auto"/>
          <w:sz w:val="24"/>
          <w:szCs w:val="24"/>
          <w:lang w:val="en-US"/>
        </w:rPr>
        <w:t>:alemnehc899@gmail.com</w:t>
      </w:r>
    </w:p>
    <w:p>
      <w:pPr>
        <w:spacing w:after="200" w:line="360" w:lineRule="auto"/>
        <w:jc w:val="center"/>
        <w:rPr>
          <w:rFonts w:hint="default" w:ascii="Times New Roman" w:hAnsi="Times New Roman" w:eastAsia="SimSun" w:cs="Times New Roman"/>
          <w:color w:val="auto"/>
          <w:sz w:val="24"/>
          <w:szCs w:val="24"/>
        </w:rPr>
      </w:pPr>
      <w:r>
        <w:rPr>
          <w:rFonts w:hint="default" w:ascii="Times New Roman" w:hAnsi="Times New Roman" w:eastAsia="SimSun" w:cs="Times New Roman"/>
          <w:b/>
          <w:bCs/>
          <w:color w:val="auto"/>
          <w:sz w:val="24"/>
          <w:szCs w:val="24"/>
          <w:lang w:val="en-US"/>
        </w:rPr>
        <w:t>Phone No</w:t>
      </w:r>
      <w:r>
        <w:rPr>
          <w:rFonts w:hint="default" w:ascii="Times New Roman" w:hAnsi="Times New Roman" w:eastAsia="SimSun" w:cs="Times New Roman"/>
          <w:color w:val="auto"/>
          <w:sz w:val="24"/>
          <w:szCs w:val="24"/>
          <w:lang w:val="en-US"/>
        </w:rPr>
        <w:t>:+25192829177</w:t>
      </w:r>
    </w:p>
    <w:p>
      <w:pPr>
        <w:jc w:val="both"/>
        <w:rPr>
          <w:rFonts w:hint="default" w:ascii="Times New Roman" w:hAnsi="Times New Roman" w:eastAsia="SimSun" w:cs="Times New Roman"/>
          <w:color w:val="auto"/>
          <w:sz w:val="24"/>
          <w:szCs w:val="24"/>
          <w:lang w:val="en-US"/>
        </w:rPr>
      </w:pPr>
      <w:r>
        <w:rPr>
          <w:rFonts w:hint="default" w:ascii="Times New Roman" w:hAnsi="Times New Roman" w:eastAsia="SimSun" w:cs="Times New Roman"/>
          <w:color w:val="auto"/>
          <w:sz w:val="24"/>
          <w:szCs w:val="24"/>
          <w:lang w:val="en-US"/>
        </w:rPr>
        <w:t xml:space="preserve"> </w:t>
      </w:r>
      <w:r>
        <w:rPr>
          <w:rFonts w:hint="default" w:ascii="Times New Roman" w:hAnsi="Times New Roman" w:eastAsia="SimSun" w:cs="Times New Roman"/>
          <w:color w:val="auto"/>
          <w:sz w:val="28"/>
          <w:szCs w:val="28"/>
          <w:vertAlign w:val="superscript"/>
          <w:lang w:val="en-US"/>
        </w:rPr>
        <w:t>2</w:t>
      </w:r>
      <w:r>
        <w:rPr>
          <w:rFonts w:hint="default" w:ascii="Times New Roman" w:hAnsi="Times New Roman" w:eastAsia="SimSun" w:cs="Times New Roman"/>
          <w:color w:val="auto"/>
          <w:sz w:val="24"/>
          <w:szCs w:val="24"/>
        </w:rPr>
        <w:t>Department of Wildlife and Protected Area Management, Hawassa University, Hawassa, Ethiopia</w:t>
      </w:r>
      <w:r>
        <w:rPr>
          <w:rFonts w:hint="default" w:ascii="Times New Roman" w:hAnsi="Times New Roman" w:eastAsia="SimSun" w:cs="Times New Roman"/>
          <w:color w:val="auto"/>
          <w:sz w:val="24"/>
          <w:szCs w:val="24"/>
          <w:lang w:val="en-US"/>
        </w:rPr>
        <w:t xml:space="preserve">. </w:t>
      </w:r>
      <w:r>
        <w:rPr>
          <w:rFonts w:hint="default" w:ascii="Times New Roman" w:hAnsi="Times New Roman" w:eastAsia="SimSun" w:cs="Times New Roman"/>
          <w:b/>
          <w:bCs/>
          <w:color w:val="auto"/>
          <w:sz w:val="24"/>
          <w:szCs w:val="24"/>
        </w:rPr>
        <w:t>Email</w:t>
      </w:r>
      <w:r>
        <w:rPr>
          <w:rFonts w:hint="default" w:ascii="Times New Roman" w:hAnsi="Times New Roman" w:eastAsia="SimSun" w:cs="Times New Roman"/>
          <w:color w:val="auto"/>
          <w:sz w:val="24"/>
          <w:szCs w:val="24"/>
        </w:rPr>
        <w:t>: zeru75@yahoo.com</w:t>
      </w:r>
      <w:r>
        <w:rPr>
          <w:rFonts w:hint="default" w:ascii="Times New Roman" w:hAnsi="Times New Roman" w:eastAsia="SimSun" w:cs="Times New Roman"/>
          <w:color w:val="auto"/>
          <w:sz w:val="24"/>
          <w:szCs w:val="24"/>
          <w:lang w:val="en-US"/>
        </w:rPr>
        <w:t>.</w:t>
      </w:r>
    </w:p>
    <w:p>
      <w:pPr>
        <w:jc w:val="center"/>
        <w:rPr>
          <w:rFonts w:hint="default" w:ascii="Times New Roman" w:hAnsi="Times New Roman" w:eastAsia="SimSun" w:cs="Times New Roman"/>
          <w:b w:val="0"/>
          <w:bCs w:val="0"/>
          <w:color w:val="auto"/>
          <w:sz w:val="24"/>
          <w:szCs w:val="24"/>
          <w:lang w:val="en-US"/>
        </w:rPr>
      </w:pPr>
      <w:r>
        <w:rPr>
          <w:rFonts w:hint="default" w:ascii="Times New Roman" w:hAnsi="Times New Roman" w:eastAsia="SimSun" w:cs="Times New Roman"/>
          <w:b/>
          <w:bCs/>
          <w:color w:val="auto"/>
          <w:sz w:val="24"/>
          <w:szCs w:val="24"/>
          <w:lang w:val="en-US"/>
        </w:rPr>
        <w:t>Phone No;</w:t>
      </w:r>
      <w:r>
        <w:rPr>
          <w:rFonts w:hint="default" w:ascii="Times New Roman" w:hAnsi="Times New Roman" w:eastAsia="SimSun" w:cs="Times New Roman"/>
          <w:b w:val="0"/>
          <w:bCs w:val="0"/>
          <w:color w:val="auto"/>
          <w:sz w:val="24"/>
          <w:szCs w:val="24"/>
          <w:lang w:val="en-US"/>
        </w:rPr>
        <w:t>+251922127083</w:t>
      </w:r>
    </w:p>
    <w:p>
      <w:pPr>
        <w:ind w:left="2160" w:hanging="2160" w:hangingChars="900"/>
        <w:jc w:val="both"/>
        <w:rPr>
          <w:rFonts w:hint="default" w:ascii="Times New Roman" w:hAnsi="Times New Roman" w:cs="Times New Roman"/>
          <w:color w:val="auto"/>
          <w:sz w:val="24"/>
          <w:szCs w:val="24"/>
        </w:rPr>
      </w:pPr>
    </w:p>
    <w:p>
      <w:pPr>
        <w:rPr>
          <w:rFonts w:ascii="Times New Roman" w:hAnsi="Times New Roman" w:cs="Times New Roman"/>
          <w:sz w:val="28"/>
          <w:szCs w:val="28"/>
        </w:rPr>
      </w:pPr>
    </w:p>
    <w:p>
      <w:pPr>
        <w:spacing w:after="200" w:line="360" w:lineRule="auto"/>
        <w:jc w:val="both"/>
        <w:rPr>
          <w:rFonts w:ascii="Times New Roman" w:hAnsi="Times New Roman" w:cs="Times New Roman"/>
          <w:b/>
          <w:bCs/>
        </w:rPr>
        <w:sectPr>
          <w:footerReference r:id="rId5" w:type="default"/>
          <w:type w:val="nextColumn"/>
          <w:pgSz w:w="11907" w:h="16839"/>
          <w:pgMar w:top="1440" w:right="1440" w:bottom="1440" w:left="1440" w:header="720" w:footer="720" w:gutter="0"/>
          <w:pgNumType w:fmt="lowerRoman" w:start="1"/>
          <w:cols w:space="720" w:num="1"/>
          <w:docGrid w:linePitch="360" w:charSpace="0"/>
        </w:sectPr>
      </w:pPr>
    </w:p>
    <w:bookmarkEnd w:id="0"/>
    <w:bookmarkEnd w:id="1"/>
    <w:bookmarkEnd w:id="5"/>
    <w:p>
      <w:pPr>
        <w:keepNext/>
        <w:keepLines/>
        <w:spacing w:after="0" w:line="360" w:lineRule="auto"/>
        <w:outlineLvl w:val="0"/>
        <w:rPr>
          <w:rFonts w:ascii="Times New Roman" w:hAnsi="Times New Roman" w:eastAsia="Times New Roman" w:cs="Times New Roman"/>
          <w:b/>
          <w:sz w:val="28"/>
          <w:szCs w:val="28"/>
          <w:shd w:val="clear" w:color="auto" w:fill="FFFFFF"/>
        </w:rPr>
      </w:pPr>
      <w:bookmarkStart w:id="6" w:name="_Toc129131219"/>
      <w:bookmarkStart w:id="7" w:name="_Toc122075632"/>
      <w:bookmarkStart w:id="8" w:name="_Toc93909412"/>
      <w:bookmarkStart w:id="9" w:name="_Toc86616460"/>
      <w:bookmarkStart w:id="10" w:name="_Toc87739584"/>
      <w:bookmarkStart w:id="11" w:name="_Toc118795481"/>
      <w:bookmarkStart w:id="12" w:name="_Toc86192301"/>
      <w:bookmarkStart w:id="13" w:name="_Toc89226927"/>
      <w:bookmarkStart w:id="14" w:name="_Toc114028381"/>
      <w:bookmarkStart w:id="15" w:name="_Toc105461701"/>
      <w:bookmarkStart w:id="16" w:name="_Toc85424235"/>
      <w:bookmarkStart w:id="17" w:name="_Toc81270674"/>
      <w:bookmarkStart w:id="18" w:name="_Hlk111708364"/>
      <w:r>
        <w:rPr>
          <w:rFonts w:ascii="Times New Roman" w:hAnsi="Times New Roman" w:eastAsia="Times New Roman" w:cs="Times New Roman"/>
          <w:b/>
          <w:sz w:val="28"/>
          <w:szCs w:val="28"/>
          <w:shd w:val="clear" w:color="auto" w:fill="FFFFFF"/>
        </w:rPr>
        <w:t>ABSTRACT</w:t>
      </w:r>
      <w:bookmarkEnd w:id="6"/>
      <w:bookmarkEnd w:id="7"/>
    </w:p>
    <w:p>
      <w:pPr>
        <w:spacing w:after="0" w:line="360" w:lineRule="auto"/>
        <w:jc w:val="both"/>
        <w:rPr>
          <w:rFonts w:ascii="Times New Roman" w:hAnsi="Times New Roman" w:eastAsia="Calibri" w:cs="Times New Roman"/>
          <w:i/>
          <w:iCs/>
          <w:sz w:val="24"/>
          <w:szCs w:val="24"/>
        </w:rPr>
      </w:pPr>
      <w:r>
        <w:rPr>
          <w:rFonts w:ascii="Times New Roman" w:hAnsi="Times New Roman" w:eastAsia="Calibri" w:cs="Times New Roman"/>
          <w:i/>
          <w:iCs/>
          <w:sz w:val="24"/>
          <w:szCs w:val="24"/>
          <w:shd w:val="clear" w:color="auto" w:fill="FFFFFF"/>
        </w:rPr>
        <w:t>The Grivet monkey</w:t>
      </w:r>
      <w:r>
        <w:rPr>
          <w:rFonts w:ascii="Times New Roman" w:hAnsi="Times New Roman" w:eastAsia="Calibri" w:cs="Times New Roman"/>
          <w:i/>
          <w:iCs/>
          <w:sz w:val="24"/>
          <w:szCs w:val="24"/>
        </w:rPr>
        <w:t xml:space="preserve"> (Chlorocebus aethiop aethiops) is an old-world </w:t>
      </w:r>
      <w:r>
        <w:rPr>
          <w:rFonts w:ascii="Times New Roman" w:hAnsi="Times New Roman" w:eastAsia="Calibri" w:cs="Times New Roman"/>
          <w:i/>
          <w:iCs/>
          <w:sz w:val="24"/>
          <w:szCs w:val="24"/>
          <w:shd w:val="clear" w:color="auto" w:fill="FFFFFF"/>
        </w:rPr>
        <w:t xml:space="preserve">primate </w:t>
      </w:r>
      <w:r>
        <w:rPr>
          <w:rFonts w:ascii="Times New Roman" w:hAnsi="Times New Roman" w:eastAsia="Calibri" w:cs="Times New Roman"/>
          <w:i/>
          <w:iCs/>
          <w:sz w:val="24"/>
          <w:szCs w:val="24"/>
        </w:rPr>
        <w:t>Monkey</w:t>
      </w:r>
      <w:r>
        <w:rPr>
          <w:rFonts w:ascii="Times New Roman" w:hAnsi="Times New Roman" w:eastAsia="Calibri" w:cs="Times New Roman"/>
          <w:i/>
          <w:iCs/>
          <w:sz w:val="24"/>
          <w:szCs w:val="24"/>
          <w:shd w:val="clear" w:color="auto" w:fill="FFFFFF"/>
        </w:rPr>
        <w:t xml:space="preserve"> species distributed on the east of the White Nile in Sudan to Ethiopia, Eritrea, and Djibouti</w:t>
      </w:r>
      <w:r>
        <w:rPr>
          <w:rFonts w:ascii="Times New Roman" w:hAnsi="Times New Roman" w:eastAsia="Calibri" w:cs="Times New Roman"/>
          <w:shd w:val="clear" w:color="auto" w:fill="FFFFFF"/>
        </w:rPr>
        <w:t>.</w:t>
      </w:r>
      <w:r>
        <w:rPr>
          <w:rFonts w:ascii="Times New Roman" w:hAnsi="Times New Roman" w:eastAsia="Calibri" w:cs="Times New Roman"/>
          <w:i/>
          <w:iCs/>
          <w:sz w:val="24"/>
          <w:szCs w:val="24"/>
        </w:rPr>
        <w:t xml:space="preserve"> The study on activity patterns and feeding habits of Grivet Monkeys in and around Wondo Genet College of Forestry and Natural Resource was carried out from February 20</w:t>
      </w:r>
      <w:r>
        <w:rPr>
          <w:rFonts w:hint="default" w:ascii="Times New Roman" w:hAnsi="Times New Roman" w:eastAsia="Calibri" w:cs="Times New Roman"/>
          <w:i/>
          <w:iCs/>
          <w:sz w:val="24"/>
          <w:szCs w:val="24"/>
          <w:lang w:val="en-US"/>
        </w:rPr>
        <w:t>21</w:t>
      </w:r>
      <w:r>
        <w:rPr>
          <w:rFonts w:ascii="Times New Roman" w:hAnsi="Times New Roman" w:eastAsia="Calibri" w:cs="Times New Roman"/>
          <w:i/>
          <w:iCs/>
          <w:sz w:val="24"/>
          <w:szCs w:val="24"/>
        </w:rPr>
        <w:t xml:space="preserve"> to August 20</w:t>
      </w:r>
      <w:r>
        <w:rPr>
          <w:rFonts w:hint="default" w:ascii="Times New Roman" w:hAnsi="Times New Roman" w:eastAsia="Calibri" w:cs="Times New Roman"/>
          <w:i/>
          <w:iCs/>
          <w:sz w:val="24"/>
          <w:szCs w:val="24"/>
          <w:lang w:val="en-US"/>
        </w:rPr>
        <w:t>22</w:t>
      </w:r>
      <w:r>
        <w:rPr>
          <w:rFonts w:ascii="Times New Roman" w:hAnsi="Times New Roman" w:eastAsia="Calibri" w:cs="Times New Roman"/>
          <w:i/>
          <w:iCs/>
          <w:sz w:val="24"/>
          <w:szCs w:val="24"/>
        </w:rPr>
        <w:t xml:space="preserve"> during both the wet and dry season. Instantaneous scan sampling method was used at 15-min intervals for up to 10 minutes duration.</w:t>
      </w:r>
      <w:r>
        <w:rPr>
          <w:rFonts w:ascii="Times New Roman" w:hAnsi="Times New Roman" w:eastAsia="Calibri" w:cs="Times New Roman"/>
          <w:sz w:val="24"/>
          <w:szCs w:val="24"/>
        </w:rPr>
        <w:t xml:space="preserve"> </w:t>
      </w:r>
      <w:r>
        <w:rPr>
          <w:rFonts w:ascii="Times New Roman" w:hAnsi="Times New Roman" w:eastAsia="Calibri" w:cs="Times New Roman"/>
          <w:i/>
          <w:iCs/>
          <w:sz w:val="24"/>
          <w:szCs w:val="24"/>
        </w:rPr>
        <w:t xml:space="preserve">During each scan, individuals were recorded as performing one of the following activities: feeding, moving, resting, grooming, playing, and others. Descriptive statistics and inferential statistics such as One-way ANOVA, Kruskal Wallis test, and Mann-Whitney U-test were used to analyze data.On average, the greatest proportion of the activity time budget of the grivet monkey was devoted to feeding (29.5±0.6%), followed by resting (27±0.8%), moving (26±0.2%), grooming (9±0.2%), playing (5.5±0.6%) and the least time spent on other social activities (3±0.2%). They feed </w:t>
      </w:r>
      <w:r>
        <w:rPr>
          <w:rFonts w:hint="default" w:ascii="Times New Roman" w:hAnsi="Times New Roman" w:eastAsia="Calibri" w:cs="Times New Roman"/>
          <w:i/>
          <w:iCs/>
          <w:sz w:val="24"/>
          <w:szCs w:val="24"/>
          <w:lang w:val="en-US"/>
        </w:rPr>
        <w:t>42</w:t>
      </w:r>
      <w:r>
        <w:rPr>
          <w:rFonts w:ascii="Times New Roman" w:hAnsi="Times New Roman" w:eastAsia="Calibri" w:cs="Times New Roman"/>
          <w:i/>
          <w:iCs/>
          <w:sz w:val="24"/>
          <w:szCs w:val="24"/>
        </w:rPr>
        <w:t xml:space="preserve"> food sources grouped into 41 plant species</w:t>
      </w:r>
      <w:r>
        <w:rPr>
          <w:rFonts w:hint="default" w:ascii="Times New Roman" w:hAnsi="Times New Roman" w:eastAsia="Calibri" w:cs="Times New Roman"/>
          <w:i/>
          <w:iCs/>
          <w:sz w:val="24"/>
          <w:szCs w:val="24"/>
          <w:lang w:val="en-US"/>
        </w:rPr>
        <w:t xml:space="preserve"> and one insect</w:t>
      </w:r>
      <w:r>
        <w:rPr>
          <w:rFonts w:ascii="Times New Roman" w:hAnsi="Times New Roman" w:eastAsia="Calibri" w:cs="Times New Roman"/>
          <w:i/>
          <w:iCs/>
          <w:sz w:val="24"/>
          <w:szCs w:val="24"/>
        </w:rPr>
        <w:t xml:space="preserve">. On average, the forb of leaf 32±3.2% comprised the highest percent proportion of their diet, whereas, roots (0.3±0.2%) and insects (0.5±0.4%) comprised the least. Psidium guava was the top preferred plant species and Callistemon linearis was the least preferred plant species by the grivet monkey. Due to the existence of low quality of food in human dominated area, Grivet monkey most of their time spent on feeding activity. Therefore, concerned body and regional governments need to take action to stop deforestation of the natural forests and sustainable management must be needed for the top preferred plant species. </w:t>
      </w:r>
    </w:p>
    <w:p>
      <w:pPr>
        <w:autoSpaceDE w:val="0"/>
        <w:autoSpaceDN w:val="0"/>
        <w:adjustRightInd w:val="0"/>
        <w:spacing w:after="0" w:line="360" w:lineRule="auto"/>
        <w:jc w:val="both"/>
        <w:rPr>
          <w:rFonts w:ascii="Ebrima" w:hAnsi="Ebrima" w:eastAsia="Calibri" w:cs="Times New Roman"/>
          <w:sz w:val="24"/>
          <w:szCs w:val="24"/>
          <w:lang w:val="am-ET"/>
        </w:rPr>
      </w:pPr>
      <w:r>
        <w:rPr>
          <w:rFonts w:ascii="Times New Roman" w:hAnsi="Times New Roman" w:eastAsia="Calibri" w:cs="Times New Roman"/>
          <w:b/>
          <w:bCs/>
          <w:sz w:val="24"/>
          <w:szCs w:val="24"/>
        </w:rPr>
        <w:t>Keywords/ Phrase:</w:t>
      </w:r>
      <w:r>
        <w:rPr>
          <w:rFonts w:ascii="Times New Roman" w:hAnsi="Times New Roman" w:eastAsia="Calibri" w:cs="Times New Roman"/>
          <w:sz w:val="24"/>
          <w:szCs w:val="24"/>
        </w:rPr>
        <w:t xml:space="preserve"> Activity, Behavior, </w:t>
      </w:r>
      <w:r>
        <w:rPr>
          <w:rFonts w:hint="default" w:ascii="Times New Roman" w:hAnsi="Times New Roman" w:eastAsia="Calibri" w:cs="Times New Roman"/>
          <w:sz w:val="24"/>
          <w:szCs w:val="24"/>
          <w:lang w:val="en-US"/>
        </w:rPr>
        <w:t>P</w:t>
      </w:r>
      <w:r>
        <w:rPr>
          <w:rFonts w:ascii="Times New Roman" w:hAnsi="Times New Roman" w:eastAsia="Calibri" w:cs="Times New Roman"/>
          <w:sz w:val="24"/>
          <w:szCs w:val="24"/>
        </w:rPr>
        <w:t>roximate analysis, Time budget.</w:t>
      </w:r>
    </w:p>
    <w:p>
      <w:pPr>
        <w:autoSpaceDE w:val="0"/>
        <w:autoSpaceDN w:val="0"/>
        <w:adjustRightInd w:val="0"/>
        <w:spacing w:after="0" w:line="360" w:lineRule="auto"/>
        <w:jc w:val="both"/>
        <w:rPr>
          <w:rFonts w:ascii="Ebrima" w:hAnsi="Ebrima" w:eastAsia="Calibri" w:cs="Times New Roman"/>
          <w:sz w:val="24"/>
          <w:szCs w:val="24"/>
          <w:lang w:val="am-ET"/>
        </w:rPr>
      </w:pPr>
    </w:p>
    <w:p>
      <w:pPr>
        <w:autoSpaceDE w:val="0"/>
        <w:autoSpaceDN w:val="0"/>
        <w:adjustRightInd w:val="0"/>
        <w:spacing w:after="0" w:line="360" w:lineRule="auto"/>
        <w:jc w:val="both"/>
        <w:rPr>
          <w:rFonts w:ascii="Ebrima" w:hAnsi="Ebrima" w:eastAsia="Calibri" w:cs="Times New Roman"/>
          <w:sz w:val="24"/>
          <w:szCs w:val="24"/>
          <w:lang w:val="am-ET"/>
        </w:rPr>
      </w:pPr>
    </w:p>
    <w:p>
      <w:pPr>
        <w:autoSpaceDE w:val="0"/>
        <w:autoSpaceDN w:val="0"/>
        <w:adjustRightInd w:val="0"/>
        <w:spacing w:after="0" w:line="360" w:lineRule="auto"/>
        <w:jc w:val="both"/>
        <w:rPr>
          <w:rFonts w:ascii="Ebrima" w:hAnsi="Ebrima" w:eastAsia="Calibri" w:cs="Times New Roman"/>
          <w:sz w:val="24"/>
          <w:szCs w:val="24"/>
          <w:lang w:val="am-ET"/>
        </w:rPr>
      </w:pPr>
    </w:p>
    <w:p>
      <w:pPr>
        <w:autoSpaceDE w:val="0"/>
        <w:autoSpaceDN w:val="0"/>
        <w:adjustRightInd w:val="0"/>
        <w:spacing w:after="0" w:line="360" w:lineRule="auto"/>
        <w:jc w:val="both"/>
        <w:rPr>
          <w:rFonts w:ascii="Ebrima" w:hAnsi="Ebrima" w:eastAsia="Calibri" w:cs="Times New Roman"/>
          <w:b/>
          <w:bCs/>
          <w:sz w:val="24"/>
          <w:szCs w:val="24"/>
          <w:lang w:val="am-ET"/>
        </w:rPr>
      </w:pPr>
    </w:p>
    <w:p>
      <w:pPr>
        <w:pStyle w:val="3"/>
        <w:sectPr>
          <w:headerReference r:id="rId6" w:type="default"/>
          <w:footerReference r:id="rId7" w:type="default"/>
          <w:pgSz w:w="11906" w:h="16838"/>
          <w:pgMar w:top="1440" w:right="1440" w:bottom="1440" w:left="1440" w:header="720" w:footer="720" w:gutter="0"/>
          <w:pgNumType w:fmt="lowerRoman" w:start="1"/>
          <w:cols w:space="720" w:num="1"/>
          <w:docGrid w:linePitch="360" w:charSpace="0"/>
        </w:sectPr>
      </w:pPr>
    </w:p>
    <w:bookmarkEnd w:id="8"/>
    <w:bookmarkEnd w:id="9"/>
    <w:bookmarkEnd w:id="10"/>
    <w:bookmarkEnd w:id="11"/>
    <w:bookmarkEnd w:id="12"/>
    <w:bookmarkEnd w:id="13"/>
    <w:bookmarkEnd w:id="14"/>
    <w:bookmarkEnd w:id="15"/>
    <w:bookmarkEnd w:id="16"/>
    <w:bookmarkEnd w:id="17"/>
    <w:p>
      <w:pPr>
        <w:pStyle w:val="3"/>
        <w:numPr>
          <w:ilvl w:val="0"/>
          <w:numId w:val="1"/>
        </w:numPr>
        <w:rPr>
          <w:rFonts w:hint="default"/>
          <w:lang w:val="en-US"/>
        </w:rPr>
      </w:pPr>
      <w:r>
        <w:rPr>
          <w:rFonts w:hint="default"/>
          <w:lang w:val="en-US"/>
        </w:rPr>
        <w:t xml:space="preserve">INTRODUCTION </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Primates are charismatic mammals found in many parts of the world’s tropical forests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{"citationItems":[{"id":"ITEM-1","itemData":{"author":[{"dropping-particle":"","family":"Fashing, P. J., Nguyen, N., Luteshi, P., Opondo, W., Cash, J. F. and Cords","given":"M","non-dropping-particle":"","parse-names":false,"suffix":""}],"container-title":"Kenya: Amer. J. Primatol.","id":"ITEM-1","issued":{"date-parts":[["2012"]]},"title":"Evaluating the suitability of planted forests for African forest monkeys:a case study from Kakamega Forest","type":"book"},"uris":["http://www.mendeley.com/documents/?uuid=37b61ac6-5c2b-4a5d-a6ff-5050badf48d5"]}],"mendeley":{"formattedCitation":"(Fashing, P. J., Nguyen, N., Luteshi, P., Opondo, W., Cash, J. F. and Cords, 2012)","manualFormatting":"(Fashing et al., 2012)","plainTextFormattedCitation":"(Fashing, P. J., Nguyen, N., Luteshi, P., Opondo, W., Cash, J. F. and Cords, 2012)","previouslyFormattedCitation":"(Fashing, P. J., Nguyen, N., Luteshi, P., Opondo, W., Cash, J. F. and Cords, 2012)"},"properties":{"noteIndex":0},"schema":"https://github.com/citation-style-language/schema/raw/master/csl-citation.json"}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 xml:space="preserve">(Fashing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201</w:t>
      </w:r>
      <w:r>
        <w:rPr>
          <w:rFonts w:hint="default" w:ascii="Times New Roman" w:hAnsi="Times New Roman" w:eastAsia="Calibri" w:cs="Times New Roman"/>
          <w:sz w:val="24"/>
          <w:szCs w:val="24"/>
          <w:lang w:val="en-US"/>
        </w:rPr>
        <w:t>2</w:t>
      </w:r>
      <w:r>
        <w:rPr>
          <w:rFonts w:ascii="Times New Roman" w:hAnsi="Times New Roman" w:eastAsia="Calibri" w:cs="Times New Roman"/>
          <w:sz w:val="24"/>
          <w:szCs w:val="24"/>
        </w:rPr>
        <w:t>)</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w:bookmarkStart w:id="19" w:name="_Hlk112456936"/>
      <w:r>
        <w:rPr>
          <w:rFonts w:ascii="Times New Roman" w:hAnsi="Times New Roman" w:eastAsia="Calibri" w:cs="Times New Roman"/>
          <w:sz w:val="24"/>
          <w:szCs w:val="24"/>
        </w:rPr>
        <w:t xml:space="preserve">In Ethiopia, there exist more than 13 species of primates excluding </w:t>
      </w:r>
      <w:r>
        <w:rPr>
          <w:rFonts w:ascii="Times New Roman" w:hAnsi="Times New Roman" w:eastAsia="Calibri" w:cs="Times New Roman"/>
          <w:i/>
          <w:iCs/>
          <w:sz w:val="24"/>
          <w:szCs w:val="24"/>
        </w:rPr>
        <w:t xml:space="preserve">Homoe sapiens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{"citationItems":[{"id":"ITEM-1","itemData":{"author":[{"dropping-particle":"","family":"Afework Bekele and Yalden","given":"D. W","non-dropping-particle":"","parse-names":false,"suffix":""}],"id":"ITEM-1","issued":{"date-parts":[["2013"]]},"title":"The Mammals of Ethiopia and Eritrea. Adis Abeba: Adis Abeba University press.","type":"book"},"uris":["http://www.mendeley.com/documents/?uuid=151c9020-3562-48dd-b09f-188178ff563a"]}],"mendeley":{"formattedCitation":"(Afework Bekele and Yalden, 2013)","plainTextFormattedCitation":"(Afework Bekele and Yalden, 2013)","previouslyFormattedCitation":"(Afework Bekele and Yalden, 2013)"},"properties":{"noteIndex":0},"schema":"https://github.com/citation-style-language/schema/raw/master/csl-citation.json"}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 xml:space="preserve">(Bekele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Yalden, 2013)</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Activity budgets of primates are commonly related to strategies of energy gained and other factors of a predator or human pressure; season, distribution, social structure, availability, and quality of food resources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{"citationItems":[{"id":"ITEM-1","itemData":{"author":[{"dropping-particle":"","family":"Kinnaird, M.F. and O’Brien","given":"T.G.","non-dropping-particle":"","parse-names":false,"suffix":""}],"id":"ITEM-1","issued":{"date-parts":[["2000"]]},"page":"327-350.","title":"Comparative movement patterns of two semi-terrestrial cercopithecine primates: In The Tana River crested mangabey and the Sulawesi crested blackmacaque: University of Chicago Press.","type":"chapter"},"uris":["http://www.mendeley.com/documents/?uuid=0d28b851-a919-41e0-8479-fdd86046d488"]}],"mendeley":{"formattedCitation":"(Kinnaird, M.F. and O’Brien, 2000)","manualFormatting":"(Kinnaird and O’Brien, 2000)","plainTextFormattedCitation":"(Kinnaird, M.F. and O’Brien, 2000)","previouslyFormattedCitation":"(Kinnaird, M.F. and O’Brien, 2000)"},"properties":{"noteIndex":0},"schema":"https://github.com/citation-style-language/schema/raw/master/csl-citation.json"}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cs="Times New Roman"/>
          <w:sz w:val="24"/>
          <w:szCs w:val="24"/>
        </w:rPr>
        <w:t xml:space="preserve"> (Yazezew </w:t>
      </w:r>
      <w:r>
        <w:rPr>
          <w:rFonts w:ascii="Times New Roman" w:hAnsi="Times New Roman" w:cs="Times New Roman"/>
          <w:i w:val="0"/>
          <w:iCs/>
          <w:sz w:val="24"/>
          <w:szCs w:val="24"/>
        </w:rPr>
        <w:t>et al.,</w:t>
      </w:r>
      <w:r>
        <w:rPr>
          <w:rFonts w:ascii="Times New Roman" w:hAnsi="Times New Roman" w:cs="Times New Roman"/>
          <w:i/>
          <w:sz w:val="24"/>
          <w:szCs w:val="24"/>
        </w:rPr>
        <w:t xml:space="preserve"> </w:t>
      </w:r>
      <w:r>
        <w:rPr>
          <w:rFonts w:ascii="Times New Roman" w:hAnsi="Times New Roman" w:cs="Times New Roman"/>
          <w:i w:val="0"/>
          <w:iCs/>
          <w:sz w:val="24"/>
          <w:szCs w:val="24"/>
        </w:rPr>
        <w:t>2020</w:t>
      </w:r>
      <w:r>
        <w:rPr>
          <w:rFonts w:ascii="Times New Roman" w:hAnsi="Times New Roman" w:eastAsia="Calibri" w:cs="Times New Roman"/>
          <w:i w:val="0"/>
          <w:iCs/>
          <w:sz w:val="24"/>
          <w:szCs w:val="24"/>
        </w:rPr>
        <w:t>)</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w:t>
      </w:r>
      <w:bookmarkEnd w:id="19"/>
      <w:r>
        <w:rPr>
          <w:rFonts w:ascii="Times New Roman" w:hAnsi="Times New Roman" w:eastAsia="Calibri" w:cs="Times New Roman"/>
          <w:sz w:val="24"/>
          <w:szCs w:val="24"/>
        </w:rPr>
        <w:t xml:space="preserve"> </w:t>
      </w:r>
      <w:r>
        <w:rPr>
          <w:rFonts w:ascii="Times New Roman" w:hAnsi="Times New Roman" w:cs="Times New Roman"/>
          <w:sz w:val="24"/>
          <w:szCs w:val="24"/>
        </w:rPr>
        <w:t xml:space="preserve">Due to the exponential growth of human populations, some wild animals live in habitats that are changed to some extent by anthropogenic activities (Tilman </w:t>
      </w:r>
      <w:r>
        <w:rPr>
          <w:rFonts w:ascii="Times New Roman" w:hAnsi="Times New Roman" w:cs="Times New Roman"/>
          <w:i w:val="0"/>
          <w:iCs/>
          <w:sz w:val="24"/>
          <w:szCs w:val="24"/>
        </w:rPr>
        <w:t>et al.</w:t>
      </w:r>
      <w:r>
        <w:rPr>
          <w:rFonts w:ascii="Times New Roman" w:hAnsi="Times New Roman" w:cs="Times New Roman"/>
          <w:i/>
          <w:sz w:val="24"/>
          <w:szCs w:val="24"/>
        </w:rPr>
        <w:t>,</w:t>
      </w:r>
      <w:r>
        <w:rPr>
          <w:rFonts w:ascii="Times New Roman" w:hAnsi="Times New Roman" w:cs="Times New Roman"/>
          <w:sz w:val="24"/>
          <w:szCs w:val="24"/>
        </w:rPr>
        <w:t xml:space="preserve"> 2017)</w:t>
      </w:r>
      <w:r>
        <w:rPr>
          <w:rFonts w:ascii="Times New Roman" w:hAnsi="Times New Roman" w:eastAsia="Calibri" w:cs="Times New Roman"/>
          <w:sz w:val="24"/>
          <w:szCs w:val="24"/>
        </w:rPr>
        <w:t>. In a human-dominated landscape, primate species had been sharing food resources with local people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{"citationItems":[{"id":"ITEM-1","itemData":{"DOI":"10.1002/ece3.7927","ISSN":"20457758","abstract":"Studying the dietary flexibility of primates that live in human-modified environments is crucial for understanding their ecological adaptations as well as developing management and conservation plans. Southern gelada (Theropithecus gelada obscurus) is an endemic little-known subspecies of gelada that inhabits human-modified landscapes in the northern central highlands of Ethiopia. During an 18-month period, we conducted this intensive study in an unprotected area of a human-modified landscape at Kosheme in Wollo to investigate the feeding ecology of southern geladas and their dietary responses to seasonal variations. We quantified the monthly and seasonal diet data from a band of southern geladas using instantaneous scan sampling method at 15-min intervals, and green grass phenology and availability using visual inspection from the randomly selected permanent plots. The overall average diet of southern geladas at Kosheme constituted grass blades 55.4%, grass undergrounds 13.2%, grass bulbs 5.6%, grass seeds 5.4%, herb leaves 4.0, fruits 7.3%, and cereal crops 5.6%. Grass blade consumption increased with increasing green grass availability, while underground food consumption increased with decreasing green grass availability, and vice versa. Southern geladas spent significantly more time feeding on the grass blades and herb leaves and significantly less time on bulbs during the wet season than the dry season. Underground grass items (rhizomes and corms) were not consumed during the wet season, but made up 22.3% of the dry season diet. Thus, although grass blades are staple diet items for geladas, underground diet items are important “fallback foods” at Kosheme. Our result shows insights into the dietary flexibility southern geladas adopt to cope with human-modified landscapes of the north-central Ethiopian Highlands. Thus, the study contributes to a better understanding of how changing environments shape primate ecology and evolution.","author":[{"dropping-particle":"","family":"Kifle","given":"Zewdu","non-dropping-particle":"","parse-names":false,"suffix":""},{"dropping-particle":"","family":"Bekele","given":"Afework","non-dropping-particle":"","parse-names":false,"suffix":""}],"container-title":"Ecology and Evolution","id":"ITEM-1","issue":"16","issued":{"date-parts":[["2021"]]},"page":"11373-11386","title":"Feeding ecology and diet of the southern geladas (Theropithecus gelada obscurus) in human-modified landscape, Wollo, Ethiopia","type":"article-journal","volume":"11"},"uris":["http://www.mendeley.com/documents/?uuid=e9c9e577-8003-43f4-84a2-a5272f73dfb9"]}],"mendeley":{"formattedCitation":"(Kifle &amp; Bekele, 2021)","manualFormatting":"Zewdu Kifle and Afework Bekele, 2021)","plainTextFormattedCitation":"(Kifle &amp; Bekele, 2021)","previouslyFormattedCitation":"(Kifle &amp; Bekele, 2021)"},"properties":{"noteIndex":0},"schema":"https://github.com/citation-style-language/schema/raw/master/csl-citation.json"}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cs="Times New Roman"/>
          <w:sz w:val="24"/>
          <w:szCs w:val="24"/>
        </w:rPr>
        <w:t xml:space="preserve">Kifle  </w:t>
      </w:r>
      <w:r>
        <w:rPr>
          <w:rFonts w:hint="default" w:ascii="Times New Roman" w:hAnsi="Times New Roman" w:cs="Times New Roman"/>
          <w:sz w:val="24"/>
          <w:szCs w:val="24"/>
          <w:lang w:val="en-US"/>
        </w:rPr>
        <w:t>&amp;</w:t>
      </w:r>
      <w:r>
        <w:rPr>
          <w:rFonts w:ascii="Times New Roman" w:hAnsi="Times New Roman" w:cs="Times New Roman"/>
          <w:sz w:val="24"/>
          <w:szCs w:val="24"/>
        </w:rPr>
        <w:t>Bekele,</w:t>
      </w:r>
      <w:r>
        <w:rPr>
          <w:rFonts w:ascii="Times New Roman" w:hAnsi="Times New Roman" w:eastAsia="Calibri" w:cs="Times New Roman"/>
          <w:sz w:val="24"/>
          <w:szCs w:val="24"/>
        </w:rPr>
        <w:t xml:space="preserve"> 2021)</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w:p>
    <w:p>
      <w:pPr>
        <w:spacing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rPr>
        <w:t>For instance, in 1977, 13% of the Wondo Genet Catchment was under natural forest, but in 2000 it was reduced to 2%, vegetation cover decreased from 36% to 24% and the area for cultivation and settlement had increased from 55% in 1977 to 65% in 2000</w:t>
      </w:r>
      <w:r>
        <w:rPr>
          <w:rFonts w:hint="default" w:ascii="Times New Roman" w:hAnsi="Times New Roman" w:cs="Times New Roman"/>
          <w:sz w:val="24"/>
          <w:szCs w:val="24"/>
          <w:lang w:val="en-US"/>
        </w:rPr>
        <w:t xml:space="preserve">. </w:t>
      </w:r>
      <w:r>
        <w:rPr>
          <w:rFonts w:ascii="Times New Roman" w:hAnsi="Times New Roman" w:cs="Times New Roman"/>
          <w:sz w:val="24"/>
          <w:szCs w:val="24"/>
        </w:rPr>
        <w:t xml:space="preserve">The day-to-day forest has severely declined and reduced from a 16% catchment land base to 2.8% within the past three decades alone, due to the expansion of agricultural activity, commercial farms, and logging (Kebede </w:t>
      </w:r>
      <w:r>
        <w:rPr>
          <w:rFonts w:ascii="Times New Roman" w:hAnsi="Times New Roman" w:cs="Times New Roman"/>
          <w:i w:val="0"/>
          <w:iCs w:val="0"/>
          <w:sz w:val="24"/>
          <w:szCs w:val="24"/>
        </w:rPr>
        <w:t>et al.,</w:t>
      </w:r>
      <w:r>
        <w:rPr>
          <w:rFonts w:ascii="Times New Roman" w:hAnsi="Times New Roman" w:cs="Times New Roman"/>
          <w:sz w:val="24"/>
          <w:szCs w:val="24"/>
        </w:rPr>
        <w:t xml:space="preserve"> 2013). As a result, wildlife species are forced to occupy modified habitats, which are small habitat patches surrounded by human-dominated landscapes (Girma</w:t>
      </w:r>
      <w:r>
        <w:rPr>
          <w:rFonts w:ascii="Times New Roman" w:hAnsi="Times New Roman" w:cs="Times New Roman"/>
          <w:i w:val="0"/>
          <w:iCs w:val="0"/>
          <w:sz w:val="24"/>
          <w:szCs w:val="24"/>
        </w:rPr>
        <w:t xml:space="preserve"> et al</w:t>
      </w:r>
      <w:r>
        <w:rPr>
          <w:rFonts w:ascii="Times New Roman" w:hAnsi="Times New Roman" w:cs="Times New Roman"/>
          <w:i/>
          <w:sz w:val="24"/>
          <w:szCs w:val="24"/>
        </w:rPr>
        <w:t xml:space="preserve">., </w:t>
      </w:r>
      <w:r>
        <w:rPr>
          <w:rFonts w:ascii="Times New Roman" w:hAnsi="Times New Roman" w:cs="Times New Roman"/>
          <w:sz w:val="24"/>
          <w:szCs w:val="24"/>
        </w:rPr>
        <w:t xml:space="preserve">2012). </w:t>
      </w:r>
    </w:p>
    <w:p>
      <w:pPr>
        <w:spacing w:after="0" w:line="360" w:lineRule="auto"/>
        <w:ind w:firstLine="480" w:firstLineChars="200"/>
        <w:jc w:val="both"/>
        <w:rPr>
          <w:rFonts w:ascii="Times New Roman" w:hAnsi="Times New Roman" w:cs="Times New Roman"/>
          <w:sz w:val="24"/>
          <w:szCs w:val="24"/>
        </w:rPr>
      </w:pPr>
      <w:r>
        <w:rPr>
          <w:rFonts w:ascii="Times New Roman" w:hAnsi="Times New Roman" w:eastAsia="Calibri" w:cs="Times New Roman"/>
          <w:sz w:val="24"/>
          <w:szCs w:val="24"/>
        </w:rPr>
        <w:t xml:space="preserve">Understanding the feeding ecology of animals in human-dominated habitats will contribute to understanding how changing environments shape primate ecology and evolution (Jarvey </w:t>
      </w:r>
      <w:r>
        <w:rPr>
          <w:rFonts w:ascii="Times New Roman" w:hAnsi="Times New Roman" w:eastAsia="Calibri" w:cs="Times New Roman"/>
          <w:i/>
          <w:sz w:val="24"/>
          <w:szCs w:val="24"/>
        </w:rPr>
        <w:t>et al.,</w:t>
      </w:r>
      <w:r>
        <w:rPr>
          <w:rFonts w:ascii="Times New Roman" w:hAnsi="Times New Roman" w:eastAsia="Calibri" w:cs="Times New Roman"/>
          <w:sz w:val="24"/>
          <w:szCs w:val="24"/>
        </w:rPr>
        <w:t xml:space="preserve"> 2018;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{"citationItems":[{"id":"ITEM-1","itemData":{"DOI":"10.1002/ece3.7927","ISSN":"20457758","abstract":"Studying the dietary flexibility of primates that live in human-modified environments is crucial for understanding their ecological adaptations as well as developing management and conservation plans. Southern gelada (Theropithecus gelada obscurus) is an endemic little-known subspecies of gelada that inhabits human-modified landscapes in the northern central highlands of Ethiopia. During an 18-month period, we conducted this intensive study in an unprotected area of a human-modified landscape at Kosheme in Wollo to investigate the feeding ecology of southern geladas and their dietary responses to seasonal variations. We quantified the monthly and seasonal diet data from a band of southern geladas using instantaneous scan sampling method at 15-min intervals, and green grass phenology and availability using visual inspection from the randomly selected permanent plots. The overall average diet of southern geladas at Kosheme constituted grass blades 55.4%, grass undergrounds 13.2%, grass bulbs 5.6%, grass seeds 5.4%, herb leaves 4.0, fruits 7.3%, and cereal crops 5.6%. Grass blade consumption increased with increasing green grass availability, while underground food consumption increased with decreasing green grass availability, and vice versa. Southern geladas spent significantly more time feeding on the grass blades and herb leaves and significantly less time on bulbs during the wet season than the dry season. Underground grass items (rhizomes and corms) were not consumed during the wet season, but made up 22.3% of the dry season diet. Thus, although grass blades are staple diet items for geladas, underground diet items are important “fallback foods” at Kosheme. Our result shows insights into the dietary flexibility southern geladas adopt to cope with human-modified landscapes of the north-central Ethiopian Highlands. Thus, the study contributes to a better understanding of how changing environments shape primate ecology and evolution.","author":[{"dropping-particle":"","family":"Kifle","given":"Zewdu","non-dropping-particle":"","parse-names":false,"suffix":""},{"dropping-particle":"","family":"Bekele","given":"Afework","non-dropping-particle":"","parse-names":false,"suffix":""}],"container-title":"Ecology and Evolution","id":"ITEM-1","issue":"16","issued":{"date-parts":[["2021"]]},"page":"11373-11386","title":"Feeding ecology and diet of the southern geladas (Theropithecus gelada obscurus) in human-modified landscape, Wollo, Ethiopia","type":"article-journal","volume":"11"},"uris":["http://www.mendeley.com/documents/?uuid=e9c9e577-8003-43f4-84a2-a5272f73dfb9"]}],"mendeley":{"formattedCitation":"(Kifle &amp; Bekele, 2021)","manualFormatting":"Zewdu Kifle and Afework Bekele, 2021)","plainTextFormattedCitation":"(Kifle &amp; Bekele, 2021)","previouslyFormattedCitation":"(Kifle &amp; Bekele, 2021)"},"properties":{"noteIndex":0},"schema":"https://github.com/citation-style-language/schema/raw/master/csl-citation.json"}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Kifle and Bekele, 2021)</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and their capacity to coexist in the long term with their human neighbors</w:t>
      </w:r>
    </w:p>
    <w:p>
      <w:pPr>
        <w:suppressAutoHyphens/>
        <w:autoSpaceDN w:val="0"/>
        <w:spacing w:after="0" w:line="360" w:lineRule="auto"/>
        <w:ind w:firstLine="360" w:firstLineChars="150"/>
        <w:jc w:val="both"/>
        <w:textAlignment w:val="baseline"/>
        <w:rPr>
          <w:rFonts w:ascii="Times New Roman" w:hAnsi="Times New Roman" w:eastAsia="Calibri" w:cs="Times New Roman"/>
          <w:sz w:val="24"/>
          <w:szCs w:val="24"/>
        </w:rPr>
      </w:pPr>
      <w:r>
        <w:rPr>
          <w:rFonts w:ascii="Times New Roman" w:hAnsi="Times New Roman" w:eastAsia="Calibri" w:cs="Times New Roman"/>
          <w:sz w:val="24"/>
          <w:szCs w:val="24"/>
        </w:rPr>
        <w:t>The Grivet monkey</w:t>
      </w:r>
      <w:r>
        <w:rPr>
          <w:rFonts w:ascii="Times New Roman" w:hAnsi="Times New Roman" w:eastAsia="Calibri" w:cs="Times New Roman"/>
          <w:i/>
          <w:iCs/>
          <w:sz w:val="24"/>
          <w:szCs w:val="24"/>
        </w:rPr>
        <w:t xml:space="preserve"> (Chlorocebus aethiops aethiops</w:t>
      </w:r>
      <w:r>
        <w:rPr>
          <w:rFonts w:ascii="Times New Roman" w:hAnsi="Times New Roman" w:eastAsia="Calibri" w:cs="Times New Roman"/>
          <w:sz w:val="24"/>
          <w:szCs w:val="24"/>
        </w:rPr>
        <w:t xml:space="preserve">) is an old-world monkey and has long white tufts of hair around the side of the face with long hind limbs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{"citationItems":[{"id":"ITEM-1","itemData":{"author":[{"dropping-particle":"","family":"Groves","given":"C.P.","non-dropping-particle":"","parse-names":false,"suffix":""}],"container-title":"Order Primates","id":"ITEM-1","issued":{"date-parts":[["2005"]]},"page":"111-184","title":"In: Mammal Species of the World. A Taxonomic and Geographic Reference,. In Johns Hopkins University Press","type":"chapter"},"uris":["http://www.mendeley.com/documents/?uuid=bdf9d918-ab5c-4e4d-ab7d-4380ea0d1579"]}],"mendeley":{"formattedCitation":"(Groves, 2005)","plainTextFormattedCitation":"(Groves, 2005)","previouslyFormattedCitation":"(Groves, 2005)"},"properties":{"noteIndex":0},"schema":"https://github.com/citation-style-language/schema/raw/master/csl-citation.json"}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bookmarkStart w:id="20" w:name="_Hlk113498454"/>
      <w:r>
        <w:rPr>
          <w:rFonts w:ascii="Times New Roman" w:hAnsi="Times New Roman" w:eastAsia="Calibri" w:cs="Times New Roman"/>
          <w:sz w:val="24"/>
          <w:szCs w:val="24"/>
        </w:rPr>
        <w:t xml:space="preserve">Groves, 2005; Yibalu, 2019; Butynski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De Jong, 2022)</w:t>
      </w:r>
      <w:bookmarkEnd w:id="20"/>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They are highly distributed in Ethiopia, Sudan, Eritrea, Djibouti, and Senegal (</w:t>
      </w:r>
      <w:bookmarkStart w:id="21" w:name="_Hlk113497256"/>
      <w:r>
        <w:rPr>
          <w:rFonts w:ascii="Times New Roman" w:hAnsi="Times New Roman" w:eastAsia="Calibri" w:cs="Times New Roman"/>
          <w:sz w:val="24"/>
          <w:szCs w:val="24"/>
        </w:rPr>
        <w:t>Yibalu, 2019</w:t>
      </w:r>
      <w:bookmarkStart w:id="22" w:name="_Hlk115471569"/>
      <w:r>
        <w:rPr>
          <w:rFonts w:ascii="Times New Roman" w:hAnsi="Times New Roman" w:eastAsia="Calibri" w:cs="Times New Roman"/>
          <w:sz w:val="24"/>
          <w:szCs w:val="24"/>
        </w:rPr>
        <w:t xml:space="preserve">; Butynski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De Jong, 2022</w:t>
      </w:r>
      <w:bookmarkEnd w:id="21"/>
      <w:bookmarkEnd w:id="22"/>
      <w:r>
        <w:rPr>
          <w:rFonts w:ascii="Times New Roman" w:hAnsi="Times New Roman" w:eastAsia="Calibri" w:cs="Times New Roman"/>
          <w:sz w:val="24"/>
          <w:szCs w:val="24"/>
        </w:rPr>
        <w:t xml:space="preserve">). Its opportunity omnivores and) and extremely adaptable in both rural and urban environments (Butynski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De Jong, 2022). </w:t>
      </w:r>
    </w:p>
    <w:bookmarkEnd w:id="18"/>
    <w:p>
      <w:pPr>
        <w:suppressAutoHyphens/>
        <w:autoSpaceDN w:val="0"/>
        <w:spacing w:after="200" w:line="360" w:lineRule="auto"/>
        <w:jc w:val="both"/>
        <w:textAlignment w:val="baseline"/>
        <w:rPr>
          <w:rFonts w:ascii="Ebrima" w:hAnsi="Ebrima" w:eastAsia="Calibri" w:cs="Times New Roman"/>
          <w:sz w:val="24"/>
          <w:szCs w:val="24"/>
          <w:lang w:val="am-ET"/>
        </w:rPr>
      </w:pPr>
      <w:r>
        <w:rPr>
          <w:rFonts w:ascii="Times New Roman" w:hAnsi="Times New Roman" w:cs="Times New Roman"/>
          <w:sz w:val="24"/>
          <w:szCs w:val="24"/>
        </w:rPr>
        <w:t>Activity patterns and feeding habits of grivets were only studied in the natural forests (Yibelu, 2019) and studies in a human-modified landscape are scant. All authors studied the feeding preferences of plants without justifying why they prefer a particular item over another using proximate analysis (</w:t>
      </w: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CSL_CITATION {"citationItems":[{"id":"ITEM-1","itemData":{"DOI":"10.1186/s40850-021-00066-w","ISSN":"20563132","abstract":"Background: Human-monkey conflict exists in different forms all over the world and is experienced more in developing countries. The conflict between human and grivet monkey (Chlorocebus aethiops) ranks among the main threats to biodiversity conservation and has become frequent and severe in different parts of Africa. A study on population size and human-grivet monkey conflict in Zegie Peninsula was carried out from August 2019 to March 2020; the study comprised both the wet and dry seasons. The line transect method was used to collect data on the population size of grivet monkeys. Questionnaires and focus group discussions were used to study the human-grivet monkey conflict and its conservation status. Results: The estimated population of grivets in the study area was 5046. Population structure of grivets indicated that there were 637 adult males, 1246 adult females, 1839 juveniles, and 1324 infants. The number of grivets in different habitat was; 1925 grivets in agricultural area, 1568 in lakeshore, 988 in forest and 565 grivets in shrub. Grivet population estimate between the wet and dry seasons did not show significant differences (χ2 = 0.941, df = 1, p &gt; 0.05). But there was a significant difference in the population estimate of grivets among the different habitats (χ2 = 239.135, df = 3, p &lt; 0.05 and among their age/sex (χ2 = 504.102, df = 3, p &lt; 0.05. Based on the questionnaire result the most problematic crop pests in the area were grivet monkeys (96.4%), bush pigs (52.3%), porcupine (46.3%) and squirrels cover (33.2%). The result of discussions held with focus groups and questionnaires in the study area showed that grivet monkeys damage crops (98.4%), chicken depredation (49.5%), steal and snatch human food (32%), disturbing communities (11.3%) in the area. Most (62%) of the respondents noted that guava is the most vulnerable crop followed by papaya, mango, avocado to be damaged by grivet monkeys. Conclusion: The total number of grivet monkey in the study area is 5046. The number of grivet monkeys varies based on their sex/age and their habitat type. There is no significant difference in their number according to season since the movement of grivets is restricted to the area (there is no migration in the area). The increasing population number leads the occurrence of human grivet monkey conflict in the area and this inversely affects grivet monkeys. There was a human-grivet monkey conflict in the Peninsula and grivets damaged crops, not only crop…","author":[{"dropping-particle":"","family":"Yitayih","given":"Yibelu","non-dropping-particle":"","parse-names":false,"suffix":""},{"dropping-particle":"","family":"Ejigu","given":"Dessalegn","non-dropping-particle":"","parse-names":false,"suffix":""},{"dropping-particle":"","family":"Mola","given":"Misganaw","non-dropping-particle":"","parse-names":false,"suffix":""}],"container-title":"BMC Zoology","id":"ITEM-1","issue":"1","issued":{"date-parts":[["2021"]]},"page":"1-14","title":"Population size and human-grivet monkeys (Chlorocebus aethiops) conflict in Zegie peninsula, Bahir Dar, Ethiopia","type":"article-journal","volume":"6"},"uris":["http://www.mendeley.com/documents/?uuid=c36a64d4-eeef-405f-a878-1f3a8bccd29d"]}],"mendeley":{"formattedCitation":"(Yitayih et al., 2021)","manualFormatting":"(Yibalu Yitayih et al., 2021)","plainTextFormattedCitation":"(Yitayih et al., 2021)","previouslyFormattedCitation":"(Yitayih et al., 2021)"},"properties":{"noteIndex":0},"schema":"https://github.com/citation-style-language/schema/raw/master/csl-citation.json"}</w:instrText>
      </w:r>
      <w:r>
        <w:rPr>
          <w:rFonts w:ascii="Times New Roman" w:hAnsi="Times New Roman" w:cs="Times New Roman"/>
          <w:sz w:val="24"/>
          <w:szCs w:val="24"/>
        </w:rPr>
        <w:fldChar w:fldCharType="separate"/>
      </w:r>
      <w:r>
        <w:rPr>
          <w:rFonts w:ascii="Times New Roman" w:hAnsi="Times New Roman" w:cs="Times New Roman"/>
          <w:sz w:val="24"/>
          <w:szCs w:val="24"/>
        </w:rPr>
        <w:t>Yitayih</w:t>
      </w:r>
      <w:r>
        <w:rPr>
          <w:rFonts w:ascii="Times New Roman" w:hAnsi="Times New Roman" w:cs="Times New Roman"/>
          <w:i/>
          <w:sz w:val="24"/>
          <w:szCs w:val="24"/>
        </w:rPr>
        <w:t xml:space="preserve"> </w:t>
      </w:r>
      <w:r>
        <w:rPr>
          <w:rFonts w:ascii="Times New Roman" w:hAnsi="Times New Roman" w:cs="Times New Roman"/>
          <w:i w:val="0"/>
          <w:iCs/>
          <w:sz w:val="24"/>
          <w:szCs w:val="24"/>
        </w:rPr>
        <w:t>et al.,</w:t>
      </w:r>
      <w:r>
        <w:rPr>
          <w:rFonts w:ascii="Times New Roman" w:hAnsi="Times New Roman" w:cs="Times New Roman"/>
          <w:sz w:val="24"/>
          <w:szCs w:val="24"/>
        </w:rPr>
        <w:t xml:space="preserve"> 2021)</w:t>
      </w:r>
      <w:r>
        <w:rPr>
          <w:rFonts w:ascii="Times New Roman" w:hAnsi="Times New Roman" w:cs="Times New Roman"/>
          <w:sz w:val="24"/>
          <w:szCs w:val="24"/>
        </w:rPr>
        <w:fldChar w:fldCharType="end"/>
      </w: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CSL_CITATION {"citationItems":[{"id":"ITEM-1","itemData":{"DOI":"10.1186/s40850-021-00066-w","ISSN":"20563132","abstract":"Background: Human-monkey conflict exists in different forms all over the world and is experienced more in developing countries. The conflict between human and grivet monkey (Chlorocebus aethiops) ranks among the main threats to biodiversity conservation and has become frequent and severe in different parts of Africa. A study on population size and human-grivet monkey conflict in Zegie Peninsula was carried out from August 2019 to March 2020; the study comprised both the wet and dry seasons. The line transect method was used to collect data on the population size of grivet monkeys. Questionnaires and focus group discussions were used to study the human-grivet monkey conflict and its conservation status. Results: The estimated population of grivets in the study area was 5046. Population structure of grivets indicated that there were 637 adult males, 1246 adult females, 1839 juveniles, and 1324 infants. The number of grivets in different habitat was; 1925 grivets in agricultural area, 1568 in lakeshore, 988 in forest and 565 grivets in shrub. Grivet population estimate between the wet and dry seasons did not show significant differences (χ2 = 0.941, df = 1, p &gt; 0.05). But there was a significant difference in the population estimate of grivets among the different habitats (χ2 = 239.135, df = 3, p &lt; 0.05 and among their age/sex (χ2 = 504.102, df = 3, p &lt; 0.05. Based on the questionnaire result the most problematic crop pests in the area were grivet monkeys (96.4%), bush pigs (52.3%), porcupine (46.3%) and squirrels cover (33.2%). The result of discussions held with focus groups and questionnaires in the study area showed that grivet monkeys damage crops (98.4%), chicken depredation (49.5%), steal and snatch human food (32%), disturbing communities (11.3%) in the area. Most (62%) of the respondents noted that guava is the most vulnerable crop followed by papaya, mango, avocado to be damaged by grivet monkeys. Conclusion: The total number of grivet monkey in the study area is 5046. The number of grivet monkeys varies based on their sex/age and their habitat type. There is no significant difference in their number according to season since the movement of grivets is restricted to the area (there is no migration in the area). The increasing population number leads the occurrence of human grivet monkey conflict in the area and this inversely affects grivet monkeys. There was a human-grivet monkey conflict in the Peninsula and grivets damaged crops, not only crop…","author":[{"dropping-particle":"","family":"Yitayih","given":"Yibelu","non-dropping-particle":"","parse-names":false,"suffix":""},{"dropping-particle":"","family":"Ejigu","given":"Dessalegn","non-dropping-particle":"","parse-names":false,"suffix":""},{"dropping-particle":"","family":"Mola","given":"Misganaw","non-dropping-particle":"","parse-names":false,"suffix":""}],"container-title":"BMC Zoology","id":"ITEM-1","issue":"1","issued":{"date-parts":[["2021"]]},"page":"1-14","title":"Population size and human-grivet monkeys (Chlorocebus aethiops) conflict in Zegie peninsula, Bahir Dar, Ethiopia","type":"article-journal","volume":"6"},"uris":["http://www.mendeley.com/documents/?uuid=c36a64d4-eeef-405f-a878-1f3a8bccd29d"]}],"mendeley":{"formattedCitation":"(Yitayih et al., 2021)","manualFormatting":"(Yibalu Yitayih et al., 2021)","plainTextFormattedCitation":"(Yitayih et al., 2021)","previouslyFormattedCitation":"(Yitayih et al., 2021)"},"properties":{"noteIndex":0},"schema":"https://github.com/citation-style-language/schema/raw/master/csl-citation.json"}</w:instrText>
      </w:r>
      <w:r>
        <w:rPr>
          <w:rFonts w:ascii="Times New Roman" w:hAnsi="Times New Roman" w:cs="Times New Roman"/>
          <w:sz w:val="24"/>
          <w:szCs w:val="24"/>
        </w:rPr>
        <w:fldChar w:fldCharType="end"/>
      </w:r>
      <w:r>
        <w:rPr>
          <w:rFonts w:ascii="Times New Roman" w:hAnsi="Times New Roman" w:cs="Times New Roman"/>
          <w:sz w:val="24"/>
          <w:szCs w:val="24"/>
        </w:rPr>
        <w:t xml:space="preserve">. So, the aim is to investigate the </w:t>
      </w:r>
      <w:r>
        <w:rPr>
          <w:rFonts w:ascii="Times New Roman" w:hAnsi="Times New Roman" w:eastAsia="Calibri" w:cs="Times New Roman"/>
          <w:sz w:val="24"/>
          <w:szCs w:val="24"/>
        </w:rPr>
        <w:t xml:space="preserve">daily activity patterns, diet composition and preferences of grivet monkeys in the study area and </w:t>
      </w:r>
      <w:r>
        <w:rPr>
          <w:rFonts w:ascii="Times New Roman" w:hAnsi="Times New Roman" w:cs="Times New Roman"/>
          <w:sz w:val="24"/>
          <w:szCs w:val="24"/>
        </w:rPr>
        <w:t>to fill the above-mentioned gaps in and around the Wondo Genet College of Forestry and Natural Resources.</w:t>
      </w:r>
    </w:p>
    <w:bookmarkEnd w:id="2"/>
    <w:p>
      <w:pPr>
        <w:pStyle w:val="2"/>
        <w:rPr>
          <w:rFonts w:eastAsia="Calibri"/>
        </w:rPr>
      </w:pPr>
      <w:bookmarkStart w:id="23" w:name="_Toc129131221"/>
      <w:bookmarkStart w:id="24" w:name="_Toc118795501"/>
      <w:r>
        <w:rPr>
          <w:rFonts w:hint="default" w:eastAsia="Calibri"/>
          <w:lang w:val="en-US"/>
        </w:rPr>
        <w:t>2</w:t>
      </w:r>
      <w:r>
        <w:rPr>
          <w:rFonts w:eastAsia="Calibri"/>
        </w:rPr>
        <w:t>. MATERIALS AND METHODOLOGY</w:t>
      </w:r>
      <w:bookmarkEnd w:id="23"/>
      <w:bookmarkEnd w:id="24"/>
    </w:p>
    <w:p>
      <w:pPr>
        <w:pStyle w:val="3"/>
        <w:rPr>
          <w:rFonts w:eastAsia="Calibri"/>
        </w:rPr>
      </w:pPr>
      <w:bookmarkStart w:id="25" w:name="_Toc93909434"/>
      <w:bookmarkStart w:id="26" w:name="_Toc86616491"/>
      <w:bookmarkStart w:id="27" w:name="_Toc86192328"/>
      <w:bookmarkStart w:id="28" w:name="_Toc89226949"/>
      <w:bookmarkStart w:id="29" w:name="_Toc81270688"/>
      <w:bookmarkStart w:id="30" w:name="_Toc85424259"/>
      <w:bookmarkStart w:id="31" w:name="_Toc105461721"/>
      <w:bookmarkStart w:id="32" w:name="_Toc114028401"/>
      <w:bookmarkStart w:id="33" w:name="_Toc118795502"/>
      <w:bookmarkStart w:id="34" w:name="_Toc129131222"/>
      <w:bookmarkStart w:id="35" w:name="_Toc87739614"/>
      <w:r>
        <w:rPr>
          <w:rFonts w:eastAsia="Calibri"/>
        </w:rPr>
        <w:t xml:space="preserve"> </w:t>
      </w:r>
      <w:r>
        <w:rPr>
          <w:rFonts w:hint="default" w:eastAsia="Calibri"/>
          <w:lang w:val="en-US"/>
        </w:rPr>
        <w:t>2</w:t>
      </w:r>
      <w:r>
        <w:rPr>
          <w:rFonts w:eastAsia="Calibri"/>
        </w:rPr>
        <w:t>.1 Description of Study Area</w:t>
      </w:r>
      <w:bookmarkEnd w:id="25"/>
      <w:bookmarkEnd w:id="26"/>
      <w:bookmarkEnd w:id="27"/>
      <w:bookmarkEnd w:id="28"/>
      <w:bookmarkEnd w:id="29"/>
      <w:bookmarkEnd w:id="30"/>
      <w:bookmarkEnd w:id="31"/>
      <w:bookmarkEnd w:id="32"/>
      <w:bookmarkEnd w:id="33"/>
      <w:bookmarkEnd w:id="34"/>
      <w:bookmarkEnd w:id="35"/>
    </w:p>
    <w:p>
      <w:pPr>
        <w:suppressAutoHyphens/>
        <w:autoSpaceDN w:val="0"/>
        <w:spacing w:after="0" w:line="360" w:lineRule="auto"/>
        <w:jc w:val="both"/>
        <w:textAlignment w:val="baseline"/>
        <w:rPr>
          <w:rFonts w:ascii="Times New Roman" w:hAnsi="Times New Roman" w:eastAsia="Calibri" w:cs="Times New Roman"/>
          <w:sz w:val="24"/>
          <w:szCs w:val="24"/>
        </w:rPr>
      </w:pPr>
      <w:r>
        <w:rPr>
          <w:rFonts w:ascii="Times New Roman" w:hAnsi="Times New Roman" w:eastAsia="Calibri" w:cs="Times New Roman"/>
          <w:sz w:val="24"/>
          <w:szCs w:val="24"/>
        </w:rPr>
        <w:t>The study area was conducted in Wondo Genet College of Forestry and Natural Resources (WGCFNR) in Sidama National Region State in the southern part of Ethiopia. It is located about 264 km south of the capital, Addis Ababa, and 24 km east of Hawassa town, the capital of the region (WGWA, 2009). The study area is geographically situated between 38</w:t>
      </w:r>
      <w:r>
        <w:rPr>
          <w:rFonts w:ascii="Times New Roman" w:hAnsi="Times New Roman" w:eastAsia="Calibri" w:cs="Times New Roman"/>
          <w:sz w:val="24"/>
          <w:szCs w:val="24"/>
          <w:vertAlign w:val="superscript"/>
        </w:rPr>
        <w:t>0</w:t>
      </w:r>
      <w:r>
        <w:rPr>
          <w:rFonts w:ascii="Times New Roman" w:hAnsi="Times New Roman" w:eastAsia="Calibri" w:cs="Times New Roman"/>
          <w:sz w:val="24"/>
          <w:szCs w:val="24"/>
        </w:rPr>
        <w:t>36’30’’ and 38</w:t>
      </w:r>
      <w:r>
        <w:rPr>
          <w:rFonts w:ascii="Times New Roman" w:hAnsi="Times New Roman" w:eastAsia="Calibri" w:cs="Times New Roman"/>
          <w:sz w:val="24"/>
          <w:szCs w:val="24"/>
          <w:vertAlign w:val="superscript"/>
        </w:rPr>
        <w:t xml:space="preserve">0 </w:t>
      </w:r>
      <w:r>
        <w:rPr>
          <w:rFonts w:ascii="Times New Roman" w:hAnsi="Times New Roman" w:eastAsia="Calibri" w:cs="Times New Roman"/>
          <w:sz w:val="24"/>
          <w:szCs w:val="24"/>
        </w:rPr>
        <w:t>39’30’’E longitudes and 7</w:t>
      </w:r>
      <w:r>
        <w:rPr>
          <w:rFonts w:ascii="Times New Roman" w:hAnsi="Times New Roman" w:eastAsia="Calibri" w:cs="Times New Roman"/>
          <w:sz w:val="24"/>
          <w:szCs w:val="24"/>
          <w:vertAlign w:val="superscript"/>
        </w:rPr>
        <w:t>0</w:t>
      </w:r>
      <w:r>
        <w:rPr>
          <w:rFonts w:ascii="Times New Roman" w:hAnsi="Times New Roman" w:eastAsia="Calibri" w:cs="Times New Roman"/>
          <w:sz w:val="24"/>
          <w:szCs w:val="24"/>
        </w:rPr>
        <w:t>5’30’’ and7</w:t>
      </w:r>
      <w:r>
        <w:rPr>
          <w:rFonts w:ascii="Times New Roman" w:hAnsi="Times New Roman" w:eastAsia="Calibri" w:cs="Times New Roman"/>
          <w:sz w:val="24"/>
          <w:szCs w:val="24"/>
          <w:vertAlign w:val="superscript"/>
        </w:rPr>
        <w:t>0</w:t>
      </w:r>
      <w:r>
        <w:rPr>
          <w:rFonts w:ascii="Times New Roman" w:hAnsi="Times New Roman" w:eastAsia="Calibri" w:cs="Times New Roman"/>
          <w:sz w:val="24"/>
          <w:szCs w:val="24"/>
        </w:rPr>
        <w:t>6’30’’ N latitudes (Figure -</w:t>
      </w:r>
      <w:bookmarkStart w:id="36" w:name="_Toc86616493"/>
      <w:bookmarkStart w:id="37" w:name="_Toc89226955"/>
      <w:bookmarkStart w:id="38" w:name="_Toc86192330"/>
      <w:bookmarkStart w:id="39" w:name="_Toc105461724"/>
      <w:bookmarkStart w:id="40" w:name="_Toc81270689"/>
      <w:bookmarkStart w:id="41" w:name="_Toc87739616"/>
      <w:bookmarkStart w:id="42" w:name="_Toc85424260"/>
      <w:bookmarkStart w:id="43" w:name="_Toc114028404"/>
      <w:bookmarkStart w:id="44" w:name="_Toc93909437"/>
      <w:r>
        <w:rPr>
          <w:rFonts w:ascii="Times New Roman" w:hAnsi="Times New Roman" w:eastAsia="Calibri" w:cs="Times New Roman"/>
          <w:b/>
          <w:bCs/>
          <w:sz w:val="24"/>
          <w:szCs w:val="24"/>
        </w:rPr>
        <w:t>1</w:t>
      </w:r>
      <w:r>
        <w:rPr>
          <w:rFonts w:ascii="Times New Roman" w:hAnsi="Times New Roman" w:eastAsia="Calibri" w:cs="Times New Roman"/>
          <w:sz w:val="24"/>
          <w:szCs w:val="24"/>
          <w:shd w:val="clear" w:color="auto" w:fill="FFFFFF"/>
        </w:rPr>
        <w:t>). The altitudinal elevation of the area ranges from 1778 to 2670masl</w:t>
      </w:r>
      <w:r>
        <w:rPr>
          <w:rFonts w:ascii="Times New Roman" w:hAnsi="Times New Roman" w:eastAsia="Calibri" w:cs="Times New Roman"/>
          <w:sz w:val="24"/>
          <w:szCs w:val="24"/>
        </w:rPr>
        <w:t xml:space="preserve"> (</w:t>
      </w:r>
      <w:r>
        <w:rPr>
          <w:rFonts w:ascii="Times New Roman" w:hAnsi="Times New Roman" w:cs="Times New Roman"/>
          <w:sz w:val="24"/>
          <w:szCs w:val="24"/>
        </w:rPr>
        <w:t>Girma</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201</w:t>
      </w:r>
      <w:r>
        <w:rPr>
          <w:rFonts w:hint="default" w:ascii="Times New Roman" w:hAnsi="Times New Roman" w:eastAsia="Calibri" w:cs="Times New Roman"/>
          <w:sz w:val="24"/>
          <w:szCs w:val="24"/>
          <w:lang w:val="en-US"/>
        </w:rPr>
        <w:t>7</w:t>
      </w:r>
      <w:r>
        <w:rPr>
          <w:rFonts w:ascii="Times New Roman" w:hAnsi="Times New Roman" w:eastAsia="Calibri" w:cs="Times New Roman"/>
          <w:sz w:val="24"/>
          <w:szCs w:val="24"/>
          <w:shd w:val="clear" w:color="auto" w:fill="FFFFFF"/>
        </w:rPr>
        <w:t xml:space="preserve">). </w:t>
      </w:r>
      <w:r>
        <w:rPr>
          <w:rFonts w:ascii="Times New Roman" w:hAnsi="Times New Roman" w:eastAsia="Calibri" w:cs="Times New Roman"/>
          <w:sz w:val="24"/>
          <w:szCs w:val="24"/>
        </w:rPr>
        <w:t>Wondo Genet College of Forestry and Natural Resources has</w:t>
      </w:r>
      <w:r>
        <w:rPr>
          <w:rFonts w:ascii="Times New Roman" w:hAnsi="Times New Roman" w:eastAsia="Calibri" w:cs="Times New Roman"/>
          <w:sz w:val="24"/>
          <w:szCs w:val="24"/>
          <w:shd w:val="clear" w:color="auto" w:fill="FFFFFF"/>
        </w:rPr>
        <w:t xml:space="preserve"> humid montane climates</w:t>
      </w:r>
      <w:r>
        <w:rPr>
          <w:rFonts w:ascii="Ebrima" w:hAnsi="Ebrima" w:eastAsia="Calibri" w:cs="Times New Roman"/>
          <w:sz w:val="24"/>
          <w:szCs w:val="24"/>
          <w:shd w:val="clear" w:color="auto" w:fill="FFFFFF"/>
          <w:lang w:val="am-ET"/>
        </w:rPr>
        <w:t xml:space="preserve"> </w:t>
      </w:r>
      <w:r>
        <w:rPr>
          <w:rFonts w:ascii="Times New Roman" w:hAnsi="Times New Roman" w:eastAsia="Calibri" w:cs="Times New Roman"/>
          <w:sz w:val="24"/>
          <w:szCs w:val="24"/>
          <w:shd w:val="clear" w:color="auto" w:fill="FFFFFF"/>
        </w:rPr>
        <w:fldChar w:fldCharType="begin" w:fldLock="1"/>
      </w:r>
      <w:r>
        <w:rPr>
          <w:rFonts w:ascii="Times New Roman" w:hAnsi="Times New Roman" w:eastAsia="Calibri" w:cs="Times New Roman"/>
          <w:sz w:val="24"/>
          <w:szCs w:val="24"/>
          <w:shd w:val="clear" w:color="auto" w:fill="FFFFFF"/>
        </w:rPr>
        <w:instrText xml:space="preserve">ADDIN CSL_CITATION {"citationItems":[{"id":"ITEM-1","itemData":{"DOI":"10.3923/ajaps.2012.538.551","ISSN":"19963343","abstract":"Despite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Sciences","id":"ITEM-1","issue":"8","issued":{"date-parts":[["2012"]]},"page":"538-551","title":"Species composition, distribution and relative abundance of large mammals in and around wondo genet forest patch, Southern Ethiopia","type":"article-journal","volume":"5"},"uris":["http://www.mendeley.com/documents/?uuid=3483e890-94a4-4fa0-ae55-9b19a5f3b7b4"]}],"mendeley":{"formattedCitation":"(Girma et al., 2012)","manualFormatting":"(Zerihun Girma et al., 2012)","plainTextFormattedCitation":"(Girma et al., 2012)","previouslyFormattedCitation":"(Girma et al., 2012)"},"properties":{"noteIndex":0},"schema":"https://github.com/citation-style-language/schema/raw/master/csl-citation.json"}</w:instrText>
      </w:r>
      <w:r>
        <w:rPr>
          <w:rFonts w:ascii="Times New Roman" w:hAnsi="Times New Roman" w:eastAsia="Calibri" w:cs="Times New Roman"/>
          <w:sz w:val="24"/>
          <w:szCs w:val="24"/>
          <w:shd w:val="clear" w:color="auto" w:fill="FFFFFF"/>
        </w:rPr>
        <w:fldChar w:fldCharType="separate"/>
      </w:r>
      <w:r>
        <w:rPr>
          <w:rFonts w:ascii="Times New Roman" w:hAnsi="Times New Roman" w:eastAsia="Calibri" w:cs="Times New Roman"/>
          <w:sz w:val="24"/>
          <w:szCs w:val="24"/>
          <w:shd w:val="clear" w:color="auto" w:fill="FFFFFF"/>
        </w:rPr>
        <w:t xml:space="preserve">(Zerihun </w:t>
      </w:r>
      <w:r>
        <w:rPr>
          <w:rFonts w:ascii="Times New Roman" w:hAnsi="Times New Roman" w:eastAsia="Calibri" w:cs="Times New Roman"/>
          <w:i w:val="0"/>
          <w:iCs/>
          <w:sz w:val="24"/>
          <w:szCs w:val="24"/>
          <w:shd w:val="clear" w:color="auto" w:fill="FFFFFF"/>
        </w:rPr>
        <w:t>et al.</w:t>
      </w:r>
      <w:r>
        <w:rPr>
          <w:rFonts w:ascii="Times New Roman" w:hAnsi="Times New Roman" w:eastAsia="Calibri" w:cs="Times New Roman"/>
          <w:sz w:val="24"/>
          <w:szCs w:val="24"/>
          <w:shd w:val="clear" w:color="auto" w:fill="FFFFFF"/>
        </w:rPr>
        <w:t>, 2012)</w:t>
      </w:r>
      <w:r>
        <w:rPr>
          <w:rFonts w:ascii="Times New Roman" w:hAnsi="Times New Roman" w:eastAsia="Calibri" w:cs="Times New Roman"/>
          <w:sz w:val="24"/>
          <w:szCs w:val="24"/>
          <w:shd w:val="clear" w:color="auto" w:fill="FFFFFF"/>
        </w:rPr>
        <w:fldChar w:fldCharType="end"/>
      </w:r>
      <w:r>
        <w:rPr>
          <w:rFonts w:ascii="Times New Roman" w:hAnsi="Times New Roman" w:eastAsia="Calibri" w:cs="Times New Roman"/>
          <w:sz w:val="24"/>
          <w:szCs w:val="24"/>
          <w:shd w:val="clear" w:color="auto" w:fill="FFFFFF"/>
        </w:rPr>
        <w:t xml:space="preserve">. The mean annual temperature varies between 17 and 19 </w:t>
      </w:r>
      <w:r>
        <w:rPr>
          <w:rFonts w:ascii="Times New Roman" w:hAnsi="Times New Roman" w:eastAsia="Calibri" w:cs="Times New Roman"/>
          <w:sz w:val="24"/>
          <w:szCs w:val="24"/>
          <w:shd w:val="clear" w:color="auto" w:fill="FFFFFF"/>
          <w:vertAlign w:val="superscript"/>
        </w:rPr>
        <w:t>0</w:t>
      </w:r>
      <w:r>
        <w:rPr>
          <w:rFonts w:ascii="Times New Roman" w:hAnsi="Times New Roman" w:eastAsia="Calibri" w:cs="Times New Roman"/>
          <w:sz w:val="24"/>
          <w:szCs w:val="24"/>
          <w:shd w:val="clear" w:color="auto" w:fill="FFFFFF"/>
        </w:rPr>
        <w:t>c and the mean annual rainfall is about 1200 mm</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{"citationItems":[{"id":"ITEM-1","itemData":{"author":[{"dropping-particle":"","family":"Mamo, Kebede., Markku, Kanninen., Eshetu, Yirdaw and Mulugeta","given":"Lemenih","non-dropping-particle":"","parse-names":false,"suffix":""}],"container-title":"Journal of forestry research","id":"ITEM-1","issued":{"date-parts":[["2013"]]},"page":"419-430.","title":"Vegetation structural characteristics and topographic factors in the remnant moist Afromontane forest of Wondo Genet, south central Ethiopia.","type":"article-journal","volume":"24(3)"},"uris":["http://www.mendeley.com/documents/?uuid=b603bd8f-a465-4da0-ba68-0837f440ea38"]}],"mendeley":{"formattedCitation":"(Mamo, Kebede., Markku, Kanninen., Eshetu, Yirdaw and Mulugeta, 2013)","manualFormatting":"(Mamo Kebede et al., 2013)","plainTextFormattedCitation":"(Mamo, Kebede., Markku, Kanninen., Eshetu, Yirdaw and Mulugeta, 2013)","previouslyFormattedCitation":"(Mamo, Kebede., Markku, Kanninen., Eshetu, Yirdaw and Mulugeta, 2013)"},"properties":{"noteIndex":0},"schema":"https://github.com/citation-style-language/schema/raw/master/csl-citation.json"}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ascii="Times New Roman" w:hAnsi="Times New Roman" w:cs="Times New Roman"/>
          <w:sz w:val="24"/>
          <w:szCs w:val="24"/>
        </w:rPr>
        <w:t xml:space="preserve"> Kebede</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2013)</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shd w:val="clear" w:color="auto" w:fill="FFFFFF"/>
        </w:rPr>
        <w:t>.</w:t>
      </w:r>
      <w:r>
        <w:rPr>
          <w:rFonts w:ascii="Times New Roman" w:hAnsi="Times New Roman" w:eastAsia="Calibri" w:cs="Times New Roman"/>
          <w:sz w:val="24"/>
          <w:szCs w:val="24"/>
        </w:rPr>
        <w:t xml:space="preserve"> </w:t>
      </w:r>
    </w:p>
    <w:bookmarkEnd w:id="36"/>
    <w:bookmarkEnd w:id="37"/>
    <w:bookmarkEnd w:id="38"/>
    <w:bookmarkEnd w:id="39"/>
    <w:bookmarkEnd w:id="40"/>
    <w:bookmarkEnd w:id="41"/>
    <w:bookmarkEnd w:id="42"/>
    <w:bookmarkEnd w:id="43"/>
    <w:bookmarkEnd w:id="44"/>
    <w:p>
      <w:pPr>
        <w:suppressAutoHyphens/>
        <w:autoSpaceDN w:val="0"/>
        <w:spacing w:after="0" w:line="360" w:lineRule="auto"/>
        <w:jc w:val="both"/>
        <w:textAlignment w:val="baseline"/>
        <w:rPr>
          <w:rFonts w:ascii="Times New Roman" w:hAnsi="Times New Roman" w:eastAsia="Calibri" w:cs="Times New Roman"/>
          <w:sz w:val="24"/>
          <w:szCs w:val="24"/>
        </w:rPr>
      </w:pPr>
      <w:r>
        <w:rPr>
          <w:rFonts w:ascii="Times New Roman" w:hAnsi="Times New Roman" w:eastAsia="Calibri" w:cs="Times New Roman"/>
          <w:sz w:val="24"/>
          <w:szCs w:val="24"/>
        </w:rPr>
        <w:t xml:space="preserve">        The vegetation type of Wondo Genet College of Forestry and Natural Resource is moist evergreen afromontane forests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{"citationItems":[{"id":"ITEM-1","itemData":{"author":[{"dropping-particle":"","family":"Mamo, Kebede., Markku, Kanninen., Eshetu, Yirdaw and Mulugeta","given":"Lemenih","non-dropping-particle":"","parse-names":false,"suffix":""}],"container-title":"Journal of forestry research","id":"ITEM-1","issued":{"date-parts":[["2013"]]},"page":"419-430.","title":"Vegetation structural characteristics and topographic factors in the remnant moist Afromontane forest of Wondo Genet, south central Ethiopia.","type":"article-journal","volume":"24(3)"},"uris":["http://www.mendeley.com/documents/?uuid=b603bd8f-a465-4da0-ba68-0837f440ea38"]}],"mendeley":{"formattedCitation":"(Mamo, Kebede., Markku, Kanninen., Eshetu, Yirdaw and Mulugeta, 2013)","manualFormatting":"(Mamo  Kebede et al., 2013)","plainTextFormattedCitation":"(Mamo, Kebede., Markku, Kanninen., Eshetu, Yirdaw and Mulugeta, 2013)","previouslyFormattedCitation":"(Mamo, Kebede., Markku, Kanninen., Eshetu, Yirdaw and Mulugeta, 2013)"},"properties":{"noteIndex":0},"schema":"https://github.com/citation-style-language/schema/raw/master/csl-citation.json"}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ascii="Times New Roman" w:hAnsi="Times New Roman" w:cs="Times New Roman"/>
          <w:sz w:val="24"/>
          <w:szCs w:val="24"/>
        </w:rPr>
        <w:t>Kebede</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2013)</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en-US"/>
        </w:rPr>
        <w:t>T</w:t>
      </w:r>
      <w:r>
        <w:rPr>
          <w:rFonts w:ascii="Times New Roman" w:hAnsi="Times New Roman" w:eastAsia="Calibri" w:cs="Times New Roman"/>
          <w:sz w:val="24"/>
          <w:szCs w:val="24"/>
        </w:rPr>
        <w:t>he forest is home to diverse large wild mammals such as the olive baboon (</w:t>
      </w:r>
      <w:r>
        <w:rPr>
          <w:rFonts w:ascii="Times New Roman" w:hAnsi="Times New Roman" w:eastAsia="Calibri" w:cs="Times New Roman"/>
          <w:i/>
          <w:sz w:val="24"/>
          <w:szCs w:val="24"/>
        </w:rPr>
        <w:t>Papio anubis</w:t>
      </w:r>
      <w:r>
        <w:rPr>
          <w:rFonts w:ascii="Times New Roman" w:hAnsi="Times New Roman" w:eastAsia="Calibri" w:cs="Times New Roman"/>
          <w:sz w:val="24"/>
          <w:szCs w:val="24"/>
        </w:rPr>
        <w:t>), grivet monkey (</w:t>
      </w:r>
      <w:r>
        <w:rPr>
          <w:rFonts w:ascii="Times New Roman" w:hAnsi="Times New Roman" w:eastAsia="Calibri" w:cs="Times New Roman"/>
          <w:i/>
          <w:sz w:val="24"/>
          <w:szCs w:val="24"/>
        </w:rPr>
        <w:t>Cercopithecus aethiops</w:t>
      </w:r>
      <w:r>
        <w:rPr>
          <w:rFonts w:ascii="Times New Roman" w:hAnsi="Times New Roman" w:eastAsia="Calibri" w:cs="Times New Roman"/>
          <w:sz w:val="24"/>
          <w:szCs w:val="24"/>
        </w:rPr>
        <w:t>), Menelik bushbuck (</w:t>
      </w:r>
      <w:r>
        <w:rPr>
          <w:rFonts w:ascii="Times New Roman" w:hAnsi="Times New Roman" w:eastAsia="Calibri" w:cs="Times New Roman"/>
          <w:i/>
          <w:sz w:val="24"/>
          <w:szCs w:val="24"/>
        </w:rPr>
        <w:t>Tragelaphus scriptus meneliki</w:t>
      </w:r>
      <w:r>
        <w:rPr>
          <w:rFonts w:ascii="Times New Roman" w:hAnsi="Times New Roman" w:eastAsia="Calibri" w:cs="Times New Roman"/>
          <w:sz w:val="24"/>
          <w:szCs w:val="24"/>
        </w:rPr>
        <w:t>),</w:t>
      </w:r>
      <w:r>
        <w:rPr>
          <w:rFonts w:ascii="Times New Roman" w:hAnsi="Times New Roman" w:eastAsia="Calibri" w:cs="Times New Roman"/>
          <w:sz w:val="24"/>
          <w:szCs w:val="24"/>
          <w:shd w:val="clear" w:color="auto" w:fill="FFFFFF"/>
        </w:rPr>
        <w:t xml:space="preserve"> common duiker (</w:t>
      </w:r>
      <w:r>
        <w:rPr>
          <w:rFonts w:ascii="Times New Roman" w:hAnsi="Times New Roman" w:eastAsia="Calibri" w:cs="Times New Roman"/>
          <w:i/>
          <w:sz w:val="24"/>
          <w:szCs w:val="24"/>
          <w:shd w:val="clear" w:color="auto" w:fill="FFFFFF"/>
        </w:rPr>
        <w:t>Sylivica pragrmmia</w:t>
      </w:r>
      <w:r>
        <w:rPr>
          <w:rFonts w:ascii="Times New Roman" w:hAnsi="Times New Roman" w:eastAsia="Calibri" w:cs="Times New Roman"/>
          <w:sz w:val="24"/>
          <w:szCs w:val="24"/>
          <w:shd w:val="clear" w:color="auto" w:fill="FFFFFF"/>
        </w:rPr>
        <w:t>), serval cat (</w:t>
      </w:r>
      <w:r>
        <w:rPr>
          <w:rFonts w:ascii="Times New Roman" w:hAnsi="Times New Roman" w:eastAsia="Calibri" w:cs="Times New Roman"/>
          <w:i/>
          <w:sz w:val="24"/>
          <w:szCs w:val="24"/>
          <w:shd w:val="clear" w:color="auto" w:fill="FFFFFF"/>
        </w:rPr>
        <w:t>Leptailurus serval</w:t>
      </w:r>
      <w:r>
        <w:rPr>
          <w:rFonts w:ascii="Times New Roman" w:hAnsi="Times New Roman" w:eastAsia="Calibri" w:cs="Times New Roman"/>
          <w:sz w:val="24"/>
          <w:szCs w:val="24"/>
          <w:shd w:val="clear" w:color="auto" w:fill="FFFFFF"/>
        </w:rPr>
        <w:t>), civet</w:t>
      </w:r>
      <w:r>
        <w:rPr>
          <w:rFonts w:ascii="Times New Roman" w:hAnsi="Times New Roman" w:eastAsia="Calibri" w:cs="Times New Roman"/>
          <w:sz w:val="24"/>
          <w:szCs w:val="24"/>
        </w:rPr>
        <w:t xml:space="preserve"> (</w:t>
      </w:r>
      <w:r>
        <w:rPr>
          <w:rFonts w:ascii="Times New Roman" w:hAnsi="Times New Roman" w:eastAsia="Calibri" w:cs="Times New Roman"/>
          <w:i/>
          <w:sz w:val="24"/>
          <w:szCs w:val="24"/>
          <w:shd w:val="clear" w:color="auto" w:fill="FFFFFF"/>
        </w:rPr>
        <w:t>Civettictis civetta</w:t>
      </w:r>
      <w:r>
        <w:rPr>
          <w:rFonts w:ascii="Times New Roman" w:hAnsi="Times New Roman" w:eastAsia="Calibri" w:cs="Times New Roman"/>
          <w:sz w:val="24"/>
          <w:szCs w:val="24"/>
          <w:shd w:val="clear" w:color="auto" w:fill="FFFFFF"/>
        </w:rPr>
        <w:t xml:space="preserve">) and </w:t>
      </w:r>
      <w:r>
        <w:rPr>
          <w:rFonts w:ascii="Times New Roman" w:hAnsi="Times New Roman" w:eastAsia="Calibri" w:cs="Times New Roman"/>
          <w:sz w:val="24"/>
          <w:szCs w:val="24"/>
        </w:rPr>
        <w:t>colobus monkey (</w:t>
      </w:r>
      <w:r>
        <w:rPr>
          <w:rFonts w:ascii="Times New Roman" w:hAnsi="Times New Roman" w:eastAsia="Calibri" w:cs="Times New Roman"/>
          <w:i/>
          <w:sz w:val="24"/>
          <w:szCs w:val="24"/>
        </w:rPr>
        <w:t>Colobus gureza</w:t>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 xml:space="preserve">Zerihun </w:t>
      </w:r>
      <w:r>
        <w:rPr>
          <w:rFonts w:hint="default" w:ascii="Times New Roman" w:hAnsi="Times New Roman" w:eastAsia="Calibri" w:cs="Times New Roman"/>
          <w:sz w:val="24"/>
          <w:szCs w:val="24"/>
          <w:lang w:val="en-US"/>
        </w:rPr>
        <w:t xml:space="preserve">et al., </w:t>
      </w:r>
      <w:r>
        <w:rPr>
          <w:rFonts w:ascii="Times New Roman" w:hAnsi="Times New Roman" w:eastAsia="Calibri" w:cs="Times New Roman"/>
          <w:sz w:val="24"/>
          <w:szCs w:val="24"/>
        </w:rPr>
        <w:t>2012). The</w:t>
      </w:r>
      <w:r>
        <w:rPr>
          <w:rFonts w:ascii="Ebrima" w:hAnsi="Ebrima" w:eastAsia="Calibri" w:cs="Times New Roman"/>
          <w:sz w:val="24"/>
          <w:szCs w:val="24"/>
          <w:lang w:val="am-ET"/>
        </w:rPr>
        <w:t xml:space="preserve"> </w:t>
      </w:r>
      <w:r>
        <w:rPr>
          <w:rFonts w:ascii="Times New Roman" w:hAnsi="Times New Roman" w:eastAsia="Calibri" w:cs="Times New Roman"/>
          <w:sz w:val="24"/>
          <w:szCs w:val="24"/>
          <w:shd w:val="clear" w:color="auto" w:fill="FFFFFF"/>
        </w:rPr>
        <w:t>Forest is also home to 137 bird species, out of those 1 is endemic</w:t>
      </w:r>
      <w:r>
        <w:rPr>
          <w:rFonts w:ascii="Times New Roman" w:hAnsi="Times New Roman" w:eastAsia="Calibri" w:cs="Times New Roman"/>
          <w:sz w:val="24"/>
          <w:szCs w:val="24"/>
        </w:rPr>
        <w:t xml:space="preserve">; </w:t>
      </w:r>
      <w:r>
        <w:rPr>
          <w:rFonts w:ascii="Times New Roman" w:hAnsi="Times New Roman" w:eastAsia="Calibri" w:cs="Times New Roman"/>
          <w:sz w:val="24"/>
          <w:szCs w:val="24"/>
          <w:shd w:val="clear" w:color="auto" w:fill="FFFFFF"/>
        </w:rPr>
        <w:t>Yellow-fronted parrot</w:t>
      </w:r>
      <w:r>
        <w:rPr>
          <w:rFonts w:ascii="Ebrima" w:hAnsi="Ebrima" w:eastAsia="Calibri" w:cs="Times New Roman"/>
          <w:sz w:val="24"/>
          <w:szCs w:val="24"/>
          <w:shd w:val="clear" w:color="auto" w:fill="FFFFFF"/>
          <w:lang w:val="am-ET"/>
        </w:rPr>
        <w:t xml:space="preserve"> </w:t>
      </w:r>
      <w:r>
        <w:rPr>
          <w:rFonts w:ascii="Times New Roman" w:hAnsi="Times New Roman" w:eastAsia="Calibri" w:cs="Times New Roman"/>
          <w:sz w:val="24"/>
          <w:szCs w:val="24"/>
          <w:shd w:val="clear" w:color="auto" w:fill="FFFFFF"/>
        </w:rPr>
        <w:t>(</w:t>
      </w:r>
      <w:r>
        <w:rPr>
          <w:rFonts w:ascii="Times New Roman" w:hAnsi="Times New Roman" w:eastAsia="Calibri" w:cs="Times New Roman"/>
          <w:i/>
          <w:sz w:val="24"/>
          <w:szCs w:val="24"/>
          <w:shd w:val="clear" w:color="auto" w:fill="FFFFFF"/>
        </w:rPr>
        <w:t>Poicephalus flavifrons)</w:t>
      </w:r>
      <w:r>
        <w:rPr>
          <w:rFonts w:ascii="Times New Roman" w:hAnsi="Times New Roman" w:eastAsia="Calibri" w:cs="Times New Roman"/>
          <w:sz w:val="24"/>
          <w:szCs w:val="24"/>
          <w:shd w:val="clear" w:color="auto" w:fill="FFFFFF"/>
        </w:rPr>
        <w:t xml:space="preserve"> and 6 are near-endemic.</w:t>
      </w:r>
    </w:p>
    <w:p>
      <w:pPr>
        <w:suppressAutoHyphens/>
        <w:autoSpaceDN w:val="0"/>
        <w:spacing w:after="0" w:line="360" w:lineRule="auto"/>
        <w:jc w:val="both"/>
        <w:textAlignment w:val="baseline"/>
        <w:rPr>
          <w:rFonts w:ascii="Times New Roman" w:hAnsi="Times New Roman" w:eastAsia="Calibri" w:cs="Times New Roman"/>
          <w:sz w:val="24"/>
          <w:szCs w:val="24"/>
        </w:rPr>
      </w:pPr>
    </w:p>
    <w:p>
      <w:pPr>
        <w:tabs>
          <w:tab w:val="left" w:pos="2492"/>
        </w:tabs>
        <w:spacing w:after="0" w:line="360" w:lineRule="auto"/>
        <w:jc w:val="both"/>
        <w:rPr>
          <w:rFonts w:ascii="Times New Roman" w:hAnsi="Times New Roman" w:eastAsia="Calibri" w:cs="Times New Roman"/>
        </w:rPr>
      </w:pPr>
      <w:r>
        <mc:AlternateContent>
          <mc:Choice Requires="wps">
            <w:drawing>
              <wp:anchor distT="0" distB="0" distL="114300" distR="114300" simplePos="0" relativeHeight="251661312" behindDoc="0" locked="0" layoutInCell="1" allowOverlap="1">
                <wp:simplePos x="0" y="0"/>
                <wp:positionH relativeFrom="column">
                  <wp:posOffset>1127760</wp:posOffset>
                </wp:positionH>
                <wp:positionV relativeFrom="paragraph">
                  <wp:posOffset>1965325</wp:posOffset>
                </wp:positionV>
                <wp:extent cx="1371600" cy="161925"/>
                <wp:effectExtent l="635" t="29210" r="18415" b="18415"/>
                <wp:wrapNone/>
                <wp:docPr id="11" name="Straight Arrow Connector 11"/>
                <wp:cNvGraphicFramePr/>
                <a:graphic xmlns:a="http://schemas.openxmlformats.org/drawingml/2006/main">
                  <a:graphicData uri="http://schemas.microsoft.com/office/word/2010/wordprocessingShape">
                    <wps:wsp>
                      <wps:cNvCnPr/>
                      <wps:spPr>
                        <a:xfrm flipV="1">
                          <a:off x="0" y="0"/>
                          <a:ext cx="1371600" cy="16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88.8pt;margin-top:154.75pt;height:12.75pt;width:108pt;z-index:251661312;mso-width-relative:page;mso-height-relative:page;" filled="f" stroked="t" coordsize="21600,21600" o:gfxdata="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ZvGx2QAAAAsBAAAPAAAAAAAAAAEAIAAAACIAAABkcnMvZG93bnJl&#10;di54bWxQSwECFAAUAAAACACHTuJAiXdtCPwBAAD1AwAADgAAAAAAAAABACAAAAAoAQAAZHJzL2Uy&#10;b0RvYy54bWxQSwUGAAAAAAYABgBZAQAAlgU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965835</wp:posOffset>
                </wp:positionH>
                <wp:positionV relativeFrom="paragraph">
                  <wp:posOffset>508000</wp:posOffset>
                </wp:positionV>
                <wp:extent cx="2124075" cy="1524000"/>
                <wp:effectExtent l="0" t="3810" r="9525" b="15240"/>
                <wp:wrapNone/>
                <wp:docPr id="9" name="Straight Arrow Connector 9"/>
                <wp:cNvGraphicFramePr/>
                <a:graphic xmlns:a="http://schemas.openxmlformats.org/drawingml/2006/main">
                  <a:graphicData uri="http://schemas.microsoft.com/office/word/2010/wordprocessingShape">
                    <wps:wsp>
                      <wps:cNvCnPr/>
                      <wps:spPr>
                        <a:xfrm flipH="1">
                          <a:off x="0" y="0"/>
                          <a:ext cx="2124075" cy="1524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6.05pt;margin-top:40pt;height:120pt;width:167.25pt;z-index:251660288;mso-width-relative:page;mso-height-relative:page;" filled="f" stroked="t" coordsize="21600,21600" o:gfxdata="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ILWzrWAAAACgEAAA8AAAAAAAAAAQAgAAAAIgAAAGRycy9kb3ducmV2&#10;LnhtbFBLAQIUABQAAAAIAIdO4kDFFFxv/gEAAPQDAAAOAAAAAAAAAAEAIAAAACUBAABkcnMvZTJv&#10;RG9jLnhtbFBLBQYAAAAABgAGAFkBAACVBQ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882015</wp:posOffset>
                </wp:positionH>
                <wp:positionV relativeFrom="paragraph">
                  <wp:posOffset>586740</wp:posOffset>
                </wp:positionV>
                <wp:extent cx="1909445" cy="409575"/>
                <wp:effectExtent l="1270" t="20955" r="13335" b="7620"/>
                <wp:wrapNone/>
                <wp:docPr id="8" name="Straight Arrow Connector 8"/>
                <wp:cNvGraphicFramePr/>
                <a:graphic xmlns:a="http://schemas.openxmlformats.org/drawingml/2006/main">
                  <a:graphicData uri="http://schemas.microsoft.com/office/word/2010/wordprocessingShape">
                    <wps:wsp>
                      <wps:cNvCnPr/>
                      <wps:spPr>
                        <a:xfrm flipV="1">
                          <a:off x="0" y="0"/>
                          <a:ext cx="190944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69.45pt;margin-top:46.2pt;height:32.25pt;width:150.35pt;z-index:251659264;mso-width-relative:page;mso-height-relative:page;" filled="f" stroked="t" coordsize="21600,21600" o:gfxdata="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OY5+DYAAAACgEAAA8AAAAAAAAAAQAgAAAAIgAAAGRycy9kb3ducmV2&#10;LnhtbFBLAQIUABQAAAAIAIdO4kCzJkuA/AEAAPMDAAAOAAAAAAAAAAEAIAAAACcBAABkcnMvZTJv&#10;RG9jLnhtbFBLBQYAAAAABgAGAFkBAACVBQ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1253490</wp:posOffset>
                </wp:positionH>
                <wp:positionV relativeFrom="paragraph">
                  <wp:posOffset>2329815</wp:posOffset>
                </wp:positionV>
                <wp:extent cx="2588895" cy="1483360"/>
                <wp:effectExtent l="2540" t="4445" r="18415" b="17145"/>
                <wp:wrapNone/>
                <wp:docPr id="18" name="Straight Arrow Connector 18"/>
                <wp:cNvGraphicFramePr/>
                <a:graphic xmlns:a="http://schemas.openxmlformats.org/drawingml/2006/main">
                  <a:graphicData uri="http://schemas.microsoft.com/office/word/2010/wordprocessingShape">
                    <wps:wsp>
                      <wps:cNvCnPr/>
                      <wps:spPr>
                        <a:xfrm>
                          <a:off x="0" y="0"/>
                          <a:ext cx="2588895" cy="14833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98.7pt;margin-top:183.45pt;height:116.8pt;width:203.85pt;z-index:251662336;mso-width-relative:page;mso-height-relative:page;" filled="f" stroked="t" coordsize="21600,21600" o:gfxdata="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zYYHd2gAAAAsBAAAPAAAAAAAAAAEAIAAAACIAAABkcnMvZG93bnJldi54&#10;bWxQSwECFAAUAAAACACHTuJAOxriivgBAADsAwAADgAAAAAAAAABACAAAAApAQAAZHJzL2Uyb0Rv&#10;Yy54bWxQSwUGAAAAAAYABgBZAQAAkwUAAAAA&#10;">
                <v:fill on="f" focussize="0,0"/>
                <v:stroke weight="0.5pt" color="#4472C4 [3204]" miterlimit="8" joinstyle="miter" endarrow="block"/>
                <v:imagedata o:title=""/>
                <o:lock v:ext="edit" aspectratio="f"/>
              </v:shape>
            </w:pict>
          </mc:Fallback>
        </mc:AlternateContent>
      </w:r>
      <w:r>
        <w:drawing>
          <wp:inline distT="0" distB="0" distL="0" distR="0">
            <wp:extent cx="5760085" cy="4111625"/>
            <wp:effectExtent l="9525" t="9525" r="2159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0"/>
                    <a:stretch>
                      <a:fillRect/>
                    </a:stretch>
                  </pic:blipFill>
                  <pic:spPr>
                    <a:xfrm>
                      <a:off x="0" y="0"/>
                      <a:ext cx="5760085" cy="4112061"/>
                    </a:xfrm>
                    <a:prstGeom prst="rect">
                      <a:avLst/>
                    </a:prstGeom>
                    <a:ln cmpd="dbl">
                      <a:solidFill>
                        <a:schemeClr val="tx1"/>
                      </a:solidFill>
                    </a:ln>
                  </pic:spPr>
                </pic:pic>
              </a:graphicData>
            </a:graphic>
          </wp:inline>
        </w:drawing>
      </w:r>
    </w:p>
    <w:p>
      <w:pPr>
        <w:pStyle w:val="9"/>
        <w:rPr>
          <w:rFonts w:ascii="Times New Roman" w:hAnsi="Times New Roman" w:eastAsia="Calibri" w:cs="Times New Roman"/>
          <w:b w:val="0"/>
          <w:bCs w:val="0"/>
          <w:color w:val="auto"/>
          <w:sz w:val="24"/>
          <w:szCs w:val="24"/>
        </w:rPr>
      </w:pPr>
      <w:bookmarkStart w:id="45" w:name="_Toc93908950"/>
      <w:bookmarkStart w:id="46" w:name="_Toc110917323"/>
      <w:bookmarkStart w:id="47" w:name="_Toc118795650"/>
      <w:bookmarkStart w:id="48" w:name="_Toc129131015"/>
      <w:r>
        <w:rPr>
          <w:rFonts w:ascii="Times New Roman" w:hAnsi="Times New Roman" w:cs="Times New Roman"/>
          <w:b w:val="0"/>
          <w:color w:val="auto"/>
          <w:sz w:val="24"/>
        </w:rPr>
        <w:t xml:space="preserve">Figure </w:t>
      </w:r>
      <w:r>
        <w:rPr>
          <w:rFonts w:ascii="Times New Roman" w:hAnsi="Times New Roman" w:cs="Times New Roman"/>
          <w:b w:val="0"/>
          <w:color w:val="auto"/>
          <w:sz w:val="24"/>
        </w:rPr>
        <w:fldChar w:fldCharType="begin"/>
      </w:r>
      <w:r>
        <w:rPr>
          <w:rFonts w:ascii="Times New Roman" w:hAnsi="Times New Roman" w:cs="Times New Roman"/>
          <w:b w:val="0"/>
          <w:color w:val="auto"/>
          <w:sz w:val="24"/>
        </w:rPr>
        <w:instrText xml:space="preserve"> SEQ Figure \* ARABIC </w:instrText>
      </w:r>
      <w:r>
        <w:rPr>
          <w:rFonts w:ascii="Times New Roman" w:hAnsi="Times New Roman" w:cs="Times New Roman"/>
          <w:b w:val="0"/>
          <w:color w:val="auto"/>
          <w:sz w:val="24"/>
        </w:rPr>
        <w:fldChar w:fldCharType="separate"/>
      </w:r>
      <w:r>
        <w:rPr>
          <w:rFonts w:ascii="Times New Roman" w:hAnsi="Times New Roman" w:cs="Times New Roman"/>
          <w:b w:val="0"/>
          <w:color w:val="auto"/>
          <w:sz w:val="24"/>
        </w:rPr>
        <w:t>1</w:t>
      </w:r>
      <w:r>
        <w:rPr>
          <w:rFonts w:ascii="Times New Roman" w:hAnsi="Times New Roman" w:cs="Times New Roman"/>
          <w:b w:val="0"/>
          <w:color w:val="auto"/>
          <w:sz w:val="24"/>
        </w:rPr>
        <w:fldChar w:fldCharType="end"/>
      </w:r>
      <w:r>
        <w:rPr>
          <w:rFonts w:ascii="Times New Roman" w:hAnsi="Times New Roman" w:eastAsia="Calibri" w:cs="Times New Roman"/>
          <w:b w:val="0"/>
          <w:bCs w:val="0"/>
          <w:color w:val="auto"/>
          <w:sz w:val="24"/>
          <w:szCs w:val="24"/>
        </w:rPr>
        <w:t xml:space="preserve">.Location map of the study area </w:t>
      </w:r>
      <w:bookmarkStart w:id="49" w:name="_Toc89226952"/>
      <w:bookmarkStart w:id="50" w:name="_Toc89226765"/>
      <w:bookmarkStart w:id="51" w:name="_Toc89226613"/>
      <w:r>
        <w:rPr>
          <w:rFonts w:ascii="Times New Roman" w:hAnsi="Times New Roman" w:eastAsia="Times New Roman" w:cs="Times New Roman"/>
          <w:b w:val="0"/>
          <w:bCs w:val="0"/>
          <w:color w:val="auto"/>
          <w:sz w:val="26"/>
          <w:szCs w:val="26"/>
          <w:shd w:val="clear" w:color="auto" w:fill="FFFFFF"/>
        </w:rPr>
        <w:t>(</w:t>
      </w:r>
      <w:r>
        <w:rPr>
          <w:rFonts w:ascii="Times New Roman" w:hAnsi="Times New Roman" w:eastAsia="Times New Roman" w:cs="Times New Roman"/>
          <w:b w:val="0"/>
          <w:bCs w:val="0"/>
          <w:color w:val="auto"/>
          <w:sz w:val="24"/>
          <w:szCs w:val="26"/>
          <w:shd w:val="clear" w:color="auto" w:fill="FFFFFF"/>
        </w:rPr>
        <w:t xml:space="preserve">Source using QGIS </w:t>
      </w:r>
      <w:r>
        <w:rPr>
          <w:rFonts w:hint="default" w:ascii="Times New Roman" w:hAnsi="Times New Roman" w:eastAsia="Times New Roman" w:cs="Times New Roman"/>
          <w:b w:val="0"/>
          <w:bCs w:val="0"/>
          <w:color w:val="auto"/>
          <w:sz w:val="24"/>
          <w:szCs w:val="26"/>
          <w:shd w:val="clear" w:color="auto" w:fill="FFFFFF"/>
          <w:lang w:val="en-US"/>
        </w:rPr>
        <w:t>,</w:t>
      </w:r>
      <w:r>
        <w:rPr>
          <w:rFonts w:ascii="Times New Roman" w:hAnsi="Times New Roman" w:eastAsia="Times New Roman" w:cs="Times New Roman"/>
          <w:b w:val="0"/>
          <w:bCs w:val="0"/>
          <w:color w:val="auto"/>
          <w:sz w:val="24"/>
          <w:szCs w:val="26"/>
          <w:shd w:val="clear" w:color="auto" w:fill="FFFFFF"/>
        </w:rPr>
        <w:t xml:space="preserve"> 2022).</w:t>
      </w:r>
      <w:bookmarkEnd w:id="45"/>
      <w:bookmarkEnd w:id="46"/>
      <w:bookmarkEnd w:id="47"/>
      <w:bookmarkEnd w:id="48"/>
      <w:bookmarkEnd w:id="49"/>
      <w:bookmarkEnd w:id="50"/>
      <w:bookmarkEnd w:id="51"/>
    </w:p>
    <w:p>
      <w:pPr>
        <w:pStyle w:val="3"/>
        <w:rPr>
          <w:rFonts w:eastAsia="Calibri"/>
        </w:rPr>
      </w:pPr>
      <w:bookmarkStart w:id="52" w:name="_Toc93909439"/>
      <w:bookmarkStart w:id="53" w:name="_Toc85424261"/>
      <w:bookmarkStart w:id="54" w:name="_Toc86192331"/>
      <w:bookmarkStart w:id="55" w:name="_Toc81270690"/>
      <w:bookmarkStart w:id="56" w:name="_Toc89226957"/>
      <w:bookmarkStart w:id="57" w:name="_Toc114028406"/>
      <w:bookmarkStart w:id="58" w:name="_Toc118795507"/>
      <w:bookmarkStart w:id="59" w:name="_Toc129131224"/>
      <w:bookmarkStart w:id="60" w:name="_Toc87739617"/>
      <w:bookmarkStart w:id="61" w:name="_Toc105461726"/>
      <w:bookmarkStart w:id="62" w:name="_Toc86616494"/>
      <w:r>
        <w:rPr>
          <w:rFonts w:hint="default" w:eastAsia="Calibri"/>
          <w:lang w:val="en-US"/>
        </w:rPr>
        <w:t>2</w:t>
      </w:r>
      <w:r>
        <w:rPr>
          <w:rFonts w:eastAsia="Calibri"/>
        </w:rPr>
        <w:t>.2. Methods</w:t>
      </w:r>
      <w:bookmarkEnd w:id="52"/>
      <w:bookmarkEnd w:id="53"/>
      <w:bookmarkEnd w:id="54"/>
      <w:bookmarkEnd w:id="55"/>
      <w:bookmarkEnd w:id="56"/>
      <w:bookmarkEnd w:id="57"/>
      <w:bookmarkEnd w:id="58"/>
      <w:bookmarkEnd w:id="59"/>
      <w:bookmarkEnd w:id="60"/>
      <w:bookmarkEnd w:id="61"/>
      <w:bookmarkEnd w:id="62"/>
      <w:bookmarkStart w:id="63" w:name="_Toc87739618"/>
      <w:bookmarkStart w:id="64" w:name="_Toc89226958"/>
      <w:bookmarkStart w:id="65" w:name="_Toc86616495"/>
      <w:bookmarkStart w:id="66" w:name="_Toc81270691"/>
      <w:bookmarkStart w:id="67" w:name="_Toc93909440"/>
      <w:bookmarkStart w:id="68" w:name="_Toc105461727"/>
      <w:bookmarkStart w:id="69" w:name="_Toc86192332"/>
      <w:bookmarkStart w:id="70" w:name="_Toc114028407"/>
      <w:bookmarkStart w:id="71" w:name="_Toc85424262"/>
    </w:p>
    <w:p>
      <w:pPr>
        <w:pStyle w:val="4"/>
        <w:rPr>
          <w:rFonts w:eastAsia="Calibri"/>
          <w:shd w:val="clear" w:color="auto" w:fill="FFFFFF"/>
        </w:rPr>
      </w:pPr>
      <w:bookmarkStart w:id="72" w:name="_Toc129131225"/>
      <w:bookmarkStart w:id="73" w:name="_Toc118795508"/>
      <w:r>
        <w:rPr>
          <w:rFonts w:hint="default" w:eastAsia="Calibri"/>
          <w:lang w:val="en-US"/>
        </w:rPr>
        <w:t>2</w:t>
      </w:r>
      <w:r>
        <w:rPr>
          <w:rFonts w:eastAsia="Calibri"/>
        </w:rPr>
        <w:t>.</w:t>
      </w:r>
      <w:r>
        <w:rPr>
          <w:rFonts w:hint="default" w:eastAsia="Calibri"/>
          <w:lang w:val="en-US"/>
        </w:rPr>
        <w:t>2.1</w:t>
      </w:r>
      <w:r>
        <w:rPr>
          <w:rFonts w:eastAsia="Calibri"/>
        </w:rPr>
        <w:t xml:space="preserve"> Preliminary survey</w:t>
      </w:r>
      <w:bookmarkEnd w:id="63"/>
      <w:bookmarkEnd w:id="64"/>
      <w:bookmarkEnd w:id="65"/>
      <w:bookmarkEnd w:id="66"/>
      <w:bookmarkEnd w:id="67"/>
      <w:bookmarkEnd w:id="68"/>
      <w:bookmarkEnd w:id="69"/>
      <w:bookmarkEnd w:id="70"/>
      <w:bookmarkEnd w:id="71"/>
      <w:r>
        <w:rPr>
          <w:rFonts w:eastAsia="Calibri"/>
          <w:shd w:val="clear" w:color="auto" w:fill="FFFFFF"/>
        </w:rPr>
        <w:t>;</w:t>
      </w:r>
      <w:bookmarkEnd w:id="72"/>
      <w:bookmarkEnd w:id="73"/>
    </w:p>
    <w:p>
      <w:pPr>
        <w:spacing w:after="0" w:line="360" w:lineRule="auto"/>
        <w:jc w:val="both"/>
        <w:rPr>
          <w:rFonts w:ascii="Times New Roman" w:hAnsi="Times New Roman" w:eastAsia="Calibri" w:cs="Times New Roman"/>
          <w:b/>
          <w:bCs/>
          <w:sz w:val="24"/>
          <w:szCs w:val="24"/>
          <w:shd w:val="clear" w:color="auto" w:fill="FFFFFF"/>
        </w:rPr>
      </w:pPr>
      <w:r>
        <w:rPr>
          <w:rFonts w:ascii="Times New Roman" w:hAnsi="Times New Roman" w:eastAsia="Calibri" w:cs="Times New Roman"/>
          <w:sz w:val="24"/>
        </w:rPr>
        <w:t>A preliminary survey was conducted during the last week of January 2022 for seven days. During this period the distribution of Grivet monkeys in the area was assessed as well as groups of Grivet</w:t>
      </w:r>
      <w:bookmarkStart w:id="74" w:name="_Toc81270692"/>
      <w:bookmarkStart w:id="75" w:name="_Toc85424263"/>
      <w:bookmarkStart w:id="76" w:name="_Toc86616496"/>
      <w:bookmarkStart w:id="77" w:name="_Toc86192333"/>
      <w:bookmarkStart w:id="78" w:name="_Toc87739619"/>
      <w:r>
        <w:rPr>
          <w:rFonts w:ascii="Times New Roman" w:hAnsi="Times New Roman" w:eastAsia="Calibri" w:cs="Times New Roman"/>
          <w:sz w:val="24"/>
        </w:rPr>
        <w:t xml:space="preserve"> monkeys for behavioral studies were identified. In addition, </w:t>
      </w:r>
      <w:r>
        <w:rPr>
          <w:rFonts w:ascii="Times New Roman" w:hAnsi="Times New Roman" w:cs="Times New Roman"/>
          <w:sz w:val="24"/>
          <w:szCs w:val="24"/>
        </w:rPr>
        <w:t>information about the habitats, weather conditions, accessibility, fauna, flora, and topography of the study area was gathered.</w:t>
      </w:r>
      <w:bookmarkEnd w:id="74"/>
      <w:bookmarkEnd w:id="75"/>
      <w:bookmarkEnd w:id="76"/>
      <w:bookmarkEnd w:id="77"/>
      <w:bookmarkEnd w:id="78"/>
      <w:bookmarkStart w:id="79" w:name="_Toc114028409"/>
      <w:bookmarkStart w:id="80" w:name="_Toc93909442"/>
      <w:bookmarkStart w:id="81" w:name="_Toc86192334"/>
      <w:bookmarkStart w:id="82" w:name="_Toc87739620"/>
      <w:bookmarkStart w:id="83" w:name="_Toc118795510"/>
      <w:bookmarkStart w:id="84" w:name="_Toc105461729"/>
      <w:bookmarkStart w:id="85" w:name="_Toc81270693"/>
      <w:bookmarkStart w:id="86" w:name="_Toc89226960"/>
      <w:bookmarkStart w:id="87" w:name="_Toc85424264"/>
      <w:bookmarkStart w:id="88" w:name="_Toc86616497"/>
    </w:p>
    <w:p>
      <w:pPr>
        <w:pStyle w:val="4"/>
      </w:pPr>
      <w:bookmarkStart w:id="89" w:name="_Toc129131226"/>
      <w:r>
        <w:rPr>
          <w:rFonts w:hint="default"/>
          <w:lang w:val="en-US"/>
        </w:rPr>
        <w:t>2</w:t>
      </w:r>
      <w:r>
        <w:t>.2.2 Data collection</w:t>
      </w:r>
      <w:bookmarkEnd w:id="79"/>
      <w:bookmarkEnd w:id="80"/>
      <w:bookmarkEnd w:id="81"/>
      <w:bookmarkEnd w:id="82"/>
      <w:bookmarkEnd w:id="83"/>
      <w:bookmarkEnd w:id="84"/>
      <w:bookmarkEnd w:id="85"/>
      <w:bookmarkEnd w:id="86"/>
      <w:bookmarkEnd w:id="87"/>
      <w:bookmarkEnd w:id="88"/>
      <w:bookmarkEnd w:id="89"/>
    </w:p>
    <w:p>
      <w:pPr>
        <w:pStyle w:val="4"/>
        <w:rPr>
          <w:rFonts w:eastAsia="Calibri"/>
        </w:rPr>
      </w:pPr>
      <w:bookmarkStart w:id="90" w:name="_Toc118795511"/>
      <w:bookmarkStart w:id="91" w:name="_Toc114028410"/>
      <w:bookmarkStart w:id="92" w:name="_Toc129131227"/>
      <w:r>
        <w:rPr>
          <w:rFonts w:hint="default" w:eastAsia="Calibri"/>
          <w:lang w:val="en-US"/>
        </w:rPr>
        <w:t>2</w:t>
      </w:r>
      <w:r>
        <w:rPr>
          <w:rFonts w:eastAsia="Calibri"/>
        </w:rPr>
        <w:t>.2.3 Activity pattern</w:t>
      </w:r>
      <w:bookmarkEnd w:id="90"/>
      <w:bookmarkEnd w:id="91"/>
      <w:bookmarkEnd w:id="92"/>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Data collection was conducted between</w:t>
      </w:r>
      <w:bookmarkStart w:id="93" w:name="_Hlk118412841"/>
      <w:r>
        <w:rPr>
          <w:rFonts w:ascii="Times New Roman" w:hAnsi="Times New Roman" w:eastAsia="Calibri" w:cs="Times New Roman"/>
          <w:sz w:val="24"/>
          <w:szCs w:val="24"/>
        </w:rPr>
        <w:t xml:space="preserve"> February</w:t>
      </w:r>
      <w:bookmarkEnd w:id="93"/>
      <w:r>
        <w:rPr>
          <w:rFonts w:ascii="Times New Roman" w:hAnsi="Times New Roman" w:eastAsia="Calibri" w:cs="Times New Roman"/>
          <w:sz w:val="24"/>
          <w:szCs w:val="24"/>
        </w:rPr>
        <w:t xml:space="preserve"> 20</w:t>
      </w:r>
      <w:r>
        <w:rPr>
          <w:rFonts w:hint="default" w:ascii="Times New Roman" w:hAnsi="Times New Roman" w:eastAsia="Calibri" w:cs="Times New Roman"/>
          <w:sz w:val="24"/>
          <w:szCs w:val="24"/>
          <w:lang w:val="en-US"/>
        </w:rPr>
        <w:t>22</w:t>
      </w:r>
      <w:r>
        <w:rPr>
          <w:rFonts w:ascii="Times New Roman" w:hAnsi="Times New Roman" w:eastAsia="Calibri" w:cs="Times New Roman"/>
          <w:sz w:val="24"/>
          <w:szCs w:val="24"/>
        </w:rPr>
        <w:t xml:space="preserve"> to September 20</w:t>
      </w:r>
      <w:r>
        <w:rPr>
          <w:rFonts w:hint="default" w:ascii="Times New Roman" w:hAnsi="Times New Roman" w:eastAsia="Calibri" w:cs="Times New Roman"/>
          <w:sz w:val="24"/>
          <w:szCs w:val="24"/>
          <w:lang w:val="en-US"/>
        </w:rPr>
        <w:t>22</w:t>
      </w:r>
      <w:r>
        <w:rPr>
          <w:rFonts w:ascii="Times New Roman" w:hAnsi="Times New Roman" w:eastAsia="Calibri" w:cs="Times New Roman"/>
          <w:sz w:val="24"/>
          <w:szCs w:val="24"/>
        </w:rPr>
        <w:t xml:space="preserve"> including both wet and dry seasons. The daily data collection (scanning) period was divided into three sessions: morning (07:00–9:30 h), mid-day (12:00–14:00 h), and afternoon (15:00–17:30 h) when the animals were most active and had good visibility (Mamo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Wube, 2019). The activity recorded for each individual was the first activity that lasts for ≥5sec once grivets come into view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10.5897/ijbc2017.1114","author":[{"dropping-particle":"","family":"Hussein","given":"Ibrahim","non-dropping-particle":"","parse-names":false,"suffix":""},{"dropping-particle":"","family":"Afework","given":"Bekele","non-dropping-particle":"","parse-names":false,"suffix":""},{"dropping-particle":"","family":"Dereje","given":"Yazezew","non-dropping-particle":"","parse-names":false,"suffix":""}],"container-title":"International Journal of Biodiversity and Conservation","id":"ITEM-1","issue":"11","issued":{"date-parts":[["2017"]]},"page":"323-333","title":"Population structure and feeding ecology of Guereza (Colobus guereza) in Borena-Sayint National Park, northern Ethiopia","type":"article-journal","volume":"9"},"uris":["http://www.mendeley.com/documents/?uuid=6c607bd7-4315-4690-b4e1-7a133e48f162"]}],"mendeley":{"formattedCitation":"(Hussein et al., 2017)","manualFormatting":"(Hussein Ibrahim et al., 2017","plainTextFormattedCitation":"(Hussein et al., 2017)","previouslyFormattedCitation":"(Hussein et al., 2017)"},"properties":{"noteIndex":0},"schema":"https://github.com/citation-style-language/schema/raw/master/csl-citation.json"}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hint="default" w:ascii="Times New Roman" w:hAnsi="Times New Roman" w:eastAsia="SimSun" w:cs="Times New Roman"/>
          <w:i w:val="0"/>
          <w:iCs w:val="0"/>
          <w:caps w:val="0"/>
          <w:color w:val="222222"/>
          <w:spacing w:val="0"/>
          <w:sz w:val="24"/>
          <w:szCs w:val="24"/>
          <w:shd w:val="clear" w:fill="FFFFFF"/>
        </w:rPr>
        <w:t>Ibrahim</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2017). For each activity, the </w:t>
      </w:r>
      <w:bookmarkStart w:id="94" w:name="_Hlk110240911"/>
      <w:r>
        <w:rPr>
          <w:rFonts w:ascii="Times New Roman" w:hAnsi="Times New Roman" w:eastAsia="Calibri" w:cs="Times New Roman"/>
          <w:sz w:val="24"/>
          <w:szCs w:val="24"/>
        </w:rPr>
        <w:t xml:space="preserve">instantaneous scan sampling method was used (Altman, 1974) at 15-min intervals for up to 10 minutes duration </w:t>
      </w:r>
      <w:bookmarkEnd w:id="94"/>
      <w:r>
        <w:rPr>
          <w:rFonts w:ascii="Times New Roman" w:hAnsi="Times New Roman" w:eastAsia="Calibri" w:cs="Times New Roman"/>
          <w:sz w:val="24"/>
          <w:szCs w:val="24"/>
        </w:rPr>
        <w:t xml:space="preserve">for 7 hours. </w:t>
      </w:r>
      <w:r>
        <w:rPr>
          <w:rFonts w:ascii="Times New Roman" w:hAnsi="Times New Roman" w:cs="Times New Roman"/>
          <w:sz w:val="24"/>
          <w:szCs w:val="24"/>
        </w:rPr>
        <w:t>The total months of observation were 4 months (2 months for the dry; February –</w:t>
      </w:r>
      <w:r>
        <w:rPr>
          <w:rFonts w:ascii="Times New Roman" w:hAnsi="Times New Roman" w:eastAsia="Calibri" w:cs="Times New Roman"/>
          <w:sz w:val="24"/>
          <w:szCs w:val="24"/>
        </w:rPr>
        <w:t xml:space="preserve">March </w:t>
      </w:r>
      <w:r>
        <w:rPr>
          <w:rFonts w:ascii="Times New Roman" w:hAnsi="Times New Roman" w:cs="Times New Roman"/>
          <w:sz w:val="24"/>
          <w:szCs w:val="24"/>
        </w:rPr>
        <w:t>and 2 months for the wet season;</w:t>
      </w:r>
      <w:r>
        <w:rPr>
          <w:rFonts w:ascii="Times New Roman" w:hAnsi="Times New Roman" w:eastAsia="Calibri" w:cs="Times New Roman"/>
          <w:sz w:val="24"/>
          <w:szCs w:val="24"/>
        </w:rPr>
        <w:t xml:space="preserve"> June-July</w:t>
      </w:r>
      <w:r>
        <w:rPr>
          <w:rFonts w:ascii="Times New Roman" w:hAnsi="Times New Roman" w:cs="Times New Roman"/>
          <w:sz w:val="24"/>
          <w:szCs w:val="24"/>
        </w:rPr>
        <w:t>). For each month 15 days were sampled (during the entire study period (Yazezew</w:t>
      </w:r>
      <w:r>
        <w:rPr>
          <w:rFonts w:ascii="Times New Roman" w:hAnsi="Times New Roman" w:cs="Times New Roman"/>
          <w:i w:val="0"/>
          <w:iCs w:val="0"/>
          <w:sz w:val="24"/>
          <w:szCs w:val="24"/>
        </w:rPr>
        <w:t xml:space="preserve"> et al.</w:t>
      </w:r>
      <w:r>
        <w:rPr>
          <w:rFonts w:ascii="Times New Roman" w:hAnsi="Times New Roman" w:cs="Times New Roman"/>
          <w:sz w:val="24"/>
          <w:szCs w:val="24"/>
        </w:rPr>
        <w:t>, 2020).</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The five individual activities of each group were observed as; male-female adults, sub-adult male-female,  juveniles and infants excluded from scan sampling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10.5897/ijbc2017.1114","author":[{"dropping-particle":"","family":"Hussein","given":"Ibrahim","non-dropping-particle":"","parse-names":false,"suffix":""},{"dropping-particle":"","family":"Afework","given":"Bekele","non-dropping-particle":"","parse-names":false,"suffix":""},{"dropping-particle":"","family":"Dereje","given":"Yazezew","non-dropping-particle":"","parse-names":false,"suffix":""}],"container-title":"International Journal of Biodiversity and Conservation","id":"ITEM-1","issue":"11","issued":{"date-parts":[["2017"]]},"page":"323-333","title":"Population structure and feeding ecology of Guereza (Colobus guereza) in Borena-Sayint National Park, northern Ethiopia","type":"article-journal","volume":"9"},"uris":["http://www.mendeley.com/documents/?uuid=6c607bd7-4315-4690-b4e1-7a133e48f162"]}],"mendeley":{"formattedCitation":"(Hussein et al., 2017)","manualFormatting":"(Hussein Ibrahim et al., 2017","plainTextFormattedCitation":"(Hussein et al., 2017)","previouslyFormattedCitation":"(Hussein et al., 2017)"},"properties":{"noteIndex":0},"schema":"https://github.com/citation-style-language/schema/raw/master/csl-citation.json"}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hint="default" w:ascii="Times New Roman" w:hAnsi="Times New Roman" w:eastAsia="SimSun" w:cs="Times New Roman"/>
          <w:i w:val="0"/>
          <w:iCs w:val="0"/>
          <w:caps w:val="0"/>
          <w:color w:val="222222"/>
          <w:spacing w:val="0"/>
          <w:sz w:val="24"/>
          <w:szCs w:val="24"/>
          <w:shd w:val="clear" w:fill="FFFFFF"/>
        </w:rPr>
        <w:t>Ibrahim</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2017</w:t>
      </w:r>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{"citationItems":[{"id":"ITEM-1","itemData":{"DOI":"10.1002/ece3.7927","ISSN":"20457758","abstract":"Studying the dietary flexibility of primates that live in human-modified environments is crucial for understanding their ecological adaptations as well as developing management and conservation plans. Southern gelada (Theropithecus gelada obscurus) is an endemic little-known subspecies of gelada that inhabits human-modified landscapes in the northern central highlands of Ethiopia. During an 18-month period, we conducted this intensive study in an unprotected area of a human-modified landscape at Kosheme in Wollo to investigate the feeding ecology of southern geladas and their dietary responses to seasonal variations. We quantified the monthly and seasonal diet data from a band of southern geladas using instantaneous scan sampling method at 15-min intervals, and green grass phenology and availability using visual inspection from the randomly selected permanent plots. The overall average diet of southern geladas at Kosheme constituted grass blades 55.4%, grass undergrounds 13.2%, grass bulbs 5.6%, grass seeds 5.4%, herb leaves 4.0, fruits 7.3%, and cereal crops 5.6%. Grass blade consumption increased with increasing green grass availability, while underground food consumption increased with decreasing green grass availability, and vice versa. Southern geladas spent significantly more time feeding on the grass blades and herb leaves and significantly less time on bulbs during the wet season than the dry season. Underground grass items (rhizomes and corms) were not consumed during the wet season, but made up 22.3% of the dry season diet. Thus, although grass blades are staple diet items for geladas, underground diet items are important “fallback foods” at Kosheme. Our result shows insights into the dietary flexibility southern geladas adopt to cope with human-modified landscapes of the north-central Ethiopian Highlands. Thus, the study contributes to a better understanding of how changing environments shape primate ecology and evolution.","author":[{"dropping-particle":"","family":"Kifle","given":"Zewdu","non-dropping-particle":"","parse-names":false,"suffix":""},{"dropping-particle":"","family":"Bekele","given":"Afework","non-dropping-particle":"","parse-names":false,"suffix":""}],"container-title":"Ecology and Evolution","id":"ITEM-1","issue":"16","issued":{"date-parts":[["2021"]]},"page":"11373-11386","title":"Feeding ecology and diet of the southern geladas (Theropithecus gelada obscurus) in human-modified landscape, Wollo, Ethiopia","type":"article-journal","volume":"11"},"uris":["http://www.mendeley.com/documents/?uuid=e9c9e577-8003-43f4-84a2-a5272f73dfb9"]}],"mendeley":{"formattedCitation":"(Kifle &amp; Bekele, 2021)","manualFormatting":"; Zewdu Kifle &amp; Afework Bekele, 2021)","plainTextFormattedCitation":"(Kifle &amp; Bekele, 2021)","previouslyFormattedCitation":"(Kifle &amp; Bekele, 2021)"},"properties":{"noteIndex":0},"schema":"https://github.com/citation-style-language/schema/raw/master/csl-citation.json"}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cs="Times New Roman"/>
          <w:sz w:val="24"/>
          <w:szCs w:val="24"/>
        </w:rPr>
        <w:t xml:space="preserve"> Kifle and Bekele</w:t>
      </w:r>
      <w:r>
        <w:rPr>
          <w:rFonts w:ascii="Times New Roman" w:hAnsi="Times New Roman" w:eastAsia="Calibri" w:cs="Times New Roman"/>
          <w:sz w:val="24"/>
          <w:szCs w:val="24"/>
        </w:rPr>
        <w:t>, 2021)</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Identification of age and sex was carried out using morphological characteristics such as body size, external genitalia (</w:t>
      </w:r>
      <w:r>
        <w:rPr>
          <w:rFonts w:ascii="Times New Roman" w:hAnsi="Times New Roman" w:cs="Times New Roman"/>
          <w:sz w:val="24"/>
          <w:szCs w:val="24"/>
        </w:rPr>
        <w:t xml:space="preserve">Ejigu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Bekele, 2010</w:t>
      </w:r>
      <w:r>
        <w:rPr>
          <w:rFonts w:ascii="Times New Roman" w:hAnsi="Times New Roman" w:eastAsia="Calibri" w:cs="Times New Roman"/>
          <w:sz w:val="24"/>
          <w:szCs w:val="24"/>
        </w:rPr>
        <w:t xml:space="preserve">). During scan sampling, individuals' observations were recorded as performing one of the following behavioral activities: feeding, moving, resting, playing, aggression, grooming, sexual activity, and others such as drinking, vocalization and defecation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{"citationItems":[{"id":"ITEM-1","itemData":{"DOI":"10.1007/s10764-010-9389-3","ISSN":"01640291","abstract":"Bale monkeys (Chlorocebus djamdjamensis) are little-known primates endemic to the forests of the Bale Massif and Hagere Selam regions of Ethiopia. From August 2007 to May 2008, we conducted the first ever study of the species' behavior and ecology, focusing in particular on its diet, activity patterns, and ranging ecology in the Odobullu Forest. We studied 2 neighboring groups (group A: 55-60 members; group B: 46-50 members) and conducted behavioral scan samples on the first 2-5 individuals sighted at 15-min intervals. Feeding accounted for 65.7% of the activity budget, followed by moving (14.4%), resting (10.7%), social (7.1%), and other behaviors (2.4%). Overall diet during the study was dominated by young leaves (80.2%), though subjects also ate fruits (9.6%), flowers (3.1%), animal prey (2.3%), shoots (1.5%), stems (1.4%), mature leaves (1.1%), and roots (0.9%). Bale monkeys consumed only 11 plant species; of these, the top 5 species accounted for 94.3% of their diet. The top food item, bamboo (Arundinaria alpina), was responsible for a remarkable 76.7% of their diet, with most (95.2%) of the bamboo consumption consisting of young leaves. Mean daily path length for the study groups was 928 m and mean (100% minimum convex polygon) home range size was 15.2 ha. Though we are cautious in drawing conclusions from only 2 groups, the larger group traveled further per day and occupied a larger home range, patterns suggesting scramble competition may be occurring in Bale monkey groups at Odobullu. The dietary specialization of Bale monkeys on bamboo makes them unique among Chlorocebus spp. and suggests an intriguing ecological convergence with the golden monkeys (Cercopithecus mitis kandti) of Uganda and bamboo lemurs (Hapalemur spp.) of Madagascar. Their narrow ecological niche, limited geographic distribution, and bamboo harvesting by local people for commercial purposes place Bale monkeys at risk of extinction. To ensure the long-term survival of Bale monkeys, appropriate management action should be taken to conserve the species and the bamboo forests upon which it depends. © Springer Science+Business Media, LLC 2010.","author":[{"dropping-particle":"","family":"Mekonnen","given":"Addisu","non-dropping-particle":"","parse-names":false,"suffix":""},{"dropping-particle":"","family":"Bekele","given":"Afework","non-dropping-particle":"","parse-names":false,"suffix":""},{"dropping-particle":"","family":"Fashing","given":"Peter J.","non-dropping-particle":"","parse-names":false,"suffix":""},{"dropping-particle":"","family":"Hemson","given":"Graham","non-dropping-particle":"","parse-names":false,"suffix":""},{"dropping-particle":"","family":"Atickem","given":"Anagaw","non-dropping-particle":"","parse-names":false,"suffix":""}],"container-title":"International Journal of Primatology","id":"ITEM-1","issue":"3","issued":{"date-parts":[["2010"]]},"page":"339-362","title":"Diet, activity patterns, and ranging ecology of the bale monkey (Chlorocebus djamdjamensis) in Odobullu forest, Ethiopia","type":"article-journal","volume":"31"},"uris":["http://www.mendeley.com/documents/?uuid=46631c27-6fc7-422f-9c3f-26f0d770aff1"]}],"mendeley":{"formattedCitation":"(Mekonnen et al., 2010)","manualFormatting":"(Addisu Mekonnen et al., 2010; ","plainTextFormattedCitation":"(Mekonnen et al., 2010)","previouslyFormattedCitation":"(Mekonnen et al., 2010)"},"properties":{"noteIndex":0},"schema":"https://github.com/citation-style-language/schema/raw/master/csl-citation.json"}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hint="default" w:ascii="Times New Roman" w:hAnsi="Times New Roman" w:eastAsia="SimSun" w:cs="Times New Roman"/>
          <w:i w:val="0"/>
          <w:iCs w:val="0"/>
          <w:caps w:val="0"/>
          <w:color w:val="222222"/>
          <w:spacing w:val="0"/>
          <w:sz w:val="24"/>
          <w:szCs w:val="24"/>
          <w:shd w:val="clear" w:fill="FFFFFF"/>
        </w:rPr>
        <w:t>Mekonnen</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i/>
          <w:sz w:val="24"/>
          <w:szCs w:val="24"/>
        </w:rPr>
        <w:t>,</w:t>
      </w:r>
      <w:r>
        <w:rPr>
          <w:rFonts w:ascii="Times New Roman" w:hAnsi="Times New Roman" w:eastAsia="Calibri" w:cs="Times New Roman"/>
          <w:sz w:val="24"/>
          <w:szCs w:val="24"/>
        </w:rPr>
        <w:t xml:space="preserve"> 2010; </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10.5897/ijbc2017.1080","author":[{"dropping-particle":"","family":"Kassahun","given":"Abie","non-dropping-particle":"","parse-names":false,"suffix":""},{"dropping-particle":"","family":"Afework","given":"Bekele","non-dropping-particle":"","parse-names":false,"suffix":""},{"dropping-particle":"","family":"Addisu","given":"Mekonen","non-dropping-particle":"","parse-names":false,"suffix":""}],"container-title":"International Journal of Biodiversity and Conservation","id":"ITEM-1","issue":"6","issued":{"date-parts":[["2017"]]},"page":"232-238","title":"Daily activity, feeding ecology and habitat association of Gelada baboon (Theropithecus gelada) around Debre-Libanos, Northwest Shewa Zone, Ethiopia","type":"article-journal","volume":"9"},"uris":["http://www.mendeley.com/documents/?uuid=b4121670-5860-4d5d-b113-930b853958d0"]}],"mendeley":{"formattedCitation":"(Kassahun et al., 2017)","manualFormatting":"Kassahun Abie et al., 2017)","plainTextFormattedCitation":"(Kassahun et al., 2017)","previouslyFormattedCitation":"(Kassahun et al., 2017)"},"properties":{"noteIndex":0},"schema":"https://github.com/citation-style-language/schema/raw/master/csl-citation.json"}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cs="Times New Roman"/>
          <w:sz w:val="24"/>
          <w:szCs w:val="24"/>
        </w:rPr>
        <w:t xml:space="preserve"> Abie</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2017)</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w:p>
    <w:p>
      <w:pPr>
        <w:pStyle w:val="4"/>
        <w:bidi w:val="0"/>
        <w:rPr>
          <w:sz w:val="28"/>
          <w:szCs w:val="28"/>
        </w:rPr>
      </w:pPr>
      <w:bookmarkStart w:id="95" w:name="_Toc118795512"/>
      <w:r>
        <w:rPr>
          <w:rFonts w:hint="default"/>
          <w:sz w:val="28"/>
          <w:szCs w:val="28"/>
          <w:lang w:val="en-US"/>
        </w:rPr>
        <w:t>2</w:t>
      </w:r>
      <w:r>
        <w:rPr>
          <w:sz w:val="28"/>
          <w:szCs w:val="28"/>
        </w:rPr>
        <w:t>.2.4 Feeding habits</w:t>
      </w:r>
      <w:bookmarkEnd w:id="95"/>
    </w:p>
    <w:p>
      <w:pPr>
        <w:spacing w:line="360" w:lineRule="auto"/>
        <w:jc w:val="both"/>
        <w:rPr>
          <w:sz w:val="24"/>
          <w:szCs w:val="24"/>
        </w:rPr>
      </w:pPr>
      <w:r>
        <w:rPr>
          <w:rFonts w:hint="default" w:ascii="Times New Roman" w:hAnsi="Times New Roman" w:cs="Times New Roman"/>
          <w:sz w:val="24"/>
          <w:szCs w:val="24"/>
        </w:rPr>
        <w:t>Instantaneous scan sampling was used to observe</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w:t>
      </w:r>
      <w:r>
        <w:rPr>
          <w:rFonts w:ascii="Times New Roman" w:hAnsi="Times New Roman" w:eastAsia="Calibri" w:cs="Times New Roman"/>
          <w:sz w:val="24"/>
          <w:szCs w:val="24"/>
        </w:rPr>
        <w:t>Grivet feeding at 15-minute intervals for up to 10 min duration (Altman, 1974).</w:t>
      </w:r>
      <w:r>
        <w:rPr>
          <w:sz w:val="24"/>
          <w:szCs w:val="24"/>
        </w:rPr>
        <w:t xml:space="preserve"> </w:t>
      </w:r>
      <w:r>
        <w:rPr>
          <w:rFonts w:ascii="Times New Roman" w:hAnsi="Times New Roman" w:eastAsia="Calibri" w:cs="Times New Roman"/>
          <w:sz w:val="24"/>
          <w:szCs w:val="24"/>
        </w:rPr>
        <w:t xml:space="preserve">During scans, the type of food item and species name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10.5897/ijbc2017.1114","author":[{"dropping-particle":"","family":"Hussein","given":"Ibrahim","non-dropping-particle":"","parse-names":false,"suffix":""},{"dropping-particle":"","family":"Afework","given":"Bekele","non-dropping-particle":"","parse-names":false,"suffix":""},{"dropping-particle":"","family":"Dereje","given":"Yazezew","non-dropping-particle":"","parse-names":false,"suffix":""}],"container-title":"International Journal of Biodiversity and Conservation","id":"ITEM-1","issue":"11","issued":{"date-parts":[["2017"]]},"page":"323-333","title":"Population structure and feeding ecology of Guereza (Colobus guereza) in Borena-Sayint National Park, northern Ethiopia","type":"article-journal","volume":"9"},"uris":["http://www.mendeley.com/documents/?uuid=6c607bd7-4315-4690-b4e1-7a133e48f162"]}],"mendeley":{"formattedCitation":"(Hussein et al., 2017)","manualFormatting":"(Hussein Ibrahim et al., 2017; Addisu Mekonnen et al., 2010 )","plainTextFormattedCitation":"(Hussein et al., 2017)","previouslyFormattedCitation":"(Hussein et al., 2017)"},"properties":{"noteIndex":0},"schema":"https://github.com/citation-style-language/schema/raw/master/csl-citation.json"}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hint="default" w:ascii="Times New Roman" w:hAnsi="Times New Roman" w:eastAsia="SimSun" w:cs="Times New Roman"/>
          <w:i w:val="0"/>
          <w:iCs w:val="0"/>
          <w:caps w:val="0"/>
          <w:color w:val="222222"/>
          <w:spacing w:val="0"/>
          <w:sz w:val="24"/>
          <w:szCs w:val="24"/>
          <w:shd w:val="clear" w:fill="FFFFFF"/>
        </w:rPr>
        <w:t>Mekonnen</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xml:space="preserve">, 2010; </w:t>
      </w:r>
      <w:r>
        <w:rPr>
          <w:rFonts w:hint="default" w:ascii="Times New Roman" w:hAnsi="Times New Roman" w:eastAsia="SimSun" w:cs="Times New Roman"/>
          <w:i w:val="0"/>
          <w:iCs w:val="0"/>
          <w:caps w:val="0"/>
          <w:color w:val="222222"/>
          <w:spacing w:val="0"/>
          <w:sz w:val="24"/>
          <w:szCs w:val="24"/>
          <w:shd w:val="clear" w:fill="FFFFFF"/>
        </w:rPr>
        <w:t>Ibrahim</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i/>
          <w:sz w:val="24"/>
          <w:szCs w:val="24"/>
        </w:rPr>
        <w:t>.</w:t>
      </w:r>
      <w:r>
        <w:rPr>
          <w:rFonts w:ascii="Times New Roman" w:hAnsi="Times New Roman" w:eastAsia="Calibri" w:cs="Times New Roman"/>
          <w:sz w:val="24"/>
          <w:szCs w:val="24"/>
        </w:rPr>
        <w:t>, 2017)</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were recorded on a standardized data sheet. Feeding data from the first 3 random individuals (adults male-female and juveniles but not from infants) were collected (</w:t>
      </w:r>
      <w:r>
        <w:rPr>
          <w:rFonts w:ascii="Times New Roman" w:hAnsi="Times New Roman" w:cs="Times New Roman"/>
          <w:sz w:val="24"/>
          <w:szCs w:val="24"/>
        </w:rPr>
        <w:t xml:space="preserve">Kifle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Bekele</w:t>
      </w:r>
      <w:r>
        <w:rPr>
          <w:rFonts w:ascii="Times New Roman" w:hAnsi="Times New Roman" w:eastAsia="Calibri" w:cs="Times New Roman"/>
          <w:sz w:val="24"/>
          <w:szCs w:val="24"/>
        </w:rPr>
        <w:t xml:space="preserve">, 2021) in order of occurrence from left to right that avoids possible biases toward eye-catching activities, recording the first feeding activity they engage in that last ≥3s (Fashing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xml:space="preserve">., 2014). </w:t>
      </w:r>
      <w:r>
        <w:rPr>
          <w:rFonts w:ascii="Times New Roman" w:hAnsi="Times New Roman" w:cs="Times New Roman"/>
          <w:sz w:val="24"/>
          <w:szCs w:val="24"/>
        </w:rPr>
        <w:t xml:space="preserve">The food item was categorized as </w:t>
      </w:r>
      <w:r>
        <w:rPr>
          <w:rFonts w:ascii="Times New Roman" w:hAnsi="Times New Roman" w:cs="Times New Roman"/>
          <w:sz w:val="24"/>
          <w:szCs w:val="24"/>
          <w:shd w:val="clear" w:color="auto" w:fill="FFFFFF"/>
        </w:rPr>
        <w:t>grasses (buds), herbs (leaves, flowers, roots), shrubs (flowers, stems, fruits, or leaves), trees (fruits, leaf, seeds, or gums), invertebrates (ants), as well as crops (fruits, seed, or others) (</w:t>
      </w:r>
      <w:r>
        <w:rPr>
          <w:rFonts w:ascii="Times New Roman" w:hAnsi="Times New Roman" w:cs="Times New Roman"/>
          <w:sz w:val="24"/>
          <w:szCs w:val="24"/>
        </w:rPr>
        <w:t xml:space="preserve">Kifle </w:t>
      </w:r>
      <w:r>
        <w:rPr>
          <w:rFonts w:hint="default" w:ascii="Times New Roman" w:hAnsi="Times New Roman" w:cs="Times New Roman"/>
          <w:sz w:val="24"/>
          <w:szCs w:val="24"/>
          <w:lang w:val="en-US"/>
        </w:rPr>
        <w:t>&amp;</w:t>
      </w:r>
      <w:r>
        <w:rPr>
          <w:rFonts w:ascii="Times New Roman" w:hAnsi="Times New Roman" w:cs="Times New Roman"/>
          <w:sz w:val="24"/>
          <w:szCs w:val="24"/>
        </w:rPr>
        <w:t>Bekele</w:t>
      </w:r>
      <w:r>
        <w:rPr>
          <w:rFonts w:ascii="Times New Roman" w:hAnsi="Times New Roman" w:eastAsia="Calibri" w:cs="Times New Roman"/>
          <w:sz w:val="24"/>
          <w:szCs w:val="24"/>
        </w:rPr>
        <w:t>, 2021).  During scan sampling, foraging activities on different food items available within the garbage, especially fruits (banana, avocado, and mango)</w:t>
      </w:r>
      <w:r>
        <w:rPr>
          <w:rFonts w:hint="default" w:ascii="Times New Roman" w:hAnsi="Times New Roman" w:eastAsia="Calibri" w:cs="Times New Roman"/>
          <w:sz w:val="24"/>
          <w:szCs w:val="24"/>
          <w:lang w:val="en-US"/>
        </w:rPr>
        <w:t xml:space="preserve"> and</w:t>
      </w:r>
      <w:r>
        <w:rPr>
          <w:rFonts w:ascii="Times New Roman" w:hAnsi="Times New Roman" w:eastAsia="Calibri" w:cs="Times New Roman"/>
          <w:sz w:val="24"/>
          <w:szCs w:val="24"/>
        </w:rPr>
        <w:t xml:space="preserve"> others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{"citationItems":[{"id":"ITEM-1","itemData":{"author":[{"dropping-particle":"","family":"Afework.B","given":"and Dessalegn. E","non-dropping-particle":"","parse-names":false,"suffix":""}],"container-title":"J Biol.Sci.,","id":"ITEM-1","issued":{"date-parts":[["2010"]]},"page":"35-47","title":"Population strucutre, feeding ecology and human grivet monkey conflict at Bahir Dar University main campus, Bahir Dar. Ethiop","type":"article-journal","volume":"9(1)"},"uris":["http://www.mendeley.com/documents/?uuid=028011d7-1e96-4671-bbe8-6df60859bcb8"]}],"mendeley":{"formattedCitation":"(Afework.B, 2010)","manualFormatting":"(Dessalegn Ejigu and Afework.B, 2010)","plainTextFormattedCitation":"(Afework.B, 2010)","previouslyFormattedCitation":"(Afework.B, 2010)"},"properties":{"noteIndex":0},"schema":"https://github.com/citation-style-language/schema/raw/master/csl-citation.json"}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ascii="Times New Roman" w:hAnsi="Times New Roman" w:cs="Times New Roman"/>
          <w:sz w:val="24"/>
          <w:szCs w:val="24"/>
        </w:rPr>
        <w:t xml:space="preserve">Ejigu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Bekele</w:t>
      </w:r>
      <w:r>
        <w:rPr>
          <w:rFonts w:ascii="Times New Roman" w:hAnsi="Times New Roman" w:eastAsia="Calibri" w:cs="Times New Roman"/>
          <w:sz w:val="24"/>
          <w:szCs w:val="24"/>
        </w:rPr>
        <w:t>, 2010)</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were recorded. The feeding behavior of the </w:t>
      </w:r>
      <w:r>
        <w:rPr>
          <w:rFonts w:hint="default" w:ascii="Times New Roman" w:hAnsi="Times New Roman" w:eastAsia="Calibri" w:cs="Times New Roman"/>
          <w:sz w:val="24"/>
          <w:szCs w:val="24"/>
          <w:lang w:val="en-US"/>
        </w:rPr>
        <w:t>G</w:t>
      </w:r>
      <w:r>
        <w:rPr>
          <w:rFonts w:ascii="Times New Roman" w:hAnsi="Times New Roman" w:eastAsia="Calibri" w:cs="Times New Roman"/>
          <w:sz w:val="24"/>
          <w:szCs w:val="24"/>
        </w:rPr>
        <w:t xml:space="preserve">rivet monkey was investigated using binoculars (Nikon 10×506.5) and with the naked eye, depending on the distance between the </w:t>
      </w:r>
      <w:r>
        <w:rPr>
          <w:rFonts w:hint="default" w:ascii="Times New Roman" w:hAnsi="Times New Roman" w:eastAsia="Calibri" w:cs="Times New Roman"/>
          <w:sz w:val="24"/>
          <w:szCs w:val="24"/>
          <w:lang w:val="en-US"/>
        </w:rPr>
        <w:t>G</w:t>
      </w:r>
      <w:r>
        <w:rPr>
          <w:rFonts w:ascii="Times New Roman" w:hAnsi="Times New Roman" w:eastAsia="Calibri" w:cs="Times New Roman"/>
          <w:sz w:val="24"/>
          <w:szCs w:val="24"/>
        </w:rPr>
        <w:t>rivet feeding place and the observer</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10.5897/ijbc2017.1080","author":[{"dropping-particle":"","family":"Kassahun","given":"Abie","non-dropping-particle":"","parse-names":false,"suffix":""},{"dropping-particle":"","family":"Afework","given":"Bekele","non-dropping-particle":"","parse-names":false,"suffix":""},{"dropping-particle":"","family":"Addisu","given":"Mekonen","non-dropping-particle":"","parse-names":false,"suffix":""}],"container-title":"International Journal of Biodiversity and Conservation","id":"ITEM-1","issue":"6","issued":{"date-parts":[["2017"]]},"page":"232-238","title":"Daily activity, feeding ecology and habitat association of Gelada baboon (Theropithecus gelada) around Debre-Libanos, Northwest Shewa Zone, Ethiopia","type":"article-journal","volume":"9"},"uris":["http://www.mendeley.com/documents/?uuid=b4121670-5860-4d5d-b113-930b853958d0"]}],"mendeley":{"formattedCitation":"(Kassahun et al., 2017)","manualFormatting":" (Kassahun Abie et al., 2017)","plainTextFormattedCitation":"(Kassahun et al., 2017)","previouslyFormattedCitation":"(Kassahun et al., 2017)"},"properties":{"noteIndex":0},"schema":"https://github.com/citation-style-language/schema/raw/master/csl-citation.json"}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 xml:space="preserve"> (</w:t>
      </w:r>
      <w:r>
        <w:rPr>
          <w:rFonts w:ascii="Times New Roman" w:hAnsi="Times New Roman" w:cs="Times New Roman"/>
          <w:sz w:val="24"/>
          <w:szCs w:val="24"/>
        </w:rPr>
        <w:t>Abie</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hint="default" w:ascii="Times New Roman" w:hAnsi="Times New Roman" w:eastAsia="Calibri" w:cs="Times New Roman"/>
          <w:i w:val="0"/>
          <w:iCs/>
          <w:sz w:val="24"/>
          <w:szCs w:val="24"/>
          <w:lang w:val="en-US"/>
        </w:rPr>
        <w:t>.,</w:t>
      </w:r>
      <w:r>
        <w:rPr>
          <w:rFonts w:ascii="Times New Roman" w:hAnsi="Times New Roman" w:eastAsia="Calibri" w:cs="Times New Roman"/>
          <w:sz w:val="24"/>
          <w:szCs w:val="24"/>
        </w:rPr>
        <w:t xml:space="preserve"> 2017)</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All plant species consumed by the </w:t>
      </w:r>
      <w:r>
        <w:rPr>
          <w:rFonts w:hint="default" w:ascii="Times New Roman" w:hAnsi="Times New Roman" w:eastAsia="Calibri" w:cs="Times New Roman"/>
          <w:sz w:val="24"/>
          <w:szCs w:val="24"/>
          <w:lang w:val="en-US"/>
        </w:rPr>
        <w:t>G</w:t>
      </w:r>
      <w:r>
        <w:rPr>
          <w:rFonts w:ascii="Times New Roman" w:hAnsi="Times New Roman" w:eastAsia="Calibri" w:cs="Times New Roman"/>
          <w:sz w:val="24"/>
          <w:szCs w:val="24"/>
        </w:rPr>
        <w:t xml:space="preserve">rivet monkey were identified by taking parts of plants and merging them on the bag and went to the taxonomic identification of herbarium in the Wondo Genet College. </w:t>
      </w:r>
    </w:p>
    <w:p>
      <w:pPr>
        <w:spacing w:line="360" w:lineRule="auto"/>
        <w:jc w:val="both"/>
        <w:rPr>
          <w:rFonts w:ascii="Times New Roman" w:hAnsi="Times New Roman" w:cs="Times New Roman"/>
          <w:b/>
          <w:bCs/>
          <w:sz w:val="24"/>
          <w:szCs w:val="24"/>
        </w:rPr>
      </w:pPr>
      <w:r>
        <w:rPr>
          <w:sz w:val="24"/>
          <w:szCs w:val="24"/>
        </w:rPr>
        <w:t xml:space="preserve">                 </w:t>
      </w:r>
      <w:r>
        <w:rPr>
          <w:rFonts w:ascii="Times New Roman" w:hAnsi="Times New Roman" w:eastAsia="Calibri" w:cs="Times New Roman"/>
          <w:sz w:val="24"/>
          <w:szCs w:val="24"/>
        </w:rPr>
        <w:t>Proximate analysis</w:t>
      </w:r>
      <w:r>
        <w:rPr>
          <w:rFonts w:ascii="Times New Roman" w:hAnsi="Times New Roman" w:eastAsia="Calibri" w:cs="Times New Roman"/>
          <w:color w:val="FF0000"/>
          <w:sz w:val="24"/>
          <w:szCs w:val="24"/>
        </w:rPr>
        <w:t xml:space="preserve"> </w:t>
      </w:r>
      <w:r>
        <w:rPr>
          <w:rFonts w:ascii="Times New Roman" w:hAnsi="Times New Roman" w:eastAsia="Calibri" w:cs="Times New Roman"/>
          <w:sz w:val="24"/>
          <w:szCs w:val="24"/>
        </w:rPr>
        <w:t xml:space="preserve">is the analysis of foods and feeding stuff for nitrogen (protein); crude fiber and ash (mineral salts); together with soluble carbohydrates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{"citationItems":[{"id":"ITEM-1","itemData":{"author":[{"dropping-particle":"","family":"Olaleru","given":"Fatsuma B.","non-dropping-particle":"","parse-names":false,"suffix":""}],"id":"ITEM-1","issued":{"date-parts":[["2016"]]},"title":"Nutritional Ecology and the Conservation of Mona","type":"article-journal"},"uris":["http://www.mendeley.com/documents/?uuid=2627e4cf-3f19-4d05-bfe8-fc640ae9a83e"]}],"mendeley":{"formattedCitation":"(F. B. Olaleru, 2016)","manualFormatting":"(Olaleru, 2016)","plainTextFormattedCitation":"(F. B. Olaleru, 2016)","previouslyFormattedCitation":"(F. B. Olaleru, 2016)"},"properties":{"noteIndex":0},"schema":"https://github.com/citation-style-language/schema/raw/master/csl-citation.json"}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(Olaleru, 2017)</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The proximate analysis was carried out at WGCFNR and the College of Agriculture laboratories at Hawassa University. All samples were stored in paper bags labeled with the date, food type name, and name of a plant, and maintained in a dry place with a silica desiccant until phytochemical analyses were performed. Appropriate samples representing the level of preference (high, medium, low, or avoided) of grivet consumption throughout the study seasons were included in the proximate analysis.</w:t>
      </w:r>
      <w:bookmarkStart w:id="96" w:name="_Hlk114444985"/>
      <w:r>
        <w:rPr>
          <w:rFonts w:ascii="Times New Roman" w:hAnsi="Times New Roman" w:eastAsia="Calibri" w:cs="Times New Roman"/>
          <w:sz w:val="24"/>
          <w:szCs w:val="24"/>
        </w:rPr>
        <w:t xml:space="preserve"> Only wet season data was used to test the forage quality of grivet monkeys and the seasonal variation was not tested</w:t>
      </w:r>
      <w:bookmarkEnd w:id="96"/>
      <w:r>
        <w:rPr>
          <w:rFonts w:ascii="Times New Roman" w:hAnsi="Times New Roman" w:eastAsia="Calibri" w:cs="Times New Roman"/>
          <w:sz w:val="24"/>
          <w:szCs w:val="24"/>
        </w:rPr>
        <w:t xml:space="preserve">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{"citationItems":[{"id":"ITEM-1","itemData":{"DOI":"10.1002/ece3.6939","ISSN":"20457758","abstract":"Numerous indices have been developed to compare use and availability of foods in field diets of wild ungulates. However, little attention has been given to laboratory analysis for comparing food preferences. To this end, a study aimed at investigating the diet composition and preference of Bohor reedbuck was conducted in the compound of Alage Agricultural College, Central Rift Valley of Ethiopia from 2017 to 2018 encompassing both dry and wet seasons. Bohor reedbuck is a medium sized horned antelope species endemic to Africa. Continuous focal animal observation was used to collect the data on plant species included in the diet of Bohor reedbuck. Focal individuals’ observation was carried out for 30 min in 10 min sampling interval during their active feeding period (early morning and late afternoon) over four different habitat types. The nutrient composition of plants consumed was determined using wet chemistry laboratory analysis. Bohor reedbucks consumed 15 species of plants; herbs comprised 94.3% of the foods they consumed. Digitaria abyssinica was the most preferred plant species with highest crude protein (23.75%) and less fiber (61.8% nitrogen detergent fiber and 27.8% acid detergent fiber). These findings suggest that food preference of Bohor reedbuck is determined by the nutritional content of the plant it consumed, since the area is more or less natural habitat in terms of plant species composition. For sustainable conservation of the species, there is a need to actively promote management of the plant species most preferred by the reedbuck to feed on.","author":[{"dropping-particle":"","family":"Derebe","given":"Yonas","non-dropping-particle":"","parse-names":false,"suffix":""},{"dropping-particle":"","family":"Girma","given":"Zerihun","non-dropping-particle":"","parse-names":false,"suffix":""}],"container-title":"Ecology and Evolution","id":"ITEM-1","issue":"23","issued":{"date-parts":[["2020"]]},"page":"13370-13381","title":"Diet composition and preferences of Bohor reedbuck (Redunca redunca) in the compound of Alage College, Central Rift Valley of Ethiopia","type":"article-journal","volume":"10"},"uris":["http://www.mendeley.com/documents/?uuid=83e129fe-f616-4f0f-aee3-ffa8f44ac270"]}],"mendeley":{"formattedCitation":"(Derebe &amp; Girma, 2020)","manualFormatting":"Yonas Derebe and Zerihun Girma (2020)","plainTextFormattedCitation":"(Derebe &amp; Girma, 2020)","previouslyFormattedCitation":"(Derebe &amp; Girma, 2020)"},"properties":{"noteIndex":0},"schema":"https://github.com/citation-style-language/schema/raw/master/csl-citation.json"}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cs="Times New Roman"/>
          <w:sz w:val="24"/>
          <w:szCs w:val="24"/>
        </w:rPr>
        <w:t xml:space="preserve">Derebe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Girma</w:t>
      </w:r>
      <w:r>
        <w:rPr>
          <w:rFonts w:ascii="Times New Roman" w:hAnsi="Times New Roman" w:eastAsia="Calibri" w:cs="Times New Roman"/>
          <w:sz w:val="24"/>
          <w:szCs w:val="24"/>
        </w:rPr>
        <w:t>, 2020)</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w:t>
      </w:r>
      <w:bookmarkStart w:id="97" w:name="_Toc86616499"/>
      <w:bookmarkStart w:id="98" w:name="_Toc86192336"/>
      <w:bookmarkStart w:id="99" w:name="_Toc81270695"/>
      <w:bookmarkStart w:id="100" w:name="_Toc89226961"/>
      <w:bookmarkStart w:id="101" w:name="_Toc85424266"/>
      <w:bookmarkStart w:id="102" w:name="_Toc93909443"/>
      <w:bookmarkStart w:id="103" w:name="_Toc87739622"/>
      <w:bookmarkStart w:id="104" w:name="_Toc105461730"/>
    </w:p>
    <w:p>
      <w:pPr>
        <w:pStyle w:val="3"/>
      </w:pPr>
      <w:bookmarkStart w:id="105" w:name="_Toc118795513"/>
      <w:bookmarkStart w:id="106" w:name="_Toc114028411"/>
      <w:bookmarkStart w:id="107" w:name="_Toc129131228"/>
      <w:r>
        <w:rPr>
          <w:rFonts w:hint="default"/>
          <w:lang w:val="en-US"/>
        </w:rPr>
        <w:t>2</w:t>
      </w:r>
      <w:r>
        <w:t>.3 Data Analysis</w:t>
      </w:r>
      <w:bookmarkEnd w:id="97"/>
      <w:bookmarkEnd w:id="98"/>
      <w:bookmarkEnd w:id="99"/>
      <w:bookmarkEnd w:id="100"/>
      <w:bookmarkEnd w:id="101"/>
      <w:bookmarkEnd w:id="102"/>
      <w:bookmarkEnd w:id="103"/>
      <w:bookmarkEnd w:id="104"/>
      <w:bookmarkEnd w:id="105"/>
      <w:bookmarkEnd w:id="106"/>
      <w:bookmarkEnd w:id="107"/>
    </w:p>
    <w:p>
      <w:pPr>
        <w:spacing w:after="0" w:line="360" w:lineRule="auto"/>
        <w:jc w:val="both"/>
        <w:rPr>
          <w:rFonts w:ascii="Times New Roman" w:hAnsi="Times New Roman" w:cs="Times New Roman"/>
          <w:sz w:val="24"/>
          <w:szCs w:val="24"/>
        </w:rPr>
      </w:pPr>
      <w:r>
        <w:rPr>
          <w:rFonts w:ascii="Times New Roman" w:hAnsi="Times New Roman" w:eastAsia="Calibri" w:cs="Times New Roman"/>
          <w:sz w:val="24"/>
          <w:szCs w:val="24"/>
        </w:rPr>
        <w:t xml:space="preserve">The data were analyzed using SPSS software for Windows Version 20. Descriptive statistics such as tables, percentages, figures, graphs, and charts were used to analyze data. Microsoft Excel 2010 was used for data summarization and to elaborate results into tables and figures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{"citationItems":[{"id":"ITEM-1","itemData":{"DOI":"10.1002/ece3.6939","ISSN":"20457758","abstract":"Numerous indices have been developed to compare use and availability of foods in field diets of wild ungulates. However, little attention has been given to laboratory analysis for comparing food preferences. To this end, a study aimed at investigating the diet composition and preference of Bohor reedbuck was conducted in the compound of Alage Agricultural College, Central Rift Valley of Ethiopia from 2017 to 2018 encompassing both dry and wet seasons. Bohor reedbuck is a medium sized horned antelope species endemic to Africa. Continuous focal animal observation was used to collect the data on plant species included in the diet of Bohor reedbuck. Focal individuals’ observation was carried out for 30 min in 10 min sampling interval during their active feeding period (early morning and late afternoon) over four different habitat types. The nutrient composition of plants consumed was determined using wet chemistry laboratory analysis. Bohor reedbucks consumed 15 species of plants; herbs comprised 94.3% of the foods they consumed. Digitaria abyssinica was the most preferred plant species with highest crude protein (23.75%) and less fiber (61.8% nitrogen detergent fiber and 27.8% acid detergent fiber). These findings suggest that food preference of Bohor reedbuck is determined by the nutritional content of the plant it consumed, since the area is more or less natural habitat in terms of plant species composition. For sustainable conservation of the species, there is a need to actively promote management of the plant species most preferred by the reedbuck to feed on.","author":[{"dropping-particle":"","family":"Derebe","given":"Yonas","non-dropping-particle":"","parse-names":false,"suffix":""},{"dropping-particle":"","family":"Girma","given":"Zerihun","non-dropping-particle":"","parse-names":false,"suffix":""}],"container-title":"Ecology and Evolution","id":"ITEM-1","issue":"23","issued":{"date-parts":[["2020"]]},"page":"13370-13381","title":"Diet composition and preferences of Bohor reedbuck (Redunca redunca) in the compound of Alage College, Central Rift Valley of Ethiopia","type":"article-journal","volume":"10"},"uris":["http://www.mendeley.com/documents/?uuid=83e129fe-f616-4f0f-aee3-ffa8f44ac270"]}],"mendeley":{"formattedCitation":"(Derebe &amp; Girma, 2020)","manualFormatting":"(Yonas Derebe and Zerihun Girma, 2020)","plainTextFormattedCitation":"(Derebe &amp; Girma, 2020)","previouslyFormattedCitation":"(Derebe &amp; Girma, 2020)"},"properties":{"noteIndex":0},"schema":"https://github.com/citation-style-language/schema/raw/master/csl-citation.json"}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ascii="Times New Roman" w:hAnsi="Times New Roman" w:cs="Times New Roman"/>
          <w:sz w:val="24"/>
          <w:szCs w:val="24"/>
        </w:rPr>
        <w:t xml:space="preserve"> (Derebe and Girma</w:t>
      </w:r>
      <w:r>
        <w:rPr>
          <w:rFonts w:ascii="Times New Roman" w:hAnsi="Times New Roman" w:eastAsia="Calibri" w:cs="Times New Roman"/>
          <w:sz w:val="24"/>
          <w:szCs w:val="24"/>
        </w:rPr>
        <w:t>, 2020)</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w:bookmarkStart w:id="108" w:name="_Hlk110247273"/>
      <w:r>
        <w:rPr>
          <w:rFonts w:ascii="Times New Roman" w:hAnsi="Times New Roman" w:eastAsia="Calibri" w:cs="Times New Roman"/>
          <w:sz w:val="24"/>
          <w:szCs w:val="24"/>
        </w:rPr>
        <w:t>One-way ANOVA, Kruskal Wallis test and Mann Whitney U-test (</w:t>
      </w:r>
      <w:r>
        <w:rPr>
          <w:rFonts w:hint="default" w:ascii="Times New Roman" w:hAnsi="Times New Roman" w:eastAsia="SimSun" w:cs="Times New Roman"/>
          <w:i w:val="0"/>
          <w:iCs w:val="0"/>
          <w:caps w:val="0"/>
          <w:color w:val="222222"/>
          <w:spacing w:val="0"/>
          <w:sz w:val="24"/>
          <w:szCs w:val="24"/>
          <w:shd w:val="clear" w:fill="FFFFFF"/>
        </w:rPr>
        <w:t>Mekonnen</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xml:space="preserve">., 2010) were used. </w:t>
      </w:r>
      <w:bookmarkEnd w:id="108"/>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According to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{"citationItems":[{"id":"ITEM-1","itemData":{"DOI":"10.1002/ece3.6939","ISSN":"20457758","abstract":"Numerous indices have been developed to compare use and availability of foods in field diets of wild ungulates. However, little attention has been given to laboratory analysis for comparing food preferences. To this end, a study aimed at investigating the diet composition and preference of Bohor reedbuck was conducted in the compound of Alage Agricultural College, Central Rift Valley of Ethiopia from 2017 to 2018 encompassing both dry and wet seasons. Bohor reedbuck is a medium sized horned antelope species endemic to Africa. Continuous focal animal observation was used to collect the data on plant species included in the diet of Bohor reedbuck. Focal individuals’ observation was carried out for 30 min in 10 min sampling interval during their active feeding period (early morning and late afternoon) over four different habitat types. The nutrient composition of plants consumed was determined using wet chemistry laboratory analysis. Bohor reedbucks consumed 15 species of plants; herbs comprised 94.3% of the foods they consumed. Digitaria abyssinica was the most preferred plant species with highest crude protein (23.75%) and less fiber (61.8% nitrogen detergent fiber and 27.8% acid detergent fiber). These findings suggest that food preference of Bohor reedbuck is determined by the nutritional content of the plant it consumed, since the area is more or less natural habitat in terms of plant species composition. For sustainable conservation of the species, there is a need to actively promote management of the plant species most preferred by the reedbuck to feed on.","author":[{"dropping-particle":"","family":"Derebe","given":"Yonas","non-dropping-particle":"","parse-names":false,"suffix":""},{"dropping-particle":"","family":"Girma","given":"Zerihun","non-dropping-particle":"","parse-names":false,"suffix":""}],"container-title":"Ecology and Evolution","id":"ITEM-1","issue":"23","issued":{"date-parts":[["2020"]]},"page":"13370-13381","title":"Diet composition and preferences of Bohor reedbuck (Redunca redunca) in the compound of Alage College, Central Rift Valley of Ethiopia","type":"article-journal","volume":"10"},"uris":["http://www.mendeley.com/documents/?uuid=83e129fe-f616-4f0f-aee3-ffa8f44ac270"]}],"mendeley":{"formattedCitation":"(Derebe &amp; Girma, 2020)","manualFormatting":"(Yonas Derebe &amp;Zerihun Girma, 2020)","plainTextFormattedCitation":"(Derebe &amp; Girma, 2020)","previouslyFormattedCitation":"(Derebe &amp; Girma, 2020)"},"properties":{"noteIndex":0},"schema":"https://github.com/citation-style-language/schema/raw/master/csl-citation.json"}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 xml:space="preserve"> Derebe and Girma (2020)</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feeding preference index was calculated by the following equations;</w:t>
      </w:r>
    </w:p>
    <w:p>
      <w:pPr>
        <w:suppressAutoHyphens/>
        <w:autoSpaceDN w:val="0"/>
        <w:spacing w:after="0" w:line="360" w:lineRule="auto"/>
        <w:jc w:val="both"/>
        <w:textAlignment w:val="baseline"/>
        <w:rPr>
          <w:rFonts w:ascii="Times New Roman" w:hAnsi="Times New Roman" w:eastAsia="Calibri" w:cs="Times New Roman"/>
          <w:sz w:val="24"/>
          <w:szCs w:val="24"/>
        </w:rPr>
      </w:pPr>
      <m:oMath>
        <m:r>
          <m:rPr>
            <m:sty m:val="p"/>
          </m:rPr>
          <w:rPr>
            <w:rFonts w:ascii="Cambria Math" w:hAnsi="Cambria Math" w:eastAsia="Calibri" w:cs="Times New Roman"/>
            <w:sz w:val="24"/>
            <w:szCs w:val="24"/>
          </w:rPr>
          <m:t>Feeding preference index=</m:t>
        </m:r>
        <m:f>
          <m:fPr>
            <m:ctrlPr>
              <w:rPr>
                <w:rFonts w:ascii="Cambria Math" w:hAnsi="Cambria Math" w:eastAsia="Calibri" w:cs="Times New Roman"/>
                <w:sz w:val="24"/>
                <w:szCs w:val="24"/>
              </w:rPr>
            </m:ctrlPr>
          </m:fPr>
          <m:num>
            <m:r>
              <m:rPr>
                <m:sty m:val="p"/>
              </m:rPr>
              <w:rPr>
                <w:rFonts w:ascii="Cambria Math" w:hAnsi="Cambria Math" w:eastAsia="Calibri" w:cs="Times New Roman"/>
                <w:sz w:val="24"/>
                <w:szCs w:val="24"/>
              </w:rPr>
              <m:t>frequency of usage the plant species</m:t>
            </m:r>
            <m:ctrlPr>
              <w:rPr>
                <w:rFonts w:ascii="Cambria Math" w:hAnsi="Cambria Math" w:eastAsia="Calibri" w:cs="Times New Roman"/>
                <w:sz w:val="24"/>
                <w:szCs w:val="24"/>
              </w:rPr>
            </m:ctrlPr>
          </m:num>
          <m:den>
            <m:r>
              <m:rPr>
                <m:sty m:val="p"/>
              </m:rPr>
              <w:rPr>
                <w:rFonts w:ascii="Cambria Math" w:hAnsi="Cambria Math" w:eastAsia="Calibri" w:cs="Times New Roman"/>
                <w:sz w:val="24"/>
                <w:szCs w:val="24"/>
              </w:rPr>
              <m:t>frequency of occurrence</m:t>
            </m:r>
            <m:ctrlPr>
              <w:rPr>
                <w:rFonts w:ascii="Cambria Math" w:hAnsi="Cambria Math" w:eastAsia="Calibri" w:cs="Times New Roman"/>
                <w:sz w:val="24"/>
                <w:szCs w:val="24"/>
              </w:rPr>
            </m:ctrlPr>
          </m:den>
        </m:f>
      </m:oMath>
      <w:r>
        <w:rPr>
          <w:rFonts w:ascii="Times New Roman" w:hAnsi="Times New Roman" w:eastAsia="Calibri" w:cs="Times New Roman"/>
          <w:sz w:val="24"/>
          <w:szCs w:val="24"/>
        </w:rPr>
        <w:t xml:space="preserve">  -------------------------------eq (1)</w:t>
      </w:r>
    </w:p>
    <w:p>
      <w:pPr>
        <w:suppressAutoHyphens/>
        <w:autoSpaceDN w:val="0"/>
        <w:spacing w:after="200" w:line="360" w:lineRule="auto"/>
        <w:jc w:val="both"/>
        <w:textAlignment w:val="baseline"/>
        <w:rPr>
          <w:rFonts w:ascii="Times New Roman" w:hAnsi="Times New Roman" w:eastAsia="Calibri" w:cs="Times New Roman"/>
          <w:sz w:val="24"/>
          <w:szCs w:val="24"/>
        </w:rPr>
      </w:pPr>
      <m:oMath>
        <w:bookmarkStart w:id="109" w:name="_Hlk111621400"/>
        <m:r>
          <m:rPr>
            <m:sty m:val="p"/>
          </m:rPr>
          <w:rPr>
            <w:rFonts w:ascii="Cambria Math" w:hAnsi="Cambria Math" w:eastAsia="Calibri" w:cs="Times New Roman"/>
            <w:sz w:val="24"/>
            <w:szCs w:val="24"/>
          </w:rPr>
          <m:t>Frequency usage of the plant species=</m:t>
        </m:r>
        <m:f>
          <m:fPr>
            <m:ctrlPr>
              <w:rPr>
                <w:rFonts w:ascii="Cambria Math" w:hAnsi="Cambria Math" w:eastAsia="Calibri" w:cs="Times New Roman"/>
                <w:sz w:val="24"/>
                <w:szCs w:val="24"/>
              </w:rPr>
            </m:ctrlPr>
          </m:fPr>
          <m:num>
            <m:r>
              <m:rPr>
                <m:sty m:val="p"/>
              </m:rPr>
              <w:rPr>
                <w:rFonts w:ascii="Cambria Math" w:hAnsi="Cambria Math" w:eastAsia="Calibri" w:cs="Times New Roman"/>
                <w:sz w:val="24"/>
                <w:szCs w:val="24"/>
              </w:rPr>
              <m:t xml:space="preserve">number of record the plant species consumed </m:t>
            </m:r>
            <m:ctrlPr>
              <w:rPr>
                <w:rFonts w:ascii="Cambria Math" w:hAnsi="Cambria Math" w:eastAsia="Calibri" w:cs="Times New Roman"/>
                <w:sz w:val="24"/>
                <w:szCs w:val="24"/>
              </w:rPr>
            </m:ctrlPr>
          </m:num>
          <m:den>
            <m:r>
              <m:rPr>
                <m:sty m:val="p"/>
              </m:rPr>
              <w:rPr>
                <w:rFonts w:ascii="Cambria Math" w:hAnsi="Cambria Math" w:eastAsia="Calibri" w:cs="Times New Roman"/>
                <w:sz w:val="24"/>
                <w:szCs w:val="24"/>
              </w:rPr>
              <m:t>Total number of sample record</m:t>
            </m:r>
            <m:ctrlPr>
              <w:rPr>
                <w:rFonts w:ascii="Cambria Math" w:hAnsi="Cambria Math" w:eastAsia="Calibri" w:cs="Times New Roman"/>
                <w:sz w:val="24"/>
                <w:szCs w:val="24"/>
              </w:rPr>
            </m:ctrlPr>
          </m:den>
        </m:f>
      </m:oMath>
      <w:r>
        <w:rPr>
          <w:rFonts w:ascii="Times New Roman" w:hAnsi="Times New Roman" w:eastAsia="Calibri" w:cs="Times New Roman"/>
          <w:sz w:val="24"/>
          <w:szCs w:val="24"/>
        </w:rPr>
        <w:t>*100-</w:t>
      </w:r>
      <w:bookmarkEnd w:id="109"/>
      <w:r>
        <w:rPr>
          <w:rFonts w:ascii="Times New Roman" w:hAnsi="Times New Roman" w:eastAsia="Calibri" w:cs="Times New Roman"/>
          <w:sz w:val="24"/>
          <w:szCs w:val="24"/>
        </w:rPr>
        <w:t>-eq(2)</w:t>
      </w:r>
    </w:p>
    <w:p>
      <w:pPr>
        <w:suppressAutoHyphens/>
        <w:autoSpaceDN w:val="0"/>
        <w:spacing w:after="0" w:line="360" w:lineRule="auto"/>
        <w:jc w:val="both"/>
        <w:textAlignment w:val="baseline"/>
        <w:rPr>
          <w:rFonts w:ascii="Times New Roman" w:hAnsi="Times New Roman" w:eastAsia="Calibri" w:cs="Times New Roman"/>
          <w:sz w:val="24"/>
          <w:szCs w:val="24"/>
        </w:rPr>
      </w:pPr>
      <m:oMath>
        <m:r>
          <m:rPr>
            <m:sty m:val="p"/>
          </m:rPr>
          <w:rPr>
            <w:rFonts w:ascii="Cambria Math" w:hAnsi="Cambria Math" w:eastAsia="Calibri" w:cs="Times New Roman"/>
            <w:sz w:val="24"/>
            <w:szCs w:val="24"/>
          </w:rPr>
          <m:t>Frequency of occurrences =</m:t>
        </m:r>
        <m:f>
          <m:fPr>
            <m:ctrlPr>
              <w:rPr>
                <w:rFonts w:ascii="Cambria Math" w:hAnsi="Cambria Math" w:eastAsia="Calibri" w:cs="Times New Roman"/>
                <w:sz w:val="24"/>
                <w:szCs w:val="24"/>
              </w:rPr>
            </m:ctrlPr>
          </m:fPr>
          <m:num>
            <m:r>
              <m:rPr>
                <m:sty m:val="p"/>
              </m:rPr>
              <w:rPr>
                <w:rFonts w:ascii="Cambria Math" w:hAnsi="Cambria Math" w:eastAsia="Calibri" w:cs="Times New Roman"/>
                <w:sz w:val="24"/>
                <w:szCs w:val="24"/>
              </w:rPr>
              <m:t xml:space="preserve">Number of plots the species ocurr </m:t>
            </m:r>
            <m:ctrlPr>
              <w:rPr>
                <w:rFonts w:ascii="Cambria Math" w:hAnsi="Cambria Math" w:eastAsia="Calibri" w:cs="Times New Roman"/>
                <w:sz w:val="24"/>
                <w:szCs w:val="24"/>
              </w:rPr>
            </m:ctrlPr>
          </m:num>
          <m:den>
            <m:r>
              <m:rPr>
                <m:sty m:val="p"/>
              </m:rPr>
              <w:rPr>
                <w:rFonts w:ascii="Cambria Math" w:hAnsi="Cambria Math" w:eastAsia="Calibri" w:cs="Times New Roman"/>
                <w:sz w:val="24"/>
                <w:szCs w:val="24"/>
              </w:rPr>
              <m:t>Total number of plots</m:t>
            </m:r>
            <m:ctrlPr>
              <w:rPr>
                <w:rFonts w:ascii="Cambria Math" w:hAnsi="Cambria Math" w:eastAsia="Calibri" w:cs="Times New Roman"/>
                <w:sz w:val="24"/>
                <w:szCs w:val="24"/>
              </w:rPr>
            </m:ctrlPr>
          </m:den>
        </m:f>
      </m:oMath>
      <w:r>
        <w:rPr>
          <w:rFonts w:ascii="Times New Roman" w:hAnsi="Times New Roman" w:eastAsia="Calibri" w:cs="Times New Roman"/>
          <w:sz w:val="24"/>
          <w:szCs w:val="24"/>
        </w:rPr>
        <w:t xml:space="preserve">  --------------------------------eq(3)</w:t>
      </w:r>
    </w:p>
    <w:p>
      <w:pPr>
        <w:suppressAutoHyphens/>
        <w:autoSpaceDN w:val="0"/>
        <w:spacing w:after="0" w:line="360" w:lineRule="auto"/>
        <w:jc w:val="both"/>
        <w:textAlignment w:val="baseline"/>
        <w:rPr>
          <w:rFonts w:ascii="Times New Roman" w:hAnsi="Times New Roman" w:cs="Times New Roman"/>
          <w:sz w:val="24"/>
          <w:szCs w:val="24"/>
        </w:rPr>
      </w:pPr>
      <w:r>
        <w:rPr>
          <w:rFonts w:ascii="Times New Roman" w:hAnsi="Times New Roman" w:eastAsia="Calibri" w:cs="Times New Roman"/>
          <w:sz w:val="24"/>
          <w:szCs w:val="24"/>
        </w:rPr>
        <w:t xml:space="preserve">Sorenson's similarity (Ss) index between the plant species consumed by a monkey during the wet and dry seasons was calculated by the following formula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{"citationItems":[{"id":"ITEM-1","itemData":{"DOI":"10.1002/ece3.6939","ISSN":"20457758","abstract":"Numerous indices have been developed to compare use and availability of foods in field diets of wild ungulates. However, little attention has been given to laboratory analysis for comparing food preferences. To this end, a study aimed at investigating the diet composition and preference of Bohor reedbuck was conducted in the compound of Alage Agricultural College, Central Rift Valley of Ethiopia from 2017 to 2018 encompassing both dry and wet seasons. Bohor reedbuck is a medium sized horned antelope species endemic to Africa. Continuous focal animal observation was used to collect the data on plant species included in the diet of Bohor reedbuck. Focal individuals’ observation was carried out for 30 min in 10 min sampling interval during their active feeding period (early morning and late afternoon) over four different habitat types. The nutrient composition of plants consumed was determined using wet chemistry laboratory analysis. Bohor reedbucks consumed 15 species of plants; herbs comprised 94.3% of the foods they consumed. Digitaria abyssinica was the most preferred plant species with highest crude protein (23.75%) and less fiber (61.8% nitrogen detergent fiber and 27.8% acid detergent fiber). These findings suggest that food preference of Bohor reedbuck is determined by the nutritional content of the plant it consumed, since the area is more or less natural habitat in terms of plant species composition. For sustainable conservation of the species, there is a need to actively promote management of the plant species most preferred by the reedbuck to feed on.","author":[{"dropping-particle":"","family":"Derebe","given":"Yonas","non-dropping-particle":"","parse-names":false,"suffix":""},{"dropping-particle":"","family":"Girma","given":"Zerihun","non-dropping-particle":"","parse-names":false,"suffix":""}],"container-title":"Ecology and Evolution","id":"ITEM-1","issue":"23","issued":{"date-parts":[["2020"]]},"page":"13370-13381","title":"Diet composition and preferences of Bohor reedbuck (Redunca redunca) in the compound of Alage College, Central Rift Valley of Ethiopia","type":"article-journal","volume":"10"},"uris":["http://www.mendeley.com/documents/?uuid=83e129fe-f616-4f0f-aee3-ffa8f44ac270"]}],"mendeley":{"formattedCitation":"(Derebe &amp; Girma, 2020)","manualFormatting":"(Yonas Derebe and Zerihun Girma, 2020)","plainTextFormattedCitation":"(Derebe &amp; Girma, 2020)","previouslyFormattedCitation":"(Derebe &amp; Girma, 2020)"},"properties":{"noteIndex":0},"schema":"https://github.com/citation-style-language/schema/raw/master/csl-citation.json"}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 xml:space="preserve">(Derebe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Girma, 2020)</w:t>
      </w: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w:t>
      </w:r>
      <m:oMath>
        <w:bookmarkStart w:id="110" w:name="_Hlk112063311"/>
        <m:r>
          <m:rPr>
            <m:sty m:val="p"/>
          </m:rPr>
          <w:rPr>
            <w:rFonts w:ascii="Cambria Math" w:hAnsi="Cambria Math" w:eastAsia="Calibri" w:cs="Times New Roman"/>
            <w:sz w:val="24"/>
            <w:szCs w:val="24"/>
          </w:rPr>
          <m:t>Ss</m:t>
        </m:r>
        <m:r>
          <m:rPr/>
          <w:rPr>
            <w:rFonts w:ascii="Cambria Math" w:hAnsi="Cambria Math" w:eastAsia="Calibri" w:cs="Times New Roman"/>
            <w:sz w:val="24"/>
            <w:szCs w:val="24"/>
          </w:rPr>
          <m:t>=</m:t>
        </m:r>
        <m:f>
          <m:fPr>
            <m:ctrlPr>
              <w:rPr>
                <w:rFonts w:ascii="Cambria Math" w:hAnsi="Cambria Math" w:eastAsia="Calibri" w:cs="Times New Roman"/>
                <w:sz w:val="24"/>
                <w:szCs w:val="24"/>
              </w:rPr>
            </m:ctrlPr>
          </m:fPr>
          <m:num>
            <m:r>
              <m:rPr/>
              <w:rPr>
                <w:rFonts w:ascii="Cambria Math" w:hAnsi="Cambria Math" w:eastAsia="Calibri" w:cs="Times New Roman"/>
                <w:sz w:val="24"/>
                <w:szCs w:val="24"/>
              </w:rPr>
              <m:t>2s</m:t>
            </m:r>
            <m:ctrlPr>
              <w:rPr>
                <w:rFonts w:ascii="Cambria Math" w:hAnsi="Cambria Math" w:eastAsia="Calibri" w:cs="Times New Roman"/>
                <w:sz w:val="24"/>
                <w:szCs w:val="24"/>
              </w:rPr>
            </m:ctrlPr>
          </m:num>
          <m:den>
            <m:r>
              <m:rPr/>
              <w:rPr>
                <w:rFonts w:ascii="Cambria Math" w:hAnsi="Cambria Math" w:eastAsia="Calibri" w:cs="Times New Roman"/>
                <w:sz w:val="24"/>
                <w:szCs w:val="24"/>
              </w:rPr>
              <m:t>(2s+b+c)</m:t>
            </m:r>
            <w:bookmarkEnd w:id="110"/>
            <m:ctrlPr>
              <w:rPr>
                <w:rFonts w:ascii="Cambria Math" w:hAnsi="Cambria Math" w:eastAsia="Calibri" w:cs="Times New Roman"/>
                <w:sz w:val="24"/>
                <w:szCs w:val="24"/>
              </w:rPr>
            </m:ctrlPr>
          </m:den>
        </m:f>
      </m:oMath>
      <w:r>
        <w:rPr>
          <w:rFonts w:ascii="Times New Roman" w:hAnsi="Times New Roman" w:eastAsia="Calibri" w:cs="Times New Roman"/>
          <w:sz w:val="24"/>
          <w:szCs w:val="24"/>
        </w:rPr>
        <w:t xml:space="preserve"> Where </w:t>
      </w:r>
      <m:oMath>
        <m:r>
          <m:rPr>
            <m:sty m:val="p"/>
          </m:rPr>
          <w:rPr>
            <w:rFonts w:ascii="Cambria Math" w:hAnsi="Cambria Math" w:eastAsia="Calibri" w:cs="Times New Roman"/>
            <w:sz w:val="24"/>
            <w:szCs w:val="24"/>
          </w:rPr>
          <m:t>Ss</m:t>
        </m:r>
      </m:oMath>
      <w:r>
        <w:rPr>
          <w:rFonts w:ascii="Times New Roman" w:hAnsi="Times New Roman" w:eastAsia="Calibri" w:cs="Times New Roman"/>
          <w:sz w:val="24"/>
          <w:szCs w:val="24"/>
        </w:rPr>
        <w:t xml:space="preserve"> = Sorenson's similarity,</w:t>
      </w:r>
      <w:bookmarkStart w:id="111" w:name="_Hlk112063404"/>
      <w:r>
        <w:rPr>
          <w:rFonts w:ascii="Times New Roman" w:hAnsi="Times New Roman" w:eastAsia="Calibri" w:cs="Times New Roman"/>
          <w:sz w:val="24"/>
          <w:szCs w:val="24"/>
        </w:rPr>
        <w:t xml:space="preserve"> </w:t>
      </w:r>
      <w:r>
        <w:rPr>
          <w:rFonts w:ascii="Times New Roman" w:hAnsi="Times New Roman" w:eastAsia="Calibri" w:cs="Times New Roman"/>
          <w:i/>
          <w:iCs/>
          <w:sz w:val="24"/>
          <w:szCs w:val="24"/>
        </w:rPr>
        <w:t>s</w:t>
      </w:r>
      <w:r>
        <w:rPr>
          <w:rFonts w:ascii="Times New Roman" w:hAnsi="Times New Roman" w:eastAsia="Calibri" w:cs="Times New Roman"/>
          <w:sz w:val="24"/>
          <w:szCs w:val="24"/>
        </w:rPr>
        <w:t xml:space="preserve">= number of species consumed in both seasons, </w:t>
      </w:r>
      <w:r>
        <w:rPr>
          <w:rFonts w:ascii="Times New Roman" w:hAnsi="Times New Roman" w:eastAsia="Calibri" w:cs="Times New Roman"/>
          <w:i/>
          <w:iCs/>
          <w:sz w:val="24"/>
          <w:szCs w:val="24"/>
        </w:rPr>
        <w:t xml:space="preserve">b </w:t>
      </w:r>
      <w:r>
        <w:rPr>
          <w:rFonts w:ascii="Times New Roman" w:hAnsi="Times New Roman" w:eastAsia="Calibri" w:cs="Times New Roman"/>
          <w:sz w:val="24"/>
          <w:szCs w:val="24"/>
        </w:rPr>
        <w:t xml:space="preserve">= number of species unique to wet season </w:t>
      </w:r>
      <w:r>
        <w:rPr>
          <w:rFonts w:ascii="Times New Roman" w:hAnsi="Times New Roman" w:eastAsia="Calibri" w:cs="Times New Roman"/>
          <w:i/>
          <w:iCs/>
          <w:sz w:val="24"/>
          <w:szCs w:val="24"/>
        </w:rPr>
        <w:t xml:space="preserve">c </w:t>
      </w:r>
      <w:r>
        <w:rPr>
          <w:rFonts w:ascii="Times New Roman" w:hAnsi="Times New Roman" w:eastAsia="Calibri" w:cs="Times New Roman"/>
          <w:sz w:val="24"/>
          <w:szCs w:val="24"/>
        </w:rPr>
        <w:t>= number of species unique to dry season</w:t>
      </w:r>
      <w:bookmarkEnd w:id="111"/>
      <w:r>
        <w:rPr>
          <w:rFonts w:ascii="Times New Roman" w:hAnsi="Times New Roman" w:eastAsia="Calibri" w:cs="Times New Roman"/>
          <w:sz w:val="24"/>
          <w:szCs w:val="24"/>
        </w:rPr>
        <w:t>.</w:t>
      </w:r>
      <w:r>
        <w:rPr>
          <w:rFonts w:ascii="Times New Roman" w:hAnsi="Times New Roman" w:cs="Times New Roman"/>
          <w:sz w:val="24"/>
          <w:szCs w:val="24"/>
        </w:rPr>
        <w:t xml:space="preserve"> Sorenson's similarity index (Ss’) has been categorized as low (0-25%), moderate (26-50%), high (51-75%) and extremely high (75-100%) (Ratliff, 1993).</w:t>
      </w:r>
    </w:p>
    <w:p>
      <w:pPr>
        <w:suppressAutoHyphens/>
        <w:autoSpaceDN w:val="0"/>
        <w:spacing w:after="0" w:line="360" w:lineRule="auto"/>
        <w:jc w:val="both"/>
        <w:textAlignment w:val="baseline"/>
        <w:rPr>
          <w:rFonts w:ascii="Times New Roman" w:hAnsi="Times New Roman" w:eastAsia="Calibri" w:cs="Times New Roman"/>
          <w:i/>
          <w:iCs/>
          <w:sz w:val="24"/>
          <w:szCs w:val="24"/>
        </w:rPr>
      </w:pPr>
      <w:r>
        <w:rPr>
          <w:rFonts w:ascii="Times New Roman" w:hAnsi="Times New Roman" w:eastAsia="Calibri" w:cs="Times New Roman"/>
          <w:sz w:val="24"/>
          <w:szCs w:val="24"/>
        </w:rPr>
        <w:t>Proximate analysis; According to AOAC (1995), the percentage values of all the proximate analyses were calculated by the following Equations 1(7);</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Determination of Moisture content</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%M</w:t>
      </w:r>
      <m:oMath>
        <m:r>
          <m:rPr/>
          <w:rPr>
            <w:rFonts w:ascii="Cambria Math" w:hAnsi="Cambria Math" w:eastAsia="Calibri" w:cs="Times New Roman"/>
            <w:sz w:val="24"/>
            <w:szCs w:val="24"/>
          </w:rPr>
          <m:t>=</m:t>
        </m:r>
        <m:f>
          <m:fPr>
            <m:ctrlPr>
              <w:rPr>
                <w:rFonts w:ascii="Cambria Math" w:hAnsi="Cambria Math" w:eastAsia="Calibri" w:cs="Times New Roman"/>
                <w:sz w:val="24"/>
                <w:szCs w:val="24"/>
              </w:rPr>
            </m:ctrlPr>
          </m:fPr>
          <m:num>
            <m:r>
              <m:rPr/>
              <w:rPr>
                <w:rFonts w:ascii="Cambria Math" w:hAnsi="Cambria Math" w:eastAsia="Calibri" w:cs="Times New Roman"/>
                <w:sz w:val="24"/>
                <w:szCs w:val="24"/>
              </w:rPr>
              <m:t>Wbd−Wad</m:t>
            </m:r>
            <m:ctrlPr>
              <w:rPr>
                <w:rFonts w:ascii="Cambria Math" w:hAnsi="Cambria Math" w:eastAsia="Calibri" w:cs="Times New Roman"/>
                <w:sz w:val="24"/>
                <w:szCs w:val="24"/>
              </w:rPr>
            </m:ctrlPr>
          </m:num>
          <m:den>
            <m:r>
              <m:rPr/>
              <w:rPr>
                <w:rFonts w:ascii="Cambria Math" w:hAnsi="Cambria Math" w:eastAsia="Calibri" w:cs="Times New Roman"/>
                <w:sz w:val="24"/>
                <w:szCs w:val="24"/>
              </w:rPr>
              <m:t>Ws</m:t>
            </m:r>
            <m:ctrlPr>
              <w:rPr>
                <w:rFonts w:ascii="Cambria Math" w:hAnsi="Cambria Math" w:eastAsia="Calibri" w:cs="Times New Roman"/>
                <w:sz w:val="24"/>
                <w:szCs w:val="24"/>
              </w:rPr>
            </m:ctrlPr>
          </m:den>
        </m:f>
        <m:r>
          <m:rPr/>
          <w:rPr>
            <w:rFonts w:ascii="Cambria Math" w:hAnsi="Cambria Math" w:eastAsia="Calibri" w:cs="Times New Roman"/>
            <w:sz w:val="24"/>
            <w:szCs w:val="24"/>
          </w:rPr>
          <m:t>∗100</m:t>
        </m:r>
      </m:oMath>
      <w:r>
        <w:rPr>
          <w:rFonts w:ascii="Times New Roman" w:hAnsi="Times New Roman" w:eastAsia="Calibri" w:cs="Times New Roman"/>
          <w:sz w:val="24"/>
          <w:szCs w:val="24"/>
        </w:rPr>
        <w:t xml:space="preserve"> ………………………………………………… equ</w:t>
      </w:r>
      <w:r>
        <w:rPr>
          <w:rFonts w:ascii="Times New Roman" w:hAnsi="Times New Roman" w:eastAsia="Calibri" w:cs="Times New Roman"/>
          <w:sz w:val="24"/>
          <w:szCs w:val="24"/>
          <w:vertAlign w:val="subscript"/>
        </w:rPr>
        <w:t>1</w:t>
      </w:r>
      <w:r>
        <w:rPr>
          <w:rFonts w:ascii="Times New Roman" w:hAnsi="Times New Roman" w:eastAsia="Calibri" w:cs="Times New Roman"/>
          <w:sz w:val="24"/>
          <w:szCs w:val="24"/>
        </w:rPr>
        <w:t xml:space="preserve"> (Method 930.04)</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Where; %</w:t>
      </w:r>
      <w:r>
        <w:rPr>
          <w:rFonts w:ascii="Times New Roman" w:hAnsi="Times New Roman" w:eastAsia="Calibri" w:cs="Times New Roman"/>
          <w:i/>
          <w:iCs/>
          <w:sz w:val="24"/>
          <w:szCs w:val="24"/>
        </w:rPr>
        <w:t xml:space="preserve">M </w:t>
      </w:r>
      <w:r>
        <w:rPr>
          <w:rFonts w:ascii="Times New Roman" w:hAnsi="Times New Roman" w:eastAsia="Calibri" w:cs="Times New Roman"/>
          <w:sz w:val="24"/>
          <w:szCs w:val="24"/>
        </w:rPr>
        <w:t xml:space="preserve">= percentage of Moisture, </w:t>
      </w:r>
      <w:r>
        <w:rPr>
          <w:rFonts w:ascii="Times New Roman" w:hAnsi="Times New Roman" w:eastAsia="Calibri" w:cs="Times New Roman"/>
          <w:i/>
          <w:iCs/>
          <w:sz w:val="24"/>
          <w:szCs w:val="24"/>
        </w:rPr>
        <w:t>W</w:t>
      </w:r>
      <w:r>
        <w:rPr>
          <w:rFonts w:ascii="Times New Roman" w:hAnsi="Times New Roman" w:eastAsia="Calibri" w:cs="Times New Roman"/>
          <w:sz w:val="24"/>
          <w:szCs w:val="24"/>
        </w:rPr>
        <w:t xml:space="preserve">bd = wt of sample + dish before drying, </w:t>
      </w:r>
      <w:r>
        <w:rPr>
          <w:rFonts w:ascii="Times New Roman" w:hAnsi="Times New Roman" w:eastAsia="Calibri" w:cs="Times New Roman"/>
          <w:i/>
          <w:iCs/>
          <w:sz w:val="24"/>
          <w:szCs w:val="24"/>
        </w:rPr>
        <w:t>W</w:t>
      </w:r>
      <w:r>
        <w:rPr>
          <w:rFonts w:ascii="Times New Roman" w:hAnsi="Times New Roman" w:eastAsia="Calibri" w:cs="Times New Roman"/>
          <w:sz w:val="24"/>
          <w:szCs w:val="24"/>
        </w:rPr>
        <w:t xml:space="preserve">ad = wt of sample + dish after drying, </w:t>
      </w:r>
      <w:r>
        <w:rPr>
          <w:rFonts w:ascii="Times New Roman" w:hAnsi="Times New Roman" w:eastAsia="Calibri" w:cs="Times New Roman"/>
          <w:i/>
          <w:iCs/>
          <w:sz w:val="24"/>
          <w:szCs w:val="24"/>
        </w:rPr>
        <w:t>W</w:t>
      </w:r>
      <w:r>
        <w:rPr>
          <w:rFonts w:ascii="Times New Roman" w:hAnsi="Times New Roman" w:eastAsia="Calibri" w:cs="Times New Roman"/>
          <w:sz w:val="24"/>
          <w:szCs w:val="24"/>
        </w:rPr>
        <w:t>s = Wt of sample taken.</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Determination of Dry Matter</w:t>
      </w:r>
    </w:p>
    <w:p>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Percentage of dry matter, = 100- the percentage of Moisture…………...eq</w:t>
      </w:r>
      <w:r>
        <w:rPr>
          <w:rFonts w:ascii="Times New Roman" w:hAnsi="Times New Roman" w:eastAsia="Calibri" w:cs="Times New Roman"/>
          <w:sz w:val="24"/>
          <w:szCs w:val="24"/>
          <w:vertAlign w:val="subscript"/>
        </w:rPr>
        <w:t>2</w:t>
      </w:r>
      <w:r>
        <w:rPr>
          <w:rFonts w:ascii="Times New Roman" w:hAnsi="Times New Roman" w:eastAsia="Calibri" w:cs="Times New Roman"/>
          <w:sz w:val="24"/>
          <w:szCs w:val="24"/>
        </w:rPr>
        <w:t xml:space="preserve"> (Method 2001.2)</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Determination of Ash</w:t>
      </w:r>
    </w:p>
    <w:p>
      <w:pPr>
        <w:spacing w:after="0" w:line="360" w:lineRule="auto"/>
        <w:jc w:val="both"/>
        <w:rPr>
          <w:rFonts w:ascii="Times New Roman" w:hAnsi="Times New Roman" w:eastAsia="Calibri" w:cs="Times New Roman"/>
          <w:sz w:val="24"/>
          <w:szCs w:val="24"/>
        </w:rPr>
      </w:pPr>
      <m:oMath>
        <m:r>
          <m:rPr>
            <m:sty m:val="p"/>
          </m:rPr>
          <w:rPr>
            <w:rFonts w:ascii="Cambria Math" w:hAnsi="Cambria Math" w:eastAsia="Calibri" w:cs="Times New Roman"/>
            <w:sz w:val="24"/>
            <w:szCs w:val="24"/>
          </w:rPr>
          <m:t>%Ash</m:t>
        </m:r>
        <m:r>
          <m:rPr/>
          <w:rPr>
            <w:rFonts w:ascii="Cambria Math" w:hAnsi="Cambria Math" w:eastAsia="Calibri" w:cs="Times New Roman"/>
            <w:sz w:val="24"/>
            <w:szCs w:val="24"/>
          </w:rPr>
          <m:t>=(</m:t>
        </m:r>
        <m:f>
          <m:fPr>
            <m:ctrlPr>
              <w:rPr>
                <w:rFonts w:ascii="Cambria Math" w:hAnsi="Cambria Math" w:eastAsia="Calibri" w:cs="Times New Roman"/>
                <w:sz w:val="24"/>
                <w:szCs w:val="24"/>
              </w:rPr>
            </m:ctrlPr>
          </m:fPr>
          <m:num>
            <m:r>
              <m:rPr/>
              <w:rPr>
                <w:rFonts w:ascii="Cambria Math" w:hAnsi="Cambria Math" w:eastAsia="Calibri" w:cs="Times New Roman"/>
                <w:sz w:val="24"/>
                <w:szCs w:val="24"/>
              </w:rPr>
              <m:t>(Wa−Wt)</m:t>
            </m:r>
            <m:ctrlPr>
              <w:rPr>
                <w:rFonts w:ascii="Cambria Math" w:hAnsi="Cambria Math" w:eastAsia="Calibri" w:cs="Times New Roman"/>
                <w:sz w:val="24"/>
                <w:szCs w:val="24"/>
              </w:rPr>
            </m:ctrlPr>
          </m:num>
          <m:den>
            <m:r>
              <m:rPr/>
              <w:rPr>
                <w:rFonts w:ascii="Cambria Math" w:hAnsi="Cambria Math" w:eastAsia="Calibri" w:cs="Times New Roman"/>
                <w:sz w:val="24"/>
                <w:szCs w:val="24"/>
              </w:rPr>
              <m:t>Wo−Wt</m:t>
            </m:r>
            <m:ctrlPr>
              <w:rPr>
                <w:rFonts w:ascii="Cambria Math" w:hAnsi="Cambria Math" w:eastAsia="Calibri" w:cs="Times New Roman"/>
                <w:sz w:val="24"/>
                <w:szCs w:val="24"/>
              </w:rPr>
            </m:ctrlPr>
          </m:den>
        </m:f>
        <m:r>
          <m:rPr/>
          <w:rPr>
            <w:rFonts w:ascii="Cambria Math" w:hAnsi="Cambria Math" w:eastAsia="Calibri" w:cs="Times New Roman"/>
            <w:sz w:val="24"/>
            <w:szCs w:val="24"/>
          </w:rPr>
          <m:t>)∗100</m:t>
        </m:r>
      </m:oMath>
      <w:r>
        <w:rPr>
          <w:rFonts w:ascii="Times New Roman" w:hAnsi="Times New Roman" w:eastAsia="Calibri" w:cs="Times New Roman"/>
          <w:sz w:val="24"/>
          <w:szCs w:val="24"/>
        </w:rPr>
        <w:t>…….. ………………………………………. equ</w:t>
      </w:r>
      <w:r>
        <w:rPr>
          <w:rFonts w:ascii="Times New Roman" w:hAnsi="Times New Roman" w:eastAsia="Calibri" w:cs="Times New Roman"/>
          <w:sz w:val="24"/>
          <w:szCs w:val="24"/>
          <w:vertAlign w:val="subscript"/>
        </w:rPr>
        <w:t xml:space="preserve">3 </w:t>
      </w:r>
      <w:r>
        <w:rPr>
          <w:rFonts w:ascii="Times New Roman" w:hAnsi="Times New Roman" w:eastAsia="Calibri" w:cs="Times New Roman"/>
          <w:sz w:val="24"/>
          <w:szCs w:val="24"/>
        </w:rPr>
        <w:t xml:space="preserve">(Method 942.05); </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Where;</w:t>
      </w:r>
      <w:r>
        <w:rPr>
          <w:rFonts w:ascii="Times New Roman" w:hAnsi="Times New Roman" w:eastAsia="Calibri" w:cs="Times New Roman"/>
          <w:i/>
          <w:iCs/>
          <w:sz w:val="24"/>
          <w:szCs w:val="24"/>
        </w:rPr>
        <w:t xml:space="preserve"> W</w:t>
      </w:r>
      <w:r>
        <w:rPr>
          <w:rFonts w:ascii="Times New Roman" w:hAnsi="Times New Roman" w:eastAsia="Calibri" w:cs="Times New Roman"/>
          <w:sz w:val="24"/>
          <w:szCs w:val="24"/>
        </w:rPr>
        <w:t xml:space="preserve">a = Weigh ignited crucible + sample, </w:t>
      </w:r>
      <w:r>
        <w:rPr>
          <w:rFonts w:ascii="Times New Roman" w:hAnsi="Times New Roman" w:eastAsia="Calibri" w:cs="Times New Roman"/>
          <w:i/>
          <w:iCs/>
          <w:sz w:val="24"/>
          <w:szCs w:val="24"/>
        </w:rPr>
        <w:t>W</w:t>
      </w:r>
      <w:r>
        <w:rPr>
          <w:rFonts w:ascii="Times New Roman" w:hAnsi="Times New Roman" w:eastAsia="Calibri" w:cs="Times New Roman"/>
          <w:sz w:val="24"/>
          <w:szCs w:val="24"/>
        </w:rPr>
        <w:t xml:space="preserve">t = Weight oven-dry crucible, </w:t>
      </w:r>
      <w:r>
        <w:rPr>
          <w:rFonts w:ascii="Times New Roman" w:hAnsi="Times New Roman" w:eastAsia="Calibri" w:cs="Times New Roman"/>
          <w:i/>
          <w:iCs/>
          <w:sz w:val="24"/>
          <w:szCs w:val="24"/>
        </w:rPr>
        <w:t>W</w:t>
      </w:r>
      <w:r>
        <w:rPr>
          <w:rFonts w:ascii="Times New Roman" w:hAnsi="Times New Roman" w:eastAsia="Calibri" w:cs="Times New Roman"/>
          <w:sz w:val="24"/>
          <w:szCs w:val="24"/>
        </w:rPr>
        <w:t xml:space="preserve">0 = (Weight oven-dry crucible + sample), </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Organic matter determination</w:t>
      </w:r>
    </w:p>
    <w:p>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Percentage of Organic matter(%OM) =100-%Ash………………………equ</w:t>
      </w:r>
      <w:r>
        <w:rPr>
          <w:rFonts w:ascii="Times New Roman" w:hAnsi="Times New Roman" w:eastAsia="Calibri" w:cs="Times New Roman"/>
          <w:sz w:val="24"/>
          <w:szCs w:val="24"/>
          <w:vertAlign w:val="subscript"/>
        </w:rPr>
        <w:t xml:space="preserve">4 </w:t>
      </w:r>
      <w:r>
        <w:rPr>
          <w:rFonts w:ascii="Times New Roman" w:hAnsi="Times New Roman" w:eastAsia="Calibri" w:cs="Times New Roman"/>
          <w:sz w:val="24"/>
          <w:szCs w:val="24"/>
        </w:rPr>
        <w:t>(Method967.05)</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Determination of Crude Protein</w:t>
      </w:r>
    </w:p>
    <w:p>
      <w:pPr>
        <w:spacing w:after="0" w:line="360" w:lineRule="auto"/>
        <w:jc w:val="both"/>
        <w:rPr>
          <w:rFonts w:ascii="Times New Roman" w:hAnsi="Times New Roman" w:eastAsia="Calibri" w:cs="Times New Roman"/>
          <w:sz w:val="24"/>
          <w:szCs w:val="24"/>
        </w:rPr>
      </w:pPr>
      <m:oMath>
        <m:r>
          <m:rPr>
            <m:sty m:val="p"/>
          </m:rPr>
          <w:rPr>
            <w:rFonts w:ascii="Cambria Math" w:hAnsi="Cambria Math" w:eastAsia="Calibri" w:cs="Times New Roman"/>
            <w:sz w:val="24"/>
            <w:szCs w:val="24"/>
          </w:rPr>
          <m:t>%CP</m:t>
        </m:r>
        <m:r>
          <m:rPr/>
          <w:rPr>
            <w:rFonts w:ascii="Cambria Math" w:hAnsi="Cambria Math" w:eastAsia="Calibri" w:cs="Times New Roman"/>
            <w:sz w:val="24"/>
            <w:szCs w:val="24"/>
          </w:rPr>
          <m:t>=</m:t>
        </m:r>
        <m:f>
          <m:fPr>
            <m:ctrlPr>
              <w:rPr>
                <w:rFonts w:ascii="Cambria Math" w:hAnsi="Cambria Math" w:eastAsia="Calibri" w:cs="Times New Roman"/>
                <w:sz w:val="24"/>
                <w:szCs w:val="24"/>
              </w:rPr>
            </m:ctrlPr>
          </m:fPr>
          <m:num>
            <m:r>
              <m:rPr/>
              <w:rPr>
                <w:rFonts w:ascii="Cambria Math" w:hAnsi="Cambria Math" w:eastAsia="Calibri" w:cs="Times New Roman"/>
                <w:sz w:val="24"/>
                <w:szCs w:val="24"/>
              </w:rPr>
              <m:t>V∗0.0014∗Protein factor</m:t>
            </m:r>
            <m:ctrlPr>
              <w:rPr>
                <w:rFonts w:ascii="Cambria Math" w:hAnsi="Cambria Math" w:eastAsia="Calibri" w:cs="Times New Roman"/>
                <w:sz w:val="24"/>
                <w:szCs w:val="24"/>
              </w:rPr>
            </m:ctrlPr>
          </m:num>
          <m:den>
            <m:r>
              <m:rPr/>
              <w:rPr>
                <w:rFonts w:ascii="Cambria Math" w:hAnsi="Cambria Math" w:eastAsia="Calibri" w:cs="Times New Roman"/>
                <w:sz w:val="24"/>
                <w:szCs w:val="24"/>
              </w:rPr>
              <m:t>W</m:t>
            </m:r>
            <m:ctrlPr>
              <w:rPr>
                <w:rFonts w:ascii="Cambria Math" w:hAnsi="Cambria Math" w:eastAsia="Calibri" w:cs="Times New Roman"/>
                <w:sz w:val="24"/>
                <w:szCs w:val="24"/>
              </w:rPr>
            </m:ctrlPr>
          </m:den>
        </m:f>
        <m:r>
          <m:rPr/>
          <w:rPr>
            <w:rFonts w:ascii="Cambria Math" w:hAnsi="Cambria Math" w:eastAsia="Calibri" w:cs="Times New Roman"/>
            <w:sz w:val="24"/>
            <w:szCs w:val="24"/>
          </w:rPr>
          <m:t>∗100</m:t>
        </m:r>
      </m:oMath>
      <w:r>
        <w:rPr>
          <w:rFonts w:ascii="Times New Roman" w:hAnsi="Times New Roman" w:eastAsia="Calibri" w:cs="Times New Roman"/>
          <w:sz w:val="24"/>
          <w:szCs w:val="24"/>
        </w:rPr>
        <w:t>………………………………………equ</w:t>
      </w:r>
      <w:r>
        <w:rPr>
          <w:rFonts w:ascii="Times New Roman" w:hAnsi="Times New Roman" w:eastAsia="Calibri" w:cs="Times New Roman"/>
          <w:sz w:val="24"/>
          <w:szCs w:val="24"/>
          <w:vertAlign w:val="subscript"/>
        </w:rPr>
        <w:t xml:space="preserve">5 </w:t>
      </w:r>
      <w:r>
        <w:rPr>
          <w:rFonts w:ascii="Times New Roman" w:hAnsi="Times New Roman" w:eastAsia="Calibri" w:cs="Times New Roman"/>
          <w:sz w:val="24"/>
          <w:szCs w:val="24"/>
        </w:rPr>
        <w:t>(AOAC, 1990)</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Where V = Volume of HCl required to reach the endpoint. </w:t>
      </w:r>
      <w:bookmarkStart w:id="112" w:name="_Hlk118087428"/>
      <w:r>
        <w:rPr>
          <w:rFonts w:ascii="Times New Roman" w:hAnsi="Times New Roman" w:eastAsia="Calibri" w:cs="Times New Roman"/>
          <w:sz w:val="24"/>
          <w:szCs w:val="24"/>
        </w:rPr>
        <w:t>Protein factor</w:t>
      </w:r>
      <w:bookmarkEnd w:id="112"/>
      <w:r>
        <w:rPr>
          <w:rFonts w:ascii="Times New Roman" w:hAnsi="Times New Roman" w:eastAsia="Calibri" w:cs="Times New Roman"/>
          <w:sz w:val="24"/>
          <w:szCs w:val="24"/>
        </w:rPr>
        <w:t>= 6.25.W = Weight of sample used (g). The 6.25 factor was used to estimate crude protein in the samples by multiplying the amount of</w:t>
      </w:r>
      <w:r>
        <w:rPr>
          <w:rFonts w:ascii="Times New Roman" w:hAnsi="Times New Roman" w:eastAsia="Calibri" w:cs="Times New Roman"/>
          <w:sz w:val="24"/>
          <w:szCs w:val="24"/>
          <w:vertAlign w:val="subscript"/>
        </w:rPr>
        <w:t xml:space="preserve"> </w:t>
      </w:r>
      <w:r>
        <w:rPr>
          <w:rFonts w:ascii="Times New Roman" w:hAnsi="Times New Roman" w:eastAsia="Calibri" w:cs="Times New Roman"/>
          <w:sz w:val="24"/>
          <w:szCs w:val="24"/>
        </w:rPr>
        <w:t xml:space="preserve">nitrogen because many plants and animal proteins are known to contain on average 16% nitrogen </w:t>
      </w:r>
      <w:r>
        <w:rPr>
          <w:rFonts w:ascii="Times New Roman" w:hAnsi="Times New Roman" w:eastAsia="Calibri" w:cs="Times New Roman"/>
          <w:sz w:val="24"/>
          <w:szCs w:val="24"/>
        </w:rPr>
        <w:fldChar w:fldCharType="begin" w:fldLock="1"/>
      </w:r>
      <w:r>
        <w:rPr>
          <w:rFonts w:ascii="Times New Roman" w:hAnsi="Times New Roman" w:eastAsia="Calibri" w:cs="Times New Roman"/>
          <w:sz w:val="24"/>
          <w:szCs w:val="24"/>
        </w:rPr>
        <w:instrText xml:space="preserve">ADDIN CSL_CITATION {"citationItems":[{"id":"ITEM-1","itemData":{"author":[{"dropping-particle":"","family":"Olaleru","given":"Fatsuma B.","non-dropping-particle":"","parse-names":false,"suffix":""}],"id":"ITEM-1","issued":{"date-parts":[["2016"]]},"title":"Nutritional Ecology and the Conservation of Mona","type":"article-journal"},"uris":["http://www.mendeley.com/documents/?uuid=2627e4cf-3f19-4d05-bfe8-fc640ae9a83e"]}],"mendeley":{"formattedCitation":"(F. B. Olaleru, 2016)","manualFormatting":"(Olaleru, 2016; Rothman et al., 2008). \r","plainTextFormattedCitation":"(F. B. Olaleru, 2016)","previouslyFormattedCitation":"(F. B. Olaleru, 2016)"},"properties":{"noteIndex":0},"schema":"https://github.com/citation-style-language/schema/raw/master/csl-citation.json"}</w:instrText>
      </w:r>
      <w:r>
        <w:rPr>
          <w:rFonts w:ascii="Times New Roman" w:hAnsi="Times New Roman" w:eastAsia="Calibri" w:cs="Times New Roman"/>
          <w:sz w:val="24"/>
          <w:szCs w:val="24"/>
        </w:rPr>
        <w:fldChar w:fldCharType="separate"/>
      </w:r>
      <w:r>
        <w:rPr>
          <w:rFonts w:ascii="Times New Roman" w:hAnsi="Times New Roman" w:eastAsia="Calibri" w:cs="Times New Roman"/>
          <w:sz w:val="24"/>
          <w:szCs w:val="24"/>
        </w:rPr>
        <w:t>(</w:t>
      </w:r>
      <w:r>
        <w:rPr>
          <w:rFonts w:hint="default" w:ascii="Times New Roman" w:hAnsi="Times New Roman" w:eastAsia="SimSun" w:cs="Times New Roman"/>
          <w:i w:val="0"/>
          <w:iCs w:val="0"/>
          <w:caps w:val="0"/>
          <w:color w:val="222222"/>
          <w:spacing w:val="0"/>
          <w:sz w:val="24"/>
          <w:szCs w:val="24"/>
          <w:shd w:val="clear" w:fill="FFFFFF"/>
        </w:rPr>
        <w:t>Mijanur</w:t>
      </w:r>
      <w:r>
        <w:rPr>
          <w:rFonts w:hint="default" w:ascii="Times New Roman" w:hAnsi="Times New Roman" w:eastAsia="Calibri" w:cs="Times New Roman"/>
          <w:sz w:val="24"/>
          <w:szCs w:val="24"/>
        </w:rPr>
        <w:t xml:space="preserve"> </w:t>
      </w:r>
      <w:r>
        <w:rPr>
          <w:rFonts w:hint="default" w:ascii="Times New Roman" w:hAnsi="Times New Roman" w:eastAsia="Calibri" w:cs="Times New Roman"/>
          <w:i/>
          <w:iCs/>
          <w:sz w:val="24"/>
          <w:szCs w:val="24"/>
          <w:lang w:val="en-US"/>
        </w:rPr>
        <w:t xml:space="preserve">&amp; </w:t>
      </w:r>
      <w:r>
        <w:rPr>
          <w:rFonts w:ascii="Arial" w:hAnsi="Arial" w:eastAsia="SimSun" w:cs="Arial"/>
          <w:i w:val="0"/>
          <w:iCs w:val="0"/>
          <w:caps w:val="0"/>
          <w:color w:val="222222"/>
          <w:spacing w:val="0"/>
          <w:sz w:val="19"/>
          <w:szCs w:val="19"/>
          <w:shd w:val="clear" w:fill="FFFFFF"/>
        </w:rPr>
        <w:t>Rakhimov</w:t>
      </w:r>
      <w:r>
        <w:rPr>
          <w:rFonts w:hint="default" w:ascii="Arial" w:hAnsi="Arial" w:eastAsia="SimSun" w:cs="Arial"/>
          <w:i w:val="0"/>
          <w:iCs w:val="0"/>
          <w:caps w:val="0"/>
          <w:color w:val="222222"/>
          <w:spacing w:val="0"/>
          <w:sz w:val="19"/>
          <w:szCs w:val="19"/>
          <w:shd w:val="clear" w:fill="FFFFFF"/>
          <w:lang w:val="en-US"/>
        </w:rPr>
        <w:t>,</w:t>
      </w:r>
      <w:r>
        <w:rPr>
          <w:rFonts w:ascii="Times New Roman" w:hAnsi="Times New Roman" w:eastAsia="Calibri" w:cs="Times New Roman"/>
          <w:sz w:val="24"/>
          <w:szCs w:val="24"/>
        </w:rPr>
        <w:t xml:space="preserve"> 20</w:t>
      </w:r>
      <w:r>
        <w:rPr>
          <w:rFonts w:hint="default" w:ascii="Times New Roman" w:hAnsi="Times New Roman" w:eastAsia="Calibri" w:cs="Times New Roman"/>
          <w:sz w:val="24"/>
          <w:szCs w:val="24"/>
          <w:lang w:val="en-US"/>
        </w:rPr>
        <w:t>19</w:t>
      </w:r>
      <w:r>
        <w:rPr>
          <w:rFonts w:ascii="Times New Roman" w:hAnsi="Times New Roman" w:eastAsia="Calibri" w:cs="Times New Roman"/>
          <w:sz w:val="24"/>
          <w:szCs w:val="24"/>
        </w:rPr>
        <w:t xml:space="preserve">). </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fldChar w:fldCharType="end"/>
      </w:r>
      <w:r>
        <w:rPr>
          <w:rFonts w:ascii="Times New Roman" w:hAnsi="Times New Roman" w:eastAsia="Calibri" w:cs="Times New Roman"/>
          <w:sz w:val="24"/>
          <w:szCs w:val="24"/>
        </w:rPr>
        <w:t xml:space="preserve"> Detergent Fiber Determination of Neutral</w:t>
      </w:r>
    </w:p>
    <w:p>
      <w:pPr>
        <w:spacing w:after="0" w:line="360" w:lineRule="auto"/>
        <w:jc w:val="both"/>
        <w:rPr>
          <w:rFonts w:ascii="Times New Roman" w:hAnsi="Times New Roman" w:eastAsia="Calibri" w:cs="Times New Roman"/>
          <w:sz w:val="24"/>
          <w:szCs w:val="24"/>
        </w:rPr>
      </w:pPr>
      <m:oMath>
        <m:r>
          <m:rPr/>
          <w:rPr>
            <w:rFonts w:ascii="Cambria Math" w:hAnsi="Cambria Math" w:eastAsia="Calibri" w:cs="Times New Roman"/>
            <w:sz w:val="24"/>
            <w:szCs w:val="24"/>
          </w:rPr>
          <m:t>%NDF=</m:t>
        </m:r>
        <m:f>
          <w:bookmarkStart w:id="113" w:name="_Hlk109257660"/>
          <m:fPr>
            <m:ctrlPr>
              <w:rPr>
                <w:rFonts w:ascii="Cambria Math" w:hAnsi="Cambria Math" w:eastAsia="Calibri" w:cs="Times New Roman"/>
                <w:sz w:val="24"/>
                <w:szCs w:val="24"/>
              </w:rPr>
            </m:ctrlPr>
          </m:fPr>
          <m:num>
            <m:r>
              <m:rPr/>
              <w:rPr>
                <w:rFonts w:ascii="Cambria Math" w:hAnsi="Cambria Math" w:eastAsia="Calibri" w:cs="Times New Roman"/>
                <w:sz w:val="24"/>
                <w:szCs w:val="24"/>
              </w:rPr>
              <m:t>initial sample weigℎt−after sample weigℎt</m:t>
            </m:r>
            <m:ctrlPr>
              <w:rPr>
                <w:rFonts w:ascii="Cambria Math" w:hAnsi="Cambria Math" w:eastAsia="Calibri" w:cs="Times New Roman"/>
                <w:sz w:val="24"/>
                <w:szCs w:val="24"/>
              </w:rPr>
            </m:ctrlPr>
          </m:num>
          <m:den>
            <m:r>
              <m:rPr/>
              <w:rPr>
                <w:rFonts w:ascii="Cambria Math" w:hAnsi="Cambria Math" w:eastAsia="Calibri" w:cs="Times New Roman"/>
                <w:sz w:val="24"/>
                <w:szCs w:val="24"/>
              </w:rPr>
              <m:t xml:space="preserve">initial sample weigℎt </m:t>
            </m:r>
            <w:bookmarkEnd w:id="113"/>
            <m:ctrlPr>
              <w:rPr>
                <w:rFonts w:ascii="Cambria Math" w:hAnsi="Cambria Math" w:eastAsia="Calibri" w:cs="Times New Roman"/>
                <w:sz w:val="24"/>
                <w:szCs w:val="24"/>
              </w:rPr>
            </m:ctrlPr>
          </m:den>
        </m:f>
        <m:r>
          <m:rPr/>
          <w:rPr>
            <w:rFonts w:ascii="Cambria Math" w:hAnsi="Cambria Math" w:eastAsia="Calibri" w:cs="Times New Roman"/>
            <w:sz w:val="24"/>
            <w:szCs w:val="24"/>
          </w:rPr>
          <m:t>∗100</m:t>
        </m:r>
      </m:oMath>
      <w:r>
        <w:rPr>
          <w:rFonts w:ascii="Times New Roman" w:hAnsi="Times New Roman" w:eastAsia="Calibri" w:cs="Times New Roman"/>
          <w:sz w:val="24"/>
          <w:szCs w:val="24"/>
        </w:rPr>
        <w:t>------------------</w:t>
      </w:r>
      <m:oMath>
        <m:r>
          <m:rPr/>
          <w:rPr>
            <w:rFonts w:ascii="Cambria Math" w:hAnsi="Cambria Math" w:eastAsia="Calibri" w:cs="Times New Roman"/>
            <w:sz w:val="24"/>
            <w:szCs w:val="24"/>
          </w:rPr>
          <m:t>equ6</m:t>
        </m:r>
      </m:oMath>
      <w:r>
        <w:rPr>
          <w:rFonts w:ascii="Times New Roman" w:hAnsi="Times New Roman" w:eastAsia="Calibri" w:cs="Times New Roman"/>
          <w:sz w:val="24"/>
          <w:szCs w:val="24"/>
        </w:rPr>
        <w:t xml:space="preserve"> (Method 2002.04)</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Where; %NDF = percentage of Neutral detergent fiber </w:t>
      </w:r>
    </w:p>
    <w:p>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Determination of Acid detergent fiber</w:t>
      </w:r>
    </w:p>
    <w:p>
      <w:pPr>
        <w:spacing w:after="0" w:line="360" w:lineRule="auto"/>
        <w:jc w:val="both"/>
        <w:rPr>
          <w:rFonts w:ascii="Times New Roman" w:hAnsi="Times New Roman" w:eastAsia="Calibri" w:cs="Times New Roman"/>
          <w:sz w:val="24"/>
          <w:szCs w:val="24"/>
        </w:rPr>
      </w:pPr>
      <m:oMath>
        <m:r>
          <m:rPr>
            <m:sty m:val="p"/>
          </m:rPr>
          <w:rPr>
            <w:rFonts w:ascii="Cambria Math" w:hAnsi="Cambria Math" w:eastAsia="Calibri" w:cs="Times New Roman"/>
            <w:sz w:val="24"/>
            <w:szCs w:val="24"/>
          </w:rPr>
          <m:t>%ADF</m:t>
        </m:r>
        <m:r>
          <m:rPr/>
          <w:rPr>
            <w:rFonts w:ascii="Cambria Math" w:hAnsi="Cambria Math" w:eastAsia="Calibri" w:cs="Times New Roman"/>
            <w:sz w:val="24"/>
            <w:szCs w:val="24"/>
          </w:rPr>
          <m:t>=</m:t>
        </m:r>
        <m:f>
          <m:fPr>
            <m:ctrlPr>
              <w:rPr>
                <w:rFonts w:ascii="Cambria Math" w:hAnsi="Cambria Math" w:eastAsia="Calibri" w:cs="Times New Roman"/>
                <w:sz w:val="24"/>
                <w:szCs w:val="24"/>
              </w:rPr>
            </m:ctrlPr>
          </m:fPr>
          <m:num>
            <m:r>
              <m:rPr/>
              <w:rPr>
                <w:rFonts w:ascii="Cambria Math" w:hAnsi="Cambria Math" w:eastAsia="Calibri" w:cs="Times New Roman"/>
                <w:sz w:val="24"/>
                <w:szCs w:val="24"/>
              </w:rPr>
              <m:t>initial sample weigℎt−after sample weigℎt</m:t>
            </m:r>
            <m:ctrlPr>
              <w:rPr>
                <w:rFonts w:ascii="Cambria Math" w:hAnsi="Cambria Math" w:eastAsia="Calibri" w:cs="Times New Roman"/>
                <w:sz w:val="24"/>
                <w:szCs w:val="24"/>
              </w:rPr>
            </m:ctrlPr>
          </m:num>
          <m:den>
            <m:r>
              <m:rPr/>
              <w:rPr>
                <w:rFonts w:ascii="Cambria Math" w:hAnsi="Cambria Math" w:eastAsia="Calibri" w:cs="Times New Roman"/>
                <w:sz w:val="24"/>
                <w:szCs w:val="24"/>
              </w:rPr>
              <m:t xml:space="preserve">initial sample weigℎt </m:t>
            </m:r>
            <m:ctrlPr>
              <w:rPr>
                <w:rFonts w:ascii="Cambria Math" w:hAnsi="Cambria Math" w:eastAsia="Calibri" w:cs="Times New Roman"/>
                <w:sz w:val="24"/>
                <w:szCs w:val="24"/>
              </w:rPr>
            </m:ctrlPr>
          </m:den>
        </m:f>
        <m:r>
          <m:rPr/>
          <w:rPr>
            <w:rFonts w:ascii="Cambria Math" w:hAnsi="Cambria Math" w:eastAsia="Calibri" w:cs="Times New Roman"/>
            <w:sz w:val="24"/>
            <w:szCs w:val="24"/>
          </w:rPr>
          <m:t>∗100</m:t>
        </m:r>
      </m:oMath>
      <w:bookmarkStart w:id="114" w:name="_Hlk109257757"/>
      <w:r>
        <w:rPr>
          <w:rFonts w:ascii="Times New Roman" w:hAnsi="Times New Roman" w:eastAsia="Calibri" w:cs="Times New Roman"/>
          <w:sz w:val="24"/>
          <w:szCs w:val="24"/>
        </w:rPr>
        <w:t>-----------------------</w:t>
      </w:r>
      <w:bookmarkEnd w:id="114"/>
      <w:r>
        <w:rPr>
          <w:rFonts w:ascii="Times New Roman" w:hAnsi="Times New Roman" w:eastAsia="Calibri" w:cs="Times New Roman"/>
          <w:sz w:val="24"/>
          <w:szCs w:val="24"/>
        </w:rPr>
        <w:t>equ</w:t>
      </w:r>
      <w:r>
        <w:rPr>
          <w:rFonts w:ascii="Times New Roman" w:hAnsi="Times New Roman" w:eastAsia="Calibri" w:cs="Times New Roman"/>
          <w:sz w:val="24"/>
          <w:szCs w:val="24"/>
          <w:vertAlign w:val="subscript"/>
        </w:rPr>
        <w:t>7</w:t>
      </w:r>
      <w:r>
        <w:rPr>
          <w:rFonts w:ascii="Times New Roman" w:hAnsi="Times New Roman" w:eastAsia="Calibri" w:cs="Times New Roman"/>
          <w:sz w:val="24"/>
          <w:szCs w:val="24"/>
        </w:rPr>
        <w:t xml:space="preserve">(method973.18) </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Where; %ADF= Percentage of Acid detergent fiber.</w:t>
      </w:r>
    </w:p>
    <w:p>
      <w:pPr>
        <w:spacing w:after="0" w:line="360" w:lineRule="auto"/>
        <w:jc w:val="both"/>
        <w:rPr>
          <w:rFonts w:ascii="Times New Roman" w:hAnsi="Times New Roman" w:eastAsia="Calibri" w:cs="Times New Roman"/>
          <w:sz w:val="24"/>
          <w:szCs w:val="24"/>
        </w:rPr>
      </w:pPr>
    </w:p>
    <w:p>
      <w:pPr>
        <w:spacing w:after="0" w:line="360" w:lineRule="auto"/>
        <w:jc w:val="both"/>
        <w:rPr>
          <w:rFonts w:ascii="Times New Roman" w:hAnsi="Times New Roman" w:eastAsia="Calibri" w:cs="Times New Roman"/>
          <w:sz w:val="24"/>
          <w:szCs w:val="24"/>
        </w:rPr>
      </w:pPr>
    </w:p>
    <w:p>
      <w:pPr>
        <w:suppressAutoHyphens/>
        <w:autoSpaceDN w:val="0"/>
        <w:spacing w:after="0" w:line="360" w:lineRule="auto"/>
        <w:jc w:val="both"/>
        <w:textAlignment w:val="baseline"/>
        <w:rPr>
          <w:rFonts w:ascii="Times New Roman" w:hAnsi="Times New Roman" w:cs="Times New Roman"/>
          <w:sz w:val="24"/>
          <w:szCs w:val="24"/>
        </w:rPr>
      </w:pPr>
    </w:p>
    <w:p>
      <w:pPr>
        <w:pStyle w:val="2"/>
        <w:rPr>
          <w:rFonts w:eastAsia="Calibri"/>
        </w:rPr>
      </w:pPr>
      <w:bookmarkStart w:id="115" w:name="_Toc114028412"/>
      <w:bookmarkStart w:id="116" w:name="_Toc118795514"/>
      <w:bookmarkStart w:id="117" w:name="_Toc129131229"/>
      <w:r>
        <w:rPr>
          <w:rFonts w:hint="default" w:eastAsia="Calibri"/>
          <w:lang w:val="en-US"/>
        </w:rPr>
        <w:t>3</w:t>
      </w:r>
      <w:r>
        <w:rPr>
          <w:rFonts w:eastAsia="Calibri"/>
        </w:rPr>
        <w:t>. RESULTS</w:t>
      </w:r>
      <w:bookmarkEnd w:id="115"/>
      <w:bookmarkEnd w:id="116"/>
      <w:bookmarkEnd w:id="117"/>
      <w:bookmarkStart w:id="118" w:name="_Toc114028414"/>
      <w:bookmarkStart w:id="119" w:name="_Toc118795516"/>
    </w:p>
    <w:p>
      <w:pPr>
        <w:pStyle w:val="2"/>
        <w:rPr>
          <w:rFonts w:eastAsia="Calibri"/>
        </w:rPr>
      </w:pPr>
      <w:bookmarkStart w:id="120" w:name="_Toc129131230"/>
      <w:r>
        <w:rPr>
          <w:rFonts w:hint="default"/>
          <w:lang w:val="en-US"/>
        </w:rPr>
        <w:t>3</w:t>
      </w:r>
      <w:r>
        <w:t>.1. Activity Budget</w:t>
      </w:r>
      <w:bookmarkEnd w:id="118"/>
      <w:bookmarkEnd w:id="119"/>
      <w:bookmarkEnd w:id="120"/>
      <w:r>
        <w:tab/>
      </w:r>
    </w:p>
    <w:p>
      <w:pPr>
        <w:spacing w:line="360" w:lineRule="auto"/>
        <w:jc w:val="both"/>
        <w:rPr>
          <w:rFonts w:ascii="Times New Roman" w:hAnsi="Times New Roman" w:cs="Times New Roman"/>
          <w:sz w:val="24"/>
          <w:szCs w:val="24"/>
        </w:rPr>
      </w:pPr>
      <w:r>
        <w:rPr>
          <w:rFonts w:ascii="Times New Roman" w:hAnsi="Times New Roman" w:cs="Times New Roman"/>
          <w:sz w:val="24"/>
        </w:rPr>
        <w:t xml:space="preserve">The total direct observation time with the grivets encountered was 210 hours out of 420-hour samples. Hourly, the greatest proportion of the activity time budget of the grivet monkey was devoted to feeding 61.5h, followed by resting 56.3h, moving 54.8h, grooming 18.8h, playing 12h and others 6.6h. </w:t>
      </w:r>
      <w:r>
        <w:rPr>
          <w:rFonts w:ascii="Times New Roman" w:hAnsi="Times New Roman" w:cs="Times New Roman"/>
          <w:sz w:val="24"/>
          <w:szCs w:val="24"/>
        </w:rPr>
        <w:t>Statistically, there was a significant difference between the frequency of time budgets for each different activity feeding, resting, moving, grooming, playing and other social activities (mating, calling, courtship, defecation and aggregation) (F=185.355, df=5, p=0.000≤0.05).</w:t>
      </w:r>
      <w:bookmarkStart w:id="121" w:name="_Toc110917327"/>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eastAsia="Times New Roman" w:cs="Times New Roman"/>
          <w:sz w:val="24"/>
          <w:szCs w:val="24"/>
        </w:rPr>
        <w:t>Grivet monkeys spent most of their time feeding and resting during the dry season 32%, and 30% than the wet season 27%, and 24% respectively. However, more time was spent moving, grooming, playing and other behavior 27%, 10%, 8%, and 4% in the wet season than dry season 25%, 8%, 3% and 2% respectively</w:t>
      </w:r>
      <w:r>
        <w:rPr>
          <w:rFonts w:ascii="Times New Roman" w:hAnsi="Times New Roman" w:cs="Times New Roman"/>
          <w:sz w:val="24"/>
          <w:szCs w:val="24"/>
        </w:rPr>
        <w:t xml:space="preserve"> (Fig-2)</w:t>
      </w:r>
      <w:r>
        <w:rPr>
          <w:rFonts w:ascii="Times New Roman" w:hAnsi="Times New Roman" w:eastAsia="Times New Roman" w:cs="Times New Roman"/>
          <w:sz w:val="24"/>
          <w:szCs w:val="24"/>
        </w:rPr>
        <w:t xml:space="preserve">. </w:t>
      </w:r>
      <w:bookmarkStart w:id="122" w:name="_Hlk110677961"/>
      <w:r>
        <w:rPr>
          <w:rFonts w:ascii="Times New Roman" w:hAnsi="Times New Roman" w:eastAsia="Times New Roman" w:cs="Times New Roman"/>
          <w:sz w:val="24"/>
          <w:szCs w:val="24"/>
        </w:rPr>
        <w:t>There was a significant difference in feeding (</w:t>
      </w:r>
      <w:r>
        <w:rPr>
          <w:rFonts w:ascii="Times New Roman" w:hAnsi="Times New Roman" w:cs="Times New Roman"/>
          <w:sz w:val="24"/>
          <w:szCs w:val="24"/>
        </w:rPr>
        <w:t>U=283.500, P=0.014), resting (U=229.500, P=0.001) and playing (U=162.500, P=0.000) were statistically different between seasons. However, the time allocated for moving (U=393.500, P=0.403), grooming (U=425.000, P=0.711) and other behaviors like; mating, suckling aggregations and calling (U=330.500, P=0.076) did not show a significant variation among season</w:t>
      </w:r>
      <w:bookmarkEnd w:id="122"/>
      <w:r>
        <w:rPr>
          <w:rFonts w:ascii="Times New Roman" w:hAnsi="Times New Roman" w:cs="Times New Roman"/>
          <w:sz w:val="24"/>
          <w:szCs w:val="24"/>
        </w:rPr>
        <w:t>.</w:t>
      </w:r>
      <w:bookmarkEnd w:id="121"/>
    </w:p>
    <w:p>
      <w:pPr>
        <w:pStyle w:val="9"/>
        <w:rPr>
          <w:rFonts w:ascii="Times New Roman" w:hAnsi="Times New Roman" w:cs="Times New Roman"/>
          <w:sz w:val="24"/>
          <w:szCs w:val="24"/>
        </w:rPr>
      </w:pPr>
      <w:bookmarkStart w:id="123" w:name="_Hlk109778616"/>
      <w:bookmarkStart w:id="124" w:name="_Toc129131016"/>
      <w:bookmarkStart w:id="125" w:name="_Hlk110917665"/>
      <w:bookmarkStart w:id="126" w:name="_Toc118795655"/>
      <w:r>
        <w:rPr>
          <w:rFonts w:ascii="Times New Roman" w:hAnsi="Times New Roman" w:cs="Times New Roman"/>
          <w:b/>
          <w:bCs w:val="0"/>
          <w:color w:val="auto"/>
          <w:sz w:val="24"/>
          <w:szCs w:val="24"/>
        </w:rPr>
        <w:t xml:space="preserve">Figure </w:t>
      </w:r>
      <w:r>
        <w:rPr>
          <w:rFonts w:ascii="Times New Roman" w:hAnsi="Times New Roman" w:cs="Times New Roman"/>
          <w:b/>
          <w:bCs w:val="0"/>
          <w:color w:val="auto"/>
          <w:sz w:val="24"/>
          <w:szCs w:val="24"/>
        </w:rPr>
        <w:fldChar w:fldCharType="begin"/>
      </w:r>
      <w:r>
        <w:rPr>
          <w:rFonts w:ascii="Times New Roman" w:hAnsi="Times New Roman" w:cs="Times New Roman"/>
          <w:b/>
          <w:bCs w:val="0"/>
          <w:color w:val="auto"/>
          <w:sz w:val="24"/>
          <w:szCs w:val="24"/>
        </w:rPr>
        <w:instrText xml:space="preserve"> SEQ Figure \* ARABIC </w:instrText>
      </w:r>
      <w:r>
        <w:rPr>
          <w:rFonts w:ascii="Times New Roman" w:hAnsi="Times New Roman" w:cs="Times New Roman"/>
          <w:b/>
          <w:bCs w:val="0"/>
          <w:color w:val="auto"/>
          <w:sz w:val="24"/>
          <w:szCs w:val="24"/>
        </w:rPr>
        <w:fldChar w:fldCharType="separate"/>
      </w:r>
      <w:r>
        <w:rPr>
          <w:rFonts w:ascii="Times New Roman" w:hAnsi="Times New Roman" w:cs="Times New Roman"/>
          <w:b/>
          <w:bCs w:val="0"/>
          <w:color w:val="auto"/>
          <w:sz w:val="24"/>
          <w:szCs w:val="24"/>
        </w:rPr>
        <w:t>2</w:t>
      </w:r>
      <w:r>
        <w:rPr>
          <w:rFonts w:ascii="Times New Roman" w:hAnsi="Times New Roman" w:cs="Times New Roman"/>
          <w:b/>
          <w:bCs w:val="0"/>
          <w:color w:val="auto"/>
          <w:sz w:val="24"/>
          <w:szCs w:val="24"/>
        </w:rPr>
        <w:fldChar w:fldCharType="end"/>
      </w:r>
      <w:r>
        <w:rPr>
          <w:rFonts w:ascii="Times New Roman" w:hAnsi="Times New Roman" w:cs="Times New Roman"/>
          <w:b w:val="0"/>
          <w:bCs w:val="0"/>
          <w:color w:val="auto"/>
          <w:sz w:val="24"/>
          <w:szCs w:val="24"/>
        </w:rPr>
        <w:t xml:space="preserve">. </w:t>
      </w:r>
      <w:bookmarkEnd w:id="123"/>
      <w:r>
        <w:rPr>
          <w:rFonts w:ascii="Times New Roman" w:hAnsi="Times New Roman" w:cs="Times New Roman"/>
          <w:b w:val="0"/>
          <w:bCs w:val="0"/>
          <w:color w:val="auto"/>
          <w:sz w:val="24"/>
          <w:szCs w:val="24"/>
        </w:rPr>
        <w:t>Time budget proportion allocated for dominant behavior displayed in both seasons.</w:t>
      </w:r>
      <w:bookmarkEnd w:id="124"/>
      <w:bookmarkEnd w:id="125"/>
      <w:bookmarkEnd w:id="126"/>
    </w:p>
    <w:p>
      <w:pPr>
        <w:spacing w:after="0" w:line="360" w:lineRule="auto"/>
      </w:pPr>
      <w:r>
        <w:drawing>
          <wp:inline distT="0" distB="0" distL="0" distR="0">
            <wp:extent cx="5486400" cy="2180590"/>
            <wp:effectExtent l="4445" t="4445" r="14605" b="571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after="0" w:line="360" w:lineRule="auto"/>
      </w:pPr>
    </w:p>
    <w:p>
      <w:pPr>
        <w:tabs>
          <w:tab w:val="left" w:pos="3119"/>
        </w:tabs>
        <w:spacing w:after="0" w:line="360" w:lineRule="auto"/>
        <w:jc w:val="both"/>
        <w:rPr>
          <w:rFonts w:ascii="Times New Roman" w:hAnsi="Times New Roman" w:cs="Times New Roman"/>
          <w:sz w:val="24"/>
          <w:szCs w:val="24"/>
        </w:rPr>
      </w:pPr>
      <w:bookmarkStart w:id="127" w:name="_Toc105461732"/>
      <w:bookmarkStart w:id="128" w:name="_Toc114028419"/>
      <w:r>
        <w:rPr>
          <w:rFonts w:ascii="Times New Roman" w:hAnsi="Times New Roman" w:cs="Times New Roman"/>
          <w:sz w:val="24"/>
          <w:szCs w:val="24"/>
        </w:rPr>
        <w:t xml:space="preserve">              </w:t>
      </w:r>
      <w:r>
        <w:rPr>
          <w:rFonts w:hint="default" w:ascii="Times New Roman" w:hAnsi="Times New Roman" w:cs="Times New Roman"/>
          <w:sz w:val="24"/>
          <w:szCs w:val="24"/>
          <w:lang w:val="en-US"/>
        </w:rPr>
        <w:t xml:space="preserve">In the </w:t>
      </w:r>
      <w:r>
        <w:rPr>
          <w:rFonts w:ascii="Times New Roman" w:hAnsi="Times New Roman" w:cs="Times New Roman"/>
          <w:b/>
          <w:bCs/>
          <w:sz w:val="24"/>
          <w:szCs w:val="24"/>
        </w:rPr>
        <w:t>figure</w:t>
      </w:r>
      <w:r>
        <w:rPr>
          <w:rFonts w:hint="default" w:ascii="Times New Roman" w:hAnsi="Times New Roman" w:cs="Times New Roman"/>
          <w:b/>
          <w:bCs/>
          <w:sz w:val="24"/>
          <w:szCs w:val="24"/>
          <w:lang w:val="en-US"/>
        </w:rPr>
        <w:t>-3</w:t>
      </w:r>
      <w:r>
        <w:rPr>
          <w:rFonts w:hint="default" w:ascii="Times New Roman" w:hAnsi="Times New Roman" w:cs="Times New Roman"/>
          <w:sz w:val="24"/>
          <w:szCs w:val="24"/>
          <w:lang w:val="en-US"/>
        </w:rPr>
        <w:t xml:space="preserve"> bellow</w:t>
      </w:r>
      <w:r>
        <w:rPr>
          <w:rFonts w:ascii="Times New Roman" w:hAnsi="Times New Roman" w:cs="Times New Roman"/>
          <w:sz w:val="24"/>
          <w:szCs w:val="24"/>
        </w:rPr>
        <w:t xml:space="preserve"> depicts the trend of each activity during the day</w:t>
      </w:r>
      <w:bookmarkEnd w:id="127"/>
      <w:r>
        <w:rPr>
          <w:rFonts w:ascii="Ebrima" w:hAnsi="Ebrima" w:cs="Ebrima"/>
          <w:sz w:val="24"/>
          <w:szCs w:val="24"/>
        </w:rPr>
        <w:t xml:space="preserve">. </w:t>
      </w:r>
      <w:r>
        <w:rPr>
          <w:rFonts w:ascii="Times New Roman" w:hAnsi="Times New Roman" w:cs="Times New Roman"/>
          <w:sz w:val="24"/>
          <w:szCs w:val="24"/>
        </w:rPr>
        <w:t xml:space="preserve">Feeding activity was high in the morning and drooped towards noon during the entire season.  Resting was high in the noon from 11-12:00 a.m., to 13-13:30 p.m. and declined towards the evening lowest from 16-17:00 p.m. The percentage of moving activity was highest in the morning peaking 8-9:00 a.m. and then declined towards noon starting from 11-12:00 a.m. to 13-13:30 p.m. During the dry season, grooming activity was low in the morning from 7-8:00 a.m. to 9-9:30 a.m., but peaked towards noon and evening. During the wet season, playing was low in the morning starting from 7:00 a.m. to 9:30a.m and increased towards noon and evening (from 12:00 a.m. to 17:30 p.m.), which were nearly consistent throughout the season. Other activities (mating, suckling, defecation, and calling) were almost fairly uniform </w:t>
      </w:r>
      <w:bookmarkStart w:id="129" w:name="_Hlk115772218"/>
      <w:r>
        <w:rPr>
          <w:rFonts w:ascii="Times New Roman" w:hAnsi="Times New Roman" w:cs="Times New Roman"/>
          <w:sz w:val="24"/>
          <w:szCs w:val="24"/>
        </w:rPr>
        <w:t>throughout the day during the entire season</w:t>
      </w:r>
      <w:bookmarkEnd w:id="129"/>
      <w:r>
        <w:rPr>
          <w:rFonts w:ascii="Times New Roman" w:hAnsi="Times New Roman" w:cs="Times New Roman"/>
          <w:sz w:val="24"/>
          <w:szCs w:val="24"/>
        </w:rPr>
        <w:t>. Thus, feeding (F=7.275, df=2, P=0.002), resting (F=7.128, df=2, P=0.002), and moving (F=3.239, df=2, P=0.049) were significant differences in grivet monkeys' daily time sessions during the complete seasons (p≤0.05). Grooming (F= 2.708, df=2, P= 0.078), playing (F= 0.504, df=2, P= 0.608), and other (F= 0.785, df=2, P=0.463) activities, on the other hand, did not differ significantly between daily time sessions.</w:t>
      </w:r>
    </w:p>
    <w:p>
      <w:pPr>
        <w:pStyle w:val="9"/>
        <w:rPr>
          <w:rFonts w:hint="default" w:ascii="Times New Roman" w:hAnsi="Times New Roman" w:cs="Times New Roman"/>
          <w:b w:val="0"/>
          <w:bCs w:val="0"/>
          <w:color w:val="auto"/>
          <w:sz w:val="24"/>
          <w:szCs w:val="24"/>
        </w:rPr>
      </w:pPr>
      <w:bookmarkStart w:id="130" w:name="_Toc110917328"/>
      <w:r>
        <w:rPr>
          <w:rFonts w:hint="default" w:ascii="Times New Roman" w:hAnsi="Times New Roman" w:cs="Times New Roman"/>
          <w:b/>
          <w:bCs/>
          <w:color w:val="auto"/>
          <w:sz w:val="24"/>
          <w:szCs w:val="24"/>
        </w:rPr>
        <w:t xml:space="preserve">Figure </w:t>
      </w:r>
      <w:r>
        <w:rPr>
          <w:rFonts w:hint="default" w:ascii="Times New Roman" w:hAnsi="Times New Roman" w:cs="Times New Roman"/>
          <w:b/>
          <w:bCs/>
          <w:color w:val="auto"/>
          <w:sz w:val="24"/>
          <w:szCs w:val="24"/>
        </w:rPr>
        <w:fldChar w:fldCharType="begin"/>
      </w:r>
      <w:r>
        <w:rPr>
          <w:rFonts w:hint="default" w:ascii="Times New Roman" w:hAnsi="Times New Roman" w:cs="Times New Roman"/>
          <w:b/>
          <w:bCs/>
          <w:color w:val="auto"/>
          <w:sz w:val="24"/>
          <w:szCs w:val="24"/>
        </w:rPr>
        <w:instrText xml:space="preserve"> SEQ Figure \* ARABIC </w:instrText>
      </w:r>
      <w:r>
        <w:rPr>
          <w:rFonts w:hint="default" w:ascii="Times New Roman" w:hAnsi="Times New Roman" w:cs="Times New Roman"/>
          <w:b/>
          <w:bCs/>
          <w:color w:val="auto"/>
          <w:sz w:val="24"/>
          <w:szCs w:val="24"/>
        </w:rPr>
        <w:fldChar w:fldCharType="separate"/>
      </w:r>
      <w:r>
        <w:rPr>
          <w:rFonts w:hint="default" w:ascii="Times New Roman" w:hAnsi="Times New Roman" w:cs="Times New Roman"/>
          <w:b/>
          <w:bCs/>
          <w:color w:val="auto"/>
          <w:sz w:val="24"/>
          <w:szCs w:val="24"/>
        </w:rPr>
        <w:t>3</w:t>
      </w:r>
      <w:r>
        <w:rPr>
          <w:rFonts w:hint="default" w:ascii="Times New Roman" w:hAnsi="Times New Roman" w:cs="Times New Roman"/>
          <w:b/>
          <w:bCs/>
          <w:color w:val="auto"/>
          <w:sz w:val="24"/>
          <w:szCs w:val="24"/>
        </w:rPr>
        <w:fldChar w:fldCharType="end"/>
      </w:r>
      <w:r>
        <w:rPr>
          <w:rFonts w:hint="default" w:ascii="Times New Roman" w:hAnsi="Times New Roman" w:cs="Times New Roman"/>
          <w:b/>
          <w:bCs/>
          <w:color w:val="auto"/>
          <w:sz w:val="24"/>
          <w:szCs w:val="24"/>
        </w:rPr>
        <w:t xml:space="preserve">. </w:t>
      </w:r>
      <w:bookmarkEnd w:id="130"/>
      <w:r>
        <w:rPr>
          <w:rFonts w:hint="default" w:ascii="Times New Roman" w:hAnsi="Times New Roman" w:cs="Times New Roman"/>
          <w:b w:val="0"/>
          <w:bCs w:val="0"/>
          <w:color w:val="auto"/>
          <w:sz w:val="24"/>
          <w:szCs w:val="24"/>
          <w:lang w:val="en-GB"/>
        </w:rPr>
        <w:t xml:space="preserve">Dominant </w:t>
      </w:r>
      <w:r>
        <w:rPr>
          <w:rFonts w:hint="default" w:ascii="Times New Roman" w:hAnsi="Times New Roman" w:cs="Times New Roman"/>
          <w:b w:val="0"/>
          <w:bCs w:val="0"/>
          <w:color w:val="auto"/>
          <w:sz w:val="24"/>
          <w:szCs w:val="24"/>
          <w:lang w:val="en-US"/>
        </w:rPr>
        <w:t>behaviour</w:t>
      </w:r>
      <w:r>
        <w:rPr>
          <w:rFonts w:hint="default" w:ascii="Times New Roman" w:hAnsi="Times New Roman" w:cs="Times New Roman"/>
          <w:b w:val="0"/>
          <w:bCs w:val="0"/>
          <w:color w:val="auto"/>
          <w:sz w:val="24"/>
          <w:szCs w:val="24"/>
          <w:lang w:val="en-GB"/>
        </w:rPr>
        <w:t xml:space="preserve"> diurnal activity pattern of grivet during the both seasons</w:t>
      </w:r>
    </w:p>
    <w:p>
      <w:pPr>
        <w:tabs>
          <w:tab w:val="left" w:pos="3119"/>
        </w:tabs>
        <w:spacing w:after="0" w:line="360" w:lineRule="auto"/>
        <w:jc w:val="both"/>
        <w:rPr>
          <w:rFonts w:ascii="Times New Roman" w:hAnsi="Times New Roman" w:cs="Times New Roman"/>
          <w:sz w:val="24"/>
          <w:szCs w:val="24"/>
        </w:rPr>
      </w:pPr>
      <w:r>
        <w:rPr>
          <w:rFonts w:ascii="Times New Roman" w:hAnsi="Times New Roman" w:cs="Times New Roman"/>
          <w:sz w:val="24"/>
          <w:szCs w:val="24"/>
        </w:rPr>
        <w:drawing>
          <wp:inline distT="0" distB="0" distL="0" distR="0">
            <wp:extent cx="5467350" cy="3001010"/>
            <wp:effectExtent l="7620" t="7620" r="11430" b="2032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bookmarkEnd w:id="128"/>
    <w:p>
      <w:pPr>
        <w:pStyle w:val="54"/>
        <w:spacing w:line="360" w:lineRule="auto"/>
        <w:jc w:val="both"/>
        <w:rPr>
          <w:rFonts w:ascii="Times New Roman" w:hAnsi="Times New Roman" w:eastAsia="Times New Roman" w:cs="Times New Roman"/>
          <w:sz w:val="24"/>
          <w:szCs w:val="24"/>
        </w:rPr>
      </w:pPr>
      <w:r>
        <w:rPr>
          <w:rFonts w:ascii="Times New Roman" w:hAnsi="Times New Roman" w:cs="Times New Roman"/>
          <w:snapToGrid w:val="0"/>
          <w:sz w:val="24"/>
          <w:szCs w:val="24"/>
        </w:rPr>
        <w:t xml:space="preserve">           The adult male and sub-adult males devote much of their time to resting </w:t>
      </w:r>
      <w:r>
        <w:rPr>
          <w:rFonts w:ascii="Times New Roman" w:hAnsi="Times New Roman" w:eastAsia="Times New Roman" w:cs="Times New Roman"/>
          <w:sz w:val="24"/>
          <w:szCs w:val="24"/>
        </w:rPr>
        <w:t>77.55</w:t>
      </w:r>
      <w:r>
        <w:rPr>
          <w:rFonts w:hint="default" w:ascii="Times New Roman" w:hAnsi="Times New Roman" w:eastAsia="Times New Roman" w:cs="Times New Roman"/>
          <w:sz w:val="24"/>
          <w:szCs w:val="24"/>
          <w:lang w:val="en-US"/>
        </w:rPr>
        <w:t>h</w:t>
      </w:r>
      <w:r>
        <w:rPr>
          <w:rFonts w:ascii="Times New Roman" w:hAnsi="Times New Roman" w:cs="Times New Roman"/>
          <w:snapToGrid w:val="0"/>
          <w:sz w:val="24"/>
          <w:szCs w:val="24"/>
        </w:rPr>
        <w:t xml:space="preserve">, </w:t>
      </w:r>
      <w:r>
        <w:rPr>
          <w:rFonts w:hint="default" w:ascii="Times New Roman" w:hAnsi="Times New Roman" w:cs="Times New Roman"/>
          <w:snapToGrid w:val="0"/>
          <w:sz w:val="24"/>
          <w:szCs w:val="24"/>
          <w:lang w:val="en-US"/>
        </w:rPr>
        <w:t>76.3h</w:t>
      </w:r>
      <w:r>
        <w:rPr>
          <w:rFonts w:ascii="Times New Roman" w:hAnsi="Times New Roman" w:cs="Times New Roman"/>
          <w:snapToGrid w:val="0"/>
          <w:sz w:val="24"/>
          <w:szCs w:val="24"/>
        </w:rPr>
        <w:t xml:space="preserve"> and less time playing </w:t>
      </w:r>
      <w:r>
        <w:rPr>
          <w:rFonts w:hint="default" w:ascii="Times New Roman" w:hAnsi="Times New Roman" w:cs="Times New Roman"/>
          <w:snapToGrid w:val="0"/>
          <w:sz w:val="24"/>
          <w:szCs w:val="24"/>
          <w:lang w:val="en-US"/>
        </w:rPr>
        <w:t>8.3h</w:t>
      </w:r>
      <w:r>
        <w:rPr>
          <w:rFonts w:ascii="Times New Roman" w:hAnsi="Times New Roman" w:cs="Times New Roman"/>
          <w:snapToGrid w:val="0"/>
          <w:sz w:val="24"/>
          <w:szCs w:val="24"/>
        </w:rPr>
        <w:t xml:space="preserve"> </w:t>
      </w:r>
      <w:r>
        <w:rPr>
          <w:rFonts w:ascii="Times New Roman" w:hAnsi="Times New Roman" w:cs="Times New Roman"/>
          <w:sz w:val="24"/>
          <w:szCs w:val="24"/>
        </w:rPr>
        <w:t xml:space="preserve">and </w:t>
      </w:r>
      <w:r>
        <w:rPr>
          <w:rFonts w:hint="default" w:ascii="Times New Roman" w:hAnsi="Times New Roman" w:cs="Times New Roman"/>
          <w:sz w:val="24"/>
          <w:szCs w:val="24"/>
          <w:lang w:val="en-US"/>
        </w:rPr>
        <w:t xml:space="preserve">7.25h </w:t>
      </w:r>
      <w:r>
        <w:rPr>
          <w:rFonts w:ascii="Times New Roman" w:hAnsi="Times New Roman" w:cs="Times New Roman"/>
          <w:sz w:val="24"/>
          <w:szCs w:val="24"/>
        </w:rPr>
        <w:t xml:space="preserve">others </w:t>
      </w:r>
      <w:r>
        <w:rPr>
          <w:rFonts w:ascii="Times New Roman" w:hAnsi="Times New Roman" w:cs="Times New Roman"/>
          <w:snapToGrid w:val="0"/>
          <w:sz w:val="24"/>
          <w:szCs w:val="24"/>
        </w:rPr>
        <w:t xml:space="preserve">respectively. However, adult females and sub-adult females spent more time feeding </w:t>
      </w:r>
      <w:r>
        <w:rPr>
          <w:rFonts w:hint="default" w:ascii="Times New Roman" w:hAnsi="Times New Roman" w:cs="Times New Roman"/>
          <w:snapToGrid w:val="0"/>
          <w:sz w:val="24"/>
          <w:szCs w:val="24"/>
          <w:lang w:val="en-US"/>
        </w:rPr>
        <w:t>71.4h</w:t>
      </w:r>
      <w:r>
        <w:rPr>
          <w:rFonts w:ascii="Times New Roman" w:hAnsi="Times New Roman" w:cs="Times New Roman"/>
          <w:snapToGrid w:val="0"/>
          <w:sz w:val="24"/>
          <w:szCs w:val="24"/>
        </w:rPr>
        <w:t xml:space="preserve">, </w:t>
      </w:r>
      <w:r>
        <w:rPr>
          <w:rFonts w:hint="default" w:ascii="Times New Roman" w:hAnsi="Times New Roman" w:cs="Times New Roman"/>
          <w:snapToGrid w:val="0"/>
          <w:sz w:val="24"/>
          <w:szCs w:val="24"/>
          <w:lang w:val="en-US"/>
        </w:rPr>
        <w:t>64.65h</w:t>
      </w:r>
      <w:r>
        <w:rPr>
          <w:rFonts w:ascii="Times New Roman" w:hAnsi="Times New Roman" w:cs="Times New Roman"/>
          <w:snapToGrid w:val="0"/>
          <w:sz w:val="24"/>
          <w:szCs w:val="24"/>
        </w:rPr>
        <w:t xml:space="preserve"> and less time on other infrequent activities</w:t>
      </w:r>
      <w:r>
        <w:rPr>
          <w:rFonts w:hint="default" w:ascii="Times New Roman" w:hAnsi="Times New Roman" w:cs="Times New Roman"/>
          <w:snapToGrid w:val="0"/>
          <w:sz w:val="24"/>
          <w:szCs w:val="24"/>
          <w:lang w:val="en-US"/>
        </w:rPr>
        <w:t xml:space="preserve"> 6.5h, 6.25h </w:t>
      </w:r>
      <w:r>
        <w:rPr>
          <w:rFonts w:ascii="Times New Roman" w:hAnsi="Times New Roman" w:cs="Times New Roman"/>
          <w:snapToGrid w:val="0"/>
          <w:sz w:val="24"/>
          <w:szCs w:val="24"/>
        </w:rPr>
        <w:t xml:space="preserve">(occasional activities like; mating, suckling and calling) respectively during the overall study period. </w:t>
      </w:r>
      <w:r>
        <w:rPr>
          <w:rFonts w:ascii="Times New Roman" w:hAnsi="Times New Roman" w:cs="Times New Roman"/>
          <w:sz w:val="24"/>
          <w:szCs w:val="24"/>
        </w:rPr>
        <w:t xml:space="preserve">The </w:t>
      </w:r>
      <w:r>
        <w:rPr>
          <w:rFonts w:ascii="Times New Roman" w:hAnsi="Times New Roman" w:cs="Times New Roman"/>
          <w:snapToGrid w:val="0"/>
          <w:sz w:val="24"/>
          <w:szCs w:val="24"/>
        </w:rPr>
        <w:t>juvenile</w:t>
      </w:r>
      <w:r>
        <w:rPr>
          <w:rFonts w:ascii="Times New Roman" w:hAnsi="Times New Roman" w:cs="Times New Roman"/>
          <w:sz w:val="24"/>
          <w:szCs w:val="24"/>
        </w:rPr>
        <w:t xml:space="preserve"> spent relatively more time feeding </w:t>
      </w:r>
      <w:r>
        <w:rPr>
          <w:rFonts w:hint="default" w:ascii="Times New Roman" w:hAnsi="Times New Roman" w:cs="Times New Roman"/>
          <w:sz w:val="24"/>
          <w:szCs w:val="24"/>
          <w:lang w:val="en-US"/>
        </w:rPr>
        <w:t>72.5h</w:t>
      </w:r>
      <w:r>
        <w:rPr>
          <w:rFonts w:ascii="Times New Roman" w:hAnsi="Times New Roman" w:cs="Times New Roman"/>
          <w:sz w:val="24"/>
          <w:szCs w:val="24"/>
        </w:rPr>
        <w:t xml:space="preserve"> compared to other individuals and</w:t>
      </w:r>
      <w:r>
        <w:rPr>
          <w:rFonts w:ascii="Times New Roman" w:hAnsi="Times New Roman" w:cs="Times New Roman"/>
          <w:snapToGrid w:val="0"/>
          <w:sz w:val="24"/>
          <w:szCs w:val="24"/>
        </w:rPr>
        <w:t xml:space="preserve"> the least time on the other activities </w:t>
      </w:r>
      <w:r>
        <w:rPr>
          <w:rFonts w:hint="default" w:ascii="Times New Roman" w:hAnsi="Times New Roman" w:cs="Times New Roman"/>
          <w:snapToGrid w:val="0"/>
          <w:sz w:val="24"/>
          <w:szCs w:val="24"/>
          <w:lang w:val="en-US"/>
        </w:rPr>
        <w:t>4.7h (</w:t>
      </w:r>
      <w:r>
        <w:rPr>
          <w:rFonts w:hint="default" w:ascii="Times New Roman" w:hAnsi="Times New Roman" w:cs="Times New Roman"/>
          <w:b/>
          <w:bCs/>
          <w:snapToGrid w:val="0"/>
          <w:sz w:val="24"/>
          <w:szCs w:val="24"/>
          <w:lang w:val="en-US"/>
        </w:rPr>
        <w:t>table-1</w:t>
      </w:r>
      <w:r>
        <w:rPr>
          <w:rFonts w:hint="default" w:ascii="Times New Roman" w:hAnsi="Times New Roman" w:cs="Times New Roman"/>
          <w:snapToGrid w:val="0"/>
          <w:sz w:val="24"/>
          <w:szCs w:val="24"/>
          <w:lang w:val="en-US"/>
        </w:rPr>
        <w:t>)</w:t>
      </w:r>
      <w:r>
        <w:rPr>
          <w:rFonts w:ascii="Times New Roman" w:hAnsi="Times New Roman" w:cs="Times New Roman"/>
          <w:snapToGrid w:val="0"/>
          <w:sz w:val="24"/>
          <w:szCs w:val="24"/>
        </w:rPr>
        <w:t xml:space="preserve">. </w:t>
      </w:r>
      <w:r>
        <w:rPr>
          <w:rFonts w:ascii="Times New Roman" w:hAnsi="Times New Roman" w:cs="Times New Roman"/>
          <w:sz w:val="24"/>
          <w:szCs w:val="24"/>
        </w:rPr>
        <w:t xml:space="preserve">There was a significant variation in the time allocated among age-sex categories on the </w:t>
      </w:r>
      <w:r>
        <w:rPr>
          <w:rFonts w:ascii="Times New Roman" w:hAnsi="Times New Roman" w:eastAsia="Times New Roman" w:cs="Times New Roman"/>
          <w:sz w:val="24"/>
          <w:szCs w:val="24"/>
        </w:rPr>
        <w:t>feeding (H=21.354, Df=4,</w:t>
      </w:r>
      <w:r>
        <w:rPr>
          <w:rFonts w:ascii="Times New Roman" w:hAnsi="Times New Roman" w:cs="Times New Roman"/>
          <w:sz w:val="24"/>
          <w:szCs w:val="24"/>
        </w:rPr>
        <w:t>P=0</w:t>
      </w:r>
      <w:r>
        <w:rPr>
          <w:rFonts w:ascii="Times New Roman" w:hAnsi="Times New Roman" w:eastAsia="Times New Roman" w:cs="Times New Roman"/>
          <w:sz w:val="24"/>
          <w:szCs w:val="24"/>
        </w:rPr>
        <w:t>.000), resting (H=</w:t>
      </w:r>
      <w:r>
        <w:rPr>
          <w:rFonts w:ascii="Times New Roman" w:hAnsi="Times New Roman" w:cs="Times New Roman"/>
          <w:sz w:val="24"/>
          <w:szCs w:val="24"/>
        </w:rPr>
        <w:t>53.635, Df=4</w:t>
      </w:r>
      <w:r>
        <w:rPr>
          <w:rFonts w:ascii="Times New Roman" w:hAnsi="Times New Roman" w:eastAsia="Times New Roman" w:cs="Times New Roman"/>
          <w:sz w:val="24"/>
          <w:szCs w:val="24"/>
        </w:rPr>
        <w:t>,P=</w:t>
      </w:r>
      <w:bookmarkStart w:id="131" w:name="_Hlk112288489"/>
      <w:r>
        <w:rPr>
          <w:rFonts w:ascii="Times New Roman" w:hAnsi="Times New Roman" w:eastAsia="Times New Roman" w:cs="Times New Roman"/>
          <w:sz w:val="24"/>
          <w:szCs w:val="24"/>
        </w:rPr>
        <w:t>0</w:t>
      </w:r>
      <w:r>
        <w:rPr>
          <w:rFonts w:ascii="Times New Roman" w:hAnsi="Times New Roman" w:cs="Times New Roman"/>
          <w:sz w:val="24"/>
          <w:szCs w:val="24"/>
        </w:rPr>
        <w:t>.000</w:t>
      </w:r>
      <w:bookmarkEnd w:id="131"/>
      <w:r>
        <w:rPr>
          <w:rFonts w:ascii="Times New Roman" w:hAnsi="Times New Roman" w:cs="Times New Roman"/>
          <w:sz w:val="24"/>
          <w:szCs w:val="24"/>
        </w:rPr>
        <w:t>),</w:t>
      </w:r>
      <w:r>
        <w:rPr>
          <w:rFonts w:ascii="Times New Roman" w:hAnsi="Times New Roman" w:eastAsia="Times New Roman" w:cs="Times New Roman"/>
          <w:sz w:val="24"/>
          <w:szCs w:val="24"/>
        </w:rPr>
        <w:t xml:space="preserve"> moving (H=</w:t>
      </w:r>
      <w:r>
        <w:rPr>
          <w:rFonts w:ascii="Times New Roman" w:hAnsi="Times New Roman" w:cs="Times New Roman"/>
          <w:sz w:val="24"/>
          <w:szCs w:val="24"/>
        </w:rPr>
        <w:t>13.989, Df=4</w:t>
      </w:r>
      <w:r>
        <w:rPr>
          <w:rFonts w:ascii="Times New Roman" w:hAnsi="Times New Roman" w:eastAsia="Times New Roman" w:cs="Times New Roman"/>
          <w:sz w:val="24"/>
          <w:szCs w:val="24"/>
        </w:rPr>
        <w:t>,</w:t>
      </w:r>
      <w:r>
        <w:rPr>
          <w:rFonts w:ascii="Times New Roman" w:hAnsi="Times New Roman" w:cs="Times New Roman"/>
          <w:sz w:val="24"/>
          <w:szCs w:val="24"/>
        </w:rPr>
        <w:t>P=0</w:t>
      </w:r>
      <w:r>
        <w:rPr>
          <w:rFonts w:ascii="Times New Roman" w:hAnsi="Times New Roman" w:eastAsia="Times New Roman" w:cs="Times New Roman"/>
          <w:sz w:val="24"/>
          <w:szCs w:val="24"/>
        </w:rPr>
        <w:t>.007), grooming (H=</w:t>
      </w:r>
      <w:r>
        <w:rPr>
          <w:rFonts w:ascii="Times New Roman" w:hAnsi="Times New Roman" w:cs="Times New Roman"/>
          <w:sz w:val="24"/>
          <w:szCs w:val="24"/>
        </w:rPr>
        <w:t>38.384, Df=4, P=0.000)</w:t>
      </w:r>
      <w:r>
        <w:rPr>
          <w:rFonts w:ascii="Times New Roman" w:hAnsi="Times New Roman" w:eastAsia="Times New Roman" w:cs="Times New Roman"/>
          <w:sz w:val="24"/>
          <w:szCs w:val="24"/>
        </w:rPr>
        <w:t>and playing (H=</w:t>
      </w:r>
      <w:r>
        <w:rPr>
          <w:rFonts w:ascii="Times New Roman" w:hAnsi="Times New Roman" w:cs="Times New Roman"/>
          <w:sz w:val="24"/>
          <w:szCs w:val="24"/>
        </w:rPr>
        <w:t xml:space="preserve">76.867, Df=4, P=0.000), </w:t>
      </w:r>
      <w:r>
        <w:rPr>
          <w:rFonts w:ascii="Times New Roman" w:hAnsi="Times New Roman" w:eastAsia="Times New Roman" w:cs="Times New Roman"/>
          <w:sz w:val="24"/>
          <w:szCs w:val="24"/>
        </w:rPr>
        <w:t>except for other minor social activities (H=8.488, Df=4, P=0.75≥0.05).</w:t>
      </w:r>
    </w:p>
    <w:p>
      <w:pPr>
        <w:pStyle w:val="9"/>
        <w:rPr>
          <w:rFonts w:hint="default" w:ascii="Times New Roman" w:hAnsi="Times New Roman" w:cs="Times New Roman"/>
          <w:b w:val="0"/>
          <w:bCs w:val="0"/>
          <w:color w:val="auto"/>
          <w:sz w:val="24"/>
          <w:szCs w:val="24"/>
        </w:rPr>
      </w:pPr>
      <w:bookmarkStart w:id="132" w:name="_Toc121880369"/>
      <w:bookmarkStart w:id="133" w:name="_Toc110317785"/>
      <w:bookmarkStart w:id="134" w:name="_Toc113610011"/>
      <w:bookmarkStart w:id="135" w:name="_Toc111158190"/>
      <w:r>
        <w:rPr>
          <w:rFonts w:hint="default" w:ascii="Times New Roman" w:hAnsi="Times New Roman" w:cs="Times New Roman"/>
          <w:b/>
          <w:bCs/>
          <w:color w:val="auto"/>
          <w:sz w:val="24"/>
          <w:szCs w:val="24"/>
        </w:rPr>
        <w:t xml:space="preserve">Table </w:t>
      </w:r>
      <w:r>
        <w:rPr>
          <w:rFonts w:hint="default" w:ascii="Times New Roman" w:hAnsi="Times New Roman" w:cs="Times New Roman"/>
          <w:b/>
          <w:bCs/>
          <w:color w:val="auto"/>
          <w:sz w:val="24"/>
          <w:szCs w:val="24"/>
        </w:rPr>
        <w:fldChar w:fldCharType="begin"/>
      </w:r>
      <w:r>
        <w:rPr>
          <w:rFonts w:hint="default" w:ascii="Times New Roman" w:hAnsi="Times New Roman" w:cs="Times New Roman"/>
          <w:b/>
          <w:bCs/>
          <w:color w:val="auto"/>
          <w:sz w:val="24"/>
          <w:szCs w:val="24"/>
        </w:rPr>
        <w:instrText xml:space="preserve"> SEQ Table \* ARABIC </w:instrText>
      </w:r>
      <w:r>
        <w:rPr>
          <w:rFonts w:hint="default" w:ascii="Times New Roman" w:hAnsi="Times New Roman" w:cs="Times New Roman"/>
          <w:b/>
          <w:bCs/>
          <w:color w:val="auto"/>
          <w:sz w:val="24"/>
          <w:szCs w:val="24"/>
        </w:rPr>
        <w:fldChar w:fldCharType="separate"/>
      </w:r>
      <w:r>
        <w:rPr>
          <w:rFonts w:hint="default" w:ascii="Times New Roman" w:hAnsi="Times New Roman" w:cs="Times New Roman"/>
          <w:b/>
          <w:bCs/>
          <w:color w:val="auto"/>
          <w:sz w:val="24"/>
          <w:szCs w:val="24"/>
        </w:rPr>
        <w:t>1</w:t>
      </w:r>
      <w:r>
        <w:rPr>
          <w:rFonts w:hint="default" w:ascii="Times New Roman" w:hAnsi="Times New Roman" w:cs="Times New Roman"/>
          <w:b/>
          <w:bCs/>
          <w:color w:val="auto"/>
          <w:sz w:val="24"/>
          <w:szCs w:val="24"/>
        </w:rPr>
        <w:fldChar w:fldCharType="end"/>
      </w:r>
      <w:r>
        <w:rPr>
          <w:rFonts w:hint="default" w:ascii="Times New Roman" w:hAnsi="Times New Roman" w:cs="Times New Roman"/>
          <w:b/>
          <w:bCs/>
          <w:color w:val="auto"/>
          <w:sz w:val="24"/>
          <w:szCs w:val="24"/>
        </w:rPr>
        <w:t>.</w:t>
      </w:r>
      <w:r>
        <w:rPr>
          <w:rFonts w:hint="default" w:ascii="Times New Roman" w:hAnsi="Times New Roman" w:cs="Times New Roman"/>
          <w:b w:val="0"/>
          <w:bCs w:val="0"/>
          <w:color w:val="auto"/>
          <w:sz w:val="24"/>
          <w:szCs w:val="24"/>
        </w:rPr>
        <w:t xml:space="preserve"> Time allocated for dominant behaviors displayed among different age-sex categories.</w:t>
      </w:r>
      <w:bookmarkEnd w:id="132"/>
      <w:r>
        <w:rPr>
          <w:rFonts w:hint="default" w:ascii="Times New Roman" w:hAnsi="Times New Roman" w:cs="Times New Roman"/>
          <w:b w:val="0"/>
          <w:bCs w:val="0"/>
          <w:color w:val="auto"/>
          <w:sz w:val="24"/>
          <w:szCs w:val="24"/>
        </w:rPr>
        <w:t xml:space="preserve"> </w:t>
      </w:r>
      <w:bookmarkEnd w:id="133"/>
      <w:bookmarkEnd w:id="134"/>
      <w:bookmarkEnd w:id="135"/>
    </w:p>
    <w:tbl>
      <w:tblPr>
        <w:tblStyle w:val="20"/>
        <w:tblW w:w="92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90"/>
        <w:gridCol w:w="1345"/>
        <w:gridCol w:w="1260"/>
        <w:gridCol w:w="1260"/>
        <w:gridCol w:w="1350"/>
        <w:gridCol w:w="1170"/>
        <w:gridCol w:w="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1890" w:type="dxa"/>
            <w:vMerge w:val="restart"/>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Age-sex </w:t>
            </w:r>
          </w:p>
        </w:tc>
        <w:tc>
          <w:tcPr>
            <w:tcW w:w="7375" w:type="dxa"/>
            <w:gridSpan w:val="6"/>
            <w:tcBorders>
              <w:top w:val="single" w:color="auto" w:sz="4" w:space="0"/>
              <w:bottom w:val="single" w:color="auto" w:sz="4" w:space="0"/>
            </w:tcBorders>
          </w:tcPr>
          <w:p>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Mean of activity (hours)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90" w:type="dxa"/>
            <w:vMerge w:val="continue"/>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p>
        </w:tc>
        <w:tc>
          <w:tcPr>
            <w:tcW w:w="1345"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Feeding</w:t>
            </w:r>
          </w:p>
        </w:tc>
        <w:tc>
          <w:tcPr>
            <w:tcW w:w="1260"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Resting</w:t>
            </w:r>
          </w:p>
        </w:tc>
        <w:tc>
          <w:tcPr>
            <w:tcW w:w="1260"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Moving</w:t>
            </w:r>
          </w:p>
        </w:tc>
        <w:tc>
          <w:tcPr>
            <w:tcW w:w="1350"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Grooming</w:t>
            </w:r>
          </w:p>
        </w:tc>
        <w:tc>
          <w:tcPr>
            <w:tcW w:w="1170"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Playing</w:t>
            </w:r>
          </w:p>
        </w:tc>
        <w:tc>
          <w:tcPr>
            <w:tcW w:w="990" w:type="dxa"/>
            <w:tcBorders>
              <w:top w:val="single" w:color="auto" w:sz="4" w:space="0"/>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Adult male </w:t>
            </w:r>
          </w:p>
        </w:tc>
        <w:tc>
          <w:tcPr>
            <w:tcW w:w="1345"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48.2</w:t>
            </w:r>
          </w:p>
        </w:tc>
        <w:tc>
          <w:tcPr>
            <w:tcW w:w="126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77.55</w:t>
            </w:r>
          </w:p>
        </w:tc>
        <w:tc>
          <w:tcPr>
            <w:tcW w:w="126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46.2</w:t>
            </w:r>
          </w:p>
        </w:tc>
        <w:tc>
          <w:tcPr>
            <w:tcW w:w="135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19.85</w:t>
            </w:r>
          </w:p>
        </w:tc>
        <w:tc>
          <w:tcPr>
            <w:tcW w:w="117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8.3</w:t>
            </w:r>
          </w:p>
        </w:tc>
        <w:tc>
          <w:tcPr>
            <w:tcW w:w="990" w:type="dxa"/>
            <w:tcBorders>
              <w:top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Sub-adult male</w:t>
            </w:r>
          </w:p>
        </w:tc>
        <w:tc>
          <w:tcPr>
            <w:tcW w:w="1345"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51.55</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76.3</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46.25</w:t>
            </w:r>
          </w:p>
        </w:tc>
        <w:tc>
          <w:tcPr>
            <w:tcW w:w="135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16.3</w:t>
            </w:r>
          </w:p>
        </w:tc>
        <w:tc>
          <w:tcPr>
            <w:tcW w:w="117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12.35</w:t>
            </w:r>
          </w:p>
        </w:tc>
        <w:tc>
          <w:tcPr>
            <w:tcW w:w="9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Adult female </w:t>
            </w:r>
          </w:p>
        </w:tc>
        <w:tc>
          <w:tcPr>
            <w:tcW w:w="1345"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71.4</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48.9</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54.9</w:t>
            </w:r>
          </w:p>
        </w:tc>
        <w:tc>
          <w:tcPr>
            <w:tcW w:w="135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21.45</w:t>
            </w:r>
          </w:p>
        </w:tc>
        <w:tc>
          <w:tcPr>
            <w:tcW w:w="117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6.85</w:t>
            </w:r>
          </w:p>
        </w:tc>
        <w:tc>
          <w:tcPr>
            <w:tcW w:w="9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Sub-adult female </w:t>
            </w:r>
          </w:p>
        </w:tc>
        <w:tc>
          <w:tcPr>
            <w:tcW w:w="1345"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64.65</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45.6</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61.45</w:t>
            </w:r>
          </w:p>
        </w:tc>
        <w:tc>
          <w:tcPr>
            <w:tcW w:w="135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117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7.05</w:t>
            </w:r>
          </w:p>
        </w:tc>
        <w:tc>
          <w:tcPr>
            <w:tcW w:w="9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Juvenile </w:t>
            </w:r>
          </w:p>
        </w:tc>
        <w:tc>
          <w:tcPr>
            <w:tcW w:w="1345"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72.5</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29.8</w:t>
            </w:r>
          </w:p>
        </w:tc>
        <w:tc>
          <w:tcPr>
            <w:tcW w:w="126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61.75</w:t>
            </w:r>
          </w:p>
        </w:tc>
        <w:tc>
          <w:tcPr>
            <w:tcW w:w="135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12.5</w:t>
            </w:r>
          </w:p>
        </w:tc>
        <w:tc>
          <w:tcPr>
            <w:tcW w:w="117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28.75</w:t>
            </w:r>
          </w:p>
        </w:tc>
        <w:tc>
          <w:tcPr>
            <w:tcW w:w="990" w:type="dxa"/>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9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M±SE</w:t>
            </w:r>
          </w:p>
        </w:tc>
        <w:tc>
          <w:tcPr>
            <w:tcW w:w="1345"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61.7±5.1</w:t>
            </w:r>
          </w:p>
        </w:tc>
        <w:tc>
          <w:tcPr>
            <w:tcW w:w="126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55.6±9.3</w:t>
            </w:r>
          </w:p>
        </w:tc>
        <w:tc>
          <w:tcPr>
            <w:tcW w:w="126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54.1±3.4</w:t>
            </w:r>
          </w:p>
        </w:tc>
        <w:tc>
          <w:tcPr>
            <w:tcW w:w="135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19.02±2.1</w:t>
            </w:r>
          </w:p>
        </w:tc>
        <w:tc>
          <w:tcPr>
            <w:tcW w:w="117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12.7±4.1</w:t>
            </w:r>
          </w:p>
        </w:tc>
        <w:tc>
          <w:tcPr>
            <w:tcW w:w="990" w:type="dxa"/>
            <w:tcBorders>
              <w:bottom w:val="single" w:color="auto" w:sz="4" w:space="0"/>
            </w:tcBorders>
            <w:noWrap/>
          </w:tcPr>
          <w:p>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6.9±0.8</w:t>
            </w:r>
          </w:p>
        </w:tc>
      </w:tr>
    </w:tbl>
    <w:p>
      <w:pPr>
        <w:pStyle w:val="54"/>
        <w:spacing w:line="360" w:lineRule="auto"/>
        <w:jc w:val="both"/>
        <w:rPr>
          <w:rFonts w:ascii="Times New Roman" w:hAnsi="Times New Roman" w:eastAsia="Times New Roman" w:cs="Times New Roman"/>
          <w:sz w:val="24"/>
          <w:szCs w:val="24"/>
        </w:rPr>
      </w:pPr>
      <w:r>
        <w:rPr>
          <w:rFonts w:ascii="Times New Roman" w:hAnsi="Times New Roman" w:cs="Times New Roman"/>
          <w:i/>
          <w:sz w:val="24"/>
          <w:szCs w:val="24"/>
        </w:rPr>
        <w:t>Others (mating, suckling, calling and aggregation), M± SE = Mean standard error</w:t>
      </w:r>
      <w:r>
        <w:rPr>
          <w:rFonts w:ascii="Times New Roman" w:hAnsi="Times New Roman" w:cs="Times New Roman"/>
          <w:sz w:val="24"/>
          <w:szCs w:val="24"/>
        </w:rPr>
        <w:t xml:space="preserve"> </w:t>
      </w:r>
    </w:p>
    <w:p>
      <w:pPr>
        <w:pStyle w:val="3"/>
      </w:pPr>
      <w:bookmarkStart w:id="136" w:name="_Toc114028421"/>
      <w:bookmarkStart w:id="137" w:name="_Toc118795523"/>
      <w:bookmarkStart w:id="138" w:name="_Toc129131231"/>
      <w:r>
        <w:rPr>
          <w:rFonts w:hint="default"/>
          <w:lang w:val="en-US"/>
        </w:rPr>
        <w:t>3</w:t>
      </w:r>
      <w:r>
        <w:t xml:space="preserve">.2. </w:t>
      </w:r>
      <w:bookmarkEnd w:id="136"/>
      <w:bookmarkEnd w:id="137"/>
      <w:r>
        <w:t>Feeding habits</w:t>
      </w:r>
      <w:bookmarkEnd w:id="138"/>
      <w:r>
        <w:t xml:space="preserve"> </w:t>
      </w:r>
    </w:p>
    <w:p>
      <w:pPr>
        <w:pStyle w:val="4"/>
      </w:pPr>
      <w:bookmarkStart w:id="139" w:name="_Toc114028422"/>
      <w:bookmarkStart w:id="140" w:name="_Toc129131232"/>
      <w:bookmarkStart w:id="141" w:name="_Toc118795524"/>
      <w:r>
        <w:rPr>
          <w:rFonts w:hint="default"/>
          <w:lang w:val="en-US"/>
        </w:rPr>
        <w:t>3</w:t>
      </w:r>
      <w:r>
        <w:t>.2.1 Diet composition</w:t>
      </w:r>
      <w:bookmarkEnd w:id="139"/>
      <w:bookmarkEnd w:id="140"/>
      <w:bookmarkEnd w:id="141"/>
      <w:bookmarkStart w:id="142" w:name="_Toc110317789"/>
      <w:bookmarkStart w:id="143" w:name="_Hlk110917948"/>
    </w:p>
    <w:p>
      <w:pPr>
        <w:spacing w:after="0" w:line="360" w:lineRule="auto"/>
        <w:jc w:val="both"/>
        <w:rPr>
          <w:rFonts w:ascii="Times New Roman" w:hAnsi="Times New Roman" w:cs="Times New Roman"/>
          <w:sz w:val="24"/>
          <w:szCs w:val="24"/>
        </w:rPr>
      </w:pPr>
      <w:bookmarkStart w:id="144" w:name="_Toc110317790"/>
      <w:r>
        <w:rPr>
          <w:rFonts w:ascii="Times New Roman" w:hAnsi="Times New Roman" w:cs="Times New Roman"/>
          <w:sz w:val="24"/>
          <w:szCs w:val="24"/>
        </w:rPr>
        <w:t xml:space="preserve">A total of 1598 individual behavioral observations on the various feeding food type were recorded throughout the entire season (dry N= 660; wet N=938). </w:t>
      </w:r>
      <w:bookmarkStart w:id="145" w:name="_Hlk113583619"/>
      <w:r>
        <w:rPr>
          <w:rFonts w:ascii="Times New Roman" w:hAnsi="Times New Roman" w:cs="Times New Roman"/>
          <w:sz w:val="24"/>
          <w:szCs w:val="24"/>
        </w:rPr>
        <w:t>They feed on 4</w:t>
      </w:r>
      <w:r>
        <w:rPr>
          <w:rFonts w:hint="default" w:ascii="Times New Roman" w:hAnsi="Times New Roman" w:cs="Times New Roman"/>
          <w:sz w:val="24"/>
          <w:szCs w:val="24"/>
          <w:lang w:val="en-US"/>
        </w:rPr>
        <w:t>2</w:t>
      </w:r>
      <w:r>
        <w:rPr>
          <w:rFonts w:ascii="Times New Roman" w:hAnsi="Times New Roman" w:cs="Times New Roman"/>
          <w:sz w:val="24"/>
          <w:szCs w:val="24"/>
        </w:rPr>
        <w:t xml:space="preserve"> food items grouped into 41 plant species (27 wild plants, 14 crop foods) and </w:t>
      </w:r>
      <w:bookmarkEnd w:id="145"/>
      <w:bookmarkStart w:id="146" w:name="_Hlk110205344"/>
      <w:r>
        <w:rPr>
          <w:rFonts w:ascii="Times New Roman" w:hAnsi="Times New Roman" w:cs="Times New Roman"/>
          <w:sz w:val="24"/>
          <w:szCs w:val="24"/>
        </w:rPr>
        <w:t>1 insect</w:t>
      </w:r>
      <w:r>
        <w:rPr>
          <w:rFonts w:hint="default" w:ascii="Times New Roman" w:hAnsi="Times New Roman" w:cs="Times New Roman"/>
          <w:sz w:val="24"/>
          <w:szCs w:val="24"/>
          <w:lang w:val="en-US"/>
        </w:rPr>
        <w:t xml:space="preserve"> .</w:t>
      </w:r>
      <w:r>
        <w:rPr>
          <w:rFonts w:ascii="Times New Roman" w:hAnsi="Times New Roman" w:cs="Times New Roman"/>
          <w:sz w:val="24"/>
          <w:szCs w:val="24"/>
        </w:rPr>
        <w:t xml:space="preserve"> </w:t>
      </w:r>
    </w:p>
    <w:p>
      <w:pPr>
        <w:pStyle w:val="4"/>
        <w:rPr>
          <w:i/>
          <w:iCs/>
        </w:rPr>
      </w:pPr>
      <w:bookmarkStart w:id="147" w:name="_Toc114028423"/>
      <w:bookmarkStart w:id="148" w:name="_Toc118795525"/>
      <w:bookmarkStart w:id="149" w:name="_Toc129131233"/>
      <w:r>
        <w:rPr>
          <w:rFonts w:hint="default"/>
          <w:lang w:val="en-US"/>
        </w:rPr>
        <w:t>3</w:t>
      </w:r>
      <w:r>
        <w:t>.2.2 Seasonal variation of diet composition</w:t>
      </w:r>
      <w:bookmarkEnd w:id="147"/>
      <w:bookmarkEnd w:id="148"/>
      <w:bookmarkEnd w:id="149"/>
    </w:p>
    <w:p>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During the dry season, grivet consumed 38 plant species</w:t>
      </w:r>
      <w:r>
        <w:rPr>
          <w:rFonts w:hint="default" w:ascii="Times New Roman" w:hAnsi="Times New Roman" w:cs="Times New Roman"/>
          <w:sz w:val="24"/>
          <w:szCs w:val="24"/>
          <w:lang w:val="en-US"/>
        </w:rPr>
        <w:t>,</w:t>
      </w:r>
      <w:r>
        <w:rPr>
          <w:rFonts w:ascii="Times New Roman" w:hAnsi="Times New Roman" w:cs="Times New Roman"/>
          <w:sz w:val="24"/>
          <w:szCs w:val="24"/>
        </w:rPr>
        <w:t xml:space="preserve"> while 18 plant species were consumed during the wet season. Fruit was the most (26±2.5%) and insect (0.5±0.4%) was the least frequently consumed for the diet of grivet monkey during the entire seasons. </w:t>
      </w:r>
      <w:bookmarkStart w:id="150" w:name="_Hlk112891535"/>
      <w:r>
        <w:rPr>
          <w:rFonts w:ascii="Times New Roman" w:hAnsi="Times New Roman" w:cs="Times New Roman"/>
          <w:sz w:val="24"/>
          <w:szCs w:val="24"/>
        </w:rPr>
        <w:t>There were significant seasonal differences in time allocated for feeding leaves (U=0, P=0.000), fruits(U=21.5, P= 0.031), roots (U=30, P=0.030), stems (U=5, P=0.000), seeds(U=0, P=0.000), and</w:t>
      </w:r>
      <w:r>
        <w:rPr>
          <w:rFonts w:hint="default" w:ascii="Times New Roman" w:hAnsi="Times New Roman" w:cs="Times New Roman"/>
          <w:sz w:val="24"/>
          <w:szCs w:val="24"/>
          <w:lang w:val="en-US"/>
        </w:rPr>
        <w:t xml:space="preserve"> </w:t>
      </w:r>
      <w:r>
        <w:rPr>
          <w:rFonts w:ascii="Times New Roman" w:hAnsi="Times New Roman" w:cs="Times New Roman"/>
          <w:sz w:val="24"/>
          <w:szCs w:val="24"/>
        </w:rPr>
        <w:t>buds(U=24.5, P=0.051)</w:t>
      </w:r>
      <w:bookmarkEnd w:id="150"/>
      <w:r>
        <w:rPr>
          <w:rFonts w:hint="default" w:ascii="Times New Roman" w:hAnsi="Times New Roman" w:cs="Times New Roman"/>
          <w:sz w:val="24"/>
          <w:szCs w:val="24"/>
          <w:lang w:val="en-US"/>
        </w:rPr>
        <w:t xml:space="preserve">. </w:t>
      </w:r>
      <w:r>
        <w:rPr>
          <w:rFonts w:ascii="Times New Roman" w:hAnsi="Times New Roman" w:cs="Times New Roman"/>
          <w:sz w:val="24"/>
          <w:szCs w:val="24"/>
        </w:rPr>
        <w:t>However, there were no significantly seasonal differences in the time allocated for feeding flowers</w:t>
      </w:r>
      <w:r>
        <w:rPr>
          <w:rFonts w:hint="default" w:ascii="Times New Roman" w:hAnsi="Times New Roman" w:cs="Times New Roman"/>
          <w:sz w:val="24"/>
          <w:szCs w:val="24"/>
          <w:lang w:val="en-US"/>
        </w:rPr>
        <w:t xml:space="preserve"> </w:t>
      </w:r>
      <w:r>
        <w:rPr>
          <w:rFonts w:ascii="Times New Roman" w:hAnsi="Times New Roman" w:cs="Times New Roman"/>
          <w:sz w:val="24"/>
          <w:szCs w:val="24"/>
        </w:rPr>
        <w:t xml:space="preserve">(U=50, P=1.000), insects (U = 5, P = 0.510), barks (U = 15, P = 0.071) and unidentified food items (U=33.5, P=0.187). During the wet season, the most frequently consumed plants by the grivets from the wild plant was </w:t>
      </w:r>
      <w:r>
        <w:rPr>
          <w:rFonts w:ascii="Times New Roman" w:hAnsi="Times New Roman" w:cs="Times New Roman"/>
          <w:i/>
          <w:sz w:val="24"/>
          <w:szCs w:val="24"/>
        </w:rPr>
        <w:t xml:space="preserve">Oxalis corniculata </w:t>
      </w:r>
      <w:r>
        <w:rPr>
          <w:rFonts w:ascii="Times New Roman" w:hAnsi="Times New Roman" w:cs="Times New Roman"/>
          <w:sz w:val="24"/>
          <w:szCs w:val="24"/>
        </w:rPr>
        <w:t xml:space="preserve">(16.3%), while </w:t>
      </w:r>
      <w:r>
        <w:rPr>
          <w:rFonts w:ascii="Times New Roman" w:hAnsi="Times New Roman" w:cs="Times New Roman"/>
          <w:i/>
          <w:sz w:val="24"/>
          <w:szCs w:val="24"/>
        </w:rPr>
        <w:t>Croton macrostachyus</w:t>
      </w:r>
      <w:r>
        <w:rPr>
          <w:rFonts w:ascii="Times New Roman" w:hAnsi="Times New Roman" w:cs="Times New Roman"/>
          <w:sz w:val="24"/>
          <w:szCs w:val="24"/>
        </w:rPr>
        <w:t xml:space="preserve"> (11.0%) </w:t>
      </w:r>
      <w:r>
        <w:rPr>
          <w:rFonts w:ascii="Times New Roman" w:hAnsi="Times New Roman" w:cs="Times New Roman"/>
          <w:i/>
          <w:sz w:val="24"/>
          <w:szCs w:val="24"/>
        </w:rPr>
        <w:t>was</w:t>
      </w:r>
      <w:r>
        <w:rPr>
          <w:rFonts w:ascii="Times New Roman" w:hAnsi="Times New Roman" w:cs="Times New Roman"/>
          <w:iCs/>
          <w:sz w:val="24"/>
          <w:szCs w:val="24"/>
        </w:rPr>
        <w:t xml:space="preserve"> the most consumed during the dry seasons</w:t>
      </w:r>
      <w:r>
        <w:rPr>
          <w:rFonts w:hint="default" w:ascii="Times New Roman" w:hAnsi="Times New Roman" w:cs="Times New Roman"/>
          <w:b w:val="0"/>
          <w:bCs w:val="0"/>
          <w:iCs/>
          <w:sz w:val="24"/>
          <w:szCs w:val="24"/>
          <w:lang w:val="en-US"/>
        </w:rPr>
        <w:t xml:space="preserve"> (</w:t>
      </w:r>
      <w:r>
        <w:rPr>
          <w:rFonts w:hint="default" w:ascii="Times New Roman" w:hAnsi="Times New Roman" w:cs="Times New Roman"/>
          <w:b/>
          <w:bCs/>
          <w:iCs/>
          <w:sz w:val="24"/>
          <w:szCs w:val="24"/>
          <w:lang w:val="en-US"/>
        </w:rPr>
        <w:t>T</w:t>
      </w:r>
      <w:r>
        <w:rPr>
          <w:rFonts w:hint="default" w:ascii="Times New Roman" w:hAnsi="Times New Roman" w:cs="Times New Roman"/>
          <w:b/>
          <w:bCs/>
          <w:color w:val="auto"/>
          <w:sz w:val="24"/>
          <w:szCs w:val="24"/>
        </w:rPr>
        <w:t xml:space="preserve">able </w:t>
      </w:r>
      <w:r>
        <w:rPr>
          <w:rFonts w:hint="default" w:ascii="Times New Roman" w:hAnsi="Times New Roman" w:cs="Times New Roman"/>
          <w:b/>
          <w:bCs/>
          <w:color w:val="auto"/>
          <w:sz w:val="24"/>
          <w:szCs w:val="24"/>
          <w:lang w:val="en-US"/>
        </w:rPr>
        <w:t>-2</w:t>
      </w:r>
      <w:r>
        <w:rPr>
          <w:rFonts w:hint="default" w:ascii="Times New Roman" w:hAnsi="Times New Roman" w:cs="Times New Roman"/>
          <w:b w:val="0"/>
          <w:bCs w:val="0"/>
          <w:color w:val="auto"/>
          <w:sz w:val="24"/>
          <w:szCs w:val="24"/>
          <w:lang w:val="en-US"/>
        </w:rPr>
        <w:t>)</w:t>
      </w:r>
      <w:r>
        <w:rPr>
          <w:rFonts w:ascii="Times New Roman" w:hAnsi="Times New Roman" w:cs="Times New Roman"/>
          <w:iCs/>
          <w:sz w:val="24"/>
          <w:szCs w:val="24"/>
        </w:rPr>
        <w:t>.</w:t>
      </w:r>
      <w:r>
        <w:rPr>
          <w:rFonts w:ascii="Times New Roman" w:hAnsi="Times New Roman" w:cs="Times New Roman"/>
          <w:sz w:val="24"/>
          <w:szCs w:val="24"/>
        </w:rPr>
        <w:t xml:space="preserve"> Based on the result of Sorenson′s similarity index (Ss); the plant species</w:t>
      </w:r>
      <w:r>
        <w:rPr>
          <w:rFonts w:hint="default" w:ascii="Times New Roman" w:hAnsi="Times New Roman" w:cs="Times New Roman"/>
          <w:sz w:val="24"/>
          <w:szCs w:val="24"/>
          <w:lang w:val="en-US"/>
        </w:rPr>
        <w:t xml:space="preserve"> </w:t>
      </w:r>
      <w:r>
        <w:rPr>
          <w:rFonts w:ascii="Times New Roman" w:hAnsi="Times New Roman" w:cs="Times New Roman"/>
          <w:sz w:val="24"/>
          <w:szCs w:val="24"/>
        </w:rPr>
        <w:t xml:space="preserve">consumed by the grivet monkeys, were highly shared in the entire seasons (Ss=0.717). </w:t>
      </w:r>
    </w:p>
    <w:p>
      <w:pPr>
        <w:pStyle w:val="9"/>
        <w:spacing w:after="0" w:line="360" w:lineRule="auto"/>
        <w:jc w:val="both"/>
        <w:rPr>
          <w:rFonts w:hint="default" w:ascii="Times New Roman" w:hAnsi="Times New Roman" w:cs="Times New Roman"/>
          <w:color w:val="auto"/>
          <w:sz w:val="24"/>
          <w:szCs w:val="24"/>
          <w:lang w:val="en-US"/>
        </w:rPr>
      </w:pPr>
      <w:r>
        <w:rPr>
          <w:rFonts w:hint="default" w:ascii="Times New Roman" w:hAnsi="Times New Roman" w:cs="Times New Roman"/>
          <w:color w:val="auto"/>
          <w:sz w:val="24"/>
          <w:szCs w:val="24"/>
        </w:rPr>
        <w:t xml:space="preserve">Table </w:t>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SEQ Table \* ARABIC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w:t>
      </w:r>
      <w:r>
        <w:rPr>
          <w:rFonts w:hint="default" w:ascii="Times New Roman" w:hAnsi="Times New Roman" w:cs="Times New Roman"/>
          <w:color w:val="auto"/>
          <w:sz w:val="24"/>
          <w:szCs w:val="24"/>
        </w:rPr>
        <w:fldChar w:fldCharType="end"/>
      </w:r>
      <w:r>
        <w:rPr>
          <w:rFonts w:hint="default" w:ascii="Times New Roman" w:hAnsi="Times New Roman" w:cs="Times New Roman"/>
          <w:b w:val="0"/>
          <w:bCs w:val="0"/>
          <w:color w:val="auto"/>
          <w:sz w:val="24"/>
          <w:szCs w:val="24"/>
          <w:lang w:val="en-US"/>
        </w:rPr>
        <w:t>. List of plant species consumption by Grivet monkey during dry and wet season</w:t>
      </w:r>
    </w:p>
    <w:tbl>
      <w:tblPr>
        <w:tblStyle w:val="20"/>
        <w:tblW w:w="9220" w:type="dxa"/>
        <w:tblInd w:w="-9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0"/>
        <w:gridCol w:w="2590"/>
        <w:gridCol w:w="900"/>
        <w:gridCol w:w="615"/>
        <w:gridCol w:w="615"/>
        <w:gridCol w:w="690"/>
        <w:gridCol w:w="690"/>
        <w:gridCol w:w="645"/>
        <w:gridCol w:w="67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08" w:hRule="atLeast"/>
        </w:trPr>
        <w:tc>
          <w:tcPr>
            <w:tcW w:w="1800" w:type="dxa"/>
            <w:tcBorders>
              <w:top w:val="single" w:color="auto" w:sz="4" w:space="0"/>
              <w:bottom w:val="nil"/>
            </w:tcBorders>
            <w:noWrap/>
          </w:tcPr>
          <w:p>
            <w:pPr>
              <w:spacing w:after="0"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Family </w:t>
            </w:r>
          </w:p>
        </w:tc>
        <w:tc>
          <w:tcPr>
            <w:tcW w:w="2590" w:type="dxa"/>
            <w:tcBorders>
              <w:top w:val="single" w:color="auto" w:sz="4" w:space="0"/>
              <w:bottom w:val="nil"/>
            </w:tcBorders>
            <w:noWrap/>
          </w:tcPr>
          <w:p>
            <w:pPr>
              <w:spacing w:after="0"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Species name </w:t>
            </w:r>
          </w:p>
        </w:tc>
        <w:tc>
          <w:tcPr>
            <w:tcW w:w="900" w:type="dxa"/>
            <w:tcBorders>
              <w:top w:val="single" w:color="auto" w:sz="4" w:space="0"/>
              <w:bottom w:val="single" w:color="auto" w:sz="4" w:space="0"/>
            </w:tcBorders>
            <w:noWrap/>
            <w:textDirection w:val="btLr"/>
          </w:tcPr>
          <w:p>
            <w:pPr>
              <w:spacing w:after="0" w:line="360" w:lineRule="auto"/>
              <w:ind w:left="113" w:right="113"/>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Edible Parts</w:t>
            </w:r>
          </w:p>
        </w:tc>
        <w:tc>
          <w:tcPr>
            <w:tcW w:w="1230" w:type="dxa"/>
            <w:gridSpan w:val="2"/>
            <w:tcBorders>
              <w:top w:val="single" w:color="auto" w:sz="4" w:space="0"/>
              <w:bottom w:val="single" w:color="auto" w:sz="4" w:space="0"/>
            </w:tcBorders>
            <w:noWrap/>
            <w:textDirection w:val="btLr"/>
          </w:tcPr>
          <w:p>
            <w:pPr>
              <w:spacing w:after="0" w:line="360" w:lineRule="auto"/>
              <w:ind w:left="113" w:right="113"/>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Dry season </w:t>
            </w:r>
          </w:p>
        </w:tc>
        <w:tc>
          <w:tcPr>
            <w:tcW w:w="1380" w:type="dxa"/>
            <w:gridSpan w:val="2"/>
            <w:tcBorders>
              <w:top w:val="single" w:color="auto" w:sz="4" w:space="0"/>
              <w:bottom w:val="single" w:color="auto" w:sz="4" w:space="0"/>
            </w:tcBorders>
            <w:noWrap/>
            <w:textDirection w:val="btLr"/>
          </w:tcPr>
          <w:p>
            <w:pPr>
              <w:spacing w:after="0" w:line="360" w:lineRule="auto"/>
              <w:ind w:left="113" w:right="113"/>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Wet season</w:t>
            </w:r>
          </w:p>
        </w:tc>
        <w:tc>
          <w:tcPr>
            <w:tcW w:w="1320" w:type="dxa"/>
            <w:gridSpan w:val="2"/>
            <w:tcBorders>
              <w:top w:val="single" w:color="auto" w:sz="4" w:space="0"/>
              <w:bottom w:val="single" w:color="auto" w:sz="4" w:space="0"/>
            </w:tcBorders>
          </w:tcPr>
          <w:p>
            <w:pPr>
              <w:spacing w:after="0"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Mean </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1800" w:type="dxa"/>
            <w:tcBorders>
              <w:top w:val="nil"/>
              <w:bottom w:val="nil"/>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p>
        </w:tc>
        <w:tc>
          <w:tcPr>
            <w:tcW w:w="2590" w:type="dxa"/>
            <w:tcBorders>
              <w:top w:val="nil"/>
              <w:bottom w:val="nil"/>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p>
        </w:tc>
        <w:tc>
          <w:tcPr>
            <w:tcW w:w="900" w:type="dxa"/>
            <w:tcBorders>
              <w:top w:val="single" w:color="auto" w:sz="4" w:space="0"/>
              <w:bottom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p>
        </w:tc>
        <w:tc>
          <w:tcPr>
            <w:tcW w:w="615" w:type="dxa"/>
            <w:tcBorders>
              <w:top w:val="single" w:color="auto" w:sz="4" w:space="0"/>
              <w:bottom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w:t>
            </w:r>
            <w:r>
              <w:rPr>
                <w:rFonts w:hint="default" w:ascii="Times New Roman" w:hAnsi="Times New Roman" w:cs="Times New Roman"/>
                <w:color w:val="000000" w:themeColor="text1"/>
                <w:sz w:val="24"/>
                <w:szCs w:val="24"/>
                <w:lang w:val="en-US"/>
                <w14:textFill>
                  <w14:solidFill>
                    <w14:schemeClr w14:val="tx1"/>
                  </w14:solidFill>
                </w14:textFill>
              </w:rPr>
              <w:t>f</w:t>
            </w:r>
          </w:p>
        </w:tc>
        <w:tc>
          <w:tcPr>
            <w:tcW w:w="615" w:type="dxa"/>
            <w:tcBorders>
              <w:top w:val="single" w:color="auto" w:sz="4" w:space="0"/>
              <w:bottom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tcBorders>
              <w:top w:val="single" w:color="auto" w:sz="4" w:space="0"/>
              <w:bottom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w:t>
            </w:r>
            <w:r>
              <w:rPr>
                <w:rFonts w:hint="default" w:ascii="Times New Roman" w:hAnsi="Times New Roman" w:cs="Times New Roman"/>
                <w:color w:val="000000" w:themeColor="text1"/>
                <w:sz w:val="24"/>
                <w:szCs w:val="24"/>
                <w:lang w:val="en-US"/>
                <w14:textFill>
                  <w14:solidFill>
                    <w14:schemeClr w14:val="tx1"/>
                  </w14:solidFill>
                </w14:textFill>
              </w:rPr>
              <w:t>f</w:t>
            </w:r>
          </w:p>
        </w:tc>
        <w:tc>
          <w:tcPr>
            <w:tcW w:w="690" w:type="dxa"/>
            <w:tcBorders>
              <w:top w:val="single" w:color="auto" w:sz="4" w:space="0"/>
              <w:bottom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Borders>
              <w:top w:val="single" w:color="auto" w:sz="4" w:space="0"/>
              <w:bottom w:val="single" w:color="auto" w:sz="4" w:space="0"/>
            </w:tcBorders>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w:t>
            </w:r>
            <w:r>
              <w:rPr>
                <w:rFonts w:hint="default" w:ascii="Times New Roman" w:hAnsi="Times New Roman" w:cs="Times New Roman"/>
                <w:color w:val="000000" w:themeColor="text1"/>
                <w:sz w:val="24"/>
                <w:szCs w:val="24"/>
                <w:lang w:val="en-US"/>
                <w14:textFill>
                  <w14:solidFill>
                    <w14:schemeClr w14:val="tx1"/>
                  </w14:solidFill>
                </w14:textFill>
              </w:rPr>
              <w:t>f</w:t>
            </w:r>
            <w:r>
              <w:rPr>
                <w:rFonts w:ascii="Times New Roman" w:hAnsi="Times New Roman" w:cs="Times New Roman"/>
                <w:color w:val="000000" w:themeColor="text1"/>
                <w:sz w:val="24"/>
                <w:szCs w:val="24"/>
                <w14:textFill>
                  <w14:solidFill>
                    <w14:schemeClr w14:val="tx1"/>
                  </w14:solidFill>
                </w14:textFill>
              </w:rPr>
              <w:t xml:space="preserve"> </w:t>
            </w:r>
          </w:p>
        </w:tc>
        <w:tc>
          <w:tcPr>
            <w:tcW w:w="675" w:type="dxa"/>
            <w:tcBorders>
              <w:top w:val="single" w:color="auto" w:sz="4" w:space="0"/>
              <w:bottom w:val="single" w:color="auto" w:sz="4" w:space="0"/>
            </w:tcBorders>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tcBorders>
              <w:top w:val="nil"/>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Euphorbiaceae</w:t>
            </w:r>
          </w:p>
        </w:tc>
        <w:tc>
          <w:tcPr>
            <w:tcW w:w="2590" w:type="dxa"/>
            <w:tcBorders>
              <w:top w:val="nil"/>
            </w:tcBorders>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Croton macrostachyus</w:t>
            </w:r>
          </w:p>
        </w:tc>
        <w:tc>
          <w:tcPr>
            <w:tcW w:w="900" w:type="dxa"/>
            <w:tcBorders>
              <w:top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Seed </w:t>
            </w:r>
          </w:p>
        </w:tc>
        <w:tc>
          <w:tcPr>
            <w:tcW w:w="615" w:type="dxa"/>
            <w:tcBorders>
              <w:top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72</w:t>
            </w:r>
          </w:p>
        </w:tc>
        <w:tc>
          <w:tcPr>
            <w:tcW w:w="615" w:type="dxa"/>
            <w:tcBorders>
              <w:top w:val="single" w:color="auto" w:sz="4" w:space="0"/>
            </w:tcBorders>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c>
          <w:tcPr>
            <w:tcW w:w="690" w:type="dxa"/>
            <w:tcBorders>
              <w:top w:val="single" w:color="auto" w:sz="4" w:space="0"/>
            </w:tcBorders>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tcBorders>
              <w:top w:val="single" w:color="auto" w:sz="4" w:space="0"/>
            </w:tcBorders>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Borders>
              <w:top w:val="single" w:color="auto" w:sz="4" w:space="0"/>
            </w:tcBorders>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36</w:t>
            </w:r>
          </w:p>
        </w:tc>
        <w:tc>
          <w:tcPr>
            <w:tcW w:w="675" w:type="dxa"/>
            <w:tcBorders>
              <w:top w:val="single" w:color="auto" w:sz="4" w:space="0"/>
            </w:tcBorders>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Boraginaceae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Cordia africana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Acacia seiberiana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2.4</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Albezia gummifera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Moraceae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Ficus sur</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0.4</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Cannabaceae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Style w:val="13"/>
                <w:rFonts w:ascii="Times New Roman" w:hAnsi="Times New Roman" w:cs="Times New Roman"/>
                <w:iCs w:val="0"/>
                <w:color w:val="000000" w:themeColor="text1"/>
                <w:sz w:val="24"/>
                <w:szCs w:val="24"/>
                <w:shd w:val="clear" w:color="auto" w:fill="FFFFFF"/>
                <w14:textFill>
                  <w14:solidFill>
                    <w14:schemeClr w14:val="tx1"/>
                  </w14:solidFill>
                </w14:textFill>
              </w:rPr>
              <w:t>Celtis Africana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2.1</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Proteaceae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Grevillea robusta </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Salicaceae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bookmarkStart w:id="151" w:name="_Hlk110234277"/>
            <w:r>
              <w:rPr>
                <w:rFonts w:ascii="Times New Roman" w:hAnsi="Times New Roman" w:cs="Times New Roman"/>
                <w:i/>
                <w:color w:val="000000" w:themeColor="text1"/>
                <w:sz w:val="24"/>
                <w:szCs w:val="24"/>
                <w14:textFill>
                  <w14:solidFill>
                    <w14:schemeClr w14:val="tx1"/>
                  </w14:solidFill>
                </w14:textFill>
              </w:rPr>
              <w:t>Dovyalis abyssinica</w:t>
            </w:r>
            <w:bookmarkEnd w:id="151"/>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Asteraceae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Bidens Pilosa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Leaf</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0.4</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Verbenaceae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eastAsia="Times New Roman" w:cs="Times New Roman"/>
                <w:i/>
                <w:color w:val="000000" w:themeColor="text1"/>
                <w:kern w:val="36"/>
                <w:sz w:val="24"/>
                <w:szCs w:val="24"/>
                <w14:textFill>
                  <w14:solidFill>
                    <w14:schemeClr w14:val="tx1"/>
                  </w14:solidFill>
                </w14:textFill>
              </w:rPr>
              <w:t>Lantana viburnoides</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34</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Rosaceae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Eriobotrya japonica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0.4</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Apocynaceae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Catheranthus roseus</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Arecaceae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Phoenix reclinate</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15"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1.7</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Myrtaceae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iCs/>
                <w:color w:val="000000" w:themeColor="text1"/>
                <w:sz w:val="24"/>
                <w:szCs w:val="24"/>
                <w14:textFill>
                  <w14:solidFill>
                    <w14:schemeClr w14:val="tx1"/>
                  </w14:solidFill>
                </w14:textFill>
              </w:rPr>
              <w:t xml:space="preserve">Callistemon linearis </w:t>
            </w:r>
          </w:p>
        </w:tc>
        <w:tc>
          <w:tcPr>
            <w:tcW w:w="900"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Annonaceae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Annona glabra  </w:t>
            </w:r>
          </w:p>
        </w:tc>
        <w:tc>
          <w:tcPr>
            <w:tcW w:w="900"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Moraceae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Ficus vasta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1.5</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Rosaceae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Rubus steudneri </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Fruit, </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0.8</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Leucaena leucocephabe</w:t>
            </w:r>
          </w:p>
        </w:tc>
        <w:tc>
          <w:tcPr>
            <w:tcW w:w="900" w:type="dxa"/>
            <w:noWrap/>
          </w:tcPr>
          <w:p>
            <w:pPr>
              <w:spacing w:after="0" w:line="360" w:lineRule="auto"/>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cs="Times New Roman"/>
                <w:color w:val="000000" w:themeColor="text1"/>
                <w:sz w:val="24"/>
                <w:szCs w:val="24"/>
                <w:lang w:val="en-US"/>
                <w14:textFill>
                  <w14:solidFill>
                    <w14:schemeClr w14:val="tx1"/>
                  </w14:solidFill>
                </w14:textFill>
              </w:rPr>
              <w:t>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1.7</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Solanaceae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Physialis peruviana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Dioscoreaceae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Dioscorea bulbifera </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 Root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Araceae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Colocasia esculenta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0.4</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Nyctaginaceae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Bougainvillea glabra </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0.7</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Solanaceae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Solanum incanum</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17</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Cajanuse cajan</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Fruit </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Nyctaginaceae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Mirabilis longiflora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Flower</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pStyle w:val="54"/>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Convolvulaceae</w:t>
            </w:r>
          </w:p>
        </w:tc>
        <w:tc>
          <w:tcPr>
            <w:tcW w:w="2590" w:type="dxa"/>
            <w:noWrap/>
          </w:tcPr>
          <w:p>
            <w:pPr>
              <w:pStyle w:val="54"/>
              <w:spacing w:line="360" w:lineRule="auto"/>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Dichondra micrantha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Y 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6.3</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77</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9.6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Fabaceae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bookmarkStart w:id="152" w:name="_Hlk113053330"/>
            <w:r>
              <w:rPr>
                <w:rFonts w:ascii="Times New Roman" w:hAnsi="Times New Roman" w:cs="Times New Roman"/>
                <w:i/>
                <w:color w:val="000000" w:themeColor="text1"/>
                <w:sz w:val="24"/>
                <w:szCs w:val="24"/>
                <w14:textFill>
                  <w14:solidFill>
                    <w14:schemeClr w14:val="tx1"/>
                  </w14:solidFill>
                </w14:textFill>
              </w:rPr>
              <w:t>Desmodium intortum</w:t>
            </w:r>
            <w:bookmarkEnd w:id="152"/>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Y 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57</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10.9</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79</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9.9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Poaceae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Cenchrus clandestinus</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Buds</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40</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6.1</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2.3</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Oxalidaceae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Oxalis corniculata </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19</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2.9</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152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16.3</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Lauraceae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bookmarkStart w:id="153" w:name="_Hlk112030781"/>
            <w:r>
              <w:rPr>
                <w:rFonts w:ascii="Times New Roman" w:hAnsi="Times New Roman" w:cs="Times New Roman"/>
                <w:i/>
                <w:color w:val="000000" w:themeColor="text1"/>
                <w:sz w:val="24"/>
                <w:szCs w:val="24"/>
                <w14:textFill>
                  <w14:solidFill>
                    <w14:schemeClr w14:val="tx1"/>
                  </w14:solidFill>
                </w14:textFill>
              </w:rPr>
              <w:t>Persea Americana</w:t>
            </w:r>
            <w:bookmarkEnd w:id="153"/>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41</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8.8</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Poaceae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Saccharum officinarum</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Stem</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26</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3.9</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13</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Anacardiaceae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Mangifera indica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34</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Solanaceae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Solanum tuberssum</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2.4</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 w:hRule="atLeast"/>
        </w:trPr>
        <w:tc>
          <w:tcPr>
            <w:tcW w:w="180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Musaceae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 xml:space="preserve"> Musax paradisiac</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14</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1.5</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9</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Rubiaceae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Coffee Arabica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Fruit </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0.8</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Poaceae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Zea mays</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Seed </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2.7</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9</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Myrtaceae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Psidium guava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Fruit </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bookmarkStart w:id="154" w:name="_Hlk109769854"/>
            <w:r>
              <w:rPr>
                <w:rFonts w:ascii="Times New Roman" w:hAnsi="Times New Roman" w:cs="Times New Roman"/>
                <w:color w:val="000000" w:themeColor="text1"/>
                <w:sz w:val="24"/>
                <w:szCs w:val="24"/>
                <w14:textFill>
                  <w14:solidFill>
                    <w14:schemeClr w14:val="tx1"/>
                  </w14:solidFill>
                </w14:textFill>
              </w:rPr>
              <w:t>5.1</w:t>
            </w:r>
            <w:bookmarkEnd w:id="154"/>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28</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Solanaceae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Solanum lycopersicum</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0.2</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Amaryllidaceae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Allium cepa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1.7</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Brassicaceae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Brassica oleracea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 leaf</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1.9</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Amaranthaceae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Beta vulgaris</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Apiaceae</w:t>
            </w:r>
          </w:p>
        </w:tc>
        <w:tc>
          <w:tcPr>
            <w:tcW w:w="2590" w:type="dxa"/>
            <w:noWrap/>
          </w:tcPr>
          <w:p>
            <w:pPr>
              <w:spacing w:after="0" w:line="360" w:lineRule="auto"/>
              <w:jc w:val="both"/>
              <w:rPr>
                <w:rFonts w:ascii="Times New Roman" w:hAnsi="Times New Roman" w:cs="Times New Roman"/>
                <w:i/>
                <w:color w:val="000000" w:themeColor="text1"/>
                <w:sz w:val="24"/>
                <w:szCs w:val="24"/>
                <w14:textFill>
                  <w14:solidFill>
                    <w14:schemeClr w14:val="tx1"/>
                  </w14:solidFill>
                </w14:textFill>
              </w:rPr>
            </w:pPr>
            <w:r>
              <w:rPr>
                <w:rFonts w:ascii="Times New Roman" w:hAnsi="Times New Roman" w:cs="Times New Roman"/>
                <w:i/>
                <w:color w:val="000000" w:themeColor="text1"/>
                <w:sz w:val="24"/>
                <w:szCs w:val="24"/>
                <w14:textFill>
                  <w14:solidFill>
                    <w14:schemeClr w14:val="tx1"/>
                  </w14:solidFill>
                </w14:textFill>
              </w:rPr>
              <w:t>Daucus carota</w:t>
            </w:r>
          </w:p>
        </w:tc>
        <w:tc>
          <w:tcPr>
            <w:tcW w:w="90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Fruit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9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0" w:type="dxa"/>
            <w:noWrap/>
          </w:tcPr>
          <w:p>
            <w:pPr>
              <w:spacing w:after="0" w:line="360" w:lineRule="auto"/>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cs="Times New Roman"/>
                <w:color w:val="000000" w:themeColor="text1"/>
                <w:sz w:val="24"/>
                <w:szCs w:val="24"/>
                <w:lang w:val="en-US"/>
                <w14:textFill>
                  <w14:solidFill>
                    <w14:schemeClr w14:val="tx1"/>
                  </w14:solidFill>
                </w14:textFill>
              </w:rPr>
              <w:t>Insect (</w:t>
            </w:r>
            <w:r>
              <w:rPr>
                <w:rFonts w:ascii="Times New Roman" w:hAnsi="Times New Roman" w:cs="Times New Roman"/>
                <w:color w:val="000000" w:themeColor="text1"/>
                <w:sz w:val="24"/>
                <w:szCs w:val="24"/>
                <w14:textFill>
                  <w14:solidFill>
                    <w14:schemeClr w14:val="tx1"/>
                  </w14:solidFill>
                </w14:textFill>
              </w:rPr>
              <w:t>Formicidae</w:t>
            </w:r>
            <w:r>
              <w:rPr>
                <w:rFonts w:hint="default" w:ascii="Times New Roman" w:hAnsi="Times New Roman" w:cs="Times New Roman"/>
                <w:color w:val="000000" w:themeColor="text1"/>
                <w:sz w:val="24"/>
                <w:szCs w:val="24"/>
                <w:lang w:val="en-US"/>
                <w14:textFill>
                  <w14:solidFill>
                    <w14:schemeClr w14:val="tx1"/>
                  </w14:solidFill>
                </w14:textFill>
              </w:rPr>
              <w:t>)</w:t>
            </w:r>
          </w:p>
        </w:tc>
        <w:tc>
          <w:tcPr>
            <w:tcW w:w="25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bookmarkStart w:id="155" w:name="_Hlk112116765"/>
            <w:r>
              <w:rPr>
                <w:rFonts w:ascii="Times New Roman" w:hAnsi="Times New Roman" w:cs="Times New Roman"/>
                <w:i/>
                <w:iCs/>
                <w:color w:val="000000" w:themeColor="text1"/>
                <w:sz w:val="24"/>
                <w:szCs w:val="24"/>
                <w:shd w:val="clear" w:color="auto" w:fill="FFFFFF"/>
                <w14:textFill>
                  <w14:solidFill>
                    <w14:schemeClr w14:val="tx1"/>
                  </w14:solidFill>
                </w14:textFill>
              </w:rPr>
              <w:t>Lepisiota canescens</w:t>
            </w:r>
            <w:bookmarkEnd w:id="155"/>
          </w:p>
        </w:tc>
        <w:tc>
          <w:tcPr>
            <w:tcW w:w="900" w:type="dxa"/>
            <w:noWrap/>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615"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0.3</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w:t>
            </w:r>
          </w:p>
        </w:tc>
        <w:tc>
          <w:tcPr>
            <w:tcW w:w="690" w:type="dxa"/>
            <w:noWrap/>
          </w:tcPr>
          <w:p>
            <w:pPr>
              <w:spacing w:after="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0.8</w:t>
            </w:r>
          </w:p>
        </w:tc>
        <w:tc>
          <w:tcPr>
            <w:tcW w:w="64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675" w:type="dxa"/>
          </w:tcPr>
          <w:p>
            <w:pPr>
              <w:spacing w:after="0"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0.6</w:t>
            </w:r>
          </w:p>
        </w:tc>
      </w:tr>
    </w:tbl>
    <w:p>
      <w:pPr>
        <w:spacing w:after="0" w:line="360" w:lineRule="auto"/>
        <w:jc w:val="both"/>
        <w:rPr>
          <w:rFonts w:ascii="Times New Roman" w:hAnsi="Times New Roman" w:cs="Times New Roman"/>
          <w:sz w:val="24"/>
          <w:szCs w:val="24"/>
        </w:rPr>
      </w:pPr>
      <w:r>
        <w:rPr>
          <w:rFonts w:hint="default" w:ascii="Times New Roman" w:hAnsi="Times New Roman" w:cs="Times New Roman"/>
          <w:i w:val="0"/>
          <w:iCs w:val="0"/>
          <w:sz w:val="24"/>
          <w:szCs w:val="24"/>
          <w:lang w:val="en-US"/>
        </w:rPr>
        <w:t xml:space="preserve">Ff= Frequency of feeding </w:t>
      </w:r>
    </w:p>
    <w:bookmarkEnd w:id="146"/>
    <w:p>
      <w:pPr>
        <w:pStyle w:val="4"/>
        <w:rPr>
          <w:rFonts w:eastAsiaTheme="minorHAnsi"/>
          <w:i/>
        </w:rPr>
      </w:pPr>
      <w:bookmarkStart w:id="156" w:name="_Toc118795526"/>
      <w:bookmarkStart w:id="157" w:name="_Toc129131234"/>
      <w:bookmarkStart w:id="158" w:name="_Toc114028424"/>
      <w:r>
        <w:rPr>
          <w:rFonts w:hint="default"/>
          <w:lang w:val="en-US"/>
        </w:rPr>
        <w:t>3</w:t>
      </w:r>
      <w:r>
        <w:t>.2.3 Diet preferences</w:t>
      </w:r>
      <w:bookmarkEnd w:id="156"/>
      <w:bookmarkEnd w:id="157"/>
      <w:bookmarkEnd w:id="158"/>
    </w:p>
    <w:p>
      <w:pPr>
        <w:spacing w:line="360" w:lineRule="auto"/>
        <w:jc w:val="both"/>
        <w:rPr>
          <w:rFonts w:ascii="Times New Roman" w:hAnsi="Times New Roman" w:cs="Times New Roman"/>
          <w:sz w:val="24"/>
          <w:szCs w:val="24"/>
        </w:rPr>
      </w:pPr>
      <w:bookmarkStart w:id="159" w:name="_Hlk110246075"/>
      <w:r>
        <w:rPr>
          <w:rFonts w:ascii="Times New Roman" w:hAnsi="Times New Roman" w:cs="Times New Roman"/>
          <w:iCs/>
          <w:sz w:val="24"/>
          <w:szCs w:val="24"/>
        </w:rPr>
        <w:t>On average</w:t>
      </w:r>
      <w:r>
        <w:rPr>
          <w:rFonts w:ascii="Times New Roman" w:hAnsi="Times New Roman" w:cs="Times New Roman"/>
          <w:i/>
          <w:iCs/>
          <w:sz w:val="24"/>
          <w:szCs w:val="24"/>
        </w:rPr>
        <w:t xml:space="preserve">, </w:t>
      </w:r>
      <w:bookmarkStart w:id="160" w:name="_Hlk113581398"/>
      <w:r>
        <w:rPr>
          <w:rFonts w:ascii="Times New Roman" w:hAnsi="Times New Roman" w:cs="Times New Roman"/>
          <w:i/>
          <w:iCs/>
          <w:sz w:val="24"/>
          <w:szCs w:val="24"/>
        </w:rPr>
        <w:t>Psidium guava</w:t>
      </w:r>
      <w:r>
        <w:rPr>
          <w:rFonts w:ascii="Times New Roman" w:hAnsi="Times New Roman" w:cs="Times New Roman"/>
          <w:sz w:val="24"/>
          <w:szCs w:val="24"/>
        </w:rPr>
        <w:t xml:space="preserve">, </w:t>
      </w:r>
      <w:r>
        <w:rPr>
          <w:rFonts w:ascii="Times New Roman" w:hAnsi="Times New Roman" w:cs="Times New Roman"/>
          <w:i/>
          <w:iCs/>
          <w:sz w:val="24"/>
          <w:szCs w:val="24"/>
        </w:rPr>
        <w:t xml:space="preserve">Desmodium intortum </w:t>
      </w:r>
      <w:r>
        <w:rPr>
          <w:rFonts w:ascii="Times New Roman" w:hAnsi="Times New Roman" w:cs="Times New Roman"/>
          <w:iCs/>
          <w:sz w:val="24"/>
          <w:szCs w:val="24"/>
        </w:rPr>
        <w:t xml:space="preserve">and </w:t>
      </w:r>
      <w:bookmarkStart w:id="161" w:name="_Hlk113351607"/>
      <w:r>
        <w:rPr>
          <w:rFonts w:ascii="Times New Roman" w:hAnsi="Times New Roman" w:cs="Times New Roman"/>
          <w:i/>
          <w:sz w:val="24"/>
          <w:szCs w:val="24"/>
        </w:rPr>
        <w:t>Persea Americana</w:t>
      </w:r>
      <w:bookmarkEnd w:id="161"/>
      <w:r>
        <w:rPr>
          <w:rFonts w:ascii="Times New Roman" w:hAnsi="Times New Roman" w:cs="Times New Roman"/>
          <w:i/>
          <w:sz w:val="24"/>
          <w:szCs w:val="24"/>
        </w:rPr>
        <w:t xml:space="preserve"> </w:t>
      </w:r>
      <w:r>
        <w:rPr>
          <w:rFonts w:ascii="Times New Roman" w:hAnsi="Times New Roman" w:cs="Times New Roman"/>
          <w:sz w:val="24"/>
          <w:szCs w:val="24"/>
        </w:rPr>
        <w:t xml:space="preserve">were the top three preferred plant species and </w:t>
      </w:r>
      <w:r>
        <w:rPr>
          <w:rFonts w:ascii="Times New Roman" w:hAnsi="Times New Roman" w:cs="Times New Roman"/>
          <w:i/>
          <w:iCs/>
          <w:sz w:val="24"/>
          <w:szCs w:val="24"/>
        </w:rPr>
        <w:t>Coffee arabica</w:t>
      </w:r>
      <w:r>
        <w:rPr>
          <w:rFonts w:ascii="Times New Roman" w:hAnsi="Times New Roman" w:cs="Times New Roman"/>
          <w:sz w:val="24"/>
          <w:szCs w:val="24"/>
        </w:rPr>
        <w:t xml:space="preserve">, </w:t>
      </w:r>
      <w:r>
        <w:rPr>
          <w:rFonts w:ascii="Times New Roman" w:hAnsi="Times New Roman" w:cs="Times New Roman"/>
          <w:i/>
          <w:iCs/>
          <w:sz w:val="24"/>
          <w:szCs w:val="24"/>
        </w:rPr>
        <w:t xml:space="preserve">Bidens pilosa </w:t>
      </w:r>
      <w:r>
        <w:rPr>
          <w:rFonts w:ascii="Times New Roman" w:hAnsi="Times New Roman" w:cs="Times New Roman"/>
          <w:sz w:val="24"/>
          <w:szCs w:val="24"/>
        </w:rPr>
        <w:t>and</w:t>
      </w:r>
      <w:bookmarkStart w:id="162" w:name="_Hlk114094750"/>
      <w:r>
        <w:rPr>
          <w:rFonts w:ascii="Times New Roman" w:hAnsi="Times New Roman" w:cs="Times New Roman"/>
          <w:sz w:val="24"/>
          <w:szCs w:val="24"/>
        </w:rPr>
        <w:t xml:space="preserve"> </w:t>
      </w:r>
      <w:r>
        <w:rPr>
          <w:rFonts w:ascii="Times New Roman" w:hAnsi="Times New Roman" w:cs="Times New Roman"/>
          <w:i/>
          <w:iCs/>
          <w:sz w:val="24"/>
          <w:szCs w:val="24"/>
        </w:rPr>
        <w:t xml:space="preserve">Callistemon linearis </w:t>
      </w:r>
      <w:bookmarkEnd w:id="162"/>
      <w:r>
        <w:rPr>
          <w:rFonts w:ascii="Times New Roman" w:hAnsi="Times New Roman" w:cs="Times New Roman"/>
          <w:sz w:val="24"/>
          <w:szCs w:val="24"/>
        </w:rPr>
        <w:t>were the least preferred plant species by the grivet monkey</w:t>
      </w:r>
      <w:bookmarkEnd w:id="159"/>
      <w:bookmarkEnd w:id="160"/>
      <w:r>
        <w:rPr>
          <w:rFonts w:ascii="Times New Roman" w:hAnsi="Times New Roman" w:eastAsia="Calibri" w:cs="Times New Roman"/>
          <w:sz w:val="24"/>
          <w:szCs w:val="24"/>
          <w:shd w:val="clear" w:color="auto" w:fill="FFFFFF"/>
        </w:rPr>
        <w:t xml:space="preserve">. </w:t>
      </w:r>
      <w:r>
        <w:rPr>
          <w:rFonts w:ascii="Times New Roman" w:hAnsi="Times New Roman" w:cs="Times New Roman"/>
          <w:sz w:val="24"/>
          <w:szCs w:val="24"/>
        </w:rPr>
        <w:t xml:space="preserve">During the dry season, </w:t>
      </w:r>
      <w:r>
        <w:rPr>
          <w:rFonts w:ascii="Times New Roman" w:hAnsi="Times New Roman" w:cs="Times New Roman"/>
          <w:i/>
          <w:sz w:val="24"/>
          <w:szCs w:val="24"/>
        </w:rPr>
        <w:t>Psidium guava (FPI=</w:t>
      </w:r>
      <w:r>
        <w:rPr>
          <w:rFonts w:ascii="Times New Roman" w:hAnsi="Times New Roman" w:cs="Times New Roman"/>
          <w:sz w:val="24"/>
          <w:szCs w:val="24"/>
        </w:rPr>
        <w:t xml:space="preserve"> 17), </w:t>
      </w:r>
      <w:r>
        <w:rPr>
          <w:rFonts w:ascii="Times New Roman" w:hAnsi="Times New Roman" w:cs="Times New Roman"/>
          <w:i/>
          <w:sz w:val="24"/>
          <w:szCs w:val="24"/>
        </w:rPr>
        <w:t xml:space="preserve">Dichondra micrantha </w:t>
      </w:r>
      <w:r>
        <w:rPr>
          <w:rFonts w:ascii="Times New Roman" w:hAnsi="Times New Roman" w:cs="Times New Roman"/>
          <w:sz w:val="24"/>
          <w:szCs w:val="24"/>
        </w:rPr>
        <w:t>(FPI= 15.75)</w:t>
      </w:r>
      <w:r>
        <w:rPr>
          <w:rFonts w:ascii="Times New Roman" w:hAnsi="Times New Roman" w:cs="Times New Roman"/>
          <w:i/>
          <w:iCs/>
          <w:sz w:val="24"/>
          <w:szCs w:val="24"/>
        </w:rPr>
        <w:t xml:space="preserve"> and Solanum lycopersicum </w:t>
      </w:r>
      <w:r>
        <w:rPr>
          <w:rFonts w:ascii="Times New Roman" w:hAnsi="Times New Roman" w:cs="Times New Roman"/>
          <w:sz w:val="24"/>
          <w:szCs w:val="24"/>
        </w:rPr>
        <w:t xml:space="preserve">(FPI=12) were the most preferred, whereas </w:t>
      </w:r>
      <w:r>
        <w:rPr>
          <w:rFonts w:ascii="Times New Roman" w:hAnsi="Times New Roman" w:cs="Times New Roman"/>
          <w:i/>
          <w:iCs/>
          <w:sz w:val="24"/>
          <w:szCs w:val="24"/>
        </w:rPr>
        <w:t xml:space="preserve">Coffee arabica </w:t>
      </w:r>
      <w:r>
        <w:rPr>
          <w:rFonts w:ascii="Times New Roman" w:hAnsi="Times New Roman" w:cs="Times New Roman"/>
          <w:sz w:val="24"/>
          <w:szCs w:val="24"/>
        </w:rPr>
        <w:t xml:space="preserve">(FPI=0.6), </w:t>
      </w:r>
      <w:r>
        <w:rPr>
          <w:rFonts w:ascii="Times New Roman" w:hAnsi="Times New Roman" w:cs="Times New Roman"/>
          <w:i/>
          <w:iCs/>
          <w:sz w:val="24"/>
          <w:szCs w:val="24"/>
        </w:rPr>
        <w:t>Physialis peruviana</w:t>
      </w:r>
      <w:r>
        <w:rPr>
          <w:rFonts w:ascii="Times New Roman" w:hAnsi="Times New Roman" w:cs="Times New Roman"/>
          <w:sz w:val="24"/>
          <w:szCs w:val="24"/>
        </w:rPr>
        <w:t xml:space="preserve"> (FPI=1) and </w:t>
      </w:r>
      <w:r>
        <w:rPr>
          <w:rFonts w:ascii="Times New Roman" w:hAnsi="Times New Roman" w:cs="Times New Roman"/>
          <w:i/>
          <w:iCs/>
          <w:sz w:val="24"/>
          <w:szCs w:val="24"/>
        </w:rPr>
        <w:t xml:space="preserve">Grevillea robusta </w:t>
      </w:r>
      <w:r>
        <w:rPr>
          <w:rFonts w:ascii="Times New Roman" w:hAnsi="Times New Roman" w:cs="Times New Roman"/>
          <w:sz w:val="24"/>
          <w:szCs w:val="24"/>
        </w:rPr>
        <w:t>(FPI=0.75) were the least preferred plant species (</w:t>
      </w:r>
      <w:r>
        <w:rPr>
          <w:rFonts w:hint="default" w:ascii="Times New Roman" w:hAnsi="Times New Roman" w:cs="Times New Roman"/>
          <w:b/>
          <w:bCs/>
          <w:sz w:val="24"/>
          <w:szCs w:val="24"/>
          <w:lang w:val="en-US"/>
        </w:rPr>
        <w:t>T</w:t>
      </w:r>
      <w:r>
        <w:rPr>
          <w:rFonts w:ascii="Times New Roman" w:hAnsi="Times New Roman" w:cs="Times New Roman"/>
          <w:b/>
          <w:bCs/>
          <w:sz w:val="24"/>
          <w:szCs w:val="24"/>
        </w:rPr>
        <w:t>able</w:t>
      </w:r>
      <w:r>
        <w:rPr>
          <w:rFonts w:hint="default" w:ascii="Times New Roman" w:hAnsi="Times New Roman" w:cs="Times New Roman"/>
          <w:b/>
          <w:bCs/>
          <w:sz w:val="24"/>
          <w:szCs w:val="24"/>
          <w:lang w:val="en-US"/>
        </w:rPr>
        <w:t>-3</w:t>
      </w:r>
      <w:r>
        <w:rPr>
          <w:rFonts w:ascii="Times New Roman" w:hAnsi="Times New Roman" w:cs="Times New Roman"/>
          <w:b w:val="0"/>
          <w:bCs w:val="0"/>
          <w:sz w:val="24"/>
          <w:szCs w:val="24"/>
        </w:rPr>
        <w:t>).</w:t>
      </w:r>
      <w:r>
        <w:rPr>
          <w:rFonts w:ascii="Times New Roman" w:hAnsi="Times New Roman" w:cs="Times New Roman"/>
          <w:sz w:val="24"/>
          <w:szCs w:val="24"/>
        </w:rPr>
        <w:t xml:space="preserve"> On the other side</w:t>
      </w:r>
      <w:r>
        <w:rPr>
          <w:rFonts w:ascii="Times New Roman" w:hAnsi="Times New Roman" w:cs="Times New Roman"/>
          <w:i/>
          <w:sz w:val="24"/>
          <w:szCs w:val="24"/>
        </w:rPr>
        <w:t xml:space="preserve">, Persea Americana </w:t>
      </w:r>
      <w:r>
        <w:rPr>
          <w:rFonts w:ascii="Times New Roman" w:hAnsi="Times New Roman" w:cs="Times New Roman"/>
          <w:iCs/>
          <w:sz w:val="24"/>
          <w:szCs w:val="24"/>
        </w:rPr>
        <w:t xml:space="preserve">(FPI=14.7), </w:t>
      </w:r>
      <w:r>
        <w:rPr>
          <w:rFonts w:ascii="Times New Roman" w:hAnsi="Times New Roman" w:cs="Times New Roman"/>
          <w:i/>
          <w:iCs/>
          <w:sz w:val="24"/>
          <w:szCs w:val="24"/>
        </w:rPr>
        <w:t xml:space="preserve">Desmodium intortum </w:t>
      </w:r>
      <w:r>
        <w:rPr>
          <w:rFonts w:ascii="Times New Roman" w:hAnsi="Times New Roman" w:cs="Times New Roman"/>
          <w:sz w:val="24"/>
          <w:szCs w:val="24"/>
        </w:rPr>
        <w:t xml:space="preserve">(FPI=11.5) and </w:t>
      </w:r>
      <w:r>
        <w:rPr>
          <w:rFonts w:ascii="Times New Roman" w:hAnsi="Times New Roman" w:cs="Times New Roman"/>
          <w:i/>
          <w:sz w:val="24"/>
          <w:szCs w:val="24"/>
        </w:rPr>
        <w:t xml:space="preserve">Oxalis corniculata </w:t>
      </w:r>
      <w:r>
        <w:rPr>
          <w:rFonts w:ascii="Times New Roman" w:hAnsi="Times New Roman" w:cs="Times New Roman"/>
          <w:iCs/>
          <w:sz w:val="24"/>
          <w:szCs w:val="24"/>
        </w:rPr>
        <w:t>(FPI=16.3)</w:t>
      </w:r>
      <w:r>
        <w:rPr>
          <w:rFonts w:ascii="Times New Roman" w:hAnsi="Times New Roman" w:cs="Times New Roman"/>
          <w:sz w:val="24"/>
          <w:szCs w:val="24"/>
        </w:rPr>
        <w:t xml:space="preserve"> were the top preferred and </w:t>
      </w:r>
      <w:r>
        <w:rPr>
          <w:rFonts w:ascii="Times New Roman" w:hAnsi="Times New Roman" w:cs="Times New Roman"/>
          <w:i/>
          <w:sz w:val="24"/>
          <w:szCs w:val="24"/>
        </w:rPr>
        <w:t>Bidens Pilosa (</w:t>
      </w:r>
      <w:r>
        <w:rPr>
          <w:rFonts w:ascii="Times New Roman" w:hAnsi="Times New Roman" w:cs="Times New Roman"/>
          <w:sz w:val="24"/>
          <w:szCs w:val="24"/>
        </w:rPr>
        <w:t>FPI=0.4</w:t>
      </w:r>
      <w:r>
        <w:rPr>
          <w:rFonts w:ascii="Times New Roman" w:hAnsi="Times New Roman" w:cs="Times New Roman"/>
          <w:i/>
          <w:sz w:val="24"/>
          <w:szCs w:val="24"/>
        </w:rPr>
        <w:t xml:space="preserve">), </w:t>
      </w:r>
      <w:r>
        <w:rPr>
          <w:rFonts w:ascii="Times New Roman" w:hAnsi="Times New Roman" w:cs="Times New Roman"/>
          <w:i/>
          <w:iCs/>
          <w:sz w:val="24"/>
          <w:szCs w:val="24"/>
        </w:rPr>
        <w:t>Eriobotrya japonica</w:t>
      </w:r>
      <w:r>
        <w:rPr>
          <w:rFonts w:ascii="Times New Roman" w:hAnsi="Times New Roman" w:cs="Times New Roman"/>
          <w:sz w:val="24"/>
          <w:szCs w:val="24"/>
        </w:rPr>
        <w:t xml:space="preserve"> (FPI=1) and </w:t>
      </w:r>
      <w:r>
        <w:rPr>
          <w:rFonts w:ascii="Times New Roman" w:hAnsi="Times New Roman" w:cs="Times New Roman"/>
          <w:i/>
          <w:iCs/>
          <w:sz w:val="24"/>
          <w:szCs w:val="24"/>
        </w:rPr>
        <w:t xml:space="preserve">Grevillea robusta </w:t>
      </w:r>
      <w:r>
        <w:rPr>
          <w:rFonts w:ascii="Times New Roman" w:hAnsi="Times New Roman" w:cs="Times New Roman"/>
          <w:sz w:val="24"/>
          <w:szCs w:val="24"/>
        </w:rPr>
        <w:t xml:space="preserve">(FPI=2.75) were the least preferred plant species during the wet season. </w:t>
      </w:r>
    </w:p>
    <w:p>
      <w:pPr>
        <w:pStyle w:val="9"/>
        <w:spacing w:line="360" w:lineRule="auto"/>
        <w:jc w:val="both"/>
        <w:rPr>
          <w:rFonts w:hint="default" w:ascii="Times New Roman" w:hAnsi="Times New Roman" w:cs="Times New Roman"/>
          <w:b w:val="0"/>
          <w:bCs w:val="0"/>
          <w:color w:val="auto"/>
          <w:sz w:val="24"/>
          <w:szCs w:val="24"/>
          <w:lang w:val="en-US"/>
        </w:rPr>
      </w:pPr>
      <w:r>
        <w:rPr>
          <w:rFonts w:hint="default" w:ascii="Times New Roman" w:hAnsi="Times New Roman" w:cs="Times New Roman"/>
          <w:b/>
          <w:bCs/>
          <w:color w:val="auto"/>
          <w:sz w:val="24"/>
          <w:szCs w:val="24"/>
        </w:rPr>
        <w:t xml:space="preserve">Table </w:t>
      </w:r>
      <w:r>
        <w:rPr>
          <w:rFonts w:hint="default" w:ascii="Times New Roman" w:hAnsi="Times New Roman" w:cs="Times New Roman"/>
          <w:b/>
          <w:bCs/>
          <w:color w:val="auto"/>
          <w:sz w:val="24"/>
          <w:szCs w:val="24"/>
        </w:rPr>
        <w:fldChar w:fldCharType="begin"/>
      </w:r>
      <w:r>
        <w:rPr>
          <w:rFonts w:hint="default" w:ascii="Times New Roman" w:hAnsi="Times New Roman" w:cs="Times New Roman"/>
          <w:b/>
          <w:bCs/>
          <w:color w:val="auto"/>
          <w:sz w:val="24"/>
          <w:szCs w:val="24"/>
        </w:rPr>
        <w:instrText xml:space="preserve"> SEQ Table \* ARABIC </w:instrText>
      </w:r>
      <w:r>
        <w:rPr>
          <w:rFonts w:hint="default" w:ascii="Times New Roman" w:hAnsi="Times New Roman" w:cs="Times New Roman"/>
          <w:b/>
          <w:bCs/>
          <w:color w:val="auto"/>
          <w:sz w:val="24"/>
          <w:szCs w:val="24"/>
        </w:rPr>
        <w:fldChar w:fldCharType="separate"/>
      </w:r>
      <w:r>
        <w:rPr>
          <w:rFonts w:hint="default" w:ascii="Times New Roman" w:hAnsi="Times New Roman" w:cs="Times New Roman"/>
          <w:b/>
          <w:bCs/>
          <w:color w:val="auto"/>
          <w:sz w:val="24"/>
          <w:szCs w:val="24"/>
        </w:rPr>
        <w:t>3</w:t>
      </w:r>
      <w:r>
        <w:rPr>
          <w:rFonts w:hint="default" w:ascii="Times New Roman" w:hAnsi="Times New Roman" w:cs="Times New Roman"/>
          <w:b/>
          <w:bCs/>
          <w:color w:val="auto"/>
          <w:sz w:val="24"/>
          <w:szCs w:val="24"/>
        </w:rPr>
        <w:fldChar w:fldCharType="end"/>
      </w:r>
      <w:r>
        <w:rPr>
          <w:rFonts w:hint="default" w:ascii="Times New Roman" w:hAnsi="Times New Roman" w:eastAsia="SimSun" w:cs="Times New Roman"/>
          <w:b/>
          <w:bCs/>
          <w:color w:val="auto"/>
          <w:sz w:val="24"/>
          <w:szCs w:val="24"/>
          <w:lang w:val="en-US"/>
        </w:rPr>
        <w:t>.</w:t>
      </w:r>
      <w:r>
        <w:rPr>
          <w:rFonts w:hint="default" w:ascii="Times New Roman" w:hAnsi="Times New Roman" w:eastAsia="SimSun" w:cs="Times New Roman"/>
          <w:b w:val="0"/>
          <w:bCs w:val="0"/>
          <w:color w:val="auto"/>
          <w:sz w:val="24"/>
          <w:szCs w:val="24"/>
          <w:lang w:val="en-US"/>
        </w:rPr>
        <w:t xml:space="preserve"> Average (mean) f</w:t>
      </w:r>
      <w:r>
        <w:rPr>
          <w:rFonts w:hint="default" w:ascii="Times New Roman" w:hAnsi="Times New Roman" w:eastAsia="SimSun" w:cs="Times New Roman"/>
          <w:b w:val="0"/>
          <w:bCs w:val="0"/>
          <w:color w:val="auto"/>
          <w:sz w:val="24"/>
          <w:szCs w:val="24"/>
        </w:rPr>
        <w:t xml:space="preserve">eeding preference indices (FPI) of plant species consumed by </w:t>
      </w:r>
      <w:r>
        <w:rPr>
          <w:rFonts w:hint="default" w:ascii="Times New Roman" w:hAnsi="Times New Roman" w:eastAsia="SimSun" w:cs="Times New Roman"/>
          <w:b w:val="0"/>
          <w:bCs w:val="0"/>
          <w:color w:val="auto"/>
          <w:sz w:val="24"/>
          <w:szCs w:val="24"/>
          <w:lang w:val="en-US"/>
        </w:rPr>
        <w:t>Grivet monkey</w:t>
      </w:r>
      <w:r>
        <w:rPr>
          <w:rFonts w:hint="default" w:ascii="Times New Roman" w:hAnsi="Times New Roman" w:eastAsia="SimSun" w:cs="Times New Roman"/>
          <w:b w:val="0"/>
          <w:bCs w:val="0"/>
          <w:color w:val="auto"/>
          <w:sz w:val="24"/>
          <w:szCs w:val="24"/>
        </w:rPr>
        <w:t xml:space="preserve"> based on frequency of usage and occurrence at </w:t>
      </w:r>
      <w:r>
        <w:rPr>
          <w:rFonts w:hint="default" w:ascii="Times New Roman" w:hAnsi="Times New Roman" w:eastAsia="SimSun" w:cs="Times New Roman"/>
          <w:b w:val="0"/>
          <w:bCs w:val="0"/>
          <w:color w:val="auto"/>
          <w:sz w:val="24"/>
          <w:szCs w:val="24"/>
          <w:lang w:val="en-US"/>
        </w:rPr>
        <w:t>Wondo Genet College of Forestry and Natural Resource, Ethiopa.</w:t>
      </w:r>
    </w:p>
    <w:tbl>
      <w:tblPr>
        <w:tblStyle w:val="20"/>
        <w:tblW w:w="9580"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50"/>
        <w:gridCol w:w="1620"/>
        <w:gridCol w:w="2130"/>
        <w:gridCol w:w="2310"/>
        <w:gridCol w:w="87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2650" w:type="dxa"/>
            <w:vMerge w:val="restart"/>
            <w:tcBorders>
              <w:top w:val="single" w:color="auto" w:sz="4" w:space="0"/>
              <w:bottom w:val="single" w:color="auto" w:sz="4" w:space="0"/>
            </w:tcBorders>
            <w:noWrap/>
          </w:tcPr>
          <w:p>
            <w:pPr>
              <w:spacing w:after="0" w:line="360" w:lineRule="auto"/>
              <w:jc w:val="both"/>
              <w:rPr>
                <w:rFonts w:ascii="Times New Roman" w:hAnsi="Times New Roman" w:eastAsia="Calibri" w:cs="Times New Roman"/>
                <w:b/>
                <w:bCs/>
                <w:sz w:val="24"/>
                <w:szCs w:val="24"/>
              </w:rPr>
            </w:pPr>
            <w:r>
              <w:rPr>
                <w:rFonts w:ascii="Times New Roman" w:hAnsi="Times New Roman" w:cs="Times New Roman"/>
                <w:b/>
                <w:bCs/>
                <w:sz w:val="24"/>
                <w:szCs w:val="24"/>
              </w:rPr>
              <w:t>Scientific name of plants</w:t>
            </w:r>
          </w:p>
        </w:tc>
        <w:tc>
          <w:tcPr>
            <w:tcW w:w="6930" w:type="dxa"/>
            <w:gridSpan w:val="4"/>
            <w:tcBorders>
              <w:top w:val="single" w:color="auto" w:sz="4" w:space="0"/>
              <w:bottom w:val="single" w:color="auto" w:sz="4" w:space="0"/>
            </w:tcBorders>
            <w:noWrap/>
          </w:tcPr>
          <w:p>
            <w:pPr>
              <w:spacing w:after="0" w:line="360" w:lineRule="auto"/>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Average (Mean) </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2650" w:type="dxa"/>
            <w:vMerge w:val="continue"/>
            <w:tcBorders>
              <w:top w:val="single" w:color="auto" w:sz="4" w:space="0"/>
              <w:bottom w:val="single" w:color="auto" w:sz="4" w:space="0"/>
            </w:tcBorders>
            <w:noWrap/>
          </w:tcPr>
          <w:p>
            <w:pPr>
              <w:spacing w:after="0" w:line="360" w:lineRule="auto"/>
              <w:jc w:val="both"/>
              <w:rPr>
                <w:rFonts w:ascii="Times New Roman" w:hAnsi="Times New Roman" w:cs="Times New Roman"/>
                <w:b/>
                <w:bCs/>
                <w:sz w:val="24"/>
                <w:szCs w:val="24"/>
              </w:rPr>
            </w:pPr>
          </w:p>
        </w:tc>
        <w:tc>
          <w:tcPr>
            <w:tcW w:w="1620" w:type="dxa"/>
            <w:tcBorders>
              <w:top w:val="single" w:color="auto" w:sz="4" w:space="0"/>
              <w:bottom w:val="single" w:color="auto" w:sz="4" w:space="0"/>
            </w:tcBorders>
            <w:noWrap/>
          </w:tcPr>
          <w:p>
            <w:pPr>
              <w:spacing w:after="0" w:line="360" w:lineRule="auto"/>
              <w:jc w:val="both"/>
              <w:rPr>
                <w:rFonts w:hint="default" w:ascii="Times New Roman" w:hAnsi="Times New Roman" w:cs="Times New Roman"/>
                <w:b/>
                <w:bCs/>
                <w:sz w:val="24"/>
                <w:szCs w:val="24"/>
                <w:lang w:val="en-US"/>
              </w:rPr>
            </w:pPr>
            <w:r>
              <w:rPr>
                <w:rFonts w:ascii="Times New Roman" w:hAnsi="Times New Roman" w:cs="Times New Roman"/>
                <w:b/>
                <w:bCs/>
                <w:sz w:val="24"/>
                <w:szCs w:val="24"/>
              </w:rPr>
              <w:t>F</w:t>
            </w:r>
            <w:r>
              <w:rPr>
                <w:rFonts w:hint="default" w:ascii="Times New Roman" w:hAnsi="Times New Roman" w:cs="Times New Roman"/>
                <w:b/>
                <w:bCs/>
                <w:sz w:val="24"/>
                <w:szCs w:val="24"/>
                <w:lang w:val="en-US"/>
              </w:rPr>
              <w:t xml:space="preserve">requency of occurrence </w:t>
            </w:r>
          </w:p>
        </w:tc>
        <w:tc>
          <w:tcPr>
            <w:tcW w:w="2130" w:type="dxa"/>
            <w:tcBorders>
              <w:top w:val="single" w:color="auto" w:sz="4" w:space="0"/>
              <w:bottom w:val="single" w:color="auto" w:sz="4" w:space="0"/>
            </w:tcBorders>
            <w:noWrap/>
          </w:tcPr>
          <w:p>
            <w:pPr>
              <w:spacing w:after="0" w:line="360" w:lineRule="auto"/>
              <w:jc w:val="both"/>
              <w:rPr>
                <w:rFonts w:hint="default" w:ascii="Times New Roman" w:hAnsi="Times New Roman" w:cs="Times New Roman"/>
                <w:b/>
                <w:bCs/>
                <w:sz w:val="24"/>
                <w:szCs w:val="24"/>
                <w:lang w:val="en-US"/>
              </w:rPr>
            </w:pPr>
            <w:r>
              <w:rPr>
                <w:rFonts w:ascii="Times New Roman" w:hAnsi="Times New Roman" w:cs="Times New Roman"/>
                <w:b/>
                <w:bCs/>
                <w:sz w:val="24"/>
                <w:szCs w:val="24"/>
                <w:lang w:val="en-US"/>
              </w:rPr>
              <w:t>Frequency</w:t>
            </w:r>
            <w:r>
              <w:rPr>
                <w:rFonts w:hint="default" w:ascii="Times New Roman" w:hAnsi="Times New Roman" w:cs="Times New Roman"/>
                <w:b/>
                <w:bCs/>
                <w:sz w:val="24"/>
                <w:szCs w:val="24"/>
                <w:lang w:val="en-US"/>
              </w:rPr>
              <w:t xml:space="preserve"> of usage </w:t>
            </w:r>
          </w:p>
        </w:tc>
        <w:tc>
          <w:tcPr>
            <w:tcW w:w="2310" w:type="dxa"/>
            <w:tcBorders>
              <w:top w:val="single" w:color="auto" w:sz="4" w:space="0"/>
              <w:bottom w:val="single" w:color="auto" w:sz="4" w:space="0"/>
            </w:tcBorders>
            <w:noWrap/>
          </w:tcPr>
          <w:p>
            <w:pPr>
              <w:spacing w:after="0" w:line="360" w:lineRule="auto"/>
              <w:jc w:val="both"/>
              <w:rPr>
                <w:rFonts w:hint="default" w:ascii="Times New Roman" w:hAnsi="Times New Roman" w:cs="Times New Roman"/>
                <w:b/>
                <w:bCs/>
                <w:sz w:val="24"/>
                <w:szCs w:val="24"/>
                <w:lang w:val="en-US"/>
              </w:rPr>
            </w:pPr>
            <w:r>
              <w:rPr>
                <w:rFonts w:ascii="Times New Roman" w:hAnsi="Times New Roman" w:cs="Times New Roman"/>
                <w:b/>
                <w:bCs/>
                <w:sz w:val="24"/>
                <w:szCs w:val="24"/>
              </w:rPr>
              <w:t>F</w:t>
            </w:r>
            <w:r>
              <w:rPr>
                <w:rFonts w:hint="default" w:ascii="Times New Roman" w:hAnsi="Times New Roman" w:cs="Times New Roman"/>
                <w:b/>
                <w:bCs/>
                <w:sz w:val="24"/>
                <w:szCs w:val="24"/>
                <w:lang w:val="en-US"/>
              </w:rPr>
              <w:t xml:space="preserve">eeding preference </w:t>
            </w:r>
            <w:r>
              <w:rPr>
                <w:rFonts w:ascii="Times New Roman" w:hAnsi="Times New Roman" w:cs="Times New Roman"/>
                <w:b/>
                <w:bCs/>
                <w:sz w:val="24"/>
                <w:szCs w:val="24"/>
              </w:rPr>
              <w:t>I</w:t>
            </w:r>
            <w:r>
              <w:rPr>
                <w:rFonts w:hint="default" w:ascii="Times New Roman" w:hAnsi="Times New Roman" w:cs="Times New Roman"/>
                <w:b/>
                <w:bCs/>
                <w:sz w:val="24"/>
                <w:szCs w:val="24"/>
                <w:lang w:val="en-US"/>
              </w:rPr>
              <w:t>ndex</w:t>
            </w:r>
          </w:p>
        </w:tc>
        <w:tc>
          <w:tcPr>
            <w:tcW w:w="870" w:type="dxa"/>
            <w:tcBorders>
              <w:top w:val="single" w:color="auto" w:sz="4" w:space="0"/>
              <w:bottom w:val="single" w:color="auto" w:sz="4" w:space="0"/>
            </w:tcBorders>
          </w:tcPr>
          <w:p>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Rank</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tcBorders>
              <w:top w:val="single" w:color="auto" w:sz="4" w:space="0"/>
              <w:bottom w:val="nil"/>
            </w:tcBorders>
            <w:noWrap/>
          </w:tcPr>
          <w:p>
            <w:pPr>
              <w:spacing w:after="0" w:line="360" w:lineRule="auto"/>
              <w:rPr>
                <w:rFonts w:hint="default" w:ascii="Times New Roman" w:hAnsi="Times New Roman" w:eastAsia="Calibri" w:cs="Times New Roman"/>
                <w:i/>
                <w:iCs/>
                <w:sz w:val="24"/>
                <w:szCs w:val="24"/>
                <w:lang w:val="en-US"/>
              </w:rPr>
            </w:pPr>
            <w:bookmarkStart w:id="163" w:name="_Hlk110206206"/>
            <w:r>
              <w:rPr>
                <w:rFonts w:hint="default" w:ascii="Times New Roman" w:hAnsi="Times New Roman" w:eastAsia="Calibri" w:cs="Times New Roman"/>
                <w:b/>
                <w:bCs/>
                <w:i w:val="0"/>
                <w:iCs w:val="0"/>
                <w:sz w:val="24"/>
                <w:szCs w:val="24"/>
                <w:lang w:val="en-US"/>
              </w:rPr>
              <w:t>Highly preferred</w:t>
            </w:r>
            <w:r>
              <w:rPr>
                <w:rFonts w:hint="default" w:ascii="Times New Roman" w:hAnsi="Times New Roman" w:eastAsia="Calibri" w:cs="Times New Roman"/>
                <w:i/>
                <w:iCs/>
                <w:sz w:val="24"/>
                <w:szCs w:val="24"/>
                <w:lang w:val="en-US"/>
              </w:rPr>
              <w:t xml:space="preserve"> </w:t>
            </w:r>
          </w:p>
        </w:tc>
        <w:tc>
          <w:tcPr>
            <w:tcW w:w="1620" w:type="dxa"/>
            <w:tcBorders>
              <w:top w:val="single" w:color="auto" w:sz="4" w:space="0"/>
              <w:bottom w:val="nil"/>
            </w:tcBorders>
            <w:noWrap/>
          </w:tcPr>
          <w:p>
            <w:pPr>
              <w:spacing w:after="0" w:line="360" w:lineRule="auto"/>
              <w:jc w:val="both"/>
              <w:rPr>
                <w:rFonts w:ascii="Times New Roman" w:hAnsi="Times New Roman" w:eastAsia="Calibri" w:cs="Times New Roman"/>
                <w:sz w:val="24"/>
                <w:szCs w:val="24"/>
              </w:rPr>
            </w:pPr>
          </w:p>
        </w:tc>
        <w:tc>
          <w:tcPr>
            <w:tcW w:w="2130" w:type="dxa"/>
            <w:tcBorders>
              <w:top w:val="single" w:color="auto" w:sz="4" w:space="0"/>
              <w:bottom w:val="nil"/>
            </w:tcBorders>
            <w:noWrap/>
          </w:tcPr>
          <w:p>
            <w:pPr>
              <w:spacing w:after="0" w:line="360" w:lineRule="auto"/>
              <w:jc w:val="both"/>
              <w:rPr>
                <w:rFonts w:ascii="Times New Roman" w:hAnsi="Times New Roman" w:eastAsia="Calibri" w:cs="Times New Roman"/>
                <w:sz w:val="24"/>
                <w:szCs w:val="24"/>
              </w:rPr>
            </w:pPr>
          </w:p>
        </w:tc>
        <w:tc>
          <w:tcPr>
            <w:tcW w:w="2310" w:type="dxa"/>
            <w:tcBorders>
              <w:top w:val="single" w:color="auto" w:sz="4" w:space="0"/>
              <w:bottom w:val="nil"/>
            </w:tcBorders>
            <w:noWrap/>
          </w:tcPr>
          <w:p>
            <w:pPr>
              <w:spacing w:after="0" w:line="360" w:lineRule="auto"/>
              <w:jc w:val="both"/>
              <w:rPr>
                <w:rFonts w:ascii="Times New Roman" w:hAnsi="Times New Roman" w:eastAsia="Calibri" w:cs="Times New Roman"/>
                <w:sz w:val="24"/>
                <w:szCs w:val="24"/>
              </w:rPr>
            </w:pPr>
          </w:p>
        </w:tc>
        <w:tc>
          <w:tcPr>
            <w:tcW w:w="870" w:type="dxa"/>
            <w:tcBorders>
              <w:top w:val="single" w:color="auto" w:sz="4" w:space="0"/>
              <w:bottom w:val="nil"/>
            </w:tcBorders>
          </w:tcPr>
          <w:p>
            <w:pPr>
              <w:spacing w:after="0" w:line="360" w:lineRule="auto"/>
              <w:jc w:val="both"/>
              <w:rPr>
                <w:rFonts w:ascii="Times New Roman" w:hAnsi="Times New Roman" w:eastAsia="Calibri"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tcBorders>
              <w:top w:val="single" w:color="auto" w:sz="4" w:space="0"/>
              <w:bottom w:val="nil"/>
            </w:tcBorders>
            <w:noWrap/>
            <w:vAlign w:val="top"/>
          </w:tcPr>
          <w:p>
            <w:pPr>
              <w:spacing w:after="0" w:line="360" w:lineRule="auto"/>
              <w:rPr>
                <w:rFonts w:ascii="Times New Roman" w:hAnsi="Times New Roman" w:eastAsia="Calibri" w:cs="Times New Roman"/>
                <w:i/>
                <w:iCs/>
                <w:sz w:val="24"/>
                <w:szCs w:val="24"/>
                <w:lang w:val="en-US" w:eastAsia="en-US" w:bidi="ar-SA"/>
              </w:rPr>
            </w:pPr>
            <w:bookmarkStart w:id="164" w:name="_Hlk112107987"/>
            <w:r>
              <w:rPr>
                <w:rFonts w:ascii="Times New Roman" w:hAnsi="Times New Roman" w:cs="Times New Roman"/>
                <w:i/>
                <w:iCs/>
                <w:sz w:val="24"/>
                <w:szCs w:val="24"/>
              </w:rPr>
              <w:t>Psidium guava</w:t>
            </w:r>
          </w:p>
        </w:tc>
        <w:tc>
          <w:tcPr>
            <w:tcW w:w="1620" w:type="dxa"/>
            <w:tcBorders>
              <w:top w:val="single" w:color="auto" w:sz="4" w:space="0"/>
              <w:bottom w:val="nil"/>
            </w:tcBorders>
            <w:noWrap/>
            <w:vAlign w:val="top"/>
          </w:tcPr>
          <w:p>
            <w:pPr>
              <w:spacing w:after="0" w:line="360" w:lineRule="auto"/>
              <w:jc w:val="both"/>
              <w:rPr>
                <w:rFonts w:ascii="Times New Roman" w:hAnsi="Times New Roman" w:eastAsia="Calibri" w:cs="Times New Roman"/>
                <w:sz w:val="24"/>
                <w:szCs w:val="24"/>
                <w:lang w:val="en-US" w:eastAsia="en-US" w:bidi="ar-SA"/>
              </w:rPr>
            </w:pPr>
            <w:r>
              <w:rPr>
                <w:rFonts w:ascii="Times New Roman" w:hAnsi="Times New Roman" w:cs="Times New Roman"/>
                <w:sz w:val="24"/>
                <w:szCs w:val="24"/>
              </w:rPr>
              <w:t>0.3</w:t>
            </w:r>
          </w:p>
        </w:tc>
        <w:tc>
          <w:tcPr>
            <w:tcW w:w="2130" w:type="dxa"/>
            <w:tcBorders>
              <w:top w:val="single" w:color="auto" w:sz="4" w:space="0"/>
              <w:bottom w:val="nil"/>
            </w:tcBorders>
            <w:noWrap/>
            <w:vAlign w:val="top"/>
          </w:tcPr>
          <w:p>
            <w:pPr>
              <w:spacing w:after="0" w:line="360" w:lineRule="auto"/>
              <w:jc w:val="both"/>
              <w:rPr>
                <w:rFonts w:ascii="Times New Roman" w:hAnsi="Times New Roman" w:eastAsia="Calibri" w:cs="Times New Roman"/>
                <w:sz w:val="24"/>
                <w:szCs w:val="24"/>
                <w:lang w:val="en-US" w:eastAsia="en-US" w:bidi="ar-SA"/>
              </w:rPr>
            </w:pPr>
            <w:r>
              <w:rPr>
                <w:rFonts w:ascii="Times New Roman" w:hAnsi="Times New Roman" w:cs="Times New Roman"/>
                <w:sz w:val="24"/>
                <w:szCs w:val="24"/>
              </w:rPr>
              <w:t>4</w:t>
            </w:r>
          </w:p>
        </w:tc>
        <w:tc>
          <w:tcPr>
            <w:tcW w:w="2310" w:type="dxa"/>
            <w:tcBorders>
              <w:top w:val="single" w:color="auto" w:sz="4" w:space="0"/>
              <w:bottom w:val="nil"/>
            </w:tcBorders>
            <w:noWrap/>
            <w:vAlign w:val="top"/>
          </w:tcPr>
          <w:p>
            <w:pPr>
              <w:spacing w:after="0" w:line="360" w:lineRule="auto"/>
              <w:jc w:val="both"/>
              <w:rPr>
                <w:rFonts w:ascii="Times New Roman" w:hAnsi="Times New Roman" w:eastAsia="Calibri" w:cs="Times New Roman"/>
                <w:sz w:val="24"/>
                <w:szCs w:val="24"/>
                <w:lang w:val="en-US" w:eastAsia="en-US" w:bidi="ar-SA"/>
              </w:rPr>
            </w:pPr>
            <w:r>
              <w:rPr>
                <w:rFonts w:ascii="Times New Roman" w:hAnsi="Times New Roman" w:cs="Times New Roman"/>
                <w:sz w:val="24"/>
                <w:szCs w:val="24"/>
              </w:rPr>
              <w:t>13.33</w:t>
            </w:r>
          </w:p>
        </w:tc>
        <w:tc>
          <w:tcPr>
            <w:tcW w:w="870" w:type="dxa"/>
            <w:tcBorders>
              <w:top w:val="single" w:color="auto" w:sz="4" w:space="0"/>
              <w:bottom w:val="nil"/>
            </w:tcBorders>
            <w:vAlign w:val="top"/>
          </w:tcPr>
          <w:p>
            <w:pPr>
              <w:spacing w:after="0" w:line="360" w:lineRule="auto"/>
              <w:jc w:val="both"/>
              <w:rPr>
                <w:rFonts w:ascii="Times New Roman" w:hAnsi="Times New Roman" w:eastAsia="Calibri" w:cs="Times New Roman"/>
                <w:sz w:val="24"/>
                <w:szCs w:val="24"/>
                <w:lang w:val="en-US" w:eastAsia="en-US" w:bidi="ar-SA"/>
              </w:rPr>
            </w:pPr>
            <w:r>
              <w:rPr>
                <w:rFonts w:ascii="Times New Roman" w:hAnsi="Times New Roman" w:cs="Times New Roman"/>
                <w:sz w:val="24"/>
                <w:szCs w:val="24"/>
              </w:rPr>
              <w:t>1</w:t>
            </w:r>
          </w:p>
        </w:tc>
      </w:tr>
      <w:bookmarkEnd w:id="163"/>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tcBorders>
              <w:top w:val="nil"/>
            </w:tcBorders>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Desmodium intortum</w:t>
            </w:r>
            <w:bookmarkEnd w:id="164"/>
          </w:p>
        </w:tc>
        <w:tc>
          <w:tcPr>
            <w:tcW w:w="1620" w:type="dxa"/>
            <w:tcBorders>
              <w:top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0.75</w:t>
            </w:r>
          </w:p>
        </w:tc>
        <w:tc>
          <w:tcPr>
            <w:tcW w:w="2130" w:type="dxa"/>
            <w:tcBorders>
              <w:top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9.9</w:t>
            </w:r>
          </w:p>
        </w:tc>
        <w:tc>
          <w:tcPr>
            <w:tcW w:w="2310" w:type="dxa"/>
            <w:tcBorders>
              <w:top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13.2</w:t>
            </w:r>
          </w:p>
        </w:tc>
        <w:tc>
          <w:tcPr>
            <w:tcW w:w="870" w:type="dxa"/>
            <w:tcBorders>
              <w:top w:val="nil"/>
            </w:tcBorders>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Persea americana</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0.6</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7.6</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12.67</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Dichondra micrantha</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0.75</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9.6</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12.8</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hint="default" w:ascii="Times New Roman" w:hAnsi="Times New Roman" w:cs="Times New Roman"/>
                <w:i/>
                <w:iCs/>
                <w:sz w:val="24"/>
                <w:szCs w:val="24"/>
                <w:lang w:val="en-US"/>
              </w:rPr>
            </w:pPr>
            <w:r>
              <w:rPr>
                <w:rFonts w:hint="default" w:ascii="Times New Roman" w:hAnsi="Times New Roman" w:cs="Times New Roman"/>
                <w:b/>
                <w:bCs/>
                <w:i w:val="0"/>
                <w:iCs w:val="0"/>
                <w:sz w:val="24"/>
                <w:szCs w:val="24"/>
                <w:lang w:val="en-US"/>
              </w:rPr>
              <w:t xml:space="preserve">Medium preferred </w:t>
            </w:r>
          </w:p>
        </w:tc>
        <w:tc>
          <w:tcPr>
            <w:tcW w:w="1620" w:type="dxa"/>
            <w:noWrap/>
          </w:tcPr>
          <w:p>
            <w:pPr>
              <w:spacing w:after="0" w:line="360" w:lineRule="auto"/>
              <w:jc w:val="both"/>
              <w:rPr>
                <w:rFonts w:ascii="Times New Roman" w:hAnsi="Times New Roman" w:cs="Times New Roman"/>
                <w:sz w:val="24"/>
                <w:szCs w:val="24"/>
              </w:rPr>
            </w:pPr>
          </w:p>
        </w:tc>
        <w:tc>
          <w:tcPr>
            <w:tcW w:w="2130" w:type="dxa"/>
            <w:noWrap/>
          </w:tcPr>
          <w:p>
            <w:pPr>
              <w:spacing w:after="0" w:line="360" w:lineRule="auto"/>
              <w:jc w:val="both"/>
              <w:rPr>
                <w:rFonts w:ascii="Times New Roman" w:hAnsi="Times New Roman" w:cs="Times New Roman"/>
                <w:sz w:val="24"/>
                <w:szCs w:val="24"/>
              </w:rPr>
            </w:pPr>
          </w:p>
        </w:tc>
        <w:tc>
          <w:tcPr>
            <w:tcW w:w="2310" w:type="dxa"/>
            <w:noWrap/>
          </w:tcPr>
          <w:p>
            <w:pPr>
              <w:spacing w:after="0" w:line="360" w:lineRule="auto"/>
              <w:jc w:val="both"/>
              <w:rPr>
                <w:rFonts w:ascii="Times New Roman" w:hAnsi="Times New Roman" w:cs="Times New Roman"/>
                <w:sz w:val="24"/>
                <w:szCs w:val="24"/>
              </w:rPr>
            </w:pPr>
          </w:p>
        </w:tc>
        <w:tc>
          <w:tcPr>
            <w:tcW w:w="870" w:type="dxa"/>
          </w:tcPr>
          <w:p>
            <w:pPr>
              <w:spacing w:after="0" w:line="360" w:lineRule="auto"/>
              <w:jc w:val="both"/>
              <w:rPr>
                <w:rFonts w:ascii="Times New Roman" w:hAnsi="Times New Roman"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Lantana viburnoides</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0.8</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4.1</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5.25</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Eriobotrya japonica</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0.2</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1.0</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5</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Leucaena leucocephabe</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0.15</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0.7</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4.6</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Musax paradisiac</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0.25</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1.1</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4.4</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14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hint="default" w:ascii="Times New Roman" w:hAnsi="Times New Roman" w:cs="Times New Roman"/>
                <w:i/>
                <w:iCs/>
                <w:sz w:val="24"/>
                <w:szCs w:val="24"/>
                <w:lang w:val="en-US"/>
              </w:rPr>
            </w:pPr>
            <w:bookmarkStart w:id="165" w:name="_Hlk110291683"/>
            <w:r>
              <w:rPr>
                <w:rFonts w:hint="default" w:ascii="Times New Roman" w:hAnsi="Times New Roman" w:cs="Times New Roman"/>
                <w:b/>
                <w:bCs/>
                <w:i w:val="0"/>
                <w:iCs w:val="0"/>
                <w:sz w:val="24"/>
                <w:szCs w:val="24"/>
                <w:lang w:val="en-US"/>
              </w:rPr>
              <w:t>Low preferred</w:t>
            </w:r>
          </w:p>
        </w:tc>
        <w:tc>
          <w:tcPr>
            <w:tcW w:w="1620" w:type="dxa"/>
            <w:noWrap/>
          </w:tcPr>
          <w:p>
            <w:pPr>
              <w:spacing w:after="0" w:line="360" w:lineRule="auto"/>
              <w:jc w:val="both"/>
              <w:rPr>
                <w:rFonts w:ascii="Times New Roman" w:hAnsi="Times New Roman" w:cs="Times New Roman"/>
                <w:sz w:val="24"/>
                <w:szCs w:val="24"/>
              </w:rPr>
            </w:pPr>
          </w:p>
        </w:tc>
        <w:tc>
          <w:tcPr>
            <w:tcW w:w="2130" w:type="dxa"/>
            <w:noWrap/>
          </w:tcPr>
          <w:p>
            <w:pPr>
              <w:spacing w:after="0" w:line="360" w:lineRule="auto"/>
              <w:jc w:val="both"/>
              <w:rPr>
                <w:rFonts w:ascii="Times New Roman" w:hAnsi="Times New Roman" w:cs="Times New Roman"/>
                <w:sz w:val="24"/>
                <w:szCs w:val="24"/>
              </w:rPr>
            </w:pPr>
          </w:p>
        </w:tc>
        <w:tc>
          <w:tcPr>
            <w:tcW w:w="2310" w:type="dxa"/>
            <w:noWrap/>
          </w:tcPr>
          <w:p>
            <w:pPr>
              <w:spacing w:after="0" w:line="360" w:lineRule="auto"/>
              <w:jc w:val="both"/>
              <w:rPr>
                <w:rFonts w:ascii="Times New Roman" w:hAnsi="Times New Roman" w:cs="Times New Roman"/>
                <w:sz w:val="24"/>
                <w:szCs w:val="24"/>
              </w:rPr>
            </w:pPr>
          </w:p>
        </w:tc>
        <w:tc>
          <w:tcPr>
            <w:tcW w:w="870" w:type="dxa"/>
          </w:tcPr>
          <w:p>
            <w:pPr>
              <w:spacing w:after="0" w:line="360" w:lineRule="auto"/>
              <w:jc w:val="both"/>
              <w:rPr>
                <w:rFonts w:ascii="Times New Roman" w:hAnsi="Times New Roman"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Dovyalis abyssinica</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0.2</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0.1</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0.5</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23</w:t>
            </w:r>
          </w:p>
        </w:tc>
      </w:tr>
      <w:bookmarkEnd w:id="165"/>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Coffee Arabica</w:t>
            </w:r>
          </w:p>
        </w:tc>
        <w:tc>
          <w:tcPr>
            <w:tcW w:w="162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0.65</w:t>
            </w:r>
          </w:p>
        </w:tc>
        <w:tc>
          <w:tcPr>
            <w:tcW w:w="213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0.3</w:t>
            </w:r>
          </w:p>
        </w:tc>
        <w:tc>
          <w:tcPr>
            <w:tcW w:w="2310" w:type="dxa"/>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0.46</w:t>
            </w:r>
          </w:p>
        </w:tc>
        <w:tc>
          <w:tcPr>
            <w:tcW w:w="870" w:type="dxa"/>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24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tcBorders>
              <w:bottom w:val="nil"/>
            </w:tcBorders>
            <w:noWrap/>
          </w:tcPr>
          <w:p>
            <w:pPr>
              <w:spacing w:after="0" w:line="360" w:lineRule="auto"/>
              <w:rPr>
                <w:rFonts w:ascii="Times New Roman" w:hAnsi="Times New Roman" w:eastAsia="Calibri" w:cs="Times New Roman"/>
                <w:i/>
                <w:iCs/>
                <w:sz w:val="24"/>
                <w:szCs w:val="24"/>
              </w:rPr>
            </w:pPr>
            <w:bookmarkStart w:id="166" w:name="_Hlk110206265"/>
            <w:r>
              <w:rPr>
                <w:rFonts w:ascii="Times New Roman" w:hAnsi="Times New Roman" w:cs="Times New Roman"/>
                <w:i/>
                <w:iCs/>
                <w:sz w:val="24"/>
                <w:szCs w:val="24"/>
              </w:rPr>
              <w:t>Bidens Pilosa</w:t>
            </w:r>
          </w:p>
        </w:tc>
        <w:tc>
          <w:tcPr>
            <w:tcW w:w="1620" w:type="dxa"/>
            <w:tcBorders>
              <w:bottom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0.5</w:t>
            </w:r>
          </w:p>
        </w:tc>
        <w:tc>
          <w:tcPr>
            <w:tcW w:w="2130" w:type="dxa"/>
            <w:tcBorders>
              <w:bottom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0.2</w:t>
            </w:r>
          </w:p>
        </w:tc>
        <w:tc>
          <w:tcPr>
            <w:tcW w:w="2310" w:type="dxa"/>
            <w:tcBorders>
              <w:bottom w:val="nil"/>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0.4</w:t>
            </w:r>
          </w:p>
        </w:tc>
        <w:tc>
          <w:tcPr>
            <w:tcW w:w="870" w:type="dxa"/>
            <w:tcBorders>
              <w:bottom w:val="nil"/>
            </w:tcBorders>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25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50" w:type="dxa"/>
            <w:tcBorders>
              <w:top w:val="nil"/>
              <w:bottom w:val="single" w:color="auto" w:sz="4" w:space="0"/>
            </w:tcBorders>
            <w:noWrap/>
          </w:tcPr>
          <w:p>
            <w:pPr>
              <w:spacing w:after="0" w:line="360" w:lineRule="auto"/>
              <w:rPr>
                <w:rFonts w:ascii="Times New Roman" w:hAnsi="Times New Roman" w:eastAsia="Calibri" w:cs="Times New Roman"/>
                <w:i/>
                <w:iCs/>
                <w:sz w:val="24"/>
                <w:szCs w:val="24"/>
              </w:rPr>
            </w:pPr>
            <w:r>
              <w:rPr>
                <w:rFonts w:ascii="Times New Roman" w:hAnsi="Times New Roman" w:cs="Times New Roman"/>
                <w:i/>
                <w:iCs/>
                <w:sz w:val="24"/>
                <w:szCs w:val="24"/>
              </w:rPr>
              <w:t>Callistemon linearis</w:t>
            </w:r>
          </w:p>
        </w:tc>
        <w:tc>
          <w:tcPr>
            <w:tcW w:w="1620" w:type="dxa"/>
            <w:tcBorders>
              <w:top w:val="nil"/>
              <w:bottom w:val="single" w:color="auto" w:sz="4" w:space="0"/>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0.3</w:t>
            </w:r>
          </w:p>
        </w:tc>
        <w:tc>
          <w:tcPr>
            <w:tcW w:w="2130" w:type="dxa"/>
            <w:tcBorders>
              <w:top w:val="nil"/>
              <w:bottom w:val="single" w:color="auto" w:sz="4" w:space="0"/>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0.1</w:t>
            </w:r>
          </w:p>
        </w:tc>
        <w:tc>
          <w:tcPr>
            <w:tcW w:w="2310" w:type="dxa"/>
            <w:tcBorders>
              <w:top w:val="nil"/>
              <w:bottom w:val="single" w:color="auto" w:sz="4" w:space="0"/>
            </w:tcBorders>
            <w:noWrap/>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0.33</w:t>
            </w:r>
          </w:p>
        </w:tc>
        <w:tc>
          <w:tcPr>
            <w:tcW w:w="870" w:type="dxa"/>
            <w:tcBorders>
              <w:top w:val="nil"/>
              <w:bottom w:val="single" w:color="auto" w:sz="4" w:space="0"/>
            </w:tcBorders>
          </w:tcPr>
          <w:p>
            <w:pPr>
              <w:spacing w:after="0" w:line="360" w:lineRule="auto"/>
              <w:jc w:val="both"/>
              <w:rPr>
                <w:rFonts w:ascii="Times New Roman" w:hAnsi="Times New Roman" w:eastAsia="Calibri" w:cs="Times New Roman"/>
                <w:sz w:val="24"/>
                <w:szCs w:val="24"/>
              </w:rPr>
            </w:pPr>
            <w:r>
              <w:rPr>
                <w:rFonts w:ascii="Times New Roman" w:hAnsi="Times New Roman" w:cs="Times New Roman"/>
                <w:sz w:val="24"/>
                <w:szCs w:val="24"/>
              </w:rPr>
              <w:t>26</w:t>
            </w:r>
          </w:p>
        </w:tc>
      </w:tr>
      <w:bookmarkEnd w:id="166"/>
    </w:tbl>
    <w:p>
      <w:pPr>
        <w:pStyle w:val="5"/>
        <w:rPr>
          <w:i/>
          <w:iCs/>
        </w:rPr>
      </w:pPr>
      <w:bookmarkStart w:id="167" w:name="_Toc118795527"/>
      <w:bookmarkStart w:id="168" w:name="_Toc114028425"/>
      <w:bookmarkStart w:id="169" w:name="_Hlk110205421"/>
      <w:r>
        <w:rPr>
          <w:rFonts w:hint="default"/>
          <w:lang w:val="en-US"/>
        </w:rPr>
        <w:t>3</w:t>
      </w:r>
      <w:r>
        <w:t>.2.3.1 Proximate analysis</w:t>
      </w:r>
      <w:bookmarkEnd w:id="167"/>
      <w:bookmarkEnd w:id="168"/>
    </w:p>
    <w:p>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Dovyalis abyssinica (</w:t>
      </w:r>
      <w:r>
        <w:rPr>
          <w:rFonts w:ascii="Times New Roman" w:hAnsi="Times New Roman" w:cs="Times New Roman"/>
          <w:sz w:val="24"/>
          <w:szCs w:val="24"/>
        </w:rPr>
        <w:t>76.9%) and</w:t>
      </w:r>
      <w:r>
        <w:rPr>
          <w:rFonts w:ascii="Times New Roman" w:hAnsi="Times New Roman" w:cs="Times New Roman"/>
          <w:i/>
          <w:iCs/>
          <w:sz w:val="24"/>
          <w:szCs w:val="24"/>
        </w:rPr>
        <w:t xml:space="preserve"> Musax paradisiac </w:t>
      </w:r>
      <w:r>
        <w:rPr>
          <w:rFonts w:ascii="Times New Roman" w:hAnsi="Times New Roman" w:cs="Times New Roman"/>
          <w:sz w:val="24"/>
          <w:szCs w:val="24"/>
        </w:rPr>
        <w:t xml:space="preserve">(74.6%) had the highest </w:t>
      </w:r>
      <w:bookmarkStart w:id="170" w:name="_Hlk109462293"/>
      <w:r>
        <w:rPr>
          <w:rFonts w:ascii="Times New Roman" w:hAnsi="Times New Roman" w:cs="Times New Roman"/>
          <w:sz w:val="24"/>
          <w:szCs w:val="24"/>
        </w:rPr>
        <w:t>moisture content</w:t>
      </w:r>
      <w:bookmarkEnd w:id="170"/>
      <w:r>
        <w:rPr>
          <w:rFonts w:ascii="Times New Roman" w:hAnsi="Times New Roman" w:cs="Times New Roman"/>
          <w:sz w:val="24"/>
          <w:szCs w:val="24"/>
        </w:rPr>
        <w:t>, whereas</w:t>
      </w:r>
      <w:r>
        <w:rPr>
          <w:rFonts w:ascii="Times New Roman" w:hAnsi="Times New Roman" w:cs="Times New Roman"/>
          <w:i/>
          <w:iCs/>
          <w:sz w:val="24"/>
          <w:szCs w:val="24"/>
        </w:rPr>
        <w:t xml:space="preserve"> Eriobotrya japonica </w:t>
      </w:r>
      <w:r>
        <w:rPr>
          <w:rFonts w:ascii="Times New Roman" w:hAnsi="Times New Roman" w:cs="Times New Roman"/>
          <w:iCs/>
          <w:sz w:val="24"/>
          <w:szCs w:val="24"/>
        </w:rPr>
        <w:t>(52.21%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Coffee </w:t>
      </w:r>
      <w:r>
        <w:rPr>
          <w:rFonts w:ascii="Ebrima" w:hAnsi="Ebrima" w:cs="Ebrima"/>
          <w:i/>
          <w:iCs/>
          <w:sz w:val="24"/>
          <w:szCs w:val="24"/>
        </w:rPr>
        <w:t>a</w:t>
      </w:r>
      <w:r>
        <w:rPr>
          <w:rFonts w:ascii="Times New Roman" w:hAnsi="Times New Roman" w:cs="Times New Roman"/>
          <w:i/>
          <w:iCs/>
          <w:sz w:val="24"/>
          <w:szCs w:val="24"/>
        </w:rPr>
        <w:t>rabica</w:t>
      </w:r>
      <w:r>
        <w:rPr>
          <w:rFonts w:ascii="Ebrima" w:hAnsi="Ebrima" w:cs="Times New Roman"/>
          <w:i/>
          <w:iCs/>
          <w:sz w:val="24"/>
          <w:szCs w:val="24"/>
          <w:lang w:val="am-ET"/>
        </w:rPr>
        <w:t xml:space="preserve"> </w:t>
      </w:r>
      <w:r>
        <w:rPr>
          <w:rFonts w:ascii="Times New Roman" w:hAnsi="Times New Roman" w:cs="Times New Roman"/>
          <w:sz w:val="24"/>
          <w:szCs w:val="24"/>
        </w:rPr>
        <w:t>(32.4%) had the lowest moisture content (</w:t>
      </w:r>
      <w:r>
        <w:rPr>
          <w:rFonts w:hint="default" w:ascii="Times New Roman" w:hAnsi="Times New Roman" w:cs="Times New Roman"/>
          <w:b/>
          <w:bCs/>
          <w:sz w:val="24"/>
          <w:szCs w:val="24"/>
          <w:lang w:val="en-US"/>
        </w:rPr>
        <w:t>T</w:t>
      </w:r>
      <w:r>
        <w:rPr>
          <w:rFonts w:ascii="Times New Roman" w:hAnsi="Times New Roman" w:cs="Times New Roman"/>
          <w:b/>
          <w:bCs/>
          <w:sz w:val="24"/>
          <w:szCs w:val="24"/>
        </w:rPr>
        <w:t>able</w:t>
      </w:r>
      <w:r>
        <w:rPr>
          <w:rFonts w:hint="default" w:ascii="Times New Roman" w:hAnsi="Times New Roman" w:cs="Times New Roman"/>
          <w:b/>
          <w:bCs/>
          <w:sz w:val="24"/>
          <w:szCs w:val="24"/>
          <w:lang w:val="en-US"/>
        </w:rPr>
        <w:t>-4</w:t>
      </w:r>
      <w:r>
        <w:rPr>
          <w:rFonts w:ascii="Times New Roman" w:hAnsi="Times New Roman" w:cs="Times New Roman"/>
          <w:sz w:val="24"/>
          <w:szCs w:val="24"/>
        </w:rPr>
        <w:t>)</w:t>
      </w:r>
      <w:r>
        <w:rPr>
          <w:rFonts w:ascii="Times New Roman" w:hAnsi="Times New Roman" w:cs="Times New Roman"/>
          <w:i/>
          <w:iCs/>
          <w:sz w:val="24"/>
          <w:szCs w:val="24"/>
        </w:rPr>
        <w:t xml:space="preserve">. Desmodium intortum </w:t>
      </w:r>
      <w:r>
        <w:rPr>
          <w:rFonts w:ascii="Times New Roman" w:hAnsi="Times New Roman" w:cs="Times New Roman"/>
          <w:sz w:val="24"/>
          <w:szCs w:val="24"/>
        </w:rPr>
        <w:t>(18.71%)</w:t>
      </w:r>
      <w:r>
        <w:rPr>
          <w:rFonts w:ascii="Times New Roman" w:hAnsi="Times New Roman" w:cs="Times New Roman"/>
          <w:i/>
          <w:iCs/>
          <w:sz w:val="24"/>
          <w:szCs w:val="24"/>
        </w:rPr>
        <w:t xml:space="preserve"> and Psidium guava </w:t>
      </w:r>
      <w:r>
        <w:rPr>
          <w:rFonts w:ascii="Times New Roman" w:hAnsi="Times New Roman" w:cs="Times New Roman"/>
          <w:iCs/>
          <w:sz w:val="24"/>
          <w:szCs w:val="24"/>
        </w:rPr>
        <w:t xml:space="preserve">(24.82%) </w:t>
      </w:r>
      <w:r>
        <w:rPr>
          <w:rFonts w:ascii="Times New Roman" w:hAnsi="Times New Roman" w:cs="Times New Roman"/>
          <w:sz w:val="24"/>
          <w:szCs w:val="24"/>
        </w:rPr>
        <w:t xml:space="preserve">had the highest crude protein content, while </w:t>
      </w:r>
      <w:r>
        <w:rPr>
          <w:rFonts w:ascii="Times New Roman" w:hAnsi="Times New Roman" w:cs="Times New Roman"/>
          <w:i/>
          <w:iCs/>
          <w:sz w:val="24"/>
          <w:szCs w:val="24"/>
        </w:rPr>
        <w:t>Callistemon linearis</w:t>
      </w:r>
      <w:r>
        <w:rPr>
          <w:rFonts w:ascii="Ebrima" w:hAnsi="Ebrima" w:cs="Times New Roman"/>
          <w:i/>
          <w:iCs/>
          <w:sz w:val="24"/>
          <w:szCs w:val="24"/>
          <w:lang w:val="am-ET"/>
        </w:rPr>
        <w:t xml:space="preserve"> </w:t>
      </w:r>
      <w:r>
        <w:rPr>
          <w:rFonts w:ascii="Times New Roman" w:hAnsi="Times New Roman" w:cs="Times New Roman"/>
          <w:sz w:val="24"/>
          <w:szCs w:val="24"/>
        </w:rPr>
        <w:t>(6.13%)</w:t>
      </w:r>
      <w:r>
        <w:rPr>
          <w:rFonts w:ascii="Times New Roman" w:hAnsi="Times New Roman" w:cs="Times New Roman"/>
          <w:i/>
          <w:iCs/>
          <w:sz w:val="24"/>
          <w:szCs w:val="24"/>
        </w:rPr>
        <w:t xml:space="preserve"> and Dovyalis abyssinica </w:t>
      </w:r>
      <w:r>
        <w:rPr>
          <w:rFonts w:ascii="Times New Roman" w:hAnsi="Times New Roman" w:cs="Times New Roman"/>
          <w:sz w:val="24"/>
          <w:szCs w:val="24"/>
        </w:rPr>
        <w:t xml:space="preserve">(6.75%) had the least. </w:t>
      </w:r>
      <w:r>
        <w:rPr>
          <w:rFonts w:ascii="Times New Roman" w:hAnsi="Times New Roman" w:cs="Times New Roman"/>
          <w:i/>
          <w:iCs/>
          <w:sz w:val="24"/>
          <w:szCs w:val="24"/>
        </w:rPr>
        <w:t>Musa paradisiac (</w:t>
      </w:r>
      <w:r>
        <w:rPr>
          <w:rFonts w:ascii="Times New Roman" w:hAnsi="Times New Roman" w:cs="Times New Roman"/>
          <w:sz w:val="24"/>
          <w:szCs w:val="24"/>
        </w:rPr>
        <w:t>48.86%)</w:t>
      </w:r>
      <w:r>
        <w:rPr>
          <w:rFonts w:ascii="Times New Roman" w:hAnsi="Times New Roman" w:cs="Times New Roman"/>
          <w:i/>
          <w:iCs/>
          <w:sz w:val="24"/>
          <w:szCs w:val="24"/>
        </w:rPr>
        <w:t xml:space="preserve"> and Dovyalis abyssinica (</w:t>
      </w:r>
      <w:r>
        <w:rPr>
          <w:rFonts w:ascii="Times New Roman" w:hAnsi="Times New Roman" w:cs="Times New Roman"/>
          <w:sz w:val="24"/>
          <w:szCs w:val="24"/>
        </w:rPr>
        <w:t>44.55%) had the highest NDF content and</w:t>
      </w:r>
      <w:r>
        <w:rPr>
          <w:rFonts w:ascii="Times New Roman" w:hAnsi="Times New Roman" w:cs="Times New Roman"/>
          <w:i/>
          <w:iCs/>
          <w:sz w:val="24"/>
          <w:szCs w:val="24"/>
        </w:rPr>
        <w:t xml:space="preserve"> Psidium guava </w:t>
      </w:r>
      <w:r>
        <w:rPr>
          <w:rFonts w:ascii="Times New Roman" w:hAnsi="Times New Roman" w:cs="Times New Roman"/>
          <w:sz w:val="24"/>
          <w:szCs w:val="24"/>
        </w:rPr>
        <w:t>(23.28%) and</w:t>
      </w:r>
      <w:r>
        <w:rPr>
          <w:rFonts w:ascii="Times New Roman" w:hAnsi="Times New Roman" w:cs="Times New Roman"/>
          <w:i/>
          <w:iCs/>
          <w:sz w:val="24"/>
          <w:szCs w:val="24"/>
        </w:rPr>
        <w:t xml:space="preserve"> lantana viburnoides </w:t>
      </w:r>
      <w:r>
        <w:rPr>
          <w:rFonts w:ascii="Times New Roman" w:hAnsi="Times New Roman" w:cs="Times New Roman"/>
          <w:sz w:val="24"/>
          <w:szCs w:val="24"/>
        </w:rPr>
        <w:t xml:space="preserve">(25.31%) had the least. </w:t>
      </w:r>
      <w:r>
        <w:rPr>
          <w:rFonts w:ascii="Times New Roman" w:hAnsi="Times New Roman" w:cs="Times New Roman"/>
          <w:i/>
          <w:iCs/>
          <w:sz w:val="24"/>
          <w:szCs w:val="24"/>
        </w:rPr>
        <w:t xml:space="preserve">Musax paradisiac </w:t>
      </w:r>
      <w:r>
        <w:rPr>
          <w:rFonts w:ascii="Times New Roman" w:hAnsi="Times New Roman" w:cs="Times New Roman"/>
          <w:sz w:val="24"/>
          <w:szCs w:val="24"/>
        </w:rPr>
        <w:t xml:space="preserve">(46.68%) and </w:t>
      </w:r>
      <w:r>
        <w:rPr>
          <w:rFonts w:ascii="Times New Roman" w:hAnsi="Times New Roman" w:cs="Times New Roman"/>
          <w:i/>
          <w:iCs/>
          <w:sz w:val="24"/>
          <w:szCs w:val="24"/>
        </w:rPr>
        <w:t>Dovyalis abyssinica</w:t>
      </w:r>
      <w:r>
        <w:rPr>
          <w:rFonts w:ascii="Times New Roman" w:hAnsi="Times New Roman" w:cs="Times New Roman"/>
          <w:sz w:val="24"/>
          <w:szCs w:val="24"/>
        </w:rPr>
        <w:t xml:space="preserve"> (52.59%) had the highest and </w:t>
      </w:r>
      <w:r>
        <w:rPr>
          <w:rFonts w:ascii="Times New Roman" w:hAnsi="Times New Roman" w:cs="Times New Roman"/>
          <w:i/>
          <w:iCs/>
          <w:sz w:val="24"/>
          <w:szCs w:val="24"/>
        </w:rPr>
        <w:t>Psidium guava</w:t>
      </w:r>
      <w:r>
        <w:rPr>
          <w:rFonts w:ascii="Times New Roman" w:hAnsi="Times New Roman" w:cs="Times New Roman"/>
          <w:sz w:val="24"/>
          <w:szCs w:val="24"/>
        </w:rPr>
        <w:t xml:space="preserve"> (30.8%) and </w:t>
      </w:r>
      <w:r>
        <w:rPr>
          <w:rFonts w:ascii="Times New Roman" w:hAnsi="Times New Roman" w:cs="Times New Roman"/>
          <w:i/>
          <w:iCs/>
          <w:sz w:val="24"/>
          <w:szCs w:val="24"/>
        </w:rPr>
        <w:t xml:space="preserve">Leucaena leucocephabe </w:t>
      </w:r>
      <w:r>
        <w:rPr>
          <w:rFonts w:ascii="Times New Roman" w:hAnsi="Times New Roman" w:cs="Times New Roman"/>
          <w:sz w:val="24"/>
          <w:szCs w:val="24"/>
        </w:rPr>
        <w:t>(33.02%) had the least ADF content.</w:t>
      </w:r>
      <w:r>
        <w:rPr>
          <w:rFonts w:ascii="Times New Roman" w:hAnsi="Times New Roman" w:cs="Times New Roman"/>
          <w:sz w:val="24"/>
          <w:szCs w:val="24"/>
        </w:rPr>
        <w:tab/>
      </w:r>
    </w:p>
    <w:p>
      <w:pPr>
        <w:pStyle w:val="9"/>
        <w:bidi w:val="0"/>
        <w:rPr>
          <w:rFonts w:ascii="Times New Roman" w:hAnsi="Times New Roman" w:cs="Times New Roman"/>
          <w:b w:val="0"/>
          <w:bCs w:val="0"/>
          <w:color w:val="auto"/>
          <w:sz w:val="24"/>
          <w:szCs w:val="24"/>
        </w:rPr>
      </w:pPr>
      <w:bookmarkStart w:id="171" w:name="_Toc111158198"/>
      <w:bookmarkStart w:id="172" w:name="_Toc129130998"/>
      <w:bookmarkStart w:id="173" w:name="_Toc118795545"/>
      <w:bookmarkStart w:id="174" w:name="_Toc113610017"/>
      <w:bookmarkStart w:id="175" w:name="_Toc110317796"/>
      <w:r>
        <w:rPr>
          <w:rFonts w:ascii="Times New Roman" w:hAnsi="Times New Roman" w:cs="Times New Roman"/>
          <w:b/>
          <w:bCs w:val="0"/>
          <w:color w:val="auto"/>
          <w:sz w:val="24"/>
          <w:szCs w:val="24"/>
        </w:rPr>
        <w:t xml:space="preserve">Table </w:t>
      </w:r>
      <w:r>
        <w:rPr>
          <w:rFonts w:ascii="Times New Roman" w:hAnsi="Times New Roman" w:cs="Times New Roman"/>
          <w:b/>
          <w:bCs w:val="0"/>
          <w:color w:val="auto"/>
          <w:sz w:val="24"/>
          <w:szCs w:val="24"/>
        </w:rPr>
        <w:fldChar w:fldCharType="begin"/>
      </w:r>
      <w:r>
        <w:rPr>
          <w:rFonts w:ascii="Times New Roman" w:hAnsi="Times New Roman" w:cs="Times New Roman"/>
          <w:b/>
          <w:bCs w:val="0"/>
          <w:color w:val="auto"/>
          <w:sz w:val="24"/>
          <w:szCs w:val="24"/>
        </w:rPr>
        <w:instrText xml:space="preserve"> SEQ Table \* ARABIC </w:instrText>
      </w:r>
      <w:r>
        <w:rPr>
          <w:rFonts w:ascii="Times New Roman" w:hAnsi="Times New Roman" w:cs="Times New Roman"/>
          <w:b/>
          <w:bCs w:val="0"/>
          <w:color w:val="auto"/>
          <w:sz w:val="24"/>
          <w:szCs w:val="24"/>
        </w:rPr>
        <w:fldChar w:fldCharType="separate"/>
      </w:r>
      <w:r>
        <w:rPr>
          <w:rFonts w:ascii="Times New Roman" w:hAnsi="Times New Roman" w:cs="Times New Roman"/>
          <w:b/>
          <w:bCs w:val="0"/>
          <w:color w:val="auto"/>
          <w:sz w:val="24"/>
          <w:szCs w:val="24"/>
        </w:rPr>
        <w:t>4</w:t>
      </w:r>
      <w:r>
        <w:rPr>
          <w:rFonts w:ascii="Times New Roman" w:hAnsi="Times New Roman" w:cs="Times New Roman"/>
          <w:b/>
          <w:bCs w:val="0"/>
          <w:color w:val="auto"/>
          <w:sz w:val="24"/>
          <w:szCs w:val="24"/>
        </w:rPr>
        <w:fldChar w:fldCharType="end"/>
      </w:r>
      <w:r>
        <w:rPr>
          <w:rFonts w:ascii="Times New Roman" w:hAnsi="Times New Roman" w:cs="Times New Roman"/>
          <w:b/>
          <w:bCs w:val="0"/>
          <w:color w:val="auto"/>
          <w:sz w:val="24"/>
          <w:szCs w:val="24"/>
        </w:rPr>
        <w:t xml:space="preserve">. </w:t>
      </w:r>
      <w:r>
        <w:rPr>
          <w:rFonts w:ascii="Times New Roman" w:hAnsi="Times New Roman" w:cs="Times New Roman"/>
          <w:b w:val="0"/>
          <w:bCs w:val="0"/>
          <w:color w:val="auto"/>
          <w:sz w:val="24"/>
          <w:szCs w:val="24"/>
        </w:rPr>
        <w:t>Proximate analysis of some food items consumed by grivet monkeys.</w:t>
      </w:r>
      <w:bookmarkEnd w:id="171"/>
      <w:bookmarkEnd w:id="172"/>
      <w:bookmarkEnd w:id="173"/>
      <w:bookmarkEnd w:id="174"/>
      <w:bookmarkEnd w:id="175"/>
    </w:p>
    <w:tbl>
      <w:tblPr>
        <w:tblStyle w:val="20"/>
        <w:tblW w:w="9617"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6"/>
        <w:gridCol w:w="756"/>
        <w:gridCol w:w="879"/>
        <w:gridCol w:w="913"/>
        <w:gridCol w:w="1043"/>
        <w:gridCol w:w="900"/>
        <w:gridCol w:w="950"/>
        <w:gridCol w:w="950"/>
        <w:gridCol w:w="6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List of food </w:t>
            </w:r>
          </w:p>
        </w:tc>
        <w:tc>
          <w:tcPr>
            <w:tcW w:w="756"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%M</w:t>
            </w:r>
          </w:p>
        </w:tc>
        <w:tc>
          <w:tcPr>
            <w:tcW w:w="879"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%DM</w:t>
            </w:r>
          </w:p>
        </w:tc>
        <w:tc>
          <w:tcPr>
            <w:tcW w:w="913"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%Ash</w:t>
            </w:r>
          </w:p>
        </w:tc>
        <w:tc>
          <w:tcPr>
            <w:tcW w:w="1043"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%ODM</w:t>
            </w:r>
          </w:p>
        </w:tc>
        <w:tc>
          <w:tcPr>
            <w:tcW w:w="900"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%CP</w:t>
            </w:r>
          </w:p>
        </w:tc>
        <w:tc>
          <w:tcPr>
            <w:tcW w:w="950"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%NDF</w:t>
            </w:r>
          </w:p>
        </w:tc>
        <w:tc>
          <w:tcPr>
            <w:tcW w:w="950"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%ADF</w:t>
            </w:r>
          </w:p>
        </w:tc>
        <w:tc>
          <w:tcPr>
            <w:tcW w:w="650" w:type="dxa"/>
            <w:tcBorders>
              <w:top w:val="single" w:color="auto" w:sz="4" w:space="0"/>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FPI</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tcBorders>
              <w:top w:val="nil"/>
              <w:bottom w:val="nil"/>
            </w:tcBorders>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Highly preferred </w:t>
            </w:r>
          </w:p>
        </w:tc>
        <w:tc>
          <w:tcPr>
            <w:tcW w:w="756" w:type="dxa"/>
            <w:tcBorders>
              <w:top w:val="nil"/>
              <w:bottom w:val="nil"/>
            </w:tcBorders>
            <w:noWrap/>
          </w:tcPr>
          <w:p>
            <w:pPr>
              <w:spacing w:after="0" w:line="360" w:lineRule="auto"/>
              <w:rPr>
                <w:rFonts w:ascii="Times New Roman" w:hAnsi="Times New Roman" w:cs="Times New Roman"/>
                <w:sz w:val="24"/>
                <w:szCs w:val="24"/>
              </w:rPr>
            </w:pPr>
          </w:p>
        </w:tc>
        <w:tc>
          <w:tcPr>
            <w:tcW w:w="879" w:type="dxa"/>
            <w:tcBorders>
              <w:top w:val="nil"/>
              <w:bottom w:val="nil"/>
            </w:tcBorders>
            <w:noWrap/>
          </w:tcPr>
          <w:p>
            <w:pPr>
              <w:spacing w:after="0" w:line="360" w:lineRule="auto"/>
              <w:rPr>
                <w:rFonts w:ascii="Times New Roman" w:hAnsi="Times New Roman" w:cs="Times New Roman"/>
                <w:sz w:val="24"/>
                <w:szCs w:val="24"/>
              </w:rPr>
            </w:pPr>
          </w:p>
        </w:tc>
        <w:tc>
          <w:tcPr>
            <w:tcW w:w="913" w:type="dxa"/>
            <w:tcBorders>
              <w:top w:val="nil"/>
              <w:bottom w:val="nil"/>
            </w:tcBorders>
            <w:noWrap/>
          </w:tcPr>
          <w:p>
            <w:pPr>
              <w:spacing w:after="0" w:line="360" w:lineRule="auto"/>
              <w:rPr>
                <w:rFonts w:ascii="Times New Roman" w:hAnsi="Times New Roman" w:cs="Times New Roman"/>
                <w:sz w:val="24"/>
                <w:szCs w:val="24"/>
              </w:rPr>
            </w:pPr>
          </w:p>
        </w:tc>
        <w:tc>
          <w:tcPr>
            <w:tcW w:w="1043" w:type="dxa"/>
            <w:tcBorders>
              <w:top w:val="nil"/>
              <w:bottom w:val="nil"/>
            </w:tcBorders>
            <w:noWrap/>
          </w:tcPr>
          <w:p>
            <w:pPr>
              <w:spacing w:after="0" w:line="360" w:lineRule="auto"/>
              <w:rPr>
                <w:rFonts w:ascii="Times New Roman" w:hAnsi="Times New Roman" w:cs="Times New Roman"/>
                <w:sz w:val="24"/>
                <w:szCs w:val="24"/>
              </w:rPr>
            </w:pPr>
          </w:p>
        </w:tc>
        <w:tc>
          <w:tcPr>
            <w:tcW w:w="900" w:type="dxa"/>
            <w:tcBorders>
              <w:top w:val="nil"/>
              <w:bottom w:val="nil"/>
            </w:tcBorders>
            <w:noWrap/>
          </w:tcPr>
          <w:p>
            <w:pPr>
              <w:spacing w:after="0" w:line="360" w:lineRule="auto"/>
              <w:rPr>
                <w:rFonts w:ascii="Times New Roman" w:hAnsi="Times New Roman" w:cs="Times New Roman"/>
                <w:sz w:val="24"/>
                <w:szCs w:val="24"/>
              </w:rPr>
            </w:pPr>
          </w:p>
        </w:tc>
        <w:tc>
          <w:tcPr>
            <w:tcW w:w="950" w:type="dxa"/>
            <w:tcBorders>
              <w:top w:val="nil"/>
              <w:bottom w:val="nil"/>
            </w:tcBorders>
            <w:noWrap/>
          </w:tcPr>
          <w:p>
            <w:pPr>
              <w:spacing w:after="0" w:line="360" w:lineRule="auto"/>
              <w:rPr>
                <w:rFonts w:ascii="Times New Roman" w:hAnsi="Times New Roman" w:cs="Times New Roman"/>
                <w:sz w:val="24"/>
                <w:szCs w:val="24"/>
              </w:rPr>
            </w:pPr>
          </w:p>
        </w:tc>
        <w:tc>
          <w:tcPr>
            <w:tcW w:w="950" w:type="dxa"/>
            <w:tcBorders>
              <w:top w:val="nil"/>
              <w:bottom w:val="nil"/>
            </w:tcBorders>
            <w:noWrap/>
          </w:tcPr>
          <w:p>
            <w:pPr>
              <w:spacing w:after="0" w:line="360" w:lineRule="auto"/>
              <w:rPr>
                <w:rFonts w:ascii="Times New Roman" w:hAnsi="Times New Roman" w:cs="Times New Roman"/>
                <w:sz w:val="24"/>
                <w:szCs w:val="24"/>
              </w:rPr>
            </w:pPr>
          </w:p>
        </w:tc>
        <w:tc>
          <w:tcPr>
            <w:tcW w:w="650" w:type="dxa"/>
            <w:tcBorders>
              <w:top w:val="nil"/>
              <w:bottom w:val="nil"/>
            </w:tcBorders>
            <w:noWrap/>
          </w:tcPr>
          <w:p>
            <w:pPr>
              <w:spacing w:after="0" w:line="360" w:lineRule="auto"/>
              <w:rPr>
                <w:rFonts w:ascii="Times New Roman" w:hAnsi="Times New Roman"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tcBorders>
              <w:top w:val="nil"/>
            </w:tcBorders>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Psidium guava</w:t>
            </w:r>
          </w:p>
        </w:tc>
        <w:tc>
          <w:tcPr>
            <w:tcW w:w="756"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70.3</w:t>
            </w:r>
          </w:p>
        </w:tc>
        <w:tc>
          <w:tcPr>
            <w:tcW w:w="879"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29.7</w:t>
            </w:r>
          </w:p>
        </w:tc>
        <w:tc>
          <w:tcPr>
            <w:tcW w:w="913"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3.96</w:t>
            </w:r>
          </w:p>
        </w:tc>
        <w:tc>
          <w:tcPr>
            <w:tcW w:w="1043"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96.04</w:t>
            </w:r>
          </w:p>
        </w:tc>
        <w:tc>
          <w:tcPr>
            <w:tcW w:w="900"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24.82</w:t>
            </w:r>
          </w:p>
        </w:tc>
        <w:tc>
          <w:tcPr>
            <w:tcW w:w="950"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23.28</w:t>
            </w:r>
          </w:p>
        </w:tc>
        <w:tc>
          <w:tcPr>
            <w:tcW w:w="950"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30.8</w:t>
            </w:r>
          </w:p>
        </w:tc>
        <w:tc>
          <w:tcPr>
            <w:tcW w:w="650" w:type="dxa"/>
            <w:tcBorders>
              <w:top w:val="nil"/>
            </w:tcBorders>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Desmodium intortum</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54.2</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45.8</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8.21</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91.79</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18.71</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29.79</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39.7</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Persea americana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71.2</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28.8</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14.26</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85.74</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16.99</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34.74</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42.72</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Dichondra micrantha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55.4</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44.6</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13.76</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86.23</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17.77</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34.54</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43.52</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Medium preference </w:t>
            </w:r>
          </w:p>
        </w:tc>
        <w:tc>
          <w:tcPr>
            <w:tcW w:w="756" w:type="dxa"/>
            <w:noWrap/>
          </w:tcPr>
          <w:p>
            <w:pPr>
              <w:spacing w:after="0" w:line="360" w:lineRule="auto"/>
              <w:rPr>
                <w:rFonts w:ascii="Times New Roman" w:hAnsi="Times New Roman" w:cs="Times New Roman"/>
                <w:sz w:val="24"/>
                <w:szCs w:val="24"/>
              </w:rPr>
            </w:pPr>
          </w:p>
        </w:tc>
        <w:tc>
          <w:tcPr>
            <w:tcW w:w="879" w:type="dxa"/>
            <w:noWrap/>
          </w:tcPr>
          <w:p>
            <w:pPr>
              <w:spacing w:after="0" w:line="360" w:lineRule="auto"/>
              <w:rPr>
                <w:rFonts w:ascii="Times New Roman" w:hAnsi="Times New Roman" w:cs="Times New Roman"/>
                <w:sz w:val="24"/>
                <w:szCs w:val="24"/>
              </w:rPr>
            </w:pPr>
          </w:p>
        </w:tc>
        <w:tc>
          <w:tcPr>
            <w:tcW w:w="913" w:type="dxa"/>
            <w:noWrap/>
          </w:tcPr>
          <w:p>
            <w:pPr>
              <w:spacing w:after="0" w:line="360" w:lineRule="auto"/>
              <w:rPr>
                <w:rFonts w:ascii="Times New Roman" w:hAnsi="Times New Roman" w:cs="Times New Roman"/>
                <w:sz w:val="24"/>
                <w:szCs w:val="24"/>
              </w:rPr>
            </w:pPr>
          </w:p>
        </w:tc>
        <w:tc>
          <w:tcPr>
            <w:tcW w:w="1043" w:type="dxa"/>
            <w:noWrap/>
          </w:tcPr>
          <w:p>
            <w:pPr>
              <w:spacing w:after="0" w:line="360" w:lineRule="auto"/>
              <w:rPr>
                <w:rFonts w:ascii="Times New Roman" w:hAnsi="Times New Roman" w:cs="Times New Roman"/>
                <w:sz w:val="24"/>
                <w:szCs w:val="24"/>
              </w:rPr>
            </w:pPr>
          </w:p>
        </w:tc>
        <w:tc>
          <w:tcPr>
            <w:tcW w:w="900" w:type="dxa"/>
            <w:noWrap/>
          </w:tcPr>
          <w:p>
            <w:pPr>
              <w:spacing w:after="0" w:line="360" w:lineRule="auto"/>
              <w:rPr>
                <w:rFonts w:ascii="Times New Roman" w:hAnsi="Times New Roman" w:cs="Times New Roman"/>
                <w:sz w:val="24"/>
                <w:szCs w:val="24"/>
              </w:rPr>
            </w:pPr>
          </w:p>
        </w:tc>
        <w:tc>
          <w:tcPr>
            <w:tcW w:w="950" w:type="dxa"/>
            <w:noWrap/>
          </w:tcPr>
          <w:p>
            <w:pPr>
              <w:spacing w:after="0" w:line="360" w:lineRule="auto"/>
              <w:rPr>
                <w:rFonts w:ascii="Times New Roman" w:hAnsi="Times New Roman" w:cs="Times New Roman"/>
                <w:sz w:val="24"/>
                <w:szCs w:val="24"/>
              </w:rPr>
            </w:pPr>
          </w:p>
        </w:tc>
        <w:tc>
          <w:tcPr>
            <w:tcW w:w="950" w:type="dxa"/>
            <w:noWrap/>
          </w:tcPr>
          <w:p>
            <w:pPr>
              <w:spacing w:after="0" w:line="360" w:lineRule="auto"/>
              <w:rPr>
                <w:rFonts w:ascii="Times New Roman" w:hAnsi="Times New Roman" w:cs="Times New Roman"/>
                <w:sz w:val="24"/>
                <w:szCs w:val="24"/>
              </w:rPr>
            </w:pPr>
          </w:p>
        </w:tc>
        <w:tc>
          <w:tcPr>
            <w:tcW w:w="650" w:type="dxa"/>
            <w:noWrap/>
          </w:tcPr>
          <w:p>
            <w:pPr>
              <w:spacing w:after="0" w:line="360" w:lineRule="auto"/>
              <w:rPr>
                <w:rFonts w:ascii="Times New Roman" w:hAnsi="Times New Roman"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lantana viburnoides</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54.8</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45.2</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4.86</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95.14</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9.16</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25.31</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34.95</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Eriobotrya japonica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52.21</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47.79</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6.15</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93.85</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6.81</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35.01</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37.82</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Leucaena leucocephabe</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57.2</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42.8</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12.51</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87.49</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8.25</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32.42</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33.02</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Musax paradisiac</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74.6</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25.4</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7.89</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92.1</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7.56</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48.86</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52.59</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Low preference </w:t>
            </w:r>
          </w:p>
        </w:tc>
        <w:tc>
          <w:tcPr>
            <w:tcW w:w="756" w:type="dxa"/>
            <w:noWrap/>
          </w:tcPr>
          <w:p>
            <w:pPr>
              <w:spacing w:after="0" w:line="360" w:lineRule="auto"/>
              <w:rPr>
                <w:rFonts w:ascii="Times New Roman" w:hAnsi="Times New Roman" w:cs="Times New Roman"/>
                <w:sz w:val="24"/>
                <w:szCs w:val="24"/>
              </w:rPr>
            </w:pPr>
          </w:p>
        </w:tc>
        <w:tc>
          <w:tcPr>
            <w:tcW w:w="879" w:type="dxa"/>
            <w:noWrap/>
          </w:tcPr>
          <w:p>
            <w:pPr>
              <w:spacing w:after="0" w:line="360" w:lineRule="auto"/>
              <w:rPr>
                <w:rFonts w:ascii="Times New Roman" w:hAnsi="Times New Roman" w:cs="Times New Roman"/>
                <w:sz w:val="24"/>
                <w:szCs w:val="24"/>
              </w:rPr>
            </w:pPr>
          </w:p>
        </w:tc>
        <w:tc>
          <w:tcPr>
            <w:tcW w:w="913" w:type="dxa"/>
            <w:noWrap/>
          </w:tcPr>
          <w:p>
            <w:pPr>
              <w:spacing w:after="0" w:line="360" w:lineRule="auto"/>
              <w:rPr>
                <w:rFonts w:ascii="Times New Roman" w:hAnsi="Times New Roman" w:cs="Times New Roman"/>
                <w:sz w:val="24"/>
                <w:szCs w:val="24"/>
              </w:rPr>
            </w:pPr>
          </w:p>
        </w:tc>
        <w:tc>
          <w:tcPr>
            <w:tcW w:w="1043" w:type="dxa"/>
            <w:noWrap/>
          </w:tcPr>
          <w:p>
            <w:pPr>
              <w:spacing w:after="0" w:line="360" w:lineRule="auto"/>
              <w:rPr>
                <w:rFonts w:ascii="Times New Roman" w:hAnsi="Times New Roman" w:cs="Times New Roman"/>
                <w:sz w:val="24"/>
                <w:szCs w:val="24"/>
              </w:rPr>
            </w:pPr>
          </w:p>
        </w:tc>
        <w:tc>
          <w:tcPr>
            <w:tcW w:w="900" w:type="dxa"/>
            <w:noWrap/>
          </w:tcPr>
          <w:p>
            <w:pPr>
              <w:spacing w:after="0" w:line="360" w:lineRule="auto"/>
              <w:rPr>
                <w:rFonts w:ascii="Times New Roman" w:hAnsi="Times New Roman" w:cs="Times New Roman"/>
                <w:sz w:val="24"/>
                <w:szCs w:val="24"/>
              </w:rPr>
            </w:pPr>
          </w:p>
        </w:tc>
        <w:tc>
          <w:tcPr>
            <w:tcW w:w="950" w:type="dxa"/>
            <w:noWrap/>
          </w:tcPr>
          <w:p>
            <w:pPr>
              <w:spacing w:after="0" w:line="360" w:lineRule="auto"/>
              <w:rPr>
                <w:rFonts w:ascii="Times New Roman" w:hAnsi="Times New Roman" w:cs="Times New Roman"/>
                <w:sz w:val="24"/>
                <w:szCs w:val="24"/>
              </w:rPr>
            </w:pPr>
          </w:p>
        </w:tc>
        <w:tc>
          <w:tcPr>
            <w:tcW w:w="950" w:type="dxa"/>
            <w:noWrap/>
          </w:tcPr>
          <w:p>
            <w:pPr>
              <w:spacing w:after="0" w:line="360" w:lineRule="auto"/>
              <w:rPr>
                <w:rFonts w:ascii="Times New Roman" w:hAnsi="Times New Roman" w:cs="Times New Roman"/>
                <w:sz w:val="24"/>
                <w:szCs w:val="24"/>
              </w:rPr>
            </w:pPr>
          </w:p>
        </w:tc>
        <w:tc>
          <w:tcPr>
            <w:tcW w:w="650" w:type="dxa"/>
            <w:noWrap/>
          </w:tcPr>
          <w:p>
            <w:pPr>
              <w:spacing w:after="0" w:line="360" w:lineRule="auto"/>
              <w:rPr>
                <w:rFonts w:ascii="Times New Roman" w:hAnsi="Times New Roman" w:cs="Times New Roman"/>
                <w:sz w:val="24"/>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Dovyalis abyssinica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76.9</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23.1</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11.45</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88.55</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6.75</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44.55</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48.68</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Coffee arabica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32.4</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27.6</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6.33</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93.66</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7.32</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30.48</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41.26</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Bidens Pilosa</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68.02</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42</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12.57</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87.43</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12.85</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29.76</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37.86</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76" w:type="dxa"/>
            <w:noWrap/>
          </w:tcPr>
          <w:p>
            <w:pPr>
              <w:spacing w:after="0" w:line="360" w:lineRule="auto"/>
              <w:rPr>
                <w:rFonts w:ascii="Times New Roman" w:hAnsi="Times New Roman" w:cs="Times New Roman"/>
                <w:i/>
                <w:iCs/>
                <w:sz w:val="24"/>
                <w:szCs w:val="24"/>
              </w:rPr>
            </w:pPr>
            <w:r>
              <w:rPr>
                <w:rFonts w:ascii="Times New Roman" w:hAnsi="Times New Roman" w:cs="Times New Roman"/>
                <w:i/>
                <w:iCs/>
                <w:sz w:val="24"/>
                <w:szCs w:val="24"/>
              </w:rPr>
              <w:t>Callistemon linearis</w:t>
            </w:r>
          </w:p>
        </w:tc>
        <w:tc>
          <w:tcPr>
            <w:tcW w:w="756"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66.9</w:t>
            </w:r>
          </w:p>
        </w:tc>
        <w:tc>
          <w:tcPr>
            <w:tcW w:w="879"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33.1</w:t>
            </w:r>
          </w:p>
        </w:tc>
        <w:tc>
          <w:tcPr>
            <w:tcW w:w="91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4.25</w:t>
            </w:r>
          </w:p>
        </w:tc>
        <w:tc>
          <w:tcPr>
            <w:tcW w:w="1043"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95.75</w:t>
            </w:r>
          </w:p>
        </w:tc>
        <w:tc>
          <w:tcPr>
            <w:tcW w:w="90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6.13</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37.28</w:t>
            </w:r>
          </w:p>
        </w:tc>
        <w:tc>
          <w:tcPr>
            <w:tcW w:w="9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43.38</w:t>
            </w:r>
          </w:p>
        </w:tc>
        <w:tc>
          <w:tcPr>
            <w:tcW w:w="650" w:type="dxa"/>
            <w:noWrap/>
          </w:tcPr>
          <w:p>
            <w:pPr>
              <w:spacing w:after="0" w:line="360" w:lineRule="auto"/>
              <w:rPr>
                <w:rFonts w:ascii="Times New Roman" w:hAnsi="Times New Roman" w:cs="Times New Roman"/>
                <w:sz w:val="24"/>
                <w:szCs w:val="24"/>
              </w:rPr>
            </w:pPr>
            <w:r>
              <w:rPr>
                <w:rFonts w:ascii="Times New Roman" w:hAnsi="Times New Roman" w:cs="Times New Roman"/>
                <w:sz w:val="24"/>
                <w:szCs w:val="24"/>
              </w:rPr>
              <w:t>26</w:t>
            </w:r>
          </w:p>
        </w:tc>
      </w:tr>
    </w:tbl>
    <w:p>
      <w:pPr>
        <w:spacing w:line="360" w:lineRule="auto"/>
        <w:rPr>
          <w:rFonts w:ascii="Times New Roman" w:hAnsi="Times New Roman" w:cs="Times New Roman"/>
          <w:i/>
          <w:iCs/>
        </w:rPr>
      </w:pPr>
      <w:r>
        <w:rPr>
          <w:rFonts w:ascii="Times New Roman" w:hAnsi="Times New Roman" w:cs="Times New Roman"/>
          <w:i/>
          <w:iCs/>
        </w:rPr>
        <w:t>% M = percent moisture, % DM = percent dry matter, % Ash = percent ash, % ODM = percent organic dry matter, % CP = percent crude protein, % NDF = percent nitrogen detergent fiber, % ADF = percent acid detergent fiber, FPI = feeding preference index.</w:t>
      </w:r>
      <w:bookmarkEnd w:id="169"/>
    </w:p>
    <w:bookmarkEnd w:id="144"/>
    <w:p>
      <w:pPr>
        <w:keepNext/>
        <w:keepLines/>
        <w:spacing w:after="0" w:line="360" w:lineRule="auto"/>
        <w:outlineLvl w:val="0"/>
        <w:rPr>
          <w:rFonts w:ascii="Times New Roman" w:hAnsi="Times New Roman" w:eastAsia="Times New Roman" w:cs="Times New Roman"/>
          <w:b/>
          <w:sz w:val="28"/>
          <w:szCs w:val="28"/>
        </w:rPr>
      </w:pPr>
      <w:bookmarkStart w:id="176" w:name="_Toc129131235"/>
      <w:bookmarkStart w:id="177" w:name="_Toc114028426"/>
      <w:bookmarkStart w:id="178" w:name="_Toc118795528"/>
      <w:bookmarkStart w:id="179" w:name="_Hlk116520980"/>
      <w:bookmarkStart w:id="180" w:name="_Toc93909448"/>
      <w:r>
        <w:rPr>
          <w:rFonts w:hint="default" w:ascii="Times New Roman" w:hAnsi="Times New Roman" w:eastAsia="Times New Roman" w:cs="Times New Roman"/>
          <w:b/>
          <w:sz w:val="28"/>
          <w:szCs w:val="28"/>
          <w:lang w:val="en-US"/>
        </w:rPr>
        <w:t>4.</w:t>
      </w:r>
      <w:r>
        <w:rPr>
          <w:rFonts w:ascii="Times New Roman" w:hAnsi="Times New Roman" w:eastAsia="Times New Roman" w:cs="Times New Roman"/>
          <w:b/>
          <w:sz w:val="28"/>
          <w:szCs w:val="28"/>
        </w:rPr>
        <w:t xml:space="preserve"> DISCUSSION</w:t>
      </w:r>
      <w:bookmarkEnd w:id="176"/>
      <w:bookmarkEnd w:id="177"/>
      <w:bookmarkEnd w:id="178"/>
      <w:r>
        <w:rPr>
          <w:rFonts w:ascii="Times New Roman" w:hAnsi="Times New Roman" w:eastAsia="Times New Roman" w:cs="Times New Roman"/>
          <w:b/>
          <w:sz w:val="28"/>
          <w:szCs w:val="28"/>
        </w:rPr>
        <w:t xml:space="preserve">  </w:t>
      </w:r>
    </w:p>
    <w:bookmarkEnd w:id="179"/>
    <w:p>
      <w:pPr>
        <w:pStyle w:val="54"/>
        <w:rPr>
          <w:rFonts w:ascii="Times New Roman" w:hAnsi="Times New Roman" w:cs="Times New Roman"/>
          <w:b/>
          <w:sz w:val="24"/>
          <w:szCs w:val="24"/>
        </w:rPr>
      </w:pPr>
      <w:bookmarkStart w:id="181" w:name="_Toc118795529"/>
      <w:bookmarkStart w:id="182" w:name="_Toc114028427"/>
      <w:r>
        <w:rPr>
          <w:rFonts w:hint="default" w:ascii="Times New Roman" w:hAnsi="Times New Roman" w:cs="Times New Roman"/>
          <w:b/>
          <w:sz w:val="24"/>
          <w:szCs w:val="24"/>
          <w:lang w:val="en-US"/>
        </w:rPr>
        <w:t>4</w:t>
      </w:r>
      <w:r>
        <w:rPr>
          <w:rFonts w:ascii="Times New Roman" w:hAnsi="Times New Roman" w:cs="Times New Roman"/>
          <w:b/>
          <w:sz w:val="24"/>
          <w:szCs w:val="24"/>
        </w:rPr>
        <w:t>.1. Activity Patterns</w:t>
      </w:r>
      <w:bookmarkEnd w:id="181"/>
      <w:bookmarkEnd w:id="182"/>
      <w:r>
        <w:rPr>
          <w:rFonts w:ascii="Times New Roman" w:hAnsi="Times New Roman" w:cs="Times New Roman"/>
          <w:b/>
          <w:sz w:val="24"/>
          <w:szCs w:val="24"/>
        </w:rPr>
        <w:t xml:space="preserve"> </w:t>
      </w:r>
    </w:p>
    <w:p>
      <w:pPr>
        <w:spacing w:after="0" w:line="360" w:lineRule="auto"/>
        <w:jc w:val="both"/>
        <w:rPr>
          <w:rFonts w:ascii="Times New Roman" w:hAnsi="Times New Roman" w:eastAsia="Calibri" w:cs="Times New Roman"/>
          <w:sz w:val="24"/>
          <w:szCs w:val="24"/>
        </w:rPr>
      </w:pPr>
      <w:bookmarkStart w:id="183" w:name="_Toc114028430"/>
      <w:bookmarkStart w:id="184" w:name="_Toc105461734"/>
      <w:r>
        <w:rPr>
          <w:rFonts w:ascii="Times New Roman" w:hAnsi="Times New Roman" w:eastAsia="Calibri" w:cs="Times New Roman"/>
          <w:sz w:val="24"/>
          <w:szCs w:val="24"/>
        </w:rPr>
        <w:t xml:space="preserve">Feeding was the most predominated diurnal activity of the grivet (29.5%) </w:t>
      </w:r>
      <w:bookmarkStart w:id="185" w:name="_Hlk112359642"/>
      <w:r>
        <w:rPr>
          <w:rFonts w:ascii="Times New Roman" w:hAnsi="Times New Roman" w:eastAsia="Calibri" w:cs="Times New Roman"/>
          <w:sz w:val="24"/>
          <w:szCs w:val="24"/>
        </w:rPr>
        <w:t>(</w:t>
      </w:r>
      <w:r>
        <w:rPr>
          <w:rFonts w:ascii="Times New Roman" w:hAnsi="Times New Roman" w:cs="Times New Roman"/>
          <w:sz w:val="24"/>
          <w:szCs w:val="24"/>
        </w:rPr>
        <w:t xml:space="preserve">Ejigu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Bekele</w:t>
      </w:r>
      <w:r>
        <w:rPr>
          <w:rFonts w:ascii="Times New Roman" w:hAnsi="Times New Roman" w:eastAsia="Calibri" w:cs="Times New Roman"/>
          <w:sz w:val="24"/>
          <w:szCs w:val="24"/>
        </w:rPr>
        <w:t>, 2010</w:t>
      </w:r>
      <w:bookmarkEnd w:id="185"/>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t xml:space="preserve"> </w:t>
      </w:r>
      <w:bookmarkStart w:id="186" w:name="_Hlk109617322"/>
      <w:r>
        <w:rPr>
          <w:rFonts w:hint="default" w:ascii="Times New Roman" w:hAnsi="Times New Roman" w:eastAsia="SimSun" w:cs="Times New Roman"/>
          <w:i w:val="0"/>
          <w:iCs w:val="0"/>
          <w:caps w:val="0"/>
          <w:color w:val="222222"/>
          <w:spacing w:val="0"/>
          <w:sz w:val="24"/>
          <w:szCs w:val="24"/>
          <w:shd w:val="clear" w:fill="FFFFFF"/>
        </w:rPr>
        <w:t>Mekonnen</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hint="default" w:ascii="Times New Roman" w:hAnsi="Times New Roman" w:eastAsia="Calibri" w:cs="Times New Roman"/>
          <w:i w:val="0"/>
          <w:iCs/>
          <w:sz w:val="24"/>
          <w:szCs w:val="24"/>
          <w:lang w:val="en-US"/>
        </w:rPr>
        <w:t xml:space="preserve">., </w:t>
      </w:r>
      <w:r>
        <w:rPr>
          <w:rFonts w:ascii="Times New Roman" w:hAnsi="Times New Roman" w:eastAsia="Calibri" w:cs="Times New Roman"/>
          <w:sz w:val="24"/>
          <w:szCs w:val="24"/>
        </w:rPr>
        <w:t>2010</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 xml:space="preserve">Chapman </w:t>
      </w:r>
      <w:r>
        <w:rPr>
          <w:rFonts w:ascii="Times New Roman" w:hAnsi="Times New Roman" w:eastAsia="Calibri" w:cs="Times New Roman"/>
          <w:i w:val="0"/>
          <w:iCs w:val="0"/>
          <w:sz w:val="24"/>
          <w:szCs w:val="24"/>
        </w:rPr>
        <w:t>et al</w:t>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2016</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Yibelu, 2019</w:t>
      </w:r>
      <w:bookmarkEnd w:id="186"/>
      <w:bookmarkStart w:id="187" w:name="_Hlk114458783"/>
      <w:r>
        <w:rPr>
          <w:rFonts w:ascii="Times New Roman" w:hAnsi="Times New Roman" w:eastAsia="Calibri" w:cs="Times New Roman"/>
          <w:sz w:val="24"/>
          <w:szCs w:val="24"/>
        </w:rPr>
        <w:t>)</w:t>
      </w:r>
      <w:bookmarkEnd w:id="187"/>
      <w:r>
        <w:rPr>
          <w:rFonts w:ascii="Times New Roman" w:hAnsi="Times New Roman" w:eastAsia="Calibri" w:cs="Times New Roman"/>
          <w:sz w:val="24"/>
          <w:szCs w:val="24"/>
        </w:rPr>
        <w:t>. This may be animal consume greater amounts of lower-quality food; they increase feeding time to survive (</w:t>
      </w:r>
      <w:bookmarkStart w:id="188" w:name="_Hlk115833997"/>
      <w:r>
        <w:rPr>
          <w:rFonts w:ascii="Times New Roman" w:hAnsi="Times New Roman" w:cs="Times New Roman"/>
          <w:sz w:val="24"/>
          <w:szCs w:val="24"/>
        </w:rPr>
        <w:t xml:space="preserve">Fiore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Rodman</w:t>
      </w:r>
      <w:r>
        <w:rPr>
          <w:rFonts w:ascii="Times New Roman" w:hAnsi="Times New Roman" w:eastAsia="Calibri" w:cs="Times New Roman"/>
          <w:sz w:val="24"/>
          <w:szCs w:val="24"/>
        </w:rPr>
        <w:t>, 2001</w:t>
      </w:r>
      <w:bookmarkEnd w:id="188"/>
      <w:r>
        <w:rPr>
          <w:rFonts w:ascii="Times New Roman" w:hAnsi="Times New Roman" w:eastAsia="Calibri" w:cs="Times New Roman"/>
          <w:sz w:val="24"/>
          <w:szCs w:val="24"/>
        </w:rPr>
        <w:t xml:space="preserve">). Grivet monkeys are social animals that spend less time grooming, playing and other social activities (mating, defecation, calling and suckling). Social animals have spent less time on social activities (playing and grooming), because they are active in feeding, moving and resting (Li </w:t>
      </w:r>
      <w:r>
        <w:rPr>
          <w:rFonts w:ascii="Times New Roman" w:hAnsi="Times New Roman" w:eastAsia="Calibri" w:cs="Times New Roman"/>
          <w:i w:val="0"/>
          <w:iCs w:val="0"/>
          <w:sz w:val="24"/>
          <w:szCs w:val="24"/>
        </w:rPr>
        <w:t>et al</w:t>
      </w:r>
      <w:r>
        <w:rPr>
          <w:rFonts w:ascii="Times New Roman" w:hAnsi="Times New Roman" w:eastAsia="Calibri" w:cs="Times New Roman"/>
          <w:sz w:val="24"/>
          <w:szCs w:val="24"/>
        </w:rPr>
        <w:t xml:space="preserve">., 2020). This is in line with the report of </w:t>
      </w:r>
      <w:r>
        <w:rPr>
          <w:rFonts w:hint="default" w:ascii="Times New Roman" w:hAnsi="Times New Roman" w:eastAsia="Calibri" w:cs="Times New Roman"/>
          <w:sz w:val="24"/>
          <w:szCs w:val="24"/>
          <w:lang w:val="en-US"/>
        </w:rPr>
        <w:t>(</w:t>
      </w:r>
      <w:r>
        <w:rPr>
          <w:rFonts w:hint="default" w:ascii="Times New Roman" w:hAnsi="Times New Roman" w:eastAsia="SimSun" w:cs="Times New Roman"/>
          <w:i w:val="0"/>
          <w:iCs w:val="0"/>
          <w:caps w:val="0"/>
          <w:color w:val="222222"/>
          <w:spacing w:val="0"/>
          <w:sz w:val="24"/>
          <w:szCs w:val="24"/>
          <w:shd w:val="clear" w:fill="FFFFFF"/>
        </w:rPr>
        <w:t>Mekonnen</w:t>
      </w:r>
      <w:r>
        <w:rPr>
          <w:rFonts w:ascii="Times New Roman" w:hAnsi="Times New Roman" w:eastAsia="Calibri" w:cs="Times New Roman"/>
          <w:sz w:val="24"/>
          <w:szCs w:val="24"/>
        </w:rPr>
        <w:t xml:space="preserve"> </w:t>
      </w:r>
      <w:r>
        <w:rPr>
          <w:rFonts w:ascii="Times New Roman" w:hAnsi="Times New Roman" w:eastAsia="Calibri" w:cs="Times New Roman"/>
          <w:i w:val="0"/>
          <w:iCs/>
          <w:sz w:val="24"/>
          <w:szCs w:val="24"/>
        </w:rPr>
        <w:t>et al.</w:t>
      </w:r>
      <w:r>
        <w:rPr>
          <w:rFonts w:hint="default" w:ascii="Times New Roman" w:hAnsi="Times New Roman" w:eastAsia="Calibri" w:cs="Times New Roman"/>
          <w:i w:val="0"/>
          <w:iCs/>
          <w:sz w:val="24"/>
          <w:szCs w:val="24"/>
          <w:lang w:val="en-US"/>
        </w:rPr>
        <w:t xml:space="preserve">, </w:t>
      </w:r>
      <w:r>
        <w:rPr>
          <w:rFonts w:ascii="Times New Roman" w:hAnsi="Times New Roman" w:eastAsia="Calibri" w:cs="Times New Roman"/>
          <w:sz w:val="24"/>
          <w:szCs w:val="24"/>
        </w:rPr>
        <w:t>2010</w:t>
      </w:r>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t xml:space="preserve"> Yibelu</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2019</w:t>
      </w:r>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t xml:space="preserve"> </w:t>
      </w:r>
      <w:r>
        <w:rPr>
          <w:rFonts w:ascii="Times New Roman" w:hAnsi="Times New Roman" w:cs="Times New Roman"/>
          <w:sz w:val="24"/>
          <w:szCs w:val="24"/>
        </w:rPr>
        <w:t>Yitayih</w:t>
      </w:r>
      <w:r>
        <w:rPr>
          <w:rFonts w:ascii="Times New Roman" w:hAnsi="Times New Roman" w:eastAsia="Calibri" w:cs="Times New Roman"/>
          <w:sz w:val="24"/>
          <w:szCs w:val="24"/>
        </w:rPr>
        <w:t xml:space="preserve"> </w:t>
      </w:r>
      <w:r>
        <w:rPr>
          <w:rFonts w:ascii="Times New Roman" w:hAnsi="Times New Roman" w:eastAsia="Calibri" w:cs="Times New Roman"/>
          <w:i w:val="0"/>
          <w:iCs w:val="0"/>
          <w:sz w:val="24"/>
          <w:szCs w:val="24"/>
        </w:rPr>
        <w:t>et al.</w:t>
      </w:r>
      <w:r>
        <w:rPr>
          <w:rFonts w:hint="default" w:ascii="Times New Roman" w:hAnsi="Times New Roman" w:eastAsia="Calibri" w:cs="Times New Roman"/>
          <w:i/>
          <w:iCs/>
          <w:sz w:val="24"/>
          <w:szCs w:val="24"/>
          <w:lang w:val="en-US"/>
        </w:rPr>
        <w:t xml:space="preserve">, </w:t>
      </w:r>
      <w:r>
        <w:rPr>
          <w:rFonts w:ascii="Times New Roman" w:hAnsi="Times New Roman" w:eastAsia="Calibri" w:cs="Times New Roman"/>
          <w:sz w:val="24"/>
          <w:szCs w:val="24"/>
        </w:rPr>
        <w:t xml:space="preserve">2022). </w:t>
      </w:r>
    </w:p>
    <w:p>
      <w:pPr>
        <w:spacing w:after="0" w:line="360" w:lineRule="auto"/>
        <w:ind w:firstLine="600" w:firstLineChars="250"/>
        <w:jc w:val="both"/>
        <w:rPr>
          <w:rFonts w:ascii="Times New Roman" w:hAnsi="Times New Roman" w:eastAsia="Calibri" w:cs="Times New Roman"/>
          <w:sz w:val="24"/>
          <w:szCs w:val="24"/>
        </w:rPr>
      </w:pPr>
      <w:r>
        <w:rPr>
          <w:rFonts w:ascii="Times New Roman" w:hAnsi="Times New Roman" w:eastAsia="Calibri" w:cs="Times New Roman"/>
          <w:sz w:val="24"/>
          <w:szCs w:val="24"/>
        </w:rPr>
        <w:t>Feeding, resting and playing were significantly different between the dry and wet seasons. Feeding and resting were displayed with the maximum value recorded during the dry season then the wet season. The significant variation of activity patterns in the wet and dry seasons is due to the existence of several factors such as; food availability, weather condition and ignore from predators (</w:t>
      </w:r>
      <w:bookmarkStart w:id="189" w:name="_Hlk112887398"/>
      <w:r>
        <w:rPr>
          <w:rFonts w:ascii="Times New Roman" w:hAnsi="Times New Roman" w:cs="Times New Roman"/>
          <w:sz w:val="24"/>
          <w:szCs w:val="24"/>
        </w:rPr>
        <w:t>Abie</w:t>
      </w:r>
      <w:r>
        <w:rPr>
          <w:rFonts w:ascii="Times New Roman" w:hAnsi="Times New Roman" w:eastAsia="Calibri" w:cs="Times New Roman"/>
          <w:sz w:val="24"/>
          <w:szCs w:val="24"/>
        </w:rPr>
        <w:t xml:space="preserve"> </w:t>
      </w:r>
      <w:r>
        <w:rPr>
          <w:rFonts w:ascii="Times New Roman" w:hAnsi="Times New Roman" w:eastAsia="Calibri" w:cs="Times New Roman"/>
          <w:i w:val="0"/>
          <w:iCs w:val="0"/>
          <w:sz w:val="24"/>
          <w:szCs w:val="24"/>
        </w:rPr>
        <w:t>et al.</w:t>
      </w:r>
      <w:r>
        <w:rPr>
          <w:rFonts w:ascii="Times New Roman" w:hAnsi="Times New Roman" w:eastAsia="Calibri" w:cs="Times New Roman"/>
          <w:sz w:val="24"/>
          <w:szCs w:val="24"/>
        </w:rPr>
        <w:t>, 2017</w:t>
      </w:r>
      <w:bookmarkEnd w:id="189"/>
      <w:r>
        <w:rPr>
          <w:rFonts w:ascii="Times New Roman" w:hAnsi="Times New Roman" w:eastAsia="Calibri" w:cs="Times New Roman"/>
          <w:sz w:val="24"/>
          <w:szCs w:val="24"/>
        </w:rPr>
        <w:t xml:space="preserve">). The existence of several factors such as resource dispersion and low food quality force grivets to spend more time feeding during the dry season (Fiore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Rodman, 2001). The resting activity was commonly affected by temperature (Bireda and Yihune, 2020). During the dry season, primate animal increases their resting time and decrease their moving time due to temperature factors (Li </w:t>
      </w:r>
      <w:r>
        <w:rPr>
          <w:rFonts w:ascii="Times New Roman" w:hAnsi="Times New Roman" w:eastAsia="Calibri" w:cs="Times New Roman"/>
          <w:i w:val="0"/>
          <w:iCs w:val="0"/>
          <w:sz w:val="24"/>
          <w:szCs w:val="24"/>
        </w:rPr>
        <w:t>et al</w:t>
      </w:r>
      <w:r>
        <w:rPr>
          <w:rFonts w:ascii="Times New Roman" w:hAnsi="Times New Roman" w:eastAsia="Calibri" w:cs="Times New Roman"/>
          <w:sz w:val="24"/>
          <w:szCs w:val="24"/>
        </w:rPr>
        <w:t>., 2020). Grivet also displays playing behavior more frequently during the wet season than during the dry season. This may increase the body heat during the cold time.</w:t>
      </w:r>
    </w:p>
    <w:p>
      <w:pPr>
        <w:spacing w:after="0" w:line="360" w:lineRule="auto"/>
        <w:ind w:firstLine="480" w:firstLineChars="200"/>
        <w:jc w:val="both"/>
        <w:rPr>
          <w:rFonts w:ascii="Times New Roman" w:hAnsi="Times New Roman" w:eastAsia="Calibri" w:cs="Times New Roman"/>
          <w:sz w:val="24"/>
          <w:szCs w:val="24"/>
        </w:rPr>
      </w:pPr>
      <w:bookmarkStart w:id="190" w:name="_Hlk118780001"/>
      <w:r>
        <w:rPr>
          <w:rFonts w:ascii="Times New Roman" w:hAnsi="Times New Roman" w:eastAsia="Calibri" w:cs="Times New Roman"/>
          <w:sz w:val="24"/>
          <w:szCs w:val="24"/>
        </w:rPr>
        <w:t>Daily time session was a significant effect on feeding, resting and moving activities</w:t>
      </w:r>
      <w:bookmarkEnd w:id="190"/>
      <w:r>
        <w:rPr>
          <w:rFonts w:ascii="Times New Roman" w:hAnsi="Times New Roman" w:eastAsia="Calibri" w:cs="Times New Roman"/>
          <w:sz w:val="24"/>
          <w:szCs w:val="24"/>
        </w:rPr>
        <w:t>. The feeding and moving activity were high in the morning and dropped at noon whereas, resting was high in the noon and declined towards evening at the lowest peak around 16-17:00 (</w:t>
      </w:r>
      <w:r>
        <w:rPr>
          <w:rFonts w:ascii="Times New Roman" w:hAnsi="Times New Roman" w:cs="Times New Roman"/>
          <w:sz w:val="24"/>
          <w:szCs w:val="24"/>
        </w:rPr>
        <w:t>Yitayih</w:t>
      </w: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en-US"/>
        </w:rPr>
        <w:t xml:space="preserve">et al., </w:t>
      </w:r>
      <w:r>
        <w:rPr>
          <w:rFonts w:ascii="Times New Roman" w:hAnsi="Times New Roman" w:eastAsia="Calibri" w:cs="Times New Roman"/>
          <w:sz w:val="24"/>
          <w:szCs w:val="24"/>
        </w:rPr>
        <w:t>2022). More feeding in the morning may be due to the fewer disturbances of human factors during this time and replace the loosed energy during the night time. Moving might be most probably due to the search for food and temperature factors. Moving lowest in the middle may be due to the increase of atmospheric temperature at midday and to save energy expenditure, so the grivet monkey had restricted its movement at this time (Mark, 2012). Increasing temperature makes increasing energy loss through evaporative water loss and rate of respiration so animals need to rest to reduce loss of energy (</w:t>
      </w:r>
      <w:bookmarkStart w:id="191" w:name="_Hlk113580158"/>
      <w:r>
        <w:rPr>
          <w:rFonts w:ascii="Times New Roman" w:hAnsi="Times New Roman" w:eastAsia="Calibri" w:cs="Times New Roman"/>
          <w:sz w:val="24"/>
          <w:szCs w:val="24"/>
        </w:rPr>
        <w:t xml:space="preserve">Bireda </w:t>
      </w:r>
      <w:r>
        <w:rPr>
          <w:rFonts w:hint="default" w:ascii="Times New Roman" w:hAnsi="Times New Roman" w:eastAsia="Calibri" w:cs="Times New Roman"/>
          <w:sz w:val="24"/>
          <w:szCs w:val="24"/>
          <w:lang w:val="en-US"/>
        </w:rPr>
        <w:t>&amp;</w:t>
      </w:r>
      <w:r>
        <w:rPr>
          <w:rFonts w:ascii="Times New Roman" w:hAnsi="Times New Roman" w:eastAsia="Calibri" w:cs="Times New Roman"/>
          <w:sz w:val="24"/>
          <w:szCs w:val="24"/>
        </w:rPr>
        <w:t xml:space="preserve"> Yihune, 2020).</w:t>
      </w:r>
      <w:bookmarkEnd w:id="191"/>
    </w:p>
    <w:p>
      <w:pPr>
        <w:spacing w:after="0" w:line="360" w:lineRule="auto"/>
        <w:ind w:firstLine="360" w:firstLineChars="150"/>
        <w:jc w:val="both"/>
        <w:rPr>
          <w:rFonts w:ascii="Times New Roman" w:hAnsi="Times New Roman" w:eastAsia="Calibri" w:cs="Times New Roman"/>
          <w:sz w:val="24"/>
          <w:szCs w:val="24"/>
        </w:rPr>
      </w:pPr>
      <w:r>
        <w:rPr>
          <w:rFonts w:ascii="Times New Roman" w:hAnsi="Times New Roman" w:eastAsia="Calibri" w:cs="Times New Roman"/>
          <w:sz w:val="24"/>
          <w:szCs w:val="24"/>
        </w:rPr>
        <w:t>The proportions of all activity budgets were significantly different among the age-sex categories except for other activities. The adult male spent more of their time resting compared to adult females and young. This might be because when animals get older, they become less active and need to rest more time to save energy</w:t>
      </w:r>
      <w:r>
        <w:rPr>
          <w:rFonts w:hint="default" w:ascii="Times New Roman" w:hAnsi="Times New Roman" w:eastAsia="Calibri" w:cs="Times New Roman"/>
          <w:sz w:val="24"/>
          <w:szCs w:val="24"/>
          <w:lang w:val="en-US"/>
        </w:rPr>
        <w:t xml:space="preserve"> (</w:t>
      </w:r>
      <w:r>
        <w:rPr>
          <w:rFonts w:ascii="Times New Roman" w:hAnsi="Times New Roman" w:cs="Times New Roman"/>
          <w:sz w:val="24"/>
          <w:szCs w:val="24"/>
        </w:rPr>
        <w:t xml:space="preserve">Ejigu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Bekele</w:t>
      </w:r>
      <w:r>
        <w:rPr>
          <w:rFonts w:hint="default" w:ascii="Times New Roman" w:hAnsi="Times New Roman" w:cs="Times New Roman"/>
          <w:sz w:val="24"/>
          <w:szCs w:val="24"/>
          <w:lang w:val="en-US"/>
        </w:rPr>
        <w:t xml:space="preserve">, </w:t>
      </w:r>
      <w:r>
        <w:rPr>
          <w:rFonts w:ascii="Times New Roman" w:hAnsi="Times New Roman" w:eastAsia="Calibri" w:cs="Times New Roman"/>
          <w:sz w:val="24"/>
          <w:szCs w:val="24"/>
        </w:rPr>
        <w:t>2010</w:t>
      </w:r>
      <w:bookmarkStart w:id="192" w:name="_Hlk112558762"/>
      <w:r>
        <w:rPr>
          <w:rFonts w:ascii="Times New Roman" w:hAnsi="Times New Roman" w:eastAsia="Calibri" w:cs="Times New Roman"/>
          <w:sz w:val="24"/>
          <w:szCs w:val="24"/>
        </w:rPr>
        <w:t xml:space="preserve">). </w:t>
      </w:r>
      <w:bookmarkEnd w:id="192"/>
      <w:r>
        <w:rPr>
          <w:rFonts w:ascii="Times New Roman" w:hAnsi="Times New Roman" w:eastAsia="Calibri" w:cs="Times New Roman"/>
          <w:sz w:val="24"/>
          <w:szCs w:val="24"/>
        </w:rPr>
        <w:t>Adult females, sub adult females and a juvenile spent more time feeding than adult males and sub-adult males. This may be because the adult female and sub adult females require satisfying extra energy demand for natal care</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 xml:space="preserve">giving. Females spent most time grooming. This may be associated with childcare responsibilities such as an attempt to remove insect pests from the body. </w:t>
      </w:r>
    </w:p>
    <w:p>
      <w:pPr>
        <w:keepNext/>
        <w:keepLines/>
        <w:spacing w:before="240" w:after="0" w:line="360" w:lineRule="auto"/>
        <w:outlineLvl w:val="1"/>
        <w:rPr>
          <w:rFonts w:ascii="Times New Roman" w:hAnsi="Times New Roman" w:eastAsia="Times New Roman" w:cs="Times New Roman"/>
          <w:b/>
          <w:bCs/>
          <w:sz w:val="26"/>
          <w:szCs w:val="26"/>
        </w:rPr>
      </w:pPr>
      <w:bookmarkStart w:id="193" w:name="_Toc129131236"/>
      <w:r>
        <w:rPr>
          <w:rFonts w:hint="default" w:ascii="Times New Roman" w:hAnsi="Times New Roman" w:eastAsia="Times New Roman" w:cs="Times New Roman"/>
          <w:b/>
          <w:bCs/>
          <w:sz w:val="26"/>
          <w:szCs w:val="26"/>
          <w:lang w:val="en-US"/>
        </w:rPr>
        <w:t>4</w:t>
      </w:r>
      <w:r>
        <w:rPr>
          <w:rFonts w:ascii="Times New Roman" w:hAnsi="Times New Roman" w:eastAsia="Times New Roman" w:cs="Times New Roman"/>
          <w:b/>
          <w:bCs/>
          <w:sz w:val="26"/>
          <w:szCs w:val="26"/>
        </w:rPr>
        <w:t>.2. Diet Composition</w:t>
      </w:r>
      <w:bookmarkEnd w:id="193"/>
      <w:r>
        <w:rPr>
          <w:rFonts w:ascii="Times New Roman" w:hAnsi="Times New Roman" w:eastAsia="Times New Roman" w:cs="Times New Roman"/>
          <w:b/>
          <w:bCs/>
          <w:sz w:val="26"/>
          <w:szCs w:val="26"/>
        </w:rPr>
        <w:t xml:space="preserve"> </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Leaves were the major food items to be consumed by the grivet monkeys during both wet and dry seasons. Because leaves have higher protein and higher energy contents (Tesfaye </w:t>
      </w:r>
      <w:r>
        <w:rPr>
          <w:rFonts w:ascii="Times New Roman" w:hAnsi="Times New Roman" w:eastAsia="Calibri" w:cs="Times New Roman"/>
          <w:i w:val="0"/>
          <w:iCs/>
          <w:sz w:val="24"/>
          <w:szCs w:val="24"/>
        </w:rPr>
        <w:t>et al.,</w:t>
      </w:r>
      <w:r>
        <w:rPr>
          <w:rFonts w:ascii="Times New Roman" w:hAnsi="Times New Roman" w:eastAsia="Calibri" w:cs="Times New Roman"/>
          <w:sz w:val="24"/>
          <w:szCs w:val="24"/>
        </w:rPr>
        <w:t xml:space="preserve"> 2021). This is in line with the report of </w:t>
      </w:r>
      <w:r>
        <w:rPr>
          <w:rFonts w:ascii="Times New Roman" w:hAnsi="Times New Roman" w:cs="Times New Roman"/>
          <w:sz w:val="24"/>
          <w:szCs w:val="24"/>
        </w:rPr>
        <w:t xml:space="preserve">Menbere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Balakrishnan </w:t>
      </w:r>
      <w:r>
        <w:rPr>
          <w:rFonts w:ascii="Times New Roman" w:hAnsi="Times New Roman" w:eastAsia="Calibri" w:cs="Times New Roman"/>
          <w:sz w:val="24"/>
          <w:szCs w:val="24"/>
        </w:rPr>
        <w:t xml:space="preserve">(2016) on Heller’s Vervet Monkey at Arba Minch Forest, Ethiopia. The most plant parts (leaves) that were consumed by the grivet monkey were </w:t>
      </w:r>
      <w:r>
        <w:rPr>
          <w:rFonts w:ascii="Times New Roman" w:hAnsi="Times New Roman" w:eastAsia="Calibri" w:cs="Times New Roman"/>
          <w:i/>
          <w:iCs/>
          <w:sz w:val="24"/>
          <w:szCs w:val="24"/>
        </w:rPr>
        <w:t>Bidens Pilosa, Leucaena leucocephabe, Dichondra micrantha, Desmodium intortum</w:t>
      </w:r>
      <w:r>
        <w:rPr>
          <w:rFonts w:ascii="Times New Roman" w:hAnsi="Times New Roman" w:eastAsia="Calibri" w:cs="Times New Roman"/>
          <w:sz w:val="24"/>
          <w:szCs w:val="24"/>
        </w:rPr>
        <w:t xml:space="preserve"> and </w:t>
      </w:r>
      <w:r>
        <w:rPr>
          <w:rFonts w:ascii="Times New Roman" w:hAnsi="Times New Roman" w:eastAsia="Calibri" w:cs="Times New Roman"/>
          <w:i/>
          <w:iCs/>
          <w:sz w:val="24"/>
          <w:szCs w:val="24"/>
        </w:rPr>
        <w:t xml:space="preserve">Oxalis corniculata. </w:t>
      </w:r>
      <w:r>
        <w:rPr>
          <w:rFonts w:ascii="Times New Roman" w:hAnsi="Times New Roman" w:eastAsia="Calibri" w:cs="Times New Roman"/>
          <w:sz w:val="24"/>
          <w:szCs w:val="24"/>
        </w:rPr>
        <w:t xml:space="preserve">In Wondo Genet, the leaf was available in both seasons due to the advantage of bimodal rainfall and other food items were less available in both seasons </w:t>
      </w:r>
      <w:r>
        <w:rPr>
          <w:rFonts w:ascii="Calibri" w:hAnsi="Calibri" w:eastAsia="Calibri" w:cs="Times New Roman"/>
        </w:rPr>
        <w:fldChar w:fldCharType="begin" w:fldLock="1"/>
      </w:r>
      <w:r>
        <w:rPr>
          <w:rFonts w:ascii="Times New Roman" w:hAnsi="Times New Roman" w:eastAsia="Calibri" w:cs="Times New Roman"/>
          <w:sz w:val="24"/>
          <w:szCs w:val="24"/>
        </w:rPr>
        <w:instrText xml:space="preserve">ADDIN CSL_CITATION {"citationItems":[{"id":"ITEM-1","itemData":{"author":[{"dropping-particle":"","family":"Mamo, Kebede., Markku, Kanninen., Eshetu, Yirdaw and Mulugeta","given":"Lemenih","non-dropping-particle":"","parse-names":false,"suffix":""}],"container-title":"Journal of forestry research","id":"ITEM-1","issued":{"date-parts":[["2013"]]},"page":"419-430.","title":"Vegetation structural characteristics and topographic factors in the remnant moist Afromontane forest of Wondo Genet, south central Ethiopia.","type":"article-journal","volume":"24(3)"},"uris":["http://www.mendeley.com/documents/?uuid=b603bd8f-a465-4da0-ba68-0837f440ea38"]}],"mendeley":{"formattedCitation":"(Mamo, Kebede., Markku, Kanninen., Eshetu, Yirdaw and Mulugeta, 2013)","manualFormatting":"(Mamo  Kebede et al., 2013)","plainTextFormattedCitation":"(Mamo, Kebede., Markku, Kanninen., Eshetu, Yirdaw and Mulugeta, 2013)","previouslyFormattedCitation":"(Mamo, Kebede., Markku, Kanninen., Eshetu, Yirdaw and Mulugeta, 2013)"},"properties":{"noteIndex":0},"schema":"https://github.com/citation-style-language/schema/raw/master/csl-citation.json"}</w:instrText>
      </w:r>
      <w:r>
        <w:rPr>
          <w:rFonts w:ascii="Calibri" w:hAnsi="Calibri" w:eastAsia="Calibri" w:cs="Times New Roman"/>
        </w:rPr>
        <w:fldChar w:fldCharType="separate"/>
      </w:r>
      <w:r>
        <w:rPr>
          <w:rFonts w:ascii="Times New Roman" w:hAnsi="Times New Roman" w:eastAsia="Calibri" w:cs="Times New Roman"/>
          <w:sz w:val="24"/>
          <w:szCs w:val="24"/>
        </w:rPr>
        <w:t>(</w:t>
      </w:r>
      <w:r>
        <w:rPr>
          <w:rFonts w:ascii="Times New Roman" w:hAnsi="Times New Roman" w:cs="Times New Roman"/>
          <w:sz w:val="24"/>
          <w:szCs w:val="24"/>
        </w:rPr>
        <w:t>Kebede</w:t>
      </w:r>
      <w:r>
        <w:rPr>
          <w:rFonts w:ascii="Times New Roman" w:hAnsi="Times New Roman" w:eastAsia="Calibri" w:cs="Times New Roman"/>
          <w:i w:val="0"/>
          <w:iCs w:val="0"/>
          <w:sz w:val="24"/>
          <w:szCs w:val="24"/>
        </w:rPr>
        <w:t xml:space="preserve"> et al.</w:t>
      </w:r>
      <w:r>
        <w:rPr>
          <w:rFonts w:ascii="Times New Roman" w:hAnsi="Times New Roman" w:eastAsia="Calibri" w:cs="Times New Roman"/>
          <w:sz w:val="24"/>
          <w:szCs w:val="24"/>
        </w:rPr>
        <w:t>, 2013)</w:t>
      </w:r>
      <w:r>
        <w:rPr>
          <w:rFonts w:ascii="Calibri" w:hAnsi="Calibri" w:eastAsia="Calibri" w:cs="Times New Roman"/>
        </w:rPr>
        <w:fldChar w:fldCharType="end"/>
      </w:r>
      <w:r>
        <w:rPr>
          <w:rFonts w:ascii="Times New Roman" w:hAnsi="Times New Roman" w:eastAsia="Calibri" w:cs="Times New Roman"/>
          <w:sz w:val="24"/>
          <w:szCs w:val="24"/>
        </w:rPr>
        <w:t xml:space="preserve">. The least time was spent feeding on roots and insects. They feed insects from tree canopies and grounds and often try to catch moving insects, especially </w:t>
      </w:r>
      <w:r>
        <w:rPr>
          <w:rFonts w:ascii="Times New Roman" w:hAnsi="Times New Roman" w:eastAsia="Calibri" w:cs="Times New Roman"/>
          <w:i/>
          <w:iCs/>
          <w:sz w:val="24"/>
          <w:szCs w:val="24"/>
        </w:rPr>
        <w:t>Lepisiota canescens</w:t>
      </w:r>
      <w:r>
        <w:rPr>
          <w:rFonts w:ascii="Times New Roman" w:hAnsi="Times New Roman" w:eastAsia="Calibri" w:cs="Times New Roman"/>
          <w:sz w:val="24"/>
          <w:szCs w:val="24"/>
        </w:rPr>
        <w:t>.</w:t>
      </w:r>
    </w:p>
    <w:p>
      <w:pPr>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There were significant seasonal differences for feeding on leaves, fruit, root, stem, seed,  and</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bud. During the dry season, grivet monkeys spend more time feeding on fruit, root, stem and seed than in the wet season. This may be due to the seasonal fluctuation and availability of plants and temperature variation between seasons (</w:t>
      </w:r>
      <w:r>
        <w:rPr>
          <w:rFonts w:ascii="Times New Roman" w:hAnsi="Times New Roman" w:cs="Times New Roman"/>
          <w:sz w:val="24"/>
          <w:szCs w:val="24"/>
        </w:rPr>
        <w:t>Yitayih</w:t>
      </w:r>
      <w:r>
        <w:rPr>
          <w:rFonts w:ascii="Times New Roman" w:hAnsi="Times New Roman" w:eastAsia="Calibri" w:cs="Times New Roman"/>
          <w:sz w:val="24"/>
          <w:szCs w:val="24"/>
        </w:rPr>
        <w:t xml:space="preserve"> </w:t>
      </w:r>
      <w:bookmarkStart w:id="194" w:name="_Hlk116290115"/>
      <w:r>
        <w:rPr>
          <w:rFonts w:ascii="Times New Roman" w:hAnsi="Times New Roman" w:eastAsia="Calibri" w:cs="Times New Roman"/>
          <w:i w:val="0"/>
          <w:iCs w:val="0"/>
          <w:sz w:val="24"/>
          <w:szCs w:val="24"/>
        </w:rPr>
        <w:t>et al</w:t>
      </w:r>
      <w:bookmarkEnd w:id="194"/>
      <w:r>
        <w:rPr>
          <w:rFonts w:ascii="Times New Roman" w:hAnsi="Times New Roman" w:eastAsia="Calibri" w:cs="Times New Roman"/>
          <w:i w:val="0"/>
          <w:iCs w:val="0"/>
          <w:sz w:val="24"/>
          <w:szCs w:val="24"/>
        </w:rPr>
        <w:t>.</w:t>
      </w:r>
      <w:r>
        <w:rPr>
          <w:rFonts w:hint="default" w:ascii="Times New Roman" w:hAnsi="Times New Roman" w:eastAsia="Calibri" w:cs="Times New Roman"/>
          <w:i w:val="0"/>
          <w:iCs w:val="0"/>
          <w:sz w:val="24"/>
          <w:szCs w:val="24"/>
          <w:lang w:val="en-US"/>
        </w:rPr>
        <w:t xml:space="preserve">, </w:t>
      </w:r>
      <w:r>
        <w:rPr>
          <w:rFonts w:ascii="Times New Roman" w:hAnsi="Times New Roman" w:eastAsia="Calibri" w:cs="Times New Roman"/>
          <w:sz w:val="24"/>
          <w:szCs w:val="24"/>
        </w:rPr>
        <w:t>2022</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McFarland</w:t>
      </w:r>
      <w:r>
        <w:rPr>
          <w:rFonts w:ascii="Times New Roman" w:hAnsi="Times New Roman" w:eastAsia="Calibri" w:cs="Times New Roman"/>
          <w:i w:val="0"/>
          <w:iCs w:val="0"/>
          <w:sz w:val="24"/>
          <w:szCs w:val="24"/>
        </w:rPr>
        <w:t xml:space="preserve"> et al.</w:t>
      </w:r>
      <w:r>
        <w:rPr>
          <w:rFonts w:ascii="Times New Roman" w:hAnsi="Times New Roman" w:eastAsia="Calibri" w:cs="Times New Roman"/>
          <w:sz w:val="24"/>
          <w:szCs w:val="24"/>
        </w:rPr>
        <w:t>, 2014).  The fruit contributed the largest percentage of the diet for the grivet monkey during the dry season than the wet seaso</w:t>
      </w:r>
      <w:r>
        <w:rPr>
          <w:rFonts w:hint="default" w:ascii="Times New Roman" w:hAnsi="Times New Roman" w:eastAsia="Calibri" w:cs="Times New Roman"/>
          <w:sz w:val="24"/>
          <w:szCs w:val="24"/>
          <w:lang w:val="en-US"/>
        </w:rPr>
        <w:t>n</w:t>
      </w: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t>Yibelu</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2019</w:t>
      </w:r>
      <w:r>
        <w:rPr>
          <w:rFonts w:hint="default" w:ascii="Times New Roman" w:hAnsi="Times New Roman" w:eastAsia="Calibri" w:cs="Times New Roman"/>
          <w:sz w:val="24"/>
          <w:szCs w:val="24"/>
          <w:lang w:val="en-US"/>
        </w:rPr>
        <w:t>;</w:t>
      </w:r>
      <w:r>
        <w:rPr>
          <w:rFonts w:ascii="Times New Roman" w:hAnsi="Times New Roman" w:eastAsia="Calibri" w:cs="Times New Roman"/>
          <w:sz w:val="24"/>
          <w:szCs w:val="24"/>
        </w:rPr>
        <w:t xml:space="preserve"> Dessalegn</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2019</w:t>
      </w:r>
      <w:r>
        <w:rPr>
          <w:rFonts w:hint="default" w:ascii="Times New Roman" w:hAnsi="Times New Roman" w:eastAsia="Calibri" w:cs="Times New Roman"/>
          <w:sz w:val="24"/>
          <w:szCs w:val="24"/>
          <w:lang w:val="en-US"/>
        </w:rPr>
        <w:t xml:space="preserve">; </w:t>
      </w:r>
      <w:r>
        <w:rPr>
          <w:rFonts w:ascii="Times New Roman" w:hAnsi="Times New Roman" w:cs="Times New Roman"/>
          <w:sz w:val="24"/>
          <w:szCs w:val="24"/>
        </w:rPr>
        <w:t>Yitayih</w:t>
      </w:r>
      <w:r>
        <w:rPr>
          <w:rFonts w:ascii="Times New Roman" w:hAnsi="Times New Roman" w:eastAsia="Calibri" w:cs="Times New Roman"/>
          <w:sz w:val="24"/>
          <w:szCs w:val="24"/>
        </w:rPr>
        <w:t xml:space="preserve"> </w:t>
      </w:r>
      <w:r>
        <w:rPr>
          <w:rFonts w:ascii="Times New Roman" w:hAnsi="Times New Roman" w:eastAsia="Calibri" w:cs="Times New Roman"/>
          <w:i w:val="0"/>
          <w:iCs w:val="0"/>
          <w:sz w:val="24"/>
          <w:szCs w:val="24"/>
        </w:rPr>
        <w:t>et al</w:t>
      </w:r>
      <w:r>
        <w:rPr>
          <w:rFonts w:ascii="Times New Roman" w:hAnsi="Times New Roman" w:eastAsia="Calibri" w:cs="Times New Roman"/>
          <w:i/>
          <w:iCs/>
          <w:sz w:val="24"/>
          <w:szCs w:val="24"/>
        </w:rPr>
        <w:t>.</w:t>
      </w:r>
      <w:r>
        <w:rPr>
          <w:rFonts w:hint="default" w:ascii="Times New Roman" w:hAnsi="Times New Roman" w:eastAsia="Calibri" w:cs="Times New Roman"/>
          <w:i/>
          <w:iCs/>
          <w:sz w:val="24"/>
          <w:szCs w:val="24"/>
          <w:lang w:val="en-US"/>
        </w:rPr>
        <w:t xml:space="preserve">, </w:t>
      </w:r>
      <w:r>
        <w:rPr>
          <w:rFonts w:ascii="Times New Roman" w:hAnsi="Times New Roman" w:eastAsia="Calibri" w:cs="Times New Roman"/>
          <w:sz w:val="24"/>
          <w:szCs w:val="24"/>
        </w:rPr>
        <w:t xml:space="preserve">2022). Increasing the consumption of root, and seed during the dry season was only available for both </w:t>
      </w:r>
      <w:r>
        <w:rPr>
          <w:rFonts w:ascii="Times New Roman" w:hAnsi="Times New Roman" w:eastAsia="Calibri" w:cs="Times New Roman"/>
          <w:i/>
          <w:iCs/>
          <w:sz w:val="24"/>
          <w:szCs w:val="24"/>
        </w:rPr>
        <w:t>Dioscorea bulbifera</w:t>
      </w:r>
      <w:r>
        <w:rPr>
          <w:rFonts w:ascii="Times New Roman" w:hAnsi="Times New Roman" w:eastAsia="Calibri" w:cs="Times New Roman"/>
          <w:sz w:val="24"/>
          <w:szCs w:val="24"/>
        </w:rPr>
        <w:t xml:space="preserve"> (root) and </w:t>
      </w:r>
      <w:r>
        <w:rPr>
          <w:rFonts w:ascii="Times New Roman" w:hAnsi="Times New Roman" w:eastAsia="Calibri" w:cs="Times New Roman"/>
          <w:i/>
          <w:iCs/>
          <w:sz w:val="24"/>
          <w:szCs w:val="24"/>
        </w:rPr>
        <w:t xml:space="preserve">Croton macrostachyus </w:t>
      </w:r>
      <w:r>
        <w:rPr>
          <w:rFonts w:ascii="Times New Roman" w:hAnsi="Times New Roman" w:eastAsia="Calibri" w:cs="Times New Roman"/>
          <w:sz w:val="24"/>
          <w:szCs w:val="24"/>
        </w:rPr>
        <w:t xml:space="preserve">(seed) during this time. Additionally, the bud of </w:t>
      </w:r>
      <w:r>
        <w:rPr>
          <w:rFonts w:ascii="Times New Roman" w:hAnsi="Times New Roman" w:eastAsia="Calibri" w:cs="Times New Roman"/>
          <w:i/>
          <w:sz w:val="24"/>
          <w:szCs w:val="24"/>
        </w:rPr>
        <w:t>Cenchrus clandestinus</w:t>
      </w:r>
      <w:r>
        <w:rPr>
          <w:rFonts w:ascii="Times New Roman" w:hAnsi="Times New Roman" w:eastAsia="Calibri" w:cs="Times New Roman"/>
          <w:sz w:val="24"/>
          <w:szCs w:val="24"/>
        </w:rPr>
        <w:t xml:space="preserve"> and stem of </w:t>
      </w:r>
      <w:r>
        <w:rPr>
          <w:rFonts w:ascii="Times New Roman" w:hAnsi="Times New Roman" w:eastAsia="Calibri" w:cs="Times New Roman"/>
          <w:i/>
          <w:sz w:val="24"/>
          <w:szCs w:val="24"/>
          <w:lang w:val="am-ET"/>
        </w:rPr>
        <w:t xml:space="preserve">Saccharum officinarum </w:t>
      </w:r>
      <w:r>
        <w:rPr>
          <w:rFonts w:ascii="Times New Roman" w:hAnsi="Times New Roman" w:eastAsia="Calibri" w:cs="Times New Roman"/>
          <w:iCs/>
          <w:sz w:val="24"/>
          <w:szCs w:val="24"/>
        </w:rPr>
        <w:t xml:space="preserve">was available during both seasons but spends more time during the dry season. This is may be associated with less quality of food existence during the dry season (Abie </w:t>
      </w:r>
      <w:r>
        <w:rPr>
          <w:rFonts w:ascii="Times New Roman" w:hAnsi="Times New Roman" w:eastAsia="Calibri" w:cs="Times New Roman"/>
          <w:i w:val="0"/>
          <w:iCs w:val="0"/>
          <w:sz w:val="24"/>
          <w:szCs w:val="24"/>
        </w:rPr>
        <w:t>et al</w:t>
      </w:r>
      <w:r>
        <w:rPr>
          <w:rFonts w:ascii="Times New Roman" w:hAnsi="Times New Roman" w:eastAsia="Calibri" w:cs="Times New Roman"/>
          <w:iCs/>
          <w:sz w:val="24"/>
          <w:szCs w:val="24"/>
        </w:rPr>
        <w:t>., 2017).</w:t>
      </w:r>
      <w:r>
        <w:rPr>
          <w:rFonts w:ascii="Times New Roman" w:hAnsi="Times New Roman" w:eastAsia="Calibri" w:cs="Times New Roman"/>
          <w:sz w:val="24"/>
          <w:szCs w:val="24"/>
        </w:rPr>
        <w:t xml:space="preserve"> During the wet season, grivet spent most time feeding on the leave. The greener part of the plant leave has more nutritious due to the high moisture content and ease of digestibility (low fever content) (</w:t>
      </w:r>
      <w:r>
        <w:rPr>
          <w:rFonts w:ascii="Times New Roman" w:hAnsi="Times New Roman" w:cs="Times New Roman"/>
          <w:sz w:val="24"/>
          <w:szCs w:val="24"/>
        </w:rPr>
        <w:t xml:space="preserve">Derebe </w:t>
      </w:r>
      <w:r>
        <w:rPr>
          <w:rFonts w:hint="default" w:ascii="Times New Roman" w:hAnsi="Times New Roman" w:cs="Times New Roman"/>
          <w:sz w:val="24"/>
          <w:szCs w:val="24"/>
          <w:lang w:val="en-US"/>
        </w:rPr>
        <w:t>&amp;</w:t>
      </w:r>
      <w:r>
        <w:rPr>
          <w:rFonts w:ascii="Times New Roman" w:hAnsi="Times New Roman" w:cs="Times New Roman"/>
          <w:sz w:val="24"/>
          <w:szCs w:val="24"/>
        </w:rPr>
        <w:t xml:space="preserve"> Girma</w:t>
      </w:r>
      <w:r>
        <w:rPr>
          <w:rFonts w:ascii="Times New Roman" w:hAnsi="Times New Roman" w:eastAsia="Calibri" w:cs="Times New Roman"/>
          <w:sz w:val="24"/>
          <w:szCs w:val="24"/>
        </w:rPr>
        <w:t>, 2020).</w:t>
      </w:r>
    </w:p>
    <w:p>
      <w:pPr>
        <w:spacing w:after="0" w:line="360" w:lineRule="auto"/>
        <w:jc w:val="both"/>
        <w:rPr>
          <w:rFonts w:ascii="Ebrima" w:hAnsi="Ebrima" w:eastAsia="Calibri" w:cs="Times New Roman"/>
          <w:sz w:val="24"/>
          <w:szCs w:val="24"/>
          <w:lang w:val="am-ET"/>
        </w:rPr>
      </w:pPr>
      <w:r>
        <w:rPr>
          <w:rFonts w:ascii="Times New Roman" w:hAnsi="Times New Roman" w:eastAsia="Calibri" w:cs="Times New Roman"/>
          <w:sz w:val="24"/>
          <w:szCs w:val="24"/>
        </w:rPr>
        <w:t xml:space="preserve">            The feeding preference of the grivet monkeys might be pushed by the nutritional quality especially high crude protein and moisture content and frequency of occurrence of the plant species and frequency of consumption. Lowe’s monkeys seasonally adjust their diet on plant parts, probably according to nutrient content and availability (</w:t>
      </w:r>
      <w:bookmarkStart w:id="195" w:name="_Hlk112624955"/>
      <w:r>
        <w:rPr>
          <w:rFonts w:ascii="Times New Roman" w:hAnsi="Times New Roman" w:eastAsia="Calibri" w:cs="Times New Roman"/>
          <w:sz w:val="24"/>
          <w:szCs w:val="24"/>
        </w:rPr>
        <w:t xml:space="preserve">Bempah </w:t>
      </w:r>
      <w:r>
        <w:rPr>
          <w:rFonts w:ascii="Times New Roman" w:hAnsi="Times New Roman" w:eastAsia="Calibri" w:cs="Times New Roman"/>
          <w:i w:val="0"/>
          <w:iCs w:val="0"/>
          <w:sz w:val="24"/>
          <w:szCs w:val="24"/>
        </w:rPr>
        <w:t>et al.</w:t>
      </w:r>
      <w:r>
        <w:rPr>
          <w:rFonts w:ascii="Times New Roman" w:hAnsi="Times New Roman" w:eastAsia="Calibri" w:cs="Times New Roman"/>
          <w:i/>
          <w:iCs/>
          <w:sz w:val="24"/>
          <w:szCs w:val="24"/>
        </w:rPr>
        <w:t>,</w:t>
      </w:r>
      <w:r>
        <w:rPr>
          <w:rFonts w:ascii="Times New Roman" w:hAnsi="Times New Roman" w:eastAsia="Calibri" w:cs="Times New Roman"/>
          <w:sz w:val="24"/>
          <w:szCs w:val="24"/>
        </w:rPr>
        <w:t xml:space="preserve"> 2021</w:t>
      </w:r>
      <w:bookmarkEnd w:id="195"/>
      <w:r>
        <w:rPr>
          <w:rFonts w:ascii="Times New Roman" w:hAnsi="Times New Roman" w:eastAsia="Calibri" w:cs="Times New Roman"/>
          <w:sz w:val="24"/>
          <w:szCs w:val="24"/>
        </w:rPr>
        <w:t xml:space="preserve">). </w:t>
      </w:r>
      <w:r>
        <w:rPr>
          <w:rFonts w:ascii="Times New Roman" w:hAnsi="Times New Roman" w:eastAsia="Calibri" w:cs="Times New Roman"/>
          <w:i/>
          <w:iCs/>
          <w:sz w:val="24"/>
          <w:szCs w:val="24"/>
        </w:rPr>
        <w:t>Psidium guava</w:t>
      </w:r>
      <w:bookmarkStart w:id="196" w:name="_Hlk109599811"/>
      <w:r>
        <w:rPr>
          <w:rFonts w:ascii="Times New Roman" w:hAnsi="Times New Roman" w:eastAsia="Calibri" w:cs="Times New Roman"/>
          <w:sz w:val="24"/>
          <w:szCs w:val="24"/>
        </w:rPr>
        <w:t xml:space="preserve"> </w:t>
      </w:r>
      <w:bookmarkEnd w:id="196"/>
      <w:r>
        <w:rPr>
          <w:rFonts w:ascii="Times New Roman" w:hAnsi="Times New Roman" w:eastAsia="Calibri" w:cs="Times New Roman"/>
          <w:sz w:val="24"/>
          <w:szCs w:val="24"/>
        </w:rPr>
        <w:t xml:space="preserve">was the first preferred plant species by the grivet monkey consumption. </w:t>
      </w:r>
      <w:r>
        <w:rPr>
          <w:rFonts w:ascii="Times New Roman" w:hAnsi="Times New Roman" w:eastAsia="Calibri" w:cs="Times New Roman"/>
          <w:i/>
          <w:iCs/>
          <w:sz w:val="24"/>
          <w:szCs w:val="24"/>
        </w:rPr>
        <w:t>Psidium guava</w:t>
      </w:r>
      <w:r>
        <w:rPr>
          <w:rFonts w:ascii="Times New Roman" w:hAnsi="Times New Roman" w:eastAsia="Calibri" w:cs="Times New Roman"/>
          <w:sz w:val="24"/>
          <w:szCs w:val="24"/>
        </w:rPr>
        <w:t xml:space="preserve"> was highly preferred due to the existence of high nutritional quality (moisture content of 70.3% and crude protein of 24.82% with relatively low ADF of 30.8%). Even though it had relatively fewer occurrences and it has been the most preferred food item by the grivet monkey. </w:t>
      </w:r>
      <w:r>
        <w:rPr>
          <w:rFonts w:ascii="Times New Roman" w:hAnsi="Times New Roman" w:eastAsia="Calibri" w:cs="Times New Roman"/>
          <w:i/>
          <w:sz w:val="24"/>
          <w:szCs w:val="24"/>
        </w:rPr>
        <w:t>Psidium</w:t>
      </w:r>
      <w:r>
        <w:rPr>
          <w:rFonts w:ascii="Times New Roman" w:hAnsi="Times New Roman" w:eastAsia="Calibri" w:cs="Times New Roman"/>
          <w:sz w:val="24"/>
          <w:szCs w:val="24"/>
        </w:rPr>
        <w:t xml:space="preserve"> guava fruits have high moisture and crude fiber contents and are rich in macronutrients (Gurusamy </w:t>
      </w:r>
      <w:r>
        <w:rPr>
          <w:rFonts w:ascii="Times New Roman" w:hAnsi="Times New Roman" w:eastAsia="Calibri" w:cs="Times New Roman"/>
          <w:i w:val="0"/>
          <w:iCs w:val="0"/>
          <w:sz w:val="24"/>
          <w:szCs w:val="24"/>
        </w:rPr>
        <w:t>et al</w:t>
      </w:r>
      <w:r>
        <w:rPr>
          <w:rFonts w:ascii="Times New Roman" w:hAnsi="Times New Roman" w:eastAsia="Calibri" w:cs="Times New Roman"/>
          <w:i/>
          <w:iCs/>
          <w:sz w:val="24"/>
          <w:szCs w:val="24"/>
        </w:rPr>
        <w:t xml:space="preserve">., </w:t>
      </w:r>
      <w:r>
        <w:rPr>
          <w:rFonts w:ascii="Times New Roman" w:hAnsi="Times New Roman" w:eastAsia="Calibri" w:cs="Times New Roman"/>
          <w:sz w:val="24"/>
          <w:szCs w:val="24"/>
        </w:rPr>
        <w:t>2020)</w:t>
      </w:r>
      <w:r>
        <w:rPr>
          <w:rFonts w:ascii="Times New Roman" w:hAnsi="Times New Roman" w:eastAsia="Calibri" w:cs="Times New Roman"/>
          <w:iCs/>
          <w:sz w:val="24"/>
          <w:szCs w:val="24"/>
        </w:rPr>
        <w:t xml:space="preserve">. </w:t>
      </w:r>
      <w:r>
        <w:rPr>
          <w:rFonts w:ascii="Times New Roman" w:hAnsi="Times New Roman" w:eastAsia="Calibri" w:cs="Times New Roman"/>
          <w:sz w:val="24"/>
          <w:szCs w:val="24"/>
        </w:rPr>
        <w:t xml:space="preserve">The variation might be the availability of plant species in the study place and the soil composition variation of plant growth. </w:t>
      </w:r>
      <w:bookmarkStart w:id="197" w:name="_Hlk110293913"/>
      <w:r>
        <w:rPr>
          <w:rFonts w:ascii="Times New Roman" w:hAnsi="Times New Roman" w:eastAsia="Calibri" w:cs="Times New Roman"/>
          <w:sz w:val="24"/>
          <w:szCs w:val="24"/>
        </w:rPr>
        <w:t xml:space="preserve">In the study habitat, </w:t>
      </w:r>
      <w:r>
        <w:rPr>
          <w:rFonts w:ascii="Times New Roman" w:hAnsi="Times New Roman" w:eastAsia="Calibri" w:cs="Times New Roman"/>
          <w:i/>
          <w:sz w:val="24"/>
          <w:szCs w:val="24"/>
        </w:rPr>
        <w:t>Psidium guava</w:t>
      </w:r>
      <w:r>
        <w:rPr>
          <w:rFonts w:ascii="Times New Roman" w:hAnsi="Times New Roman" w:eastAsia="Calibri" w:cs="Times New Roman"/>
          <w:sz w:val="24"/>
          <w:szCs w:val="24"/>
        </w:rPr>
        <w:t xml:space="preserve"> was moderately available in both seasons. </w:t>
      </w:r>
      <w:r>
        <w:rPr>
          <w:rFonts w:ascii="Times New Roman" w:hAnsi="Times New Roman" w:eastAsia="Calibri" w:cs="Times New Roman"/>
          <w:i/>
          <w:iCs/>
          <w:sz w:val="24"/>
          <w:szCs w:val="24"/>
        </w:rPr>
        <w:t>Callistemon</w:t>
      </w:r>
      <w:bookmarkEnd w:id="197"/>
      <w:r>
        <w:rPr>
          <w:rFonts w:ascii="Times New Roman" w:hAnsi="Times New Roman" w:eastAsia="Calibri" w:cs="Times New Roman"/>
          <w:sz w:val="24"/>
          <w:szCs w:val="24"/>
        </w:rPr>
        <w:t xml:space="preserve"> </w:t>
      </w:r>
      <w:r>
        <w:rPr>
          <w:rFonts w:ascii="Times New Roman" w:hAnsi="Times New Roman" w:eastAsia="Calibri" w:cs="Times New Roman"/>
          <w:i/>
          <w:iCs/>
          <w:sz w:val="24"/>
          <w:szCs w:val="24"/>
        </w:rPr>
        <w:t>linearis</w:t>
      </w:r>
      <w:r>
        <w:rPr>
          <w:rFonts w:ascii="Times New Roman" w:hAnsi="Times New Roman" w:eastAsia="Calibri" w:cs="Times New Roman"/>
          <w:sz w:val="24"/>
          <w:szCs w:val="24"/>
        </w:rPr>
        <w:t xml:space="preserve"> and </w:t>
      </w:r>
      <w:r>
        <w:rPr>
          <w:rFonts w:ascii="Times New Roman" w:hAnsi="Times New Roman" w:eastAsia="Calibri" w:cs="Times New Roman"/>
          <w:i/>
          <w:iCs/>
          <w:sz w:val="24"/>
          <w:szCs w:val="24"/>
        </w:rPr>
        <w:t>Bidens pilosa</w:t>
      </w:r>
      <w:r>
        <w:rPr>
          <w:rFonts w:ascii="Times New Roman" w:hAnsi="Times New Roman" w:eastAsia="Calibri" w:cs="Times New Roman"/>
          <w:sz w:val="24"/>
          <w:szCs w:val="24"/>
        </w:rPr>
        <w:t xml:space="preserve"> were the lowest preferred plant species by the grivet monkey consumption. </w:t>
      </w:r>
      <w:r>
        <w:rPr>
          <w:rFonts w:ascii="Times New Roman" w:hAnsi="Times New Roman" w:eastAsia="Calibri" w:cs="Times New Roman"/>
          <w:i/>
          <w:iCs/>
          <w:sz w:val="24"/>
          <w:szCs w:val="24"/>
        </w:rPr>
        <w:t>Callistemon</w:t>
      </w:r>
      <w:r>
        <w:rPr>
          <w:rFonts w:ascii="Times New Roman" w:hAnsi="Times New Roman" w:eastAsia="Calibri" w:cs="Times New Roman"/>
          <w:sz w:val="24"/>
          <w:szCs w:val="24"/>
        </w:rPr>
        <w:t xml:space="preserve"> </w:t>
      </w:r>
      <w:r>
        <w:rPr>
          <w:rFonts w:ascii="Times New Roman" w:hAnsi="Times New Roman" w:eastAsia="Calibri" w:cs="Times New Roman"/>
          <w:i/>
          <w:iCs/>
          <w:sz w:val="24"/>
          <w:szCs w:val="24"/>
        </w:rPr>
        <w:t>linearis</w:t>
      </w:r>
      <w:r>
        <w:rPr>
          <w:rFonts w:ascii="Times New Roman" w:hAnsi="Times New Roman" w:eastAsia="Calibri" w:cs="Times New Roman"/>
          <w:sz w:val="24"/>
          <w:szCs w:val="24"/>
        </w:rPr>
        <w:t xml:space="preserve"> had relatively moderate moisture content, a low crude protein with moderate ADF values, and less frequency of occurrence. </w:t>
      </w:r>
      <w:bookmarkStart w:id="198" w:name="_Hlk109618534"/>
      <w:r>
        <w:rPr>
          <w:rFonts w:ascii="Times New Roman" w:hAnsi="Times New Roman" w:eastAsia="Calibri" w:cs="Times New Roman"/>
          <w:i/>
          <w:iCs/>
          <w:sz w:val="24"/>
          <w:szCs w:val="24"/>
        </w:rPr>
        <w:t xml:space="preserve">Bidens pilosa </w:t>
      </w:r>
      <w:r>
        <w:rPr>
          <w:rFonts w:ascii="Times New Roman" w:hAnsi="Times New Roman" w:eastAsia="Calibri" w:cs="Times New Roman"/>
          <w:iCs/>
          <w:sz w:val="24"/>
          <w:szCs w:val="24"/>
        </w:rPr>
        <w:t>was least preferred because</w:t>
      </w:r>
      <w:r>
        <w:rPr>
          <w:rFonts w:ascii="Times New Roman" w:hAnsi="Times New Roman" w:eastAsia="Calibri" w:cs="Times New Roman"/>
          <w:i/>
          <w:iCs/>
          <w:sz w:val="24"/>
          <w:szCs w:val="24"/>
        </w:rPr>
        <w:t xml:space="preserve"> </w:t>
      </w:r>
      <w:r>
        <w:rPr>
          <w:rFonts w:ascii="Times New Roman" w:hAnsi="Times New Roman" w:eastAsia="Calibri" w:cs="Times New Roman"/>
          <w:sz w:val="24"/>
          <w:szCs w:val="24"/>
        </w:rPr>
        <w:t>of</w:t>
      </w:r>
      <w:r>
        <w:rPr>
          <w:rFonts w:ascii="Times New Roman" w:hAnsi="Times New Roman" w:eastAsia="Calibri" w:cs="Times New Roman"/>
          <w:i/>
          <w:iCs/>
          <w:sz w:val="24"/>
          <w:szCs w:val="24"/>
        </w:rPr>
        <w:t xml:space="preserve"> </w:t>
      </w:r>
      <w:r>
        <w:rPr>
          <w:rFonts w:ascii="Times New Roman" w:hAnsi="Times New Roman" w:eastAsia="Calibri" w:cs="Times New Roman"/>
          <w:iCs/>
          <w:sz w:val="24"/>
          <w:szCs w:val="24"/>
        </w:rPr>
        <w:t>its</w:t>
      </w:r>
      <w:r>
        <w:rPr>
          <w:rFonts w:ascii="Times New Roman" w:hAnsi="Times New Roman" w:eastAsia="Calibri" w:cs="Times New Roman"/>
          <w:sz w:val="24"/>
          <w:szCs w:val="24"/>
        </w:rPr>
        <w:t xml:space="preserve"> less availability and less crude protein content (Kuo </w:t>
      </w:r>
      <w:r>
        <w:rPr>
          <w:rFonts w:ascii="Times New Roman" w:hAnsi="Times New Roman" w:eastAsia="Calibri" w:cs="Times New Roman"/>
          <w:i w:val="0"/>
          <w:iCs w:val="0"/>
          <w:sz w:val="24"/>
          <w:szCs w:val="24"/>
        </w:rPr>
        <w:t>et al</w:t>
      </w:r>
      <w:r>
        <w:rPr>
          <w:rFonts w:ascii="Times New Roman" w:hAnsi="Times New Roman" w:eastAsia="Calibri" w:cs="Times New Roman"/>
          <w:sz w:val="24"/>
          <w:szCs w:val="24"/>
        </w:rPr>
        <w:t>., 2021).</w:t>
      </w:r>
      <w:r>
        <w:rPr>
          <w:rFonts w:ascii="Times New Roman" w:hAnsi="Times New Roman" w:eastAsia="Calibri" w:cs="Times New Roman"/>
          <w:i/>
          <w:iCs/>
          <w:sz w:val="24"/>
          <w:szCs w:val="24"/>
        </w:rPr>
        <w:t xml:space="preserve"> </w:t>
      </w:r>
      <w:bookmarkEnd w:id="198"/>
      <w:bookmarkStart w:id="199" w:name="_Toc118795532"/>
    </w:p>
    <w:bookmarkEnd w:id="183"/>
    <w:bookmarkEnd w:id="199"/>
    <w:p>
      <w:pPr>
        <w:keepNext/>
        <w:keepLines/>
        <w:spacing w:after="0" w:line="360" w:lineRule="auto"/>
        <w:outlineLvl w:val="0"/>
        <w:rPr>
          <w:rFonts w:ascii="Times New Roman" w:hAnsi="Times New Roman" w:cs="Times New Roman"/>
          <w:b/>
        </w:rPr>
      </w:pPr>
      <w:bookmarkStart w:id="200" w:name="_Toc129131237"/>
      <w:r>
        <w:rPr>
          <w:rFonts w:hint="default" w:ascii="Times New Roman" w:hAnsi="Times New Roman" w:eastAsia="Times New Roman" w:cs="Times New Roman"/>
          <w:b/>
          <w:sz w:val="28"/>
          <w:szCs w:val="28"/>
          <w:lang w:val="en-US"/>
        </w:rPr>
        <w:t>5</w:t>
      </w:r>
      <w:r>
        <w:rPr>
          <w:rFonts w:ascii="Times New Roman" w:hAnsi="Times New Roman" w:eastAsia="Times New Roman" w:cs="Times New Roman"/>
          <w:b/>
          <w:sz w:val="28"/>
          <w:szCs w:val="28"/>
        </w:rPr>
        <w:t xml:space="preserve">. CONCLUSION  </w:t>
      </w:r>
      <w:bookmarkEnd w:id="200"/>
      <w:r>
        <w:rPr>
          <w:rFonts w:ascii="Times New Roman" w:hAnsi="Times New Roman" w:cs="Times New Roman"/>
          <w:b/>
          <w:sz w:val="24"/>
        </w:rPr>
        <w:t xml:space="preserve"> </w:t>
      </w:r>
    </w:p>
    <w:p>
      <w:pPr>
        <w:widowControl w:val="0"/>
        <w:autoSpaceDE w:val="0"/>
        <w:autoSpaceDN w:val="0"/>
        <w:adjustRightInd w:val="0"/>
        <w:spacing w:after="0" w:line="36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Grivet monkey in and around the WGCNF spends most of their daily time feeding compared to other activities like moving, resting, grooming, playing, and social activities. Some diurnal activity (feeding, resting and playing) patterns showed seasonal differences. Feeding, resting and moving activities were varied among the daily time sessions. </w:t>
      </w:r>
    </w:p>
    <w:p>
      <w:pPr>
        <w:widowControl w:val="0"/>
        <w:autoSpaceDE w:val="0"/>
        <w:autoSpaceDN w:val="0"/>
        <w:adjustRightInd w:val="0"/>
        <w:spacing w:after="0" w:line="360" w:lineRule="auto"/>
        <w:ind w:firstLine="480" w:firstLineChars="200"/>
        <w:jc w:val="both"/>
        <w:rPr>
          <w:rFonts w:hint="default" w:ascii="Times New Roman" w:hAnsi="Times New Roman" w:eastAsia="Calibri" w:cs="Times New Roman"/>
          <w:sz w:val="24"/>
          <w:szCs w:val="24"/>
          <w:lang w:val="en-US"/>
        </w:rPr>
      </w:pPr>
      <w:r>
        <w:rPr>
          <w:rFonts w:ascii="Times New Roman" w:hAnsi="Times New Roman" w:eastAsia="Calibri" w:cs="Times New Roman"/>
          <w:sz w:val="24"/>
          <w:szCs w:val="24"/>
        </w:rPr>
        <w:t>The study concludes that grivet monkeys are opportunistic feeders in their diet choices. It consumes more diversified food items in a human-dominated landscape such as; fruit, leaf, flower, seed, stems, roots, buds,  barks</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 xml:space="preserve">and insect. Leaves contributed the highest percentage to the diet of grivet monkeys. The leaf of </w:t>
      </w:r>
      <w:r>
        <w:rPr>
          <w:rFonts w:ascii="Times New Roman" w:hAnsi="Times New Roman" w:eastAsia="Calibri" w:cs="Times New Roman"/>
          <w:i/>
          <w:sz w:val="24"/>
          <w:szCs w:val="24"/>
        </w:rPr>
        <w:t xml:space="preserve">Desmodium intortum </w:t>
      </w:r>
      <w:r>
        <w:rPr>
          <w:rFonts w:ascii="Times New Roman" w:hAnsi="Times New Roman" w:eastAsia="Calibri" w:cs="Times New Roman"/>
          <w:iCs/>
          <w:sz w:val="24"/>
          <w:szCs w:val="24"/>
        </w:rPr>
        <w:t xml:space="preserve">contributed to the major plant food for the diet of grivet monkeys throughout the year. </w:t>
      </w:r>
      <w:r>
        <w:rPr>
          <w:rFonts w:ascii="Times New Roman" w:hAnsi="Times New Roman" w:eastAsia="Calibri" w:cs="Times New Roman"/>
          <w:sz w:val="24"/>
          <w:szCs w:val="24"/>
        </w:rPr>
        <w:t xml:space="preserve">They feed on different parts of plants and human foods with different extents of preference. When the scarcity of food occurred, grivet feeds on less preferable food. </w:t>
      </w:r>
      <w:r>
        <w:rPr>
          <w:rFonts w:ascii="Times New Roman" w:hAnsi="Times New Roman" w:eastAsia="Calibri" w:cs="Times New Roman"/>
          <w:i/>
          <w:iCs/>
          <w:sz w:val="24"/>
          <w:szCs w:val="24"/>
        </w:rPr>
        <w:t>Psidium guava</w:t>
      </w:r>
      <w:r>
        <w:rPr>
          <w:rFonts w:ascii="Times New Roman" w:hAnsi="Times New Roman" w:eastAsia="Calibri" w:cs="Times New Roman"/>
          <w:iCs/>
          <w:sz w:val="24"/>
          <w:szCs w:val="24"/>
        </w:rPr>
        <w:t xml:space="preserve">, </w:t>
      </w:r>
      <w:r>
        <w:rPr>
          <w:rFonts w:ascii="Times New Roman" w:hAnsi="Times New Roman" w:eastAsia="Calibri" w:cs="Times New Roman"/>
          <w:i/>
          <w:iCs/>
          <w:sz w:val="24"/>
          <w:szCs w:val="24"/>
        </w:rPr>
        <w:t xml:space="preserve">Desmodium intortum </w:t>
      </w:r>
      <w:r>
        <w:rPr>
          <w:rFonts w:ascii="Times New Roman" w:hAnsi="Times New Roman" w:eastAsia="Calibri" w:cs="Times New Roman"/>
          <w:iCs/>
          <w:sz w:val="24"/>
          <w:szCs w:val="24"/>
        </w:rPr>
        <w:t xml:space="preserve">and </w:t>
      </w:r>
      <w:r>
        <w:rPr>
          <w:rFonts w:ascii="Times New Roman" w:hAnsi="Times New Roman" w:eastAsia="Calibri" w:cs="Times New Roman"/>
          <w:i/>
          <w:iCs/>
          <w:sz w:val="24"/>
          <w:szCs w:val="24"/>
        </w:rPr>
        <w:t>Persea americana</w:t>
      </w:r>
      <w:r>
        <w:rPr>
          <w:rFonts w:ascii="Times New Roman" w:hAnsi="Times New Roman" w:eastAsia="Calibri" w:cs="Times New Roman"/>
          <w:iCs/>
          <w:sz w:val="24"/>
          <w:szCs w:val="24"/>
        </w:rPr>
        <w:t xml:space="preserve"> were the top three preferred plant species for the diet of grivet monkeys</w:t>
      </w:r>
      <w:r>
        <w:rPr>
          <w:rFonts w:ascii="Times New Roman" w:hAnsi="Times New Roman" w:eastAsia="Calibri" w:cs="Times New Roman"/>
          <w:sz w:val="24"/>
          <w:szCs w:val="24"/>
        </w:rPr>
        <w:t>. Finally, the grivet monkey in the modified landscape has a great advantage to feed alternative source of food like natural food,  as well as</w:t>
      </w:r>
      <w:r>
        <w:rPr>
          <w:rFonts w:hint="default" w:ascii="Times New Roman" w:hAnsi="Times New Roman" w:eastAsia="Calibri" w:cs="Times New Roman"/>
          <w:sz w:val="24"/>
          <w:szCs w:val="24"/>
          <w:lang w:val="en-US"/>
        </w:rPr>
        <w:t xml:space="preserve"> </w:t>
      </w:r>
      <w:r>
        <w:rPr>
          <w:rFonts w:ascii="Times New Roman" w:hAnsi="Times New Roman" w:eastAsia="Calibri" w:cs="Times New Roman"/>
          <w:sz w:val="24"/>
          <w:szCs w:val="24"/>
        </w:rPr>
        <w:t>crops</w:t>
      </w:r>
      <w:bookmarkStart w:id="201" w:name="_Toc114028432"/>
      <w:r>
        <w:rPr>
          <w:rFonts w:hint="default" w:ascii="Times New Roman" w:hAnsi="Times New Roman" w:eastAsia="Calibri" w:cs="Times New Roman"/>
          <w:sz w:val="24"/>
          <w:szCs w:val="24"/>
          <w:lang w:val="en-US"/>
        </w:rPr>
        <w:t>.</w:t>
      </w:r>
    </w:p>
    <w:bookmarkEnd w:id="180"/>
    <w:bookmarkEnd w:id="184"/>
    <w:bookmarkEnd w:id="201"/>
    <w:p>
      <w:pPr>
        <w:pStyle w:val="2"/>
        <w:rPr>
          <w:rFonts w:eastAsia="Calibri"/>
        </w:rPr>
      </w:pPr>
      <w:bookmarkStart w:id="202" w:name="_Toc118795472"/>
      <w:r>
        <w:rPr>
          <w:rFonts w:eastAsia="Calibri"/>
        </w:rPr>
        <w:t>ACKNOWLEDGEMENT</w:t>
      </w:r>
      <w:bookmarkEnd w:id="202"/>
    </w:p>
    <w:p>
      <w:pPr>
        <w:spacing w:after="0" w:line="360" w:lineRule="auto"/>
        <w:jc w:val="both"/>
        <w:rPr>
          <w:rFonts w:hint="default" w:ascii="Times New Roman" w:hAnsi="Times New Roman" w:eastAsia="Calibri" w:cs="Times New Roman"/>
          <w:sz w:val="24"/>
          <w:szCs w:val="24"/>
          <w:lang w:val="en-US"/>
        </w:rPr>
      </w:pP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en-US"/>
        </w:rPr>
        <w:t>We</w:t>
      </w:r>
      <w:r>
        <w:rPr>
          <w:rFonts w:ascii="Times New Roman" w:hAnsi="Times New Roman" w:eastAsia="Calibri" w:cs="Times New Roman"/>
          <w:sz w:val="24"/>
          <w:szCs w:val="24"/>
        </w:rPr>
        <w:t xml:space="preserve"> would  like to thank the Wondo Genet College of Forestry and Natural Resource, and Hawassa College of Agricultural for permitting me to use </w:t>
      </w:r>
      <w:r>
        <w:rPr>
          <w:rFonts w:hint="default" w:ascii="Times New Roman" w:hAnsi="Times New Roman" w:eastAsia="Calibri" w:cs="Times New Roman"/>
          <w:sz w:val="24"/>
          <w:szCs w:val="24"/>
          <w:lang w:val="en-US"/>
        </w:rPr>
        <w:t>the</w:t>
      </w:r>
      <w:r>
        <w:rPr>
          <w:rFonts w:ascii="Times New Roman" w:hAnsi="Times New Roman" w:eastAsia="Calibri" w:cs="Times New Roman"/>
          <w:sz w:val="24"/>
          <w:szCs w:val="24"/>
        </w:rPr>
        <w:t xml:space="preserve"> laboratory. </w:t>
      </w:r>
      <w:r>
        <w:rPr>
          <w:rFonts w:hint="default" w:ascii="Times New Roman" w:hAnsi="Times New Roman" w:eastAsia="Calibri" w:cs="Times New Roman"/>
          <w:sz w:val="24"/>
          <w:szCs w:val="24"/>
          <w:lang w:val="en-US"/>
        </w:rPr>
        <w:t>Also we would like to acknowledgment the wolkite university for supporting of finance to the data collection.We are also great thank full to Tizazu Animaw for sharing of knowledge and skill during laboratory work.</w:t>
      </w:r>
    </w:p>
    <w:p>
      <w:pPr>
        <w:spacing w:after="0" w:line="360" w:lineRule="auto"/>
        <w:jc w:val="both"/>
        <w:rPr>
          <w:rFonts w:hint="default" w:ascii="Times New Roman" w:hAnsi="Times New Roman" w:eastAsia="SimSun" w:cs="Times New Roman"/>
          <w:b/>
          <w:bCs/>
          <w:color w:val="auto"/>
          <w:sz w:val="24"/>
          <w:szCs w:val="24"/>
        </w:rPr>
      </w:pPr>
      <w:r>
        <w:rPr>
          <w:rFonts w:hint="default" w:ascii="Times New Roman" w:hAnsi="Times New Roman" w:eastAsia="SimSun" w:cs="Times New Roman"/>
          <w:b/>
          <w:bCs/>
          <w:color w:val="auto"/>
          <w:sz w:val="24"/>
          <w:szCs w:val="24"/>
        </w:rPr>
        <w:t>CONFLICT OF INTERESTS</w:t>
      </w:r>
    </w:p>
    <w:p>
      <w:pPr>
        <w:spacing w:after="0" w:line="360" w:lineRule="auto"/>
        <w:jc w:val="both"/>
        <w:rPr>
          <w:rFonts w:hint="default" w:ascii="Times New Roman" w:hAnsi="Times New Roman" w:eastAsia="SimSun" w:cs="Times New Roman"/>
          <w:b/>
          <w:bCs/>
          <w:color w:val="auto"/>
          <w:sz w:val="24"/>
          <w:szCs w:val="24"/>
        </w:rPr>
      </w:pPr>
      <w:r>
        <w:rPr>
          <w:rFonts w:hint="default" w:ascii="Times New Roman" w:hAnsi="Times New Roman" w:eastAsia="SimSun" w:cs="Times New Roman"/>
          <w:color w:val="auto"/>
          <w:sz w:val="24"/>
          <w:szCs w:val="24"/>
        </w:rPr>
        <w:t xml:space="preserve"> </w:t>
      </w:r>
      <w:r>
        <w:rPr>
          <w:rFonts w:hint="default" w:ascii="Times New Roman" w:hAnsi="Times New Roman" w:eastAsia="SimSun" w:cs="Times New Roman"/>
          <w:color w:val="auto"/>
          <w:sz w:val="24"/>
          <w:szCs w:val="24"/>
          <w:lang w:val="en-US"/>
        </w:rPr>
        <w:t>We have no any conflict of interest regarding to this paper.</w:t>
      </w:r>
      <w:r>
        <w:rPr>
          <w:rFonts w:hint="default" w:ascii="Times New Roman" w:hAnsi="Times New Roman" w:eastAsia="SimSun" w:cs="Times New Roman"/>
          <w:color w:val="auto"/>
          <w:sz w:val="24"/>
          <w:szCs w:val="24"/>
        </w:rPr>
        <w:t xml:space="preserve"> </w:t>
      </w:r>
    </w:p>
    <w:p>
      <w:pPr>
        <w:spacing w:after="0" w:line="360" w:lineRule="auto"/>
        <w:jc w:val="both"/>
        <w:rPr>
          <w:rFonts w:hint="default" w:ascii="Times New Roman" w:hAnsi="Times New Roman" w:eastAsia="SimSun" w:cs="Times New Roman"/>
          <w:b/>
          <w:bCs/>
          <w:color w:val="auto"/>
          <w:sz w:val="24"/>
          <w:szCs w:val="24"/>
        </w:rPr>
      </w:pPr>
      <w:r>
        <w:rPr>
          <w:rFonts w:hint="default" w:ascii="Times New Roman" w:hAnsi="Times New Roman" w:eastAsia="SimSun" w:cs="Times New Roman"/>
          <w:b/>
          <w:bCs/>
          <w:color w:val="auto"/>
          <w:sz w:val="24"/>
          <w:szCs w:val="24"/>
        </w:rPr>
        <w:t xml:space="preserve">AUTHOR CONTRIBUTION </w:t>
      </w:r>
    </w:p>
    <w:p>
      <w:pPr>
        <w:spacing w:after="0" w:line="360" w:lineRule="auto"/>
        <w:jc w:val="both"/>
        <w:rPr>
          <w:rFonts w:hint="default" w:ascii="Times New Roman" w:hAnsi="Times New Roman" w:eastAsia="SimSun" w:cs="Times New Roman"/>
          <w:color w:val="auto"/>
          <w:sz w:val="24"/>
          <w:szCs w:val="24"/>
        </w:rPr>
      </w:pPr>
      <w:r>
        <w:rPr>
          <w:rFonts w:hint="default" w:ascii="Times New Roman" w:hAnsi="Times New Roman" w:eastAsia="SimSun" w:cs="Times New Roman"/>
          <w:b/>
          <w:bCs/>
          <w:color w:val="auto"/>
          <w:sz w:val="24"/>
          <w:szCs w:val="24"/>
          <w:lang w:val="en-US"/>
        </w:rPr>
        <w:t>Chalachew Alemneh</w:t>
      </w:r>
      <w:r>
        <w:rPr>
          <w:rFonts w:hint="default" w:ascii="Times New Roman" w:hAnsi="Times New Roman" w:eastAsia="SimSun" w:cs="Times New Roman"/>
          <w:color w:val="auto"/>
          <w:sz w:val="24"/>
          <w:szCs w:val="24"/>
        </w:rPr>
        <w:t xml:space="preserve">: Conceptualization (equal); Data curation (lead); Formal analysis (lead); Funding acquisition (lead); Investigation (equal); Methodology (supporting); Project administration (equal); Resources (lead); Software (supporting); Supervision (supporting); Validation (supporting); Visualization (equal); Writing-original draft (equal); Writing-review &amp; editing (supporting). </w:t>
      </w:r>
    </w:p>
    <w:p>
      <w:pPr>
        <w:spacing w:after="0" w:line="360" w:lineRule="auto"/>
        <w:jc w:val="both"/>
        <w:rPr>
          <w:rFonts w:hint="default" w:ascii="Times New Roman" w:hAnsi="Times New Roman" w:eastAsia="SimSun" w:cs="Times New Roman"/>
          <w:color w:val="auto"/>
          <w:sz w:val="24"/>
          <w:szCs w:val="24"/>
        </w:rPr>
      </w:pPr>
      <w:r>
        <w:rPr>
          <w:rFonts w:hint="default" w:ascii="Times New Roman" w:hAnsi="Times New Roman" w:eastAsia="SimSun" w:cs="Times New Roman"/>
          <w:b/>
          <w:bCs/>
          <w:color w:val="auto"/>
          <w:sz w:val="24"/>
          <w:szCs w:val="24"/>
        </w:rPr>
        <w:t>Zerihun Girma</w:t>
      </w:r>
      <w:r>
        <w:rPr>
          <w:rFonts w:hint="default" w:ascii="Times New Roman" w:hAnsi="Times New Roman" w:eastAsia="SimSun" w:cs="Times New Roman"/>
          <w:color w:val="auto"/>
          <w:sz w:val="24"/>
          <w:szCs w:val="24"/>
        </w:rPr>
        <w:t xml:space="preserve">: Conceptualization (lead); Data curation (supporting); Formal analysis (equal); Funding acquisition (supporting); Investigation (equal); Methodology (lead); Project administration (equal); Resources (supporting); Software (lead); Supervision (lead); Validation (equal); Visualization (equal); Writing-original draft (equal); Writing-review &amp; editing (lead). </w:t>
      </w:r>
    </w:p>
    <w:p>
      <w:pPr>
        <w:spacing w:after="0" w:line="360" w:lineRule="auto"/>
        <w:jc w:val="both"/>
        <w:rPr>
          <w:rFonts w:hint="default" w:ascii="Times New Roman" w:hAnsi="Times New Roman" w:eastAsia="SimSun" w:cs="Times New Roman"/>
          <w:b/>
          <w:bCs/>
          <w:color w:val="auto"/>
          <w:sz w:val="24"/>
          <w:szCs w:val="24"/>
        </w:rPr>
      </w:pPr>
      <w:r>
        <w:rPr>
          <w:rFonts w:hint="default" w:ascii="Times New Roman" w:hAnsi="Times New Roman" w:eastAsia="SimSun" w:cs="Times New Roman"/>
          <w:b/>
          <w:bCs/>
          <w:color w:val="auto"/>
          <w:sz w:val="24"/>
          <w:szCs w:val="24"/>
        </w:rPr>
        <w:t xml:space="preserve">DATA AVAILABILITY STATEMENT </w:t>
      </w:r>
    </w:p>
    <w:p>
      <w:pPr>
        <w:spacing w:after="0" w:line="360" w:lineRule="auto"/>
        <w:jc w:val="both"/>
        <w:rPr>
          <w:rFonts w:hint="default" w:ascii="Times New Roman" w:hAnsi="Times New Roman" w:eastAsia="SimSun" w:cs="Times New Roman"/>
          <w:color w:val="auto"/>
          <w:sz w:val="24"/>
          <w:szCs w:val="24"/>
        </w:rPr>
      </w:pPr>
      <w:r>
        <w:rPr>
          <w:rFonts w:hint="default" w:ascii="Times New Roman" w:hAnsi="Times New Roman" w:eastAsia="SimSun" w:cs="Times New Roman"/>
          <w:color w:val="auto"/>
          <w:sz w:val="24"/>
          <w:szCs w:val="24"/>
        </w:rPr>
        <w:t xml:space="preserve">I will here confirm that  the data that support the findings of this study up on after publication of the manuscript. </w:t>
      </w:r>
      <w:r>
        <w:rPr>
          <w:rFonts w:hint="default" w:ascii="Times New Roman" w:hAnsi="Times New Roman" w:eastAsia="SimSun" w:cs="Times New Roman"/>
          <w:color w:val="auto"/>
          <w:sz w:val="24"/>
          <w:szCs w:val="24"/>
          <w:lang w:val="en-US"/>
        </w:rPr>
        <w:t>specifically</w:t>
      </w:r>
      <w:r>
        <w:rPr>
          <w:rFonts w:hint="default" w:ascii="Times New Roman" w:hAnsi="Times New Roman" w:eastAsia="SimSun" w:cs="Times New Roman"/>
          <w:color w:val="auto"/>
          <w:sz w:val="24"/>
          <w:szCs w:val="24"/>
        </w:rPr>
        <w:t xml:space="preserve">, the data that support the findings will be available in </w:t>
      </w:r>
      <w:r>
        <w:rPr>
          <w:rFonts w:hint="default" w:ascii="Times New Roman" w:hAnsi="Times New Roman" w:eastAsia="SimSun" w:cs="Times New Roman"/>
          <w:color w:val="auto"/>
          <w:sz w:val="24"/>
          <w:szCs w:val="24"/>
          <w:lang w:val="en-US"/>
        </w:rPr>
        <w:t>Grivet Monkey</w:t>
      </w:r>
      <w:r>
        <w:rPr>
          <w:rFonts w:hint="default" w:ascii="Times New Roman" w:hAnsi="Times New Roman" w:eastAsia="SimSun" w:cs="Times New Roman"/>
          <w:color w:val="auto"/>
          <w:sz w:val="24"/>
          <w:szCs w:val="24"/>
        </w:rPr>
        <w:t xml:space="preserve"> diet analysis file name at Zenodo data repository following the date of publication.</w:t>
      </w:r>
    </w:p>
    <w:p>
      <w:pPr>
        <w:spacing w:after="0" w:line="360" w:lineRule="auto"/>
        <w:jc w:val="both"/>
        <w:rPr>
          <w:rFonts w:hint="default" w:ascii="Times New Roman" w:hAnsi="Times New Roman" w:eastAsia="SimSun" w:cs="Times New Roman"/>
          <w:b/>
          <w:bCs/>
          <w:sz w:val="24"/>
          <w:szCs w:val="24"/>
        </w:rPr>
      </w:pPr>
      <w:r>
        <w:rPr>
          <w:rFonts w:hint="default" w:ascii="Times New Roman" w:hAnsi="Times New Roman" w:eastAsia="SimSun" w:cs="Times New Roman"/>
          <w:b/>
          <w:bCs/>
          <w:sz w:val="24"/>
          <w:szCs w:val="24"/>
        </w:rPr>
        <w:t xml:space="preserve">ORCID </w:t>
      </w:r>
    </w:p>
    <w:p>
      <w:pPr>
        <w:spacing w:after="0" w:line="360" w:lineRule="auto"/>
        <w:jc w:val="both"/>
        <w:rPr>
          <w:rFonts w:hint="default" w:ascii="Times New Roman" w:hAnsi="Times New Roman" w:eastAsia="Calibri" w:cs="Times New Roman"/>
          <w:sz w:val="24"/>
          <w:szCs w:val="24"/>
        </w:rPr>
      </w:pPr>
      <w:r>
        <w:rPr>
          <w:rFonts w:hint="default" w:ascii="Times New Roman" w:hAnsi="Times New Roman" w:eastAsia="SimSun" w:cs="Times New Roman"/>
          <w:b/>
          <w:bCs/>
          <w:sz w:val="24"/>
          <w:szCs w:val="24"/>
          <w:lang w:val="en-US"/>
        </w:rPr>
        <w:t xml:space="preserve">Chalachew Alemneh; </w:t>
      </w:r>
      <w:r>
        <w:rPr>
          <w:rFonts w:hint="default" w:ascii="Times New Roman" w:hAnsi="Times New Roman" w:eastAsia="SimSun" w:cs="Times New Roman"/>
          <w:i w:val="0"/>
          <w:iCs w:val="0"/>
          <w:caps w:val="0"/>
          <w:color w:val="1155CC"/>
          <w:spacing w:val="0"/>
          <w:sz w:val="24"/>
          <w:szCs w:val="24"/>
          <w:shd w:val="clear" w:fill="FFFFFF"/>
        </w:rPr>
        <w:fldChar w:fldCharType="begin"/>
      </w:r>
      <w:r>
        <w:rPr>
          <w:rFonts w:hint="default" w:ascii="Times New Roman" w:hAnsi="Times New Roman" w:eastAsia="SimSun" w:cs="Times New Roman"/>
          <w:i w:val="0"/>
          <w:iCs w:val="0"/>
          <w:caps w:val="0"/>
          <w:color w:val="1155CC"/>
          <w:spacing w:val="0"/>
          <w:sz w:val="24"/>
          <w:szCs w:val="24"/>
          <w:shd w:val="clear" w:fill="FFFFFF"/>
        </w:rPr>
        <w:instrText xml:space="preserve"> HYPERLINK "https://orcid.org/0009-0000-0452-693X" \t "https://mail.google.com/mail/u/0/" \l "inbox/_blank" </w:instrText>
      </w:r>
      <w:r>
        <w:rPr>
          <w:rFonts w:hint="default" w:ascii="Times New Roman" w:hAnsi="Times New Roman" w:eastAsia="SimSun" w:cs="Times New Roman"/>
          <w:i w:val="0"/>
          <w:iCs w:val="0"/>
          <w:caps w:val="0"/>
          <w:color w:val="1155CC"/>
          <w:spacing w:val="0"/>
          <w:sz w:val="24"/>
          <w:szCs w:val="24"/>
          <w:shd w:val="clear" w:fill="FFFFFF"/>
        </w:rPr>
        <w:fldChar w:fldCharType="separate"/>
      </w:r>
      <w:r>
        <w:rPr>
          <w:rStyle w:val="18"/>
          <w:rFonts w:hint="default" w:ascii="Times New Roman" w:hAnsi="Times New Roman" w:eastAsia="SimSun" w:cs="Times New Roman"/>
          <w:i w:val="0"/>
          <w:iCs w:val="0"/>
          <w:caps w:val="0"/>
          <w:color w:val="1155CC"/>
          <w:spacing w:val="0"/>
          <w:sz w:val="24"/>
          <w:szCs w:val="24"/>
          <w:shd w:val="clear" w:fill="FFFFFF"/>
        </w:rPr>
        <w:t>https://orcid.org/0009-0000-0452-693X</w:t>
      </w:r>
      <w:r>
        <w:rPr>
          <w:rFonts w:hint="default" w:ascii="Times New Roman" w:hAnsi="Times New Roman" w:eastAsia="SimSun" w:cs="Times New Roman"/>
          <w:i w:val="0"/>
          <w:iCs w:val="0"/>
          <w:caps w:val="0"/>
          <w:color w:val="1155CC"/>
          <w:spacing w:val="0"/>
          <w:sz w:val="24"/>
          <w:szCs w:val="24"/>
          <w:shd w:val="clear" w:fill="FFFFFF"/>
        </w:rPr>
        <w:fldChar w:fldCharType="end"/>
      </w:r>
    </w:p>
    <w:p>
      <w:pPr>
        <w:pStyle w:val="2"/>
        <w:spacing w:line="276" w:lineRule="auto"/>
        <w:rPr>
          <w:rFonts w:ascii="Calibri Light" w:hAnsi="Calibri Light" w:eastAsia="Calibri"/>
          <w:bCs/>
          <w:color w:val="2F5496"/>
        </w:rPr>
      </w:pPr>
    </w:p>
    <w:p>
      <w:pPr>
        <w:pStyle w:val="2"/>
        <w:spacing w:line="276" w:lineRule="auto"/>
        <w:rPr>
          <w:rFonts w:ascii="Calibri Light" w:hAnsi="Calibri Light" w:eastAsia="Calibri"/>
          <w:bCs/>
          <w:color w:val="2F5496"/>
        </w:rPr>
      </w:pPr>
    </w:p>
    <w:p>
      <w:pPr>
        <w:pStyle w:val="2"/>
        <w:spacing w:line="276" w:lineRule="auto"/>
        <w:rPr>
          <w:rFonts w:ascii="Calibri Light" w:hAnsi="Calibri Light" w:eastAsia="Calibri"/>
          <w:bCs/>
          <w:color w:val="2F5496"/>
        </w:rPr>
      </w:pPr>
    </w:p>
    <w:p>
      <w:pPr>
        <w:pStyle w:val="2"/>
        <w:spacing w:line="276" w:lineRule="auto"/>
        <w:rPr>
          <w:rFonts w:ascii="Calibri Light" w:hAnsi="Calibri Light" w:eastAsia="Calibri"/>
          <w:bCs/>
          <w:color w:val="2F5496"/>
        </w:rPr>
      </w:pPr>
    </w:p>
    <w:p/>
    <w:p>
      <w:pPr>
        <w:pStyle w:val="2"/>
        <w:spacing w:line="276" w:lineRule="auto"/>
        <w:rPr>
          <w:rFonts w:ascii="Calibri Light" w:hAnsi="Calibri Light" w:eastAsia="Calibri"/>
          <w:bCs/>
          <w:color w:val="2F5496"/>
        </w:rPr>
      </w:pPr>
    </w:p>
    <w:p/>
    <w:p>
      <w:pPr>
        <w:pStyle w:val="2"/>
        <w:bidi w:val="0"/>
        <w:rPr>
          <w:rStyle w:val="44"/>
          <w:b/>
        </w:rPr>
      </w:pPr>
      <w:r>
        <w:rPr>
          <w:rFonts w:ascii="Calibri Light" w:hAnsi="Calibri Light" w:eastAsia="Calibri"/>
          <w:bCs/>
          <w:color w:val="2F5496"/>
        </w:rPr>
        <w:fldChar w:fldCharType="begin" w:fldLock="1"/>
      </w:r>
      <w:r>
        <w:rPr>
          <w:rFonts w:eastAsia="Calibri"/>
        </w:rPr>
        <w:instrText xml:space="preserve">ADDIN Mendeley Bibliography CSL_BIBLIOGRAPHY </w:instrText>
      </w:r>
      <w:r>
        <w:rPr>
          <w:rFonts w:ascii="Calibri Light" w:hAnsi="Calibri Light" w:eastAsia="Calibri"/>
          <w:bCs/>
          <w:color w:val="2F5496"/>
        </w:rPr>
        <w:fldChar w:fldCharType="separate"/>
      </w:r>
      <w:bookmarkStart w:id="203" w:name="_Toc118795535"/>
      <w:bookmarkStart w:id="204" w:name="_Toc129131239"/>
      <w:bookmarkStart w:id="205" w:name="_Toc114028433"/>
      <w:r>
        <w:rPr>
          <w:rStyle w:val="44"/>
          <w:b/>
        </w:rPr>
        <w:t>REFERENCES</w:t>
      </w:r>
      <w:bookmarkEnd w:id="203"/>
      <w:bookmarkEnd w:id="204"/>
      <w:bookmarkEnd w:id="205"/>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Abie, K., Bekele, A., &amp; Mekonen, A. (2017). Daily activity, feeding ecology and habitat association of Gelada baboon (Theropithecus gelada) around Debre-Libanos, Northwest Shewa Zone, Ethiopia. </w:t>
      </w:r>
      <w:r>
        <w:rPr>
          <w:rFonts w:hint="default" w:ascii="Times New Roman" w:hAnsi="Times New Roman" w:eastAsia="SimSun" w:cs="Times New Roman"/>
          <w:i/>
          <w:iCs/>
          <w:caps w:val="0"/>
          <w:color w:val="222222"/>
          <w:spacing w:val="0"/>
          <w:sz w:val="24"/>
          <w:szCs w:val="24"/>
          <w:shd w:val="clear" w:fill="FFFFFF"/>
        </w:rPr>
        <w:t>International Journal of Biodiversity and Conservation</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9</w:t>
      </w:r>
      <w:r>
        <w:rPr>
          <w:rFonts w:hint="default" w:ascii="Times New Roman" w:hAnsi="Times New Roman" w:eastAsia="SimSun" w:cs="Times New Roman"/>
          <w:i w:val="0"/>
          <w:iCs w:val="0"/>
          <w:caps w:val="0"/>
          <w:color w:val="222222"/>
          <w:spacing w:val="0"/>
          <w:sz w:val="24"/>
          <w:szCs w:val="24"/>
          <w:shd w:val="clear" w:fill="FFFFFF"/>
        </w:rPr>
        <w:t>(6), 232-238.</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Altman, J. 1974. Observational study of behavior: sampling method. 49: 227–267.</w:t>
      </w:r>
    </w:p>
    <w:p>
      <w:pPr>
        <w:spacing w:after="0" w:line="360"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Association of Official Analytical Chemists (AOAC) </w:t>
      </w:r>
      <w:r>
        <w:rPr>
          <w:rFonts w:hint="default" w:ascii="Times New Roman" w:hAnsi="Times New Roman" w:cs="Times New Roman"/>
          <w:sz w:val="24"/>
          <w:szCs w:val="24"/>
          <w:lang w:val="en-US"/>
        </w:rPr>
        <w:t>(</w:t>
      </w:r>
      <w:r>
        <w:rPr>
          <w:rFonts w:hint="default" w:ascii="Times New Roman" w:hAnsi="Times New Roman" w:cs="Times New Roman"/>
          <w:sz w:val="24"/>
          <w:szCs w:val="24"/>
        </w:rPr>
        <w:t>1990</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Official Methods of Analysis (15th Edition), Washington DC, USA, 83p.  </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Association of Official Analytical Chemists (AOAC) </w:t>
      </w:r>
      <w:r>
        <w:rPr>
          <w:rFonts w:hint="default" w:ascii="Times New Roman" w:hAnsi="Times New Roman" w:cs="Times New Roman"/>
          <w:sz w:val="24"/>
          <w:szCs w:val="24"/>
          <w:lang w:val="en-US"/>
        </w:rPr>
        <w:t>(</w:t>
      </w:r>
      <w:r>
        <w:rPr>
          <w:rFonts w:hint="default" w:ascii="Times New Roman" w:hAnsi="Times New Roman" w:cs="Times New Roman"/>
          <w:sz w:val="24"/>
          <w:szCs w:val="24"/>
        </w:rPr>
        <w:t>1995</w:t>
      </w:r>
      <w:r>
        <w:rPr>
          <w:rFonts w:hint="default" w:ascii="Times New Roman" w:hAnsi="Times New Roman" w:cs="Times New Roman"/>
          <w:sz w:val="24"/>
          <w:szCs w:val="24"/>
          <w:lang w:val="en-US"/>
        </w:rPr>
        <w:t>)</w:t>
      </w:r>
      <w:r>
        <w:rPr>
          <w:rFonts w:hint="default" w:ascii="Times New Roman" w:hAnsi="Times New Roman" w:cs="Times New Roman"/>
          <w:sz w:val="24"/>
          <w:szCs w:val="24"/>
        </w:rPr>
        <w:t>. Official methods of analysis (16th ed.). 685p.</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Bekele, A</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rPr>
        <w:t>&amp;</w:t>
      </w:r>
      <w:r>
        <w:rPr>
          <w:rFonts w:hint="default" w:ascii="Times New Roman" w:hAnsi="Times New Roman" w:cs="Times New Roman"/>
          <w:sz w:val="24"/>
          <w:szCs w:val="24"/>
        </w:rPr>
        <w:t xml:space="preserve">  Yalden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D. (2013). The mammals of Ethiopia and Eritrea. 2013. Addis Ababa University Press, Addis Ababa, Ethiopia. pp. 391.</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Bempah, G.,  Changhu</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Lu.</w:t>
      </w:r>
      <w:r>
        <w:rPr>
          <w:rFonts w:hint="default" w:ascii="Times New Roman" w:hAnsi="Times New Roman" w:cs="Times New Roman"/>
          <w:sz w:val="24"/>
          <w:szCs w:val="24"/>
          <w:lang w:val="en-US"/>
        </w:rPr>
        <w:t>, &amp;</w:t>
      </w:r>
      <w:r>
        <w:rPr>
          <w:rFonts w:hint="default" w:ascii="Times New Roman" w:hAnsi="Times New Roman" w:cs="Times New Roman"/>
          <w:sz w:val="24"/>
          <w:szCs w:val="24"/>
        </w:rPr>
        <w:t>Yoonjung</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Y</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(2021). Anthropogenic Food Utilization and Seasonal Difference in Diet of Cercopithecus lowei at a Community Protected Forest in Ghana. Diversity, 13(12 ), 610.</w:t>
      </w:r>
    </w:p>
    <w:p>
      <w:pPr>
        <w:spacing w:after="0" w:line="276" w:lineRule="auto"/>
        <w:ind w:left="432" w:hanging="720"/>
        <w:jc w:val="both"/>
        <w:rPr>
          <w:rFonts w:hint="default" w:ascii="Times New Roman" w:hAnsi="Times New Roman" w:cs="Times New Roman"/>
          <w:sz w:val="24"/>
          <w:szCs w:val="24"/>
          <w:lang w:val="en-US"/>
        </w:rPr>
      </w:pPr>
      <w:r>
        <w:rPr>
          <w:rFonts w:hint="default" w:ascii="Times New Roman" w:hAnsi="Times New Roman" w:cs="Times New Roman"/>
          <w:sz w:val="24"/>
          <w:szCs w:val="24"/>
        </w:rPr>
        <w:t>Bireda. M</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rPr>
        <w:t>&amp;</w:t>
      </w:r>
      <w:r>
        <w:rPr>
          <w:rFonts w:hint="default" w:ascii="Times New Roman" w:hAnsi="Times New Roman" w:cs="Times New Roman"/>
          <w:sz w:val="24"/>
          <w:szCs w:val="24"/>
        </w:rPr>
        <w:t xml:space="preserve"> Yihune</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M</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(2020). Foraging ecology and diurnal activity patterns of klipspringer (Oreotragus oreotragus) in Yetefet Woyenat Forest, East Gojjam, and Ethiopia. </w:t>
      </w:r>
      <w:r>
        <w:rPr>
          <w:rFonts w:hint="default" w:ascii="Times New Roman" w:hAnsi="Times New Roman" w:cs="Times New Roman"/>
          <w:i/>
          <w:iCs/>
          <w:sz w:val="24"/>
          <w:szCs w:val="24"/>
        </w:rPr>
        <w:t>International Journal of Zoology</w:t>
      </w:r>
      <w:r>
        <w:rPr>
          <w:rFonts w:hint="default" w:ascii="Times New Roman" w:hAnsi="Times New Roman" w:cs="Times New Roman"/>
          <w:sz w:val="24"/>
          <w:szCs w:val="24"/>
          <w:lang w:val="en-US"/>
        </w:rPr>
        <w:t>, 2(3),530.</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Butynski, T.M.</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rPr>
        <w:t>&amp;</w:t>
      </w:r>
      <w:r>
        <w:rPr>
          <w:rFonts w:hint="default" w:ascii="Times New Roman" w:hAnsi="Times New Roman" w:cs="Times New Roman"/>
          <w:sz w:val="24"/>
          <w:szCs w:val="24"/>
        </w:rPr>
        <w:t xml:space="preserve"> De Jong</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Y.A.</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(2022). Chlorocebus aethiops. The IUCN Red List of Threatened Specie: https://dx.doi.org/10.2305/IUCN.UK.</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Chapman, C. A., Twinomugisha, D., Teichroeb, J. A., Valenta, K., Sengupta, R., Sarkar, D., &amp; Rothman, J. M. (2016). How do primates survive among humans? Mechanisms employed by vervet monkeys at Lake Nabugabo, Uganda. </w:t>
      </w:r>
      <w:r>
        <w:rPr>
          <w:rFonts w:hint="default" w:ascii="Times New Roman" w:hAnsi="Times New Roman" w:eastAsia="SimSun" w:cs="Times New Roman"/>
          <w:i/>
          <w:iCs/>
          <w:caps w:val="0"/>
          <w:color w:val="222222"/>
          <w:spacing w:val="0"/>
          <w:sz w:val="24"/>
          <w:szCs w:val="24"/>
          <w:shd w:val="clear" w:fill="FFFFFF"/>
        </w:rPr>
        <w:t>Ethnoprimatology: Primate conservation in the 21st century</w:t>
      </w:r>
      <w:r>
        <w:rPr>
          <w:rFonts w:hint="default" w:ascii="Times New Roman" w:hAnsi="Times New Roman" w:eastAsia="SimSun" w:cs="Times New Roman"/>
          <w:i w:val="0"/>
          <w:iCs w:val="0"/>
          <w:caps w:val="0"/>
          <w:color w:val="222222"/>
          <w:spacing w:val="0"/>
          <w:sz w:val="24"/>
          <w:szCs w:val="24"/>
          <w:shd w:val="clear" w:fill="FFFFFF"/>
        </w:rPr>
        <w:t>, 77-94.</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Derebe, Y., &amp; Girma, Z. (2020). Diet composition and preferences of Bohor reedbuck (Redunca redunca) in the compound of Alage College, Central Rift Valley of Ethiopia. </w:t>
      </w:r>
      <w:r>
        <w:rPr>
          <w:rFonts w:hint="default" w:ascii="Times New Roman" w:hAnsi="Times New Roman" w:eastAsia="SimSun" w:cs="Times New Roman"/>
          <w:i/>
          <w:iCs/>
          <w:caps w:val="0"/>
          <w:color w:val="222222"/>
          <w:spacing w:val="0"/>
          <w:sz w:val="24"/>
          <w:szCs w:val="24"/>
          <w:shd w:val="clear" w:fill="FFFFFF"/>
        </w:rPr>
        <w:t>Ecology and Evolution</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10</w:t>
      </w:r>
      <w:r>
        <w:rPr>
          <w:rFonts w:hint="default" w:ascii="Times New Roman" w:hAnsi="Times New Roman" w:eastAsia="SimSun" w:cs="Times New Roman"/>
          <w:i w:val="0"/>
          <w:iCs w:val="0"/>
          <w:caps w:val="0"/>
          <w:color w:val="222222"/>
          <w:spacing w:val="0"/>
          <w:sz w:val="24"/>
          <w:szCs w:val="24"/>
          <w:shd w:val="clear" w:fill="FFFFFF"/>
        </w:rPr>
        <w:t>(23), 13370-13381.</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Dessalegn, D. (2019). Biology of Grivets (Chlorocebus aethiops). July.</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Ejigu, D., &amp; Bekele, A. (2010). Population structure, feeding ecology and human-grivet monkeys conflict at Bahir Dar University main campus, Bahir Dar. </w:t>
      </w:r>
      <w:r>
        <w:rPr>
          <w:rFonts w:hint="default" w:ascii="Times New Roman" w:hAnsi="Times New Roman" w:eastAsia="SimSun" w:cs="Times New Roman"/>
          <w:i/>
          <w:iCs/>
          <w:caps w:val="0"/>
          <w:color w:val="222222"/>
          <w:spacing w:val="0"/>
          <w:sz w:val="24"/>
          <w:szCs w:val="24"/>
          <w:shd w:val="clear" w:fill="FFFFFF"/>
        </w:rPr>
        <w:t>Ethiopian J Biol Sci</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9</w:t>
      </w:r>
      <w:r>
        <w:rPr>
          <w:rFonts w:hint="default" w:ascii="Times New Roman" w:hAnsi="Times New Roman" w:eastAsia="SimSun" w:cs="Times New Roman"/>
          <w:i w:val="0"/>
          <w:iCs w:val="0"/>
          <w:caps w:val="0"/>
          <w:color w:val="222222"/>
          <w:spacing w:val="0"/>
          <w:sz w:val="24"/>
          <w:szCs w:val="24"/>
          <w:shd w:val="clear" w:fill="FFFFFF"/>
        </w:rPr>
        <w:t>(1), 35-47.</w:t>
      </w:r>
    </w:p>
    <w:p>
      <w:pPr>
        <w:spacing w:after="0" w:line="360"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Fashing, P. J., Nguyen, N., Venkataraman, V. V., &amp; Kerby, J. T. (2014). Gelada feeding ecology in an intact ecosystem at Guassa, Ethiopia: variability over time and implications for theropith and hominin dietary evolution. </w:t>
      </w:r>
      <w:r>
        <w:rPr>
          <w:rFonts w:hint="default" w:ascii="Times New Roman" w:hAnsi="Times New Roman" w:eastAsia="SimSun" w:cs="Times New Roman"/>
          <w:i/>
          <w:iCs/>
          <w:caps w:val="0"/>
          <w:color w:val="222222"/>
          <w:spacing w:val="0"/>
          <w:sz w:val="24"/>
          <w:szCs w:val="24"/>
          <w:shd w:val="clear" w:fill="FFFFFF"/>
        </w:rPr>
        <w:t>American Journal of Physical Anthropology</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155</w:t>
      </w:r>
      <w:r>
        <w:rPr>
          <w:rFonts w:hint="default" w:ascii="Times New Roman" w:hAnsi="Times New Roman" w:eastAsia="SimSun" w:cs="Times New Roman"/>
          <w:i w:val="0"/>
          <w:iCs w:val="0"/>
          <w:caps w:val="0"/>
          <w:color w:val="222222"/>
          <w:spacing w:val="0"/>
          <w:sz w:val="24"/>
          <w:szCs w:val="24"/>
          <w:shd w:val="clear" w:fill="FFFFFF"/>
        </w:rPr>
        <w:t>(1), 1-16.</w:t>
      </w:r>
    </w:p>
    <w:p>
      <w:pPr>
        <w:spacing w:after="0" w:line="360"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Fashing, P.J., Nguyen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N.  Luteshi</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P.  Opondo, W.  Cash</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J.F.</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and Cords</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M. </w:t>
      </w:r>
      <w:r>
        <w:rPr>
          <w:rFonts w:hint="default" w:ascii="Times New Roman" w:hAnsi="Times New Roman" w:cs="Times New Roman"/>
          <w:sz w:val="24"/>
          <w:szCs w:val="24"/>
          <w:lang w:val="en-US"/>
        </w:rPr>
        <w:t>(</w:t>
      </w:r>
      <w:r>
        <w:rPr>
          <w:rFonts w:hint="default" w:ascii="Times New Roman" w:hAnsi="Times New Roman" w:cs="Times New Roman"/>
          <w:sz w:val="24"/>
          <w:szCs w:val="24"/>
        </w:rPr>
        <w:t>2012</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Evaluating the suitability of planted forests for African forest monkeys: a case study from Kakamega Forest, Kenya. </w:t>
      </w:r>
      <w:r>
        <w:rPr>
          <w:rFonts w:hint="default" w:ascii="Times New Roman" w:hAnsi="Times New Roman" w:cs="Times New Roman"/>
          <w:i/>
          <w:iCs/>
          <w:sz w:val="24"/>
          <w:szCs w:val="24"/>
        </w:rPr>
        <w:t>American Journal of Primatology</w:t>
      </w:r>
      <w:r>
        <w:rPr>
          <w:rFonts w:hint="default" w:ascii="Times New Roman" w:hAnsi="Times New Roman" w:cs="Times New Roman"/>
          <w:i/>
          <w:iCs/>
          <w:sz w:val="24"/>
          <w:szCs w:val="24"/>
          <w:lang w:val="en-US"/>
        </w:rPr>
        <w:t>,</w:t>
      </w:r>
      <w:r>
        <w:rPr>
          <w:rFonts w:hint="default" w:ascii="Times New Roman" w:hAnsi="Times New Roman" w:cs="Times New Roman"/>
          <w:sz w:val="24"/>
          <w:szCs w:val="24"/>
        </w:rPr>
        <w:t xml:space="preserve"> 74(1)</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77-90.</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Fiore, A. D., &amp; Rodman, P. S. (2001). Time allocation patterns of lowland woolly monkeys (Lagothrix lagotricha poeppigii) in a neotropical terra firma forest.</w:t>
      </w:r>
      <w:r>
        <w:rPr>
          <w:rFonts w:hint="default" w:ascii="Times New Roman" w:hAnsi="Times New Roman" w:cs="Times New Roman"/>
          <w:i/>
          <w:iCs/>
          <w:sz w:val="24"/>
          <w:szCs w:val="24"/>
        </w:rPr>
        <w:t xml:space="preserve"> International Journal of Primatology,</w:t>
      </w:r>
      <w:r>
        <w:rPr>
          <w:rFonts w:hint="default" w:ascii="Times New Roman" w:hAnsi="Times New Roman" w:cs="Times New Roman"/>
          <w:sz w:val="24"/>
          <w:szCs w:val="24"/>
        </w:rPr>
        <w:t xml:space="preserve"> 22, 449-480.</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eastAsia="SimSun" w:cs="Times New Roman"/>
          <w:i w:val="0"/>
          <w:iCs w:val="0"/>
          <w:caps w:val="0"/>
          <w:color w:val="222222"/>
          <w:spacing w:val="0"/>
          <w:sz w:val="24"/>
          <w:szCs w:val="24"/>
          <w:shd w:val="clear" w:fill="FFFFFF"/>
        </w:rPr>
        <w:t>Girma, Z., Mamo, Y., Mengesha, G., Verma, A., &amp; Asfaw, T. (2017). Seasonal abundance and habitat use of bird species in and around Wondo Genet Forest, south‐central Ethiopia. </w:t>
      </w:r>
      <w:r>
        <w:rPr>
          <w:rFonts w:hint="default" w:ascii="Times New Roman" w:hAnsi="Times New Roman" w:eastAsia="SimSun" w:cs="Times New Roman"/>
          <w:i/>
          <w:iCs/>
          <w:caps w:val="0"/>
          <w:color w:val="222222"/>
          <w:spacing w:val="0"/>
          <w:sz w:val="24"/>
          <w:szCs w:val="24"/>
          <w:shd w:val="clear" w:fill="FFFFFF"/>
        </w:rPr>
        <w:t>Ecology and Evolution</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7</w:t>
      </w:r>
      <w:r>
        <w:rPr>
          <w:rFonts w:hint="default" w:ascii="Times New Roman" w:hAnsi="Times New Roman" w:eastAsia="SimSun" w:cs="Times New Roman"/>
          <w:i w:val="0"/>
          <w:iCs w:val="0"/>
          <w:caps w:val="0"/>
          <w:color w:val="222222"/>
          <w:spacing w:val="0"/>
          <w:sz w:val="24"/>
          <w:szCs w:val="24"/>
          <w:shd w:val="clear" w:fill="FFFFFF"/>
        </w:rPr>
        <w:t>(10), 3397-3405.</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Groves, C. P. (2005). Order primates. Mammal species of the world. 111–184.</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Gurusamy, K., Santhi, V. P., Indhumathi, K., &amp; Parthiban, S. (2020). Study on proximate and nutritional parameters of guava (Psidium guajava L.) varieties grown in sodic soil. </w:t>
      </w:r>
      <w:r>
        <w:rPr>
          <w:rFonts w:hint="default" w:ascii="Times New Roman" w:hAnsi="Times New Roman" w:cs="Times New Roman"/>
          <w:i/>
          <w:iCs/>
          <w:sz w:val="24"/>
          <w:szCs w:val="24"/>
        </w:rPr>
        <w:t>Journal of Pharmacognosy and Phytochemistry</w:t>
      </w:r>
      <w:r>
        <w:rPr>
          <w:rFonts w:hint="default" w:ascii="Times New Roman" w:hAnsi="Times New Roman" w:cs="Times New Roman"/>
          <w:sz w:val="24"/>
          <w:szCs w:val="24"/>
        </w:rPr>
        <w:t>, 9(4), 3020-3023.</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eastAsia="SimSun" w:cs="Times New Roman"/>
          <w:i w:val="0"/>
          <w:iCs w:val="0"/>
          <w:caps w:val="0"/>
          <w:color w:val="222222"/>
          <w:spacing w:val="0"/>
          <w:sz w:val="24"/>
          <w:szCs w:val="24"/>
          <w:shd w:val="clear" w:fill="FFFFFF"/>
        </w:rPr>
        <w:t>Ibrahim, H., Bekele, A., &amp; Yazezew, D. (2017). Population structure and feeding ecology of Guereza (Colobus guereza) in Borena-Sayint National Park, northern Ethiopia. </w:t>
      </w:r>
      <w:r>
        <w:rPr>
          <w:rFonts w:hint="default" w:ascii="Times New Roman" w:hAnsi="Times New Roman" w:eastAsia="SimSun" w:cs="Times New Roman"/>
          <w:i/>
          <w:iCs/>
          <w:caps w:val="0"/>
          <w:color w:val="222222"/>
          <w:spacing w:val="0"/>
          <w:sz w:val="24"/>
          <w:szCs w:val="24"/>
          <w:shd w:val="clear" w:fill="FFFFFF"/>
        </w:rPr>
        <w:t>International Journal of Biodiversity and Conservation</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9</w:t>
      </w:r>
      <w:r>
        <w:rPr>
          <w:rFonts w:hint="default" w:ascii="Times New Roman" w:hAnsi="Times New Roman" w:eastAsia="SimSun" w:cs="Times New Roman"/>
          <w:i w:val="0"/>
          <w:iCs w:val="0"/>
          <w:caps w:val="0"/>
          <w:color w:val="222222"/>
          <w:spacing w:val="0"/>
          <w:sz w:val="24"/>
          <w:szCs w:val="24"/>
          <w:shd w:val="clear" w:fill="FFFFFF"/>
        </w:rPr>
        <w:t>(11), 323-333.</w:t>
      </w:r>
    </w:p>
    <w:p>
      <w:pPr>
        <w:spacing w:after="0" w:line="360"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Jarvey, J.C., Low, B.S.  Pappano,</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D.J.  Bergman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T.J.</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and J.C.Beehner. 2018. Graminivory and fallback foods: annual diet profile of geladas (Theropithecus gelada) living in the Simien Mountains National Park, Ethiopia. </w:t>
      </w:r>
      <w:r>
        <w:rPr>
          <w:rFonts w:hint="default" w:ascii="Times New Roman" w:hAnsi="Times New Roman" w:cs="Times New Roman"/>
          <w:i/>
          <w:iCs/>
          <w:sz w:val="24"/>
          <w:szCs w:val="24"/>
        </w:rPr>
        <w:t xml:space="preserve">International Journal of Primatology </w:t>
      </w:r>
      <w:r>
        <w:rPr>
          <w:rFonts w:hint="default" w:ascii="Times New Roman" w:hAnsi="Times New Roman" w:cs="Times New Roman"/>
          <w:sz w:val="24"/>
          <w:szCs w:val="24"/>
        </w:rPr>
        <w:t>39(1): 105-126.</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Kebede, M., Kanninen, M., Yirdaw, E., &amp; Lemenih, M. (2013). Vegetation structural characteristics and topographic factors in the remnant moist Afromontane forest of Wondo Genet, south central Ethiopia. </w:t>
      </w:r>
      <w:r>
        <w:rPr>
          <w:rFonts w:hint="default" w:ascii="Times New Roman" w:hAnsi="Times New Roman" w:cs="Times New Roman"/>
          <w:i/>
          <w:iCs/>
          <w:sz w:val="24"/>
          <w:szCs w:val="24"/>
        </w:rPr>
        <w:t>Journal of forestry research</w:t>
      </w:r>
      <w:r>
        <w:rPr>
          <w:rFonts w:hint="default" w:ascii="Times New Roman" w:hAnsi="Times New Roman" w:cs="Times New Roman"/>
          <w:sz w:val="24"/>
          <w:szCs w:val="24"/>
        </w:rPr>
        <w:t>, 24, 419-430.</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Kifle, Z., &amp; Bekele, A. (2021). Feeding ecology and diet of the southern geladas (Theropithecus gelada obscurus) in human‐modified landscape, Wollo, Ethiopia. </w:t>
      </w:r>
      <w:r>
        <w:rPr>
          <w:rFonts w:hint="default" w:ascii="Times New Roman" w:hAnsi="Times New Roman" w:cs="Times New Roman"/>
          <w:i/>
          <w:iCs/>
          <w:sz w:val="24"/>
          <w:szCs w:val="24"/>
        </w:rPr>
        <w:t>Ecology and Evolution,</w:t>
      </w:r>
      <w:r>
        <w:rPr>
          <w:rFonts w:hint="default" w:ascii="Times New Roman" w:hAnsi="Times New Roman" w:cs="Times New Roman"/>
          <w:sz w:val="24"/>
          <w:szCs w:val="24"/>
        </w:rPr>
        <w:t xml:space="preserve"> 11(16), 11373-11386.</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Kuo, T.F., G.Yang, T.Y. Chen, Y.C. Wu, H. Tran Nguyen Minh, L.S. Chen, W.C. Chen,  M.G. Huang,  Y.C. Liang and W.C.Yang. </w:t>
      </w:r>
      <w:r>
        <w:rPr>
          <w:rFonts w:hint="default" w:ascii="Times New Roman" w:hAnsi="Times New Roman" w:cs="Times New Roman"/>
          <w:sz w:val="24"/>
          <w:szCs w:val="24"/>
          <w:lang w:val="en-US"/>
        </w:rPr>
        <w:t>(</w:t>
      </w:r>
      <w:r>
        <w:rPr>
          <w:rFonts w:hint="default" w:ascii="Times New Roman" w:hAnsi="Times New Roman" w:cs="Times New Roman"/>
          <w:sz w:val="24"/>
          <w:szCs w:val="24"/>
        </w:rPr>
        <w:t>2021</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Bidens pilosa: Nutritional value and benefits for metabolic syndrome. </w:t>
      </w:r>
      <w:r>
        <w:rPr>
          <w:rFonts w:hint="default" w:ascii="Times New Roman" w:hAnsi="Times New Roman" w:cs="Times New Roman"/>
          <w:i/>
          <w:iCs/>
          <w:sz w:val="24"/>
          <w:szCs w:val="24"/>
        </w:rPr>
        <w:t>Food Frontiers</w:t>
      </w:r>
      <w:r>
        <w:rPr>
          <w:rFonts w:hint="default" w:ascii="Times New Roman" w:hAnsi="Times New Roman" w:cs="Times New Roman"/>
          <w:i/>
          <w:iCs/>
          <w:sz w:val="24"/>
          <w:szCs w:val="24"/>
          <w:lang w:val="en-US"/>
        </w:rPr>
        <w:t>,</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2</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(1): 32-45.</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eastAsia="SimSun" w:cs="Times New Roman"/>
          <w:i w:val="0"/>
          <w:iCs w:val="0"/>
          <w:caps w:val="0"/>
          <w:color w:val="222222"/>
          <w:spacing w:val="0"/>
          <w:sz w:val="24"/>
          <w:szCs w:val="24"/>
          <w:shd w:val="clear" w:fill="FFFFFF"/>
        </w:rPr>
        <w:t>Li, Y., Ma, G., Zhou, Q., &amp; Huang, Z. (2020). Seasonal variation in activity budget of assamese macaques in limestone forest of southwest Guangxi, China. </w:t>
      </w:r>
      <w:r>
        <w:rPr>
          <w:rFonts w:hint="default" w:ascii="Times New Roman" w:hAnsi="Times New Roman" w:eastAsia="SimSun" w:cs="Times New Roman"/>
          <w:i/>
          <w:iCs/>
          <w:caps w:val="0"/>
          <w:color w:val="222222"/>
          <w:spacing w:val="0"/>
          <w:sz w:val="24"/>
          <w:szCs w:val="24"/>
          <w:shd w:val="clear" w:fill="FFFFFF"/>
        </w:rPr>
        <w:t>Folia Primatologica</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91</w:t>
      </w:r>
      <w:r>
        <w:rPr>
          <w:rFonts w:hint="default" w:ascii="Times New Roman" w:hAnsi="Times New Roman" w:eastAsia="SimSun" w:cs="Times New Roman"/>
          <w:i w:val="0"/>
          <w:iCs w:val="0"/>
          <w:caps w:val="0"/>
          <w:color w:val="222222"/>
          <w:spacing w:val="0"/>
          <w:sz w:val="24"/>
          <w:szCs w:val="24"/>
          <w:shd w:val="clear" w:fill="FFFFFF"/>
        </w:rPr>
        <w:t>(5), 495-511.</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Mamo, M., &amp; Wube, T. (2019). Variability in group size and daily activity budget of family groups of the gelada baboon (Theropithecus gelada) at Guassa Community Conservation Area, Central Ethiopia. </w:t>
      </w:r>
      <w:r>
        <w:rPr>
          <w:rFonts w:hint="default" w:ascii="Times New Roman" w:hAnsi="Times New Roman" w:eastAsia="SimSun" w:cs="Times New Roman"/>
          <w:i/>
          <w:iCs/>
          <w:caps w:val="0"/>
          <w:color w:val="222222"/>
          <w:spacing w:val="0"/>
          <w:sz w:val="24"/>
          <w:szCs w:val="24"/>
          <w:shd w:val="clear" w:fill="FFFFFF"/>
        </w:rPr>
        <w:t>Journal of Ecology and Environment</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43</w:t>
      </w:r>
      <w:r>
        <w:rPr>
          <w:rFonts w:hint="default" w:ascii="Times New Roman" w:hAnsi="Times New Roman" w:eastAsia="SimSun" w:cs="Times New Roman"/>
          <w:i w:val="0"/>
          <w:iCs w:val="0"/>
          <w:caps w:val="0"/>
          <w:color w:val="222222"/>
          <w:spacing w:val="0"/>
          <w:sz w:val="24"/>
          <w:szCs w:val="24"/>
          <w:shd w:val="clear" w:fill="FFFFFF"/>
        </w:rPr>
        <w:t>(1), 1-8.</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Mark</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Ch</w:t>
      </w:r>
      <w:r>
        <w:rPr>
          <w:rFonts w:hint="default" w:ascii="Times New Roman" w:hAnsi="Times New Roman" w:cs="Times New Roman"/>
          <w:sz w:val="24"/>
          <w:szCs w:val="24"/>
          <w:lang w:val="en-US"/>
        </w:rPr>
        <w:t>.</w:t>
      </w:r>
      <w:r>
        <w:rPr>
          <w:rFonts w:hint="default" w:ascii="Times New Roman" w:hAnsi="Times New Roman" w:cs="Times New Roman"/>
          <w:sz w:val="24"/>
          <w:szCs w:val="24"/>
        </w:rPr>
        <w:t xml:space="preserve"> B. </w:t>
      </w:r>
      <w:r>
        <w:rPr>
          <w:rFonts w:hint="default" w:ascii="Times New Roman" w:hAnsi="Times New Roman" w:cs="Times New Roman"/>
          <w:sz w:val="24"/>
          <w:szCs w:val="24"/>
          <w:lang w:val="en-US"/>
        </w:rPr>
        <w:t>(</w:t>
      </w:r>
      <w:r>
        <w:rPr>
          <w:rFonts w:hint="default" w:ascii="Times New Roman" w:hAnsi="Times New Roman" w:cs="Times New Roman"/>
          <w:sz w:val="24"/>
          <w:szCs w:val="24"/>
        </w:rPr>
        <w:t>2012</w:t>
      </w:r>
      <w:r>
        <w:rPr>
          <w:rFonts w:hint="default" w:ascii="Times New Roman" w:hAnsi="Times New Roman" w:cs="Times New Roman"/>
          <w:sz w:val="24"/>
          <w:szCs w:val="24"/>
          <w:lang w:val="en-US"/>
        </w:rPr>
        <w:t>)</w:t>
      </w:r>
      <w:r>
        <w:rPr>
          <w:rFonts w:hint="default" w:ascii="Times New Roman" w:hAnsi="Times New Roman" w:cs="Times New Roman"/>
          <w:sz w:val="24"/>
          <w:szCs w:val="24"/>
        </w:rPr>
        <w:t>. Activity time budget of the blue monkey (cercopithecus mitis) during the dry season period. a case study of the north nandi forest in nandi county. Bsc. Thesis. University of Eldoret. 37p.</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McFarland, R., Barrett, L., Boner, R., Freeman, N. J., &amp; Henzi, S. P. (2014). Behavioral flexibility of vervet monkeys in response to climatic and social variability. </w:t>
      </w:r>
      <w:r>
        <w:rPr>
          <w:rFonts w:hint="default" w:ascii="Times New Roman" w:hAnsi="Times New Roman" w:cs="Times New Roman"/>
          <w:i/>
          <w:iCs/>
          <w:sz w:val="24"/>
          <w:szCs w:val="24"/>
        </w:rPr>
        <w:t>American journal of physical anthropology,</w:t>
      </w:r>
      <w:r>
        <w:rPr>
          <w:rFonts w:hint="default" w:ascii="Times New Roman" w:hAnsi="Times New Roman" w:cs="Times New Roman"/>
          <w:sz w:val="24"/>
          <w:szCs w:val="24"/>
        </w:rPr>
        <w:t xml:space="preserve"> 154(3), 357-364.</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Mekonnen, A., Bekele, A., Fashing, P. J., Hemson, G., &amp; Atickem, A. (2010). Diet, activity patterns, and ranging ecology of the Bale monkey (Chlorocebus djamdjamensis) in Odobullu Forest, Ethiopia. </w:t>
      </w:r>
      <w:r>
        <w:rPr>
          <w:rFonts w:hint="default" w:ascii="Times New Roman" w:hAnsi="Times New Roman" w:eastAsia="SimSun" w:cs="Times New Roman"/>
          <w:i/>
          <w:iCs/>
          <w:caps w:val="0"/>
          <w:color w:val="222222"/>
          <w:spacing w:val="0"/>
          <w:sz w:val="24"/>
          <w:szCs w:val="24"/>
          <w:shd w:val="clear" w:fill="FFFFFF"/>
        </w:rPr>
        <w:t>International Journal of Primatology</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31</w:t>
      </w:r>
      <w:r>
        <w:rPr>
          <w:rFonts w:hint="default" w:ascii="Times New Roman" w:hAnsi="Times New Roman" w:eastAsia="SimSun" w:cs="Times New Roman"/>
          <w:i w:val="0"/>
          <w:iCs w:val="0"/>
          <w:caps w:val="0"/>
          <w:color w:val="222222"/>
          <w:spacing w:val="0"/>
          <w:sz w:val="24"/>
          <w:szCs w:val="24"/>
          <w:shd w:val="clear" w:fill="FFFFFF"/>
        </w:rPr>
        <w:t>, 339-362.</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Menbere, I. P., &amp; Balakrishnan, M. (2016). The effect of habitat on density, feeding behaviour and activity of heller’s vervet monkey (chlorocebus pygerythrus arenarius): A case study in arba minch forest, Ethiopia. </w:t>
      </w:r>
      <w:r>
        <w:rPr>
          <w:rFonts w:hint="default" w:ascii="Times New Roman" w:hAnsi="Times New Roman" w:eastAsia="SimSun" w:cs="Times New Roman"/>
          <w:i/>
          <w:iCs/>
          <w:caps w:val="0"/>
          <w:color w:val="222222"/>
          <w:spacing w:val="0"/>
          <w:sz w:val="24"/>
          <w:szCs w:val="24"/>
          <w:shd w:val="clear" w:fill="FFFFFF"/>
        </w:rPr>
        <w:t>International Journal of Natural Resource Ecology and Management</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1</w:t>
      </w:r>
      <w:r>
        <w:rPr>
          <w:rFonts w:hint="default" w:ascii="Times New Roman" w:hAnsi="Times New Roman" w:eastAsia="SimSun" w:cs="Times New Roman"/>
          <w:i w:val="0"/>
          <w:iCs w:val="0"/>
          <w:caps w:val="0"/>
          <w:color w:val="222222"/>
          <w:spacing w:val="0"/>
          <w:sz w:val="24"/>
          <w:szCs w:val="24"/>
          <w:shd w:val="clear" w:fill="FFFFFF"/>
        </w:rPr>
        <w:t>, 71-78.</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Mijanur Rahman, K. M., &amp; Rakhimov, I. I. (2019). Activity patterns and feeding ecology of the semi-aquatic Varanus flavescens (Reptilia: Varanidae). </w:t>
      </w:r>
      <w:r>
        <w:rPr>
          <w:rFonts w:hint="default" w:ascii="Times New Roman" w:hAnsi="Times New Roman" w:eastAsia="SimSun" w:cs="Times New Roman"/>
          <w:i/>
          <w:iCs/>
          <w:caps w:val="0"/>
          <w:color w:val="222222"/>
          <w:spacing w:val="0"/>
          <w:sz w:val="24"/>
          <w:szCs w:val="24"/>
          <w:shd w:val="clear" w:fill="FFFFFF"/>
        </w:rPr>
        <w:t>Russian Journal of Herpetology</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26</w:t>
      </w:r>
      <w:r>
        <w:rPr>
          <w:rFonts w:hint="default" w:ascii="Times New Roman" w:hAnsi="Times New Roman" w:eastAsia="SimSun" w:cs="Times New Roman"/>
          <w:i w:val="0"/>
          <w:iCs w:val="0"/>
          <w:caps w:val="0"/>
          <w:color w:val="222222"/>
          <w:spacing w:val="0"/>
          <w:sz w:val="24"/>
          <w:szCs w:val="24"/>
          <w:shd w:val="clear" w:fill="FFFFFF"/>
        </w:rPr>
        <w:t>(2).</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Olaleru, F. (2017). Seasonality and nutrient composition of the plant diets of mona monkeys (Cercopithecus mona) in University of Lagos, Nigeria. </w:t>
      </w:r>
      <w:r>
        <w:rPr>
          <w:rFonts w:hint="default" w:ascii="Times New Roman" w:hAnsi="Times New Roman" w:eastAsia="SimSun" w:cs="Times New Roman"/>
          <w:i/>
          <w:iCs/>
          <w:caps w:val="0"/>
          <w:color w:val="222222"/>
          <w:spacing w:val="0"/>
          <w:sz w:val="24"/>
          <w:szCs w:val="24"/>
          <w:shd w:val="clear" w:fill="FFFFFF"/>
        </w:rPr>
        <w:t>Zoologist (The)</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15</w:t>
      </w:r>
      <w:r>
        <w:rPr>
          <w:rFonts w:hint="default" w:ascii="Times New Roman" w:hAnsi="Times New Roman" w:eastAsia="SimSun" w:cs="Times New Roman"/>
          <w:i w:val="0"/>
          <w:iCs w:val="0"/>
          <w:caps w:val="0"/>
          <w:color w:val="222222"/>
          <w:spacing w:val="0"/>
          <w:sz w:val="24"/>
          <w:szCs w:val="24"/>
          <w:shd w:val="clear" w:fill="FFFFFF"/>
        </w:rPr>
        <w:t>, 13-21.</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Ratliff, R. D. (1993). trend assessment by similarity--a demonstration. </w:t>
      </w:r>
      <w:r>
        <w:rPr>
          <w:rFonts w:hint="default" w:ascii="Times New Roman" w:hAnsi="Times New Roman" w:eastAsia="SimSun" w:cs="Times New Roman"/>
          <w:i/>
          <w:iCs/>
          <w:caps w:val="0"/>
          <w:color w:val="222222"/>
          <w:spacing w:val="0"/>
          <w:sz w:val="24"/>
          <w:szCs w:val="24"/>
          <w:shd w:val="clear" w:fill="FFFFFF"/>
        </w:rPr>
        <w:t>Rangeland Ecology &amp; Management/Journal of Range Management Archives</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46</w:t>
      </w:r>
      <w:r>
        <w:rPr>
          <w:rFonts w:hint="default" w:ascii="Times New Roman" w:hAnsi="Times New Roman" w:eastAsia="SimSun" w:cs="Times New Roman"/>
          <w:i w:val="0"/>
          <w:iCs w:val="0"/>
          <w:caps w:val="0"/>
          <w:color w:val="222222"/>
          <w:spacing w:val="0"/>
          <w:sz w:val="24"/>
          <w:szCs w:val="24"/>
          <w:shd w:val="clear" w:fill="FFFFFF"/>
        </w:rPr>
        <w:t>(2), 139-141.</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Tesfaye, D., Fashing, P. J., Meshesha, A. A., Bekele, A., &amp; Stenseth, N. C. (2021). Feeding ecology of the Omo River guereza (Colobus guereza guereza) in habitats with varying levels of fragmentation and disturbance in the southern Ethiopian Highlands. </w:t>
      </w:r>
      <w:r>
        <w:rPr>
          <w:rFonts w:hint="default" w:ascii="Times New Roman" w:hAnsi="Times New Roman" w:eastAsia="SimSun" w:cs="Times New Roman"/>
          <w:i/>
          <w:iCs/>
          <w:caps w:val="0"/>
          <w:color w:val="222222"/>
          <w:spacing w:val="0"/>
          <w:sz w:val="24"/>
          <w:szCs w:val="24"/>
          <w:shd w:val="clear" w:fill="FFFFFF"/>
        </w:rPr>
        <w:t>International Journal of Primatology</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42</w:t>
      </w:r>
      <w:r>
        <w:rPr>
          <w:rFonts w:hint="default" w:ascii="Times New Roman" w:hAnsi="Times New Roman" w:eastAsia="SimSun" w:cs="Times New Roman"/>
          <w:i w:val="0"/>
          <w:iCs w:val="0"/>
          <w:caps w:val="0"/>
          <w:color w:val="222222"/>
          <w:spacing w:val="0"/>
          <w:sz w:val="24"/>
          <w:szCs w:val="24"/>
          <w:shd w:val="clear" w:fill="FFFFFF"/>
        </w:rPr>
        <w:t>, 64-88.</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Tilman, D., Clark, M., Williams, D. R., Kimmel, K., Polasky, S., &amp; Packer, C. (2017). Future threats to biodiversity and pathways to their prevention. </w:t>
      </w:r>
      <w:r>
        <w:rPr>
          <w:rFonts w:hint="default" w:ascii="Times New Roman" w:hAnsi="Times New Roman" w:cs="Times New Roman"/>
          <w:i/>
          <w:iCs/>
          <w:sz w:val="24"/>
          <w:szCs w:val="24"/>
        </w:rPr>
        <w:t>Nature,</w:t>
      </w:r>
      <w:r>
        <w:rPr>
          <w:rFonts w:hint="default" w:ascii="Times New Roman" w:hAnsi="Times New Roman" w:cs="Times New Roman"/>
          <w:sz w:val="24"/>
          <w:szCs w:val="24"/>
        </w:rPr>
        <w:t xml:space="preserve"> 546(7656), 73-81.</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rPr>
        <w:t>Yazezew, D., Bekele, A., &amp; Ibrahim, H. (2020). Activity budget and feeding ecology of Geladas (Theropithecus gelada obscurus) around Abogedam Church west of Debre Berhan Town, Ethiopia. </w:t>
      </w:r>
      <w:r>
        <w:rPr>
          <w:rFonts w:hint="default" w:ascii="Times New Roman" w:hAnsi="Times New Roman" w:eastAsia="SimSun" w:cs="Times New Roman"/>
          <w:i/>
          <w:iCs/>
          <w:caps w:val="0"/>
          <w:color w:val="222222"/>
          <w:spacing w:val="0"/>
          <w:sz w:val="24"/>
          <w:szCs w:val="24"/>
          <w:shd w:val="clear" w:fill="FFFFFF"/>
        </w:rPr>
        <w:t>The Scientific World Journal</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2020</w:t>
      </w:r>
      <w:r>
        <w:rPr>
          <w:rFonts w:hint="default" w:ascii="Times New Roman" w:hAnsi="Times New Roman" w:eastAsia="SimSun" w:cs="Times New Roman"/>
          <w:i w:val="0"/>
          <w:iCs w:val="0"/>
          <w:caps w:val="0"/>
          <w:color w:val="222222"/>
          <w:spacing w:val="0"/>
          <w:sz w:val="24"/>
          <w:szCs w:val="24"/>
          <w:shd w:val="clear" w:fill="FFFFFF"/>
        </w:rPr>
        <w:t>.</w:t>
      </w:r>
    </w:p>
    <w:p>
      <w:pPr>
        <w:spacing w:after="0" w:line="276" w:lineRule="auto"/>
        <w:ind w:left="432" w:hanging="720"/>
        <w:jc w:val="both"/>
        <w:rPr>
          <w:rFonts w:hint="default" w:ascii="Times New Roman" w:hAnsi="Times New Roman" w:cs="Times New Roman"/>
          <w:sz w:val="24"/>
          <w:szCs w:val="24"/>
          <w:lang w:val="en-US"/>
        </w:rPr>
      </w:pPr>
      <w:r>
        <w:rPr>
          <w:rFonts w:hint="default" w:ascii="Times New Roman" w:hAnsi="Times New Roman" w:cs="Times New Roman"/>
          <w:sz w:val="24"/>
          <w:szCs w:val="24"/>
        </w:rPr>
        <w:t>Yibelu, Y. (2019).Population size, diurnal activity budget, and human-grivet monkeys (chlorocebus aethiops) conflict in zegie peninsula, bahir dar, Ethiopia (doctoral dissertation).</w:t>
      </w:r>
      <w:r>
        <w:rPr>
          <w:rFonts w:hint="default" w:ascii="Times New Roman" w:hAnsi="Times New Roman" w:cs="Times New Roman"/>
          <w:sz w:val="24"/>
          <w:szCs w:val="24"/>
          <w:lang w:val="en-US"/>
        </w:rPr>
        <w:t>31p</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Yitayih, Y., Asmare, E., &amp; Mola, M. (2022). Diurnal activity budget and feeding activity of grivet monkeys (Chlorocebus aethiops) in Zegie Peninsula, Northern Ethiopia.</w:t>
      </w:r>
    </w:p>
    <w:p>
      <w:pPr>
        <w:spacing w:after="0" w:line="276" w:lineRule="auto"/>
        <w:ind w:left="432"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Yitayih, Y., Ejigu, D., &amp; Mola, M. (2021). Population size and human-grivet monkeys (Chlorocebus aethiops) conflict in Zegie peninsula, Bahir Dar, Ethiopia. </w:t>
      </w:r>
      <w:r>
        <w:rPr>
          <w:rFonts w:hint="default" w:ascii="Times New Roman" w:hAnsi="Times New Roman" w:cs="Times New Roman"/>
          <w:i/>
          <w:iCs/>
          <w:sz w:val="24"/>
          <w:szCs w:val="24"/>
        </w:rPr>
        <w:t xml:space="preserve">BMC Zoology, </w:t>
      </w:r>
      <w:r>
        <w:rPr>
          <w:rFonts w:hint="default" w:ascii="Times New Roman" w:hAnsi="Times New Roman" w:cs="Times New Roman"/>
          <w:sz w:val="24"/>
          <w:szCs w:val="24"/>
        </w:rPr>
        <w:t>6(1), 1-9.</w:t>
      </w:r>
    </w:p>
    <w:p>
      <w:pPr>
        <w:spacing w:after="0" w:line="276" w:lineRule="auto"/>
        <w:ind w:left="432" w:hanging="720"/>
        <w:jc w:val="both"/>
        <w:rPr>
          <w:rFonts w:hint="default" w:ascii="Times New Roman" w:hAnsi="Times New Roman" w:eastAsia="SimSun" w:cs="Times New Roman"/>
          <w:i w:val="0"/>
          <w:iCs w:val="0"/>
          <w:caps w:val="0"/>
          <w:color w:val="222222"/>
          <w:spacing w:val="0"/>
          <w:sz w:val="24"/>
          <w:szCs w:val="24"/>
          <w:shd w:val="clear" w:fill="FFFFFF"/>
        </w:rPr>
      </w:pPr>
      <w:r>
        <w:rPr>
          <w:rFonts w:hint="default" w:ascii="Times New Roman" w:hAnsi="Times New Roman" w:eastAsia="SimSun" w:cs="Times New Roman"/>
          <w:i w:val="0"/>
          <w:iCs w:val="0"/>
          <w:caps w:val="0"/>
          <w:color w:val="222222"/>
          <w:spacing w:val="0"/>
          <w:sz w:val="24"/>
          <w:szCs w:val="24"/>
          <w:shd w:val="clear" w:fill="FFFFFF"/>
          <w:lang w:val="en-US"/>
        </w:rPr>
        <w:t>Zeri</w:t>
      </w:r>
      <w:r>
        <w:rPr>
          <w:rFonts w:hint="default" w:ascii="Times New Roman" w:hAnsi="Times New Roman" w:eastAsia="SimSun" w:cs="Times New Roman"/>
          <w:i w:val="0"/>
          <w:iCs w:val="0"/>
          <w:caps w:val="0"/>
          <w:color w:val="222222"/>
          <w:spacing w:val="0"/>
          <w:sz w:val="24"/>
          <w:szCs w:val="24"/>
          <w:shd w:val="clear" w:fill="FFFFFF"/>
        </w:rPr>
        <w:t>hun Girma, Z., Mamo, Y., &amp; Ersado, M. (2012). Species composition, distribution and relative abundance of large mammals in and around Wondo Genet Forest Patch, Southern Ethiopia. </w:t>
      </w:r>
      <w:r>
        <w:rPr>
          <w:rFonts w:hint="default" w:ascii="Times New Roman" w:hAnsi="Times New Roman" w:eastAsia="SimSun" w:cs="Times New Roman"/>
          <w:i/>
          <w:iCs/>
          <w:caps w:val="0"/>
          <w:color w:val="222222"/>
          <w:spacing w:val="0"/>
          <w:sz w:val="24"/>
          <w:szCs w:val="24"/>
          <w:shd w:val="clear" w:fill="FFFFFF"/>
        </w:rPr>
        <w:t>Asian Journal of Applied Sciences</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5</w:t>
      </w:r>
      <w:r>
        <w:rPr>
          <w:rFonts w:hint="default" w:ascii="Times New Roman" w:hAnsi="Times New Roman" w:eastAsia="SimSun" w:cs="Times New Roman"/>
          <w:i w:val="0"/>
          <w:iCs w:val="0"/>
          <w:caps w:val="0"/>
          <w:color w:val="222222"/>
          <w:spacing w:val="0"/>
          <w:sz w:val="24"/>
          <w:szCs w:val="24"/>
          <w:shd w:val="clear" w:fill="FFFFFF"/>
        </w:rPr>
        <w:t>(8), 538-551.</w:t>
      </w:r>
    </w:p>
    <w:p>
      <w:pPr>
        <w:spacing w:after="0" w:line="276" w:lineRule="auto"/>
        <w:jc w:val="both"/>
        <w:rPr>
          <w:rFonts w:hint="default"/>
          <w:lang w:val="en-US"/>
        </w:rPr>
        <w:sectPr>
          <w:footerReference r:id="rId8" w:type="default"/>
          <w:pgSz w:w="11907" w:h="16839"/>
          <w:pgMar w:top="1440" w:right="1440" w:bottom="1440" w:left="1440" w:header="720" w:footer="720" w:gutter="0"/>
          <w:cols w:space="720" w:num="1"/>
          <w:docGrid w:linePitch="360" w:charSpace="0"/>
        </w:sectPr>
      </w:pPr>
      <w:r>
        <w:rPr>
          <w:rFonts w:ascii="Times New Roman" w:hAnsi="Times New Roman" w:eastAsia="Calibri" w:cs="Times New Roman"/>
          <w:sz w:val="24"/>
          <w:szCs w:val="24"/>
        </w:rPr>
        <w:fldChar w:fldCharType="end"/>
      </w:r>
      <w:bookmarkEnd w:id="3"/>
      <w:bookmarkEnd w:id="142"/>
      <w:bookmarkEnd w:id="143"/>
    </w:p>
    <w:p>
      <w:pPr>
        <w:tabs>
          <w:tab w:val="left" w:pos="2400"/>
        </w:tabs>
        <w:rPr>
          <w:rFonts w:hint="default"/>
          <w:lang w:val="en-US"/>
        </w:rPr>
      </w:pPr>
      <w:bookmarkStart w:id="206" w:name="_GoBack"/>
      <w:bookmarkEnd w:id="206"/>
    </w:p>
    <w:sectPr>
      <w:pgSz w:w="11907" w:h="16839"/>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TimesNewRomanPSMT">
    <w:altName w:val="Times New Roman"/>
    <w:panose1 w:val="00000000000000000000"/>
    <w:charset w:val="00"/>
    <w:family w:val="roman"/>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TimesNewRoman">
    <w:altName w:val="Times New Roman"/>
    <w:panose1 w:val="00000000000000000000"/>
    <w:charset w:val="00"/>
    <w:family w:val="roman"/>
    <w:pitch w:val="default"/>
    <w:sig w:usb0="00000000" w:usb1="00000000" w:usb2="00000000" w:usb3="00000000" w:csb0="00000000" w:csb1="00000000"/>
  </w:font>
  <w:font w:name="Ebrima">
    <w:panose1 w:val="02000000000000000000"/>
    <w:charset w:val="00"/>
    <w:family w:val="auto"/>
    <w:pitch w:val="default"/>
    <w:sig w:usb0="A000505F" w:usb1="02000041" w:usb2="00000800" w:usb3="00000404" w:csb0="00000093" w:csb1="00000000"/>
  </w:font>
  <w:font w:name="Cambria Math">
    <w:panose1 w:val="02040503050406030204"/>
    <w:charset w:val="00"/>
    <w:family w:val="roman"/>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058192"/>
      <w:docPartObj>
        <w:docPartGallery w:val="autotext"/>
      </w:docPartObj>
    </w:sdtPr>
    <w:sdtContent>
      <w:p>
        <w:pPr>
          <w:pStyle w:val="15"/>
          <w:jc w:val="right"/>
        </w:pPr>
        <w:r>
          <w:fldChar w:fldCharType="begin"/>
        </w:r>
        <w:r>
          <w:instrText xml:space="preserve"> PAGE   \* MERGEFORMAT </w:instrText>
        </w:r>
        <w:r>
          <w:fldChar w:fldCharType="separate"/>
        </w:r>
        <w:r>
          <w:t>12</w:t>
        </w:r>
        <w:r>
          <w:fldChar w:fldCharType="end"/>
        </w:r>
      </w:p>
    </w:sdtContent>
  </w:sdt>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AD914"/>
    <w:multiLevelType w:val="singleLevel"/>
    <w:tmpl w:val="805AD91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applyBreakingRules/>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OxMDe0NDU0NLG0MDVT0lEKTi0uzszPAykwNawFABY2jYgtAAAA"/>
  </w:docVars>
  <w:rsids>
    <w:rsidRoot w:val="00130D9A"/>
    <w:rsid w:val="00000A0A"/>
    <w:rsid w:val="00000A12"/>
    <w:rsid w:val="00001F43"/>
    <w:rsid w:val="0000259A"/>
    <w:rsid w:val="00002BC2"/>
    <w:rsid w:val="00002BEF"/>
    <w:rsid w:val="00004765"/>
    <w:rsid w:val="00004887"/>
    <w:rsid w:val="00004A83"/>
    <w:rsid w:val="00005757"/>
    <w:rsid w:val="00005D6D"/>
    <w:rsid w:val="00005DC3"/>
    <w:rsid w:val="00006007"/>
    <w:rsid w:val="000061CB"/>
    <w:rsid w:val="00006A5A"/>
    <w:rsid w:val="00006ADE"/>
    <w:rsid w:val="000074CB"/>
    <w:rsid w:val="00007C6B"/>
    <w:rsid w:val="00010E8F"/>
    <w:rsid w:val="00012163"/>
    <w:rsid w:val="000122B5"/>
    <w:rsid w:val="00012637"/>
    <w:rsid w:val="00014CB3"/>
    <w:rsid w:val="00015656"/>
    <w:rsid w:val="000157EA"/>
    <w:rsid w:val="00015FDB"/>
    <w:rsid w:val="00017FF5"/>
    <w:rsid w:val="000203CB"/>
    <w:rsid w:val="000210A4"/>
    <w:rsid w:val="00021BCC"/>
    <w:rsid w:val="000229C6"/>
    <w:rsid w:val="00023C24"/>
    <w:rsid w:val="00025025"/>
    <w:rsid w:val="000253EC"/>
    <w:rsid w:val="00025F04"/>
    <w:rsid w:val="00026512"/>
    <w:rsid w:val="00027124"/>
    <w:rsid w:val="00027167"/>
    <w:rsid w:val="000272D1"/>
    <w:rsid w:val="0002751D"/>
    <w:rsid w:val="0002766A"/>
    <w:rsid w:val="000276D7"/>
    <w:rsid w:val="0002771D"/>
    <w:rsid w:val="00027A5A"/>
    <w:rsid w:val="00027C8C"/>
    <w:rsid w:val="00030F10"/>
    <w:rsid w:val="000314B4"/>
    <w:rsid w:val="0003178C"/>
    <w:rsid w:val="0003181C"/>
    <w:rsid w:val="00031DE0"/>
    <w:rsid w:val="00031E39"/>
    <w:rsid w:val="0003246A"/>
    <w:rsid w:val="00032673"/>
    <w:rsid w:val="00032746"/>
    <w:rsid w:val="000328A0"/>
    <w:rsid w:val="00032A4D"/>
    <w:rsid w:val="000334F7"/>
    <w:rsid w:val="000335C3"/>
    <w:rsid w:val="000335E5"/>
    <w:rsid w:val="00033608"/>
    <w:rsid w:val="0003372A"/>
    <w:rsid w:val="00033E57"/>
    <w:rsid w:val="000341B2"/>
    <w:rsid w:val="00034F3D"/>
    <w:rsid w:val="0003678C"/>
    <w:rsid w:val="00036808"/>
    <w:rsid w:val="00037827"/>
    <w:rsid w:val="00037AFD"/>
    <w:rsid w:val="00037E55"/>
    <w:rsid w:val="00041B55"/>
    <w:rsid w:val="0004286D"/>
    <w:rsid w:val="000440ED"/>
    <w:rsid w:val="000446FE"/>
    <w:rsid w:val="00045134"/>
    <w:rsid w:val="000451C1"/>
    <w:rsid w:val="00045826"/>
    <w:rsid w:val="00045854"/>
    <w:rsid w:val="00045AE8"/>
    <w:rsid w:val="00046012"/>
    <w:rsid w:val="000462B6"/>
    <w:rsid w:val="000463D3"/>
    <w:rsid w:val="000466FB"/>
    <w:rsid w:val="0004675F"/>
    <w:rsid w:val="0004686A"/>
    <w:rsid w:val="000477B3"/>
    <w:rsid w:val="000478C3"/>
    <w:rsid w:val="0004798E"/>
    <w:rsid w:val="00047E08"/>
    <w:rsid w:val="000501B2"/>
    <w:rsid w:val="0005096C"/>
    <w:rsid w:val="00050B24"/>
    <w:rsid w:val="00050EA6"/>
    <w:rsid w:val="00051C63"/>
    <w:rsid w:val="00051ED3"/>
    <w:rsid w:val="0005283B"/>
    <w:rsid w:val="00052A2B"/>
    <w:rsid w:val="00052FA0"/>
    <w:rsid w:val="000547C8"/>
    <w:rsid w:val="00054AF8"/>
    <w:rsid w:val="00054B25"/>
    <w:rsid w:val="00054F8B"/>
    <w:rsid w:val="000553A5"/>
    <w:rsid w:val="0005697B"/>
    <w:rsid w:val="00057808"/>
    <w:rsid w:val="0005784A"/>
    <w:rsid w:val="00057DD9"/>
    <w:rsid w:val="000600E1"/>
    <w:rsid w:val="00061068"/>
    <w:rsid w:val="000613D1"/>
    <w:rsid w:val="00061464"/>
    <w:rsid w:val="00061516"/>
    <w:rsid w:val="00061C02"/>
    <w:rsid w:val="000622DF"/>
    <w:rsid w:val="00062AB0"/>
    <w:rsid w:val="00062AE3"/>
    <w:rsid w:val="000630AC"/>
    <w:rsid w:val="00064201"/>
    <w:rsid w:val="00064E54"/>
    <w:rsid w:val="00065539"/>
    <w:rsid w:val="00065733"/>
    <w:rsid w:val="000660C6"/>
    <w:rsid w:val="0006716C"/>
    <w:rsid w:val="0006751E"/>
    <w:rsid w:val="000679E6"/>
    <w:rsid w:val="00070A51"/>
    <w:rsid w:val="00070CEE"/>
    <w:rsid w:val="00071A43"/>
    <w:rsid w:val="00072C06"/>
    <w:rsid w:val="00075081"/>
    <w:rsid w:val="00075107"/>
    <w:rsid w:val="00075FD4"/>
    <w:rsid w:val="0007604F"/>
    <w:rsid w:val="00076322"/>
    <w:rsid w:val="0007720D"/>
    <w:rsid w:val="000777AE"/>
    <w:rsid w:val="000819FF"/>
    <w:rsid w:val="00081EB3"/>
    <w:rsid w:val="00082624"/>
    <w:rsid w:val="0008285C"/>
    <w:rsid w:val="0008285D"/>
    <w:rsid w:val="00083A19"/>
    <w:rsid w:val="00083AD3"/>
    <w:rsid w:val="00083C52"/>
    <w:rsid w:val="00083F1E"/>
    <w:rsid w:val="000854DD"/>
    <w:rsid w:val="000856A8"/>
    <w:rsid w:val="00085A41"/>
    <w:rsid w:val="00085D32"/>
    <w:rsid w:val="000872BD"/>
    <w:rsid w:val="000876D1"/>
    <w:rsid w:val="00087753"/>
    <w:rsid w:val="000907F3"/>
    <w:rsid w:val="00091840"/>
    <w:rsid w:val="00091A24"/>
    <w:rsid w:val="00092569"/>
    <w:rsid w:val="00092FEE"/>
    <w:rsid w:val="000935CF"/>
    <w:rsid w:val="00093976"/>
    <w:rsid w:val="00093FD8"/>
    <w:rsid w:val="00094A6A"/>
    <w:rsid w:val="00095344"/>
    <w:rsid w:val="00095A47"/>
    <w:rsid w:val="00095B03"/>
    <w:rsid w:val="00095F3A"/>
    <w:rsid w:val="00096654"/>
    <w:rsid w:val="00096659"/>
    <w:rsid w:val="0009683E"/>
    <w:rsid w:val="00096CFC"/>
    <w:rsid w:val="000971BE"/>
    <w:rsid w:val="00097838"/>
    <w:rsid w:val="00097CBC"/>
    <w:rsid w:val="00097D42"/>
    <w:rsid w:val="000A03E6"/>
    <w:rsid w:val="000A042C"/>
    <w:rsid w:val="000A08CE"/>
    <w:rsid w:val="000A0E95"/>
    <w:rsid w:val="000A1569"/>
    <w:rsid w:val="000A1709"/>
    <w:rsid w:val="000A181A"/>
    <w:rsid w:val="000A3B9A"/>
    <w:rsid w:val="000A3BB5"/>
    <w:rsid w:val="000A46BA"/>
    <w:rsid w:val="000A4853"/>
    <w:rsid w:val="000A4B7F"/>
    <w:rsid w:val="000A4BA5"/>
    <w:rsid w:val="000A5724"/>
    <w:rsid w:val="000A57BA"/>
    <w:rsid w:val="000A6D7B"/>
    <w:rsid w:val="000A7941"/>
    <w:rsid w:val="000A7D57"/>
    <w:rsid w:val="000B0F7D"/>
    <w:rsid w:val="000B1473"/>
    <w:rsid w:val="000B23F5"/>
    <w:rsid w:val="000B3167"/>
    <w:rsid w:val="000B350E"/>
    <w:rsid w:val="000B390B"/>
    <w:rsid w:val="000B40CA"/>
    <w:rsid w:val="000B520E"/>
    <w:rsid w:val="000B5413"/>
    <w:rsid w:val="000B54C2"/>
    <w:rsid w:val="000B5659"/>
    <w:rsid w:val="000B5F17"/>
    <w:rsid w:val="000B66DE"/>
    <w:rsid w:val="000B6884"/>
    <w:rsid w:val="000B6FD3"/>
    <w:rsid w:val="000B70F5"/>
    <w:rsid w:val="000B72AA"/>
    <w:rsid w:val="000B76A6"/>
    <w:rsid w:val="000C14DD"/>
    <w:rsid w:val="000C154C"/>
    <w:rsid w:val="000C1A69"/>
    <w:rsid w:val="000C1D16"/>
    <w:rsid w:val="000C1F76"/>
    <w:rsid w:val="000C2597"/>
    <w:rsid w:val="000C2E3A"/>
    <w:rsid w:val="000C41DB"/>
    <w:rsid w:val="000C44A5"/>
    <w:rsid w:val="000C506A"/>
    <w:rsid w:val="000C5950"/>
    <w:rsid w:val="000C5DA9"/>
    <w:rsid w:val="000C604F"/>
    <w:rsid w:val="000C62CB"/>
    <w:rsid w:val="000C6B55"/>
    <w:rsid w:val="000C7663"/>
    <w:rsid w:val="000D064F"/>
    <w:rsid w:val="000D0E3B"/>
    <w:rsid w:val="000D0F8F"/>
    <w:rsid w:val="000D151A"/>
    <w:rsid w:val="000D17AF"/>
    <w:rsid w:val="000D2D03"/>
    <w:rsid w:val="000D3368"/>
    <w:rsid w:val="000D34E0"/>
    <w:rsid w:val="000D3998"/>
    <w:rsid w:val="000D3C10"/>
    <w:rsid w:val="000D48AA"/>
    <w:rsid w:val="000D48C4"/>
    <w:rsid w:val="000D4A92"/>
    <w:rsid w:val="000D4D7D"/>
    <w:rsid w:val="000D4E61"/>
    <w:rsid w:val="000D4FCB"/>
    <w:rsid w:val="000D62AC"/>
    <w:rsid w:val="000D658A"/>
    <w:rsid w:val="000D67C2"/>
    <w:rsid w:val="000D68E2"/>
    <w:rsid w:val="000D6D76"/>
    <w:rsid w:val="000D6DE5"/>
    <w:rsid w:val="000D71AE"/>
    <w:rsid w:val="000D7B85"/>
    <w:rsid w:val="000D7BD3"/>
    <w:rsid w:val="000E11F1"/>
    <w:rsid w:val="000E1287"/>
    <w:rsid w:val="000E1398"/>
    <w:rsid w:val="000E210E"/>
    <w:rsid w:val="000E30FD"/>
    <w:rsid w:val="000E3ED8"/>
    <w:rsid w:val="000E4F5C"/>
    <w:rsid w:val="000E54C8"/>
    <w:rsid w:val="000E6E18"/>
    <w:rsid w:val="000E7785"/>
    <w:rsid w:val="000F07DF"/>
    <w:rsid w:val="000F0AAE"/>
    <w:rsid w:val="000F0D8E"/>
    <w:rsid w:val="000F0FC4"/>
    <w:rsid w:val="000F0FE9"/>
    <w:rsid w:val="000F1380"/>
    <w:rsid w:val="000F1CD5"/>
    <w:rsid w:val="000F24E9"/>
    <w:rsid w:val="000F288D"/>
    <w:rsid w:val="000F3459"/>
    <w:rsid w:val="000F4113"/>
    <w:rsid w:val="000F4BE0"/>
    <w:rsid w:val="000F4EA9"/>
    <w:rsid w:val="000F4F10"/>
    <w:rsid w:val="000F5465"/>
    <w:rsid w:val="000F5F8C"/>
    <w:rsid w:val="000F5FFE"/>
    <w:rsid w:val="000F6A0E"/>
    <w:rsid w:val="000F6AC0"/>
    <w:rsid w:val="000F6E90"/>
    <w:rsid w:val="000F7C18"/>
    <w:rsid w:val="000F7D01"/>
    <w:rsid w:val="000F7D65"/>
    <w:rsid w:val="0010040B"/>
    <w:rsid w:val="00100989"/>
    <w:rsid w:val="0010099C"/>
    <w:rsid w:val="00101508"/>
    <w:rsid w:val="0010157E"/>
    <w:rsid w:val="00101D04"/>
    <w:rsid w:val="00102047"/>
    <w:rsid w:val="0010248D"/>
    <w:rsid w:val="001034CF"/>
    <w:rsid w:val="00103605"/>
    <w:rsid w:val="00103751"/>
    <w:rsid w:val="001045D7"/>
    <w:rsid w:val="00104F0E"/>
    <w:rsid w:val="0010510F"/>
    <w:rsid w:val="00105156"/>
    <w:rsid w:val="00105EC9"/>
    <w:rsid w:val="001060A2"/>
    <w:rsid w:val="00107395"/>
    <w:rsid w:val="001074E5"/>
    <w:rsid w:val="00107BE8"/>
    <w:rsid w:val="0011008E"/>
    <w:rsid w:val="00110289"/>
    <w:rsid w:val="00110602"/>
    <w:rsid w:val="00110FD1"/>
    <w:rsid w:val="00113563"/>
    <w:rsid w:val="001139EE"/>
    <w:rsid w:val="00114145"/>
    <w:rsid w:val="00114CD9"/>
    <w:rsid w:val="00114E1F"/>
    <w:rsid w:val="00114F59"/>
    <w:rsid w:val="0011558F"/>
    <w:rsid w:val="00115D3A"/>
    <w:rsid w:val="00115F0A"/>
    <w:rsid w:val="00115F13"/>
    <w:rsid w:val="0011602D"/>
    <w:rsid w:val="00116EDC"/>
    <w:rsid w:val="001173CE"/>
    <w:rsid w:val="00117843"/>
    <w:rsid w:val="00117A5C"/>
    <w:rsid w:val="001207D3"/>
    <w:rsid w:val="00120B5F"/>
    <w:rsid w:val="00123016"/>
    <w:rsid w:val="0012469E"/>
    <w:rsid w:val="001250DA"/>
    <w:rsid w:val="001253FF"/>
    <w:rsid w:val="00126003"/>
    <w:rsid w:val="00126061"/>
    <w:rsid w:val="001265E9"/>
    <w:rsid w:val="00126688"/>
    <w:rsid w:val="00130193"/>
    <w:rsid w:val="001302C4"/>
    <w:rsid w:val="0013033B"/>
    <w:rsid w:val="0013041F"/>
    <w:rsid w:val="0013060E"/>
    <w:rsid w:val="00130611"/>
    <w:rsid w:val="001307DA"/>
    <w:rsid w:val="00130D9A"/>
    <w:rsid w:val="0013163C"/>
    <w:rsid w:val="00131C99"/>
    <w:rsid w:val="00131FDD"/>
    <w:rsid w:val="001322DA"/>
    <w:rsid w:val="00133343"/>
    <w:rsid w:val="00133DBC"/>
    <w:rsid w:val="00133DD3"/>
    <w:rsid w:val="00134BEC"/>
    <w:rsid w:val="00134D90"/>
    <w:rsid w:val="0013576B"/>
    <w:rsid w:val="00137330"/>
    <w:rsid w:val="0013749E"/>
    <w:rsid w:val="00140CBA"/>
    <w:rsid w:val="00140F8A"/>
    <w:rsid w:val="00141153"/>
    <w:rsid w:val="00141BC6"/>
    <w:rsid w:val="0014294D"/>
    <w:rsid w:val="001430CA"/>
    <w:rsid w:val="00143AA8"/>
    <w:rsid w:val="00144AD3"/>
    <w:rsid w:val="00144D40"/>
    <w:rsid w:val="00144E91"/>
    <w:rsid w:val="00146076"/>
    <w:rsid w:val="00146EBB"/>
    <w:rsid w:val="00147687"/>
    <w:rsid w:val="001478B0"/>
    <w:rsid w:val="00147933"/>
    <w:rsid w:val="00147BE9"/>
    <w:rsid w:val="00147D3B"/>
    <w:rsid w:val="00150868"/>
    <w:rsid w:val="00150EF6"/>
    <w:rsid w:val="00151826"/>
    <w:rsid w:val="00151DC3"/>
    <w:rsid w:val="00151F83"/>
    <w:rsid w:val="001520D2"/>
    <w:rsid w:val="001521C5"/>
    <w:rsid w:val="00152EFB"/>
    <w:rsid w:val="00153591"/>
    <w:rsid w:val="0015361F"/>
    <w:rsid w:val="001536FB"/>
    <w:rsid w:val="00153786"/>
    <w:rsid w:val="00153BA0"/>
    <w:rsid w:val="00153EC5"/>
    <w:rsid w:val="001543B0"/>
    <w:rsid w:val="001546E8"/>
    <w:rsid w:val="001557D2"/>
    <w:rsid w:val="001557F0"/>
    <w:rsid w:val="00155B11"/>
    <w:rsid w:val="0015627E"/>
    <w:rsid w:val="00157DE9"/>
    <w:rsid w:val="001606FF"/>
    <w:rsid w:val="00160F6E"/>
    <w:rsid w:val="00160FC0"/>
    <w:rsid w:val="001628AA"/>
    <w:rsid w:val="00162914"/>
    <w:rsid w:val="00162C7C"/>
    <w:rsid w:val="00163B02"/>
    <w:rsid w:val="00163C36"/>
    <w:rsid w:val="00163E0F"/>
    <w:rsid w:val="0016400A"/>
    <w:rsid w:val="00164467"/>
    <w:rsid w:val="001644B5"/>
    <w:rsid w:val="00164C54"/>
    <w:rsid w:val="00164E2D"/>
    <w:rsid w:val="00165781"/>
    <w:rsid w:val="00165B7A"/>
    <w:rsid w:val="00166079"/>
    <w:rsid w:val="00166205"/>
    <w:rsid w:val="0016673F"/>
    <w:rsid w:val="00166A17"/>
    <w:rsid w:val="0016746D"/>
    <w:rsid w:val="001677A1"/>
    <w:rsid w:val="001700A0"/>
    <w:rsid w:val="00171541"/>
    <w:rsid w:val="00171D03"/>
    <w:rsid w:val="001724E4"/>
    <w:rsid w:val="00172E99"/>
    <w:rsid w:val="0017352A"/>
    <w:rsid w:val="00173E02"/>
    <w:rsid w:val="00173E1A"/>
    <w:rsid w:val="00174976"/>
    <w:rsid w:val="00174C28"/>
    <w:rsid w:val="0017560E"/>
    <w:rsid w:val="00175D40"/>
    <w:rsid w:val="001767BF"/>
    <w:rsid w:val="00176D05"/>
    <w:rsid w:val="00177083"/>
    <w:rsid w:val="001771A7"/>
    <w:rsid w:val="00177219"/>
    <w:rsid w:val="00177658"/>
    <w:rsid w:val="0017770F"/>
    <w:rsid w:val="001802C6"/>
    <w:rsid w:val="001810BE"/>
    <w:rsid w:val="00181575"/>
    <w:rsid w:val="0018187C"/>
    <w:rsid w:val="00182770"/>
    <w:rsid w:val="00182AFC"/>
    <w:rsid w:val="00182EAE"/>
    <w:rsid w:val="00183203"/>
    <w:rsid w:val="001838DB"/>
    <w:rsid w:val="001839EF"/>
    <w:rsid w:val="00183B15"/>
    <w:rsid w:val="00184C45"/>
    <w:rsid w:val="00185481"/>
    <w:rsid w:val="00185757"/>
    <w:rsid w:val="00185FB4"/>
    <w:rsid w:val="00186A23"/>
    <w:rsid w:val="0019170F"/>
    <w:rsid w:val="00192A78"/>
    <w:rsid w:val="00192CD4"/>
    <w:rsid w:val="00193329"/>
    <w:rsid w:val="0019342A"/>
    <w:rsid w:val="00193F8C"/>
    <w:rsid w:val="00194FED"/>
    <w:rsid w:val="00195132"/>
    <w:rsid w:val="00195594"/>
    <w:rsid w:val="00195FA9"/>
    <w:rsid w:val="00196054"/>
    <w:rsid w:val="00196E47"/>
    <w:rsid w:val="0019762B"/>
    <w:rsid w:val="00197783"/>
    <w:rsid w:val="00197862"/>
    <w:rsid w:val="00197BA1"/>
    <w:rsid w:val="00197DC3"/>
    <w:rsid w:val="001A0060"/>
    <w:rsid w:val="001A03BB"/>
    <w:rsid w:val="001A0B29"/>
    <w:rsid w:val="001A0D52"/>
    <w:rsid w:val="001A1858"/>
    <w:rsid w:val="001A18AD"/>
    <w:rsid w:val="001A20ED"/>
    <w:rsid w:val="001A31A3"/>
    <w:rsid w:val="001A3D8E"/>
    <w:rsid w:val="001A3FC9"/>
    <w:rsid w:val="001A43A8"/>
    <w:rsid w:val="001A45D0"/>
    <w:rsid w:val="001A4DA6"/>
    <w:rsid w:val="001A4DB7"/>
    <w:rsid w:val="001A5716"/>
    <w:rsid w:val="001A6E9A"/>
    <w:rsid w:val="001A785C"/>
    <w:rsid w:val="001A78F5"/>
    <w:rsid w:val="001A7A42"/>
    <w:rsid w:val="001A7AC4"/>
    <w:rsid w:val="001A7B57"/>
    <w:rsid w:val="001A7DAD"/>
    <w:rsid w:val="001B0155"/>
    <w:rsid w:val="001B0E7D"/>
    <w:rsid w:val="001B0F3E"/>
    <w:rsid w:val="001B1025"/>
    <w:rsid w:val="001B1A1E"/>
    <w:rsid w:val="001B1B7E"/>
    <w:rsid w:val="001B2279"/>
    <w:rsid w:val="001B268B"/>
    <w:rsid w:val="001B2996"/>
    <w:rsid w:val="001B33A7"/>
    <w:rsid w:val="001B3909"/>
    <w:rsid w:val="001B42D0"/>
    <w:rsid w:val="001B45B1"/>
    <w:rsid w:val="001B4B37"/>
    <w:rsid w:val="001B65B9"/>
    <w:rsid w:val="001B6C79"/>
    <w:rsid w:val="001B6FBA"/>
    <w:rsid w:val="001B70C6"/>
    <w:rsid w:val="001B7692"/>
    <w:rsid w:val="001B7874"/>
    <w:rsid w:val="001B7BB7"/>
    <w:rsid w:val="001B7D24"/>
    <w:rsid w:val="001C10DC"/>
    <w:rsid w:val="001C133C"/>
    <w:rsid w:val="001C1794"/>
    <w:rsid w:val="001C1828"/>
    <w:rsid w:val="001C19B9"/>
    <w:rsid w:val="001C2655"/>
    <w:rsid w:val="001C2962"/>
    <w:rsid w:val="001C3DEF"/>
    <w:rsid w:val="001C41D8"/>
    <w:rsid w:val="001C5D43"/>
    <w:rsid w:val="001C62C7"/>
    <w:rsid w:val="001C662D"/>
    <w:rsid w:val="001C6946"/>
    <w:rsid w:val="001C6A56"/>
    <w:rsid w:val="001C6BEE"/>
    <w:rsid w:val="001C737B"/>
    <w:rsid w:val="001C7A40"/>
    <w:rsid w:val="001C7A6C"/>
    <w:rsid w:val="001C7C3C"/>
    <w:rsid w:val="001C7EBB"/>
    <w:rsid w:val="001D057E"/>
    <w:rsid w:val="001D0D32"/>
    <w:rsid w:val="001D191A"/>
    <w:rsid w:val="001D2424"/>
    <w:rsid w:val="001D2C21"/>
    <w:rsid w:val="001D3038"/>
    <w:rsid w:val="001D3637"/>
    <w:rsid w:val="001D3762"/>
    <w:rsid w:val="001D3FB5"/>
    <w:rsid w:val="001D40D4"/>
    <w:rsid w:val="001D49C2"/>
    <w:rsid w:val="001D5202"/>
    <w:rsid w:val="001D5C39"/>
    <w:rsid w:val="001D6255"/>
    <w:rsid w:val="001D6F6C"/>
    <w:rsid w:val="001D7784"/>
    <w:rsid w:val="001E037D"/>
    <w:rsid w:val="001E0607"/>
    <w:rsid w:val="001E0892"/>
    <w:rsid w:val="001E0BB4"/>
    <w:rsid w:val="001E1076"/>
    <w:rsid w:val="001E1E53"/>
    <w:rsid w:val="001E23F5"/>
    <w:rsid w:val="001E351F"/>
    <w:rsid w:val="001E3B3F"/>
    <w:rsid w:val="001E4172"/>
    <w:rsid w:val="001E445F"/>
    <w:rsid w:val="001E4E88"/>
    <w:rsid w:val="001E4EB7"/>
    <w:rsid w:val="001E5346"/>
    <w:rsid w:val="001E5B88"/>
    <w:rsid w:val="001E5BEB"/>
    <w:rsid w:val="001E5BF7"/>
    <w:rsid w:val="001E6443"/>
    <w:rsid w:val="001E728B"/>
    <w:rsid w:val="001E75BB"/>
    <w:rsid w:val="001E79DA"/>
    <w:rsid w:val="001E7B27"/>
    <w:rsid w:val="001F111B"/>
    <w:rsid w:val="001F1F6F"/>
    <w:rsid w:val="001F22A7"/>
    <w:rsid w:val="001F325D"/>
    <w:rsid w:val="001F32A4"/>
    <w:rsid w:val="001F32C5"/>
    <w:rsid w:val="001F33E2"/>
    <w:rsid w:val="001F345E"/>
    <w:rsid w:val="001F351F"/>
    <w:rsid w:val="001F3571"/>
    <w:rsid w:val="001F3D40"/>
    <w:rsid w:val="001F3FEB"/>
    <w:rsid w:val="001F53DF"/>
    <w:rsid w:val="001F64C1"/>
    <w:rsid w:val="001F6C77"/>
    <w:rsid w:val="001F7719"/>
    <w:rsid w:val="001F7AA6"/>
    <w:rsid w:val="00200082"/>
    <w:rsid w:val="002000CC"/>
    <w:rsid w:val="002006CB"/>
    <w:rsid w:val="002007BD"/>
    <w:rsid w:val="00200D18"/>
    <w:rsid w:val="00201E75"/>
    <w:rsid w:val="00202119"/>
    <w:rsid w:val="002027F7"/>
    <w:rsid w:val="00202DD9"/>
    <w:rsid w:val="0020346B"/>
    <w:rsid w:val="002039F2"/>
    <w:rsid w:val="00203BEA"/>
    <w:rsid w:val="00203F38"/>
    <w:rsid w:val="002048D7"/>
    <w:rsid w:val="00204E97"/>
    <w:rsid w:val="0020526A"/>
    <w:rsid w:val="00205F46"/>
    <w:rsid w:val="00206292"/>
    <w:rsid w:val="002065FD"/>
    <w:rsid w:val="00206F1B"/>
    <w:rsid w:val="00207B7D"/>
    <w:rsid w:val="0021084A"/>
    <w:rsid w:val="002114DB"/>
    <w:rsid w:val="002114EB"/>
    <w:rsid w:val="002117FB"/>
    <w:rsid w:val="00211ABD"/>
    <w:rsid w:val="00211CC6"/>
    <w:rsid w:val="00212F89"/>
    <w:rsid w:val="00213E20"/>
    <w:rsid w:val="00214F58"/>
    <w:rsid w:val="00215527"/>
    <w:rsid w:val="0021566D"/>
    <w:rsid w:val="002157A0"/>
    <w:rsid w:val="00215F16"/>
    <w:rsid w:val="0021609B"/>
    <w:rsid w:val="00216451"/>
    <w:rsid w:val="0021678F"/>
    <w:rsid w:val="00216D87"/>
    <w:rsid w:val="00217315"/>
    <w:rsid w:val="002178CE"/>
    <w:rsid w:val="00217DED"/>
    <w:rsid w:val="00220B5A"/>
    <w:rsid w:val="00221421"/>
    <w:rsid w:val="002216A4"/>
    <w:rsid w:val="002239D5"/>
    <w:rsid w:val="00224774"/>
    <w:rsid w:val="00225CA7"/>
    <w:rsid w:val="00226043"/>
    <w:rsid w:val="002262A2"/>
    <w:rsid w:val="0022676F"/>
    <w:rsid w:val="0022705A"/>
    <w:rsid w:val="002303CF"/>
    <w:rsid w:val="00231A39"/>
    <w:rsid w:val="00231E5C"/>
    <w:rsid w:val="00231F71"/>
    <w:rsid w:val="002321AF"/>
    <w:rsid w:val="0023255E"/>
    <w:rsid w:val="00233039"/>
    <w:rsid w:val="00233798"/>
    <w:rsid w:val="00233BBD"/>
    <w:rsid w:val="00233CC8"/>
    <w:rsid w:val="002341D3"/>
    <w:rsid w:val="00234664"/>
    <w:rsid w:val="002348F8"/>
    <w:rsid w:val="002357B1"/>
    <w:rsid w:val="00235DCA"/>
    <w:rsid w:val="00236015"/>
    <w:rsid w:val="00236345"/>
    <w:rsid w:val="00236B96"/>
    <w:rsid w:val="00236DA3"/>
    <w:rsid w:val="00237744"/>
    <w:rsid w:val="00237C2C"/>
    <w:rsid w:val="002403AF"/>
    <w:rsid w:val="0024093A"/>
    <w:rsid w:val="00241125"/>
    <w:rsid w:val="0024157D"/>
    <w:rsid w:val="0024278F"/>
    <w:rsid w:val="00242CB8"/>
    <w:rsid w:val="00242CFC"/>
    <w:rsid w:val="002430B8"/>
    <w:rsid w:val="002445EF"/>
    <w:rsid w:val="002447F4"/>
    <w:rsid w:val="00244855"/>
    <w:rsid w:val="00245148"/>
    <w:rsid w:val="002457ED"/>
    <w:rsid w:val="00245AB7"/>
    <w:rsid w:val="0024602F"/>
    <w:rsid w:val="0024756E"/>
    <w:rsid w:val="0024795E"/>
    <w:rsid w:val="00247E99"/>
    <w:rsid w:val="00250616"/>
    <w:rsid w:val="00250942"/>
    <w:rsid w:val="00250BB8"/>
    <w:rsid w:val="00250D19"/>
    <w:rsid w:val="00250E98"/>
    <w:rsid w:val="00250EDE"/>
    <w:rsid w:val="002519E3"/>
    <w:rsid w:val="00251E6F"/>
    <w:rsid w:val="00252C0C"/>
    <w:rsid w:val="00252DD8"/>
    <w:rsid w:val="00253491"/>
    <w:rsid w:val="0025367A"/>
    <w:rsid w:val="002563E5"/>
    <w:rsid w:val="002568A2"/>
    <w:rsid w:val="00256E11"/>
    <w:rsid w:val="00257650"/>
    <w:rsid w:val="00257D7B"/>
    <w:rsid w:val="002606D7"/>
    <w:rsid w:val="00260C99"/>
    <w:rsid w:val="00260EC4"/>
    <w:rsid w:val="00260F22"/>
    <w:rsid w:val="002615E3"/>
    <w:rsid w:val="00261F09"/>
    <w:rsid w:val="00262819"/>
    <w:rsid w:val="0026282A"/>
    <w:rsid w:val="00262B91"/>
    <w:rsid w:val="0026310E"/>
    <w:rsid w:val="002636A7"/>
    <w:rsid w:val="002636BE"/>
    <w:rsid w:val="0026398E"/>
    <w:rsid w:val="002642CE"/>
    <w:rsid w:val="00264EDF"/>
    <w:rsid w:val="0026570A"/>
    <w:rsid w:val="002657B1"/>
    <w:rsid w:val="002659CC"/>
    <w:rsid w:val="00265A3B"/>
    <w:rsid w:val="00265F6B"/>
    <w:rsid w:val="0026689F"/>
    <w:rsid w:val="00266B09"/>
    <w:rsid w:val="00267788"/>
    <w:rsid w:val="00267F4E"/>
    <w:rsid w:val="00270EAC"/>
    <w:rsid w:val="00270FFE"/>
    <w:rsid w:val="002710A0"/>
    <w:rsid w:val="002712E6"/>
    <w:rsid w:val="00271B5F"/>
    <w:rsid w:val="00271E92"/>
    <w:rsid w:val="002728F0"/>
    <w:rsid w:val="00272FD8"/>
    <w:rsid w:val="00273027"/>
    <w:rsid w:val="00274918"/>
    <w:rsid w:val="00274C49"/>
    <w:rsid w:val="00275199"/>
    <w:rsid w:val="00275204"/>
    <w:rsid w:val="002755CA"/>
    <w:rsid w:val="00275AAE"/>
    <w:rsid w:val="00275F8D"/>
    <w:rsid w:val="00276097"/>
    <w:rsid w:val="00276A43"/>
    <w:rsid w:val="002778DF"/>
    <w:rsid w:val="002807E6"/>
    <w:rsid w:val="00280BF0"/>
    <w:rsid w:val="00280C6D"/>
    <w:rsid w:val="002810A7"/>
    <w:rsid w:val="002817A1"/>
    <w:rsid w:val="00281CC9"/>
    <w:rsid w:val="00281EF3"/>
    <w:rsid w:val="002822CE"/>
    <w:rsid w:val="00282E34"/>
    <w:rsid w:val="0028303D"/>
    <w:rsid w:val="00283888"/>
    <w:rsid w:val="00283A13"/>
    <w:rsid w:val="00283BCD"/>
    <w:rsid w:val="00283CC5"/>
    <w:rsid w:val="00283CE2"/>
    <w:rsid w:val="002843C2"/>
    <w:rsid w:val="002844E0"/>
    <w:rsid w:val="002849CF"/>
    <w:rsid w:val="00285518"/>
    <w:rsid w:val="00285529"/>
    <w:rsid w:val="00285A1A"/>
    <w:rsid w:val="0028615C"/>
    <w:rsid w:val="0028671D"/>
    <w:rsid w:val="0028687C"/>
    <w:rsid w:val="002875A8"/>
    <w:rsid w:val="00287B32"/>
    <w:rsid w:val="00291079"/>
    <w:rsid w:val="002919F9"/>
    <w:rsid w:val="002921A9"/>
    <w:rsid w:val="0029276C"/>
    <w:rsid w:val="002927D4"/>
    <w:rsid w:val="00292971"/>
    <w:rsid w:val="002933C1"/>
    <w:rsid w:val="002934C3"/>
    <w:rsid w:val="00294A7D"/>
    <w:rsid w:val="00294DB2"/>
    <w:rsid w:val="00295288"/>
    <w:rsid w:val="00296601"/>
    <w:rsid w:val="00296A4E"/>
    <w:rsid w:val="00296F3F"/>
    <w:rsid w:val="00297518"/>
    <w:rsid w:val="002A0387"/>
    <w:rsid w:val="002A0E1E"/>
    <w:rsid w:val="002A1130"/>
    <w:rsid w:val="002A1B88"/>
    <w:rsid w:val="002A1C42"/>
    <w:rsid w:val="002A2799"/>
    <w:rsid w:val="002A2A63"/>
    <w:rsid w:val="002A2F7F"/>
    <w:rsid w:val="002A31B1"/>
    <w:rsid w:val="002A4770"/>
    <w:rsid w:val="002A4894"/>
    <w:rsid w:val="002A4896"/>
    <w:rsid w:val="002A49F4"/>
    <w:rsid w:val="002A5109"/>
    <w:rsid w:val="002A52F4"/>
    <w:rsid w:val="002A55D0"/>
    <w:rsid w:val="002A6733"/>
    <w:rsid w:val="002A6DE6"/>
    <w:rsid w:val="002B0B48"/>
    <w:rsid w:val="002B0D8C"/>
    <w:rsid w:val="002B0F06"/>
    <w:rsid w:val="002B12D0"/>
    <w:rsid w:val="002B1E94"/>
    <w:rsid w:val="002B1FA6"/>
    <w:rsid w:val="002B2216"/>
    <w:rsid w:val="002B227D"/>
    <w:rsid w:val="002B29FC"/>
    <w:rsid w:val="002B2F0F"/>
    <w:rsid w:val="002B39A0"/>
    <w:rsid w:val="002B420D"/>
    <w:rsid w:val="002B451D"/>
    <w:rsid w:val="002B58D8"/>
    <w:rsid w:val="002B5AC8"/>
    <w:rsid w:val="002B5B09"/>
    <w:rsid w:val="002B6BA2"/>
    <w:rsid w:val="002B78A6"/>
    <w:rsid w:val="002B7C89"/>
    <w:rsid w:val="002C0461"/>
    <w:rsid w:val="002C0515"/>
    <w:rsid w:val="002C0A9E"/>
    <w:rsid w:val="002C1168"/>
    <w:rsid w:val="002C1ED7"/>
    <w:rsid w:val="002C2118"/>
    <w:rsid w:val="002C25C8"/>
    <w:rsid w:val="002C294C"/>
    <w:rsid w:val="002C34D0"/>
    <w:rsid w:val="002C363C"/>
    <w:rsid w:val="002C385E"/>
    <w:rsid w:val="002C42B0"/>
    <w:rsid w:val="002C6911"/>
    <w:rsid w:val="002C72CA"/>
    <w:rsid w:val="002C732F"/>
    <w:rsid w:val="002C7BAB"/>
    <w:rsid w:val="002C7F66"/>
    <w:rsid w:val="002C7FBD"/>
    <w:rsid w:val="002D01BA"/>
    <w:rsid w:val="002D0F25"/>
    <w:rsid w:val="002D221A"/>
    <w:rsid w:val="002D27A4"/>
    <w:rsid w:val="002D42F8"/>
    <w:rsid w:val="002D4511"/>
    <w:rsid w:val="002D4C84"/>
    <w:rsid w:val="002D562A"/>
    <w:rsid w:val="002D59B2"/>
    <w:rsid w:val="002D5CC0"/>
    <w:rsid w:val="002D5D0F"/>
    <w:rsid w:val="002D5D67"/>
    <w:rsid w:val="002D5E54"/>
    <w:rsid w:val="002D6772"/>
    <w:rsid w:val="002D6B5D"/>
    <w:rsid w:val="002D703A"/>
    <w:rsid w:val="002D74C2"/>
    <w:rsid w:val="002D7C8F"/>
    <w:rsid w:val="002E09A8"/>
    <w:rsid w:val="002E09ED"/>
    <w:rsid w:val="002E0FB3"/>
    <w:rsid w:val="002E1257"/>
    <w:rsid w:val="002E1917"/>
    <w:rsid w:val="002E26DC"/>
    <w:rsid w:val="002E2783"/>
    <w:rsid w:val="002E2A62"/>
    <w:rsid w:val="002E2F35"/>
    <w:rsid w:val="002E309F"/>
    <w:rsid w:val="002E3B2B"/>
    <w:rsid w:val="002E3BB0"/>
    <w:rsid w:val="002E3C39"/>
    <w:rsid w:val="002E3F9D"/>
    <w:rsid w:val="002E47CD"/>
    <w:rsid w:val="002E4DCF"/>
    <w:rsid w:val="002E5800"/>
    <w:rsid w:val="002E5A48"/>
    <w:rsid w:val="002E5B11"/>
    <w:rsid w:val="002E65E7"/>
    <w:rsid w:val="002F04CD"/>
    <w:rsid w:val="002F0535"/>
    <w:rsid w:val="002F0746"/>
    <w:rsid w:val="002F0922"/>
    <w:rsid w:val="002F1628"/>
    <w:rsid w:val="002F162D"/>
    <w:rsid w:val="002F264E"/>
    <w:rsid w:val="002F33E3"/>
    <w:rsid w:val="002F450F"/>
    <w:rsid w:val="002F4673"/>
    <w:rsid w:val="002F4B4B"/>
    <w:rsid w:val="002F5BF9"/>
    <w:rsid w:val="002F63B3"/>
    <w:rsid w:val="00300298"/>
    <w:rsid w:val="00300670"/>
    <w:rsid w:val="00301860"/>
    <w:rsid w:val="00301903"/>
    <w:rsid w:val="00302081"/>
    <w:rsid w:val="00302718"/>
    <w:rsid w:val="00302CCC"/>
    <w:rsid w:val="0030344E"/>
    <w:rsid w:val="00303AE5"/>
    <w:rsid w:val="00304155"/>
    <w:rsid w:val="00304B1E"/>
    <w:rsid w:val="0030502A"/>
    <w:rsid w:val="00305088"/>
    <w:rsid w:val="0030538A"/>
    <w:rsid w:val="003054EE"/>
    <w:rsid w:val="00305E3A"/>
    <w:rsid w:val="00305FCC"/>
    <w:rsid w:val="00306170"/>
    <w:rsid w:val="00306573"/>
    <w:rsid w:val="00306A9F"/>
    <w:rsid w:val="00306AC7"/>
    <w:rsid w:val="00306C4A"/>
    <w:rsid w:val="00310319"/>
    <w:rsid w:val="00310A4E"/>
    <w:rsid w:val="00310B37"/>
    <w:rsid w:val="00310D8A"/>
    <w:rsid w:val="0031163D"/>
    <w:rsid w:val="00312493"/>
    <w:rsid w:val="00312773"/>
    <w:rsid w:val="00313168"/>
    <w:rsid w:val="00313A86"/>
    <w:rsid w:val="0031409C"/>
    <w:rsid w:val="003148C0"/>
    <w:rsid w:val="00314AD0"/>
    <w:rsid w:val="00315497"/>
    <w:rsid w:val="00315B32"/>
    <w:rsid w:val="00315BF0"/>
    <w:rsid w:val="00316A56"/>
    <w:rsid w:val="00317567"/>
    <w:rsid w:val="0031757A"/>
    <w:rsid w:val="00317BA5"/>
    <w:rsid w:val="00317C8D"/>
    <w:rsid w:val="00317D93"/>
    <w:rsid w:val="00320368"/>
    <w:rsid w:val="00320714"/>
    <w:rsid w:val="0032124E"/>
    <w:rsid w:val="003216CD"/>
    <w:rsid w:val="00322317"/>
    <w:rsid w:val="003227B2"/>
    <w:rsid w:val="0032340E"/>
    <w:rsid w:val="00324324"/>
    <w:rsid w:val="003246BD"/>
    <w:rsid w:val="003251AD"/>
    <w:rsid w:val="003258E7"/>
    <w:rsid w:val="00325F84"/>
    <w:rsid w:val="00326E88"/>
    <w:rsid w:val="00327E66"/>
    <w:rsid w:val="00327FE8"/>
    <w:rsid w:val="003302E9"/>
    <w:rsid w:val="0033072A"/>
    <w:rsid w:val="00330ECD"/>
    <w:rsid w:val="00331678"/>
    <w:rsid w:val="00331DDC"/>
    <w:rsid w:val="003322A2"/>
    <w:rsid w:val="00332B27"/>
    <w:rsid w:val="00332FB9"/>
    <w:rsid w:val="00333103"/>
    <w:rsid w:val="003344A6"/>
    <w:rsid w:val="0033486E"/>
    <w:rsid w:val="00334C3C"/>
    <w:rsid w:val="003352C4"/>
    <w:rsid w:val="003354BE"/>
    <w:rsid w:val="0033575C"/>
    <w:rsid w:val="00336799"/>
    <w:rsid w:val="00336FF8"/>
    <w:rsid w:val="00337FCE"/>
    <w:rsid w:val="003400F6"/>
    <w:rsid w:val="00340655"/>
    <w:rsid w:val="00340AC5"/>
    <w:rsid w:val="00340B4E"/>
    <w:rsid w:val="00340E26"/>
    <w:rsid w:val="0034166B"/>
    <w:rsid w:val="00341756"/>
    <w:rsid w:val="00341B60"/>
    <w:rsid w:val="0034208D"/>
    <w:rsid w:val="00342A22"/>
    <w:rsid w:val="003439BA"/>
    <w:rsid w:val="00343F2C"/>
    <w:rsid w:val="00344211"/>
    <w:rsid w:val="00344585"/>
    <w:rsid w:val="0034576F"/>
    <w:rsid w:val="003464BD"/>
    <w:rsid w:val="003471D5"/>
    <w:rsid w:val="00347218"/>
    <w:rsid w:val="00350076"/>
    <w:rsid w:val="003506BC"/>
    <w:rsid w:val="003509ED"/>
    <w:rsid w:val="00351D71"/>
    <w:rsid w:val="00352CCC"/>
    <w:rsid w:val="00353100"/>
    <w:rsid w:val="0035338C"/>
    <w:rsid w:val="00353555"/>
    <w:rsid w:val="0035384B"/>
    <w:rsid w:val="003538BF"/>
    <w:rsid w:val="00354039"/>
    <w:rsid w:val="00354105"/>
    <w:rsid w:val="0035589E"/>
    <w:rsid w:val="00355BD0"/>
    <w:rsid w:val="00355DC5"/>
    <w:rsid w:val="00355E08"/>
    <w:rsid w:val="00355EBA"/>
    <w:rsid w:val="003568C8"/>
    <w:rsid w:val="003573AF"/>
    <w:rsid w:val="003573B4"/>
    <w:rsid w:val="00357C31"/>
    <w:rsid w:val="003601E4"/>
    <w:rsid w:val="0036063B"/>
    <w:rsid w:val="00360743"/>
    <w:rsid w:val="0036087D"/>
    <w:rsid w:val="003609F6"/>
    <w:rsid w:val="00362C37"/>
    <w:rsid w:val="00363967"/>
    <w:rsid w:val="00364124"/>
    <w:rsid w:val="0036421B"/>
    <w:rsid w:val="00364AD8"/>
    <w:rsid w:val="00365DB8"/>
    <w:rsid w:val="00365FF8"/>
    <w:rsid w:val="00366574"/>
    <w:rsid w:val="00367038"/>
    <w:rsid w:val="0036784A"/>
    <w:rsid w:val="00367BB9"/>
    <w:rsid w:val="0037003C"/>
    <w:rsid w:val="003703DE"/>
    <w:rsid w:val="003709B9"/>
    <w:rsid w:val="00370AD5"/>
    <w:rsid w:val="00370F1C"/>
    <w:rsid w:val="003710D9"/>
    <w:rsid w:val="00371417"/>
    <w:rsid w:val="00371718"/>
    <w:rsid w:val="0037189B"/>
    <w:rsid w:val="00372960"/>
    <w:rsid w:val="003733E8"/>
    <w:rsid w:val="0037363D"/>
    <w:rsid w:val="00373BF1"/>
    <w:rsid w:val="0037428A"/>
    <w:rsid w:val="00374F55"/>
    <w:rsid w:val="0037538B"/>
    <w:rsid w:val="003754CB"/>
    <w:rsid w:val="00375919"/>
    <w:rsid w:val="00375A12"/>
    <w:rsid w:val="0037718B"/>
    <w:rsid w:val="00380725"/>
    <w:rsid w:val="003808F3"/>
    <w:rsid w:val="00381486"/>
    <w:rsid w:val="0038169C"/>
    <w:rsid w:val="003817E2"/>
    <w:rsid w:val="0038181A"/>
    <w:rsid w:val="0038184D"/>
    <w:rsid w:val="00381934"/>
    <w:rsid w:val="00381CFD"/>
    <w:rsid w:val="0038333C"/>
    <w:rsid w:val="003840A4"/>
    <w:rsid w:val="00384253"/>
    <w:rsid w:val="003843DF"/>
    <w:rsid w:val="00385401"/>
    <w:rsid w:val="003855DC"/>
    <w:rsid w:val="00385794"/>
    <w:rsid w:val="00385927"/>
    <w:rsid w:val="00385AEF"/>
    <w:rsid w:val="0038710E"/>
    <w:rsid w:val="00387541"/>
    <w:rsid w:val="00387543"/>
    <w:rsid w:val="00387742"/>
    <w:rsid w:val="00387F68"/>
    <w:rsid w:val="00390F84"/>
    <w:rsid w:val="00390FF8"/>
    <w:rsid w:val="003912BE"/>
    <w:rsid w:val="00391821"/>
    <w:rsid w:val="003925F1"/>
    <w:rsid w:val="00392751"/>
    <w:rsid w:val="00392BE1"/>
    <w:rsid w:val="003934B3"/>
    <w:rsid w:val="003937D9"/>
    <w:rsid w:val="00393E1E"/>
    <w:rsid w:val="0039462B"/>
    <w:rsid w:val="0039584A"/>
    <w:rsid w:val="00395B41"/>
    <w:rsid w:val="00396008"/>
    <w:rsid w:val="00397221"/>
    <w:rsid w:val="003974F1"/>
    <w:rsid w:val="00397B18"/>
    <w:rsid w:val="003A0488"/>
    <w:rsid w:val="003A0F29"/>
    <w:rsid w:val="003A1C68"/>
    <w:rsid w:val="003A1DCB"/>
    <w:rsid w:val="003A22F8"/>
    <w:rsid w:val="003A26A0"/>
    <w:rsid w:val="003A2778"/>
    <w:rsid w:val="003A3507"/>
    <w:rsid w:val="003A3568"/>
    <w:rsid w:val="003A365C"/>
    <w:rsid w:val="003A41C0"/>
    <w:rsid w:val="003A4C00"/>
    <w:rsid w:val="003A4C41"/>
    <w:rsid w:val="003A4E9E"/>
    <w:rsid w:val="003A5388"/>
    <w:rsid w:val="003A5A9F"/>
    <w:rsid w:val="003A6072"/>
    <w:rsid w:val="003A63FB"/>
    <w:rsid w:val="003A68F9"/>
    <w:rsid w:val="003A7599"/>
    <w:rsid w:val="003A7916"/>
    <w:rsid w:val="003B0003"/>
    <w:rsid w:val="003B0CDB"/>
    <w:rsid w:val="003B197E"/>
    <w:rsid w:val="003B1C53"/>
    <w:rsid w:val="003B21A0"/>
    <w:rsid w:val="003B28F9"/>
    <w:rsid w:val="003B29B3"/>
    <w:rsid w:val="003B31A6"/>
    <w:rsid w:val="003B39BB"/>
    <w:rsid w:val="003B3E11"/>
    <w:rsid w:val="003B4129"/>
    <w:rsid w:val="003B461E"/>
    <w:rsid w:val="003B4704"/>
    <w:rsid w:val="003B5B50"/>
    <w:rsid w:val="003B5D99"/>
    <w:rsid w:val="003B5EF7"/>
    <w:rsid w:val="003B618D"/>
    <w:rsid w:val="003B6367"/>
    <w:rsid w:val="003B64EF"/>
    <w:rsid w:val="003B6859"/>
    <w:rsid w:val="003B762B"/>
    <w:rsid w:val="003B7890"/>
    <w:rsid w:val="003C08D6"/>
    <w:rsid w:val="003C093C"/>
    <w:rsid w:val="003C09D6"/>
    <w:rsid w:val="003C0A28"/>
    <w:rsid w:val="003C0A39"/>
    <w:rsid w:val="003C0FB7"/>
    <w:rsid w:val="003C1152"/>
    <w:rsid w:val="003C2850"/>
    <w:rsid w:val="003C2912"/>
    <w:rsid w:val="003C2D68"/>
    <w:rsid w:val="003C2EE4"/>
    <w:rsid w:val="003C3063"/>
    <w:rsid w:val="003C3127"/>
    <w:rsid w:val="003C3936"/>
    <w:rsid w:val="003C3D3E"/>
    <w:rsid w:val="003C3EF2"/>
    <w:rsid w:val="003C4422"/>
    <w:rsid w:val="003C563A"/>
    <w:rsid w:val="003C6120"/>
    <w:rsid w:val="003C682F"/>
    <w:rsid w:val="003C6E81"/>
    <w:rsid w:val="003C7048"/>
    <w:rsid w:val="003C7410"/>
    <w:rsid w:val="003C74F3"/>
    <w:rsid w:val="003D0047"/>
    <w:rsid w:val="003D0432"/>
    <w:rsid w:val="003D0E90"/>
    <w:rsid w:val="003D158B"/>
    <w:rsid w:val="003D20C4"/>
    <w:rsid w:val="003D239B"/>
    <w:rsid w:val="003D23F8"/>
    <w:rsid w:val="003D29B4"/>
    <w:rsid w:val="003D2A6A"/>
    <w:rsid w:val="003D310F"/>
    <w:rsid w:val="003D3EB8"/>
    <w:rsid w:val="003D44A2"/>
    <w:rsid w:val="003D44C1"/>
    <w:rsid w:val="003D4F98"/>
    <w:rsid w:val="003D5130"/>
    <w:rsid w:val="003D5D29"/>
    <w:rsid w:val="003D5F8D"/>
    <w:rsid w:val="003D668A"/>
    <w:rsid w:val="003D6EA2"/>
    <w:rsid w:val="003D74E4"/>
    <w:rsid w:val="003D7FBD"/>
    <w:rsid w:val="003E0E0E"/>
    <w:rsid w:val="003E11B5"/>
    <w:rsid w:val="003E151D"/>
    <w:rsid w:val="003E1A09"/>
    <w:rsid w:val="003E1A38"/>
    <w:rsid w:val="003E1CF4"/>
    <w:rsid w:val="003E1FF2"/>
    <w:rsid w:val="003E27C9"/>
    <w:rsid w:val="003E2A1A"/>
    <w:rsid w:val="003E2AA9"/>
    <w:rsid w:val="003E2C00"/>
    <w:rsid w:val="003E2D8E"/>
    <w:rsid w:val="003E3A47"/>
    <w:rsid w:val="003E3B6F"/>
    <w:rsid w:val="003E3F62"/>
    <w:rsid w:val="003E4334"/>
    <w:rsid w:val="003E4539"/>
    <w:rsid w:val="003E4920"/>
    <w:rsid w:val="003E5F96"/>
    <w:rsid w:val="003E6439"/>
    <w:rsid w:val="003E6487"/>
    <w:rsid w:val="003E6C94"/>
    <w:rsid w:val="003E7B3A"/>
    <w:rsid w:val="003F0086"/>
    <w:rsid w:val="003F014C"/>
    <w:rsid w:val="003F08ED"/>
    <w:rsid w:val="003F092F"/>
    <w:rsid w:val="003F1A79"/>
    <w:rsid w:val="003F1C48"/>
    <w:rsid w:val="003F1E8D"/>
    <w:rsid w:val="003F285E"/>
    <w:rsid w:val="003F28CD"/>
    <w:rsid w:val="003F2AA2"/>
    <w:rsid w:val="003F2CFD"/>
    <w:rsid w:val="003F3241"/>
    <w:rsid w:val="003F43C3"/>
    <w:rsid w:val="003F447E"/>
    <w:rsid w:val="003F4E5E"/>
    <w:rsid w:val="003F4FB5"/>
    <w:rsid w:val="003F5679"/>
    <w:rsid w:val="003F5909"/>
    <w:rsid w:val="003F5D87"/>
    <w:rsid w:val="003F6927"/>
    <w:rsid w:val="003F697A"/>
    <w:rsid w:val="003F6AF4"/>
    <w:rsid w:val="003F7D1E"/>
    <w:rsid w:val="00400020"/>
    <w:rsid w:val="00400286"/>
    <w:rsid w:val="00400B7C"/>
    <w:rsid w:val="00400D3B"/>
    <w:rsid w:val="00401B78"/>
    <w:rsid w:val="0040206E"/>
    <w:rsid w:val="004020F7"/>
    <w:rsid w:val="004021D6"/>
    <w:rsid w:val="004021EC"/>
    <w:rsid w:val="00402258"/>
    <w:rsid w:val="00403186"/>
    <w:rsid w:val="0040416F"/>
    <w:rsid w:val="0040417C"/>
    <w:rsid w:val="004047A2"/>
    <w:rsid w:val="00404EDC"/>
    <w:rsid w:val="0040505D"/>
    <w:rsid w:val="00405226"/>
    <w:rsid w:val="00405834"/>
    <w:rsid w:val="00405997"/>
    <w:rsid w:val="00405CB5"/>
    <w:rsid w:val="00405D10"/>
    <w:rsid w:val="00406381"/>
    <w:rsid w:val="00406B0C"/>
    <w:rsid w:val="00406DA5"/>
    <w:rsid w:val="004072F0"/>
    <w:rsid w:val="00407B2C"/>
    <w:rsid w:val="00407CA5"/>
    <w:rsid w:val="004106D0"/>
    <w:rsid w:val="004107FB"/>
    <w:rsid w:val="00410853"/>
    <w:rsid w:val="00410E05"/>
    <w:rsid w:val="0041181B"/>
    <w:rsid w:val="00411A31"/>
    <w:rsid w:val="00412413"/>
    <w:rsid w:val="00412763"/>
    <w:rsid w:val="004135AB"/>
    <w:rsid w:val="00413804"/>
    <w:rsid w:val="004139A2"/>
    <w:rsid w:val="004139CC"/>
    <w:rsid w:val="0041418E"/>
    <w:rsid w:val="004142B5"/>
    <w:rsid w:val="00414C11"/>
    <w:rsid w:val="004159AC"/>
    <w:rsid w:val="004163CB"/>
    <w:rsid w:val="00416F15"/>
    <w:rsid w:val="004170DD"/>
    <w:rsid w:val="0041781C"/>
    <w:rsid w:val="00420106"/>
    <w:rsid w:val="0042035A"/>
    <w:rsid w:val="00420F7C"/>
    <w:rsid w:val="004214E5"/>
    <w:rsid w:val="0042176E"/>
    <w:rsid w:val="00421D3E"/>
    <w:rsid w:val="00422361"/>
    <w:rsid w:val="00422A1B"/>
    <w:rsid w:val="00422D28"/>
    <w:rsid w:val="00422EA1"/>
    <w:rsid w:val="0042345F"/>
    <w:rsid w:val="004244B3"/>
    <w:rsid w:val="004249D9"/>
    <w:rsid w:val="00424CFB"/>
    <w:rsid w:val="00424EA3"/>
    <w:rsid w:val="004254D0"/>
    <w:rsid w:val="00425E10"/>
    <w:rsid w:val="00425F91"/>
    <w:rsid w:val="00427534"/>
    <w:rsid w:val="0042758B"/>
    <w:rsid w:val="00427B8F"/>
    <w:rsid w:val="004302A1"/>
    <w:rsid w:val="00430569"/>
    <w:rsid w:val="00431862"/>
    <w:rsid w:val="00432055"/>
    <w:rsid w:val="00432B6C"/>
    <w:rsid w:val="00432CD2"/>
    <w:rsid w:val="004336F6"/>
    <w:rsid w:val="004339FA"/>
    <w:rsid w:val="00433F53"/>
    <w:rsid w:val="00434059"/>
    <w:rsid w:val="00434E49"/>
    <w:rsid w:val="0043576E"/>
    <w:rsid w:val="00435E95"/>
    <w:rsid w:val="0043655D"/>
    <w:rsid w:val="0043662C"/>
    <w:rsid w:val="004373CC"/>
    <w:rsid w:val="0043766D"/>
    <w:rsid w:val="00437BA3"/>
    <w:rsid w:val="00437D92"/>
    <w:rsid w:val="00437E2F"/>
    <w:rsid w:val="00437E30"/>
    <w:rsid w:val="00437EC3"/>
    <w:rsid w:val="00440CE7"/>
    <w:rsid w:val="00440E0C"/>
    <w:rsid w:val="00441178"/>
    <w:rsid w:val="0044124D"/>
    <w:rsid w:val="00441584"/>
    <w:rsid w:val="004415F3"/>
    <w:rsid w:val="00441860"/>
    <w:rsid w:val="00441D55"/>
    <w:rsid w:val="004424BF"/>
    <w:rsid w:val="00442667"/>
    <w:rsid w:val="00443478"/>
    <w:rsid w:val="00443C1C"/>
    <w:rsid w:val="00443F70"/>
    <w:rsid w:val="004442C9"/>
    <w:rsid w:val="00444499"/>
    <w:rsid w:val="0044541B"/>
    <w:rsid w:val="0044546C"/>
    <w:rsid w:val="004467F5"/>
    <w:rsid w:val="00447CC1"/>
    <w:rsid w:val="0045051B"/>
    <w:rsid w:val="00450D7A"/>
    <w:rsid w:val="00450F42"/>
    <w:rsid w:val="0045140D"/>
    <w:rsid w:val="0045142C"/>
    <w:rsid w:val="00452038"/>
    <w:rsid w:val="00452544"/>
    <w:rsid w:val="00452A87"/>
    <w:rsid w:val="00452BB1"/>
    <w:rsid w:val="00453090"/>
    <w:rsid w:val="004536ED"/>
    <w:rsid w:val="00453D25"/>
    <w:rsid w:val="004540ED"/>
    <w:rsid w:val="0045494A"/>
    <w:rsid w:val="00455074"/>
    <w:rsid w:val="0045561E"/>
    <w:rsid w:val="004560E2"/>
    <w:rsid w:val="00456584"/>
    <w:rsid w:val="00456644"/>
    <w:rsid w:val="00456675"/>
    <w:rsid w:val="004570CD"/>
    <w:rsid w:val="0045792A"/>
    <w:rsid w:val="00460689"/>
    <w:rsid w:val="00460B1D"/>
    <w:rsid w:val="004611D6"/>
    <w:rsid w:val="004612F7"/>
    <w:rsid w:val="00461CE2"/>
    <w:rsid w:val="00461E87"/>
    <w:rsid w:val="00462033"/>
    <w:rsid w:val="00462A6A"/>
    <w:rsid w:val="00462CF6"/>
    <w:rsid w:val="00462E20"/>
    <w:rsid w:val="00464504"/>
    <w:rsid w:val="004657AE"/>
    <w:rsid w:val="00465C3C"/>
    <w:rsid w:val="00466537"/>
    <w:rsid w:val="00466626"/>
    <w:rsid w:val="00466CF1"/>
    <w:rsid w:val="004673EB"/>
    <w:rsid w:val="00470168"/>
    <w:rsid w:val="0047079C"/>
    <w:rsid w:val="00470801"/>
    <w:rsid w:val="004709AB"/>
    <w:rsid w:val="004709BB"/>
    <w:rsid w:val="00470A01"/>
    <w:rsid w:val="00471325"/>
    <w:rsid w:val="00471691"/>
    <w:rsid w:val="004718E1"/>
    <w:rsid w:val="00472142"/>
    <w:rsid w:val="00473000"/>
    <w:rsid w:val="004736C2"/>
    <w:rsid w:val="00473995"/>
    <w:rsid w:val="00473D17"/>
    <w:rsid w:val="0047483A"/>
    <w:rsid w:val="00475B2D"/>
    <w:rsid w:val="00475F7A"/>
    <w:rsid w:val="004760DB"/>
    <w:rsid w:val="004764CC"/>
    <w:rsid w:val="00476974"/>
    <w:rsid w:val="004770CE"/>
    <w:rsid w:val="00477278"/>
    <w:rsid w:val="004772E5"/>
    <w:rsid w:val="004778A9"/>
    <w:rsid w:val="00477EB8"/>
    <w:rsid w:val="004805F1"/>
    <w:rsid w:val="004807E6"/>
    <w:rsid w:val="00480AD4"/>
    <w:rsid w:val="00481975"/>
    <w:rsid w:val="00481B7F"/>
    <w:rsid w:val="00481E9C"/>
    <w:rsid w:val="00481FA0"/>
    <w:rsid w:val="004829CD"/>
    <w:rsid w:val="00482F34"/>
    <w:rsid w:val="0048374D"/>
    <w:rsid w:val="00483EBB"/>
    <w:rsid w:val="00484E21"/>
    <w:rsid w:val="00485472"/>
    <w:rsid w:val="0048598B"/>
    <w:rsid w:val="00485BA7"/>
    <w:rsid w:val="0048611C"/>
    <w:rsid w:val="00486AE0"/>
    <w:rsid w:val="00486F7A"/>
    <w:rsid w:val="00487381"/>
    <w:rsid w:val="00487648"/>
    <w:rsid w:val="004907DD"/>
    <w:rsid w:val="00491BFE"/>
    <w:rsid w:val="00491FE4"/>
    <w:rsid w:val="00492581"/>
    <w:rsid w:val="0049263F"/>
    <w:rsid w:val="00492B77"/>
    <w:rsid w:val="00492C01"/>
    <w:rsid w:val="00492DAA"/>
    <w:rsid w:val="0049428B"/>
    <w:rsid w:val="00494CF4"/>
    <w:rsid w:val="00495090"/>
    <w:rsid w:val="00495188"/>
    <w:rsid w:val="004951C8"/>
    <w:rsid w:val="00496754"/>
    <w:rsid w:val="0049769C"/>
    <w:rsid w:val="00497A45"/>
    <w:rsid w:val="00497BE2"/>
    <w:rsid w:val="00497BFE"/>
    <w:rsid w:val="004A0629"/>
    <w:rsid w:val="004A0B0C"/>
    <w:rsid w:val="004A0BC8"/>
    <w:rsid w:val="004A0CC1"/>
    <w:rsid w:val="004A0F63"/>
    <w:rsid w:val="004A10C5"/>
    <w:rsid w:val="004A18B4"/>
    <w:rsid w:val="004A1B1E"/>
    <w:rsid w:val="004A2248"/>
    <w:rsid w:val="004A31AD"/>
    <w:rsid w:val="004A326F"/>
    <w:rsid w:val="004A3539"/>
    <w:rsid w:val="004A4E16"/>
    <w:rsid w:val="004A5593"/>
    <w:rsid w:val="004A5879"/>
    <w:rsid w:val="004A58E6"/>
    <w:rsid w:val="004A5B7B"/>
    <w:rsid w:val="004A61AE"/>
    <w:rsid w:val="004A61D1"/>
    <w:rsid w:val="004A6F86"/>
    <w:rsid w:val="004A779F"/>
    <w:rsid w:val="004A79D9"/>
    <w:rsid w:val="004A7B5A"/>
    <w:rsid w:val="004B1B5C"/>
    <w:rsid w:val="004B29FD"/>
    <w:rsid w:val="004B2FC7"/>
    <w:rsid w:val="004B3302"/>
    <w:rsid w:val="004B3D2A"/>
    <w:rsid w:val="004B448B"/>
    <w:rsid w:val="004B47DC"/>
    <w:rsid w:val="004B4E34"/>
    <w:rsid w:val="004B50E2"/>
    <w:rsid w:val="004B553A"/>
    <w:rsid w:val="004B6688"/>
    <w:rsid w:val="004B72AE"/>
    <w:rsid w:val="004B7493"/>
    <w:rsid w:val="004B7D42"/>
    <w:rsid w:val="004B7DD9"/>
    <w:rsid w:val="004C075C"/>
    <w:rsid w:val="004C0899"/>
    <w:rsid w:val="004C0986"/>
    <w:rsid w:val="004C1215"/>
    <w:rsid w:val="004C1395"/>
    <w:rsid w:val="004C1541"/>
    <w:rsid w:val="004C285E"/>
    <w:rsid w:val="004C2DA2"/>
    <w:rsid w:val="004C325F"/>
    <w:rsid w:val="004C32F6"/>
    <w:rsid w:val="004C4159"/>
    <w:rsid w:val="004C42A1"/>
    <w:rsid w:val="004C4952"/>
    <w:rsid w:val="004C4DA4"/>
    <w:rsid w:val="004C5F7D"/>
    <w:rsid w:val="004C604E"/>
    <w:rsid w:val="004C6802"/>
    <w:rsid w:val="004C6A07"/>
    <w:rsid w:val="004C6EFD"/>
    <w:rsid w:val="004C709D"/>
    <w:rsid w:val="004C78CA"/>
    <w:rsid w:val="004D0043"/>
    <w:rsid w:val="004D048F"/>
    <w:rsid w:val="004D29D4"/>
    <w:rsid w:val="004D32A5"/>
    <w:rsid w:val="004D33EE"/>
    <w:rsid w:val="004D374B"/>
    <w:rsid w:val="004D3760"/>
    <w:rsid w:val="004D3869"/>
    <w:rsid w:val="004D396E"/>
    <w:rsid w:val="004D406E"/>
    <w:rsid w:val="004D4401"/>
    <w:rsid w:val="004D4E66"/>
    <w:rsid w:val="004D5537"/>
    <w:rsid w:val="004D6395"/>
    <w:rsid w:val="004D687F"/>
    <w:rsid w:val="004D75E4"/>
    <w:rsid w:val="004E1087"/>
    <w:rsid w:val="004E10A7"/>
    <w:rsid w:val="004E28CD"/>
    <w:rsid w:val="004E2A74"/>
    <w:rsid w:val="004E2C14"/>
    <w:rsid w:val="004E2CC7"/>
    <w:rsid w:val="004E2E2E"/>
    <w:rsid w:val="004E3DC7"/>
    <w:rsid w:val="004E53A0"/>
    <w:rsid w:val="004E5831"/>
    <w:rsid w:val="004E6033"/>
    <w:rsid w:val="004E6120"/>
    <w:rsid w:val="004E62E4"/>
    <w:rsid w:val="004E6337"/>
    <w:rsid w:val="004E63E4"/>
    <w:rsid w:val="004E651C"/>
    <w:rsid w:val="004E6921"/>
    <w:rsid w:val="004E707E"/>
    <w:rsid w:val="004E71F9"/>
    <w:rsid w:val="004E7472"/>
    <w:rsid w:val="004E7482"/>
    <w:rsid w:val="004E7DFF"/>
    <w:rsid w:val="004E7EB5"/>
    <w:rsid w:val="004F00CD"/>
    <w:rsid w:val="004F0F51"/>
    <w:rsid w:val="004F1094"/>
    <w:rsid w:val="004F1181"/>
    <w:rsid w:val="004F1A28"/>
    <w:rsid w:val="004F1E90"/>
    <w:rsid w:val="004F23B5"/>
    <w:rsid w:val="004F2E0A"/>
    <w:rsid w:val="004F448E"/>
    <w:rsid w:val="004F51E7"/>
    <w:rsid w:val="004F5400"/>
    <w:rsid w:val="004F5818"/>
    <w:rsid w:val="004F5C46"/>
    <w:rsid w:val="004F622E"/>
    <w:rsid w:val="004F64C3"/>
    <w:rsid w:val="004F6791"/>
    <w:rsid w:val="004F6DC7"/>
    <w:rsid w:val="004F7AD8"/>
    <w:rsid w:val="00500A43"/>
    <w:rsid w:val="00500C67"/>
    <w:rsid w:val="00501048"/>
    <w:rsid w:val="00502B91"/>
    <w:rsid w:val="005031DA"/>
    <w:rsid w:val="005031E1"/>
    <w:rsid w:val="005037E1"/>
    <w:rsid w:val="00503F2E"/>
    <w:rsid w:val="005043A4"/>
    <w:rsid w:val="0050461B"/>
    <w:rsid w:val="00504D3C"/>
    <w:rsid w:val="00504F1B"/>
    <w:rsid w:val="00505729"/>
    <w:rsid w:val="00505959"/>
    <w:rsid w:val="00505A6A"/>
    <w:rsid w:val="005061E8"/>
    <w:rsid w:val="00506F3C"/>
    <w:rsid w:val="005070B2"/>
    <w:rsid w:val="00507562"/>
    <w:rsid w:val="00507C73"/>
    <w:rsid w:val="00507F1D"/>
    <w:rsid w:val="0051013D"/>
    <w:rsid w:val="00512191"/>
    <w:rsid w:val="0051260D"/>
    <w:rsid w:val="00512892"/>
    <w:rsid w:val="00512C1A"/>
    <w:rsid w:val="0051353E"/>
    <w:rsid w:val="00513889"/>
    <w:rsid w:val="00513A2E"/>
    <w:rsid w:val="00513AA3"/>
    <w:rsid w:val="00513E75"/>
    <w:rsid w:val="00514C9F"/>
    <w:rsid w:val="0051507D"/>
    <w:rsid w:val="005151D9"/>
    <w:rsid w:val="00515C40"/>
    <w:rsid w:val="005160D8"/>
    <w:rsid w:val="00516F12"/>
    <w:rsid w:val="005172D5"/>
    <w:rsid w:val="0051751E"/>
    <w:rsid w:val="005179E5"/>
    <w:rsid w:val="00517C4F"/>
    <w:rsid w:val="005201EE"/>
    <w:rsid w:val="005205BF"/>
    <w:rsid w:val="0052163E"/>
    <w:rsid w:val="00521B73"/>
    <w:rsid w:val="00521F29"/>
    <w:rsid w:val="005221A8"/>
    <w:rsid w:val="00522210"/>
    <w:rsid w:val="005229BE"/>
    <w:rsid w:val="00522AD4"/>
    <w:rsid w:val="00522EAA"/>
    <w:rsid w:val="00524029"/>
    <w:rsid w:val="005244C0"/>
    <w:rsid w:val="00525043"/>
    <w:rsid w:val="00525BDE"/>
    <w:rsid w:val="00526742"/>
    <w:rsid w:val="0052751D"/>
    <w:rsid w:val="005303E9"/>
    <w:rsid w:val="00530AF3"/>
    <w:rsid w:val="0053112A"/>
    <w:rsid w:val="005311E6"/>
    <w:rsid w:val="0053135B"/>
    <w:rsid w:val="0053146F"/>
    <w:rsid w:val="00531B99"/>
    <w:rsid w:val="005321F0"/>
    <w:rsid w:val="00532278"/>
    <w:rsid w:val="0053290F"/>
    <w:rsid w:val="00532DE4"/>
    <w:rsid w:val="005337AA"/>
    <w:rsid w:val="00533BF6"/>
    <w:rsid w:val="00534068"/>
    <w:rsid w:val="00534236"/>
    <w:rsid w:val="00534A6A"/>
    <w:rsid w:val="005350A8"/>
    <w:rsid w:val="00535D84"/>
    <w:rsid w:val="00537804"/>
    <w:rsid w:val="0053789F"/>
    <w:rsid w:val="005379E4"/>
    <w:rsid w:val="00540012"/>
    <w:rsid w:val="0054017B"/>
    <w:rsid w:val="005403A5"/>
    <w:rsid w:val="00540688"/>
    <w:rsid w:val="00541D0D"/>
    <w:rsid w:val="00542E18"/>
    <w:rsid w:val="0054322F"/>
    <w:rsid w:val="005437C8"/>
    <w:rsid w:val="005446F9"/>
    <w:rsid w:val="005448AB"/>
    <w:rsid w:val="00545BE3"/>
    <w:rsid w:val="005469FA"/>
    <w:rsid w:val="00546B9E"/>
    <w:rsid w:val="00546C2C"/>
    <w:rsid w:val="00546FD6"/>
    <w:rsid w:val="00547081"/>
    <w:rsid w:val="00550832"/>
    <w:rsid w:val="00550C16"/>
    <w:rsid w:val="00550CF8"/>
    <w:rsid w:val="00550D63"/>
    <w:rsid w:val="00550D96"/>
    <w:rsid w:val="00551045"/>
    <w:rsid w:val="005514BD"/>
    <w:rsid w:val="005519C7"/>
    <w:rsid w:val="00552822"/>
    <w:rsid w:val="00552DC8"/>
    <w:rsid w:val="005535A8"/>
    <w:rsid w:val="00553926"/>
    <w:rsid w:val="00553D2E"/>
    <w:rsid w:val="00553EDF"/>
    <w:rsid w:val="005545B3"/>
    <w:rsid w:val="00554CE1"/>
    <w:rsid w:val="00555097"/>
    <w:rsid w:val="00555B69"/>
    <w:rsid w:val="00556058"/>
    <w:rsid w:val="00556254"/>
    <w:rsid w:val="00556861"/>
    <w:rsid w:val="00556EE7"/>
    <w:rsid w:val="00557EAB"/>
    <w:rsid w:val="00557F1E"/>
    <w:rsid w:val="00560253"/>
    <w:rsid w:val="00560516"/>
    <w:rsid w:val="005605A9"/>
    <w:rsid w:val="005609BF"/>
    <w:rsid w:val="00560A64"/>
    <w:rsid w:val="00560D5C"/>
    <w:rsid w:val="00561081"/>
    <w:rsid w:val="00561AED"/>
    <w:rsid w:val="0056251F"/>
    <w:rsid w:val="00562709"/>
    <w:rsid w:val="00562951"/>
    <w:rsid w:val="005629B8"/>
    <w:rsid w:val="00562BD7"/>
    <w:rsid w:val="005630D3"/>
    <w:rsid w:val="00564046"/>
    <w:rsid w:val="00564268"/>
    <w:rsid w:val="005644F8"/>
    <w:rsid w:val="00564682"/>
    <w:rsid w:val="0056488F"/>
    <w:rsid w:val="00564B1A"/>
    <w:rsid w:val="00565413"/>
    <w:rsid w:val="005656D1"/>
    <w:rsid w:val="00565833"/>
    <w:rsid w:val="00566DCF"/>
    <w:rsid w:val="00567303"/>
    <w:rsid w:val="005679D2"/>
    <w:rsid w:val="00567A0E"/>
    <w:rsid w:val="00567E1F"/>
    <w:rsid w:val="005703D8"/>
    <w:rsid w:val="005718ED"/>
    <w:rsid w:val="005735BC"/>
    <w:rsid w:val="00574312"/>
    <w:rsid w:val="00574A3F"/>
    <w:rsid w:val="00574A6B"/>
    <w:rsid w:val="00574AD5"/>
    <w:rsid w:val="00574DAA"/>
    <w:rsid w:val="00575C9A"/>
    <w:rsid w:val="00575EE9"/>
    <w:rsid w:val="005768A0"/>
    <w:rsid w:val="0057693F"/>
    <w:rsid w:val="0057705D"/>
    <w:rsid w:val="005770DA"/>
    <w:rsid w:val="00577F6E"/>
    <w:rsid w:val="00580783"/>
    <w:rsid w:val="0058082C"/>
    <w:rsid w:val="00581429"/>
    <w:rsid w:val="00581EA8"/>
    <w:rsid w:val="00581EF1"/>
    <w:rsid w:val="00582143"/>
    <w:rsid w:val="00582350"/>
    <w:rsid w:val="00582AB1"/>
    <w:rsid w:val="00583EAE"/>
    <w:rsid w:val="00584AB7"/>
    <w:rsid w:val="00586185"/>
    <w:rsid w:val="005864EB"/>
    <w:rsid w:val="005865D5"/>
    <w:rsid w:val="00586FB1"/>
    <w:rsid w:val="0058726B"/>
    <w:rsid w:val="00590994"/>
    <w:rsid w:val="00592692"/>
    <w:rsid w:val="00592A32"/>
    <w:rsid w:val="00592B2D"/>
    <w:rsid w:val="00593478"/>
    <w:rsid w:val="005936B5"/>
    <w:rsid w:val="00594012"/>
    <w:rsid w:val="005945D5"/>
    <w:rsid w:val="00595085"/>
    <w:rsid w:val="0059602F"/>
    <w:rsid w:val="005960CF"/>
    <w:rsid w:val="005961F7"/>
    <w:rsid w:val="005965C7"/>
    <w:rsid w:val="0059677F"/>
    <w:rsid w:val="005968E8"/>
    <w:rsid w:val="00596F17"/>
    <w:rsid w:val="00597C18"/>
    <w:rsid w:val="005A0539"/>
    <w:rsid w:val="005A059D"/>
    <w:rsid w:val="005A1304"/>
    <w:rsid w:val="005A1888"/>
    <w:rsid w:val="005A1BEA"/>
    <w:rsid w:val="005A1C35"/>
    <w:rsid w:val="005A2269"/>
    <w:rsid w:val="005A2362"/>
    <w:rsid w:val="005A248C"/>
    <w:rsid w:val="005A2491"/>
    <w:rsid w:val="005A2BB5"/>
    <w:rsid w:val="005A2D99"/>
    <w:rsid w:val="005A3256"/>
    <w:rsid w:val="005A3FF8"/>
    <w:rsid w:val="005A4132"/>
    <w:rsid w:val="005A45D3"/>
    <w:rsid w:val="005A4724"/>
    <w:rsid w:val="005A498E"/>
    <w:rsid w:val="005A4DB0"/>
    <w:rsid w:val="005A54F4"/>
    <w:rsid w:val="005A5A63"/>
    <w:rsid w:val="005A5DD4"/>
    <w:rsid w:val="005A5EFF"/>
    <w:rsid w:val="005A6598"/>
    <w:rsid w:val="005A6A99"/>
    <w:rsid w:val="005A7416"/>
    <w:rsid w:val="005A7B77"/>
    <w:rsid w:val="005B062F"/>
    <w:rsid w:val="005B0C0B"/>
    <w:rsid w:val="005B0D41"/>
    <w:rsid w:val="005B1295"/>
    <w:rsid w:val="005B13C2"/>
    <w:rsid w:val="005B2680"/>
    <w:rsid w:val="005B271C"/>
    <w:rsid w:val="005B29B1"/>
    <w:rsid w:val="005B3D04"/>
    <w:rsid w:val="005B5142"/>
    <w:rsid w:val="005B54CC"/>
    <w:rsid w:val="005B5663"/>
    <w:rsid w:val="005B5B1F"/>
    <w:rsid w:val="005B5C99"/>
    <w:rsid w:val="005B6F9E"/>
    <w:rsid w:val="005B7153"/>
    <w:rsid w:val="005B7A90"/>
    <w:rsid w:val="005C0080"/>
    <w:rsid w:val="005C065B"/>
    <w:rsid w:val="005C1AB4"/>
    <w:rsid w:val="005C2B64"/>
    <w:rsid w:val="005C2C61"/>
    <w:rsid w:val="005C3246"/>
    <w:rsid w:val="005C389A"/>
    <w:rsid w:val="005C4BA5"/>
    <w:rsid w:val="005C520C"/>
    <w:rsid w:val="005C6459"/>
    <w:rsid w:val="005C6E80"/>
    <w:rsid w:val="005C7595"/>
    <w:rsid w:val="005D0D9D"/>
    <w:rsid w:val="005D19B9"/>
    <w:rsid w:val="005D1AA6"/>
    <w:rsid w:val="005D22F8"/>
    <w:rsid w:val="005D2864"/>
    <w:rsid w:val="005D2AA3"/>
    <w:rsid w:val="005D2C55"/>
    <w:rsid w:val="005D35D0"/>
    <w:rsid w:val="005D386A"/>
    <w:rsid w:val="005D39B8"/>
    <w:rsid w:val="005D3E61"/>
    <w:rsid w:val="005D4A91"/>
    <w:rsid w:val="005D513D"/>
    <w:rsid w:val="005D541F"/>
    <w:rsid w:val="005D5B2D"/>
    <w:rsid w:val="005D6D97"/>
    <w:rsid w:val="005D7028"/>
    <w:rsid w:val="005D793C"/>
    <w:rsid w:val="005D7984"/>
    <w:rsid w:val="005D7D41"/>
    <w:rsid w:val="005D7F75"/>
    <w:rsid w:val="005E01CC"/>
    <w:rsid w:val="005E0553"/>
    <w:rsid w:val="005E0676"/>
    <w:rsid w:val="005E0971"/>
    <w:rsid w:val="005E119D"/>
    <w:rsid w:val="005E1268"/>
    <w:rsid w:val="005E1B0D"/>
    <w:rsid w:val="005E202F"/>
    <w:rsid w:val="005E3130"/>
    <w:rsid w:val="005E36F7"/>
    <w:rsid w:val="005E436A"/>
    <w:rsid w:val="005E4715"/>
    <w:rsid w:val="005E49DD"/>
    <w:rsid w:val="005E4EC6"/>
    <w:rsid w:val="005E581A"/>
    <w:rsid w:val="005E5D82"/>
    <w:rsid w:val="005E5F6E"/>
    <w:rsid w:val="005E68EA"/>
    <w:rsid w:val="005E74A5"/>
    <w:rsid w:val="005F072D"/>
    <w:rsid w:val="005F0ADD"/>
    <w:rsid w:val="005F0C6C"/>
    <w:rsid w:val="005F12BB"/>
    <w:rsid w:val="005F18D7"/>
    <w:rsid w:val="005F18E8"/>
    <w:rsid w:val="005F2539"/>
    <w:rsid w:val="005F274E"/>
    <w:rsid w:val="005F28EA"/>
    <w:rsid w:val="005F2C27"/>
    <w:rsid w:val="005F3DD7"/>
    <w:rsid w:val="005F3DF2"/>
    <w:rsid w:val="005F3FD6"/>
    <w:rsid w:val="005F3FF2"/>
    <w:rsid w:val="005F419C"/>
    <w:rsid w:val="005F4816"/>
    <w:rsid w:val="005F494F"/>
    <w:rsid w:val="005F4CC7"/>
    <w:rsid w:val="005F5150"/>
    <w:rsid w:val="005F5B7C"/>
    <w:rsid w:val="005F608C"/>
    <w:rsid w:val="005F6337"/>
    <w:rsid w:val="005F6513"/>
    <w:rsid w:val="005F6946"/>
    <w:rsid w:val="005F7045"/>
    <w:rsid w:val="005F71DC"/>
    <w:rsid w:val="005F7853"/>
    <w:rsid w:val="005F7D13"/>
    <w:rsid w:val="005F7FA4"/>
    <w:rsid w:val="0060042E"/>
    <w:rsid w:val="00601C23"/>
    <w:rsid w:val="006021AB"/>
    <w:rsid w:val="0060276A"/>
    <w:rsid w:val="00602825"/>
    <w:rsid w:val="006028E9"/>
    <w:rsid w:val="00602AC2"/>
    <w:rsid w:val="006034C0"/>
    <w:rsid w:val="00603785"/>
    <w:rsid w:val="006053F1"/>
    <w:rsid w:val="0060546A"/>
    <w:rsid w:val="00605918"/>
    <w:rsid w:val="00606186"/>
    <w:rsid w:val="006067B2"/>
    <w:rsid w:val="0060691A"/>
    <w:rsid w:val="00607F94"/>
    <w:rsid w:val="006101DD"/>
    <w:rsid w:val="0061024D"/>
    <w:rsid w:val="00610E96"/>
    <w:rsid w:val="00611593"/>
    <w:rsid w:val="00612699"/>
    <w:rsid w:val="00612B70"/>
    <w:rsid w:val="00612E5A"/>
    <w:rsid w:val="00613440"/>
    <w:rsid w:val="00613755"/>
    <w:rsid w:val="00613861"/>
    <w:rsid w:val="00613C15"/>
    <w:rsid w:val="00614291"/>
    <w:rsid w:val="00614A55"/>
    <w:rsid w:val="00614AB1"/>
    <w:rsid w:val="00614DDF"/>
    <w:rsid w:val="00614EB5"/>
    <w:rsid w:val="00614ED2"/>
    <w:rsid w:val="0061679B"/>
    <w:rsid w:val="00616A6B"/>
    <w:rsid w:val="006170A2"/>
    <w:rsid w:val="006179E0"/>
    <w:rsid w:val="006200A4"/>
    <w:rsid w:val="006202C5"/>
    <w:rsid w:val="0062102C"/>
    <w:rsid w:val="00621563"/>
    <w:rsid w:val="00621F30"/>
    <w:rsid w:val="006224BE"/>
    <w:rsid w:val="00622C36"/>
    <w:rsid w:val="00622C47"/>
    <w:rsid w:val="00623CF3"/>
    <w:rsid w:val="00623D7C"/>
    <w:rsid w:val="006242A4"/>
    <w:rsid w:val="00624432"/>
    <w:rsid w:val="00624804"/>
    <w:rsid w:val="00625820"/>
    <w:rsid w:val="00626567"/>
    <w:rsid w:val="00626A5B"/>
    <w:rsid w:val="00626A70"/>
    <w:rsid w:val="00626FE3"/>
    <w:rsid w:val="0062725C"/>
    <w:rsid w:val="006306B5"/>
    <w:rsid w:val="00630D11"/>
    <w:rsid w:val="00630FCC"/>
    <w:rsid w:val="00631653"/>
    <w:rsid w:val="00632182"/>
    <w:rsid w:val="0063382B"/>
    <w:rsid w:val="00633B0E"/>
    <w:rsid w:val="00634623"/>
    <w:rsid w:val="006349CC"/>
    <w:rsid w:val="00634D58"/>
    <w:rsid w:val="0063504E"/>
    <w:rsid w:val="0063521E"/>
    <w:rsid w:val="00635264"/>
    <w:rsid w:val="006358FD"/>
    <w:rsid w:val="006375A3"/>
    <w:rsid w:val="00640A7E"/>
    <w:rsid w:val="00641D17"/>
    <w:rsid w:val="006426C1"/>
    <w:rsid w:val="00642749"/>
    <w:rsid w:val="00643734"/>
    <w:rsid w:val="00643B2A"/>
    <w:rsid w:val="00643EC1"/>
    <w:rsid w:val="006441E4"/>
    <w:rsid w:val="006446E2"/>
    <w:rsid w:val="0064540B"/>
    <w:rsid w:val="00645B94"/>
    <w:rsid w:val="00645C49"/>
    <w:rsid w:val="00646EF6"/>
    <w:rsid w:val="00646FBE"/>
    <w:rsid w:val="00647A65"/>
    <w:rsid w:val="0065074B"/>
    <w:rsid w:val="0065192C"/>
    <w:rsid w:val="00651F1B"/>
    <w:rsid w:val="00652C2F"/>
    <w:rsid w:val="00652EBF"/>
    <w:rsid w:val="00653566"/>
    <w:rsid w:val="006536CE"/>
    <w:rsid w:val="006537E9"/>
    <w:rsid w:val="006543BA"/>
    <w:rsid w:val="006548C4"/>
    <w:rsid w:val="00654E80"/>
    <w:rsid w:val="0065665F"/>
    <w:rsid w:val="00656EE6"/>
    <w:rsid w:val="006600CE"/>
    <w:rsid w:val="00661328"/>
    <w:rsid w:val="006618A7"/>
    <w:rsid w:val="00662260"/>
    <w:rsid w:val="00663003"/>
    <w:rsid w:val="00663BB6"/>
    <w:rsid w:val="006642AD"/>
    <w:rsid w:val="0066453D"/>
    <w:rsid w:val="006652E7"/>
    <w:rsid w:val="0066590C"/>
    <w:rsid w:val="006659F5"/>
    <w:rsid w:val="006659FF"/>
    <w:rsid w:val="00665E89"/>
    <w:rsid w:val="0066702C"/>
    <w:rsid w:val="00667FE2"/>
    <w:rsid w:val="00670416"/>
    <w:rsid w:val="006708F9"/>
    <w:rsid w:val="00670A5A"/>
    <w:rsid w:val="0067137A"/>
    <w:rsid w:val="006717F4"/>
    <w:rsid w:val="00671A03"/>
    <w:rsid w:val="00671B99"/>
    <w:rsid w:val="00672046"/>
    <w:rsid w:val="00672472"/>
    <w:rsid w:val="00672502"/>
    <w:rsid w:val="0067298C"/>
    <w:rsid w:val="00672CF9"/>
    <w:rsid w:val="006731AA"/>
    <w:rsid w:val="006738A7"/>
    <w:rsid w:val="0067487B"/>
    <w:rsid w:val="00674FF8"/>
    <w:rsid w:val="006757FE"/>
    <w:rsid w:val="00675C19"/>
    <w:rsid w:val="00675ED7"/>
    <w:rsid w:val="00676693"/>
    <w:rsid w:val="006768BD"/>
    <w:rsid w:val="00676CD5"/>
    <w:rsid w:val="00676D58"/>
    <w:rsid w:val="0067726F"/>
    <w:rsid w:val="00677A29"/>
    <w:rsid w:val="0068018D"/>
    <w:rsid w:val="006817E3"/>
    <w:rsid w:val="006841BC"/>
    <w:rsid w:val="00684860"/>
    <w:rsid w:val="006858D4"/>
    <w:rsid w:val="006863A3"/>
    <w:rsid w:val="006868A6"/>
    <w:rsid w:val="0069040C"/>
    <w:rsid w:val="006907CB"/>
    <w:rsid w:val="00691004"/>
    <w:rsid w:val="0069238A"/>
    <w:rsid w:val="00692715"/>
    <w:rsid w:val="00693421"/>
    <w:rsid w:val="00693566"/>
    <w:rsid w:val="0069385A"/>
    <w:rsid w:val="00693AF8"/>
    <w:rsid w:val="00693C6E"/>
    <w:rsid w:val="00694D1D"/>
    <w:rsid w:val="00694D5C"/>
    <w:rsid w:val="006956E2"/>
    <w:rsid w:val="00695913"/>
    <w:rsid w:val="00695A26"/>
    <w:rsid w:val="0069605E"/>
    <w:rsid w:val="00696300"/>
    <w:rsid w:val="006963E5"/>
    <w:rsid w:val="00696CB0"/>
    <w:rsid w:val="00696D3E"/>
    <w:rsid w:val="00697303"/>
    <w:rsid w:val="006977A7"/>
    <w:rsid w:val="006A01A1"/>
    <w:rsid w:val="006A0A44"/>
    <w:rsid w:val="006A102A"/>
    <w:rsid w:val="006A10DF"/>
    <w:rsid w:val="006A1B00"/>
    <w:rsid w:val="006A1F5F"/>
    <w:rsid w:val="006A20A7"/>
    <w:rsid w:val="006A2352"/>
    <w:rsid w:val="006A36C6"/>
    <w:rsid w:val="006A3C6F"/>
    <w:rsid w:val="006A3EBA"/>
    <w:rsid w:val="006A492B"/>
    <w:rsid w:val="006A53F2"/>
    <w:rsid w:val="006A64B1"/>
    <w:rsid w:val="006A6DB7"/>
    <w:rsid w:val="006A6F44"/>
    <w:rsid w:val="006A7604"/>
    <w:rsid w:val="006A7660"/>
    <w:rsid w:val="006A7FB5"/>
    <w:rsid w:val="006B055A"/>
    <w:rsid w:val="006B0ACD"/>
    <w:rsid w:val="006B0BD9"/>
    <w:rsid w:val="006B0DFB"/>
    <w:rsid w:val="006B1D0B"/>
    <w:rsid w:val="006B26AF"/>
    <w:rsid w:val="006B2860"/>
    <w:rsid w:val="006B2D18"/>
    <w:rsid w:val="006B3456"/>
    <w:rsid w:val="006B3640"/>
    <w:rsid w:val="006B3AB7"/>
    <w:rsid w:val="006B4069"/>
    <w:rsid w:val="006B4132"/>
    <w:rsid w:val="006B44EA"/>
    <w:rsid w:val="006B589F"/>
    <w:rsid w:val="006B6A01"/>
    <w:rsid w:val="006B6A7D"/>
    <w:rsid w:val="006B73BA"/>
    <w:rsid w:val="006B7725"/>
    <w:rsid w:val="006C04EB"/>
    <w:rsid w:val="006C1C85"/>
    <w:rsid w:val="006C21E9"/>
    <w:rsid w:val="006C282F"/>
    <w:rsid w:val="006C3175"/>
    <w:rsid w:val="006C3361"/>
    <w:rsid w:val="006C34EC"/>
    <w:rsid w:val="006C4A80"/>
    <w:rsid w:val="006C4B57"/>
    <w:rsid w:val="006C4D7F"/>
    <w:rsid w:val="006C534C"/>
    <w:rsid w:val="006C55B7"/>
    <w:rsid w:val="006C58EA"/>
    <w:rsid w:val="006C59BB"/>
    <w:rsid w:val="006C675A"/>
    <w:rsid w:val="006C6DD4"/>
    <w:rsid w:val="006D13F5"/>
    <w:rsid w:val="006D1F5C"/>
    <w:rsid w:val="006D240B"/>
    <w:rsid w:val="006D2A80"/>
    <w:rsid w:val="006D49DD"/>
    <w:rsid w:val="006D4BB5"/>
    <w:rsid w:val="006D519F"/>
    <w:rsid w:val="006D59CC"/>
    <w:rsid w:val="006D5FCE"/>
    <w:rsid w:val="006D61C3"/>
    <w:rsid w:val="006D6C6D"/>
    <w:rsid w:val="006E0C33"/>
    <w:rsid w:val="006E19DE"/>
    <w:rsid w:val="006E1C1D"/>
    <w:rsid w:val="006E1D9E"/>
    <w:rsid w:val="006E1EE3"/>
    <w:rsid w:val="006E2D69"/>
    <w:rsid w:val="006E3E3C"/>
    <w:rsid w:val="006E3E77"/>
    <w:rsid w:val="006E4588"/>
    <w:rsid w:val="006E46D2"/>
    <w:rsid w:val="006E474D"/>
    <w:rsid w:val="006E4BB2"/>
    <w:rsid w:val="006E57A8"/>
    <w:rsid w:val="006E59B3"/>
    <w:rsid w:val="006E5AC3"/>
    <w:rsid w:val="006E5B30"/>
    <w:rsid w:val="006E627A"/>
    <w:rsid w:val="006E6788"/>
    <w:rsid w:val="006E6B9D"/>
    <w:rsid w:val="006E6C46"/>
    <w:rsid w:val="006E7138"/>
    <w:rsid w:val="006E752D"/>
    <w:rsid w:val="006E7754"/>
    <w:rsid w:val="006E7BA3"/>
    <w:rsid w:val="006F02E0"/>
    <w:rsid w:val="006F034A"/>
    <w:rsid w:val="006F08A3"/>
    <w:rsid w:val="006F0A5B"/>
    <w:rsid w:val="006F106B"/>
    <w:rsid w:val="006F200E"/>
    <w:rsid w:val="006F26B7"/>
    <w:rsid w:val="006F2ABC"/>
    <w:rsid w:val="006F2E48"/>
    <w:rsid w:val="006F3DE2"/>
    <w:rsid w:val="006F549A"/>
    <w:rsid w:val="006F558F"/>
    <w:rsid w:val="006F56D0"/>
    <w:rsid w:val="006F5919"/>
    <w:rsid w:val="006F5C4E"/>
    <w:rsid w:val="006F68A7"/>
    <w:rsid w:val="006F6FDC"/>
    <w:rsid w:val="006F725A"/>
    <w:rsid w:val="006F79B4"/>
    <w:rsid w:val="006F7CA4"/>
    <w:rsid w:val="006F7E40"/>
    <w:rsid w:val="0070084C"/>
    <w:rsid w:val="00700DA1"/>
    <w:rsid w:val="0070102D"/>
    <w:rsid w:val="007028F4"/>
    <w:rsid w:val="00702C8A"/>
    <w:rsid w:val="0070364B"/>
    <w:rsid w:val="00704860"/>
    <w:rsid w:val="00704C6D"/>
    <w:rsid w:val="00704D71"/>
    <w:rsid w:val="0070500B"/>
    <w:rsid w:val="00705918"/>
    <w:rsid w:val="00705B53"/>
    <w:rsid w:val="007064A0"/>
    <w:rsid w:val="00706A13"/>
    <w:rsid w:val="00706A1D"/>
    <w:rsid w:val="00706D72"/>
    <w:rsid w:val="00707717"/>
    <w:rsid w:val="0070778D"/>
    <w:rsid w:val="007100F8"/>
    <w:rsid w:val="00710509"/>
    <w:rsid w:val="00710B37"/>
    <w:rsid w:val="00711286"/>
    <w:rsid w:val="007113F1"/>
    <w:rsid w:val="007114E4"/>
    <w:rsid w:val="00711F4F"/>
    <w:rsid w:val="00713C7B"/>
    <w:rsid w:val="00713ECA"/>
    <w:rsid w:val="007142FF"/>
    <w:rsid w:val="0071446E"/>
    <w:rsid w:val="00714A1D"/>
    <w:rsid w:val="00716148"/>
    <w:rsid w:val="00716D74"/>
    <w:rsid w:val="0071703D"/>
    <w:rsid w:val="007171B7"/>
    <w:rsid w:val="00717210"/>
    <w:rsid w:val="0072015D"/>
    <w:rsid w:val="00720AFE"/>
    <w:rsid w:val="007212F8"/>
    <w:rsid w:val="007213E0"/>
    <w:rsid w:val="00721BC7"/>
    <w:rsid w:val="0072287D"/>
    <w:rsid w:val="00722892"/>
    <w:rsid w:val="00722FA5"/>
    <w:rsid w:val="00723384"/>
    <w:rsid w:val="007236C9"/>
    <w:rsid w:val="00724940"/>
    <w:rsid w:val="0072496A"/>
    <w:rsid w:val="00724C63"/>
    <w:rsid w:val="00725479"/>
    <w:rsid w:val="00725AF1"/>
    <w:rsid w:val="00725E9E"/>
    <w:rsid w:val="00726295"/>
    <w:rsid w:val="0072694F"/>
    <w:rsid w:val="00726E43"/>
    <w:rsid w:val="00727530"/>
    <w:rsid w:val="007276D8"/>
    <w:rsid w:val="00727749"/>
    <w:rsid w:val="00730311"/>
    <w:rsid w:val="0073083B"/>
    <w:rsid w:val="00731759"/>
    <w:rsid w:val="00732A7D"/>
    <w:rsid w:val="00733610"/>
    <w:rsid w:val="0073390F"/>
    <w:rsid w:val="00733AC7"/>
    <w:rsid w:val="00733F8E"/>
    <w:rsid w:val="007341F7"/>
    <w:rsid w:val="00734B7E"/>
    <w:rsid w:val="0073553B"/>
    <w:rsid w:val="00735CFF"/>
    <w:rsid w:val="00736120"/>
    <w:rsid w:val="00736387"/>
    <w:rsid w:val="00736707"/>
    <w:rsid w:val="00736725"/>
    <w:rsid w:val="00736810"/>
    <w:rsid w:val="00736B2F"/>
    <w:rsid w:val="00740EE9"/>
    <w:rsid w:val="0074175D"/>
    <w:rsid w:val="00741AC9"/>
    <w:rsid w:val="007421B0"/>
    <w:rsid w:val="00742533"/>
    <w:rsid w:val="00743242"/>
    <w:rsid w:val="007435E3"/>
    <w:rsid w:val="0074399B"/>
    <w:rsid w:val="00743B18"/>
    <w:rsid w:val="00743DBF"/>
    <w:rsid w:val="00743E1E"/>
    <w:rsid w:val="00744507"/>
    <w:rsid w:val="007447D4"/>
    <w:rsid w:val="00744C05"/>
    <w:rsid w:val="00744E28"/>
    <w:rsid w:val="00745BCD"/>
    <w:rsid w:val="00746407"/>
    <w:rsid w:val="00746E17"/>
    <w:rsid w:val="00747438"/>
    <w:rsid w:val="00747926"/>
    <w:rsid w:val="0075034C"/>
    <w:rsid w:val="007504A8"/>
    <w:rsid w:val="00751197"/>
    <w:rsid w:val="00751343"/>
    <w:rsid w:val="00751903"/>
    <w:rsid w:val="00752C28"/>
    <w:rsid w:val="00752D82"/>
    <w:rsid w:val="00752E59"/>
    <w:rsid w:val="0075316D"/>
    <w:rsid w:val="00753250"/>
    <w:rsid w:val="007536CE"/>
    <w:rsid w:val="007537C4"/>
    <w:rsid w:val="007538ED"/>
    <w:rsid w:val="00753B87"/>
    <w:rsid w:val="0075472D"/>
    <w:rsid w:val="00755680"/>
    <w:rsid w:val="0075591B"/>
    <w:rsid w:val="00756112"/>
    <w:rsid w:val="007568F4"/>
    <w:rsid w:val="00756C28"/>
    <w:rsid w:val="0075715E"/>
    <w:rsid w:val="0075765E"/>
    <w:rsid w:val="00757921"/>
    <w:rsid w:val="0076071F"/>
    <w:rsid w:val="00761100"/>
    <w:rsid w:val="007617F4"/>
    <w:rsid w:val="00761B1C"/>
    <w:rsid w:val="007621FB"/>
    <w:rsid w:val="00762251"/>
    <w:rsid w:val="00762FAB"/>
    <w:rsid w:val="007634FD"/>
    <w:rsid w:val="00764300"/>
    <w:rsid w:val="007647A4"/>
    <w:rsid w:val="0076494A"/>
    <w:rsid w:val="00764DCC"/>
    <w:rsid w:val="00765097"/>
    <w:rsid w:val="007656E1"/>
    <w:rsid w:val="00765CDB"/>
    <w:rsid w:val="00766390"/>
    <w:rsid w:val="00766578"/>
    <w:rsid w:val="00767466"/>
    <w:rsid w:val="00767819"/>
    <w:rsid w:val="007678B0"/>
    <w:rsid w:val="00767C60"/>
    <w:rsid w:val="00767E07"/>
    <w:rsid w:val="00770D48"/>
    <w:rsid w:val="00770E30"/>
    <w:rsid w:val="00771198"/>
    <w:rsid w:val="00771925"/>
    <w:rsid w:val="00771BC1"/>
    <w:rsid w:val="00771DC2"/>
    <w:rsid w:val="007724B9"/>
    <w:rsid w:val="007727D4"/>
    <w:rsid w:val="007733F9"/>
    <w:rsid w:val="00773551"/>
    <w:rsid w:val="007741E1"/>
    <w:rsid w:val="007743A0"/>
    <w:rsid w:val="00774E8B"/>
    <w:rsid w:val="0077502E"/>
    <w:rsid w:val="00775412"/>
    <w:rsid w:val="00776405"/>
    <w:rsid w:val="00776B3C"/>
    <w:rsid w:val="00776C32"/>
    <w:rsid w:val="00777B0A"/>
    <w:rsid w:val="00777DF4"/>
    <w:rsid w:val="007801A4"/>
    <w:rsid w:val="00780AC7"/>
    <w:rsid w:val="00780DDD"/>
    <w:rsid w:val="00781804"/>
    <w:rsid w:val="00782770"/>
    <w:rsid w:val="00782829"/>
    <w:rsid w:val="007830A8"/>
    <w:rsid w:val="00784096"/>
    <w:rsid w:val="007843D7"/>
    <w:rsid w:val="0078567A"/>
    <w:rsid w:val="00785D14"/>
    <w:rsid w:val="007864FD"/>
    <w:rsid w:val="00786527"/>
    <w:rsid w:val="00786701"/>
    <w:rsid w:val="00787EA2"/>
    <w:rsid w:val="007903DA"/>
    <w:rsid w:val="00791727"/>
    <w:rsid w:val="00791777"/>
    <w:rsid w:val="00792402"/>
    <w:rsid w:val="00792406"/>
    <w:rsid w:val="0079242F"/>
    <w:rsid w:val="00792AF3"/>
    <w:rsid w:val="00792E6F"/>
    <w:rsid w:val="007931C5"/>
    <w:rsid w:val="007936A4"/>
    <w:rsid w:val="00793A71"/>
    <w:rsid w:val="007941DC"/>
    <w:rsid w:val="00794297"/>
    <w:rsid w:val="007949F5"/>
    <w:rsid w:val="00794D09"/>
    <w:rsid w:val="00795B6E"/>
    <w:rsid w:val="00795E06"/>
    <w:rsid w:val="0079691D"/>
    <w:rsid w:val="00796D69"/>
    <w:rsid w:val="00796DD3"/>
    <w:rsid w:val="00797520"/>
    <w:rsid w:val="007975F2"/>
    <w:rsid w:val="00797642"/>
    <w:rsid w:val="00797CB9"/>
    <w:rsid w:val="00797CC8"/>
    <w:rsid w:val="00797DB5"/>
    <w:rsid w:val="007A010E"/>
    <w:rsid w:val="007A0298"/>
    <w:rsid w:val="007A0A6A"/>
    <w:rsid w:val="007A105A"/>
    <w:rsid w:val="007A15A3"/>
    <w:rsid w:val="007A1E8B"/>
    <w:rsid w:val="007A20A1"/>
    <w:rsid w:val="007A21BE"/>
    <w:rsid w:val="007A2472"/>
    <w:rsid w:val="007A2760"/>
    <w:rsid w:val="007A34D0"/>
    <w:rsid w:val="007A382F"/>
    <w:rsid w:val="007A3D13"/>
    <w:rsid w:val="007A428E"/>
    <w:rsid w:val="007A4CA9"/>
    <w:rsid w:val="007A5D00"/>
    <w:rsid w:val="007A5E93"/>
    <w:rsid w:val="007A62EE"/>
    <w:rsid w:val="007A692D"/>
    <w:rsid w:val="007A6FF9"/>
    <w:rsid w:val="007B00A4"/>
    <w:rsid w:val="007B05FB"/>
    <w:rsid w:val="007B0A72"/>
    <w:rsid w:val="007B14C0"/>
    <w:rsid w:val="007B2026"/>
    <w:rsid w:val="007B2665"/>
    <w:rsid w:val="007B2DCF"/>
    <w:rsid w:val="007B347E"/>
    <w:rsid w:val="007B365F"/>
    <w:rsid w:val="007B3B28"/>
    <w:rsid w:val="007B497D"/>
    <w:rsid w:val="007B52A9"/>
    <w:rsid w:val="007B5549"/>
    <w:rsid w:val="007B5AB3"/>
    <w:rsid w:val="007B5C07"/>
    <w:rsid w:val="007B5E21"/>
    <w:rsid w:val="007B5FAE"/>
    <w:rsid w:val="007B6093"/>
    <w:rsid w:val="007B60FD"/>
    <w:rsid w:val="007B6326"/>
    <w:rsid w:val="007B6BF6"/>
    <w:rsid w:val="007B6C1A"/>
    <w:rsid w:val="007B7249"/>
    <w:rsid w:val="007B74BF"/>
    <w:rsid w:val="007B7782"/>
    <w:rsid w:val="007B7A44"/>
    <w:rsid w:val="007C0518"/>
    <w:rsid w:val="007C0D82"/>
    <w:rsid w:val="007C12C8"/>
    <w:rsid w:val="007C2D35"/>
    <w:rsid w:val="007C2FB8"/>
    <w:rsid w:val="007C2FF5"/>
    <w:rsid w:val="007C3599"/>
    <w:rsid w:val="007C3B5E"/>
    <w:rsid w:val="007C3ED7"/>
    <w:rsid w:val="007C5326"/>
    <w:rsid w:val="007C58FF"/>
    <w:rsid w:val="007C5D69"/>
    <w:rsid w:val="007C6519"/>
    <w:rsid w:val="007C6575"/>
    <w:rsid w:val="007C6EC0"/>
    <w:rsid w:val="007C7222"/>
    <w:rsid w:val="007C735C"/>
    <w:rsid w:val="007C762E"/>
    <w:rsid w:val="007D0402"/>
    <w:rsid w:val="007D048C"/>
    <w:rsid w:val="007D0FD5"/>
    <w:rsid w:val="007D11E0"/>
    <w:rsid w:val="007D1265"/>
    <w:rsid w:val="007D1A7B"/>
    <w:rsid w:val="007D1A95"/>
    <w:rsid w:val="007D2993"/>
    <w:rsid w:val="007D3698"/>
    <w:rsid w:val="007D36A5"/>
    <w:rsid w:val="007D3C91"/>
    <w:rsid w:val="007D3DEF"/>
    <w:rsid w:val="007D573C"/>
    <w:rsid w:val="007D5D68"/>
    <w:rsid w:val="007D6071"/>
    <w:rsid w:val="007D731E"/>
    <w:rsid w:val="007E01C3"/>
    <w:rsid w:val="007E080B"/>
    <w:rsid w:val="007E15FC"/>
    <w:rsid w:val="007E18FD"/>
    <w:rsid w:val="007E1E29"/>
    <w:rsid w:val="007E274C"/>
    <w:rsid w:val="007E2BCD"/>
    <w:rsid w:val="007E2EA5"/>
    <w:rsid w:val="007E32A1"/>
    <w:rsid w:val="007E3B32"/>
    <w:rsid w:val="007E4023"/>
    <w:rsid w:val="007E47B7"/>
    <w:rsid w:val="007E5055"/>
    <w:rsid w:val="007E52DC"/>
    <w:rsid w:val="007E5649"/>
    <w:rsid w:val="007E58CA"/>
    <w:rsid w:val="007E5E62"/>
    <w:rsid w:val="007E6618"/>
    <w:rsid w:val="007E66FD"/>
    <w:rsid w:val="007E6B9B"/>
    <w:rsid w:val="007E7013"/>
    <w:rsid w:val="007E7EE6"/>
    <w:rsid w:val="007F06F6"/>
    <w:rsid w:val="007F0C59"/>
    <w:rsid w:val="007F1154"/>
    <w:rsid w:val="007F139C"/>
    <w:rsid w:val="007F18F0"/>
    <w:rsid w:val="007F1C8E"/>
    <w:rsid w:val="007F2279"/>
    <w:rsid w:val="007F2520"/>
    <w:rsid w:val="007F3C58"/>
    <w:rsid w:val="007F4261"/>
    <w:rsid w:val="007F4FDE"/>
    <w:rsid w:val="007F55F6"/>
    <w:rsid w:val="007F59CF"/>
    <w:rsid w:val="007F62F5"/>
    <w:rsid w:val="007F6913"/>
    <w:rsid w:val="007F6BD8"/>
    <w:rsid w:val="007F7099"/>
    <w:rsid w:val="007F7A81"/>
    <w:rsid w:val="007F7B3A"/>
    <w:rsid w:val="008016DC"/>
    <w:rsid w:val="008022F7"/>
    <w:rsid w:val="0080246F"/>
    <w:rsid w:val="0080289C"/>
    <w:rsid w:val="008039FC"/>
    <w:rsid w:val="00804559"/>
    <w:rsid w:val="0080544A"/>
    <w:rsid w:val="008054F8"/>
    <w:rsid w:val="00805945"/>
    <w:rsid w:val="00805F49"/>
    <w:rsid w:val="00806114"/>
    <w:rsid w:val="008065DC"/>
    <w:rsid w:val="008066C7"/>
    <w:rsid w:val="0080711C"/>
    <w:rsid w:val="008073D8"/>
    <w:rsid w:val="00807A4A"/>
    <w:rsid w:val="008102AD"/>
    <w:rsid w:val="00810556"/>
    <w:rsid w:val="00810917"/>
    <w:rsid w:val="00810D75"/>
    <w:rsid w:val="00811768"/>
    <w:rsid w:val="0081193D"/>
    <w:rsid w:val="00811E5B"/>
    <w:rsid w:val="00812544"/>
    <w:rsid w:val="00813727"/>
    <w:rsid w:val="008139EA"/>
    <w:rsid w:val="00813C9B"/>
    <w:rsid w:val="0081416D"/>
    <w:rsid w:val="0081515A"/>
    <w:rsid w:val="0081566F"/>
    <w:rsid w:val="0081612E"/>
    <w:rsid w:val="00816991"/>
    <w:rsid w:val="00816C6B"/>
    <w:rsid w:val="00817585"/>
    <w:rsid w:val="00817D62"/>
    <w:rsid w:val="00821B48"/>
    <w:rsid w:val="00821CF1"/>
    <w:rsid w:val="00821EA3"/>
    <w:rsid w:val="0082283A"/>
    <w:rsid w:val="00823071"/>
    <w:rsid w:val="00823BDB"/>
    <w:rsid w:val="00823FFC"/>
    <w:rsid w:val="00825FAA"/>
    <w:rsid w:val="008261D2"/>
    <w:rsid w:val="0082665F"/>
    <w:rsid w:val="008266EA"/>
    <w:rsid w:val="00827744"/>
    <w:rsid w:val="00827D38"/>
    <w:rsid w:val="00827D52"/>
    <w:rsid w:val="00830828"/>
    <w:rsid w:val="00832458"/>
    <w:rsid w:val="008325AA"/>
    <w:rsid w:val="0083278F"/>
    <w:rsid w:val="00832835"/>
    <w:rsid w:val="008328A2"/>
    <w:rsid w:val="00832CAE"/>
    <w:rsid w:val="00832D21"/>
    <w:rsid w:val="00833388"/>
    <w:rsid w:val="00833F60"/>
    <w:rsid w:val="008340E9"/>
    <w:rsid w:val="008348D8"/>
    <w:rsid w:val="00834AE3"/>
    <w:rsid w:val="00834E0D"/>
    <w:rsid w:val="008354BA"/>
    <w:rsid w:val="008356EE"/>
    <w:rsid w:val="00835754"/>
    <w:rsid w:val="008360DF"/>
    <w:rsid w:val="0083634E"/>
    <w:rsid w:val="00836410"/>
    <w:rsid w:val="00836B83"/>
    <w:rsid w:val="00836D38"/>
    <w:rsid w:val="00837128"/>
    <w:rsid w:val="00837330"/>
    <w:rsid w:val="00837358"/>
    <w:rsid w:val="00837386"/>
    <w:rsid w:val="008377BC"/>
    <w:rsid w:val="00840063"/>
    <w:rsid w:val="00840940"/>
    <w:rsid w:val="00840A07"/>
    <w:rsid w:val="00840CC0"/>
    <w:rsid w:val="00841A27"/>
    <w:rsid w:val="00841D6F"/>
    <w:rsid w:val="00842228"/>
    <w:rsid w:val="00843552"/>
    <w:rsid w:val="00843CEB"/>
    <w:rsid w:val="00843E53"/>
    <w:rsid w:val="00844334"/>
    <w:rsid w:val="008449DD"/>
    <w:rsid w:val="00844BEF"/>
    <w:rsid w:val="00844DAC"/>
    <w:rsid w:val="00844E07"/>
    <w:rsid w:val="00846746"/>
    <w:rsid w:val="0084733A"/>
    <w:rsid w:val="00847A28"/>
    <w:rsid w:val="00850029"/>
    <w:rsid w:val="00850374"/>
    <w:rsid w:val="00851816"/>
    <w:rsid w:val="00851BD4"/>
    <w:rsid w:val="00852086"/>
    <w:rsid w:val="00852E10"/>
    <w:rsid w:val="00852E35"/>
    <w:rsid w:val="00853218"/>
    <w:rsid w:val="00853ABC"/>
    <w:rsid w:val="008543C2"/>
    <w:rsid w:val="008544B1"/>
    <w:rsid w:val="008544BD"/>
    <w:rsid w:val="00854951"/>
    <w:rsid w:val="00855165"/>
    <w:rsid w:val="008555F3"/>
    <w:rsid w:val="0085599A"/>
    <w:rsid w:val="00855B5B"/>
    <w:rsid w:val="00857C6F"/>
    <w:rsid w:val="0086034B"/>
    <w:rsid w:val="00860AA8"/>
    <w:rsid w:val="0086185A"/>
    <w:rsid w:val="0086198D"/>
    <w:rsid w:val="0086230B"/>
    <w:rsid w:val="00862676"/>
    <w:rsid w:val="0086287C"/>
    <w:rsid w:val="008634D8"/>
    <w:rsid w:val="008643BB"/>
    <w:rsid w:val="00864916"/>
    <w:rsid w:val="0086609D"/>
    <w:rsid w:val="00866FF6"/>
    <w:rsid w:val="008708E4"/>
    <w:rsid w:val="00870E6C"/>
    <w:rsid w:val="00871223"/>
    <w:rsid w:val="00871E6D"/>
    <w:rsid w:val="00871F56"/>
    <w:rsid w:val="00872185"/>
    <w:rsid w:val="00872324"/>
    <w:rsid w:val="008724EF"/>
    <w:rsid w:val="00873315"/>
    <w:rsid w:val="00875057"/>
    <w:rsid w:val="00875E16"/>
    <w:rsid w:val="008768FA"/>
    <w:rsid w:val="008778CD"/>
    <w:rsid w:val="0088081D"/>
    <w:rsid w:val="00880BB7"/>
    <w:rsid w:val="00881C14"/>
    <w:rsid w:val="00881ECF"/>
    <w:rsid w:val="008820F7"/>
    <w:rsid w:val="008824C9"/>
    <w:rsid w:val="00882C53"/>
    <w:rsid w:val="00882D4A"/>
    <w:rsid w:val="00882EFA"/>
    <w:rsid w:val="008839BD"/>
    <w:rsid w:val="00884297"/>
    <w:rsid w:val="008844C9"/>
    <w:rsid w:val="008856A0"/>
    <w:rsid w:val="00885C9E"/>
    <w:rsid w:val="00885E5A"/>
    <w:rsid w:val="008860B0"/>
    <w:rsid w:val="00886168"/>
    <w:rsid w:val="0088618E"/>
    <w:rsid w:val="008861F5"/>
    <w:rsid w:val="008862BE"/>
    <w:rsid w:val="008869FD"/>
    <w:rsid w:val="0088760D"/>
    <w:rsid w:val="0088778F"/>
    <w:rsid w:val="00890364"/>
    <w:rsid w:val="0089088C"/>
    <w:rsid w:val="00890E4A"/>
    <w:rsid w:val="008917C8"/>
    <w:rsid w:val="00892DC8"/>
    <w:rsid w:val="00893B05"/>
    <w:rsid w:val="00894F93"/>
    <w:rsid w:val="0089517D"/>
    <w:rsid w:val="0089567F"/>
    <w:rsid w:val="00895E2C"/>
    <w:rsid w:val="0089616B"/>
    <w:rsid w:val="00896F35"/>
    <w:rsid w:val="00897AE6"/>
    <w:rsid w:val="00897E11"/>
    <w:rsid w:val="00897E89"/>
    <w:rsid w:val="00897F7C"/>
    <w:rsid w:val="008A0E72"/>
    <w:rsid w:val="008A2519"/>
    <w:rsid w:val="008A2DAF"/>
    <w:rsid w:val="008A3167"/>
    <w:rsid w:val="008A3540"/>
    <w:rsid w:val="008A3B69"/>
    <w:rsid w:val="008A3F2A"/>
    <w:rsid w:val="008A3FF5"/>
    <w:rsid w:val="008A418F"/>
    <w:rsid w:val="008A41B9"/>
    <w:rsid w:val="008A46C5"/>
    <w:rsid w:val="008A4B90"/>
    <w:rsid w:val="008A4E45"/>
    <w:rsid w:val="008A5016"/>
    <w:rsid w:val="008A595E"/>
    <w:rsid w:val="008A60CF"/>
    <w:rsid w:val="008A685A"/>
    <w:rsid w:val="008A7893"/>
    <w:rsid w:val="008B019C"/>
    <w:rsid w:val="008B1CBB"/>
    <w:rsid w:val="008B30D4"/>
    <w:rsid w:val="008B356E"/>
    <w:rsid w:val="008B3A3C"/>
    <w:rsid w:val="008B3C9B"/>
    <w:rsid w:val="008B3D39"/>
    <w:rsid w:val="008B48C2"/>
    <w:rsid w:val="008B5380"/>
    <w:rsid w:val="008B5500"/>
    <w:rsid w:val="008B5730"/>
    <w:rsid w:val="008B587B"/>
    <w:rsid w:val="008B5F68"/>
    <w:rsid w:val="008B73F0"/>
    <w:rsid w:val="008B77DD"/>
    <w:rsid w:val="008B7A0B"/>
    <w:rsid w:val="008B7CAD"/>
    <w:rsid w:val="008C0C09"/>
    <w:rsid w:val="008C0E84"/>
    <w:rsid w:val="008C1479"/>
    <w:rsid w:val="008C149B"/>
    <w:rsid w:val="008C1731"/>
    <w:rsid w:val="008C1CC0"/>
    <w:rsid w:val="008C2234"/>
    <w:rsid w:val="008C235E"/>
    <w:rsid w:val="008C2467"/>
    <w:rsid w:val="008C24C4"/>
    <w:rsid w:val="008C26DE"/>
    <w:rsid w:val="008C2897"/>
    <w:rsid w:val="008C2AD6"/>
    <w:rsid w:val="008C35E4"/>
    <w:rsid w:val="008C3A0E"/>
    <w:rsid w:val="008C3AF0"/>
    <w:rsid w:val="008C3E44"/>
    <w:rsid w:val="008C4171"/>
    <w:rsid w:val="008C4506"/>
    <w:rsid w:val="008C653A"/>
    <w:rsid w:val="008C6631"/>
    <w:rsid w:val="008C6DB0"/>
    <w:rsid w:val="008C788E"/>
    <w:rsid w:val="008C7947"/>
    <w:rsid w:val="008C79D8"/>
    <w:rsid w:val="008D0E1A"/>
    <w:rsid w:val="008D188D"/>
    <w:rsid w:val="008D1EFC"/>
    <w:rsid w:val="008D26BE"/>
    <w:rsid w:val="008D2A2D"/>
    <w:rsid w:val="008D35BA"/>
    <w:rsid w:val="008D40A6"/>
    <w:rsid w:val="008D40C8"/>
    <w:rsid w:val="008D43CC"/>
    <w:rsid w:val="008D46CE"/>
    <w:rsid w:val="008D4FC3"/>
    <w:rsid w:val="008D5D24"/>
    <w:rsid w:val="008D6722"/>
    <w:rsid w:val="008D678A"/>
    <w:rsid w:val="008D6A42"/>
    <w:rsid w:val="008D7153"/>
    <w:rsid w:val="008D7186"/>
    <w:rsid w:val="008D7E10"/>
    <w:rsid w:val="008E01A6"/>
    <w:rsid w:val="008E023C"/>
    <w:rsid w:val="008E0878"/>
    <w:rsid w:val="008E09E5"/>
    <w:rsid w:val="008E1807"/>
    <w:rsid w:val="008E1A6D"/>
    <w:rsid w:val="008E1CC5"/>
    <w:rsid w:val="008E1E20"/>
    <w:rsid w:val="008E1F19"/>
    <w:rsid w:val="008E21F2"/>
    <w:rsid w:val="008E25A9"/>
    <w:rsid w:val="008E36D5"/>
    <w:rsid w:val="008E3920"/>
    <w:rsid w:val="008E3F1A"/>
    <w:rsid w:val="008E4121"/>
    <w:rsid w:val="008E417A"/>
    <w:rsid w:val="008E4676"/>
    <w:rsid w:val="008E60DC"/>
    <w:rsid w:val="008E62B8"/>
    <w:rsid w:val="008E6F19"/>
    <w:rsid w:val="008E7217"/>
    <w:rsid w:val="008E721B"/>
    <w:rsid w:val="008F02A9"/>
    <w:rsid w:val="008F0CFA"/>
    <w:rsid w:val="008F160F"/>
    <w:rsid w:val="008F18C1"/>
    <w:rsid w:val="008F2582"/>
    <w:rsid w:val="008F27EB"/>
    <w:rsid w:val="008F298A"/>
    <w:rsid w:val="008F2CA3"/>
    <w:rsid w:val="008F317A"/>
    <w:rsid w:val="008F3628"/>
    <w:rsid w:val="008F375C"/>
    <w:rsid w:val="008F388B"/>
    <w:rsid w:val="008F392E"/>
    <w:rsid w:val="008F3B6F"/>
    <w:rsid w:val="008F41D5"/>
    <w:rsid w:val="008F47D7"/>
    <w:rsid w:val="008F50B4"/>
    <w:rsid w:val="008F5A35"/>
    <w:rsid w:val="008F5E67"/>
    <w:rsid w:val="008F68CB"/>
    <w:rsid w:val="008F6D6D"/>
    <w:rsid w:val="008F7356"/>
    <w:rsid w:val="008F744E"/>
    <w:rsid w:val="008F7C41"/>
    <w:rsid w:val="00900818"/>
    <w:rsid w:val="00900870"/>
    <w:rsid w:val="009011DE"/>
    <w:rsid w:val="009022FC"/>
    <w:rsid w:val="00902908"/>
    <w:rsid w:val="009034D8"/>
    <w:rsid w:val="0090378E"/>
    <w:rsid w:val="00903D97"/>
    <w:rsid w:val="00903EEF"/>
    <w:rsid w:val="00904006"/>
    <w:rsid w:val="009054DF"/>
    <w:rsid w:val="00911799"/>
    <w:rsid w:val="009118DA"/>
    <w:rsid w:val="00912306"/>
    <w:rsid w:val="00912345"/>
    <w:rsid w:val="00912917"/>
    <w:rsid w:val="00912E11"/>
    <w:rsid w:val="0091300A"/>
    <w:rsid w:val="0091301B"/>
    <w:rsid w:val="009133AD"/>
    <w:rsid w:val="0091371A"/>
    <w:rsid w:val="00913B16"/>
    <w:rsid w:val="00913F31"/>
    <w:rsid w:val="00914838"/>
    <w:rsid w:val="00914D44"/>
    <w:rsid w:val="00915747"/>
    <w:rsid w:val="009166E3"/>
    <w:rsid w:val="00917331"/>
    <w:rsid w:val="009200EF"/>
    <w:rsid w:val="00920A34"/>
    <w:rsid w:val="009211D6"/>
    <w:rsid w:val="009217DB"/>
    <w:rsid w:val="0092200B"/>
    <w:rsid w:val="00922F82"/>
    <w:rsid w:val="0092300A"/>
    <w:rsid w:val="00923471"/>
    <w:rsid w:val="00924BBB"/>
    <w:rsid w:val="009253A5"/>
    <w:rsid w:val="0092597D"/>
    <w:rsid w:val="00926100"/>
    <w:rsid w:val="009276A8"/>
    <w:rsid w:val="00930695"/>
    <w:rsid w:val="00930A11"/>
    <w:rsid w:val="00930CD2"/>
    <w:rsid w:val="0093181D"/>
    <w:rsid w:val="00932140"/>
    <w:rsid w:val="009332D8"/>
    <w:rsid w:val="009336A3"/>
    <w:rsid w:val="009349D0"/>
    <w:rsid w:val="00934F5E"/>
    <w:rsid w:val="00934F64"/>
    <w:rsid w:val="00935099"/>
    <w:rsid w:val="009352C5"/>
    <w:rsid w:val="00935D6E"/>
    <w:rsid w:val="00936FAE"/>
    <w:rsid w:val="00940A7D"/>
    <w:rsid w:val="009419E9"/>
    <w:rsid w:val="00941A77"/>
    <w:rsid w:val="009423A1"/>
    <w:rsid w:val="0094358D"/>
    <w:rsid w:val="00943A4A"/>
    <w:rsid w:val="00943D95"/>
    <w:rsid w:val="00943EE1"/>
    <w:rsid w:val="00945001"/>
    <w:rsid w:val="009459EB"/>
    <w:rsid w:val="00945EA9"/>
    <w:rsid w:val="0094627A"/>
    <w:rsid w:val="009462E5"/>
    <w:rsid w:val="00946329"/>
    <w:rsid w:val="00946713"/>
    <w:rsid w:val="009467C7"/>
    <w:rsid w:val="00946886"/>
    <w:rsid w:val="00946928"/>
    <w:rsid w:val="00947239"/>
    <w:rsid w:val="009474DC"/>
    <w:rsid w:val="00947B5D"/>
    <w:rsid w:val="00951F2B"/>
    <w:rsid w:val="0095209C"/>
    <w:rsid w:val="009520A0"/>
    <w:rsid w:val="009521C9"/>
    <w:rsid w:val="0095343E"/>
    <w:rsid w:val="00953CC6"/>
    <w:rsid w:val="00953D3C"/>
    <w:rsid w:val="00954D31"/>
    <w:rsid w:val="0095521D"/>
    <w:rsid w:val="0095522B"/>
    <w:rsid w:val="00955401"/>
    <w:rsid w:val="0095615E"/>
    <w:rsid w:val="00956385"/>
    <w:rsid w:val="00956B60"/>
    <w:rsid w:val="00956C6E"/>
    <w:rsid w:val="009570D2"/>
    <w:rsid w:val="009576D3"/>
    <w:rsid w:val="00957E02"/>
    <w:rsid w:val="00957FAB"/>
    <w:rsid w:val="00960893"/>
    <w:rsid w:val="00960D62"/>
    <w:rsid w:val="00961361"/>
    <w:rsid w:val="009615F2"/>
    <w:rsid w:val="009616AD"/>
    <w:rsid w:val="00961824"/>
    <w:rsid w:val="00961B4A"/>
    <w:rsid w:val="009622DF"/>
    <w:rsid w:val="0096298E"/>
    <w:rsid w:val="00962EA9"/>
    <w:rsid w:val="00963D4B"/>
    <w:rsid w:val="0096445C"/>
    <w:rsid w:val="00964638"/>
    <w:rsid w:val="00964CCE"/>
    <w:rsid w:val="00965131"/>
    <w:rsid w:val="00965535"/>
    <w:rsid w:val="00966D10"/>
    <w:rsid w:val="00966D18"/>
    <w:rsid w:val="009674D2"/>
    <w:rsid w:val="00967AAF"/>
    <w:rsid w:val="00967F78"/>
    <w:rsid w:val="00970111"/>
    <w:rsid w:val="00970453"/>
    <w:rsid w:val="009708E8"/>
    <w:rsid w:val="00971F7A"/>
    <w:rsid w:val="009720E9"/>
    <w:rsid w:val="009725C1"/>
    <w:rsid w:val="00972A74"/>
    <w:rsid w:val="00972C8B"/>
    <w:rsid w:val="00972E5C"/>
    <w:rsid w:val="00972F32"/>
    <w:rsid w:val="009731AE"/>
    <w:rsid w:val="0097479A"/>
    <w:rsid w:val="00974877"/>
    <w:rsid w:val="00974A54"/>
    <w:rsid w:val="00974FA7"/>
    <w:rsid w:val="00975380"/>
    <w:rsid w:val="009760A7"/>
    <w:rsid w:val="0097616C"/>
    <w:rsid w:val="009762FD"/>
    <w:rsid w:val="00977CCA"/>
    <w:rsid w:val="00977EFA"/>
    <w:rsid w:val="00980229"/>
    <w:rsid w:val="00980689"/>
    <w:rsid w:val="00981192"/>
    <w:rsid w:val="009813B6"/>
    <w:rsid w:val="00981956"/>
    <w:rsid w:val="0098199C"/>
    <w:rsid w:val="009825F3"/>
    <w:rsid w:val="009829DE"/>
    <w:rsid w:val="00982A42"/>
    <w:rsid w:val="00982A6B"/>
    <w:rsid w:val="00982F67"/>
    <w:rsid w:val="009831F7"/>
    <w:rsid w:val="009835E3"/>
    <w:rsid w:val="009836DA"/>
    <w:rsid w:val="009846F0"/>
    <w:rsid w:val="009846FD"/>
    <w:rsid w:val="00984DFB"/>
    <w:rsid w:val="00984F2F"/>
    <w:rsid w:val="00984FD0"/>
    <w:rsid w:val="00985272"/>
    <w:rsid w:val="00985301"/>
    <w:rsid w:val="009853B2"/>
    <w:rsid w:val="0098545E"/>
    <w:rsid w:val="00985D21"/>
    <w:rsid w:val="0098628C"/>
    <w:rsid w:val="009862ED"/>
    <w:rsid w:val="00986D6F"/>
    <w:rsid w:val="009875F3"/>
    <w:rsid w:val="00987DC7"/>
    <w:rsid w:val="0099086C"/>
    <w:rsid w:val="00991588"/>
    <w:rsid w:val="009916C9"/>
    <w:rsid w:val="00992D84"/>
    <w:rsid w:val="0099379E"/>
    <w:rsid w:val="00993F1C"/>
    <w:rsid w:val="00994A82"/>
    <w:rsid w:val="009957DA"/>
    <w:rsid w:val="0099594C"/>
    <w:rsid w:val="0099619E"/>
    <w:rsid w:val="00997C91"/>
    <w:rsid w:val="009A0374"/>
    <w:rsid w:val="009A0E21"/>
    <w:rsid w:val="009A1092"/>
    <w:rsid w:val="009A1795"/>
    <w:rsid w:val="009A1A3D"/>
    <w:rsid w:val="009A2800"/>
    <w:rsid w:val="009A2B84"/>
    <w:rsid w:val="009A2C74"/>
    <w:rsid w:val="009A30DC"/>
    <w:rsid w:val="009A391D"/>
    <w:rsid w:val="009A3B3C"/>
    <w:rsid w:val="009A4E55"/>
    <w:rsid w:val="009A568E"/>
    <w:rsid w:val="009A596D"/>
    <w:rsid w:val="009A5C1C"/>
    <w:rsid w:val="009A5C40"/>
    <w:rsid w:val="009A6166"/>
    <w:rsid w:val="009A6304"/>
    <w:rsid w:val="009A6F90"/>
    <w:rsid w:val="009A746C"/>
    <w:rsid w:val="009A76B7"/>
    <w:rsid w:val="009A775A"/>
    <w:rsid w:val="009A7BA2"/>
    <w:rsid w:val="009B06ED"/>
    <w:rsid w:val="009B099F"/>
    <w:rsid w:val="009B09FA"/>
    <w:rsid w:val="009B14A2"/>
    <w:rsid w:val="009B1596"/>
    <w:rsid w:val="009B160E"/>
    <w:rsid w:val="009B2D76"/>
    <w:rsid w:val="009B3370"/>
    <w:rsid w:val="009B33E1"/>
    <w:rsid w:val="009B34A3"/>
    <w:rsid w:val="009B36C8"/>
    <w:rsid w:val="009B3D57"/>
    <w:rsid w:val="009B3D99"/>
    <w:rsid w:val="009B3F6B"/>
    <w:rsid w:val="009B456D"/>
    <w:rsid w:val="009B4813"/>
    <w:rsid w:val="009B4C0D"/>
    <w:rsid w:val="009B4DE4"/>
    <w:rsid w:val="009B7179"/>
    <w:rsid w:val="009B7351"/>
    <w:rsid w:val="009B7676"/>
    <w:rsid w:val="009B7B2B"/>
    <w:rsid w:val="009C03DB"/>
    <w:rsid w:val="009C09E8"/>
    <w:rsid w:val="009C0B81"/>
    <w:rsid w:val="009C1139"/>
    <w:rsid w:val="009C2C7A"/>
    <w:rsid w:val="009C2EF8"/>
    <w:rsid w:val="009C325D"/>
    <w:rsid w:val="009C3523"/>
    <w:rsid w:val="009C364E"/>
    <w:rsid w:val="009C39E1"/>
    <w:rsid w:val="009C44B2"/>
    <w:rsid w:val="009C4674"/>
    <w:rsid w:val="009C5064"/>
    <w:rsid w:val="009C6041"/>
    <w:rsid w:val="009C6E39"/>
    <w:rsid w:val="009C77E0"/>
    <w:rsid w:val="009C7D2D"/>
    <w:rsid w:val="009D032B"/>
    <w:rsid w:val="009D1C2C"/>
    <w:rsid w:val="009D255B"/>
    <w:rsid w:val="009D2A51"/>
    <w:rsid w:val="009D2E94"/>
    <w:rsid w:val="009D3397"/>
    <w:rsid w:val="009D3498"/>
    <w:rsid w:val="009D3E4E"/>
    <w:rsid w:val="009D4098"/>
    <w:rsid w:val="009D4CC2"/>
    <w:rsid w:val="009D4D73"/>
    <w:rsid w:val="009D580B"/>
    <w:rsid w:val="009D5B95"/>
    <w:rsid w:val="009D683A"/>
    <w:rsid w:val="009D6A21"/>
    <w:rsid w:val="009D6F0A"/>
    <w:rsid w:val="009D721D"/>
    <w:rsid w:val="009E03AE"/>
    <w:rsid w:val="009E0E04"/>
    <w:rsid w:val="009E141A"/>
    <w:rsid w:val="009E1BCD"/>
    <w:rsid w:val="009E1D7C"/>
    <w:rsid w:val="009E21E0"/>
    <w:rsid w:val="009E2AC0"/>
    <w:rsid w:val="009E2E6C"/>
    <w:rsid w:val="009E2F68"/>
    <w:rsid w:val="009E3D0A"/>
    <w:rsid w:val="009E4944"/>
    <w:rsid w:val="009E5218"/>
    <w:rsid w:val="009E57E6"/>
    <w:rsid w:val="009E6751"/>
    <w:rsid w:val="009E6B70"/>
    <w:rsid w:val="009E70A0"/>
    <w:rsid w:val="009E7B35"/>
    <w:rsid w:val="009F0A52"/>
    <w:rsid w:val="009F1516"/>
    <w:rsid w:val="009F1CF1"/>
    <w:rsid w:val="009F2742"/>
    <w:rsid w:val="009F3025"/>
    <w:rsid w:val="009F6B25"/>
    <w:rsid w:val="009F6DE0"/>
    <w:rsid w:val="009F7065"/>
    <w:rsid w:val="009F754D"/>
    <w:rsid w:val="009F76C3"/>
    <w:rsid w:val="009F77A8"/>
    <w:rsid w:val="009F790E"/>
    <w:rsid w:val="009F7D7F"/>
    <w:rsid w:val="009F7DA1"/>
    <w:rsid w:val="009F7FBE"/>
    <w:rsid w:val="00A003BE"/>
    <w:rsid w:val="00A0240F"/>
    <w:rsid w:val="00A02BBA"/>
    <w:rsid w:val="00A03B7C"/>
    <w:rsid w:val="00A04A1F"/>
    <w:rsid w:val="00A04FB9"/>
    <w:rsid w:val="00A0505E"/>
    <w:rsid w:val="00A0579A"/>
    <w:rsid w:val="00A05823"/>
    <w:rsid w:val="00A05AC5"/>
    <w:rsid w:val="00A0622E"/>
    <w:rsid w:val="00A063CC"/>
    <w:rsid w:val="00A06D28"/>
    <w:rsid w:val="00A114B8"/>
    <w:rsid w:val="00A121E9"/>
    <w:rsid w:val="00A12648"/>
    <w:rsid w:val="00A12C5F"/>
    <w:rsid w:val="00A135E0"/>
    <w:rsid w:val="00A1449F"/>
    <w:rsid w:val="00A14DEC"/>
    <w:rsid w:val="00A1506F"/>
    <w:rsid w:val="00A154A6"/>
    <w:rsid w:val="00A15DBB"/>
    <w:rsid w:val="00A162B6"/>
    <w:rsid w:val="00A1636C"/>
    <w:rsid w:val="00A1693D"/>
    <w:rsid w:val="00A16AAF"/>
    <w:rsid w:val="00A16B50"/>
    <w:rsid w:val="00A16DA9"/>
    <w:rsid w:val="00A1707E"/>
    <w:rsid w:val="00A205ED"/>
    <w:rsid w:val="00A21319"/>
    <w:rsid w:val="00A215A7"/>
    <w:rsid w:val="00A21D26"/>
    <w:rsid w:val="00A21EE6"/>
    <w:rsid w:val="00A22A5F"/>
    <w:rsid w:val="00A22B22"/>
    <w:rsid w:val="00A22B95"/>
    <w:rsid w:val="00A23FAE"/>
    <w:rsid w:val="00A24B3A"/>
    <w:rsid w:val="00A25A06"/>
    <w:rsid w:val="00A25ABC"/>
    <w:rsid w:val="00A26E63"/>
    <w:rsid w:val="00A2744C"/>
    <w:rsid w:val="00A30163"/>
    <w:rsid w:val="00A32373"/>
    <w:rsid w:val="00A324CA"/>
    <w:rsid w:val="00A3254A"/>
    <w:rsid w:val="00A32C76"/>
    <w:rsid w:val="00A32C83"/>
    <w:rsid w:val="00A32D9C"/>
    <w:rsid w:val="00A32DA3"/>
    <w:rsid w:val="00A35C95"/>
    <w:rsid w:val="00A35DBB"/>
    <w:rsid w:val="00A362D7"/>
    <w:rsid w:val="00A36392"/>
    <w:rsid w:val="00A36A47"/>
    <w:rsid w:val="00A36E1A"/>
    <w:rsid w:val="00A374A8"/>
    <w:rsid w:val="00A37C55"/>
    <w:rsid w:val="00A37FE2"/>
    <w:rsid w:val="00A40147"/>
    <w:rsid w:val="00A40F9B"/>
    <w:rsid w:val="00A41434"/>
    <w:rsid w:val="00A419DB"/>
    <w:rsid w:val="00A42362"/>
    <w:rsid w:val="00A43463"/>
    <w:rsid w:val="00A43701"/>
    <w:rsid w:val="00A44806"/>
    <w:rsid w:val="00A44ABD"/>
    <w:rsid w:val="00A44CEF"/>
    <w:rsid w:val="00A4524B"/>
    <w:rsid w:val="00A459F7"/>
    <w:rsid w:val="00A45A5A"/>
    <w:rsid w:val="00A46809"/>
    <w:rsid w:val="00A51034"/>
    <w:rsid w:val="00A51BCB"/>
    <w:rsid w:val="00A51D31"/>
    <w:rsid w:val="00A52357"/>
    <w:rsid w:val="00A52733"/>
    <w:rsid w:val="00A52A42"/>
    <w:rsid w:val="00A52C60"/>
    <w:rsid w:val="00A52DE0"/>
    <w:rsid w:val="00A52F84"/>
    <w:rsid w:val="00A53644"/>
    <w:rsid w:val="00A53668"/>
    <w:rsid w:val="00A53A02"/>
    <w:rsid w:val="00A53CD6"/>
    <w:rsid w:val="00A53CEE"/>
    <w:rsid w:val="00A5407F"/>
    <w:rsid w:val="00A54A22"/>
    <w:rsid w:val="00A55820"/>
    <w:rsid w:val="00A55846"/>
    <w:rsid w:val="00A55D2D"/>
    <w:rsid w:val="00A56630"/>
    <w:rsid w:val="00A56A38"/>
    <w:rsid w:val="00A571E9"/>
    <w:rsid w:val="00A575C9"/>
    <w:rsid w:val="00A603CB"/>
    <w:rsid w:val="00A613C7"/>
    <w:rsid w:val="00A61522"/>
    <w:rsid w:val="00A61591"/>
    <w:rsid w:val="00A61859"/>
    <w:rsid w:val="00A6202D"/>
    <w:rsid w:val="00A632F2"/>
    <w:rsid w:val="00A634AF"/>
    <w:rsid w:val="00A63AC3"/>
    <w:rsid w:val="00A63BD2"/>
    <w:rsid w:val="00A63EEC"/>
    <w:rsid w:val="00A6472E"/>
    <w:rsid w:val="00A64C6F"/>
    <w:rsid w:val="00A64C72"/>
    <w:rsid w:val="00A65C51"/>
    <w:rsid w:val="00A66038"/>
    <w:rsid w:val="00A6633E"/>
    <w:rsid w:val="00A66DDD"/>
    <w:rsid w:val="00A670AB"/>
    <w:rsid w:val="00A7068F"/>
    <w:rsid w:val="00A706A0"/>
    <w:rsid w:val="00A7094A"/>
    <w:rsid w:val="00A70CA5"/>
    <w:rsid w:val="00A70FAE"/>
    <w:rsid w:val="00A71144"/>
    <w:rsid w:val="00A724CC"/>
    <w:rsid w:val="00A73720"/>
    <w:rsid w:val="00A737AD"/>
    <w:rsid w:val="00A74D50"/>
    <w:rsid w:val="00A74E66"/>
    <w:rsid w:val="00A75B30"/>
    <w:rsid w:val="00A7729A"/>
    <w:rsid w:val="00A77639"/>
    <w:rsid w:val="00A77C7F"/>
    <w:rsid w:val="00A80506"/>
    <w:rsid w:val="00A805C8"/>
    <w:rsid w:val="00A80815"/>
    <w:rsid w:val="00A815CE"/>
    <w:rsid w:val="00A821D4"/>
    <w:rsid w:val="00A82F50"/>
    <w:rsid w:val="00A8338F"/>
    <w:rsid w:val="00A83677"/>
    <w:rsid w:val="00A83DFA"/>
    <w:rsid w:val="00A83E45"/>
    <w:rsid w:val="00A83FA5"/>
    <w:rsid w:val="00A845D9"/>
    <w:rsid w:val="00A84DAB"/>
    <w:rsid w:val="00A866A7"/>
    <w:rsid w:val="00A87098"/>
    <w:rsid w:val="00A90658"/>
    <w:rsid w:val="00A909C5"/>
    <w:rsid w:val="00A9114C"/>
    <w:rsid w:val="00A915E3"/>
    <w:rsid w:val="00A919C0"/>
    <w:rsid w:val="00A91EB2"/>
    <w:rsid w:val="00A92056"/>
    <w:rsid w:val="00A92D20"/>
    <w:rsid w:val="00A9347F"/>
    <w:rsid w:val="00A93BE7"/>
    <w:rsid w:val="00A94C1B"/>
    <w:rsid w:val="00A956C6"/>
    <w:rsid w:val="00A9575F"/>
    <w:rsid w:val="00A95A98"/>
    <w:rsid w:val="00A964EC"/>
    <w:rsid w:val="00A97430"/>
    <w:rsid w:val="00A97847"/>
    <w:rsid w:val="00A97AEC"/>
    <w:rsid w:val="00AA02F2"/>
    <w:rsid w:val="00AA0973"/>
    <w:rsid w:val="00AA0EC1"/>
    <w:rsid w:val="00AA0F1E"/>
    <w:rsid w:val="00AA1138"/>
    <w:rsid w:val="00AA146D"/>
    <w:rsid w:val="00AA2800"/>
    <w:rsid w:val="00AA2AF9"/>
    <w:rsid w:val="00AA2C03"/>
    <w:rsid w:val="00AA3D7A"/>
    <w:rsid w:val="00AA3DFA"/>
    <w:rsid w:val="00AA3ED0"/>
    <w:rsid w:val="00AA4443"/>
    <w:rsid w:val="00AA48F2"/>
    <w:rsid w:val="00AA4F07"/>
    <w:rsid w:val="00AA5AE7"/>
    <w:rsid w:val="00AA6641"/>
    <w:rsid w:val="00AA69B3"/>
    <w:rsid w:val="00AA6A12"/>
    <w:rsid w:val="00AB0906"/>
    <w:rsid w:val="00AB09B3"/>
    <w:rsid w:val="00AB0D50"/>
    <w:rsid w:val="00AB1528"/>
    <w:rsid w:val="00AB177C"/>
    <w:rsid w:val="00AB2B27"/>
    <w:rsid w:val="00AB336D"/>
    <w:rsid w:val="00AB415B"/>
    <w:rsid w:val="00AB53CC"/>
    <w:rsid w:val="00AB561E"/>
    <w:rsid w:val="00AB5656"/>
    <w:rsid w:val="00AB56E9"/>
    <w:rsid w:val="00AB60C5"/>
    <w:rsid w:val="00AB60D7"/>
    <w:rsid w:val="00AB6937"/>
    <w:rsid w:val="00AB6943"/>
    <w:rsid w:val="00AB6A7C"/>
    <w:rsid w:val="00AB7B8C"/>
    <w:rsid w:val="00AC02E7"/>
    <w:rsid w:val="00AC1FF4"/>
    <w:rsid w:val="00AC28F6"/>
    <w:rsid w:val="00AC2AD2"/>
    <w:rsid w:val="00AC2D62"/>
    <w:rsid w:val="00AC368C"/>
    <w:rsid w:val="00AC3DB2"/>
    <w:rsid w:val="00AC3F00"/>
    <w:rsid w:val="00AC567B"/>
    <w:rsid w:val="00AC5918"/>
    <w:rsid w:val="00AC6015"/>
    <w:rsid w:val="00AC6F69"/>
    <w:rsid w:val="00AC6FC7"/>
    <w:rsid w:val="00AC7CDC"/>
    <w:rsid w:val="00AC7CFB"/>
    <w:rsid w:val="00AD1AE5"/>
    <w:rsid w:val="00AD2563"/>
    <w:rsid w:val="00AD2A7D"/>
    <w:rsid w:val="00AD32BF"/>
    <w:rsid w:val="00AD3422"/>
    <w:rsid w:val="00AD344D"/>
    <w:rsid w:val="00AD35CB"/>
    <w:rsid w:val="00AD35F1"/>
    <w:rsid w:val="00AD39BE"/>
    <w:rsid w:val="00AD39DB"/>
    <w:rsid w:val="00AD3A77"/>
    <w:rsid w:val="00AD3F11"/>
    <w:rsid w:val="00AD3F92"/>
    <w:rsid w:val="00AD44D9"/>
    <w:rsid w:val="00AD48EF"/>
    <w:rsid w:val="00AD582D"/>
    <w:rsid w:val="00AD5976"/>
    <w:rsid w:val="00AD5EC1"/>
    <w:rsid w:val="00AD62E5"/>
    <w:rsid w:val="00AD6330"/>
    <w:rsid w:val="00AE0192"/>
    <w:rsid w:val="00AE0255"/>
    <w:rsid w:val="00AE1803"/>
    <w:rsid w:val="00AE18CC"/>
    <w:rsid w:val="00AE1EB8"/>
    <w:rsid w:val="00AE21BF"/>
    <w:rsid w:val="00AE22C7"/>
    <w:rsid w:val="00AE239B"/>
    <w:rsid w:val="00AE298A"/>
    <w:rsid w:val="00AE382E"/>
    <w:rsid w:val="00AE3959"/>
    <w:rsid w:val="00AE3BC4"/>
    <w:rsid w:val="00AE4C3F"/>
    <w:rsid w:val="00AE506C"/>
    <w:rsid w:val="00AE54DC"/>
    <w:rsid w:val="00AE5773"/>
    <w:rsid w:val="00AE5891"/>
    <w:rsid w:val="00AE5A91"/>
    <w:rsid w:val="00AE5DF0"/>
    <w:rsid w:val="00AE5FA1"/>
    <w:rsid w:val="00AE6A06"/>
    <w:rsid w:val="00AE7257"/>
    <w:rsid w:val="00AE7505"/>
    <w:rsid w:val="00AE771C"/>
    <w:rsid w:val="00AF03DB"/>
    <w:rsid w:val="00AF10CA"/>
    <w:rsid w:val="00AF12EF"/>
    <w:rsid w:val="00AF149D"/>
    <w:rsid w:val="00AF1C53"/>
    <w:rsid w:val="00AF1FC2"/>
    <w:rsid w:val="00AF2535"/>
    <w:rsid w:val="00AF28C3"/>
    <w:rsid w:val="00AF2A7A"/>
    <w:rsid w:val="00AF2E5C"/>
    <w:rsid w:val="00AF304B"/>
    <w:rsid w:val="00AF3911"/>
    <w:rsid w:val="00AF4B6C"/>
    <w:rsid w:val="00AF542D"/>
    <w:rsid w:val="00AF587C"/>
    <w:rsid w:val="00AF6065"/>
    <w:rsid w:val="00AF70E9"/>
    <w:rsid w:val="00AF7270"/>
    <w:rsid w:val="00AF7FB8"/>
    <w:rsid w:val="00B000C4"/>
    <w:rsid w:val="00B00EA3"/>
    <w:rsid w:val="00B00FDC"/>
    <w:rsid w:val="00B0156B"/>
    <w:rsid w:val="00B015D4"/>
    <w:rsid w:val="00B01875"/>
    <w:rsid w:val="00B018AB"/>
    <w:rsid w:val="00B02059"/>
    <w:rsid w:val="00B0214B"/>
    <w:rsid w:val="00B025B3"/>
    <w:rsid w:val="00B02DFF"/>
    <w:rsid w:val="00B041F7"/>
    <w:rsid w:val="00B047A3"/>
    <w:rsid w:val="00B05099"/>
    <w:rsid w:val="00B06051"/>
    <w:rsid w:val="00B06207"/>
    <w:rsid w:val="00B064FA"/>
    <w:rsid w:val="00B06AF7"/>
    <w:rsid w:val="00B06FAC"/>
    <w:rsid w:val="00B0725D"/>
    <w:rsid w:val="00B077C9"/>
    <w:rsid w:val="00B1016A"/>
    <w:rsid w:val="00B101D5"/>
    <w:rsid w:val="00B10EAA"/>
    <w:rsid w:val="00B10FB8"/>
    <w:rsid w:val="00B112F8"/>
    <w:rsid w:val="00B11543"/>
    <w:rsid w:val="00B121D9"/>
    <w:rsid w:val="00B12237"/>
    <w:rsid w:val="00B123A2"/>
    <w:rsid w:val="00B125E4"/>
    <w:rsid w:val="00B12633"/>
    <w:rsid w:val="00B132EC"/>
    <w:rsid w:val="00B13701"/>
    <w:rsid w:val="00B14ED7"/>
    <w:rsid w:val="00B14EF1"/>
    <w:rsid w:val="00B1629F"/>
    <w:rsid w:val="00B162D7"/>
    <w:rsid w:val="00B16BAB"/>
    <w:rsid w:val="00B17E45"/>
    <w:rsid w:val="00B17F3B"/>
    <w:rsid w:val="00B215EF"/>
    <w:rsid w:val="00B21D12"/>
    <w:rsid w:val="00B22059"/>
    <w:rsid w:val="00B22096"/>
    <w:rsid w:val="00B22179"/>
    <w:rsid w:val="00B221DA"/>
    <w:rsid w:val="00B225F6"/>
    <w:rsid w:val="00B23353"/>
    <w:rsid w:val="00B23BB3"/>
    <w:rsid w:val="00B24D98"/>
    <w:rsid w:val="00B25D20"/>
    <w:rsid w:val="00B27D04"/>
    <w:rsid w:val="00B300BB"/>
    <w:rsid w:val="00B307FF"/>
    <w:rsid w:val="00B30A9B"/>
    <w:rsid w:val="00B30CEB"/>
    <w:rsid w:val="00B310A2"/>
    <w:rsid w:val="00B31ACD"/>
    <w:rsid w:val="00B31F75"/>
    <w:rsid w:val="00B330A1"/>
    <w:rsid w:val="00B346A8"/>
    <w:rsid w:val="00B3508C"/>
    <w:rsid w:val="00B36184"/>
    <w:rsid w:val="00B36BD3"/>
    <w:rsid w:val="00B40E06"/>
    <w:rsid w:val="00B418F4"/>
    <w:rsid w:val="00B41EDE"/>
    <w:rsid w:val="00B42066"/>
    <w:rsid w:val="00B422E2"/>
    <w:rsid w:val="00B42455"/>
    <w:rsid w:val="00B425BB"/>
    <w:rsid w:val="00B42C9B"/>
    <w:rsid w:val="00B434A2"/>
    <w:rsid w:val="00B43757"/>
    <w:rsid w:val="00B441B9"/>
    <w:rsid w:val="00B44341"/>
    <w:rsid w:val="00B45A5E"/>
    <w:rsid w:val="00B460CA"/>
    <w:rsid w:val="00B463F7"/>
    <w:rsid w:val="00B46784"/>
    <w:rsid w:val="00B4691F"/>
    <w:rsid w:val="00B46DE0"/>
    <w:rsid w:val="00B46F67"/>
    <w:rsid w:val="00B47273"/>
    <w:rsid w:val="00B47279"/>
    <w:rsid w:val="00B47335"/>
    <w:rsid w:val="00B47440"/>
    <w:rsid w:val="00B47581"/>
    <w:rsid w:val="00B47838"/>
    <w:rsid w:val="00B4789D"/>
    <w:rsid w:val="00B47A94"/>
    <w:rsid w:val="00B514C9"/>
    <w:rsid w:val="00B519A5"/>
    <w:rsid w:val="00B51B84"/>
    <w:rsid w:val="00B51CBB"/>
    <w:rsid w:val="00B522C5"/>
    <w:rsid w:val="00B52693"/>
    <w:rsid w:val="00B53F4F"/>
    <w:rsid w:val="00B53FBD"/>
    <w:rsid w:val="00B542FF"/>
    <w:rsid w:val="00B54338"/>
    <w:rsid w:val="00B54EF1"/>
    <w:rsid w:val="00B54F0C"/>
    <w:rsid w:val="00B55423"/>
    <w:rsid w:val="00B55B82"/>
    <w:rsid w:val="00B55B99"/>
    <w:rsid w:val="00B56844"/>
    <w:rsid w:val="00B56A0C"/>
    <w:rsid w:val="00B57811"/>
    <w:rsid w:val="00B57E92"/>
    <w:rsid w:val="00B6021A"/>
    <w:rsid w:val="00B603F3"/>
    <w:rsid w:val="00B609A9"/>
    <w:rsid w:val="00B617A0"/>
    <w:rsid w:val="00B6206F"/>
    <w:rsid w:val="00B624D0"/>
    <w:rsid w:val="00B62D60"/>
    <w:rsid w:val="00B63B81"/>
    <w:rsid w:val="00B6651E"/>
    <w:rsid w:val="00B66617"/>
    <w:rsid w:val="00B66D6D"/>
    <w:rsid w:val="00B67302"/>
    <w:rsid w:val="00B67334"/>
    <w:rsid w:val="00B678EE"/>
    <w:rsid w:val="00B67B90"/>
    <w:rsid w:val="00B67C99"/>
    <w:rsid w:val="00B702DB"/>
    <w:rsid w:val="00B709BA"/>
    <w:rsid w:val="00B70DD3"/>
    <w:rsid w:val="00B712BB"/>
    <w:rsid w:val="00B717F1"/>
    <w:rsid w:val="00B71A41"/>
    <w:rsid w:val="00B71B2C"/>
    <w:rsid w:val="00B72596"/>
    <w:rsid w:val="00B72732"/>
    <w:rsid w:val="00B742D7"/>
    <w:rsid w:val="00B74540"/>
    <w:rsid w:val="00B74758"/>
    <w:rsid w:val="00B758E1"/>
    <w:rsid w:val="00B75F1B"/>
    <w:rsid w:val="00B760EB"/>
    <w:rsid w:val="00B7631C"/>
    <w:rsid w:val="00B76CAC"/>
    <w:rsid w:val="00B77E92"/>
    <w:rsid w:val="00B807FE"/>
    <w:rsid w:val="00B8106B"/>
    <w:rsid w:val="00B81294"/>
    <w:rsid w:val="00B81418"/>
    <w:rsid w:val="00B81F10"/>
    <w:rsid w:val="00B829FE"/>
    <w:rsid w:val="00B838F8"/>
    <w:rsid w:val="00B8471C"/>
    <w:rsid w:val="00B8484C"/>
    <w:rsid w:val="00B85908"/>
    <w:rsid w:val="00B866AE"/>
    <w:rsid w:val="00B86B9B"/>
    <w:rsid w:val="00B87333"/>
    <w:rsid w:val="00B90692"/>
    <w:rsid w:val="00B90A67"/>
    <w:rsid w:val="00B90A7C"/>
    <w:rsid w:val="00B90BB8"/>
    <w:rsid w:val="00B90E82"/>
    <w:rsid w:val="00B90F61"/>
    <w:rsid w:val="00B91A2C"/>
    <w:rsid w:val="00B92C94"/>
    <w:rsid w:val="00B93599"/>
    <w:rsid w:val="00B9379E"/>
    <w:rsid w:val="00B93BD7"/>
    <w:rsid w:val="00B9494F"/>
    <w:rsid w:val="00B94C59"/>
    <w:rsid w:val="00B95C66"/>
    <w:rsid w:val="00B95D79"/>
    <w:rsid w:val="00B96029"/>
    <w:rsid w:val="00B96DDD"/>
    <w:rsid w:val="00B97A39"/>
    <w:rsid w:val="00B97A8C"/>
    <w:rsid w:val="00B97DFD"/>
    <w:rsid w:val="00B97EF6"/>
    <w:rsid w:val="00BA037A"/>
    <w:rsid w:val="00BA0757"/>
    <w:rsid w:val="00BA0E73"/>
    <w:rsid w:val="00BA0EA1"/>
    <w:rsid w:val="00BA1566"/>
    <w:rsid w:val="00BA1A59"/>
    <w:rsid w:val="00BA1D97"/>
    <w:rsid w:val="00BA2174"/>
    <w:rsid w:val="00BA254C"/>
    <w:rsid w:val="00BA2BC5"/>
    <w:rsid w:val="00BA2D7F"/>
    <w:rsid w:val="00BA392A"/>
    <w:rsid w:val="00BA3A74"/>
    <w:rsid w:val="00BA44C3"/>
    <w:rsid w:val="00BA4D48"/>
    <w:rsid w:val="00BA505A"/>
    <w:rsid w:val="00BA5BBB"/>
    <w:rsid w:val="00BA6EC6"/>
    <w:rsid w:val="00BA70D5"/>
    <w:rsid w:val="00BA7A6F"/>
    <w:rsid w:val="00BB0017"/>
    <w:rsid w:val="00BB07BB"/>
    <w:rsid w:val="00BB0954"/>
    <w:rsid w:val="00BB13B3"/>
    <w:rsid w:val="00BB1CBD"/>
    <w:rsid w:val="00BB22AA"/>
    <w:rsid w:val="00BB2EF9"/>
    <w:rsid w:val="00BB3747"/>
    <w:rsid w:val="00BB43B9"/>
    <w:rsid w:val="00BB4836"/>
    <w:rsid w:val="00BB4A90"/>
    <w:rsid w:val="00BB5F30"/>
    <w:rsid w:val="00BB5FF3"/>
    <w:rsid w:val="00BB64BA"/>
    <w:rsid w:val="00BB6654"/>
    <w:rsid w:val="00BB698B"/>
    <w:rsid w:val="00BB6FEC"/>
    <w:rsid w:val="00BC029E"/>
    <w:rsid w:val="00BC0464"/>
    <w:rsid w:val="00BC10AF"/>
    <w:rsid w:val="00BC1D69"/>
    <w:rsid w:val="00BC20AA"/>
    <w:rsid w:val="00BC346B"/>
    <w:rsid w:val="00BC347E"/>
    <w:rsid w:val="00BC39AF"/>
    <w:rsid w:val="00BC5110"/>
    <w:rsid w:val="00BC5227"/>
    <w:rsid w:val="00BC527F"/>
    <w:rsid w:val="00BC5987"/>
    <w:rsid w:val="00BC5A49"/>
    <w:rsid w:val="00BC5C25"/>
    <w:rsid w:val="00BC6F1D"/>
    <w:rsid w:val="00BC7391"/>
    <w:rsid w:val="00BD05FC"/>
    <w:rsid w:val="00BD0776"/>
    <w:rsid w:val="00BD1434"/>
    <w:rsid w:val="00BD204E"/>
    <w:rsid w:val="00BD224E"/>
    <w:rsid w:val="00BD284D"/>
    <w:rsid w:val="00BD3751"/>
    <w:rsid w:val="00BD377B"/>
    <w:rsid w:val="00BD4935"/>
    <w:rsid w:val="00BD49B0"/>
    <w:rsid w:val="00BD4B9E"/>
    <w:rsid w:val="00BD4BFA"/>
    <w:rsid w:val="00BD4F37"/>
    <w:rsid w:val="00BD6099"/>
    <w:rsid w:val="00BE01D8"/>
    <w:rsid w:val="00BE1797"/>
    <w:rsid w:val="00BE1A58"/>
    <w:rsid w:val="00BE1E38"/>
    <w:rsid w:val="00BE1EA7"/>
    <w:rsid w:val="00BE2C2D"/>
    <w:rsid w:val="00BE2D04"/>
    <w:rsid w:val="00BE41D3"/>
    <w:rsid w:val="00BE441D"/>
    <w:rsid w:val="00BE47B2"/>
    <w:rsid w:val="00BE4CA6"/>
    <w:rsid w:val="00BE6483"/>
    <w:rsid w:val="00BE6965"/>
    <w:rsid w:val="00BE7374"/>
    <w:rsid w:val="00BE79AC"/>
    <w:rsid w:val="00BF0F81"/>
    <w:rsid w:val="00BF118B"/>
    <w:rsid w:val="00BF2416"/>
    <w:rsid w:val="00BF2783"/>
    <w:rsid w:val="00BF33DD"/>
    <w:rsid w:val="00BF423F"/>
    <w:rsid w:val="00BF4407"/>
    <w:rsid w:val="00BF4DBC"/>
    <w:rsid w:val="00BF5699"/>
    <w:rsid w:val="00BF5ECF"/>
    <w:rsid w:val="00BF6A14"/>
    <w:rsid w:val="00BF6D2D"/>
    <w:rsid w:val="00BF7B0C"/>
    <w:rsid w:val="00BF7B5E"/>
    <w:rsid w:val="00BF7DE5"/>
    <w:rsid w:val="00BF7E61"/>
    <w:rsid w:val="00C0195F"/>
    <w:rsid w:val="00C02517"/>
    <w:rsid w:val="00C02A88"/>
    <w:rsid w:val="00C02CD8"/>
    <w:rsid w:val="00C03437"/>
    <w:rsid w:val="00C0348D"/>
    <w:rsid w:val="00C04D2F"/>
    <w:rsid w:val="00C05195"/>
    <w:rsid w:val="00C05370"/>
    <w:rsid w:val="00C06E65"/>
    <w:rsid w:val="00C06FB0"/>
    <w:rsid w:val="00C07743"/>
    <w:rsid w:val="00C10928"/>
    <w:rsid w:val="00C11234"/>
    <w:rsid w:val="00C11AB1"/>
    <w:rsid w:val="00C11B53"/>
    <w:rsid w:val="00C120E5"/>
    <w:rsid w:val="00C12521"/>
    <w:rsid w:val="00C13555"/>
    <w:rsid w:val="00C1362C"/>
    <w:rsid w:val="00C13B50"/>
    <w:rsid w:val="00C145E4"/>
    <w:rsid w:val="00C152BB"/>
    <w:rsid w:val="00C1582F"/>
    <w:rsid w:val="00C168D8"/>
    <w:rsid w:val="00C16E62"/>
    <w:rsid w:val="00C176D8"/>
    <w:rsid w:val="00C17C9D"/>
    <w:rsid w:val="00C214E9"/>
    <w:rsid w:val="00C21E0F"/>
    <w:rsid w:val="00C221DB"/>
    <w:rsid w:val="00C2249C"/>
    <w:rsid w:val="00C22C6E"/>
    <w:rsid w:val="00C2312B"/>
    <w:rsid w:val="00C232B9"/>
    <w:rsid w:val="00C2387D"/>
    <w:rsid w:val="00C239BE"/>
    <w:rsid w:val="00C23DB5"/>
    <w:rsid w:val="00C247D9"/>
    <w:rsid w:val="00C247DB"/>
    <w:rsid w:val="00C24A27"/>
    <w:rsid w:val="00C24A9A"/>
    <w:rsid w:val="00C251CC"/>
    <w:rsid w:val="00C27D6C"/>
    <w:rsid w:val="00C30243"/>
    <w:rsid w:val="00C30606"/>
    <w:rsid w:val="00C30864"/>
    <w:rsid w:val="00C311DB"/>
    <w:rsid w:val="00C311FA"/>
    <w:rsid w:val="00C312CE"/>
    <w:rsid w:val="00C31BC9"/>
    <w:rsid w:val="00C31EC7"/>
    <w:rsid w:val="00C3356E"/>
    <w:rsid w:val="00C339AA"/>
    <w:rsid w:val="00C33E4D"/>
    <w:rsid w:val="00C3506B"/>
    <w:rsid w:val="00C3539E"/>
    <w:rsid w:val="00C35549"/>
    <w:rsid w:val="00C36BDF"/>
    <w:rsid w:val="00C36D65"/>
    <w:rsid w:val="00C37C56"/>
    <w:rsid w:val="00C40B67"/>
    <w:rsid w:val="00C42F5F"/>
    <w:rsid w:val="00C44094"/>
    <w:rsid w:val="00C4593D"/>
    <w:rsid w:val="00C45A09"/>
    <w:rsid w:val="00C45F01"/>
    <w:rsid w:val="00C46ECB"/>
    <w:rsid w:val="00C46FAE"/>
    <w:rsid w:val="00C47357"/>
    <w:rsid w:val="00C479FB"/>
    <w:rsid w:val="00C47A6F"/>
    <w:rsid w:val="00C47C36"/>
    <w:rsid w:val="00C50B3B"/>
    <w:rsid w:val="00C51348"/>
    <w:rsid w:val="00C5153F"/>
    <w:rsid w:val="00C516CD"/>
    <w:rsid w:val="00C51EE9"/>
    <w:rsid w:val="00C52347"/>
    <w:rsid w:val="00C532B8"/>
    <w:rsid w:val="00C53332"/>
    <w:rsid w:val="00C53767"/>
    <w:rsid w:val="00C53E07"/>
    <w:rsid w:val="00C54465"/>
    <w:rsid w:val="00C549C3"/>
    <w:rsid w:val="00C54C7D"/>
    <w:rsid w:val="00C54F8B"/>
    <w:rsid w:val="00C55D5F"/>
    <w:rsid w:val="00C55EAA"/>
    <w:rsid w:val="00C55FC1"/>
    <w:rsid w:val="00C561CD"/>
    <w:rsid w:val="00C56338"/>
    <w:rsid w:val="00C56ECF"/>
    <w:rsid w:val="00C56EDB"/>
    <w:rsid w:val="00C572C1"/>
    <w:rsid w:val="00C57A2C"/>
    <w:rsid w:val="00C60B3F"/>
    <w:rsid w:val="00C60DD8"/>
    <w:rsid w:val="00C61A3C"/>
    <w:rsid w:val="00C61AA8"/>
    <w:rsid w:val="00C61B82"/>
    <w:rsid w:val="00C62F11"/>
    <w:rsid w:val="00C63348"/>
    <w:rsid w:val="00C636A2"/>
    <w:rsid w:val="00C63854"/>
    <w:rsid w:val="00C63CCF"/>
    <w:rsid w:val="00C6580B"/>
    <w:rsid w:val="00C6589C"/>
    <w:rsid w:val="00C6707B"/>
    <w:rsid w:val="00C707C8"/>
    <w:rsid w:val="00C70896"/>
    <w:rsid w:val="00C70994"/>
    <w:rsid w:val="00C715B5"/>
    <w:rsid w:val="00C7184E"/>
    <w:rsid w:val="00C71854"/>
    <w:rsid w:val="00C7185E"/>
    <w:rsid w:val="00C72179"/>
    <w:rsid w:val="00C7241D"/>
    <w:rsid w:val="00C726EE"/>
    <w:rsid w:val="00C72C3B"/>
    <w:rsid w:val="00C73F9E"/>
    <w:rsid w:val="00C747DB"/>
    <w:rsid w:val="00C7499D"/>
    <w:rsid w:val="00C7505B"/>
    <w:rsid w:val="00C75447"/>
    <w:rsid w:val="00C75687"/>
    <w:rsid w:val="00C758A7"/>
    <w:rsid w:val="00C75ADA"/>
    <w:rsid w:val="00C76073"/>
    <w:rsid w:val="00C7747F"/>
    <w:rsid w:val="00C7756C"/>
    <w:rsid w:val="00C8121C"/>
    <w:rsid w:val="00C8159D"/>
    <w:rsid w:val="00C818F1"/>
    <w:rsid w:val="00C81984"/>
    <w:rsid w:val="00C82314"/>
    <w:rsid w:val="00C82E5B"/>
    <w:rsid w:val="00C8384C"/>
    <w:rsid w:val="00C83A7E"/>
    <w:rsid w:val="00C84DA1"/>
    <w:rsid w:val="00C85340"/>
    <w:rsid w:val="00C853F5"/>
    <w:rsid w:val="00C8610B"/>
    <w:rsid w:val="00C86194"/>
    <w:rsid w:val="00C863A5"/>
    <w:rsid w:val="00C86B6F"/>
    <w:rsid w:val="00C86E2A"/>
    <w:rsid w:val="00C86FA8"/>
    <w:rsid w:val="00C877D0"/>
    <w:rsid w:val="00C90667"/>
    <w:rsid w:val="00C910F3"/>
    <w:rsid w:val="00C91827"/>
    <w:rsid w:val="00C92841"/>
    <w:rsid w:val="00C92E49"/>
    <w:rsid w:val="00C931D6"/>
    <w:rsid w:val="00C93611"/>
    <w:rsid w:val="00C936EA"/>
    <w:rsid w:val="00C937BF"/>
    <w:rsid w:val="00C938AF"/>
    <w:rsid w:val="00C942B1"/>
    <w:rsid w:val="00C95B66"/>
    <w:rsid w:val="00C9613B"/>
    <w:rsid w:val="00C96A01"/>
    <w:rsid w:val="00C97304"/>
    <w:rsid w:val="00C97666"/>
    <w:rsid w:val="00C979A8"/>
    <w:rsid w:val="00C97BBA"/>
    <w:rsid w:val="00C97E2B"/>
    <w:rsid w:val="00C97E89"/>
    <w:rsid w:val="00CA07C0"/>
    <w:rsid w:val="00CA1451"/>
    <w:rsid w:val="00CA1BDF"/>
    <w:rsid w:val="00CA2B41"/>
    <w:rsid w:val="00CA3337"/>
    <w:rsid w:val="00CA3BEC"/>
    <w:rsid w:val="00CA3CF9"/>
    <w:rsid w:val="00CA47F9"/>
    <w:rsid w:val="00CA47FE"/>
    <w:rsid w:val="00CA62BD"/>
    <w:rsid w:val="00CA640E"/>
    <w:rsid w:val="00CA7A3B"/>
    <w:rsid w:val="00CA7A94"/>
    <w:rsid w:val="00CA7EE5"/>
    <w:rsid w:val="00CB0896"/>
    <w:rsid w:val="00CB0D2F"/>
    <w:rsid w:val="00CB17A2"/>
    <w:rsid w:val="00CB1C25"/>
    <w:rsid w:val="00CB212C"/>
    <w:rsid w:val="00CB2190"/>
    <w:rsid w:val="00CB310A"/>
    <w:rsid w:val="00CB35BD"/>
    <w:rsid w:val="00CB41DA"/>
    <w:rsid w:val="00CB4306"/>
    <w:rsid w:val="00CB4A57"/>
    <w:rsid w:val="00CB4C3E"/>
    <w:rsid w:val="00CB6409"/>
    <w:rsid w:val="00CB6598"/>
    <w:rsid w:val="00CB74DF"/>
    <w:rsid w:val="00CB7672"/>
    <w:rsid w:val="00CB7AA7"/>
    <w:rsid w:val="00CC0AF3"/>
    <w:rsid w:val="00CC0F55"/>
    <w:rsid w:val="00CC1160"/>
    <w:rsid w:val="00CC134D"/>
    <w:rsid w:val="00CC1F5C"/>
    <w:rsid w:val="00CC44A6"/>
    <w:rsid w:val="00CC521B"/>
    <w:rsid w:val="00CC608B"/>
    <w:rsid w:val="00CC6EE4"/>
    <w:rsid w:val="00CC7289"/>
    <w:rsid w:val="00CC734F"/>
    <w:rsid w:val="00CC7584"/>
    <w:rsid w:val="00CC7A6B"/>
    <w:rsid w:val="00CD000D"/>
    <w:rsid w:val="00CD0A16"/>
    <w:rsid w:val="00CD0D81"/>
    <w:rsid w:val="00CD11C9"/>
    <w:rsid w:val="00CD1FB2"/>
    <w:rsid w:val="00CD241D"/>
    <w:rsid w:val="00CD2DA7"/>
    <w:rsid w:val="00CD2E4D"/>
    <w:rsid w:val="00CD3766"/>
    <w:rsid w:val="00CD3BFE"/>
    <w:rsid w:val="00CD3C78"/>
    <w:rsid w:val="00CD4631"/>
    <w:rsid w:val="00CD5283"/>
    <w:rsid w:val="00CD587E"/>
    <w:rsid w:val="00CD623D"/>
    <w:rsid w:val="00CD6439"/>
    <w:rsid w:val="00CD6BFA"/>
    <w:rsid w:val="00CD712A"/>
    <w:rsid w:val="00CE027E"/>
    <w:rsid w:val="00CE02A4"/>
    <w:rsid w:val="00CE0A4B"/>
    <w:rsid w:val="00CE1FDE"/>
    <w:rsid w:val="00CE24C9"/>
    <w:rsid w:val="00CE38CE"/>
    <w:rsid w:val="00CE41F9"/>
    <w:rsid w:val="00CE4319"/>
    <w:rsid w:val="00CE4E04"/>
    <w:rsid w:val="00CE521A"/>
    <w:rsid w:val="00CE5410"/>
    <w:rsid w:val="00CE6D1D"/>
    <w:rsid w:val="00CE70B4"/>
    <w:rsid w:val="00CE7F4A"/>
    <w:rsid w:val="00CF02C9"/>
    <w:rsid w:val="00CF0755"/>
    <w:rsid w:val="00CF13DF"/>
    <w:rsid w:val="00CF1479"/>
    <w:rsid w:val="00CF1BF8"/>
    <w:rsid w:val="00CF2CFD"/>
    <w:rsid w:val="00CF36E8"/>
    <w:rsid w:val="00CF3CE8"/>
    <w:rsid w:val="00CF57B1"/>
    <w:rsid w:val="00CF5A80"/>
    <w:rsid w:val="00CF5C66"/>
    <w:rsid w:val="00CF5EB1"/>
    <w:rsid w:val="00CF626A"/>
    <w:rsid w:val="00CF6A9C"/>
    <w:rsid w:val="00CF6CB8"/>
    <w:rsid w:val="00CF6E2A"/>
    <w:rsid w:val="00CF7922"/>
    <w:rsid w:val="00CF7B2D"/>
    <w:rsid w:val="00CF7C5D"/>
    <w:rsid w:val="00D0036E"/>
    <w:rsid w:val="00D005B1"/>
    <w:rsid w:val="00D01085"/>
    <w:rsid w:val="00D0119A"/>
    <w:rsid w:val="00D0436F"/>
    <w:rsid w:val="00D04624"/>
    <w:rsid w:val="00D05486"/>
    <w:rsid w:val="00D05636"/>
    <w:rsid w:val="00D06948"/>
    <w:rsid w:val="00D071AA"/>
    <w:rsid w:val="00D074DE"/>
    <w:rsid w:val="00D07607"/>
    <w:rsid w:val="00D07A05"/>
    <w:rsid w:val="00D07E58"/>
    <w:rsid w:val="00D103BA"/>
    <w:rsid w:val="00D104FA"/>
    <w:rsid w:val="00D10C86"/>
    <w:rsid w:val="00D10E14"/>
    <w:rsid w:val="00D110D8"/>
    <w:rsid w:val="00D11F40"/>
    <w:rsid w:val="00D120B2"/>
    <w:rsid w:val="00D12C14"/>
    <w:rsid w:val="00D12E29"/>
    <w:rsid w:val="00D13FEE"/>
    <w:rsid w:val="00D146C6"/>
    <w:rsid w:val="00D14D18"/>
    <w:rsid w:val="00D14F5C"/>
    <w:rsid w:val="00D15A07"/>
    <w:rsid w:val="00D16679"/>
    <w:rsid w:val="00D173E0"/>
    <w:rsid w:val="00D17957"/>
    <w:rsid w:val="00D17A03"/>
    <w:rsid w:val="00D17AF5"/>
    <w:rsid w:val="00D21696"/>
    <w:rsid w:val="00D21A2C"/>
    <w:rsid w:val="00D21A49"/>
    <w:rsid w:val="00D225A0"/>
    <w:rsid w:val="00D22D65"/>
    <w:rsid w:val="00D22FFE"/>
    <w:rsid w:val="00D24612"/>
    <w:rsid w:val="00D24E62"/>
    <w:rsid w:val="00D254AF"/>
    <w:rsid w:val="00D25625"/>
    <w:rsid w:val="00D25A69"/>
    <w:rsid w:val="00D265FB"/>
    <w:rsid w:val="00D27F51"/>
    <w:rsid w:val="00D30DCC"/>
    <w:rsid w:val="00D30F76"/>
    <w:rsid w:val="00D311C6"/>
    <w:rsid w:val="00D312F8"/>
    <w:rsid w:val="00D31350"/>
    <w:rsid w:val="00D32312"/>
    <w:rsid w:val="00D3253E"/>
    <w:rsid w:val="00D32A65"/>
    <w:rsid w:val="00D32B28"/>
    <w:rsid w:val="00D32D24"/>
    <w:rsid w:val="00D33718"/>
    <w:rsid w:val="00D33934"/>
    <w:rsid w:val="00D34ECB"/>
    <w:rsid w:val="00D3521E"/>
    <w:rsid w:val="00D35601"/>
    <w:rsid w:val="00D35930"/>
    <w:rsid w:val="00D35C62"/>
    <w:rsid w:val="00D3689A"/>
    <w:rsid w:val="00D36D18"/>
    <w:rsid w:val="00D37741"/>
    <w:rsid w:val="00D3782C"/>
    <w:rsid w:val="00D378D7"/>
    <w:rsid w:val="00D379CF"/>
    <w:rsid w:val="00D37AA0"/>
    <w:rsid w:val="00D37C41"/>
    <w:rsid w:val="00D37EF5"/>
    <w:rsid w:val="00D40092"/>
    <w:rsid w:val="00D40765"/>
    <w:rsid w:val="00D40861"/>
    <w:rsid w:val="00D4161F"/>
    <w:rsid w:val="00D417AE"/>
    <w:rsid w:val="00D4195B"/>
    <w:rsid w:val="00D42EF7"/>
    <w:rsid w:val="00D42F09"/>
    <w:rsid w:val="00D4325B"/>
    <w:rsid w:val="00D44D35"/>
    <w:rsid w:val="00D44D7B"/>
    <w:rsid w:val="00D451E1"/>
    <w:rsid w:val="00D45462"/>
    <w:rsid w:val="00D4602D"/>
    <w:rsid w:val="00D46079"/>
    <w:rsid w:val="00D46255"/>
    <w:rsid w:val="00D46396"/>
    <w:rsid w:val="00D465D0"/>
    <w:rsid w:val="00D46750"/>
    <w:rsid w:val="00D468A6"/>
    <w:rsid w:val="00D469F1"/>
    <w:rsid w:val="00D46EF5"/>
    <w:rsid w:val="00D47D75"/>
    <w:rsid w:val="00D501F9"/>
    <w:rsid w:val="00D50BE3"/>
    <w:rsid w:val="00D51F5C"/>
    <w:rsid w:val="00D52BA4"/>
    <w:rsid w:val="00D545C3"/>
    <w:rsid w:val="00D546ED"/>
    <w:rsid w:val="00D54767"/>
    <w:rsid w:val="00D55459"/>
    <w:rsid w:val="00D55651"/>
    <w:rsid w:val="00D55802"/>
    <w:rsid w:val="00D5610C"/>
    <w:rsid w:val="00D56D63"/>
    <w:rsid w:val="00D56EBC"/>
    <w:rsid w:val="00D570AC"/>
    <w:rsid w:val="00D575BE"/>
    <w:rsid w:val="00D5775B"/>
    <w:rsid w:val="00D57CB9"/>
    <w:rsid w:val="00D57F3F"/>
    <w:rsid w:val="00D60DDC"/>
    <w:rsid w:val="00D619C5"/>
    <w:rsid w:val="00D61C15"/>
    <w:rsid w:val="00D61E98"/>
    <w:rsid w:val="00D624BF"/>
    <w:rsid w:val="00D62B9D"/>
    <w:rsid w:val="00D631F5"/>
    <w:rsid w:val="00D636AA"/>
    <w:rsid w:val="00D63BB1"/>
    <w:rsid w:val="00D63BF8"/>
    <w:rsid w:val="00D6412A"/>
    <w:rsid w:val="00D644B1"/>
    <w:rsid w:val="00D645AE"/>
    <w:rsid w:val="00D64988"/>
    <w:rsid w:val="00D657A2"/>
    <w:rsid w:val="00D658E1"/>
    <w:rsid w:val="00D66042"/>
    <w:rsid w:val="00D664AA"/>
    <w:rsid w:val="00D666E8"/>
    <w:rsid w:val="00D66B7B"/>
    <w:rsid w:val="00D671B8"/>
    <w:rsid w:val="00D6766B"/>
    <w:rsid w:val="00D67AE9"/>
    <w:rsid w:val="00D67B26"/>
    <w:rsid w:val="00D67FE8"/>
    <w:rsid w:val="00D70288"/>
    <w:rsid w:val="00D7038F"/>
    <w:rsid w:val="00D70D10"/>
    <w:rsid w:val="00D71434"/>
    <w:rsid w:val="00D71C54"/>
    <w:rsid w:val="00D724CF"/>
    <w:rsid w:val="00D72999"/>
    <w:rsid w:val="00D730E4"/>
    <w:rsid w:val="00D73785"/>
    <w:rsid w:val="00D7378F"/>
    <w:rsid w:val="00D741A5"/>
    <w:rsid w:val="00D74313"/>
    <w:rsid w:val="00D74324"/>
    <w:rsid w:val="00D7439B"/>
    <w:rsid w:val="00D748AD"/>
    <w:rsid w:val="00D74977"/>
    <w:rsid w:val="00D749B0"/>
    <w:rsid w:val="00D74B57"/>
    <w:rsid w:val="00D74C41"/>
    <w:rsid w:val="00D751F4"/>
    <w:rsid w:val="00D75B2C"/>
    <w:rsid w:val="00D75CC4"/>
    <w:rsid w:val="00D8072A"/>
    <w:rsid w:val="00D80772"/>
    <w:rsid w:val="00D8083B"/>
    <w:rsid w:val="00D8111C"/>
    <w:rsid w:val="00D814CD"/>
    <w:rsid w:val="00D81FA0"/>
    <w:rsid w:val="00D8210A"/>
    <w:rsid w:val="00D82193"/>
    <w:rsid w:val="00D8273B"/>
    <w:rsid w:val="00D82B81"/>
    <w:rsid w:val="00D82DF1"/>
    <w:rsid w:val="00D83513"/>
    <w:rsid w:val="00D842E2"/>
    <w:rsid w:val="00D843CB"/>
    <w:rsid w:val="00D84660"/>
    <w:rsid w:val="00D8469B"/>
    <w:rsid w:val="00D8504E"/>
    <w:rsid w:val="00D85212"/>
    <w:rsid w:val="00D85593"/>
    <w:rsid w:val="00D85CA9"/>
    <w:rsid w:val="00D85E83"/>
    <w:rsid w:val="00D869F9"/>
    <w:rsid w:val="00D87612"/>
    <w:rsid w:val="00D87933"/>
    <w:rsid w:val="00D87B91"/>
    <w:rsid w:val="00D9039B"/>
    <w:rsid w:val="00D910AA"/>
    <w:rsid w:val="00D91481"/>
    <w:rsid w:val="00D91BB3"/>
    <w:rsid w:val="00D94FDC"/>
    <w:rsid w:val="00D95042"/>
    <w:rsid w:val="00D95222"/>
    <w:rsid w:val="00D95FAF"/>
    <w:rsid w:val="00D9604F"/>
    <w:rsid w:val="00D963EE"/>
    <w:rsid w:val="00D965BA"/>
    <w:rsid w:val="00D9678A"/>
    <w:rsid w:val="00D96D0E"/>
    <w:rsid w:val="00D96DCE"/>
    <w:rsid w:val="00D973A1"/>
    <w:rsid w:val="00D97ACA"/>
    <w:rsid w:val="00D97B79"/>
    <w:rsid w:val="00DA063F"/>
    <w:rsid w:val="00DA0F62"/>
    <w:rsid w:val="00DA2457"/>
    <w:rsid w:val="00DA2AD5"/>
    <w:rsid w:val="00DA2CCB"/>
    <w:rsid w:val="00DA2EE4"/>
    <w:rsid w:val="00DA304E"/>
    <w:rsid w:val="00DA31AF"/>
    <w:rsid w:val="00DA3F6A"/>
    <w:rsid w:val="00DA44E5"/>
    <w:rsid w:val="00DA463F"/>
    <w:rsid w:val="00DA4B85"/>
    <w:rsid w:val="00DA6864"/>
    <w:rsid w:val="00DA6C5F"/>
    <w:rsid w:val="00DA6DD6"/>
    <w:rsid w:val="00DA72CA"/>
    <w:rsid w:val="00DA7627"/>
    <w:rsid w:val="00DB03F4"/>
    <w:rsid w:val="00DB053C"/>
    <w:rsid w:val="00DB0659"/>
    <w:rsid w:val="00DB07FE"/>
    <w:rsid w:val="00DB0D5E"/>
    <w:rsid w:val="00DB0F61"/>
    <w:rsid w:val="00DB0F88"/>
    <w:rsid w:val="00DB0FC4"/>
    <w:rsid w:val="00DB1101"/>
    <w:rsid w:val="00DB1534"/>
    <w:rsid w:val="00DB1766"/>
    <w:rsid w:val="00DB1E28"/>
    <w:rsid w:val="00DB2368"/>
    <w:rsid w:val="00DB30EC"/>
    <w:rsid w:val="00DB3551"/>
    <w:rsid w:val="00DB3A9D"/>
    <w:rsid w:val="00DB3DF3"/>
    <w:rsid w:val="00DB3E64"/>
    <w:rsid w:val="00DB3F79"/>
    <w:rsid w:val="00DB4292"/>
    <w:rsid w:val="00DB44FC"/>
    <w:rsid w:val="00DB49C0"/>
    <w:rsid w:val="00DB4A75"/>
    <w:rsid w:val="00DB4F66"/>
    <w:rsid w:val="00DB53A6"/>
    <w:rsid w:val="00DB5CE6"/>
    <w:rsid w:val="00DB67AB"/>
    <w:rsid w:val="00DB7143"/>
    <w:rsid w:val="00DC10DC"/>
    <w:rsid w:val="00DC11A2"/>
    <w:rsid w:val="00DC1736"/>
    <w:rsid w:val="00DC205D"/>
    <w:rsid w:val="00DC38A6"/>
    <w:rsid w:val="00DC38B9"/>
    <w:rsid w:val="00DC3EC9"/>
    <w:rsid w:val="00DC40BD"/>
    <w:rsid w:val="00DC42FA"/>
    <w:rsid w:val="00DC4560"/>
    <w:rsid w:val="00DC50D3"/>
    <w:rsid w:val="00DC5B81"/>
    <w:rsid w:val="00DC5D5A"/>
    <w:rsid w:val="00DC64A3"/>
    <w:rsid w:val="00DC64D4"/>
    <w:rsid w:val="00DC653F"/>
    <w:rsid w:val="00DC6B6F"/>
    <w:rsid w:val="00DC7BF2"/>
    <w:rsid w:val="00DC7F4D"/>
    <w:rsid w:val="00DD01E0"/>
    <w:rsid w:val="00DD020B"/>
    <w:rsid w:val="00DD05E7"/>
    <w:rsid w:val="00DD060A"/>
    <w:rsid w:val="00DD10C7"/>
    <w:rsid w:val="00DD1C70"/>
    <w:rsid w:val="00DD2851"/>
    <w:rsid w:val="00DD314D"/>
    <w:rsid w:val="00DD35F4"/>
    <w:rsid w:val="00DD4904"/>
    <w:rsid w:val="00DD5171"/>
    <w:rsid w:val="00DD5503"/>
    <w:rsid w:val="00DD5BC0"/>
    <w:rsid w:val="00DD5CB7"/>
    <w:rsid w:val="00DD743C"/>
    <w:rsid w:val="00DD7D35"/>
    <w:rsid w:val="00DE05E0"/>
    <w:rsid w:val="00DE077C"/>
    <w:rsid w:val="00DE0E1E"/>
    <w:rsid w:val="00DE2BB2"/>
    <w:rsid w:val="00DE2DA0"/>
    <w:rsid w:val="00DE35CE"/>
    <w:rsid w:val="00DE3B0D"/>
    <w:rsid w:val="00DE3D42"/>
    <w:rsid w:val="00DE3ED7"/>
    <w:rsid w:val="00DE476C"/>
    <w:rsid w:val="00DE4F0A"/>
    <w:rsid w:val="00DE5016"/>
    <w:rsid w:val="00DE6F12"/>
    <w:rsid w:val="00DE744F"/>
    <w:rsid w:val="00DE74B5"/>
    <w:rsid w:val="00DE7E50"/>
    <w:rsid w:val="00DF0C0D"/>
    <w:rsid w:val="00DF1459"/>
    <w:rsid w:val="00DF2A2D"/>
    <w:rsid w:val="00DF2EBD"/>
    <w:rsid w:val="00DF3583"/>
    <w:rsid w:val="00DF3C6B"/>
    <w:rsid w:val="00DF3DBB"/>
    <w:rsid w:val="00DF3ED1"/>
    <w:rsid w:val="00DF3F46"/>
    <w:rsid w:val="00DF5409"/>
    <w:rsid w:val="00DF5552"/>
    <w:rsid w:val="00DF5882"/>
    <w:rsid w:val="00DF5C3D"/>
    <w:rsid w:val="00DF5C7E"/>
    <w:rsid w:val="00DF6BF0"/>
    <w:rsid w:val="00DF6DBF"/>
    <w:rsid w:val="00DF6E6D"/>
    <w:rsid w:val="00DF72DA"/>
    <w:rsid w:val="00E001F3"/>
    <w:rsid w:val="00E0045D"/>
    <w:rsid w:val="00E00623"/>
    <w:rsid w:val="00E00C5A"/>
    <w:rsid w:val="00E00D01"/>
    <w:rsid w:val="00E0197F"/>
    <w:rsid w:val="00E01C08"/>
    <w:rsid w:val="00E01C1F"/>
    <w:rsid w:val="00E02E35"/>
    <w:rsid w:val="00E036B9"/>
    <w:rsid w:val="00E03BC9"/>
    <w:rsid w:val="00E0455A"/>
    <w:rsid w:val="00E04DED"/>
    <w:rsid w:val="00E052C5"/>
    <w:rsid w:val="00E05761"/>
    <w:rsid w:val="00E058A9"/>
    <w:rsid w:val="00E05A52"/>
    <w:rsid w:val="00E07348"/>
    <w:rsid w:val="00E07D18"/>
    <w:rsid w:val="00E10622"/>
    <w:rsid w:val="00E1075A"/>
    <w:rsid w:val="00E10B70"/>
    <w:rsid w:val="00E110FF"/>
    <w:rsid w:val="00E11217"/>
    <w:rsid w:val="00E1165F"/>
    <w:rsid w:val="00E11ADE"/>
    <w:rsid w:val="00E11B41"/>
    <w:rsid w:val="00E11D83"/>
    <w:rsid w:val="00E1226B"/>
    <w:rsid w:val="00E13190"/>
    <w:rsid w:val="00E13728"/>
    <w:rsid w:val="00E138BD"/>
    <w:rsid w:val="00E1398B"/>
    <w:rsid w:val="00E14079"/>
    <w:rsid w:val="00E1440A"/>
    <w:rsid w:val="00E14530"/>
    <w:rsid w:val="00E148A0"/>
    <w:rsid w:val="00E150B7"/>
    <w:rsid w:val="00E15677"/>
    <w:rsid w:val="00E166B3"/>
    <w:rsid w:val="00E16E43"/>
    <w:rsid w:val="00E16E51"/>
    <w:rsid w:val="00E17170"/>
    <w:rsid w:val="00E173CD"/>
    <w:rsid w:val="00E179FA"/>
    <w:rsid w:val="00E17DFA"/>
    <w:rsid w:val="00E21FB6"/>
    <w:rsid w:val="00E22595"/>
    <w:rsid w:val="00E22FD6"/>
    <w:rsid w:val="00E23318"/>
    <w:rsid w:val="00E23CCC"/>
    <w:rsid w:val="00E248C8"/>
    <w:rsid w:val="00E24AF8"/>
    <w:rsid w:val="00E24DA9"/>
    <w:rsid w:val="00E24E76"/>
    <w:rsid w:val="00E259EF"/>
    <w:rsid w:val="00E25B35"/>
    <w:rsid w:val="00E25DCD"/>
    <w:rsid w:val="00E25E2D"/>
    <w:rsid w:val="00E261F5"/>
    <w:rsid w:val="00E2672B"/>
    <w:rsid w:val="00E2682B"/>
    <w:rsid w:val="00E26918"/>
    <w:rsid w:val="00E26999"/>
    <w:rsid w:val="00E26ADE"/>
    <w:rsid w:val="00E26CBE"/>
    <w:rsid w:val="00E2717E"/>
    <w:rsid w:val="00E27B41"/>
    <w:rsid w:val="00E307AE"/>
    <w:rsid w:val="00E30DD4"/>
    <w:rsid w:val="00E31063"/>
    <w:rsid w:val="00E31194"/>
    <w:rsid w:val="00E31800"/>
    <w:rsid w:val="00E3182F"/>
    <w:rsid w:val="00E318D2"/>
    <w:rsid w:val="00E33110"/>
    <w:rsid w:val="00E337EF"/>
    <w:rsid w:val="00E34D42"/>
    <w:rsid w:val="00E34DD6"/>
    <w:rsid w:val="00E35A19"/>
    <w:rsid w:val="00E36C5A"/>
    <w:rsid w:val="00E371CF"/>
    <w:rsid w:val="00E37A74"/>
    <w:rsid w:val="00E37B41"/>
    <w:rsid w:val="00E403CC"/>
    <w:rsid w:val="00E406A9"/>
    <w:rsid w:val="00E40922"/>
    <w:rsid w:val="00E41219"/>
    <w:rsid w:val="00E4198D"/>
    <w:rsid w:val="00E41AC4"/>
    <w:rsid w:val="00E4212F"/>
    <w:rsid w:val="00E4256E"/>
    <w:rsid w:val="00E4264D"/>
    <w:rsid w:val="00E43157"/>
    <w:rsid w:val="00E439E8"/>
    <w:rsid w:val="00E449CD"/>
    <w:rsid w:val="00E454FF"/>
    <w:rsid w:val="00E45E06"/>
    <w:rsid w:val="00E45E2E"/>
    <w:rsid w:val="00E47525"/>
    <w:rsid w:val="00E5011E"/>
    <w:rsid w:val="00E50F32"/>
    <w:rsid w:val="00E50FDA"/>
    <w:rsid w:val="00E516E9"/>
    <w:rsid w:val="00E52305"/>
    <w:rsid w:val="00E5249E"/>
    <w:rsid w:val="00E526E2"/>
    <w:rsid w:val="00E531E6"/>
    <w:rsid w:val="00E5471B"/>
    <w:rsid w:val="00E549CE"/>
    <w:rsid w:val="00E54AFF"/>
    <w:rsid w:val="00E555D4"/>
    <w:rsid w:val="00E5587A"/>
    <w:rsid w:val="00E569D5"/>
    <w:rsid w:val="00E56AF7"/>
    <w:rsid w:val="00E56B1E"/>
    <w:rsid w:val="00E578E8"/>
    <w:rsid w:val="00E6003F"/>
    <w:rsid w:val="00E605AA"/>
    <w:rsid w:val="00E608C1"/>
    <w:rsid w:val="00E612A5"/>
    <w:rsid w:val="00E615FD"/>
    <w:rsid w:val="00E62BE6"/>
    <w:rsid w:val="00E62E73"/>
    <w:rsid w:val="00E6336D"/>
    <w:rsid w:val="00E63564"/>
    <w:rsid w:val="00E6378F"/>
    <w:rsid w:val="00E63D74"/>
    <w:rsid w:val="00E6445C"/>
    <w:rsid w:val="00E644E5"/>
    <w:rsid w:val="00E65772"/>
    <w:rsid w:val="00E65AFD"/>
    <w:rsid w:val="00E65D14"/>
    <w:rsid w:val="00E65DD1"/>
    <w:rsid w:val="00E6656E"/>
    <w:rsid w:val="00E665EA"/>
    <w:rsid w:val="00E666C3"/>
    <w:rsid w:val="00E67339"/>
    <w:rsid w:val="00E67A82"/>
    <w:rsid w:val="00E67ABD"/>
    <w:rsid w:val="00E67E08"/>
    <w:rsid w:val="00E70086"/>
    <w:rsid w:val="00E701B6"/>
    <w:rsid w:val="00E723A0"/>
    <w:rsid w:val="00E723C6"/>
    <w:rsid w:val="00E72641"/>
    <w:rsid w:val="00E734AA"/>
    <w:rsid w:val="00E74A2E"/>
    <w:rsid w:val="00E74C06"/>
    <w:rsid w:val="00E75217"/>
    <w:rsid w:val="00E759F4"/>
    <w:rsid w:val="00E75A2E"/>
    <w:rsid w:val="00E75B9E"/>
    <w:rsid w:val="00E767CD"/>
    <w:rsid w:val="00E76A88"/>
    <w:rsid w:val="00E77923"/>
    <w:rsid w:val="00E801F8"/>
    <w:rsid w:val="00E805D7"/>
    <w:rsid w:val="00E80B9D"/>
    <w:rsid w:val="00E81035"/>
    <w:rsid w:val="00E8186D"/>
    <w:rsid w:val="00E821DE"/>
    <w:rsid w:val="00E82DF7"/>
    <w:rsid w:val="00E82F47"/>
    <w:rsid w:val="00E8349F"/>
    <w:rsid w:val="00E835A3"/>
    <w:rsid w:val="00E84959"/>
    <w:rsid w:val="00E84D15"/>
    <w:rsid w:val="00E857B8"/>
    <w:rsid w:val="00E86112"/>
    <w:rsid w:val="00E86261"/>
    <w:rsid w:val="00E8649D"/>
    <w:rsid w:val="00E876DA"/>
    <w:rsid w:val="00E87E7A"/>
    <w:rsid w:val="00E9002C"/>
    <w:rsid w:val="00E9025F"/>
    <w:rsid w:val="00E90A9F"/>
    <w:rsid w:val="00E90D4A"/>
    <w:rsid w:val="00E91B30"/>
    <w:rsid w:val="00E923A6"/>
    <w:rsid w:val="00E92C55"/>
    <w:rsid w:val="00E9309C"/>
    <w:rsid w:val="00E9378D"/>
    <w:rsid w:val="00E93885"/>
    <w:rsid w:val="00E94A16"/>
    <w:rsid w:val="00E95C7F"/>
    <w:rsid w:val="00E962EC"/>
    <w:rsid w:val="00E962EF"/>
    <w:rsid w:val="00E966BF"/>
    <w:rsid w:val="00E96A17"/>
    <w:rsid w:val="00E9778D"/>
    <w:rsid w:val="00E9796B"/>
    <w:rsid w:val="00E97FC0"/>
    <w:rsid w:val="00EA00B2"/>
    <w:rsid w:val="00EA055D"/>
    <w:rsid w:val="00EA0EC5"/>
    <w:rsid w:val="00EA12AD"/>
    <w:rsid w:val="00EA16B1"/>
    <w:rsid w:val="00EA2A12"/>
    <w:rsid w:val="00EA2AEB"/>
    <w:rsid w:val="00EA4DA0"/>
    <w:rsid w:val="00EA56AF"/>
    <w:rsid w:val="00EA7603"/>
    <w:rsid w:val="00EA7B8F"/>
    <w:rsid w:val="00EA7BE0"/>
    <w:rsid w:val="00EB077A"/>
    <w:rsid w:val="00EB0F00"/>
    <w:rsid w:val="00EB2975"/>
    <w:rsid w:val="00EB3194"/>
    <w:rsid w:val="00EB3899"/>
    <w:rsid w:val="00EB3BE5"/>
    <w:rsid w:val="00EB3CEB"/>
    <w:rsid w:val="00EB4CBF"/>
    <w:rsid w:val="00EB5758"/>
    <w:rsid w:val="00EB5A0E"/>
    <w:rsid w:val="00EB6C8E"/>
    <w:rsid w:val="00EB6ED5"/>
    <w:rsid w:val="00EB7352"/>
    <w:rsid w:val="00EB7A12"/>
    <w:rsid w:val="00EB7A85"/>
    <w:rsid w:val="00EC0D19"/>
    <w:rsid w:val="00EC1A32"/>
    <w:rsid w:val="00EC25E1"/>
    <w:rsid w:val="00EC2F7A"/>
    <w:rsid w:val="00EC3953"/>
    <w:rsid w:val="00EC3B7F"/>
    <w:rsid w:val="00EC3D5E"/>
    <w:rsid w:val="00EC41EA"/>
    <w:rsid w:val="00EC49D6"/>
    <w:rsid w:val="00EC52AE"/>
    <w:rsid w:val="00EC548E"/>
    <w:rsid w:val="00EC723F"/>
    <w:rsid w:val="00EC7BEE"/>
    <w:rsid w:val="00ED0663"/>
    <w:rsid w:val="00ED0B11"/>
    <w:rsid w:val="00ED0EE6"/>
    <w:rsid w:val="00ED137C"/>
    <w:rsid w:val="00ED1D36"/>
    <w:rsid w:val="00ED2522"/>
    <w:rsid w:val="00ED3C5C"/>
    <w:rsid w:val="00ED52B0"/>
    <w:rsid w:val="00ED5996"/>
    <w:rsid w:val="00ED602C"/>
    <w:rsid w:val="00ED6595"/>
    <w:rsid w:val="00ED6B2C"/>
    <w:rsid w:val="00ED7B59"/>
    <w:rsid w:val="00EE0196"/>
    <w:rsid w:val="00EE0616"/>
    <w:rsid w:val="00EE07DC"/>
    <w:rsid w:val="00EE07FB"/>
    <w:rsid w:val="00EE18E4"/>
    <w:rsid w:val="00EE224E"/>
    <w:rsid w:val="00EE2434"/>
    <w:rsid w:val="00EE255E"/>
    <w:rsid w:val="00EE33DE"/>
    <w:rsid w:val="00EE352F"/>
    <w:rsid w:val="00EE35A5"/>
    <w:rsid w:val="00EE448D"/>
    <w:rsid w:val="00EE46CD"/>
    <w:rsid w:val="00EE4887"/>
    <w:rsid w:val="00EE4AEB"/>
    <w:rsid w:val="00EE5CC3"/>
    <w:rsid w:val="00EE5F38"/>
    <w:rsid w:val="00EE6189"/>
    <w:rsid w:val="00EE6400"/>
    <w:rsid w:val="00EE678E"/>
    <w:rsid w:val="00EE6E34"/>
    <w:rsid w:val="00EE7919"/>
    <w:rsid w:val="00EE7C83"/>
    <w:rsid w:val="00EF085E"/>
    <w:rsid w:val="00EF08D7"/>
    <w:rsid w:val="00EF29B6"/>
    <w:rsid w:val="00EF36B0"/>
    <w:rsid w:val="00EF4974"/>
    <w:rsid w:val="00EF4AFE"/>
    <w:rsid w:val="00EF55E3"/>
    <w:rsid w:val="00EF5696"/>
    <w:rsid w:val="00EF56DC"/>
    <w:rsid w:val="00EF5BD4"/>
    <w:rsid w:val="00EF684E"/>
    <w:rsid w:val="00EF6D9E"/>
    <w:rsid w:val="00EF7E6A"/>
    <w:rsid w:val="00F00AAF"/>
    <w:rsid w:val="00F02068"/>
    <w:rsid w:val="00F03CA4"/>
    <w:rsid w:val="00F03F77"/>
    <w:rsid w:val="00F048AA"/>
    <w:rsid w:val="00F07005"/>
    <w:rsid w:val="00F07B84"/>
    <w:rsid w:val="00F11615"/>
    <w:rsid w:val="00F11851"/>
    <w:rsid w:val="00F11DEE"/>
    <w:rsid w:val="00F1231D"/>
    <w:rsid w:val="00F12457"/>
    <w:rsid w:val="00F12AEC"/>
    <w:rsid w:val="00F12AF4"/>
    <w:rsid w:val="00F12E35"/>
    <w:rsid w:val="00F12EC7"/>
    <w:rsid w:val="00F1397A"/>
    <w:rsid w:val="00F139A6"/>
    <w:rsid w:val="00F139DC"/>
    <w:rsid w:val="00F13BD8"/>
    <w:rsid w:val="00F13F9F"/>
    <w:rsid w:val="00F14237"/>
    <w:rsid w:val="00F1454E"/>
    <w:rsid w:val="00F15066"/>
    <w:rsid w:val="00F157B0"/>
    <w:rsid w:val="00F157D2"/>
    <w:rsid w:val="00F15C5C"/>
    <w:rsid w:val="00F169A9"/>
    <w:rsid w:val="00F17742"/>
    <w:rsid w:val="00F17817"/>
    <w:rsid w:val="00F17B08"/>
    <w:rsid w:val="00F17B84"/>
    <w:rsid w:val="00F21B59"/>
    <w:rsid w:val="00F23583"/>
    <w:rsid w:val="00F2366A"/>
    <w:rsid w:val="00F238F4"/>
    <w:rsid w:val="00F23AF2"/>
    <w:rsid w:val="00F23B06"/>
    <w:rsid w:val="00F23D20"/>
    <w:rsid w:val="00F24E1C"/>
    <w:rsid w:val="00F253C4"/>
    <w:rsid w:val="00F25A1F"/>
    <w:rsid w:val="00F26692"/>
    <w:rsid w:val="00F26A3F"/>
    <w:rsid w:val="00F27368"/>
    <w:rsid w:val="00F273ED"/>
    <w:rsid w:val="00F30933"/>
    <w:rsid w:val="00F3189F"/>
    <w:rsid w:val="00F31DF0"/>
    <w:rsid w:val="00F3202B"/>
    <w:rsid w:val="00F3240B"/>
    <w:rsid w:val="00F32632"/>
    <w:rsid w:val="00F3273B"/>
    <w:rsid w:val="00F33033"/>
    <w:rsid w:val="00F33062"/>
    <w:rsid w:val="00F34967"/>
    <w:rsid w:val="00F34DFD"/>
    <w:rsid w:val="00F35B9F"/>
    <w:rsid w:val="00F3633E"/>
    <w:rsid w:val="00F3690D"/>
    <w:rsid w:val="00F36F94"/>
    <w:rsid w:val="00F37138"/>
    <w:rsid w:val="00F3728F"/>
    <w:rsid w:val="00F40061"/>
    <w:rsid w:val="00F40597"/>
    <w:rsid w:val="00F40693"/>
    <w:rsid w:val="00F40F84"/>
    <w:rsid w:val="00F4137C"/>
    <w:rsid w:val="00F41772"/>
    <w:rsid w:val="00F41D1E"/>
    <w:rsid w:val="00F42A5B"/>
    <w:rsid w:val="00F43931"/>
    <w:rsid w:val="00F43EA1"/>
    <w:rsid w:val="00F4414B"/>
    <w:rsid w:val="00F4478A"/>
    <w:rsid w:val="00F450D3"/>
    <w:rsid w:val="00F45997"/>
    <w:rsid w:val="00F45A1F"/>
    <w:rsid w:val="00F466A1"/>
    <w:rsid w:val="00F47459"/>
    <w:rsid w:val="00F47AD4"/>
    <w:rsid w:val="00F502B0"/>
    <w:rsid w:val="00F506A0"/>
    <w:rsid w:val="00F521A7"/>
    <w:rsid w:val="00F527AD"/>
    <w:rsid w:val="00F5295A"/>
    <w:rsid w:val="00F5296A"/>
    <w:rsid w:val="00F52A5B"/>
    <w:rsid w:val="00F5324D"/>
    <w:rsid w:val="00F539E4"/>
    <w:rsid w:val="00F54350"/>
    <w:rsid w:val="00F54FC7"/>
    <w:rsid w:val="00F54FD0"/>
    <w:rsid w:val="00F555BB"/>
    <w:rsid w:val="00F55673"/>
    <w:rsid w:val="00F55F0A"/>
    <w:rsid w:val="00F56608"/>
    <w:rsid w:val="00F56BF1"/>
    <w:rsid w:val="00F57298"/>
    <w:rsid w:val="00F57C5F"/>
    <w:rsid w:val="00F60F60"/>
    <w:rsid w:val="00F613DC"/>
    <w:rsid w:val="00F6188A"/>
    <w:rsid w:val="00F61B51"/>
    <w:rsid w:val="00F62265"/>
    <w:rsid w:val="00F62623"/>
    <w:rsid w:val="00F627C1"/>
    <w:rsid w:val="00F64FCF"/>
    <w:rsid w:val="00F65102"/>
    <w:rsid w:val="00F654C9"/>
    <w:rsid w:val="00F6579D"/>
    <w:rsid w:val="00F65C84"/>
    <w:rsid w:val="00F65CEE"/>
    <w:rsid w:val="00F663E4"/>
    <w:rsid w:val="00F664EB"/>
    <w:rsid w:val="00F66B2C"/>
    <w:rsid w:val="00F66BAC"/>
    <w:rsid w:val="00F6711F"/>
    <w:rsid w:val="00F671DA"/>
    <w:rsid w:val="00F70026"/>
    <w:rsid w:val="00F701B7"/>
    <w:rsid w:val="00F70BF9"/>
    <w:rsid w:val="00F71292"/>
    <w:rsid w:val="00F715F8"/>
    <w:rsid w:val="00F7174C"/>
    <w:rsid w:val="00F71C9E"/>
    <w:rsid w:val="00F71E03"/>
    <w:rsid w:val="00F72AC6"/>
    <w:rsid w:val="00F72C17"/>
    <w:rsid w:val="00F730C5"/>
    <w:rsid w:val="00F73851"/>
    <w:rsid w:val="00F738E2"/>
    <w:rsid w:val="00F740B4"/>
    <w:rsid w:val="00F74623"/>
    <w:rsid w:val="00F7549D"/>
    <w:rsid w:val="00F75850"/>
    <w:rsid w:val="00F7657D"/>
    <w:rsid w:val="00F774D2"/>
    <w:rsid w:val="00F778B3"/>
    <w:rsid w:val="00F81721"/>
    <w:rsid w:val="00F82B3C"/>
    <w:rsid w:val="00F82BE3"/>
    <w:rsid w:val="00F833F0"/>
    <w:rsid w:val="00F848D2"/>
    <w:rsid w:val="00F84974"/>
    <w:rsid w:val="00F84B2E"/>
    <w:rsid w:val="00F84DBB"/>
    <w:rsid w:val="00F857ED"/>
    <w:rsid w:val="00F85AD5"/>
    <w:rsid w:val="00F85CAD"/>
    <w:rsid w:val="00F85DBC"/>
    <w:rsid w:val="00F86688"/>
    <w:rsid w:val="00F86D66"/>
    <w:rsid w:val="00F86F44"/>
    <w:rsid w:val="00F870B8"/>
    <w:rsid w:val="00F90D08"/>
    <w:rsid w:val="00F91216"/>
    <w:rsid w:val="00F9181B"/>
    <w:rsid w:val="00F91929"/>
    <w:rsid w:val="00F91A9F"/>
    <w:rsid w:val="00F91CE9"/>
    <w:rsid w:val="00F91EF5"/>
    <w:rsid w:val="00F925E4"/>
    <w:rsid w:val="00F9310B"/>
    <w:rsid w:val="00F935AD"/>
    <w:rsid w:val="00F93A16"/>
    <w:rsid w:val="00F93B7E"/>
    <w:rsid w:val="00F93C8B"/>
    <w:rsid w:val="00F93C96"/>
    <w:rsid w:val="00F948DB"/>
    <w:rsid w:val="00F94972"/>
    <w:rsid w:val="00F94DA1"/>
    <w:rsid w:val="00F960D2"/>
    <w:rsid w:val="00F965DC"/>
    <w:rsid w:val="00F9744A"/>
    <w:rsid w:val="00F9784A"/>
    <w:rsid w:val="00FA0BE0"/>
    <w:rsid w:val="00FA1FDA"/>
    <w:rsid w:val="00FA2312"/>
    <w:rsid w:val="00FA287F"/>
    <w:rsid w:val="00FA2B4E"/>
    <w:rsid w:val="00FA3156"/>
    <w:rsid w:val="00FA3B99"/>
    <w:rsid w:val="00FA40C3"/>
    <w:rsid w:val="00FA52EE"/>
    <w:rsid w:val="00FA55E7"/>
    <w:rsid w:val="00FA6F1D"/>
    <w:rsid w:val="00FA72C5"/>
    <w:rsid w:val="00FA7540"/>
    <w:rsid w:val="00FA75FC"/>
    <w:rsid w:val="00FA7DF4"/>
    <w:rsid w:val="00FB018D"/>
    <w:rsid w:val="00FB1951"/>
    <w:rsid w:val="00FB2050"/>
    <w:rsid w:val="00FB2DF4"/>
    <w:rsid w:val="00FB2F12"/>
    <w:rsid w:val="00FB2F3B"/>
    <w:rsid w:val="00FB3A0F"/>
    <w:rsid w:val="00FB4108"/>
    <w:rsid w:val="00FB4200"/>
    <w:rsid w:val="00FB4CE6"/>
    <w:rsid w:val="00FB514E"/>
    <w:rsid w:val="00FB5395"/>
    <w:rsid w:val="00FB6789"/>
    <w:rsid w:val="00FB75AA"/>
    <w:rsid w:val="00FB798B"/>
    <w:rsid w:val="00FC000D"/>
    <w:rsid w:val="00FC0863"/>
    <w:rsid w:val="00FC191D"/>
    <w:rsid w:val="00FC1D74"/>
    <w:rsid w:val="00FC2256"/>
    <w:rsid w:val="00FC23FA"/>
    <w:rsid w:val="00FC44FD"/>
    <w:rsid w:val="00FC486D"/>
    <w:rsid w:val="00FC4AD5"/>
    <w:rsid w:val="00FC4DCF"/>
    <w:rsid w:val="00FC4E6F"/>
    <w:rsid w:val="00FC519A"/>
    <w:rsid w:val="00FC51B2"/>
    <w:rsid w:val="00FC6162"/>
    <w:rsid w:val="00FC67AD"/>
    <w:rsid w:val="00FC7162"/>
    <w:rsid w:val="00FC73D7"/>
    <w:rsid w:val="00FC79A0"/>
    <w:rsid w:val="00FD023F"/>
    <w:rsid w:val="00FD0555"/>
    <w:rsid w:val="00FD068D"/>
    <w:rsid w:val="00FD0C11"/>
    <w:rsid w:val="00FD0EAB"/>
    <w:rsid w:val="00FD1266"/>
    <w:rsid w:val="00FD1C65"/>
    <w:rsid w:val="00FD214C"/>
    <w:rsid w:val="00FD2C51"/>
    <w:rsid w:val="00FD329F"/>
    <w:rsid w:val="00FD3A37"/>
    <w:rsid w:val="00FD3C64"/>
    <w:rsid w:val="00FD40B4"/>
    <w:rsid w:val="00FD4253"/>
    <w:rsid w:val="00FD4477"/>
    <w:rsid w:val="00FD5158"/>
    <w:rsid w:val="00FD7452"/>
    <w:rsid w:val="00FD7AB8"/>
    <w:rsid w:val="00FD7D9A"/>
    <w:rsid w:val="00FE08E8"/>
    <w:rsid w:val="00FE0AB7"/>
    <w:rsid w:val="00FE0E97"/>
    <w:rsid w:val="00FE1346"/>
    <w:rsid w:val="00FE1706"/>
    <w:rsid w:val="00FE1BB1"/>
    <w:rsid w:val="00FE2FD4"/>
    <w:rsid w:val="00FE3148"/>
    <w:rsid w:val="00FE43D0"/>
    <w:rsid w:val="00FE4E55"/>
    <w:rsid w:val="00FE5381"/>
    <w:rsid w:val="00FE59F9"/>
    <w:rsid w:val="00FE658D"/>
    <w:rsid w:val="00FE67BF"/>
    <w:rsid w:val="00FE6BAF"/>
    <w:rsid w:val="00FE7FC8"/>
    <w:rsid w:val="00FF003E"/>
    <w:rsid w:val="00FF077D"/>
    <w:rsid w:val="00FF0846"/>
    <w:rsid w:val="00FF09F7"/>
    <w:rsid w:val="00FF1CAB"/>
    <w:rsid w:val="00FF212B"/>
    <w:rsid w:val="00FF2BE5"/>
    <w:rsid w:val="00FF2C08"/>
    <w:rsid w:val="00FF2C84"/>
    <w:rsid w:val="00FF2D04"/>
    <w:rsid w:val="00FF2D5E"/>
    <w:rsid w:val="00FF31FC"/>
    <w:rsid w:val="00FF3584"/>
    <w:rsid w:val="00FF393B"/>
    <w:rsid w:val="00FF3943"/>
    <w:rsid w:val="00FF3E2B"/>
    <w:rsid w:val="00FF4FEF"/>
    <w:rsid w:val="00FF564F"/>
    <w:rsid w:val="00FF5E83"/>
    <w:rsid w:val="00FF6454"/>
    <w:rsid w:val="00FF66AE"/>
    <w:rsid w:val="00FF686B"/>
    <w:rsid w:val="00FF7112"/>
    <w:rsid w:val="00FF71B9"/>
    <w:rsid w:val="00FF7C8B"/>
    <w:rsid w:val="00FF7D0D"/>
    <w:rsid w:val="013B6E04"/>
    <w:rsid w:val="024F377F"/>
    <w:rsid w:val="02EE64DC"/>
    <w:rsid w:val="036F35B2"/>
    <w:rsid w:val="04080B02"/>
    <w:rsid w:val="04CC655C"/>
    <w:rsid w:val="077C16C4"/>
    <w:rsid w:val="08B420FC"/>
    <w:rsid w:val="0A195C1F"/>
    <w:rsid w:val="0CA1299A"/>
    <w:rsid w:val="0E8214E6"/>
    <w:rsid w:val="110739F2"/>
    <w:rsid w:val="12E95530"/>
    <w:rsid w:val="13065E2D"/>
    <w:rsid w:val="13E16014"/>
    <w:rsid w:val="15BE70B1"/>
    <w:rsid w:val="1723269A"/>
    <w:rsid w:val="196327F9"/>
    <w:rsid w:val="1B982DDE"/>
    <w:rsid w:val="1CE87689"/>
    <w:rsid w:val="1DAF188E"/>
    <w:rsid w:val="1DBA72C9"/>
    <w:rsid w:val="229E664C"/>
    <w:rsid w:val="23C2464E"/>
    <w:rsid w:val="240A3AB2"/>
    <w:rsid w:val="274364EB"/>
    <w:rsid w:val="27997937"/>
    <w:rsid w:val="286B5117"/>
    <w:rsid w:val="29B50B6E"/>
    <w:rsid w:val="29C27101"/>
    <w:rsid w:val="2AF3387C"/>
    <w:rsid w:val="2CB510E7"/>
    <w:rsid w:val="2D9311BF"/>
    <w:rsid w:val="2E836087"/>
    <w:rsid w:val="2FBC4DBC"/>
    <w:rsid w:val="312006EC"/>
    <w:rsid w:val="319331E3"/>
    <w:rsid w:val="36612D2B"/>
    <w:rsid w:val="36B464AD"/>
    <w:rsid w:val="375A2F5D"/>
    <w:rsid w:val="3FB84D42"/>
    <w:rsid w:val="41660F6C"/>
    <w:rsid w:val="425B50B1"/>
    <w:rsid w:val="44767BDF"/>
    <w:rsid w:val="44A0766A"/>
    <w:rsid w:val="45FA3E2B"/>
    <w:rsid w:val="468C28AE"/>
    <w:rsid w:val="473345DF"/>
    <w:rsid w:val="47BD6139"/>
    <w:rsid w:val="4B7E07BB"/>
    <w:rsid w:val="4CC67366"/>
    <w:rsid w:val="4E6D5C28"/>
    <w:rsid w:val="4F69233A"/>
    <w:rsid w:val="500D61CE"/>
    <w:rsid w:val="50E37E71"/>
    <w:rsid w:val="52EB1898"/>
    <w:rsid w:val="53B547E4"/>
    <w:rsid w:val="577A42E9"/>
    <w:rsid w:val="58722B28"/>
    <w:rsid w:val="5A113692"/>
    <w:rsid w:val="5C6B5C2C"/>
    <w:rsid w:val="5CA85715"/>
    <w:rsid w:val="5D9B1371"/>
    <w:rsid w:val="5FA8056B"/>
    <w:rsid w:val="62B03D4E"/>
    <w:rsid w:val="63ED0333"/>
    <w:rsid w:val="64252111"/>
    <w:rsid w:val="64E227C4"/>
    <w:rsid w:val="67E41866"/>
    <w:rsid w:val="68AD09A1"/>
    <w:rsid w:val="6BCA2D65"/>
    <w:rsid w:val="6D165FBF"/>
    <w:rsid w:val="6EB54775"/>
    <w:rsid w:val="72FA11D7"/>
    <w:rsid w:val="73AC287B"/>
    <w:rsid w:val="73B778C7"/>
    <w:rsid w:val="744B1D4E"/>
    <w:rsid w:val="756C003F"/>
    <w:rsid w:val="7C7927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qFormat="1"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qFormat="1"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qFormat="1" w:unhideWhenUsed="0" w:uiPriority="73" w:semiHidden="0" w:name="Colorful Grid Accent 3"/>
    <w:lsdException w:unhideWhenUsed="0" w:uiPriority="60" w:semiHidden="0" w:name="Light Shading Accent 4"/>
    <w:lsdException w:unhideWhenUsed="0" w:uiPriority="61" w:semiHidden="0" w:name="Light List Accent 4"/>
    <w:lsdException w:qFormat="1"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qFormat="1"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44"/>
    <w:qFormat/>
    <w:uiPriority w:val="9"/>
    <w:pPr>
      <w:keepNext/>
      <w:keepLines/>
      <w:spacing w:after="0" w:line="360" w:lineRule="auto"/>
      <w:outlineLvl w:val="0"/>
    </w:pPr>
    <w:rPr>
      <w:rFonts w:ascii="Times New Roman" w:hAnsi="Times New Roman" w:eastAsia="Times New Roman" w:cs="Times New Roman"/>
      <w:b/>
      <w:sz w:val="28"/>
      <w:szCs w:val="28"/>
    </w:rPr>
  </w:style>
  <w:style w:type="paragraph" w:styleId="3">
    <w:name w:val="heading 2"/>
    <w:basedOn w:val="1"/>
    <w:next w:val="1"/>
    <w:link w:val="45"/>
    <w:unhideWhenUsed/>
    <w:qFormat/>
    <w:uiPriority w:val="9"/>
    <w:pPr>
      <w:keepNext/>
      <w:keepLines/>
      <w:spacing w:before="240" w:after="0" w:line="360" w:lineRule="auto"/>
      <w:outlineLvl w:val="1"/>
    </w:pPr>
    <w:rPr>
      <w:rFonts w:ascii="Times New Roman" w:hAnsi="Times New Roman" w:eastAsia="Times New Roman" w:cs="Times New Roman"/>
      <w:b/>
      <w:bCs/>
      <w:sz w:val="28"/>
      <w:szCs w:val="26"/>
    </w:rPr>
  </w:style>
  <w:style w:type="paragraph" w:styleId="4">
    <w:name w:val="heading 3"/>
    <w:basedOn w:val="1"/>
    <w:next w:val="1"/>
    <w:link w:val="46"/>
    <w:unhideWhenUsed/>
    <w:qFormat/>
    <w:uiPriority w:val="9"/>
    <w:pPr>
      <w:keepNext/>
      <w:keepLines/>
      <w:spacing w:after="0" w:line="360" w:lineRule="auto"/>
      <w:outlineLvl w:val="2"/>
    </w:pPr>
    <w:rPr>
      <w:rFonts w:ascii="Times New Roman" w:hAnsi="Times New Roman" w:cs="Times New Roman" w:eastAsiaTheme="majorEastAsia"/>
      <w:b/>
      <w:bCs/>
      <w:sz w:val="25"/>
      <w:szCs w:val="25"/>
    </w:rPr>
  </w:style>
  <w:style w:type="paragraph" w:styleId="5">
    <w:name w:val="heading 4"/>
    <w:basedOn w:val="1"/>
    <w:next w:val="1"/>
    <w:link w:val="65"/>
    <w:unhideWhenUsed/>
    <w:qFormat/>
    <w:uiPriority w:val="9"/>
    <w:pPr>
      <w:keepNext/>
      <w:keepLines/>
      <w:spacing w:after="0"/>
      <w:jc w:val="both"/>
      <w:outlineLvl w:val="3"/>
    </w:pPr>
    <w:rPr>
      <w:rFonts w:ascii="Times New Roman" w:hAnsi="Times New Roman" w:cs="Times New Roman" w:eastAsiaTheme="majorEastAsia"/>
      <w:b/>
      <w:bCs/>
      <w:sz w:val="28"/>
      <w:szCs w:val="24"/>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48"/>
    <w:semiHidden/>
    <w:unhideWhenUsed/>
    <w:qFormat/>
    <w:uiPriority w:val="99"/>
    <w:pPr>
      <w:spacing w:after="0" w:line="240" w:lineRule="auto"/>
    </w:pPr>
    <w:rPr>
      <w:rFonts w:ascii="Tahoma" w:hAnsi="Tahoma" w:cs="Tahoma"/>
      <w:sz w:val="16"/>
      <w:szCs w:val="16"/>
    </w:rPr>
  </w:style>
  <w:style w:type="paragraph" w:styleId="9">
    <w:name w:val="caption"/>
    <w:basedOn w:val="1"/>
    <w:next w:val="1"/>
    <w:unhideWhenUsed/>
    <w:qFormat/>
    <w:uiPriority w:val="35"/>
    <w:pPr>
      <w:spacing w:after="200" w:line="240" w:lineRule="auto"/>
    </w:pPr>
    <w:rPr>
      <w:b/>
      <w:bCs/>
      <w:color w:val="4472C4" w:themeColor="accent1"/>
      <w:sz w:val="18"/>
      <w:szCs w:val="18"/>
      <w14:textFill>
        <w14:solidFill>
          <w14:schemeClr w14:val="accent1"/>
        </w14:solidFill>
      </w14:textFill>
    </w:rPr>
  </w:style>
  <w:style w:type="character" w:styleId="10">
    <w:name w:val="annotation reference"/>
    <w:basedOn w:val="6"/>
    <w:semiHidden/>
    <w:unhideWhenUsed/>
    <w:qFormat/>
    <w:uiPriority w:val="99"/>
    <w:rPr>
      <w:sz w:val="16"/>
      <w:szCs w:val="16"/>
    </w:rPr>
  </w:style>
  <w:style w:type="paragraph" w:styleId="11">
    <w:name w:val="annotation text"/>
    <w:basedOn w:val="1"/>
    <w:link w:val="73"/>
    <w:semiHidden/>
    <w:unhideWhenUsed/>
    <w:qFormat/>
    <w:uiPriority w:val="99"/>
    <w:pPr>
      <w:spacing w:line="240" w:lineRule="auto"/>
    </w:pPr>
    <w:rPr>
      <w:sz w:val="20"/>
      <w:szCs w:val="20"/>
    </w:rPr>
  </w:style>
  <w:style w:type="paragraph" w:styleId="12">
    <w:name w:val="annotation subject"/>
    <w:basedOn w:val="11"/>
    <w:next w:val="11"/>
    <w:link w:val="74"/>
    <w:semiHidden/>
    <w:unhideWhenUsed/>
    <w:qFormat/>
    <w:uiPriority w:val="99"/>
    <w:rPr>
      <w:b/>
      <w:bCs/>
    </w:rPr>
  </w:style>
  <w:style w:type="character" w:styleId="13">
    <w:name w:val="Emphasis"/>
    <w:basedOn w:val="6"/>
    <w:qFormat/>
    <w:uiPriority w:val="20"/>
    <w:rPr>
      <w:i/>
      <w:iCs/>
    </w:rPr>
  </w:style>
  <w:style w:type="character" w:styleId="14">
    <w:name w:val="FollowedHyperlink"/>
    <w:basedOn w:val="6"/>
    <w:semiHidden/>
    <w:unhideWhenUsed/>
    <w:qFormat/>
    <w:uiPriority w:val="99"/>
    <w:rPr>
      <w:color w:val="954F72" w:themeColor="followedHyperlink"/>
      <w:u w:val="single"/>
      <w14:textFill>
        <w14:solidFill>
          <w14:schemeClr w14:val="folHlink"/>
        </w14:solidFill>
      </w14:textFill>
    </w:rPr>
  </w:style>
  <w:style w:type="paragraph" w:styleId="15">
    <w:name w:val="footer"/>
    <w:basedOn w:val="1"/>
    <w:link w:val="53"/>
    <w:unhideWhenUsed/>
    <w:qFormat/>
    <w:uiPriority w:val="99"/>
    <w:pPr>
      <w:tabs>
        <w:tab w:val="center" w:pos="4680"/>
        <w:tab w:val="right" w:pos="9360"/>
      </w:tabs>
      <w:spacing w:after="0" w:line="240" w:lineRule="auto"/>
    </w:pPr>
  </w:style>
  <w:style w:type="character" w:styleId="16">
    <w:name w:val="footnote reference"/>
    <w:semiHidden/>
    <w:qFormat/>
    <w:uiPriority w:val="0"/>
  </w:style>
  <w:style w:type="paragraph" w:styleId="17">
    <w:name w:val="header"/>
    <w:basedOn w:val="1"/>
    <w:link w:val="52"/>
    <w:unhideWhenUsed/>
    <w:qFormat/>
    <w:uiPriority w:val="99"/>
    <w:pPr>
      <w:tabs>
        <w:tab w:val="center" w:pos="4680"/>
        <w:tab w:val="right" w:pos="9360"/>
      </w:tabs>
      <w:spacing w:after="0" w:line="240" w:lineRule="auto"/>
    </w:pPr>
  </w:style>
  <w:style w:type="character" w:styleId="18">
    <w:name w:val="Hyperlink"/>
    <w:basedOn w:val="6"/>
    <w:unhideWhenUsed/>
    <w:qFormat/>
    <w:uiPriority w:val="99"/>
    <w:rPr>
      <w:color w:val="0000FF"/>
      <w:u w:val="single"/>
    </w:rPr>
  </w:style>
  <w:style w:type="paragraph" w:styleId="19">
    <w:name w:val="Normal (Web)"/>
    <w:basedOn w:val="1"/>
    <w:semiHidden/>
    <w:unhideWhenUsed/>
    <w:qFormat/>
    <w:uiPriority w:val="99"/>
    <w:rPr>
      <w:rFonts w:ascii="Times New Roman" w:hAnsi="Times New Roman" w:cs="Times New Roman"/>
      <w:sz w:val="24"/>
      <w:szCs w:val="24"/>
    </w:rPr>
  </w:style>
  <w:style w:type="table" w:styleId="20">
    <w:name w:val="Table Grid"/>
    <w:basedOn w:val="7"/>
    <w:qFormat/>
    <w:uiPriority w:val="39"/>
    <w:pPr>
      <w:spacing w:after="0" w:line="240" w:lineRule="auto"/>
    </w:pPr>
    <w:tblPr>
      <w:tblBorders>
        <w:top w:val="single" w:color="auto" w:sz="4" w:space="0"/>
        <w:bottom w:val="single" w:color="auto" w:sz="4" w:space="0"/>
      </w:tblBorders>
      <w:tblCellMar>
        <w:top w:w="0" w:type="dxa"/>
        <w:left w:w="108" w:type="dxa"/>
        <w:bottom w:w="0" w:type="dxa"/>
        <w:right w:w="108" w:type="dxa"/>
      </w:tblCellMar>
    </w:tblPr>
  </w:style>
  <w:style w:type="table" w:styleId="21">
    <w:name w:val="Table Grid 2"/>
    <w:basedOn w:val="7"/>
    <w:semiHidden/>
    <w:unhideWhenUsed/>
    <w:qFormat/>
    <w:uiPriority w:val="99"/>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paragraph" w:styleId="22">
    <w:name w:val="table of figures"/>
    <w:basedOn w:val="1"/>
    <w:next w:val="1"/>
    <w:unhideWhenUsed/>
    <w:qFormat/>
    <w:uiPriority w:val="99"/>
    <w:pPr>
      <w:tabs>
        <w:tab w:val="right" w:leader="dot" w:pos="9395"/>
      </w:tabs>
      <w:spacing w:after="0" w:line="480" w:lineRule="auto"/>
      <w:jc w:val="both"/>
    </w:pPr>
  </w:style>
  <w:style w:type="paragraph" w:styleId="23">
    <w:name w:val="toc 1"/>
    <w:basedOn w:val="1"/>
    <w:next w:val="1"/>
    <w:unhideWhenUsed/>
    <w:qFormat/>
    <w:uiPriority w:val="39"/>
    <w:pPr>
      <w:tabs>
        <w:tab w:val="right" w:leader="dot" w:pos="9350"/>
      </w:tabs>
      <w:spacing w:after="0" w:line="360" w:lineRule="auto"/>
    </w:pPr>
    <w:rPr>
      <w:rFonts w:ascii="Times New Roman" w:hAnsi="Times New Roman" w:eastAsia="Calibri"/>
      <w:sz w:val="28"/>
      <w:szCs w:val="28"/>
    </w:rPr>
  </w:style>
  <w:style w:type="paragraph" w:styleId="24">
    <w:name w:val="toc 2"/>
    <w:basedOn w:val="1"/>
    <w:next w:val="1"/>
    <w:unhideWhenUsed/>
    <w:qFormat/>
    <w:uiPriority w:val="39"/>
    <w:pPr>
      <w:tabs>
        <w:tab w:val="right" w:leader="dot" w:pos="9350"/>
      </w:tabs>
      <w:spacing w:after="100" w:line="360" w:lineRule="auto"/>
      <w:ind w:left="220"/>
    </w:pPr>
    <w:rPr>
      <w:rFonts w:ascii="Times New Roman" w:hAnsi="Times New Roman" w:eastAsia="Times New Roman" w:cs="Times New Roman"/>
      <w:sz w:val="26"/>
      <w:szCs w:val="26"/>
    </w:rPr>
  </w:style>
  <w:style w:type="paragraph" w:styleId="25">
    <w:name w:val="toc 3"/>
    <w:basedOn w:val="1"/>
    <w:next w:val="1"/>
    <w:unhideWhenUsed/>
    <w:qFormat/>
    <w:uiPriority w:val="39"/>
    <w:pPr>
      <w:tabs>
        <w:tab w:val="right" w:leader="dot" w:pos="9395"/>
      </w:tabs>
      <w:spacing w:after="100"/>
      <w:ind w:left="440"/>
    </w:pPr>
    <w:rPr>
      <w:rFonts w:ascii="Times New Roman" w:hAnsi="Times New Roman" w:eastAsia="Calibri" w:cs="Times New Roman"/>
      <w:sz w:val="24"/>
      <w:szCs w:val="24"/>
    </w:rPr>
  </w:style>
  <w:style w:type="paragraph" w:styleId="26">
    <w:name w:val="toc 4"/>
    <w:basedOn w:val="1"/>
    <w:next w:val="1"/>
    <w:unhideWhenUsed/>
    <w:qFormat/>
    <w:uiPriority w:val="39"/>
    <w:pPr>
      <w:tabs>
        <w:tab w:val="right" w:leader="dot" w:pos="9395"/>
      </w:tabs>
      <w:spacing w:after="100"/>
      <w:ind w:left="660"/>
    </w:pPr>
    <w:rPr>
      <w:rFonts w:ascii="Times New Roman" w:hAnsi="Times New Roman" w:cs="Times New Roman"/>
      <w:sz w:val="24"/>
      <w:szCs w:val="24"/>
    </w:rPr>
  </w:style>
  <w:style w:type="table" w:styleId="27">
    <w:name w:val="Light Shading"/>
    <w:basedOn w:val="7"/>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28">
    <w:name w:val="Light Shading Accent 3"/>
    <w:basedOn w:val="7"/>
    <w:qFormat/>
    <w:uiPriority w:val="60"/>
    <w:pPr>
      <w:spacing w:after="0" w:line="240" w:lineRule="auto"/>
    </w:pPr>
    <w:rPr>
      <w:color w:val="7C7C7C"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29">
    <w:name w:val="Light List"/>
    <w:basedOn w:val="7"/>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30">
    <w:name w:val="Light List Accent 5"/>
    <w:basedOn w:val="7"/>
    <w:qFormat/>
    <w:uiPriority w:val="61"/>
    <w:pPr>
      <w:spacing w:after="0" w:line="240" w:lineRule="auto"/>
    </w:pPr>
    <w:tblPr>
      <w:tblBorders>
        <w:top w:val="single" w:color="5B9BD5" w:themeColor="accent5" w:sz="8" w:space="0"/>
        <w:left w:val="single" w:color="5B9BD5" w:themeColor="accent5" w:sz="8" w:space="0"/>
        <w:bottom w:val="single" w:color="5B9BD5" w:themeColor="accent5" w:sz="8" w:space="0"/>
        <w:right w:val="single" w:color="5B9BD5"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31">
    <w:name w:val="Light List Accent 6"/>
    <w:basedOn w:val="7"/>
    <w:qFormat/>
    <w:uiPriority w:val="61"/>
    <w:pPr>
      <w:spacing w:after="0" w:line="240" w:lineRule="auto"/>
    </w:p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32">
    <w:name w:val="Light Grid"/>
    <w:basedOn w:val="7"/>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33">
    <w:name w:val="Light Grid Accent 1"/>
    <w:basedOn w:val="7"/>
    <w:qFormat/>
    <w:uiPriority w:val="62"/>
    <w:pPr>
      <w:spacing w:after="0" w:line="240" w:lineRule="auto"/>
    </w:pPr>
    <w:tblPr>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C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sz="8" w:space="0"/>
        </w:tcBorders>
        <w:shd w:val="clear" w:color="auto" w:fill="D0DC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sz="8" w:space="0"/>
        </w:tcBorders>
      </w:tcPr>
    </w:tblStylePr>
  </w:style>
  <w:style w:type="table" w:styleId="34">
    <w:name w:val="Light Grid Accent 2"/>
    <w:basedOn w:val="7"/>
    <w:qFormat/>
    <w:uiPriority w:val="62"/>
    <w:pPr>
      <w:spacing w:after="0" w:line="240" w:lineRule="auto"/>
    </w:p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35">
    <w:name w:val="Light Grid Accent 3"/>
    <w:basedOn w:val="7"/>
    <w:qFormat/>
    <w:uiPriority w:val="62"/>
    <w:pPr>
      <w:spacing w:after="0" w:line="240" w:lineRule="auto"/>
    </w:p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36">
    <w:name w:val="Light Grid Accent 4"/>
    <w:basedOn w:val="7"/>
    <w:qFormat/>
    <w:uiPriority w:val="62"/>
    <w:pPr>
      <w:spacing w:after="0" w:line="240" w:lineRule="auto"/>
    </w:p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37">
    <w:name w:val="Light Grid Accent 5"/>
    <w:basedOn w:val="7"/>
    <w:qFormat/>
    <w:uiPriority w:val="62"/>
    <w:pPr>
      <w:spacing w:after="0" w:line="240" w:lineRule="auto"/>
    </w:pPr>
    <w:tblPr>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sz="8" w:space="0"/>
        </w:tcBorders>
      </w:tcPr>
    </w:tblStylePr>
  </w:style>
  <w:style w:type="table" w:styleId="38">
    <w:name w:val="Light Grid Accent 6"/>
    <w:basedOn w:val="7"/>
    <w:qFormat/>
    <w:uiPriority w:val="62"/>
    <w:pPr>
      <w:spacing w:after="0" w:line="240" w:lineRule="auto"/>
    </w:p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39">
    <w:name w:val="Medium Shading 1 Accent 5"/>
    <w:basedOn w:val="7"/>
    <w:qFormat/>
    <w:uiPriority w:val="63"/>
    <w:pPr>
      <w:spacing w:after="0" w:line="240" w:lineRule="auto"/>
    </w:pPr>
    <w:tblPr>
      <w:tblBorders>
        <w:top w:val="single" w:color="84B4DF" w:themeColor="accent5" w:themeTint="BF" w:sz="8" w:space="0"/>
        <w:left w:val="single" w:color="84B4DF" w:themeColor="accent5" w:themeTint="BF" w:sz="8" w:space="0"/>
        <w:bottom w:val="single" w:color="84B4DF" w:themeColor="accent5" w:themeTint="BF" w:sz="8" w:space="0"/>
        <w:right w:val="single" w:color="84B4DF" w:themeColor="accent5" w:themeTint="BF" w:sz="8" w:space="0"/>
        <w:insideH w:val="single" w:color="84B4DF"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5" w:themeTint="BF" w:sz="8" w:space="0"/>
          <w:left w:val="single" w:color="84B4DF" w:themeColor="accent5" w:themeTint="BF" w:sz="8" w:space="0"/>
          <w:bottom w:val="single" w:color="84B4DF" w:themeColor="accent5" w:themeTint="BF" w:sz="8" w:space="0"/>
          <w:right w:val="single" w:color="84B4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4DF" w:themeColor="accent5" w:themeTint="BF" w:sz="6" w:space="0"/>
          <w:left w:val="single" w:color="84B4DF" w:themeColor="accent5" w:themeTint="BF" w:sz="8" w:space="0"/>
          <w:bottom w:val="single" w:color="84B4DF" w:themeColor="accent5" w:themeTint="BF" w:sz="8" w:space="0"/>
          <w:right w:val="single" w:color="84B4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40">
    <w:name w:val="Medium Grid 3 Accent 1"/>
    <w:basedOn w:val="7"/>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1" w:themeFillTint="7F"/>
      </w:tcPr>
    </w:tblStylePr>
  </w:style>
  <w:style w:type="table" w:styleId="41">
    <w:name w:val="Dark List Accent 6"/>
    <w:basedOn w:val="7"/>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42">
    <w:name w:val="Colorful Shading Accent 5"/>
    <w:basedOn w:val="7"/>
    <w:qFormat/>
    <w:uiPriority w:val="71"/>
    <w:pPr>
      <w:spacing w:after="0" w:line="240" w:lineRule="auto"/>
    </w:pPr>
    <w:rPr>
      <w:color w:val="000000" w:themeColor="text1"/>
      <w14:textFill>
        <w14:solidFill>
          <w14:schemeClr w14:val="tx1"/>
        </w14:solidFill>
      </w14:textFill>
    </w:rPr>
    <w:tblPr>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DEA"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43">
    <w:name w:val="Colorful Grid Accent 3"/>
    <w:basedOn w:val="7"/>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character" w:customStyle="1" w:styleId="44">
    <w:name w:val="Heading 1 Char"/>
    <w:basedOn w:val="6"/>
    <w:link w:val="2"/>
    <w:qFormat/>
    <w:uiPriority w:val="9"/>
    <w:rPr>
      <w:rFonts w:ascii="Times New Roman" w:hAnsi="Times New Roman" w:eastAsia="Times New Roman" w:cs="Times New Roman"/>
      <w:b/>
      <w:sz w:val="28"/>
      <w:szCs w:val="28"/>
    </w:rPr>
  </w:style>
  <w:style w:type="character" w:customStyle="1" w:styleId="45">
    <w:name w:val="Heading 2 Char"/>
    <w:basedOn w:val="6"/>
    <w:link w:val="3"/>
    <w:qFormat/>
    <w:uiPriority w:val="9"/>
    <w:rPr>
      <w:rFonts w:ascii="Times New Roman" w:hAnsi="Times New Roman" w:eastAsia="Times New Roman" w:cs="Times New Roman"/>
      <w:b/>
      <w:bCs/>
      <w:sz w:val="28"/>
      <w:szCs w:val="26"/>
    </w:rPr>
  </w:style>
  <w:style w:type="character" w:customStyle="1" w:styleId="46">
    <w:name w:val="Heading 3 Char"/>
    <w:basedOn w:val="6"/>
    <w:link w:val="4"/>
    <w:qFormat/>
    <w:uiPriority w:val="9"/>
    <w:rPr>
      <w:rFonts w:ascii="Times New Roman" w:hAnsi="Times New Roman" w:cs="Times New Roman" w:eastAsiaTheme="majorEastAsia"/>
      <w:b/>
      <w:bCs/>
      <w:sz w:val="25"/>
      <w:szCs w:val="25"/>
    </w:rPr>
  </w:style>
  <w:style w:type="paragraph" w:styleId="47">
    <w:name w:val="List Paragraph"/>
    <w:basedOn w:val="1"/>
    <w:qFormat/>
    <w:uiPriority w:val="34"/>
    <w:pPr>
      <w:ind w:left="720"/>
      <w:contextualSpacing/>
    </w:pPr>
  </w:style>
  <w:style w:type="character" w:customStyle="1" w:styleId="48">
    <w:name w:val="Balloon Text Char"/>
    <w:basedOn w:val="6"/>
    <w:link w:val="8"/>
    <w:semiHidden/>
    <w:qFormat/>
    <w:uiPriority w:val="99"/>
    <w:rPr>
      <w:rFonts w:ascii="Tahoma" w:hAnsi="Tahoma" w:cs="Tahoma"/>
      <w:sz w:val="16"/>
      <w:szCs w:val="16"/>
    </w:rPr>
  </w:style>
  <w:style w:type="character" w:customStyle="1" w:styleId="49">
    <w:name w:val="fontstyle01"/>
    <w:basedOn w:val="6"/>
    <w:qFormat/>
    <w:uiPriority w:val="0"/>
    <w:rPr>
      <w:rFonts w:hint="default" w:ascii="Arial" w:hAnsi="Arial" w:cs="Arial"/>
      <w:color w:val="000000"/>
      <w:sz w:val="20"/>
      <w:szCs w:val="20"/>
    </w:rPr>
  </w:style>
  <w:style w:type="table" w:customStyle="1" w:styleId="50">
    <w:name w:val="Light Shading1"/>
    <w:basedOn w:val="7"/>
    <w:qFormat/>
    <w:uiPriority w:val="60"/>
    <w:pPr>
      <w:spacing w:after="0" w:line="240" w:lineRule="auto"/>
    </w:pPr>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51">
    <w:name w:val="Light Shading2"/>
    <w:basedOn w:val="7"/>
    <w:qFormat/>
    <w:uiPriority w:val="60"/>
    <w:pPr>
      <w:spacing w:after="0" w:line="240" w:lineRule="auto"/>
    </w:pPr>
    <w:rPr>
      <w:color w:val="000000"/>
    </w:rPr>
    <w:tblPr>
      <w:tblBorders>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52">
    <w:name w:val="Header Char"/>
    <w:basedOn w:val="6"/>
    <w:link w:val="17"/>
    <w:qFormat/>
    <w:uiPriority w:val="99"/>
  </w:style>
  <w:style w:type="character" w:customStyle="1" w:styleId="53">
    <w:name w:val="Footer Char"/>
    <w:basedOn w:val="6"/>
    <w:link w:val="15"/>
    <w:qFormat/>
    <w:uiPriority w:val="99"/>
  </w:style>
  <w:style w:type="paragraph" w:styleId="54">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customStyle="1" w:styleId="55">
    <w:name w:val="fontstyle21"/>
    <w:basedOn w:val="6"/>
    <w:qFormat/>
    <w:uiPriority w:val="0"/>
    <w:rPr>
      <w:rFonts w:hint="default" w:ascii="TimesNewRomanPSMT" w:hAnsi="TimesNewRomanPSMT"/>
      <w:color w:val="000000"/>
      <w:sz w:val="22"/>
      <w:szCs w:val="22"/>
    </w:rPr>
  </w:style>
  <w:style w:type="character" w:customStyle="1" w:styleId="56">
    <w:name w:val="w8qarf"/>
    <w:basedOn w:val="6"/>
    <w:qFormat/>
    <w:uiPriority w:val="0"/>
  </w:style>
  <w:style w:type="table" w:customStyle="1" w:styleId="57">
    <w:name w:val="Style1"/>
    <w:basedOn w:val="7"/>
    <w:qFormat/>
    <w:uiPriority w:val="99"/>
    <w:pPr>
      <w:spacing w:after="0" w:line="240" w:lineRule="auto"/>
    </w:pPr>
    <w:tblPr>
      <w:tblCellMar>
        <w:top w:w="0" w:type="dxa"/>
        <w:left w:w="108" w:type="dxa"/>
        <w:bottom w:w="0" w:type="dxa"/>
        <w:right w:w="108" w:type="dxa"/>
      </w:tblCellMar>
    </w:tblPr>
  </w:style>
  <w:style w:type="table" w:customStyle="1" w:styleId="58">
    <w:name w:val="Style2"/>
    <w:basedOn w:val="7"/>
    <w:qFormat/>
    <w:uiPriority w:val="99"/>
    <w:pPr>
      <w:spacing w:after="0" w:line="240" w:lineRule="auto"/>
    </w:pPr>
    <w:tblPr>
      <w:tblCellMar>
        <w:top w:w="0" w:type="dxa"/>
        <w:left w:w="108" w:type="dxa"/>
        <w:bottom w:w="0" w:type="dxa"/>
        <w:right w:w="108" w:type="dxa"/>
      </w:tblCellMar>
    </w:tblPr>
  </w:style>
  <w:style w:type="paragraph" w:customStyle="1" w:styleId="59">
    <w:name w:val="Style11"/>
    <w:basedOn w:val="1"/>
    <w:link w:val="60"/>
    <w:qFormat/>
    <w:uiPriority w:val="0"/>
    <w:pPr>
      <w:spacing w:after="0" w:line="240" w:lineRule="auto"/>
    </w:pPr>
    <w:rPr>
      <w:rFonts w:ascii="Times New Roman" w:hAnsi="Times New Roman" w:eastAsia="Times New Roman" w:cs="Times New Roman"/>
      <w:sz w:val="16"/>
      <w:szCs w:val="20"/>
      <w:lang w:val="it-IT"/>
    </w:rPr>
  </w:style>
  <w:style w:type="character" w:customStyle="1" w:styleId="60">
    <w:name w:val="Style11 Char"/>
    <w:basedOn w:val="6"/>
    <w:link w:val="59"/>
    <w:qFormat/>
    <w:uiPriority w:val="0"/>
    <w:rPr>
      <w:rFonts w:ascii="Times New Roman" w:hAnsi="Times New Roman" w:eastAsia="Times New Roman" w:cs="Times New Roman"/>
      <w:sz w:val="16"/>
      <w:szCs w:val="20"/>
      <w:lang w:val="it-IT"/>
    </w:rPr>
  </w:style>
  <w:style w:type="table" w:customStyle="1" w:styleId="61">
    <w:name w:val="Style3"/>
    <w:basedOn w:val="7"/>
    <w:qFormat/>
    <w:uiPriority w:val="99"/>
    <w:pPr>
      <w:spacing w:after="0" w:line="240" w:lineRule="auto"/>
    </w:pPr>
    <w:tblPr>
      <w:tblCellMar>
        <w:top w:w="0" w:type="dxa"/>
        <w:left w:w="108" w:type="dxa"/>
        <w:bottom w:w="0" w:type="dxa"/>
        <w:right w:w="108" w:type="dxa"/>
      </w:tblCellMar>
    </w:tblPr>
  </w:style>
  <w:style w:type="table" w:customStyle="1" w:styleId="62">
    <w:name w:val="Style4"/>
    <w:basedOn w:val="7"/>
    <w:qFormat/>
    <w:uiPriority w:val="99"/>
    <w:pPr>
      <w:spacing w:after="0" w:line="240" w:lineRule="auto"/>
    </w:pPr>
    <w:tblPr>
      <w:tblCellMar>
        <w:top w:w="0" w:type="dxa"/>
        <w:left w:w="108" w:type="dxa"/>
        <w:bottom w:w="0" w:type="dxa"/>
        <w:right w:w="108" w:type="dxa"/>
      </w:tblCellMar>
    </w:tblPr>
  </w:style>
  <w:style w:type="table" w:customStyle="1" w:styleId="63">
    <w:name w:val="Style5"/>
    <w:basedOn w:val="7"/>
    <w:qFormat/>
    <w:uiPriority w:val="99"/>
    <w:pPr>
      <w:spacing w:after="0" w:line="240" w:lineRule="auto"/>
    </w:pPr>
    <w:tblPr>
      <w:tblCellMar>
        <w:top w:w="0" w:type="dxa"/>
        <w:left w:w="108" w:type="dxa"/>
        <w:bottom w:w="0" w:type="dxa"/>
        <w:right w:w="108" w:type="dxa"/>
      </w:tblCellMar>
    </w:tblPr>
  </w:style>
  <w:style w:type="table" w:customStyle="1" w:styleId="64">
    <w:name w:val="Style6"/>
    <w:basedOn w:val="7"/>
    <w:qFormat/>
    <w:uiPriority w:val="99"/>
    <w:pPr>
      <w:spacing w:after="0" w:line="240" w:lineRule="auto"/>
    </w:pPr>
    <w:tblPr>
      <w:tblCellMar>
        <w:top w:w="0" w:type="dxa"/>
        <w:left w:w="108" w:type="dxa"/>
        <w:bottom w:w="0" w:type="dxa"/>
        <w:right w:w="108" w:type="dxa"/>
      </w:tblCellMar>
    </w:tblPr>
  </w:style>
  <w:style w:type="character" w:customStyle="1" w:styleId="65">
    <w:name w:val="Heading 4 Char"/>
    <w:basedOn w:val="6"/>
    <w:link w:val="5"/>
    <w:qFormat/>
    <w:uiPriority w:val="9"/>
    <w:rPr>
      <w:rFonts w:ascii="Times New Roman" w:hAnsi="Times New Roman" w:cs="Times New Roman" w:eastAsiaTheme="majorEastAsia"/>
      <w:b/>
      <w:bCs/>
      <w:sz w:val="28"/>
      <w:szCs w:val="24"/>
    </w:rPr>
  </w:style>
  <w:style w:type="table" w:customStyle="1" w:styleId="66">
    <w:name w:val="Table Grid Light1"/>
    <w:basedOn w:val="7"/>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table" w:customStyle="1" w:styleId="67">
    <w:name w:val="Table Grid1"/>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8">
    <w:name w:val="TOC Heading"/>
    <w:basedOn w:val="2"/>
    <w:next w:val="1"/>
    <w:unhideWhenUsed/>
    <w:qFormat/>
    <w:uiPriority w:val="39"/>
    <w:pPr>
      <w:spacing w:line="276" w:lineRule="auto"/>
      <w:outlineLvl w:val="9"/>
    </w:pPr>
    <w:rPr>
      <w:rFonts w:asciiTheme="majorHAnsi" w:hAnsiTheme="majorHAnsi" w:eastAsiaTheme="majorEastAsia" w:cstheme="majorBidi"/>
      <w:color w:val="2F5597" w:themeColor="accent1" w:themeShade="BF"/>
      <w:lang w:eastAsia="ja-JP"/>
    </w:rPr>
  </w:style>
  <w:style w:type="table" w:customStyle="1" w:styleId="69">
    <w:name w:val="Style12"/>
    <w:basedOn w:val="21"/>
    <w:qFormat/>
    <w:uiPriority w:val="99"/>
    <w:pPr>
      <w:spacing w:after="0" w:line="240" w:lineRule="auto"/>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70">
    <w:name w:val="Style31"/>
    <w:basedOn w:val="21"/>
    <w:qFormat/>
    <w:uiPriority w:val="99"/>
    <w:pPr>
      <w:spacing w:after="0" w:line="240" w:lineRule="auto"/>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71">
    <w:name w:val="Light List1"/>
    <w:basedOn w:val="7"/>
    <w:qFormat/>
    <w:uiPriority w:val="61"/>
    <w:pPr>
      <w:spacing w:after="0" w:line="240" w:lineRule="auto"/>
    </w:pPr>
    <w:rPr>
      <w:rFonts w:eastAsiaTheme="minorEastAsia"/>
      <w:lang w:eastAsia="ja-JP"/>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customStyle="1" w:styleId="72">
    <w:name w:val="Table Grid2"/>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3">
    <w:name w:val="Comment Text Char"/>
    <w:basedOn w:val="6"/>
    <w:link w:val="11"/>
    <w:semiHidden/>
    <w:qFormat/>
    <w:uiPriority w:val="99"/>
    <w:rPr>
      <w:sz w:val="20"/>
      <w:szCs w:val="20"/>
    </w:rPr>
  </w:style>
  <w:style w:type="character" w:customStyle="1" w:styleId="74">
    <w:name w:val="Comment Subject Char"/>
    <w:basedOn w:val="73"/>
    <w:link w:val="12"/>
    <w:semiHidden/>
    <w:qFormat/>
    <w:uiPriority w:val="99"/>
    <w:rPr>
      <w:b/>
      <w:bCs/>
      <w:sz w:val="20"/>
      <w:szCs w:val="20"/>
    </w:rPr>
  </w:style>
  <w:style w:type="paragraph" w:customStyle="1" w:styleId="75">
    <w:name w:val="Revision"/>
    <w:hidden/>
    <w:semiHidden/>
    <w:qFormat/>
    <w:uiPriority w:val="99"/>
    <w:pPr>
      <w:spacing w:after="0" w:line="240" w:lineRule="auto"/>
    </w:pPr>
    <w:rPr>
      <w:rFonts w:asciiTheme="minorHAnsi" w:hAnsiTheme="minorHAnsi" w:eastAsiaTheme="minorHAnsi" w:cstheme="minorBidi"/>
      <w:sz w:val="22"/>
      <w:szCs w:val="22"/>
      <w:lang w:val="en-US" w:eastAsia="en-US" w:bidi="ar-SA"/>
    </w:rPr>
  </w:style>
  <w:style w:type="character" w:customStyle="1" w:styleId="76">
    <w:name w:val="Unresolved Mention1"/>
    <w:basedOn w:val="6"/>
    <w:semiHidden/>
    <w:unhideWhenUsed/>
    <w:qFormat/>
    <w:uiPriority w:val="99"/>
    <w:rPr>
      <w:color w:val="605E5C"/>
      <w:shd w:val="clear" w:color="auto" w:fill="E1DFDD"/>
    </w:rPr>
  </w:style>
  <w:style w:type="table" w:customStyle="1" w:styleId="77">
    <w:name w:val="Table Grid3"/>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8">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2.xml"/><Relationship Id="rId11" Type="http://schemas.openxmlformats.org/officeDocument/2006/relationships/chart" Target="charts/chart1.xml"/><Relationship Id="rId10" Type="http://schemas.openxmlformats.org/officeDocument/2006/relationships/image" Target="media/image1.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309219160105"/>
          <c:y val="0.0413501664247276"/>
          <c:w val="0.644906131525226"/>
          <c:h val="0.664230267305973"/>
        </c:manualLayout>
      </c:layout>
      <c:barChart>
        <c:barDir val="col"/>
        <c:grouping val="percentStacked"/>
        <c:varyColors val="0"/>
        <c:ser>
          <c:idx val="0"/>
          <c:order val="0"/>
          <c:tx>
            <c:strRef>
              <c:f>Sheet1!$B$1</c:f>
              <c:strCache>
                <c:ptCount val="1"/>
                <c:pt idx="0">
                  <c:v>Dry Season</c:v>
                </c:pt>
              </c:strCache>
            </c:strRef>
          </c:tx>
          <c:invertIfNegative val="0"/>
          <c:dLbls>
            <c:delete val="1"/>
          </c:dLbls>
          <c:cat>
            <c:strRef>
              <c:f>Sheet1!$A$2:$A$7</c:f>
              <c:strCache>
                <c:ptCount val="6"/>
                <c:pt idx="0">
                  <c:v>Feeding</c:v>
                </c:pt>
                <c:pt idx="1">
                  <c:v>Resting</c:v>
                </c:pt>
                <c:pt idx="2">
                  <c:v>Moving</c:v>
                </c:pt>
                <c:pt idx="3">
                  <c:v>Grooming</c:v>
                </c:pt>
                <c:pt idx="4">
                  <c:v>Playing</c:v>
                </c:pt>
                <c:pt idx="5">
                  <c:v>Others</c:v>
                </c:pt>
              </c:strCache>
            </c:strRef>
          </c:cat>
          <c:val>
            <c:numRef>
              <c:f>Sheet1!$B$2:$B$7</c:f>
              <c:numCache>
                <c:formatCode>General</c:formatCode>
                <c:ptCount val="6"/>
                <c:pt idx="0">
                  <c:v>32</c:v>
                </c:pt>
                <c:pt idx="1">
                  <c:v>30</c:v>
                </c:pt>
                <c:pt idx="2">
                  <c:v>25</c:v>
                </c:pt>
                <c:pt idx="3">
                  <c:v>8</c:v>
                </c:pt>
                <c:pt idx="4">
                  <c:v>3</c:v>
                </c:pt>
                <c:pt idx="5">
                  <c:v>2</c:v>
                </c:pt>
              </c:numCache>
            </c:numRef>
          </c:val>
        </c:ser>
        <c:ser>
          <c:idx val="1"/>
          <c:order val="1"/>
          <c:tx>
            <c:strRef>
              <c:f>Sheet1!$C$1</c:f>
              <c:strCache>
                <c:ptCount val="1"/>
                <c:pt idx="0">
                  <c:v>Wet Season</c:v>
                </c:pt>
              </c:strCache>
            </c:strRef>
          </c:tx>
          <c:invertIfNegative val="0"/>
          <c:dLbls>
            <c:delete val="1"/>
          </c:dLbls>
          <c:cat>
            <c:strRef>
              <c:f>Sheet1!$A$2:$A$7</c:f>
              <c:strCache>
                <c:ptCount val="6"/>
                <c:pt idx="0">
                  <c:v>Feeding</c:v>
                </c:pt>
                <c:pt idx="1">
                  <c:v>Resting</c:v>
                </c:pt>
                <c:pt idx="2">
                  <c:v>Moving</c:v>
                </c:pt>
                <c:pt idx="3">
                  <c:v>Grooming</c:v>
                </c:pt>
                <c:pt idx="4">
                  <c:v>Playing</c:v>
                </c:pt>
                <c:pt idx="5">
                  <c:v>Others</c:v>
                </c:pt>
              </c:strCache>
            </c:strRef>
          </c:cat>
          <c:val>
            <c:numRef>
              <c:f>Sheet1!$C$2:$C$7</c:f>
              <c:numCache>
                <c:formatCode>General</c:formatCode>
                <c:ptCount val="6"/>
                <c:pt idx="0">
                  <c:v>27</c:v>
                </c:pt>
                <c:pt idx="1">
                  <c:v>24</c:v>
                </c:pt>
                <c:pt idx="2">
                  <c:v>27</c:v>
                </c:pt>
                <c:pt idx="3">
                  <c:v>10</c:v>
                </c:pt>
                <c:pt idx="4">
                  <c:v>8</c:v>
                </c:pt>
                <c:pt idx="5">
                  <c:v>3</c:v>
                </c:pt>
              </c:numCache>
            </c:numRef>
          </c:val>
        </c:ser>
        <c:ser>
          <c:idx val="2"/>
          <c:order val="2"/>
          <c:tx>
            <c:strRef>
              <c:f>Sheet1!$D$1</c:f>
              <c:strCache>
                <c:ptCount val="1"/>
                <c:pt idx="0">
                  <c:v>Column1</c:v>
                </c:pt>
              </c:strCache>
            </c:strRef>
          </c:tx>
          <c:invertIfNegative val="0"/>
          <c:dLbls>
            <c:delete val="1"/>
          </c:dLbls>
          <c:cat>
            <c:strRef>
              <c:f>Sheet1!$A$2:$A$7</c:f>
              <c:strCache>
                <c:ptCount val="6"/>
                <c:pt idx="0">
                  <c:v>Feeding</c:v>
                </c:pt>
                <c:pt idx="1">
                  <c:v>Resting</c:v>
                </c:pt>
                <c:pt idx="2">
                  <c:v>Moving</c:v>
                </c:pt>
                <c:pt idx="3">
                  <c:v>Grooming</c:v>
                </c:pt>
                <c:pt idx="4">
                  <c:v>Playing</c:v>
                </c:pt>
                <c:pt idx="5">
                  <c:v>Others</c:v>
                </c:pt>
              </c:strCache>
            </c:strRef>
          </c:cat>
          <c:val>
            <c:numRef>
              <c:f>Sheet1!$D$2:$D$7</c:f>
              <c:numCache>
                <c:formatCode>General</c:formatCode>
                <c:ptCount val="6"/>
              </c:numCache>
            </c:numRef>
          </c:val>
        </c:ser>
        <c:dLbls>
          <c:showLegendKey val="0"/>
          <c:showVal val="0"/>
          <c:showCatName val="0"/>
          <c:showSerName val="0"/>
          <c:showPercent val="0"/>
          <c:showBubbleSize val="0"/>
        </c:dLbls>
        <c:gapWidth val="150"/>
        <c:overlap val="100"/>
        <c:axId val="231394304"/>
        <c:axId val="293975552"/>
      </c:barChart>
      <c:catAx>
        <c:axId val="231394304"/>
        <c:scaling>
          <c:orientation val="minMax"/>
        </c:scaling>
        <c:delete val="0"/>
        <c:axPos val="b"/>
        <c:title>
          <c:tx>
            <c:rich>
              <a:bodyPr rot="0" spcFirstLastPara="0" vertOverflow="ellipsis" vert="horz" wrap="square" anchor="ctr" anchorCtr="1"/>
              <a:lstStyle/>
              <a:p>
                <a:pPr algn="l">
                  <a:defRPr lang="en-US" sz="1200" b="1" i="0" u="none" strike="noStrike" kern="1200" baseline="0">
                    <a:solidFill>
                      <a:schemeClr val="tx1"/>
                    </a:solidFill>
                    <a:latin typeface="Times New Roman" panose="02020603050405020304" charset="0"/>
                    <a:ea typeface="+mn-ea"/>
                    <a:cs typeface="Times New Roman" panose="02020603050405020304" charset="0"/>
                  </a:defRPr>
                </a:pPr>
                <a:r>
                  <a:rPr lang="en-US" sz="1200">
                    <a:latin typeface="Times New Roman" panose="02020603050405020304" charset="0"/>
                    <a:cs typeface="Times New Roman" panose="02020603050405020304" charset="0"/>
                  </a:rPr>
                  <a:t>Activity</a:t>
                </a:r>
                <a:r>
                  <a:rPr lang="en-US" sz="1200" baseline="0">
                    <a:latin typeface="Times New Roman" panose="02020603050405020304" charset="0"/>
                    <a:cs typeface="Times New Roman" panose="02020603050405020304" charset="0"/>
                  </a:rPr>
                  <a:t>  </a:t>
                </a:r>
                <a:endParaRPr lang="en-US" sz="1200">
                  <a:latin typeface="Times New Roman" panose="02020603050405020304" charset="0"/>
                  <a:cs typeface="Times New Roman" panose="02020603050405020304" charset="0"/>
                </a:endParaRPr>
              </a:p>
            </c:rich>
          </c:tx>
          <c:layout>
            <c:manualLayout>
              <c:xMode val="edge"/>
              <c:yMode val="edge"/>
              <c:x val="0.304910141440654"/>
              <c:y val="0.89684628806874"/>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crossAx val="293975552"/>
        <c:crosses val="autoZero"/>
        <c:auto val="1"/>
        <c:lblAlgn val="ctr"/>
        <c:lblOffset val="100"/>
        <c:noMultiLvlLbl val="0"/>
      </c:catAx>
      <c:valAx>
        <c:axId val="293975552"/>
        <c:scaling>
          <c:orientation val="minMax"/>
        </c:scaling>
        <c:delete val="0"/>
        <c:axPos val="l"/>
        <c:title>
          <c:tx>
            <c:rich>
              <a:bodyPr rot="-5400000" spcFirstLastPara="0" vertOverflow="ellipsis" vert="horz" wrap="square" anchor="ctr" anchorCtr="1"/>
              <a:lstStyle/>
              <a:p>
                <a:pPr>
                  <a:defRPr lang="en-US" sz="1200" b="1" i="0" u="none" strike="noStrike" kern="1200" baseline="0">
                    <a:solidFill>
                      <a:schemeClr val="tx1"/>
                    </a:solidFill>
                    <a:latin typeface="Times New Roman" panose="02020603050405020304" charset="0"/>
                    <a:ea typeface="+mn-ea"/>
                    <a:cs typeface="Times New Roman" panose="02020603050405020304" charset="0"/>
                  </a:defRPr>
                </a:pPr>
                <a:r>
                  <a:rPr lang="en-US" sz="1200">
                    <a:latin typeface="Times New Roman" panose="02020603050405020304" charset="0"/>
                    <a:cs typeface="Times New Roman" panose="02020603050405020304" charset="0"/>
                  </a:rPr>
                  <a:t>Time</a:t>
                </a:r>
                <a:r>
                  <a:rPr lang="en-US" sz="1200" baseline="0">
                    <a:latin typeface="Times New Roman" panose="02020603050405020304" charset="0"/>
                    <a:cs typeface="Times New Roman" panose="02020603050405020304" charset="0"/>
                  </a:rPr>
                  <a:t> Budget %</a:t>
                </a:r>
                <a:endParaRPr lang="en-US" sz="1200">
                  <a:latin typeface="Times New Roman" panose="02020603050405020304" charset="0"/>
                  <a:cs typeface="Times New Roman" panose="02020603050405020304" charset="0"/>
                </a:endParaRPr>
              </a:p>
            </c:rich>
          </c:tx>
          <c:layout>
            <c:manualLayout>
              <c:xMode val="edge"/>
              <c:yMode val="edge"/>
              <c:x val="0.0349602653834937"/>
              <c:y val="0.280443408261118"/>
            </c:manualLayout>
          </c:layout>
          <c:overlay val="0"/>
        </c:title>
        <c:numFmt formatCode="0%" sourceLinked="1"/>
        <c:majorTickMark val="out"/>
        <c:minorTickMark val="none"/>
        <c:tickLblPos val="nextTo"/>
        <c:txPr>
          <a:bodyPr rot="-6000000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crossAx val="231394304"/>
        <c:crosses val="autoZero"/>
        <c:crossBetween val="between"/>
      </c:valAx>
      <c:spPr>
        <a:solidFill>
          <a:schemeClr val="bg1"/>
        </a:solidFill>
        <a:ln>
          <a:noFill/>
        </a:ln>
        <a:effectLst/>
      </c:spPr>
    </c:plotArea>
    <c:legend>
      <c:legendPos val="r"/>
      <c:legendEntry>
        <c:idx val="0"/>
        <c:delete val="1"/>
      </c:legendEntry>
      <c:layout>
        <c:manualLayout>
          <c:xMode val="edge"/>
          <c:yMode val="edge"/>
          <c:x val="0.802627952755906"/>
          <c:y val="0.0862833765890996"/>
          <c:w val="0.151075750947798"/>
          <c:h val="0.134695816654203"/>
        </c:manualLayout>
      </c:layout>
      <c:overlay val="0"/>
      <c:txPr>
        <a:bodyPr rot="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en-US"/>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0448385032067"/>
          <c:y val="0.227750700077763"/>
          <c:w val="0.865253725444712"/>
          <c:h val="0.51363285471669"/>
        </c:manualLayout>
      </c:layout>
      <c:lineChart>
        <c:grouping val="standard"/>
        <c:varyColors val="0"/>
        <c:ser>
          <c:idx val="0"/>
          <c:order val="0"/>
          <c:tx>
            <c:strRef>
              <c:f>Sheet1!$B$1</c:f>
              <c:strCache>
                <c:ptCount val="1"/>
                <c:pt idx="0">
                  <c:v>Feeding Dry</c:v>
                </c:pt>
              </c:strCache>
            </c:strRef>
          </c:tx>
          <c:spPr>
            <a:ln w="12700" cap="sq" cmpd="dbl" algn="ctr">
              <a:solidFill>
                <a:srgbClr val="4472C4"/>
              </a:solidFill>
              <a:prstDash val="solid"/>
              <a:bevel/>
            </a:ln>
            <a:effectLst/>
          </c:spPr>
          <c:marker>
            <c:symbol val="diamond"/>
            <c:size val="6"/>
            <c:spPr>
              <a:solidFill>
                <a:schemeClr val="accent1"/>
              </a:solidFill>
              <a:ln w="9525" cap="flat" cmpd="sng" algn="ctr">
                <a:solidFill>
                  <a:schemeClr val="accent1"/>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Sheet1!$B$2:$B$10</c:f>
              <c:numCache>
                <c:formatCode>General</c:formatCode>
                <c:ptCount val="9"/>
                <c:pt idx="0">
                  <c:v>31.4</c:v>
                </c:pt>
                <c:pt idx="1">
                  <c:v>40.5</c:v>
                </c:pt>
                <c:pt idx="2">
                  <c:v>41.8</c:v>
                </c:pt>
                <c:pt idx="3">
                  <c:v>14.6</c:v>
                </c:pt>
                <c:pt idx="4">
                  <c:v>19.6</c:v>
                </c:pt>
                <c:pt idx="5">
                  <c:v>25.9</c:v>
                </c:pt>
                <c:pt idx="6">
                  <c:v>37.9</c:v>
                </c:pt>
                <c:pt idx="7">
                  <c:v>28.7</c:v>
                </c:pt>
                <c:pt idx="8">
                  <c:v>31</c:v>
                </c:pt>
              </c:numCache>
            </c:numRef>
          </c:val>
          <c:smooth val="1"/>
        </c:ser>
        <c:ser>
          <c:idx val="1"/>
          <c:order val="1"/>
          <c:tx>
            <c:strRef>
              <c:f>Sheet1!$C$1</c:f>
              <c:strCache>
                <c:ptCount val="1"/>
                <c:pt idx="0">
                  <c:v>Resting Dry</c:v>
                </c:pt>
              </c:strCache>
            </c:strRef>
          </c:tx>
          <c:spPr>
            <a:ln w="12700" cap="rnd" cmpd="dbl" algn="ctr">
              <a:solidFill>
                <a:srgbClr val="ED7D31">
                  <a:alpha val="90000"/>
                </a:srgbClr>
              </a:solidFill>
              <a:prstDash val="solid"/>
              <a:round/>
            </a:ln>
            <a:effectLst/>
          </c:spPr>
          <c:marker>
            <c:symbol val="square"/>
            <c:size val="6"/>
            <c:spPr>
              <a:solidFill>
                <a:schemeClr val="accent2"/>
              </a:solidFill>
              <a:ln w="9525" cap="flat" cmpd="sng" algn="ctr">
                <a:solidFill>
                  <a:schemeClr val="accent2"/>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Sheet1!$C$2:$C$10</c:f>
              <c:numCache>
                <c:formatCode>General</c:formatCode>
                <c:ptCount val="9"/>
                <c:pt idx="0">
                  <c:v>30.9</c:v>
                </c:pt>
                <c:pt idx="1">
                  <c:v>15.7</c:v>
                </c:pt>
                <c:pt idx="2">
                  <c:v>26.7</c:v>
                </c:pt>
                <c:pt idx="3">
                  <c:v>49.6</c:v>
                </c:pt>
                <c:pt idx="4">
                  <c:v>49.7</c:v>
                </c:pt>
                <c:pt idx="5">
                  <c:v>47.9</c:v>
                </c:pt>
                <c:pt idx="6">
                  <c:v>17.9</c:v>
                </c:pt>
                <c:pt idx="7">
                  <c:v>13.5</c:v>
                </c:pt>
                <c:pt idx="8">
                  <c:v>14.7</c:v>
                </c:pt>
              </c:numCache>
            </c:numRef>
          </c:val>
          <c:smooth val="0"/>
        </c:ser>
        <c:ser>
          <c:idx val="2"/>
          <c:order val="2"/>
          <c:tx>
            <c:strRef>
              <c:f>Sheet1!$D$1</c:f>
              <c:strCache>
                <c:ptCount val="1"/>
                <c:pt idx="0">
                  <c:v>Moving Dry</c:v>
                </c:pt>
              </c:strCache>
            </c:strRef>
          </c:tx>
          <c:spPr>
            <a:ln w="12700" cap="rnd" cmpd="sng" algn="ctr">
              <a:solidFill>
                <a:srgbClr val="FC5122"/>
              </a:solidFill>
              <a:prstDash val="solid"/>
              <a:round/>
            </a:ln>
            <a:effectLst/>
          </c:spPr>
          <c:marker>
            <c:symbol val="triangle"/>
            <c:size val="6"/>
            <c:spPr>
              <a:solidFill>
                <a:schemeClr val="accent3"/>
              </a:solidFill>
              <a:ln w="9525" cap="flat" cmpd="sng" algn="ctr">
                <a:solidFill>
                  <a:schemeClr val="accent3"/>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Sheet1!$D$2:$D$10</c:f>
              <c:numCache>
                <c:formatCode>General</c:formatCode>
                <c:ptCount val="9"/>
                <c:pt idx="0">
                  <c:v>30</c:v>
                </c:pt>
                <c:pt idx="1">
                  <c:v>40.1</c:v>
                </c:pt>
                <c:pt idx="2">
                  <c:v>25.6</c:v>
                </c:pt>
                <c:pt idx="3">
                  <c:v>16.4</c:v>
                </c:pt>
                <c:pt idx="4">
                  <c:v>13.9</c:v>
                </c:pt>
                <c:pt idx="5">
                  <c:v>11.5</c:v>
                </c:pt>
                <c:pt idx="6">
                  <c:v>21.1</c:v>
                </c:pt>
                <c:pt idx="7">
                  <c:v>32.2</c:v>
                </c:pt>
                <c:pt idx="8">
                  <c:v>21.7</c:v>
                </c:pt>
              </c:numCache>
            </c:numRef>
          </c:val>
          <c:smooth val="0"/>
        </c:ser>
        <c:ser>
          <c:idx val="3"/>
          <c:order val="3"/>
          <c:tx>
            <c:strRef>
              <c:f>Sheet1!$E$1</c:f>
              <c:strCache>
                <c:ptCount val="1"/>
                <c:pt idx="0">
                  <c:v>Grooming Dry</c:v>
                </c:pt>
              </c:strCache>
            </c:strRef>
          </c:tx>
          <c:spPr>
            <a:ln w="12700" cap="rnd" cmpd="sng" algn="ctr">
              <a:solidFill>
                <a:srgbClr val="FFC000"/>
              </a:solidFill>
              <a:prstDash val="solid"/>
              <a:round/>
            </a:ln>
            <a:effectLst/>
          </c:spPr>
          <c:marker>
            <c:symbol val="x"/>
            <c:size val="6"/>
            <c:spPr>
              <a:noFill/>
              <a:ln w="9525" cap="flat" cmpd="sng" algn="ctr">
                <a:solidFill>
                  <a:schemeClr val="accent4"/>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Sheet1!$E$2:$E$10</c:f>
              <c:numCache>
                <c:formatCode>General</c:formatCode>
                <c:ptCount val="9"/>
                <c:pt idx="0">
                  <c:v>2.8</c:v>
                </c:pt>
                <c:pt idx="1">
                  <c:v>1.1</c:v>
                </c:pt>
                <c:pt idx="2">
                  <c:v>3.2</c:v>
                </c:pt>
                <c:pt idx="3">
                  <c:v>13.5</c:v>
                </c:pt>
                <c:pt idx="4">
                  <c:v>10</c:v>
                </c:pt>
                <c:pt idx="5">
                  <c:v>10.2</c:v>
                </c:pt>
                <c:pt idx="6">
                  <c:v>9.2</c:v>
                </c:pt>
                <c:pt idx="7">
                  <c:v>14.5</c:v>
                </c:pt>
                <c:pt idx="8">
                  <c:v>17.4</c:v>
                </c:pt>
              </c:numCache>
            </c:numRef>
          </c:val>
          <c:smooth val="0"/>
        </c:ser>
        <c:ser>
          <c:idx val="4"/>
          <c:order val="4"/>
          <c:tx>
            <c:strRef>
              <c:f>Sheet1!$F$1</c:f>
              <c:strCache>
                <c:ptCount val="1"/>
                <c:pt idx="0">
                  <c:v>Playing Dry</c:v>
                </c:pt>
              </c:strCache>
            </c:strRef>
          </c:tx>
          <c:spPr>
            <a:ln w="12700" cap="rnd" cmpd="sng" algn="ctr">
              <a:solidFill>
                <a:srgbClr val="00B050"/>
              </a:solidFill>
              <a:prstDash val="solid"/>
              <a:round/>
            </a:ln>
            <a:effectLst/>
          </c:spPr>
          <c:marker>
            <c:symbol val="star"/>
            <c:size val="6"/>
            <c:spPr>
              <a:noFill/>
              <a:ln w="9525" cap="flat" cmpd="sng" algn="ctr">
                <a:solidFill>
                  <a:schemeClr val="accent5"/>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Sheet1!$F$2:$F$10</c:f>
              <c:numCache>
                <c:formatCode>General</c:formatCode>
                <c:ptCount val="9"/>
                <c:pt idx="0">
                  <c:v>1.7</c:v>
                </c:pt>
                <c:pt idx="1">
                  <c:v>0.7</c:v>
                </c:pt>
                <c:pt idx="2">
                  <c:v>0.8</c:v>
                </c:pt>
                <c:pt idx="3">
                  <c:v>3.3</c:v>
                </c:pt>
                <c:pt idx="4">
                  <c:v>4.4</c:v>
                </c:pt>
                <c:pt idx="5">
                  <c:v>2.2</c:v>
                </c:pt>
                <c:pt idx="6">
                  <c:v>8.7</c:v>
                </c:pt>
                <c:pt idx="7">
                  <c:v>6</c:v>
                </c:pt>
                <c:pt idx="8">
                  <c:v>8.8</c:v>
                </c:pt>
              </c:numCache>
            </c:numRef>
          </c:val>
          <c:smooth val="0"/>
        </c:ser>
        <c:ser>
          <c:idx val="5"/>
          <c:order val="5"/>
          <c:tx>
            <c:strRef>
              <c:f>Sheet1!$G$1</c:f>
              <c:strCache>
                <c:ptCount val="1"/>
                <c:pt idx="0">
                  <c:v>Others Dry</c:v>
                </c:pt>
              </c:strCache>
            </c:strRef>
          </c:tx>
          <c:spPr>
            <a:ln w="12700" cap="rnd" cmpd="sng" algn="ctr">
              <a:solidFill>
                <a:srgbClr val="FFC000">
                  <a:lumMod val="50000"/>
                </a:srgbClr>
              </a:solidFill>
              <a:prstDash val="solid"/>
              <a:round/>
            </a:ln>
            <a:effectLst/>
          </c:spPr>
          <c:marker>
            <c:symbol val="circle"/>
            <c:size val="6"/>
            <c:spPr>
              <a:solidFill>
                <a:schemeClr val="accent6"/>
              </a:solidFill>
              <a:ln w="9525" cap="flat" cmpd="sng" algn="ctr">
                <a:solidFill>
                  <a:schemeClr val="accent6"/>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Sheet1!$G$2:$G$10</c:f>
              <c:numCache>
                <c:formatCode>General</c:formatCode>
                <c:ptCount val="9"/>
                <c:pt idx="0">
                  <c:v>2.9</c:v>
                </c:pt>
                <c:pt idx="1">
                  <c:v>1.5</c:v>
                </c:pt>
                <c:pt idx="2">
                  <c:v>1.6</c:v>
                </c:pt>
                <c:pt idx="3">
                  <c:v>1.8</c:v>
                </c:pt>
                <c:pt idx="4">
                  <c:v>1.4</c:v>
                </c:pt>
                <c:pt idx="5">
                  <c:v>1.3</c:v>
                </c:pt>
                <c:pt idx="6">
                  <c:v>3.9</c:v>
                </c:pt>
                <c:pt idx="7">
                  <c:v>3.7</c:v>
                </c:pt>
                <c:pt idx="8">
                  <c:v>4.8</c:v>
                </c:pt>
              </c:numCache>
            </c:numRef>
          </c:val>
          <c:smooth val="0"/>
        </c:ser>
        <c:ser>
          <c:idx val="6"/>
          <c:order val="6"/>
          <c:tx>
            <c:strRef>
              <c:f>Sheet1!$H$1</c:f>
              <c:strCache>
                <c:ptCount val="1"/>
                <c:pt idx="0">
                  <c:v>Feeding Wet</c:v>
                </c:pt>
              </c:strCache>
            </c:strRef>
          </c:tx>
          <c:spPr>
            <a:ln w="12700" cap="rnd" cmpd="sng" algn="ctr">
              <a:solidFill>
                <a:srgbClr val="4472C4">
                  <a:lumMod val="60000"/>
                </a:srgbClr>
              </a:solidFill>
              <a:prstDash val="solid"/>
              <a:round/>
            </a:ln>
            <a:effectLst/>
          </c:spPr>
          <c:marker>
            <c:symbol val="plus"/>
            <c:size val="6"/>
            <c:spPr>
              <a:noFill/>
              <a:ln w="9525" cap="flat" cmpd="sng" algn="ctr">
                <a:solidFill>
                  <a:schemeClr val="accent1">
                    <a:lumMod val="60000"/>
                  </a:schemeClr>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Sheet1!$H$2:$H$10</c:f>
              <c:numCache>
                <c:formatCode>General</c:formatCode>
                <c:ptCount val="9"/>
                <c:pt idx="0">
                  <c:v>38.5</c:v>
                </c:pt>
                <c:pt idx="1">
                  <c:v>38.9</c:v>
                </c:pt>
                <c:pt idx="2">
                  <c:v>37.9</c:v>
                </c:pt>
                <c:pt idx="3">
                  <c:v>9.8</c:v>
                </c:pt>
                <c:pt idx="4">
                  <c:v>18.4</c:v>
                </c:pt>
                <c:pt idx="5">
                  <c:v>11.5</c:v>
                </c:pt>
                <c:pt idx="6">
                  <c:v>29.2</c:v>
                </c:pt>
                <c:pt idx="7">
                  <c:v>23.1</c:v>
                </c:pt>
                <c:pt idx="8">
                  <c:v>24.2</c:v>
                </c:pt>
              </c:numCache>
            </c:numRef>
          </c:val>
          <c:smooth val="0"/>
        </c:ser>
        <c:ser>
          <c:idx val="7"/>
          <c:order val="7"/>
          <c:tx>
            <c:strRef>
              <c:f>Sheet1!$I$1</c:f>
              <c:strCache>
                <c:ptCount val="1"/>
                <c:pt idx="0">
                  <c:v>Resting Wet</c:v>
                </c:pt>
              </c:strCache>
            </c:strRef>
          </c:tx>
          <c:spPr>
            <a:ln w="12700" cap="flat" cmpd="sng" algn="ctr">
              <a:solidFill>
                <a:srgbClr val="ED7D31">
                  <a:lumMod val="60000"/>
                </a:srgbClr>
              </a:solidFill>
              <a:prstDash val="solid"/>
              <a:round/>
              <a:headEnd type="triangle"/>
            </a:ln>
            <a:effectLst/>
          </c:spPr>
          <c:marker>
            <c:symbol val="dot"/>
            <c:size val="6"/>
            <c:spPr>
              <a:solidFill>
                <a:schemeClr val="accent2">
                  <a:lumMod val="60000"/>
                </a:schemeClr>
              </a:solidFill>
              <a:ln w="9525" cap="flat" cmpd="sng" algn="ctr">
                <a:solidFill>
                  <a:schemeClr val="accent2">
                    <a:lumMod val="60000"/>
                  </a:schemeClr>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Sheet1!$I$2:$I$10</c:f>
              <c:numCache>
                <c:formatCode>General</c:formatCode>
                <c:ptCount val="9"/>
                <c:pt idx="0">
                  <c:v>29.5</c:v>
                </c:pt>
                <c:pt idx="1">
                  <c:v>11.5</c:v>
                </c:pt>
                <c:pt idx="2">
                  <c:v>12.5</c:v>
                </c:pt>
                <c:pt idx="3">
                  <c:v>52.1</c:v>
                </c:pt>
                <c:pt idx="4">
                  <c:v>43.9</c:v>
                </c:pt>
                <c:pt idx="5">
                  <c:v>38</c:v>
                </c:pt>
                <c:pt idx="6">
                  <c:v>14.8</c:v>
                </c:pt>
                <c:pt idx="7">
                  <c:v>15.5</c:v>
                </c:pt>
                <c:pt idx="8">
                  <c:v>16.9</c:v>
                </c:pt>
              </c:numCache>
            </c:numRef>
          </c:val>
          <c:smooth val="0"/>
        </c:ser>
        <c:ser>
          <c:idx val="8"/>
          <c:order val="8"/>
          <c:tx>
            <c:strRef>
              <c:f>Sheet1!$J$1</c:f>
              <c:strCache>
                <c:ptCount val="1"/>
                <c:pt idx="0">
                  <c:v>Moving Wet</c:v>
                </c:pt>
              </c:strCache>
            </c:strRef>
          </c:tx>
          <c:spPr>
            <a:ln w="12700" cap="rnd" cmpd="sng" algn="ctr">
              <a:solidFill>
                <a:srgbClr val="00B0F0"/>
              </a:solidFill>
              <a:prstDash val="solid"/>
              <a:round/>
            </a:ln>
            <a:effectLst/>
          </c:spPr>
          <c:marker>
            <c:symbol val="dash"/>
            <c:size val="6"/>
            <c:spPr>
              <a:solidFill>
                <a:srgbClr val="FFFF00"/>
              </a:solidFill>
              <a:ln w="9525" cap="flat" cmpd="sng" algn="ctr">
                <a:solidFill>
                  <a:schemeClr val="accent3">
                    <a:lumMod val="60000"/>
                  </a:schemeClr>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Sheet1!$J$2:$J$10</c:f>
              <c:numCache>
                <c:formatCode>General</c:formatCode>
                <c:ptCount val="9"/>
                <c:pt idx="0">
                  <c:v>22.7</c:v>
                </c:pt>
                <c:pt idx="1">
                  <c:v>42</c:v>
                </c:pt>
                <c:pt idx="2">
                  <c:v>36.6</c:v>
                </c:pt>
                <c:pt idx="3">
                  <c:v>18.6</c:v>
                </c:pt>
                <c:pt idx="4">
                  <c:v>13.3</c:v>
                </c:pt>
                <c:pt idx="5">
                  <c:v>21.5</c:v>
                </c:pt>
                <c:pt idx="6">
                  <c:v>22.4</c:v>
                </c:pt>
                <c:pt idx="7">
                  <c:v>29.6</c:v>
                </c:pt>
                <c:pt idx="8">
                  <c:v>26.6</c:v>
                </c:pt>
              </c:numCache>
            </c:numRef>
          </c:val>
          <c:smooth val="0"/>
        </c:ser>
        <c:ser>
          <c:idx val="9"/>
          <c:order val="9"/>
          <c:tx>
            <c:strRef>
              <c:f>Sheet1!$K$1</c:f>
              <c:strCache>
                <c:ptCount val="1"/>
                <c:pt idx="0">
                  <c:v>Grooming Wet</c:v>
                </c:pt>
              </c:strCache>
            </c:strRef>
          </c:tx>
          <c:spPr>
            <a:ln w="12700" cap="rnd" cmpd="sng" algn="ctr">
              <a:solidFill>
                <a:srgbClr val="FFC000">
                  <a:lumMod val="60000"/>
                </a:srgbClr>
              </a:solidFill>
              <a:prstDash val="solid"/>
              <a:round/>
            </a:ln>
            <a:effectLst>
              <a:outerShdw blurRad="50800" dist="50800" dir="5400000" sx="1000" sy="1000" algn="ctr" rotWithShape="0">
                <a:srgbClr val="000000">
                  <a:alpha val="43137"/>
                </a:srgbClr>
              </a:outerShdw>
            </a:effectLst>
          </c:spPr>
          <c:marker>
            <c:symbol val="diamond"/>
            <c:size val="6"/>
            <c:spPr>
              <a:solidFill>
                <a:schemeClr val="accent4">
                  <a:lumMod val="60000"/>
                </a:schemeClr>
              </a:solidFill>
              <a:ln w="9525" cap="flat" cmpd="sng" algn="ctr">
                <a:solidFill>
                  <a:schemeClr val="accent4">
                    <a:lumMod val="60000"/>
                  </a:schemeClr>
                </a:solidFill>
                <a:prstDash val="solid"/>
                <a:round/>
              </a:ln>
              <a:effectLst>
                <a:outerShdw blurRad="50800" dist="50800" dir="5400000" sx="1000" sy="1000" algn="ctr" rotWithShape="0">
                  <a:srgbClr val="000000">
                    <a:alpha val="43137"/>
                  </a:srgbClr>
                </a:outerShdw>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Sheet1!$K$2:$K$10</c:f>
              <c:numCache>
                <c:formatCode>General</c:formatCode>
                <c:ptCount val="9"/>
                <c:pt idx="0">
                  <c:v>1.9</c:v>
                </c:pt>
                <c:pt idx="1">
                  <c:v>3.9</c:v>
                </c:pt>
                <c:pt idx="2">
                  <c:v>8.4</c:v>
                </c:pt>
                <c:pt idx="3">
                  <c:v>10.9</c:v>
                </c:pt>
                <c:pt idx="4">
                  <c:v>9.9</c:v>
                </c:pt>
                <c:pt idx="5">
                  <c:v>13.7</c:v>
                </c:pt>
                <c:pt idx="6">
                  <c:v>13.1</c:v>
                </c:pt>
                <c:pt idx="7">
                  <c:v>14.4</c:v>
                </c:pt>
                <c:pt idx="8">
                  <c:v>10.5</c:v>
                </c:pt>
              </c:numCache>
            </c:numRef>
          </c:val>
          <c:smooth val="0"/>
        </c:ser>
        <c:ser>
          <c:idx val="10"/>
          <c:order val="10"/>
          <c:tx>
            <c:strRef>
              <c:f>Sheet1!$L$1</c:f>
              <c:strCache>
                <c:ptCount val="1"/>
                <c:pt idx="0">
                  <c:v>Playing Wet</c:v>
                </c:pt>
              </c:strCache>
            </c:strRef>
          </c:tx>
          <c:spPr>
            <a:ln w="12700" cap="rnd" cmpd="sng" algn="ctr">
              <a:solidFill>
                <a:srgbClr val="5B9BD5">
                  <a:lumMod val="60000"/>
                </a:srgbClr>
              </a:solidFill>
              <a:prstDash val="solid"/>
              <a:round/>
            </a:ln>
            <a:effectLst/>
          </c:spPr>
          <c:marker>
            <c:symbol val="square"/>
            <c:size val="6"/>
            <c:spPr>
              <a:solidFill>
                <a:schemeClr val="accent5">
                  <a:lumMod val="60000"/>
                </a:schemeClr>
              </a:solidFill>
              <a:ln w="9525" cap="flat" cmpd="sng" algn="ctr">
                <a:solidFill>
                  <a:schemeClr val="accent5">
                    <a:lumMod val="60000"/>
                  </a:schemeClr>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Sheet1!$L$2:$L$10</c:f>
              <c:numCache>
                <c:formatCode>General</c:formatCode>
                <c:ptCount val="9"/>
                <c:pt idx="0">
                  <c:v>1.7</c:v>
                </c:pt>
                <c:pt idx="1">
                  <c:v>1.6</c:v>
                </c:pt>
                <c:pt idx="2">
                  <c:v>2.5</c:v>
                </c:pt>
                <c:pt idx="3">
                  <c:v>5.8</c:v>
                </c:pt>
                <c:pt idx="4">
                  <c:v>12.5</c:v>
                </c:pt>
                <c:pt idx="5">
                  <c:v>13.5</c:v>
                </c:pt>
                <c:pt idx="6">
                  <c:v>14.5</c:v>
                </c:pt>
                <c:pt idx="7">
                  <c:v>10.6</c:v>
                </c:pt>
                <c:pt idx="8">
                  <c:v>14.6</c:v>
                </c:pt>
              </c:numCache>
            </c:numRef>
          </c:val>
          <c:smooth val="0"/>
        </c:ser>
        <c:ser>
          <c:idx val="11"/>
          <c:order val="11"/>
          <c:tx>
            <c:strRef>
              <c:f>Sheet1!$M$1</c:f>
              <c:strCache>
                <c:ptCount val="1"/>
                <c:pt idx="0">
                  <c:v>Others Wet</c:v>
                </c:pt>
              </c:strCache>
            </c:strRef>
          </c:tx>
          <c:spPr>
            <a:ln w="12700" cap="rnd" cmpd="sng" algn="ctr">
              <a:solidFill>
                <a:srgbClr val="3012AE"/>
              </a:solidFill>
              <a:prstDash val="solid"/>
              <a:round/>
            </a:ln>
            <a:effectLst/>
          </c:spPr>
          <c:marker>
            <c:symbol val="triangle"/>
            <c:size val="6"/>
            <c:spPr>
              <a:solidFill>
                <a:srgbClr val="00B0F0"/>
              </a:solidFill>
              <a:ln w="9525" cap="flat" cmpd="sng" algn="ctr">
                <a:solidFill>
                  <a:schemeClr val="accent6">
                    <a:lumMod val="60000"/>
                  </a:schemeClr>
                </a:solidFill>
                <a:prstDash val="solid"/>
                <a:round/>
              </a:ln>
              <a:effectLst/>
            </c:spPr>
          </c:marker>
          <c:dLbls>
            <c:delete val="1"/>
          </c:dLbls>
          <c:cat>
            <c:strRef>
              <c:f>Sheet1!$A$2:$A$10</c:f>
              <c:strCache>
                <c:ptCount val="9"/>
                <c:pt idx="0">
                  <c:v>7-8:00</c:v>
                </c:pt>
                <c:pt idx="1">
                  <c:v>8-9:00</c:v>
                </c:pt>
                <c:pt idx="2">
                  <c:v>9-9:30</c:v>
                </c:pt>
                <c:pt idx="3">
                  <c:v>11-12:00</c:v>
                </c:pt>
                <c:pt idx="4">
                  <c:v>12-13:00</c:v>
                </c:pt>
                <c:pt idx="5">
                  <c:v>13-13:30</c:v>
                </c:pt>
                <c:pt idx="6">
                  <c:v>15-16:00</c:v>
                </c:pt>
                <c:pt idx="7">
                  <c:v>16-17:00</c:v>
                </c:pt>
                <c:pt idx="8">
                  <c:v>17-18:00</c:v>
                </c:pt>
              </c:strCache>
            </c:strRef>
          </c:cat>
          <c:val>
            <c:numRef>
              <c:f>Sheet1!$M$2:$M$10</c:f>
              <c:numCache>
                <c:formatCode>General</c:formatCode>
                <c:ptCount val="9"/>
                <c:pt idx="0">
                  <c:v>5.7</c:v>
                </c:pt>
                <c:pt idx="1">
                  <c:v>1.9</c:v>
                </c:pt>
                <c:pt idx="2">
                  <c:v>2.2</c:v>
                </c:pt>
                <c:pt idx="3">
                  <c:v>2.7</c:v>
                </c:pt>
                <c:pt idx="4">
                  <c:v>1.8</c:v>
                </c:pt>
                <c:pt idx="5">
                  <c:v>1.8</c:v>
                </c:pt>
                <c:pt idx="6">
                  <c:v>6</c:v>
                </c:pt>
                <c:pt idx="7">
                  <c:v>6.6</c:v>
                </c:pt>
                <c:pt idx="8">
                  <c:v>7.1</c:v>
                </c:pt>
              </c:numCache>
            </c:numRef>
          </c:val>
          <c:smooth val="0"/>
        </c:ser>
        <c:dLbls>
          <c:showLegendKey val="0"/>
          <c:showVal val="0"/>
          <c:showCatName val="0"/>
          <c:showSerName val="0"/>
          <c:showPercent val="0"/>
          <c:showBubbleSize val="0"/>
        </c:dLbls>
        <c:marker val="1"/>
        <c:smooth val="1"/>
        <c:axId val="313440512"/>
        <c:axId val="313447168"/>
      </c:lineChart>
      <c:catAx>
        <c:axId val="313440512"/>
        <c:scaling>
          <c:orientation val="minMax"/>
        </c:scaling>
        <c:delete val="0"/>
        <c:axPos val="b"/>
        <c:majorGridlines>
          <c:spPr>
            <a:ln w="9525" cap="flat" cmpd="sng" algn="ctr">
              <a:solidFill>
                <a:schemeClr val="tx1">
                  <a:lumMod val="15000"/>
                  <a:lumOff val="85000"/>
                </a:schemeClr>
              </a:solidFill>
              <a:prstDash val="solid"/>
              <a:round/>
            </a:ln>
            <a:effectLst/>
          </c:spPr>
        </c:majorGridlines>
        <c:title>
          <c:tx>
            <c:rich>
              <a:bodyPr rot="0" spcFirstLastPara="0" vertOverflow="ellipsis" vert="horz" wrap="square" anchor="ctr" anchorCtr="1"/>
              <a:lstStyle/>
              <a:p>
                <a:pPr algn="r">
                  <a:defRPr lang="en-US" sz="1000" b="1" i="0" u="none" strike="noStrike" kern="1200" baseline="0">
                    <a:ln>
                      <a:noFill/>
                    </a:ln>
                    <a:solidFill>
                      <a:schemeClr val="tx1"/>
                    </a:solidFill>
                    <a:latin typeface="+mn-lt"/>
                    <a:ea typeface="+mn-ea"/>
                    <a:cs typeface="+mn-cs"/>
                  </a:defRPr>
                </a:pPr>
                <a:r>
                  <a:rPr lang="en-US"/>
                  <a:t>Time Interval </a:t>
                </a:r>
                <a:endParaRPr lang="en-US"/>
              </a:p>
            </c:rich>
          </c:tx>
          <c:layout>
            <c:manualLayout>
              <c:xMode val="edge"/>
              <c:yMode val="edge"/>
              <c:x val="0.409564152389439"/>
              <c:y val="0.924395850950364"/>
            </c:manualLayout>
          </c:layout>
          <c:overlay val="0"/>
          <c:spPr>
            <a:noFill/>
            <a:ln>
              <a:noFill/>
            </a:ln>
            <a:effectLst/>
          </c:spPr>
        </c:title>
        <c:numFmt formatCode="General" sourceLinked="1"/>
        <c:majorTickMark val="none"/>
        <c:minorTickMark val="none"/>
        <c:tickLblPos val="low"/>
        <c:spPr>
          <a:effectLst/>
        </c:spPr>
        <c:txPr>
          <a:bodyPr rot="-5400000" spcFirstLastPara="0" vertOverflow="ellipsis" vert="horz" wrap="square" anchor="ctr" anchorCtr="1"/>
          <a:lstStyle/>
          <a:p>
            <a:pPr>
              <a:defRPr lang="en-US" sz="1000" b="0" i="0" u="none" strike="noStrike" kern="1200" baseline="0">
                <a:ln>
                  <a:noFill/>
                </a:ln>
                <a:solidFill>
                  <a:schemeClr val="tx1"/>
                </a:solidFill>
                <a:latin typeface="+mn-lt"/>
                <a:ea typeface="+mn-ea"/>
                <a:cs typeface="+mn-cs"/>
              </a:defRPr>
            </a:pPr>
          </a:p>
        </c:txPr>
        <c:crossAx val="313447168"/>
        <c:crosses val="autoZero"/>
        <c:auto val="1"/>
        <c:lblAlgn val="ctr"/>
        <c:lblOffset val="100"/>
        <c:noMultiLvlLbl val="0"/>
      </c:catAx>
      <c:valAx>
        <c:axId val="313447168"/>
        <c:scaling>
          <c:orientation val="minMax"/>
        </c:scaling>
        <c:delete val="0"/>
        <c:axPos val="l"/>
        <c:title>
          <c:tx>
            <c:rich>
              <a:bodyPr rot="-5400000" spcFirstLastPara="0" vertOverflow="ellipsis" vert="horz" wrap="square" anchor="ctr" anchorCtr="1"/>
              <a:lstStyle/>
              <a:p>
                <a:pPr>
                  <a:defRPr lang="en-US" sz="1000" b="1" i="0" u="none" strike="noStrike" kern="1200" baseline="0">
                    <a:ln>
                      <a:noFill/>
                    </a:ln>
                    <a:solidFill>
                      <a:schemeClr val="tx1"/>
                    </a:solidFill>
                    <a:latin typeface="+mn-lt"/>
                    <a:ea typeface="+mn-ea"/>
                    <a:cs typeface="+mn-cs"/>
                  </a:defRPr>
                </a:pPr>
                <a:r>
                  <a:rPr lang="en-US"/>
                  <a:t>Time Spents(%)</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prstDash val="solid"/>
            <a:round/>
          </a:ln>
          <a:effectLst/>
        </c:spPr>
        <c:txPr>
          <a:bodyPr rot="-60000000" spcFirstLastPara="0" vertOverflow="ellipsis" vert="horz" wrap="square" anchor="ctr" anchorCtr="1"/>
          <a:lstStyle/>
          <a:p>
            <a:pPr>
              <a:defRPr lang="en-US" sz="1000" b="0" i="0" u="none" strike="noStrike" kern="1200" baseline="0">
                <a:ln>
                  <a:noFill/>
                </a:ln>
                <a:solidFill>
                  <a:schemeClr val="tx1"/>
                </a:solidFill>
                <a:latin typeface="+mn-lt"/>
                <a:ea typeface="+mn-ea"/>
                <a:cs typeface="+mn-cs"/>
              </a:defRPr>
            </a:pPr>
          </a:p>
        </c:txPr>
        <c:crossAx val="313440512"/>
        <c:crosses val="autoZero"/>
        <c:crossBetween val="between"/>
      </c:valAx>
      <c:spPr>
        <a:noFill/>
        <a:ln w="15875" cap="sq" cmpd="dbl">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1"/>
          </a:gradFill>
          <a:prstDash val="dash"/>
        </a:ln>
        <a:effectLst>
          <a:glow rad="812800">
            <a:schemeClr val="accent1">
              <a:alpha val="40000"/>
            </a:schemeClr>
          </a:glow>
          <a:outerShdw blurRad="50800" dir="5400000" sx="1000" sy="1000" algn="ctr" rotWithShape="0">
            <a:srgbClr val="000000"/>
          </a:outerShdw>
          <a:softEdge rad="12700"/>
        </a:effectLst>
      </c:spPr>
    </c:plotArea>
    <c:legend>
      <c:legendPos val="t"/>
      <c:layout>
        <c:manualLayout>
          <c:xMode val="edge"/>
          <c:yMode val="edge"/>
          <c:x val="0.144754149758584"/>
          <c:y val="0.0167014613778706"/>
          <c:w val="0.74990668952399"/>
          <c:h val="0.194700230738832"/>
        </c:manualLayout>
      </c:layout>
      <c:overlay val="0"/>
      <c:spPr>
        <a:noFill/>
        <a:ln cap="sq" cmpd="dbl">
          <a:solidFill>
            <a:schemeClr val="accent5"/>
          </a:solidFill>
          <a:prstDash val="sysDot"/>
          <a:miter lim="800000"/>
        </a:ln>
        <a:effectLst/>
      </c:spPr>
      <c:txPr>
        <a:bodyPr rot="0" spcFirstLastPara="0" vertOverflow="ellipsis" vert="horz" wrap="square" anchor="ctr" anchorCtr="1"/>
        <a:lstStyle/>
        <a:p>
          <a:pPr>
            <a:defRPr lang="en-US" sz="1000" b="0" i="0" u="none" strike="noStrike" kern="1200" baseline="0">
              <a:ln>
                <a:noFill/>
              </a:ln>
              <a:solidFill>
                <a:schemeClr val="tx1"/>
              </a:solidFill>
              <a:latin typeface="+mn-lt"/>
              <a:ea typeface="+mn-ea"/>
              <a:cs typeface="+mn-cs"/>
            </a:defRPr>
          </a:pPr>
        </a:p>
      </c:txPr>
    </c:legend>
    <c:plotVisOnly val="1"/>
    <c:dispBlanksAs val="gap"/>
    <c:showDLblsOverMax val="0"/>
  </c:chart>
  <c:spPr>
    <a:solidFill>
      <a:schemeClr val="lt1"/>
    </a:solidFill>
    <a:ln w="15875" cap="rnd" cmpd="sng" algn="ctr">
      <a:solidFill>
        <a:sysClr val="windowText" lastClr="000000">
          <a:lumMod val="15000"/>
          <a:lumOff val="85000"/>
        </a:sysClr>
      </a:solidFill>
      <a:prstDash val="solid"/>
      <a:round/>
    </a:ln>
    <a:effectLst/>
  </c:spPr>
  <c:txPr>
    <a:bodyPr/>
    <a:lstStyle/>
    <a:p>
      <a:pPr>
        <a:defRPr lang="en-US">
          <a:ln>
            <a:noFill/>
          </a:ln>
          <a:solidFill>
            <a:schemeClr val="tx1"/>
          </a:solidFill>
        </a:defRPr>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CB37F5-3E8F-49EC-997F-6F48C268ABF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12998</Words>
  <Characters>74094</Characters>
  <Lines>617</Lines>
  <Paragraphs>173</Paragraphs>
  <TotalTime>2</TotalTime>
  <ScaleCrop>false</ScaleCrop>
  <LinksUpToDate>false</LinksUpToDate>
  <CharactersWithSpaces>86919</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2023-03-08T08:42:00Z</dcterms:created>
  <dc:creator>admin</dc:creator>
  <cp:lastModifiedBy>Chalachew Alemneh</cp:lastModifiedBy>
  <cp:lastPrinted>2022-11-09T05:40:00Z</cp:lastPrinted>
  <dcterms:modified xsi:type="dcterms:W3CDTF">2023-08-21T07:52:18Z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KSOProductBuildVer">
    <vt:lpwstr>1033-11.2.0.11417</vt:lpwstr>
  </property>
  <property fmtid="{D5CDD505-2E9C-101B-9397-08002B2CF9AE}" pid="4" name="ICV">
    <vt:lpwstr>84EE8FB5243F4B47AFC22B65E90EE88C</vt:lpwstr>
  </property>
</Properties>
</file>