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56B69E" w14:textId="7D101EDC" w:rsidR="00B91E09" w:rsidRPr="002F7353" w:rsidRDefault="001308A3" w:rsidP="00600C85">
      <w:pPr>
        <w:pStyle w:val="Titledocument"/>
      </w:pPr>
      <w:r w:rsidRPr="002F7353">
        <w:t xml:space="preserve">A </w:t>
      </w:r>
      <w:r w:rsidR="00615BD2">
        <w:t>w</w:t>
      </w:r>
      <w:r w:rsidRPr="002F7353">
        <w:t xml:space="preserve">ideband </w:t>
      </w:r>
      <w:r w:rsidR="00615BD2">
        <w:t>c</w:t>
      </w:r>
      <w:r w:rsidR="00984FC5" w:rsidRPr="002F7353">
        <w:t xml:space="preserve">ylindrical </w:t>
      </w:r>
      <w:r w:rsidR="00615BD2">
        <w:t>c</w:t>
      </w:r>
      <w:r w:rsidR="00984FC5" w:rsidRPr="002F7353">
        <w:t xml:space="preserve">onformal </w:t>
      </w:r>
      <w:r w:rsidR="00615BD2">
        <w:t>m</w:t>
      </w:r>
      <w:r w:rsidR="00984FC5" w:rsidRPr="002F7353">
        <w:t xml:space="preserve">icrostrip </w:t>
      </w:r>
      <w:proofErr w:type="spellStart"/>
      <w:r w:rsidR="00615BD2">
        <w:t>mimo</w:t>
      </w:r>
      <w:proofErr w:type="spellEnd"/>
      <w:r w:rsidR="003C3E7D" w:rsidRPr="002F7353">
        <w:t xml:space="preserve"> </w:t>
      </w:r>
      <w:r w:rsidR="00615BD2">
        <w:t>a</w:t>
      </w:r>
      <w:r w:rsidR="003C3E7D" w:rsidRPr="002F7353">
        <w:t>ntenna</w:t>
      </w:r>
      <w:r w:rsidR="003C3E7D" w:rsidRPr="002F7353" w:rsidDel="00984FC5">
        <w:t xml:space="preserve"> </w:t>
      </w:r>
      <w:r w:rsidR="00615BD2">
        <w:t>a</w:t>
      </w:r>
      <w:r w:rsidR="00984FC5" w:rsidRPr="002F7353">
        <w:t>rray</w:t>
      </w:r>
    </w:p>
    <w:p w14:paraId="03A8CB01" w14:textId="5483F1D2" w:rsidR="00CE08D2" w:rsidRPr="00B257AC" w:rsidRDefault="001308A3" w:rsidP="00B02825">
      <w:pPr>
        <w:pStyle w:val="Authors"/>
      </w:pPr>
      <w:r w:rsidRPr="00C4781F">
        <w:t>Song</w:t>
      </w:r>
      <w:r w:rsidR="003C3E7D" w:rsidRPr="00C4781F">
        <w:t xml:space="preserve">-Song </w:t>
      </w:r>
      <w:r w:rsidRPr="00C4781F">
        <w:t>Qian</w:t>
      </w:r>
      <w:r w:rsidR="000C406D" w:rsidRPr="00C4781F">
        <w:rPr>
          <w:vertAlign w:val="superscript"/>
        </w:rPr>
        <w:sym w:font="Wingdings" w:char="F02A"/>
      </w:r>
      <w:r w:rsidRPr="00C4781F">
        <w:t>,</w:t>
      </w:r>
      <w:r w:rsidR="00350AA2">
        <w:t xml:space="preserve"> </w:t>
      </w:r>
      <w:proofErr w:type="spellStart"/>
      <w:r w:rsidR="00350AA2">
        <w:t>Ke</w:t>
      </w:r>
      <w:proofErr w:type="spellEnd"/>
      <w:r w:rsidR="00350AA2">
        <w:t xml:space="preserve">-Long Sheng, </w:t>
      </w:r>
      <w:r w:rsidR="003C3E7D">
        <w:t xml:space="preserve">Song-Zhao </w:t>
      </w:r>
      <w:r>
        <w:t xml:space="preserve">Zhou, </w:t>
      </w:r>
      <w:proofErr w:type="spellStart"/>
      <w:r>
        <w:t>Xun</w:t>
      </w:r>
      <w:proofErr w:type="spellEnd"/>
      <w:r w:rsidR="003C3E7D">
        <w:t xml:space="preserve">-Peng </w:t>
      </w:r>
      <w:r>
        <w:t xml:space="preserve">Long, </w:t>
      </w:r>
      <w:proofErr w:type="spellStart"/>
      <w:r>
        <w:t>Zhi</w:t>
      </w:r>
      <w:proofErr w:type="spellEnd"/>
      <w:r w:rsidR="003C3E7D">
        <w:t xml:space="preserve">-Yuan </w:t>
      </w:r>
      <w:proofErr w:type="spellStart"/>
      <w:r>
        <w:t>Zong</w:t>
      </w:r>
      <w:proofErr w:type="spellEnd"/>
      <w:r w:rsidR="00CD77D7">
        <w:t xml:space="preserve"> and </w:t>
      </w:r>
      <w:r>
        <w:t>Wen Wu</w:t>
      </w:r>
    </w:p>
    <w:p w14:paraId="2216EC5D" w14:textId="06BFD042" w:rsidR="009A08B6" w:rsidRPr="00606CE2" w:rsidRDefault="00C4781F" w:rsidP="00C4781F">
      <w:pPr>
        <w:pStyle w:val="Abstract"/>
        <w:keepNext/>
        <w:overflowPunct w:val="0"/>
        <w:spacing w:before="480" w:after="360" w:line="240" w:lineRule="auto"/>
        <w:ind w:left="709" w:firstLineChars="100" w:firstLine="200"/>
        <w:rPr>
          <w:rFonts w:ascii="Times New Roman" w:hAnsi="Times New Roman" w:cs="Times New Roman"/>
          <w:sz w:val="20"/>
          <w:szCs w:val="20"/>
        </w:rPr>
      </w:pPr>
      <w:r w:rsidRPr="00C4781F">
        <w:rPr>
          <w:rFonts w:ascii="Times New Roman" w:hAnsi="Times New Roman" w:cs="Times New Roman"/>
          <w:sz w:val="20"/>
          <w:szCs w:val="20"/>
        </w:rPr>
        <w:t>In this paper, a wideband cylindrical conformal microstrip antenna array employing a proximity-coupled feeding mechanism with a cavity-backed configuration is designed and fabricated. Compared with other conformal microstrip patch antennas by using linear subarrays assembled piecewise, this design uses Teflon instead of traditional dielectric layers, and makes it possible to process the whole conformal array without splicing,</w:t>
      </w:r>
      <w:r w:rsidR="00C57711">
        <w:rPr>
          <w:rFonts w:ascii="Times New Roman" w:hAnsi="Times New Roman" w:cs="Times New Roman"/>
          <w:sz w:val="20"/>
          <w:szCs w:val="20"/>
        </w:rPr>
        <w:t xml:space="preserve"> </w:t>
      </w:r>
      <w:r w:rsidRPr="00C4781F">
        <w:rPr>
          <w:rFonts w:ascii="Times New Roman" w:hAnsi="Times New Roman" w:cs="Times New Roman"/>
          <w:sz w:val="20"/>
          <w:szCs w:val="20"/>
        </w:rPr>
        <w:t>obtaining the freedom in unit size and array radius adjustment except ease of manufacturing and assemblage. Combined with the optimization of the cavity size, an array with 4</w:t>
      </w:r>
      <w:r w:rsidRPr="00C4781F">
        <w:rPr>
          <w:rFonts w:ascii="Times New Roman" w:hAnsi="Times New Roman" w:cs="Times New Roman"/>
          <w:sz w:val="20"/>
          <w:szCs w:val="20"/>
        </w:rPr>
        <w:sym w:font="Symbol" w:char="F0B4"/>
      </w:r>
      <w:r w:rsidRPr="00C4781F">
        <w:rPr>
          <w:rFonts w:ascii="Times New Roman" w:hAnsi="Times New Roman" w:cs="Times New Roman"/>
          <w:sz w:val="20"/>
          <w:szCs w:val="20"/>
        </w:rPr>
        <w:t xml:space="preserve">4 elements </w:t>
      </w:r>
      <w:proofErr w:type="gramStart"/>
      <w:r w:rsidRPr="00C4781F">
        <w:rPr>
          <w:rFonts w:ascii="Times New Roman" w:hAnsi="Times New Roman" w:cs="Times New Roman"/>
          <w:sz w:val="20"/>
          <w:szCs w:val="20"/>
        </w:rPr>
        <w:t>is</w:t>
      </w:r>
      <w:proofErr w:type="gramEnd"/>
      <w:r w:rsidRPr="00C4781F">
        <w:rPr>
          <w:rFonts w:ascii="Times New Roman" w:hAnsi="Times New Roman" w:cs="Times New Roman"/>
          <w:sz w:val="20"/>
          <w:szCs w:val="20"/>
        </w:rPr>
        <w:t xml:space="preserve"> obtained which has a bandwidth of 40% from 8 to 12GHz and a gain of 16.4 </w:t>
      </w:r>
      <w:proofErr w:type="spellStart"/>
      <w:r w:rsidRPr="00C4781F">
        <w:rPr>
          <w:rFonts w:ascii="Times New Roman" w:hAnsi="Times New Roman" w:cs="Times New Roman"/>
          <w:sz w:val="20"/>
          <w:szCs w:val="20"/>
        </w:rPr>
        <w:t>dB.</w:t>
      </w:r>
      <w:proofErr w:type="spellEnd"/>
      <w:r>
        <w:rPr>
          <w:rFonts w:ascii="Times New Roman" w:hAnsi="Times New Roman" w:cs="Times New Roman"/>
          <w:sz w:val="20"/>
          <w:szCs w:val="20"/>
        </w:rPr>
        <w:t xml:space="preserve"> </w:t>
      </w:r>
    </w:p>
    <w:p w14:paraId="40EEAAF2" w14:textId="60B4693F" w:rsidR="009A08B6" w:rsidRDefault="00804DD8" w:rsidP="00C5123C">
      <w:pPr>
        <w:pStyle w:val="Para"/>
      </w:pPr>
      <w:r w:rsidRPr="00804DD8">
        <w:rPr>
          <w:i/>
        </w:rPr>
        <w:t>Introduction:</w:t>
      </w:r>
      <w:r>
        <w:t xml:space="preserve"> </w:t>
      </w:r>
      <w:r w:rsidR="00205C63">
        <w:t xml:space="preserve">Compared with planar antennas, conformal antennas release the inner space of the platform without destroying the aerodynamic shape, and it has unique </w:t>
      </w:r>
      <w:r w:rsidR="008457BD">
        <w:t>superio</w:t>
      </w:r>
      <w:r w:rsidR="00205C63">
        <w:t>rity in wide-angle coverage, increased radiation aperture, and low antenna radar cross section (RCS) [</w:t>
      </w:r>
      <w:r w:rsidR="00205C63" w:rsidRPr="00423E5A">
        <w:rPr>
          <w:color w:val="FF0000"/>
        </w:rPr>
        <w:t>1</w:t>
      </w:r>
      <w:r w:rsidR="00205C63">
        <w:t>]. Most conformal antennas are composed of microstrip patch antennas due to their low profile, simple structure, and ease of conforming to the nonplanar mounting surfaces.</w:t>
      </w:r>
      <w:r w:rsidR="00C5123C">
        <w:rPr>
          <w:rFonts w:hint="eastAsia"/>
          <w:lang w:eastAsia="zh-CN"/>
        </w:rPr>
        <w:t xml:space="preserve"> </w:t>
      </w:r>
      <w:r w:rsidR="00205C63">
        <w:t>However, microstrip patch antennas suffer from the intrinsic property of narrow bandwidth performance as a resonant antenna. Researchers have devised several ways to increase the bandwidth, such as adding stacked patches, designing U-slot patches, utilizing the shorting pins or shorting walls, or changing the feeding mechanism [</w:t>
      </w:r>
      <w:r w:rsidR="00205C63" w:rsidRPr="00423E5A">
        <w:rPr>
          <w:color w:val="FF0000"/>
        </w:rPr>
        <w:t>2</w:t>
      </w:r>
      <w:r w:rsidR="00205C63">
        <w:t>]-[</w:t>
      </w:r>
      <w:r w:rsidR="00205C63" w:rsidRPr="00423E5A">
        <w:rPr>
          <w:color w:val="FF0000"/>
        </w:rPr>
        <w:t>6</w:t>
      </w:r>
      <w:r w:rsidR="00205C63">
        <w:t>]. Sun et al. first propose a microstrip unit antenna with 40% bandwidth utilizing the proximity-coupled feeding mechanism [</w:t>
      </w:r>
      <w:r w:rsidR="00205C63" w:rsidRPr="00423E5A">
        <w:rPr>
          <w:color w:val="FF0000"/>
        </w:rPr>
        <w:t>7</w:t>
      </w:r>
      <w:r w:rsidR="00205C63">
        <w:t xml:space="preserve">], </w:t>
      </w:r>
      <w:r w:rsidR="00D962E1">
        <w:t>then extend it to a conformal array</w:t>
      </w:r>
      <w:r w:rsidR="00D962E1" w:rsidRPr="00A17E97">
        <w:t xml:space="preserve"> </w:t>
      </w:r>
      <w:r w:rsidR="00D962E1">
        <w:t>with a radius about 500 mm [</w:t>
      </w:r>
      <w:r w:rsidR="00D962E1" w:rsidRPr="00423E5A">
        <w:rPr>
          <w:color w:val="FF0000"/>
        </w:rPr>
        <w:t>8</w:t>
      </w:r>
      <w:r w:rsidR="00D962E1">
        <w:t xml:space="preserve">]. However, since the array is assembled piece by piece with non-negligible discontinuity and mutual coupling between the element, the bandwidth of the conformal array drops to 27%. </w:t>
      </w:r>
      <w:r w:rsidR="00D962E1" w:rsidRPr="00D962E1">
        <w:t xml:space="preserve">At the same time, the overall </w:t>
      </w:r>
      <w:bookmarkStart w:id="0" w:name="OLE_LINK1"/>
      <w:r w:rsidR="00D962E1" w:rsidRPr="00D962E1">
        <w:t>radius</w:t>
      </w:r>
      <w:bookmarkEnd w:id="0"/>
      <w:r w:rsidR="00D962E1" w:rsidRPr="00D962E1">
        <w:t xml:space="preserve"> of the array is strictly limited by the size and thickness of the element, otherwise the gap in the splice</w:t>
      </w:r>
      <w:r w:rsidR="00D962E1" w:rsidRPr="00D962E1" w:rsidDel="009A11CA">
        <w:t xml:space="preserve"> </w:t>
      </w:r>
      <w:r w:rsidR="00D962E1" w:rsidRPr="00D962E1">
        <w:t>will affect the overall performance of the array antenna, and this makes conformal array manufacture with small radius difficult.</w:t>
      </w:r>
    </w:p>
    <w:p w14:paraId="659ED6AB" w14:textId="4E4C5AB4" w:rsidR="00D962E1" w:rsidRPr="002F7353" w:rsidRDefault="00D962E1" w:rsidP="00D962E1">
      <w:pPr>
        <w:pStyle w:val="Para"/>
        <w:ind w:firstLineChars="100" w:firstLine="200"/>
      </w:pPr>
      <w:r w:rsidRPr="00205C63">
        <w:t>In this paper, a wideband conformal microstrip array antenna</w:t>
      </w:r>
      <w:r w:rsidR="00F27CB4">
        <w:t xml:space="preserve"> </w:t>
      </w:r>
      <w:r w:rsidRPr="00205C63">
        <w:t xml:space="preserve">employing a proximity-coupled feeding mechanism is </w:t>
      </w:r>
      <w:r>
        <w:t>designed.</w:t>
      </w:r>
      <w:r w:rsidR="00F27CB4">
        <w:t xml:space="preserve"> </w:t>
      </w:r>
      <w:r>
        <w:t>In the design, the radiation patch is printed on a very thin dielectric layer which is s</w:t>
      </w:r>
      <w:r w:rsidRPr="003F60CF">
        <w:t>tick to the surface</w:t>
      </w:r>
      <w:r>
        <w:t xml:space="preserve"> of a thicker </w:t>
      </w:r>
      <w:r w:rsidRPr="00F6758D">
        <w:t>Teflon</w:t>
      </w:r>
      <w:r>
        <w:t xml:space="preserve"> layer. Because the thin dielectric </w:t>
      </w:r>
      <w:r>
        <w:t>layer is</w:t>
      </w:r>
      <w:r w:rsidRPr="00F6758D">
        <w:t xml:space="preserve"> easy to </w:t>
      </w:r>
      <w:proofErr w:type="gramStart"/>
      <w:r w:rsidRPr="00F6758D">
        <w:t>bend</w:t>
      </w:r>
      <w:proofErr w:type="gramEnd"/>
      <w:r>
        <w:t xml:space="preserve"> and the </w:t>
      </w:r>
      <w:r w:rsidRPr="00F6758D">
        <w:t>Teflon</w:t>
      </w:r>
      <w:r>
        <w:t xml:space="preserve"> layer is easily to be manufactured into</w:t>
      </w:r>
      <w:r w:rsidRPr="00F6758D">
        <w:t xml:space="preserve"> a conformal structure,</w:t>
      </w:r>
      <w:r>
        <w:t xml:space="preserve"> then a</w:t>
      </w:r>
      <w:r w:rsidRPr="00205C63">
        <w:t xml:space="preserve"> 4×4 array prototype with a smoothly curved surface is fabricated, which is axially mounted onto a cylindrical surface with a </w:t>
      </w:r>
      <w:r>
        <w:t xml:space="preserve">small </w:t>
      </w:r>
      <w:r w:rsidRPr="00205C63">
        <w:t>radius of 100 mm.</w:t>
      </w:r>
      <w:r>
        <w:t xml:space="preserve"> </w:t>
      </w:r>
      <w:r w:rsidRPr="00F6758D">
        <w:t>By optimizing the coupling cavity size</w:t>
      </w:r>
      <w:r>
        <w:t xml:space="preserve"> </w:t>
      </w:r>
      <w:r w:rsidRPr="00F6758D">
        <w:rPr>
          <w:lang w:eastAsia="zh-CN"/>
        </w:rPr>
        <w:t>[</w:t>
      </w:r>
      <w:r>
        <w:rPr>
          <w:color w:val="FF0000"/>
          <w:lang w:eastAsia="zh-CN"/>
        </w:rPr>
        <w:t>7</w:t>
      </w:r>
      <w:r w:rsidRPr="00F6758D">
        <w:rPr>
          <w:lang w:eastAsia="zh-CN"/>
        </w:rPr>
        <w:t>]</w:t>
      </w:r>
      <w:r w:rsidRPr="00F6758D">
        <w:t xml:space="preserve">, </w:t>
      </w:r>
      <w:proofErr w:type="gramStart"/>
      <w:r w:rsidRPr="00205C63">
        <w:t>an</w:t>
      </w:r>
      <w:proofErr w:type="gramEnd"/>
      <w:r w:rsidRPr="00205C63">
        <w:t xml:space="preserve"> </w:t>
      </w:r>
      <w:r w:rsidRPr="00F6758D">
        <w:t>conformal</w:t>
      </w:r>
      <w:r>
        <w:t xml:space="preserve"> array with </w:t>
      </w:r>
      <w:r w:rsidRPr="00205C63">
        <w:t>impedance bandwidth of</w:t>
      </w:r>
      <w:r>
        <w:t xml:space="preserve"> </w:t>
      </w:r>
      <w:r w:rsidRPr="00205C63">
        <w:t>40</w:t>
      </w:r>
      <w:r>
        <w:t xml:space="preserve"> </w:t>
      </w:r>
      <w:r w:rsidRPr="00205C63">
        <w:t>% (S11&lt;</w:t>
      </w:r>
      <w:r>
        <w:t>-</w:t>
      </w:r>
      <w:r w:rsidRPr="00205C63">
        <w:t>10 dB)</w:t>
      </w:r>
      <w:r>
        <w:t xml:space="preserve"> from 8 to 12 GHz and a gain of 16.4 dB is obtained.</w:t>
      </w:r>
    </w:p>
    <w:p w14:paraId="2CE1473B" w14:textId="012B1D15" w:rsidR="00831D42" w:rsidRDefault="00831D42" w:rsidP="00707F5B">
      <w:pPr>
        <w:pStyle w:val="Para"/>
        <w:spacing w:before="120"/>
      </w:pPr>
      <w:r>
        <w:rPr>
          <w:rFonts w:hint="eastAsia"/>
          <w:i/>
          <w:lang w:eastAsia="zh-CN"/>
        </w:rPr>
        <w:t>A</w:t>
      </w:r>
      <w:r>
        <w:rPr>
          <w:i/>
        </w:rPr>
        <w:t>ntenna Design</w:t>
      </w:r>
      <w:r w:rsidRPr="00423D30">
        <w:rPr>
          <w:i/>
        </w:rPr>
        <w:t>:</w:t>
      </w:r>
      <w:r>
        <w:t xml:space="preserve"> </w:t>
      </w:r>
      <w:r w:rsidRPr="000210EE">
        <w:t>Considering the design efficiency, the plane element with the required bandwidth is designed first.</w:t>
      </w:r>
      <w:r>
        <w:t xml:space="preserve"> Fig.1 presents the geometry of the antenna unit cell. </w:t>
      </w:r>
    </w:p>
    <w:p w14:paraId="2E7B3011" w14:textId="77777777" w:rsidR="002F7353" w:rsidRDefault="002F7353" w:rsidP="005B160D">
      <w:pPr>
        <w:spacing w:after="0"/>
        <w:jc w:val="center"/>
      </w:pPr>
      <w:r>
        <w:object w:dxaOrig="10450" w:dyaOrig="7480" w14:anchorId="14A0E5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73.8pt" o:ole="">
            <v:imagedata r:id="rId8" o:title=""/>
          </v:shape>
          <o:OLEObject Type="Embed" ProgID="Visio.Drawing.15" ShapeID="_x0000_i1025" DrawAspect="Content" ObjectID="_1751699543" r:id="rId9"/>
        </w:object>
      </w:r>
      <w:r>
        <w:object w:dxaOrig="11090" w:dyaOrig="5080" w14:anchorId="7B956CC8">
          <v:shape id="_x0000_i1026" type="#_x0000_t75" style="width:123.6pt;height:55.8pt" o:ole="">
            <v:imagedata r:id="rId10" o:title=""/>
          </v:shape>
          <o:OLEObject Type="Embed" ProgID="Visio.Drawing.15" ShapeID="_x0000_i1026" DrawAspect="Content" ObjectID="_1751699544" r:id="rId11"/>
        </w:object>
      </w:r>
    </w:p>
    <w:p w14:paraId="46EFB5F2" w14:textId="77777777" w:rsidR="002F7353" w:rsidRDefault="002F7353" w:rsidP="005B160D">
      <w:pPr>
        <w:spacing w:after="0" w:line="240" w:lineRule="auto"/>
        <w:ind w:firstLineChars="400" w:firstLine="880"/>
        <w:rPr>
          <w:lang w:eastAsia="zh-CN"/>
        </w:rPr>
      </w:pPr>
      <w:r w:rsidRPr="00BA696F">
        <w:rPr>
          <w:i/>
        </w:rPr>
        <w:t>(a)</w:t>
      </w:r>
      <w:r w:rsidRPr="00EA388C">
        <w:rPr>
          <w:rFonts w:hint="eastAsia"/>
          <w:lang w:eastAsia="zh-CN"/>
        </w:rPr>
        <w:t xml:space="preserve"> </w:t>
      </w:r>
      <w:r w:rsidRPr="00EA388C">
        <w:rPr>
          <w:lang w:eastAsia="zh-CN"/>
        </w:rPr>
        <w:t xml:space="preserve">                                          </w:t>
      </w:r>
      <w:r w:rsidRPr="00BA696F">
        <w:rPr>
          <w:i/>
        </w:rPr>
        <w:t>(b)</w:t>
      </w:r>
    </w:p>
    <w:p w14:paraId="2EA1EA29" w14:textId="7C6780CF" w:rsidR="002F7353" w:rsidRPr="002F7353" w:rsidRDefault="002F7353" w:rsidP="002F7353">
      <w:pPr>
        <w:pStyle w:val="FigureCaption"/>
        <w:rPr>
          <w:b w:val="0"/>
          <w:bCs/>
          <w:i/>
          <w:iCs/>
        </w:rPr>
      </w:pPr>
      <w:r w:rsidRPr="000F25A4">
        <w:rPr>
          <w:rStyle w:val="CaptionColor"/>
          <w:rFonts w:cs="Arial"/>
          <w:color w:val="auto"/>
        </w:rPr>
        <w:t>F</w:t>
      </w:r>
      <w:r>
        <w:rPr>
          <w:rStyle w:val="CaptionColor"/>
          <w:rFonts w:cs="Arial"/>
          <w:color w:val="auto"/>
        </w:rPr>
        <w:t>ig 1</w:t>
      </w:r>
      <w:r>
        <w:rPr>
          <w:rFonts w:eastAsia="MS Gothic"/>
        </w:rPr>
        <w:t xml:space="preserve"> </w:t>
      </w:r>
      <w:r w:rsidRPr="00751B2D">
        <w:rPr>
          <w:b w:val="0"/>
          <w:bCs/>
          <w:i/>
          <w:iCs/>
        </w:rPr>
        <w:t>Structure of the antenna unit cell. (a) 3-D view. (b) Side view.</w:t>
      </w:r>
    </w:p>
    <w:p w14:paraId="47CDB179" w14:textId="75A658D3" w:rsidR="002F7353" w:rsidRDefault="008B0A7F" w:rsidP="00707F5B">
      <w:pPr>
        <w:pStyle w:val="Para"/>
        <w:ind w:firstLineChars="100" w:firstLine="200"/>
      </w:pPr>
      <w:r>
        <w:t xml:space="preserve">As shown in Fig.1, </w:t>
      </w:r>
      <w:r w:rsidRPr="008B0A7F">
        <w:t>the element is comprised of three substrate layers and a cavity-backed ground plane.</w:t>
      </w:r>
      <w:r>
        <w:t xml:space="preserve"> </w:t>
      </w:r>
      <w:r w:rsidR="00925143">
        <w:t xml:space="preserve"> </w:t>
      </w:r>
      <w:r w:rsidRPr="008B0A7F">
        <w:t>Layer 1 is a 0.127 mm thin layer of Rogers 5880 dielectric substrate</w:t>
      </w:r>
      <w:r>
        <w:t xml:space="preserve"> (</w:t>
      </w:r>
      <w:r w:rsidRPr="00F932CB">
        <w:rPr>
          <w:position w:val="-10"/>
        </w:rPr>
        <w:object w:dxaOrig="760" w:dyaOrig="300" w14:anchorId="5F718DB9">
          <v:shape id="_x0000_i1027" type="#_x0000_t75" style="width:37.8pt;height:15pt" o:ole="">
            <v:imagedata r:id="rId12" o:title=""/>
          </v:shape>
          <o:OLEObject Type="Embed" ProgID="Equation.DSMT4" ShapeID="_x0000_i1027" DrawAspect="Content" ObjectID="_1751699545" r:id="rId13"/>
        </w:object>
      </w:r>
      <w:r>
        <w:t>), which is easy to bend, and the radiation patch is printed on it.</w:t>
      </w:r>
      <w:r w:rsidR="00244694">
        <w:t xml:space="preserve"> </w:t>
      </w:r>
      <w:r w:rsidR="00244694" w:rsidRPr="00591CE6">
        <w:t>L</w:t>
      </w:r>
      <w:r w:rsidRPr="00591CE6">
        <w:t>ayer 2 is a 3 mm Teflon dielectric substrate layer (</w:t>
      </w:r>
      <w:r w:rsidRPr="00591CE6">
        <w:rPr>
          <w:position w:val="-10"/>
        </w:rPr>
        <w:object w:dxaOrig="780" w:dyaOrig="300" w14:anchorId="4241521E">
          <v:shape id="_x0000_i1028" type="#_x0000_t75" style="width:39.3pt;height:15pt" o:ole="">
            <v:imagedata r:id="rId14" o:title=""/>
          </v:shape>
          <o:OLEObject Type="Embed" ProgID="Equation.DSMT4" ShapeID="_x0000_i1028" DrawAspect="Content" ObjectID="_1751699546" r:id="rId15"/>
        </w:object>
      </w:r>
      <w:r w:rsidRPr="00591CE6">
        <w:t>) to ensure conformal manufacture.</w:t>
      </w:r>
      <w:r>
        <w:t xml:space="preserve"> </w:t>
      </w:r>
      <w:r w:rsidRPr="008B0A7F">
        <w:t xml:space="preserve">The </w:t>
      </w:r>
      <w:r w:rsidR="00925143">
        <w:t>feed line</w:t>
      </w:r>
      <w:r w:rsidRPr="008B0A7F">
        <w:t xml:space="preserve"> is printed on the top of Layer 3 (Rogers 5880, h3=0.508 mm). A 4 mm aluminum plate is attached to the bottom of the dielectric layers, holding the 50Ω coaxial connector, and the coax probe is vertically connected to the feed line.</w:t>
      </w:r>
    </w:p>
    <w:p w14:paraId="37D1681E" w14:textId="3F591907" w:rsidR="00051F0E" w:rsidRDefault="00051F0E" w:rsidP="006118FD">
      <w:pPr>
        <w:pStyle w:val="Para"/>
        <w:jc w:val="center"/>
      </w:pPr>
      <w:r>
        <w:rPr>
          <w:noProof/>
        </w:rPr>
        <w:drawing>
          <wp:inline distT="0" distB="0" distL="0" distR="0" wp14:anchorId="0911F754" wp14:editId="114A152E">
            <wp:extent cx="1333867" cy="983112"/>
            <wp:effectExtent l="0" t="0" r="0" b="7620"/>
            <wp:docPr id="751813315" name="图片 75181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545416" cy="1139032"/>
                    </a:xfrm>
                    <a:prstGeom prst="rect">
                      <a:avLst/>
                    </a:prstGeom>
                    <a:noFill/>
                    <a:ln>
                      <a:noFill/>
                    </a:ln>
                  </pic:spPr>
                </pic:pic>
              </a:graphicData>
            </a:graphic>
          </wp:inline>
        </w:drawing>
      </w:r>
    </w:p>
    <w:p w14:paraId="7DDA2637" w14:textId="2F04FDCB" w:rsidR="00051F0E" w:rsidRDefault="00051F0E" w:rsidP="00793C3B">
      <w:pPr>
        <w:pStyle w:val="FigureCaption"/>
      </w:pPr>
      <w:r w:rsidRPr="000F25A4">
        <w:rPr>
          <w:rStyle w:val="CaptionColor"/>
          <w:rFonts w:cs="Arial"/>
          <w:color w:val="auto"/>
        </w:rPr>
        <w:t>F</w:t>
      </w:r>
      <w:r>
        <w:rPr>
          <w:rStyle w:val="CaptionColor"/>
          <w:rFonts w:cs="Arial"/>
          <w:color w:val="auto"/>
        </w:rPr>
        <w:t>ig 2</w:t>
      </w:r>
      <w:r>
        <w:rPr>
          <w:rFonts w:eastAsia="MS Gothic"/>
        </w:rPr>
        <w:t xml:space="preserve"> </w:t>
      </w:r>
      <w:r w:rsidRPr="00751B2D">
        <w:rPr>
          <w:b w:val="0"/>
          <w:bCs/>
          <w:i/>
          <w:iCs/>
        </w:rPr>
        <w:t>Simulated reflection coefficient of the plane antenna element.</w:t>
      </w:r>
    </w:p>
    <w:p w14:paraId="647385D6" w14:textId="0A1764E7" w:rsidR="004C44DF" w:rsidRDefault="002E2EBF" w:rsidP="00707F5B">
      <w:pPr>
        <w:pStyle w:val="Para"/>
        <w:ind w:firstLineChars="100" w:firstLine="200"/>
      </w:pPr>
      <w:r w:rsidRPr="002E2EBF">
        <w:t>Layer 2 is designed relatively thick to lower the Q value and broaden the bandwidth, however, the patch will be under-coupled since the antenna layer is too thick. To alleviate this contradiction, turning the solid GND into a GND with a narrow cavity is a viable method [</w:t>
      </w:r>
      <w:r w:rsidRPr="00F54215">
        <w:rPr>
          <w:color w:val="FF0000"/>
        </w:rPr>
        <w:t>7</w:t>
      </w:r>
      <w:r w:rsidRPr="002E2EBF">
        <w:t>]. The width (</w:t>
      </w:r>
      <w:r w:rsidRPr="002E2EBF">
        <w:rPr>
          <w:i/>
          <w:iCs/>
        </w:rPr>
        <w:t>Wc</w:t>
      </w:r>
      <w:r w:rsidRPr="002E2EBF">
        <w:t>), length (</w:t>
      </w:r>
      <w:r w:rsidRPr="002E2EBF">
        <w:rPr>
          <w:i/>
          <w:iCs/>
        </w:rPr>
        <w:t>Lc</w:t>
      </w:r>
      <w:r w:rsidRPr="002E2EBF">
        <w:t>), and depth (</w:t>
      </w:r>
      <w:r w:rsidRPr="002E2EBF">
        <w:rPr>
          <w:i/>
          <w:iCs/>
        </w:rPr>
        <w:t>Hc</w:t>
      </w:r>
      <w:r w:rsidRPr="002E2EBF">
        <w:t>) of the cavity will influence the coupling, resonance, and input impedance of the antenna. Besides, the overlap area between the patch and the feed line (</w:t>
      </w:r>
      <w:r w:rsidRPr="002E2EBF">
        <w:rPr>
          <w:i/>
          <w:iCs/>
        </w:rPr>
        <w:t>Wm*Lm</w:t>
      </w:r>
      <w:r w:rsidRPr="002E2EBF">
        <w:rPr>
          <w:i/>
          <w:iCs/>
          <w:vertAlign w:val="subscript"/>
        </w:rPr>
        <w:t>1</w:t>
      </w:r>
      <w:r w:rsidRPr="002E2EBF">
        <w:t>) will affect the coupling as well.</w:t>
      </w:r>
      <w:r w:rsidR="00423E5A">
        <w:rPr>
          <w:rFonts w:hint="eastAsia"/>
          <w:lang w:eastAsia="zh-CN"/>
        </w:rPr>
        <w:t xml:space="preserve"> </w:t>
      </w:r>
      <w:r w:rsidR="00423E5A" w:rsidRPr="00423E5A">
        <w:t xml:space="preserve">The optimized antenna element parameters are listed in Table </w:t>
      </w:r>
      <w:r w:rsidR="00423E5A">
        <w:t>1</w:t>
      </w:r>
      <w:r w:rsidR="00423E5A" w:rsidRPr="00423E5A">
        <w:t xml:space="preserve">. As shown in Fig.2, the simulated bandwidth (S11&lt;-10dB) is from 7.92-12.07 GHz (41.5%), covering the X-band. </w:t>
      </w:r>
      <w:r w:rsidR="004C44DF" w:rsidRPr="004C44DF">
        <w:t xml:space="preserve">The simulated radiation patterns of the antenna element at 8 and 12 GHz are demonstrated in Fig.3. Overall, the cross-polarization level is lower than -20 dB in the E- and H-plane over the operating band. However, </w:t>
      </w:r>
      <w:r w:rsidR="004C44DF" w:rsidRPr="004C44DF">
        <w:lastRenderedPageBreak/>
        <w:t>considering the antenna layer is thick, the surface wave could be excited more effectively at higher frequencies, and meanwhile, the vertical plane structure is asymmetric, leading to the slight asymmetric pattern in E-plane at 12 GHz [</w:t>
      </w:r>
      <w:r w:rsidR="004C44DF" w:rsidRPr="00F54215">
        <w:rPr>
          <w:color w:val="FF0000"/>
        </w:rPr>
        <w:t>7</w:t>
      </w:r>
      <w:r w:rsidR="004C44DF" w:rsidRPr="004C44DF">
        <w:t>].</w:t>
      </w:r>
    </w:p>
    <w:p w14:paraId="71AC2FA6" w14:textId="77777777" w:rsidR="00621FC9" w:rsidRDefault="00621FC9" w:rsidP="006118FD">
      <w:pPr>
        <w:pStyle w:val="Para"/>
        <w:jc w:val="center"/>
      </w:pPr>
      <w:r w:rsidRPr="00646BFD">
        <w:rPr>
          <w:noProof/>
          <w:lang w:eastAsia="zh-CN"/>
        </w:rPr>
        <w:drawing>
          <wp:inline distT="0" distB="0" distL="0" distR="0" wp14:anchorId="736ED60C" wp14:editId="7E169293">
            <wp:extent cx="1440398" cy="10800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646BFD">
        <w:rPr>
          <w:noProof/>
          <w:lang w:eastAsia="zh-CN"/>
        </w:rPr>
        <w:drawing>
          <wp:inline distT="0" distB="0" distL="0" distR="0" wp14:anchorId="43021A4C" wp14:editId="42B7AA0E">
            <wp:extent cx="1440398" cy="1080000"/>
            <wp:effectExtent l="0" t="0" r="0" b="6350"/>
            <wp:docPr id="1292953525" name="图片 129295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75ACE857" w14:textId="50BF2F93" w:rsidR="00621FC9" w:rsidRDefault="00621FC9" w:rsidP="005B160D">
      <w:pPr>
        <w:spacing w:after="0" w:line="240" w:lineRule="auto"/>
        <w:ind w:firstLineChars="500" w:firstLine="1100"/>
        <w:rPr>
          <w:lang w:eastAsia="zh-CN"/>
        </w:rPr>
      </w:pPr>
      <w:r w:rsidRPr="00BA696F">
        <w:rPr>
          <w:i/>
        </w:rPr>
        <w:t>(a)</w:t>
      </w:r>
      <w:r w:rsidRPr="00EA388C">
        <w:rPr>
          <w:rFonts w:hint="eastAsia"/>
          <w:lang w:eastAsia="zh-CN"/>
        </w:rPr>
        <w:t xml:space="preserve"> </w:t>
      </w:r>
      <w:r w:rsidRPr="00EA388C">
        <w:rPr>
          <w:lang w:eastAsia="zh-CN"/>
        </w:rPr>
        <w:t xml:space="preserve">                                        </w:t>
      </w:r>
      <w:r w:rsidRPr="00BA696F">
        <w:rPr>
          <w:i/>
        </w:rPr>
        <w:t>(b)</w:t>
      </w:r>
    </w:p>
    <w:p w14:paraId="50D40AB9" w14:textId="1B03A9C3" w:rsidR="00621FC9" w:rsidRPr="004C44DF" w:rsidRDefault="00621FC9" w:rsidP="00621FC9">
      <w:pPr>
        <w:pStyle w:val="FigureCaption"/>
      </w:pPr>
      <w:r w:rsidRPr="000F25A4">
        <w:rPr>
          <w:rStyle w:val="CaptionColor"/>
          <w:rFonts w:cs="Arial"/>
          <w:color w:val="auto"/>
        </w:rPr>
        <w:t>F</w:t>
      </w:r>
      <w:r>
        <w:rPr>
          <w:rStyle w:val="CaptionColor"/>
          <w:rFonts w:cs="Arial"/>
          <w:color w:val="auto"/>
        </w:rPr>
        <w:t>ig 3</w:t>
      </w:r>
      <w:r>
        <w:rPr>
          <w:rFonts w:eastAsia="MS Gothic"/>
        </w:rPr>
        <w:t xml:space="preserve"> </w:t>
      </w:r>
      <w:r w:rsidRPr="00751B2D">
        <w:rPr>
          <w:b w:val="0"/>
          <w:bCs/>
          <w:i/>
          <w:iCs/>
        </w:rPr>
        <w:t>Simulated realized gain patterns of the plain antenna element in the E- and H-planes at (a) 8GHz and (b) 12GHz.</w:t>
      </w:r>
    </w:p>
    <w:p w14:paraId="41B67C38" w14:textId="32D87005" w:rsidR="00423E5A" w:rsidRPr="00C401E8" w:rsidRDefault="00423E5A" w:rsidP="00423E5A">
      <w:pPr>
        <w:pStyle w:val="TableCaption"/>
      </w:pPr>
      <w:r w:rsidRPr="00BA696F">
        <w:rPr>
          <w:i/>
        </w:rPr>
        <w:t xml:space="preserve">Table 1. </w:t>
      </w:r>
      <w:r>
        <w:rPr>
          <w:i/>
        </w:rPr>
        <w:t>Parameters for the antenna element</w:t>
      </w:r>
    </w:p>
    <w:tbl>
      <w:tblPr>
        <w:tblStyle w:val="af2"/>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585"/>
        <w:gridCol w:w="585"/>
        <w:gridCol w:w="586"/>
        <w:gridCol w:w="586"/>
        <w:gridCol w:w="594"/>
        <w:gridCol w:w="586"/>
        <w:gridCol w:w="586"/>
        <w:gridCol w:w="586"/>
      </w:tblGrid>
      <w:tr w:rsidR="00793C3B" w14:paraId="1CB3E89F" w14:textId="77777777" w:rsidTr="00793C3B">
        <w:trPr>
          <w:jc w:val="center"/>
        </w:trPr>
        <w:tc>
          <w:tcPr>
            <w:tcW w:w="585" w:type="dxa"/>
          </w:tcPr>
          <w:p w14:paraId="0D47F711" w14:textId="5288BBA3" w:rsidR="00423E5A" w:rsidRPr="00F427EC" w:rsidRDefault="00423E5A" w:rsidP="00707F5B">
            <w:pPr>
              <w:pStyle w:val="Para"/>
              <w:rPr>
                <w:lang w:eastAsia="zh-CN"/>
              </w:rPr>
            </w:pPr>
            <w:r w:rsidRPr="00F427EC">
              <w:rPr>
                <w:rFonts w:hint="eastAsia"/>
                <w:lang w:eastAsia="zh-CN"/>
              </w:rPr>
              <w:t>L</w:t>
            </w:r>
            <w:r w:rsidRPr="00F427EC">
              <w:rPr>
                <w:lang w:eastAsia="zh-CN"/>
              </w:rPr>
              <w:t>p</w:t>
            </w:r>
          </w:p>
        </w:tc>
        <w:tc>
          <w:tcPr>
            <w:tcW w:w="585" w:type="dxa"/>
          </w:tcPr>
          <w:p w14:paraId="1CDE0D89" w14:textId="434017C2" w:rsidR="00423E5A" w:rsidRPr="00F427EC" w:rsidRDefault="00423E5A" w:rsidP="00707F5B">
            <w:pPr>
              <w:pStyle w:val="Para"/>
              <w:rPr>
                <w:lang w:eastAsia="zh-CN"/>
              </w:rPr>
            </w:pPr>
            <w:r w:rsidRPr="00F427EC">
              <w:rPr>
                <w:rFonts w:hint="eastAsia"/>
                <w:lang w:eastAsia="zh-CN"/>
              </w:rPr>
              <w:t>W</w:t>
            </w:r>
            <w:r w:rsidRPr="00F427EC">
              <w:rPr>
                <w:lang w:eastAsia="zh-CN"/>
              </w:rPr>
              <w:t>p</w:t>
            </w:r>
          </w:p>
        </w:tc>
        <w:tc>
          <w:tcPr>
            <w:tcW w:w="586" w:type="dxa"/>
          </w:tcPr>
          <w:p w14:paraId="0DBA09C1" w14:textId="2C496B2A" w:rsidR="00423E5A" w:rsidRPr="00F427EC" w:rsidRDefault="002A2EF3" w:rsidP="00707F5B">
            <w:pPr>
              <w:pStyle w:val="Para"/>
              <w:rPr>
                <w:lang w:eastAsia="zh-CN"/>
              </w:rPr>
            </w:pPr>
            <w:r w:rsidRPr="00F427EC">
              <w:rPr>
                <w:rFonts w:hint="eastAsia"/>
                <w:lang w:eastAsia="zh-CN"/>
              </w:rPr>
              <w:t>L</w:t>
            </w:r>
            <w:r w:rsidRPr="00F427EC">
              <w:rPr>
                <w:lang w:eastAsia="zh-CN"/>
              </w:rPr>
              <w:t>m</w:t>
            </w:r>
          </w:p>
        </w:tc>
        <w:tc>
          <w:tcPr>
            <w:tcW w:w="586" w:type="dxa"/>
          </w:tcPr>
          <w:p w14:paraId="3514E171" w14:textId="175AC26E" w:rsidR="00423E5A" w:rsidRPr="00F427EC" w:rsidRDefault="002A2EF3" w:rsidP="00707F5B">
            <w:pPr>
              <w:pStyle w:val="Para"/>
              <w:rPr>
                <w:lang w:eastAsia="zh-CN"/>
              </w:rPr>
            </w:pPr>
            <w:r w:rsidRPr="00F427EC">
              <w:rPr>
                <w:rFonts w:hint="eastAsia"/>
                <w:lang w:eastAsia="zh-CN"/>
              </w:rPr>
              <w:t>W</w:t>
            </w:r>
            <w:r w:rsidRPr="00F427EC">
              <w:rPr>
                <w:lang w:eastAsia="zh-CN"/>
              </w:rPr>
              <w:t>m</w:t>
            </w:r>
          </w:p>
        </w:tc>
        <w:tc>
          <w:tcPr>
            <w:tcW w:w="594" w:type="dxa"/>
          </w:tcPr>
          <w:p w14:paraId="7D198BF5" w14:textId="125DDAC1" w:rsidR="00423E5A" w:rsidRPr="00F427EC" w:rsidRDefault="002A2EF3" w:rsidP="00707F5B">
            <w:pPr>
              <w:pStyle w:val="Para"/>
              <w:rPr>
                <w:lang w:eastAsia="zh-CN"/>
              </w:rPr>
            </w:pPr>
            <w:r w:rsidRPr="00F427EC">
              <w:rPr>
                <w:rFonts w:hint="eastAsia"/>
                <w:lang w:eastAsia="zh-CN"/>
              </w:rPr>
              <w:t>L</w:t>
            </w:r>
            <w:r w:rsidRPr="00F427EC">
              <w:rPr>
                <w:lang w:eastAsia="zh-CN"/>
              </w:rPr>
              <w:t>m1</w:t>
            </w:r>
          </w:p>
        </w:tc>
        <w:tc>
          <w:tcPr>
            <w:tcW w:w="586" w:type="dxa"/>
          </w:tcPr>
          <w:p w14:paraId="581B2306" w14:textId="02534179" w:rsidR="00423E5A" w:rsidRPr="00F427EC" w:rsidRDefault="002A2EF3" w:rsidP="00707F5B">
            <w:pPr>
              <w:pStyle w:val="Para"/>
              <w:rPr>
                <w:lang w:eastAsia="zh-CN"/>
              </w:rPr>
            </w:pPr>
            <w:r w:rsidRPr="00F427EC">
              <w:rPr>
                <w:rFonts w:hint="eastAsia"/>
                <w:lang w:eastAsia="zh-CN"/>
              </w:rPr>
              <w:t>W</w:t>
            </w:r>
            <w:r w:rsidRPr="00F427EC">
              <w:rPr>
                <w:lang w:eastAsia="zh-CN"/>
              </w:rPr>
              <w:t>c</w:t>
            </w:r>
          </w:p>
        </w:tc>
        <w:tc>
          <w:tcPr>
            <w:tcW w:w="586" w:type="dxa"/>
          </w:tcPr>
          <w:p w14:paraId="241B821C" w14:textId="4FFC9882" w:rsidR="00423E5A" w:rsidRPr="00F427EC" w:rsidRDefault="002A2EF3" w:rsidP="00707F5B">
            <w:pPr>
              <w:pStyle w:val="Para"/>
              <w:rPr>
                <w:lang w:eastAsia="zh-CN"/>
              </w:rPr>
            </w:pPr>
            <w:r w:rsidRPr="00F427EC">
              <w:rPr>
                <w:rFonts w:hint="eastAsia"/>
                <w:lang w:eastAsia="zh-CN"/>
              </w:rPr>
              <w:t>L</w:t>
            </w:r>
            <w:r w:rsidRPr="00F427EC">
              <w:rPr>
                <w:lang w:eastAsia="zh-CN"/>
              </w:rPr>
              <w:t>c</w:t>
            </w:r>
          </w:p>
        </w:tc>
        <w:tc>
          <w:tcPr>
            <w:tcW w:w="586" w:type="dxa"/>
          </w:tcPr>
          <w:p w14:paraId="4E5B3959" w14:textId="77786E7F" w:rsidR="00423E5A" w:rsidRPr="00F427EC" w:rsidRDefault="002A2EF3" w:rsidP="00707F5B">
            <w:pPr>
              <w:pStyle w:val="Para"/>
              <w:rPr>
                <w:lang w:eastAsia="zh-CN"/>
              </w:rPr>
            </w:pPr>
            <w:r w:rsidRPr="00F427EC">
              <w:rPr>
                <w:rFonts w:hint="eastAsia"/>
                <w:lang w:eastAsia="zh-CN"/>
              </w:rPr>
              <w:t>H</w:t>
            </w:r>
            <w:r w:rsidRPr="00F427EC">
              <w:rPr>
                <w:lang w:eastAsia="zh-CN"/>
              </w:rPr>
              <w:t>c</w:t>
            </w:r>
          </w:p>
        </w:tc>
      </w:tr>
      <w:tr w:rsidR="00793C3B" w14:paraId="719DAA7D" w14:textId="77777777" w:rsidTr="00793C3B">
        <w:trPr>
          <w:jc w:val="center"/>
        </w:trPr>
        <w:tc>
          <w:tcPr>
            <w:tcW w:w="585" w:type="dxa"/>
          </w:tcPr>
          <w:p w14:paraId="3CEFD4B5" w14:textId="28F5EE1B" w:rsidR="00423E5A" w:rsidRPr="00F427EC" w:rsidRDefault="002A2EF3" w:rsidP="00707F5B">
            <w:pPr>
              <w:pStyle w:val="Para"/>
              <w:rPr>
                <w:lang w:eastAsia="zh-CN"/>
              </w:rPr>
            </w:pPr>
            <w:r w:rsidRPr="00F427EC">
              <w:rPr>
                <w:rFonts w:hint="eastAsia"/>
                <w:lang w:eastAsia="zh-CN"/>
              </w:rPr>
              <w:t>6</w:t>
            </w:r>
            <w:r w:rsidRPr="00F427EC">
              <w:rPr>
                <w:lang w:eastAsia="zh-CN"/>
              </w:rPr>
              <w:t>.7</w:t>
            </w:r>
          </w:p>
        </w:tc>
        <w:tc>
          <w:tcPr>
            <w:tcW w:w="585" w:type="dxa"/>
          </w:tcPr>
          <w:p w14:paraId="57BFFF64" w14:textId="23C7CCBD" w:rsidR="00423E5A" w:rsidRPr="00F427EC" w:rsidRDefault="002A2EF3" w:rsidP="00707F5B">
            <w:pPr>
              <w:pStyle w:val="Para"/>
              <w:rPr>
                <w:lang w:eastAsia="zh-CN"/>
              </w:rPr>
            </w:pPr>
            <w:r w:rsidRPr="00F427EC">
              <w:rPr>
                <w:rFonts w:hint="eastAsia"/>
                <w:lang w:eastAsia="zh-CN"/>
              </w:rPr>
              <w:t>6</w:t>
            </w:r>
            <w:r w:rsidRPr="00F427EC">
              <w:rPr>
                <w:lang w:eastAsia="zh-CN"/>
              </w:rPr>
              <w:t>.7</w:t>
            </w:r>
          </w:p>
        </w:tc>
        <w:tc>
          <w:tcPr>
            <w:tcW w:w="586" w:type="dxa"/>
          </w:tcPr>
          <w:p w14:paraId="7BB57EC9" w14:textId="793F5376" w:rsidR="00423E5A" w:rsidRPr="00F427EC" w:rsidRDefault="002A2EF3" w:rsidP="00707F5B">
            <w:pPr>
              <w:pStyle w:val="Para"/>
              <w:rPr>
                <w:lang w:eastAsia="zh-CN"/>
              </w:rPr>
            </w:pPr>
            <w:r w:rsidRPr="00F427EC">
              <w:rPr>
                <w:rFonts w:hint="eastAsia"/>
                <w:lang w:eastAsia="zh-CN"/>
              </w:rPr>
              <w:t>1</w:t>
            </w:r>
            <w:r w:rsidRPr="00F427EC">
              <w:rPr>
                <w:lang w:eastAsia="zh-CN"/>
              </w:rPr>
              <w:t>3.5</w:t>
            </w:r>
          </w:p>
        </w:tc>
        <w:tc>
          <w:tcPr>
            <w:tcW w:w="586" w:type="dxa"/>
          </w:tcPr>
          <w:p w14:paraId="7CCDCE97" w14:textId="795474D5" w:rsidR="00423E5A" w:rsidRPr="00F427EC" w:rsidRDefault="002A2EF3" w:rsidP="00707F5B">
            <w:pPr>
              <w:pStyle w:val="Para"/>
              <w:rPr>
                <w:lang w:eastAsia="zh-CN"/>
              </w:rPr>
            </w:pPr>
            <w:r w:rsidRPr="00F427EC">
              <w:rPr>
                <w:rFonts w:hint="eastAsia"/>
                <w:lang w:eastAsia="zh-CN"/>
              </w:rPr>
              <w:t>1</w:t>
            </w:r>
            <w:r w:rsidRPr="00F427EC">
              <w:rPr>
                <w:lang w:eastAsia="zh-CN"/>
              </w:rPr>
              <w:t>.7</w:t>
            </w:r>
          </w:p>
        </w:tc>
        <w:tc>
          <w:tcPr>
            <w:tcW w:w="594" w:type="dxa"/>
          </w:tcPr>
          <w:p w14:paraId="7E7B7482" w14:textId="03B0927C" w:rsidR="00423E5A" w:rsidRPr="00F427EC" w:rsidRDefault="002A2EF3" w:rsidP="00707F5B">
            <w:pPr>
              <w:pStyle w:val="Para"/>
              <w:rPr>
                <w:lang w:eastAsia="zh-CN"/>
              </w:rPr>
            </w:pPr>
            <w:r w:rsidRPr="00F427EC">
              <w:rPr>
                <w:rFonts w:hint="eastAsia"/>
                <w:lang w:eastAsia="zh-CN"/>
              </w:rPr>
              <w:t>5</w:t>
            </w:r>
            <w:r w:rsidRPr="00F427EC">
              <w:rPr>
                <w:lang w:eastAsia="zh-CN"/>
              </w:rPr>
              <w:t>.05</w:t>
            </w:r>
          </w:p>
        </w:tc>
        <w:tc>
          <w:tcPr>
            <w:tcW w:w="586" w:type="dxa"/>
          </w:tcPr>
          <w:p w14:paraId="61319097" w14:textId="27F04650" w:rsidR="00423E5A" w:rsidRPr="00F427EC" w:rsidRDefault="002A2EF3" w:rsidP="00707F5B">
            <w:pPr>
              <w:pStyle w:val="Para"/>
              <w:rPr>
                <w:lang w:eastAsia="zh-CN"/>
              </w:rPr>
            </w:pPr>
            <w:r w:rsidRPr="00F427EC">
              <w:rPr>
                <w:rFonts w:hint="eastAsia"/>
                <w:lang w:eastAsia="zh-CN"/>
              </w:rPr>
              <w:t>5</w:t>
            </w:r>
          </w:p>
        </w:tc>
        <w:tc>
          <w:tcPr>
            <w:tcW w:w="586" w:type="dxa"/>
          </w:tcPr>
          <w:p w14:paraId="4584EA50" w14:textId="1796D9E9" w:rsidR="00423E5A" w:rsidRPr="00F427EC" w:rsidRDefault="002A2EF3" w:rsidP="00707F5B">
            <w:pPr>
              <w:pStyle w:val="Para"/>
              <w:rPr>
                <w:lang w:eastAsia="zh-CN"/>
              </w:rPr>
            </w:pPr>
            <w:r w:rsidRPr="00F427EC">
              <w:rPr>
                <w:rFonts w:hint="eastAsia"/>
                <w:lang w:eastAsia="zh-CN"/>
              </w:rPr>
              <w:t>1</w:t>
            </w:r>
            <w:r w:rsidRPr="00F427EC">
              <w:rPr>
                <w:lang w:eastAsia="zh-CN"/>
              </w:rPr>
              <w:t>4</w:t>
            </w:r>
          </w:p>
        </w:tc>
        <w:tc>
          <w:tcPr>
            <w:tcW w:w="586" w:type="dxa"/>
          </w:tcPr>
          <w:p w14:paraId="171DE9C3" w14:textId="1132772B" w:rsidR="00423E5A" w:rsidRPr="00F427EC" w:rsidRDefault="002A2EF3" w:rsidP="00707F5B">
            <w:pPr>
              <w:pStyle w:val="Para"/>
              <w:rPr>
                <w:lang w:eastAsia="zh-CN"/>
              </w:rPr>
            </w:pPr>
            <w:r w:rsidRPr="00F427EC">
              <w:rPr>
                <w:rFonts w:hint="eastAsia"/>
                <w:lang w:eastAsia="zh-CN"/>
              </w:rPr>
              <w:t>3</w:t>
            </w:r>
          </w:p>
        </w:tc>
      </w:tr>
    </w:tbl>
    <w:p w14:paraId="3954F8F8" w14:textId="15D7B5E3" w:rsidR="000210EE" w:rsidRPr="00831D42" w:rsidRDefault="002A2EF3" w:rsidP="00707F5B">
      <w:pPr>
        <w:pStyle w:val="Para"/>
        <w:jc w:val="right"/>
        <w:rPr>
          <w:lang w:eastAsia="zh-CN"/>
        </w:rPr>
      </w:pPr>
      <w:r w:rsidRPr="00831D42">
        <w:rPr>
          <w:lang w:eastAsia="zh-CN"/>
        </w:rPr>
        <w:t>Unit: mm</w:t>
      </w:r>
    </w:p>
    <w:p w14:paraId="449FFFFD" w14:textId="03E9278B" w:rsidR="000210EE" w:rsidRDefault="009E0802" w:rsidP="00707F5B">
      <w:pPr>
        <w:pStyle w:val="Para"/>
        <w:ind w:firstLineChars="100" w:firstLine="200"/>
      </w:pPr>
      <w:r w:rsidRPr="009E0802">
        <w:t>Compared with conformal arrays constituted by separate pieces, the designed array with a completely smooth curved surface can introduce parasitic structure</w:t>
      </w:r>
      <w:r w:rsidR="00925143">
        <w:t>s</w:t>
      </w:r>
      <w:r w:rsidRPr="009E0802">
        <w:t xml:space="preserve"> to mitigate the effects caused by mutual coupling and curved shape.</w:t>
      </w:r>
      <w:r>
        <w:t xml:space="preserve"> </w:t>
      </w:r>
      <w:r w:rsidRPr="009E0802">
        <w:t>A cylindrically conformal array is constructed using the 4×4 designed elements, as shown in Fig.4.</w:t>
      </w:r>
      <w:r>
        <w:t xml:space="preserve"> </w:t>
      </w:r>
      <w:r w:rsidRPr="009E0802">
        <w:t>Its cross-section is a sector with a radius of 100 mm and a central angle of about 57.3°.</w:t>
      </w:r>
      <w:r>
        <w:t xml:space="preserve"> </w:t>
      </w:r>
      <w:r w:rsidRPr="009E0802">
        <w:t>To move grating lobes out of the visible region, the interelement spacing (d) can be evaluated by</w:t>
      </w:r>
      <w:r>
        <w:t xml:space="preserve"> </w:t>
      </w:r>
      <w:r w:rsidRPr="005A7824">
        <w:rPr>
          <w:position w:val="-12"/>
        </w:rPr>
        <w:object w:dxaOrig="1320" w:dyaOrig="340" w14:anchorId="34FEB770">
          <v:shape id="_x0000_i1029" type="#_x0000_t75" style="width:66.3pt;height:17.4pt" o:ole="">
            <v:imagedata r:id="rId19" o:title=""/>
          </v:shape>
          <o:OLEObject Type="Embed" ProgID="Equation.DSMT4" ShapeID="_x0000_i1029" DrawAspect="Content" ObjectID="_1751699547" r:id="rId20"/>
        </w:object>
      </w:r>
      <w:r>
        <w:t xml:space="preserve">, </w:t>
      </w:r>
      <w:r w:rsidR="00F07F95">
        <w:t xml:space="preserve">where </w:t>
      </w:r>
      <w:r w:rsidR="00F07F95" w:rsidRPr="005A7824">
        <w:rPr>
          <w:position w:val="-6"/>
        </w:rPr>
        <w:object w:dxaOrig="240" w:dyaOrig="240" w14:anchorId="260DE51F">
          <v:shape id="_x0000_i1030" type="#_x0000_t75" style="width:12pt;height:12pt" o:ole="">
            <v:imagedata r:id="rId21" o:title=""/>
          </v:shape>
          <o:OLEObject Type="Embed" ProgID="Equation.DSMT4" ShapeID="_x0000_i1030" DrawAspect="Content" ObjectID="_1751699548" r:id="rId22"/>
        </w:object>
      </w:r>
      <w:r w:rsidR="00F07F95">
        <w:t xml:space="preserve"> is the element number (</w:t>
      </w:r>
      <w:r w:rsidR="00F07F95" w:rsidRPr="005A7824">
        <w:rPr>
          <w:position w:val="-6"/>
        </w:rPr>
        <w:object w:dxaOrig="560" w:dyaOrig="240" w14:anchorId="0DC78F2E">
          <v:shape id="_x0000_i1031" type="#_x0000_t75" style="width:27.6pt;height:12pt" o:ole="">
            <v:imagedata r:id="rId23" o:title=""/>
          </v:shape>
          <o:OLEObject Type="Embed" ProgID="Equation.DSMT4" ShapeID="_x0000_i1031" DrawAspect="Content" ObjectID="_1751699549" r:id="rId24"/>
        </w:object>
      </w:r>
      <w:r w:rsidR="00F07F95">
        <w:t>) and we choose the operating wavelength at the highest frequency (</w:t>
      </w:r>
      <w:r w:rsidR="00F07F95" w:rsidRPr="005A7824">
        <w:rPr>
          <w:position w:val="-6"/>
        </w:rPr>
        <w:object w:dxaOrig="900" w:dyaOrig="240" w14:anchorId="518C17EE">
          <v:shape id="_x0000_i1032" type="#_x0000_t75" style="width:45pt;height:12pt" o:ole="">
            <v:imagedata r:id="rId25" o:title=""/>
          </v:shape>
          <o:OLEObject Type="Embed" ProgID="Equation.DSMT4" ShapeID="_x0000_i1032" DrawAspect="Content" ObjectID="_1751699550" r:id="rId26"/>
        </w:object>
      </w:r>
      <w:r w:rsidR="00F07F95">
        <w:t>). Thus, d should be less than 21.8 mm.</w:t>
      </w:r>
      <w:r w:rsidR="00D962E1">
        <w:t xml:space="preserve"> </w:t>
      </w:r>
      <w:r w:rsidR="00F07F95">
        <w:t xml:space="preserve">The optimized </w:t>
      </w:r>
      <w:r w:rsidR="001C68D9">
        <w:t xml:space="preserve">parameters are listed in Table 2. </w:t>
      </w:r>
    </w:p>
    <w:p w14:paraId="0F5B3AEA" w14:textId="03E92FBE" w:rsidR="00BF39B5" w:rsidRDefault="00F45DF8" w:rsidP="006118FD">
      <w:pPr>
        <w:pStyle w:val="Para"/>
        <w:jc w:val="center"/>
      </w:pPr>
      <w:r>
        <w:object w:dxaOrig="11140" w:dyaOrig="7009" w14:anchorId="2ABA265C">
          <v:shape id="_x0000_i1033" type="#_x0000_t75" style="width:180pt;height:113.1pt" o:ole="">
            <v:imagedata r:id="rId27" o:title=""/>
          </v:shape>
          <o:OLEObject Type="Embed" ProgID="Visio.Drawing.15" ShapeID="_x0000_i1033" DrawAspect="Content" ObjectID="_1751699551" r:id="rId28"/>
        </w:object>
      </w:r>
    </w:p>
    <w:p w14:paraId="04C8330D" w14:textId="0BD9A504" w:rsidR="00BF39B5" w:rsidRDefault="00BF39B5" w:rsidP="00BF39B5">
      <w:pPr>
        <w:pStyle w:val="FigureCaption"/>
      </w:pPr>
      <w:r w:rsidRPr="000F25A4">
        <w:rPr>
          <w:rStyle w:val="CaptionColor"/>
          <w:rFonts w:cs="Arial"/>
          <w:color w:val="auto"/>
        </w:rPr>
        <w:t>F</w:t>
      </w:r>
      <w:r>
        <w:rPr>
          <w:rStyle w:val="CaptionColor"/>
          <w:rFonts w:cs="Arial"/>
          <w:color w:val="auto"/>
        </w:rPr>
        <w:t>ig 4</w:t>
      </w:r>
      <w:r>
        <w:rPr>
          <w:rFonts w:eastAsia="MS Gothic"/>
        </w:rPr>
        <w:t xml:space="preserve"> </w:t>
      </w:r>
      <w:r w:rsidRPr="00751B2D">
        <w:rPr>
          <w:b w:val="0"/>
          <w:bCs/>
          <w:i/>
          <w:iCs/>
        </w:rPr>
        <w:t>3-D model of the 4</w:t>
      </w:r>
      <w:r w:rsidRPr="00793C3B">
        <w:rPr>
          <w:rFonts w:hint="eastAsia"/>
          <w:b w:val="0"/>
          <w:bCs/>
          <w:i/>
          <w:iCs/>
        </w:rPr>
        <w:t>×</w:t>
      </w:r>
      <w:r w:rsidRPr="00793C3B">
        <w:rPr>
          <w:b w:val="0"/>
          <w:bCs/>
          <w:i/>
          <w:iCs/>
        </w:rPr>
        <w:t>4 cylindrically conformal array. The top view of the element is shown on the right. Each element is numbered from 1 to 16</w:t>
      </w:r>
      <w:r w:rsidRPr="00751B2D">
        <w:rPr>
          <w:b w:val="0"/>
          <w:bCs/>
          <w:i/>
          <w:iCs/>
        </w:rPr>
        <w:t>.</w:t>
      </w:r>
    </w:p>
    <w:p w14:paraId="550ADCCC" w14:textId="1FACE60A" w:rsidR="001C68D9" w:rsidRPr="00C401E8" w:rsidRDefault="001C68D9" w:rsidP="001C68D9">
      <w:pPr>
        <w:pStyle w:val="TableCaption"/>
      </w:pPr>
      <w:r w:rsidRPr="00BA696F">
        <w:rPr>
          <w:i/>
        </w:rPr>
        <w:t xml:space="preserve">Table </w:t>
      </w:r>
      <w:r>
        <w:rPr>
          <w:i/>
        </w:rPr>
        <w:t>2</w:t>
      </w:r>
      <w:r w:rsidRPr="00BA696F">
        <w:rPr>
          <w:i/>
        </w:rPr>
        <w:t xml:space="preserve">. </w:t>
      </w:r>
      <w:r>
        <w:rPr>
          <w:i/>
        </w:rPr>
        <w:t>Parameters for the antenna array</w:t>
      </w:r>
    </w:p>
    <w:tbl>
      <w:tblPr>
        <w:tblStyle w:val="af2"/>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585"/>
        <w:gridCol w:w="585"/>
        <w:gridCol w:w="586"/>
        <w:gridCol w:w="586"/>
        <w:gridCol w:w="594"/>
        <w:gridCol w:w="586"/>
        <w:gridCol w:w="586"/>
        <w:gridCol w:w="586"/>
      </w:tblGrid>
      <w:tr w:rsidR="00793C3B" w:rsidRPr="00831D42" w14:paraId="24BC03F1" w14:textId="77777777" w:rsidTr="00793C3B">
        <w:trPr>
          <w:jc w:val="center"/>
        </w:trPr>
        <w:tc>
          <w:tcPr>
            <w:tcW w:w="585" w:type="dxa"/>
            <w:vAlign w:val="center"/>
          </w:tcPr>
          <w:p w14:paraId="0C8B5398" w14:textId="77777777" w:rsidR="001C68D9" w:rsidRPr="00F427EC" w:rsidRDefault="001C68D9" w:rsidP="00707F5B">
            <w:pPr>
              <w:pStyle w:val="Para"/>
              <w:rPr>
                <w:lang w:eastAsia="zh-CN"/>
              </w:rPr>
            </w:pPr>
            <w:r w:rsidRPr="00F427EC">
              <w:rPr>
                <w:rFonts w:hint="eastAsia"/>
                <w:lang w:eastAsia="zh-CN"/>
              </w:rPr>
              <w:t>L</w:t>
            </w:r>
            <w:r w:rsidRPr="00F427EC">
              <w:rPr>
                <w:lang w:eastAsia="zh-CN"/>
              </w:rPr>
              <w:t>p</w:t>
            </w:r>
          </w:p>
        </w:tc>
        <w:tc>
          <w:tcPr>
            <w:tcW w:w="585" w:type="dxa"/>
            <w:vAlign w:val="center"/>
          </w:tcPr>
          <w:p w14:paraId="5812B82C" w14:textId="77777777" w:rsidR="001C68D9" w:rsidRPr="00F427EC" w:rsidRDefault="001C68D9" w:rsidP="00707F5B">
            <w:pPr>
              <w:pStyle w:val="Para"/>
              <w:rPr>
                <w:lang w:eastAsia="zh-CN"/>
              </w:rPr>
            </w:pPr>
            <w:r w:rsidRPr="00F427EC">
              <w:rPr>
                <w:rFonts w:hint="eastAsia"/>
                <w:lang w:eastAsia="zh-CN"/>
              </w:rPr>
              <w:t>W</w:t>
            </w:r>
            <w:r w:rsidRPr="00F427EC">
              <w:rPr>
                <w:lang w:eastAsia="zh-CN"/>
              </w:rPr>
              <w:t>p</w:t>
            </w:r>
          </w:p>
        </w:tc>
        <w:tc>
          <w:tcPr>
            <w:tcW w:w="586" w:type="dxa"/>
            <w:vAlign w:val="center"/>
          </w:tcPr>
          <w:p w14:paraId="61305489" w14:textId="77777777" w:rsidR="001C68D9" w:rsidRPr="00F427EC" w:rsidRDefault="001C68D9" w:rsidP="00707F5B">
            <w:pPr>
              <w:pStyle w:val="Para"/>
              <w:rPr>
                <w:lang w:eastAsia="zh-CN"/>
              </w:rPr>
            </w:pPr>
            <w:r w:rsidRPr="00F427EC">
              <w:rPr>
                <w:rFonts w:hint="eastAsia"/>
                <w:lang w:eastAsia="zh-CN"/>
              </w:rPr>
              <w:t>L</w:t>
            </w:r>
            <w:r w:rsidRPr="00F427EC">
              <w:rPr>
                <w:lang w:eastAsia="zh-CN"/>
              </w:rPr>
              <w:t>m</w:t>
            </w:r>
          </w:p>
        </w:tc>
        <w:tc>
          <w:tcPr>
            <w:tcW w:w="586" w:type="dxa"/>
            <w:vAlign w:val="center"/>
          </w:tcPr>
          <w:p w14:paraId="162802D5" w14:textId="77777777" w:rsidR="001C68D9" w:rsidRPr="00F427EC" w:rsidRDefault="001C68D9" w:rsidP="00707F5B">
            <w:pPr>
              <w:pStyle w:val="Para"/>
              <w:rPr>
                <w:lang w:eastAsia="zh-CN"/>
              </w:rPr>
            </w:pPr>
            <w:r w:rsidRPr="00F427EC">
              <w:rPr>
                <w:rFonts w:hint="eastAsia"/>
                <w:lang w:eastAsia="zh-CN"/>
              </w:rPr>
              <w:t>W</w:t>
            </w:r>
            <w:r w:rsidRPr="00F427EC">
              <w:rPr>
                <w:lang w:eastAsia="zh-CN"/>
              </w:rPr>
              <w:t>m</w:t>
            </w:r>
          </w:p>
        </w:tc>
        <w:tc>
          <w:tcPr>
            <w:tcW w:w="594" w:type="dxa"/>
            <w:vAlign w:val="center"/>
          </w:tcPr>
          <w:p w14:paraId="180170E9" w14:textId="77777777" w:rsidR="001C68D9" w:rsidRPr="00F427EC" w:rsidRDefault="001C68D9" w:rsidP="00707F5B">
            <w:pPr>
              <w:pStyle w:val="Para"/>
              <w:rPr>
                <w:lang w:eastAsia="zh-CN"/>
              </w:rPr>
            </w:pPr>
            <w:r w:rsidRPr="00F427EC">
              <w:rPr>
                <w:rFonts w:hint="eastAsia"/>
                <w:lang w:eastAsia="zh-CN"/>
              </w:rPr>
              <w:t>L</w:t>
            </w:r>
            <w:r w:rsidRPr="00F427EC">
              <w:rPr>
                <w:lang w:eastAsia="zh-CN"/>
              </w:rPr>
              <w:t>m1</w:t>
            </w:r>
          </w:p>
        </w:tc>
        <w:tc>
          <w:tcPr>
            <w:tcW w:w="586" w:type="dxa"/>
            <w:vAlign w:val="center"/>
          </w:tcPr>
          <w:p w14:paraId="0A5551B8" w14:textId="77777777" w:rsidR="001C68D9" w:rsidRPr="00F427EC" w:rsidRDefault="001C68D9" w:rsidP="00707F5B">
            <w:pPr>
              <w:pStyle w:val="Para"/>
              <w:rPr>
                <w:lang w:eastAsia="zh-CN"/>
              </w:rPr>
            </w:pPr>
            <w:r w:rsidRPr="00F427EC">
              <w:rPr>
                <w:rFonts w:hint="eastAsia"/>
                <w:lang w:eastAsia="zh-CN"/>
              </w:rPr>
              <w:t>W</w:t>
            </w:r>
            <w:r w:rsidRPr="00F427EC">
              <w:rPr>
                <w:lang w:eastAsia="zh-CN"/>
              </w:rPr>
              <w:t>c</w:t>
            </w:r>
          </w:p>
        </w:tc>
        <w:tc>
          <w:tcPr>
            <w:tcW w:w="586" w:type="dxa"/>
            <w:vAlign w:val="center"/>
          </w:tcPr>
          <w:p w14:paraId="062CC6BB" w14:textId="77777777" w:rsidR="001C68D9" w:rsidRPr="00F427EC" w:rsidRDefault="001C68D9" w:rsidP="00707F5B">
            <w:pPr>
              <w:pStyle w:val="Para"/>
              <w:rPr>
                <w:lang w:eastAsia="zh-CN"/>
              </w:rPr>
            </w:pPr>
            <w:r w:rsidRPr="00F427EC">
              <w:rPr>
                <w:rFonts w:hint="eastAsia"/>
                <w:lang w:eastAsia="zh-CN"/>
              </w:rPr>
              <w:t>L</w:t>
            </w:r>
            <w:r w:rsidRPr="00F427EC">
              <w:rPr>
                <w:lang w:eastAsia="zh-CN"/>
              </w:rPr>
              <w:t>c</w:t>
            </w:r>
          </w:p>
        </w:tc>
        <w:tc>
          <w:tcPr>
            <w:tcW w:w="586" w:type="dxa"/>
            <w:vAlign w:val="center"/>
          </w:tcPr>
          <w:p w14:paraId="7ED0A0F6" w14:textId="77777777" w:rsidR="001C68D9" w:rsidRPr="00F427EC" w:rsidRDefault="001C68D9" w:rsidP="00707F5B">
            <w:pPr>
              <w:pStyle w:val="Para"/>
              <w:rPr>
                <w:lang w:eastAsia="zh-CN"/>
              </w:rPr>
            </w:pPr>
            <w:r w:rsidRPr="00F427EC">
              <w:rPr>
                <w:rFonts w:hint="eastAsia"/>
                <w:lang w:eastAsia="zh-CN"/>
              </w:rPr>
              <w:t>H</w:t>
            </w:r>
            <w:r w:rsidRPr="00F427EC">
              <w:rPr>
                <w:lang w:eastAsia="zh-CN"/>
              </w:rPr>
              <w:t>c</w:t>
            </w:r>
          </w:p>
        </w:tc>
      </w:tr>
      <w:tr w:rsidR="00793C3B" w:rsidRPr="00831D42" w14:paraId="393B9952" w14:textId="77777777" w:rsidTr="00793C3B">
        <w:trPr>
          <w:jc w:val="center"/>
        </w:trPr>
        <w:tc>
          <w:tcPr>
            <w:tcW w:w="585" w:type="dxa"/>
            <w:vAlign w:val="center"/>
          </w:tcPr>
          <w:p w14:paraId="5BEFF0B8" w14:textId="77777777" w:rsidR="001C68D9" w:rsidRPr="00F427EC" w:rsidRDefault="001C68D9" w:rsidP="00707F5B">
            <w:pPr>
              <w:pStyle w:val="Para"/>
              <w:rPr>
                <w:lang w:eastAsia="zh-CN"/>
              </w:rPr>
            </w:pPr>
            <w:r w:rsidRPr="00F427EC">
              <w:rPr>
                <w:rFonts w:hint="eastAsia"/>
                <w:lang w:eastAsia="zh-CN"/>
              </w:rPr>
              <w:t>6</w:t>
            </w:r>
            <w:r w:rsidRPr="00F427EC">
              <w:rPr>
                <w:lang w:eastAsia="zh-CN"/>
              </w:rPr>
              <w:t>.7</w:t>
            </w:r>
          </w:p>
        </w:tc>
        <w:tc>
          <w:tcPr>
            <w:tcW w:w="585" w:type="dxa"/>
            <w:vAlign w:val="center"/>
          </w:tcPr>
          <w:p w14:paraId="1EF29737" w14:textId="77777777" w:rsidR="001C68D9" w:rsidRPr="00F427EC" w:rsidRDefault="001C68D9" w:rsidP="00707F5B">
            <w:pPr>
              <w:pStyle w:val="Para"/>
              <w:rPr>
                <w:lang w:eastAsia="zh-CN"/>
              </w:rPr>
            </w:pPr>
            <w:r w:rsidRPr="00F427EC">
              <w:rPr>
                <w:rFonts w:hint="eastAsia"/>
                <w:lang w:eastAsia="zh-CN"/>
              </w:rPr>
              <w:t>6</w:t>
            </w:r>
            <w:r w:rsidRPr="00F427EC">
              <w:rPr>
                <w:lang w:eastAsia="zh-CN"/>
              </w:rPr>
              <w:t>.7</w:t>
            </w:r>
          </w:p>
        </w:tc>
        <w:tc>
          <w:tcPr>
            <w:tcW w:w="586" w:type="dxa"/>
            <w:vAlign w:val="center"/>
          </w:tcPr>
          <w:p w14:paraId="5B9FE0AF" w14:textId="1A22593E" w:rsidR="001C68D9" w:rsidRPr="00F427EC" w:rsidRDefault="001C68D9" w:rsidP="00707F5B">
            <w:pPr>
              <w:pStyle w:val="Para"/>
              <w:rPr>
                <w:lang w:eastAsia="zh-CN"/>
              </w:rPr>
            </w:pPr>
            <w:r w:rsidRPr="00F427EC">
              <w:rPr>
                <w:rFonts w:hint="eastAsia"/>
                <w:lang w:eastAsia="zh-CN"/>
              </w:rPr>
              <w:t>1</w:t>
            </w:r>
            <w:r w:rsidRPr="00F427EC">
              <w:rPr>
                <w:lang w:eastAsia="zh-CN"/>
              </w:rPr>
              <w:t>2.5</w:t>
            </w:r>
          </w:p>
        </w:tc>
        <w:tc>
          <w:tcPr>
            <w:tcW w:w="586" w:type="dxa"/>
            <w:vAlign w:val="center"/>
          </w:tcPr>
          <w:p w14:paraId="1F7B9343" w14:textId="7D6AF8AB" w:rsidR="001C68D9" w:rsidRPr="00F427EC" w:rsidRDefault="001C68D9" w:rsidP="00707F5B">
            <w:pPr>
              <w:pStyle w:val="Para"/>
              <w:rPr>
                <w:lang w:eastAsia="zh-CN"/>
              </w:rPr>
            </w:pPr>
            <w:r w:rsidRPr="00F427EC">
              <w:rPr>
                <w:rFonts w:hint="eastAsia"/>
                <w:lang w:eastAsia="zh-CN"/>
              </w:rPr>
              <w:t>1</w:t>
            </w:r>
            <w:r w:rsidRPr="00F427EC">
              <w:rPr>
                <w:lang w:eastAsia="zh-CN"/>
              </w:rPr>
              <w:t>.8</w:t>
            </w:r>
          </w:p>
        </w:tc>
        <w:tc>
          <w:tcPr>
            <w:tcW w:w="594" w:type="dxa"/>
            <w:vAlign w:val="center"/>
          </w:tcPr>
          <w:p w14:paraId="62CD2437" w14:textId="5C3135E5" w:rsidR="001C68D9" w:rsidRPr="00F427EC" w:rsidRDefault="001C68D9" w:rsidP="00707F5B">
            <w:pPr>
              <w:pStyle w:val="Para"/>
              <w:rPr>
                <w:lang w:eastAsia="zh-CN"/>
              </w:rPr>
            </w:pPr>
            <w:r w:rsidRPr="00F427EC">
              <w:rPr>
                <w:lang w:eastAsia="zh-CN"/>
              </w:rPr>
              <w:t>4.65</w:t>
            </w:r>
          </w:p>
        </w:tc>
        <w:tc>
          <w:tcPr>
            <w:tcW w:w="586" w:type="dxa"/>
            <w:vAlign w:val="center"/>
          </w:tcPr>
          <w:p w14:paraId="72F338A1" w14:textId="3E72D3C6" w:rsidR="001C68D9" w:rsidRPr="00F427EC" w:rsidRDefault="001C68D9" w:rsidP="00707F5B">
            <w:pPr>
              <w:pStyle w:val="Para"/>
              <w:rPr>
                <w:lang w:eastAsia="zh-CN"/>
              </w:rPr>
            </w:pPr>
            <w:r w:rsidRPr="00F427EC">
              <w:rPr>
                <w:rFonts w:hint="eastAsia"/>
                <w:lang w:eastAsia="zh-CN"/>
              </w:rPr>
              <w:t>6</w:t>
            </w:r>
          </w:p>
        </w:tc>
        <w:tc>
          <w:tcPr>
            <w:tcW w:w="586" w:type="dxa"/>
            <w:vAlign w:val="center"/>
          </w:tcPr>
          <w:p w14:paraId="77D072D8" w14:textId="06519BD6" w:rsidR="001C68D9" w:rsidRPr="00F427EC" w:rsidRDefault="001C68D9" w:rsidP="00707F5B">
            <w:pPr>
              <w:pStyle w:val="Para"/>
              <w:rPr>
                <w:lang w:eastAsia="zh-CN"/>
              </w:rPr>
            </w:pPr>
            <w:r w:rsidRPr="00F427EC">
              <w:rPr>
                <w:rFonts w:hint="eastAsia"/>
                <w:lang w:eastAsia="zh-CN"/>
              </w:rPr>
              <w:t>1</w:t>
            </w:r>
            <w:r w:rsidRPr="00F427EC">
              <w:rPr>
                <w:lang w:eastAsia="zh-CN"/>
              </w:rPr>
              <w:t>3</w:t>
            </w:r>
          </w:p>
        </w:tc>
        <w:tc>
          <w:tcPr>
            <w:tcW w:w="586" w:type="dxa"/>
            <w:vAlign w:val="center"/>
          </w:tcPr>
          <w:p w14:paraId="12D2BA23" w14:textId="77777777" w:rsidR="001C68D9" w:rsidRPr="00F427EC" w:rsidRDefault="001C68D9" w:rsidP="00707F5B">
            <w:pPr>
              <w:pStyle w:val="Para"/>
              <w:rPr>
                <w:lang w:eastAsia="zh-CN"/>
              </w:rPr>
            </w:pPr>
            <w:r w:rsidRPr="00F427EC">
              <w:rPr>
                <w:rFonts w:hint="eastAsia"/>
                <w:lang w:eastAsia="zh-CN"/>
              </w:rPr>
              <w:t>3</w:t>
            </w:r>
          </w:p>
        </w:tc>
      </w:tr>
    </w:tbl>
    <w:p w14:paraId="4B31EAD5" w14:textId="6CBFEC68" w:rsidR="001C68D9" w:rsidRPr="00831D42" w:rsidRDefault="00696D0C" w:rsidP="00707F5B">
      <w:pPr>
        <w:pStyle w:val="Para"/>
        <w:jc w:val="right"/>
        <w:rPr>
          <w:lang w:eastAsia="zh-CN"/>
        </w:rPr>
      </w:pPr>
      <w:r w:rsidRPr="00831D42">
        <w:rPr>
          <w:rFonts w:hint="eastAsia"/>
          <w:lang w:eastAsia="zh-CN"/>
        </w:rPr>
        <w:t>U</w:t>
      </w:r>
      <w:r w:rsidRPr="00831D42">
        <w:rPr>
          <w:lang w:eastAsia="zh-CN"/>
        </w:rPr>
        <w:t>nit: mm</w:t>
      </w:r>
    </w:p>
    <w:p w14:paraId="5080C37B" w14:textId="76D8298F" w:rsidR="00FA1CC7" w:rsidRDefault="00105FCE" w:rsidP="00707F5B">
      <w:pPr>
        <w:pStyle w:val="Para"/>
        <w:ind w:firstLineChars="100" w:firstLine="200"/>
      </w:pPr>
      <w:r w:rsidRPr="00105FCE">
        <w:t xml:space="preserve">Fig. </w:t>
      </w:r>
      <w:r>
        <w:t>5</w:t>
      </w:r>
      <w:r w:rsidRPr="00105FCE">
        <w:t xml:space="preserve"> presents the realized gain patterns of the 4×4 array in the E-plane at 8 and 12 GHz. The orthogonal polarization coupling (between main- and cross-polarization) was found to be below -25 dB over the operating band. However, different from planer arrays, the elements in a curved conformal array have misaligned patterns and maximum </w:t>
      </w:r>
      <w:r w:rsidRPr="00105FCE">
        <w:t>directivities, which leads to a slight uplift of the side lobes, especially at higher frequencies (rising to -7 dB at 12 GHz in this case) [</w:t>
      </w:r>
      <w:r w:rsidRPr="00105FCE">
        <w:rPr>
          <w:color w:val="FF0000"/>
        </w:rPr>
        <w:t>9</w:t>
      </w:r>
      <w:r w:rsidRPr="00105FCE">
        <w:t>]</w:t>
      </w:r>
      <w:r>
        <w:t>-</w:t>
      </w:r>
      <w:r w:rsidRPr="00105FCE">
        <w:t>[</w:t>
      </w:r>
      <w:r w:rsidRPr="00105FCE">
        <w:rPr>
          <w:color w:val="FF0000"/>
        </w:rPr>
        <w:t>10</w:t>
      </w:r>
      <w:r w:rsidRPr="00105FCE">
        <w:t>].</w:t>
      </w:r>
      <w:r>
        <w:t xml:space="preserve"> </w:t>
      </w:r>
    </w:p>
    <w:p w14:paraId="3302EDFA" w14:textId="72D577D8" w:rsidR="000210EE" w:rsidRDefault="00793C3B" w:rsidP="006118FD">
      <w:pPr>
        <w:pStyle w:val="Para"/>
        <w:jc w:val="center"/>
      </w:pPr>
      <w:r w:rsidRPr="00CF2572">
        <w:rPr>
          <w:noProof/>
        </w:rPr>
        <w:drawing>
          <wp:inline distT="0" distB="0" distL="0" distR="0" wp14:anchorId="36F43197" wp14:editId="4007D797">
            <wp:extent cx="1440398" cy="10800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CF2572">
        <w:rPr>
          <w:noProof/>
        </w:rPr>
        <w:drawing>
          <wp:inline distT="0" distB="0" distL="0" distR="0" wp14:anchorId="02638273" wp14:editId="3E45FEDA">
            <wp:extent cx="1440398" cy="1080000"/>
            <wp:effectExtent l="0" t="0" r="0" b="6350"/>
            <wp:docPr id="1638887947" name="图片 1638887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347888C0" w14:textId="6671DFF4" w:rsidR="00105FCE" w:rsidRDefault="00105FCE" w:rsidP="005B160D">
      <w:pPr>
        <w:spacing w:after="0" w:line="240" w:lineRule="auto"/>
        <w:ind w:firstLineChars="500" w:firstLine="1100"/>
        <w:rPr>
          <w:lang w:eastAsia="zh-CN"/>
        </w:rPr>
      </w:pPr>
      <w:r w:rsidRPr="00BA696F">
        <w:rPr>
          <w:i/>
        </w:rPr>
        <w:t>(a)</w:t>
      </w:r>
      <w:r w:rsidRPr="00EA388C">
        <w:rPr>
          <w:rFonts w:hint="eastAsia"/>
          <w:lang w:eastAsia="zh-CN"/>
        </w:rPr>
        <w:t xml:space="preserve"> </w:t>
      </w:r>
      <w:r w:rsidRPr="00EA388C">
        <w:rPr>
          <w:lang w:eastAsia="zh-CN"/>
        </w:rPr>
        <w:t xml:space="preserve">                                        </w:t>
      </w:r>
      <w:r w:rsidRPr="00BA696F">
        <w:rPr>
          <w:i/>
        </w:rPr>
        <w:t>(b)</w:t>
      </w:r>
    </w:p>
    <w:p w14:paraId="7E2D8314" w14:textId="4E20B2DD" w:rsidR="000210EE" w:rsidRDefault="00105FCE" w:rsidP="00751B2D">
      <w:pPr>
        <w:pStyle w:val="FigureCaption"/>
      </w:pPr>
      <w:r w:rsidRPr="000F25A4">
        <w:rPr>
          <w:rStyle w:val="CaptionColor"/>
          <w:rFonts w:cs="Arial"/>
          <w:color w:val="auto"/>
        </w:rPr>
        <w:t>F</w:t>
      </w:r>
      <w:r>
        <w:rPr>
          <w:rStyle w:val="CaptionColor"/>
          <w:rFonts w:cs="Arial"/>
          <w:color w:val="auto"/>
        </w:rPr>
        <w:t xml:space="preserve">ig </w:t>
      </w:r>
      <w:r w:rsidR="004E066A">
        <w:rPr>
          <w:rStyle w:val="CaptionColor"/>
          <w:rFonts w:cs="Arial"/>
          <w:color w:val="auto"/>
        </w:rPr>
        <w:t>5</w:t>
      </w:r>
      <w:r>
        <w:rPr>
          <w:rFonts w:eastAsia="MS Gothic"/>
        </w:rPr>
        <w:t xml:space="preserve"> </w:t>
      </w:r>
      <w:r w:rsidRPr="00751B2D">
        <w:rPr>
          <w:b w:val="0"/>
          <w:bCs/>
          <w:i/>
          <w:iCs/>
        </w:rPr>
        <w:t>Simulated r</w:t>
      </w:r>
      <w:r w:rsidR="004E066A" w:rsidRPr="00751B2D">
        <w:rPr>
          <w:b w:val="0"/>
          <w:bCs/>
          <w:i/>
          <w:iCs/>
        </w:rPr>
        <w:t>ealized gain pattern of the conformal array in the E-plane (red line) and H-plane (blue line) at (a) 8GHz and (b) 12GHz.</w:t>
      </w:r>
      <w:r w:rsidR="004E066A">
        <w:t xml:space="preserve">             </w:t>
      </w:r>
    </w:p>
    <w:p w14:paraId="394F3EED" w14:textId="020EA8B2" w:rsidR="000210EE" w:rsidRDefault="00F7001D" w:rsidP="00707F5B">
      <w:pPr>
        <w:pStyle w:val="Para"/>
      </w:pPr>
      <w:r>
        <w:rPr>
          <w:i/>
        </w:rPr>
        <w:t>Fabrication</w:t>
      </w:r>
      <w:r w:rsidR="0035759C">
        <w:rPr>
          <w:i/>
        </w:rPr>
        <w:t xml:space="preserve"> </w:t>
      </w:r>
      <w:r>
        <w:rPr>
          <w:i/>
        </w:rPr>
        <w:t xml:space="preserve">and Measurements: </w:t>
      </w:r>
      <w:r w:rsidR="004C6480" w:rsidRPr="004C6480">
        <w:t>A</w:t>
      </w:r>
      <w:r w:rsidR="004C6480">
        <w:t xml:space="preserve"> </w:t>
      </w:r>
      <w:r w:rsidR="004C6480" w:rsidRPr="004C6480">
        <w:t xml:space="preserve">4×4 cylindrical conformal array prototype was fabricated and assembled, as shown in Fig. </w:t>
      </w:r>
      <w:r w:rsidR="004C6480">
        <w:t>6</w:t>
      </w:r>
      <w:r w:rsidR="004C6480" w:rsidRPr="004C6480">
        <w:t>. Layer2 and GND are processed into curved planes by lathe, and Layer 1 and Layer 3, the thin PCB layers, are mounted on them. The whole structure is fixed by screws. In this case, we do not need to approximate the smooth surface by several planar facets</w:t>
      </w:r>
      <w:r w:rsidR="004C6480" w:rsidRPr="004C6480">
        <w:rPr>
          <w:i/>
        </w:rPr>
        <w:t>.</w:t>
      </w:r>
    </w:p>
    <w:p w14:paraId="6ABC694C" w14:textId="3B8A92F5" w:rsidR="000210EE" w:rsidRDefault="00C231CF" w:rsidP="006118FD">
      <w:pPr>
        <w:pStyle w:val="Para"/>
        <w:jc w:val="center"/>
      </w:pPr>
      <w:r>
        <w:rPr>
          <w:noProof/>
        </w:rPr>
        <w:drawing>
          <wp:inline distT="0" distB="0" distL="0" distR="0" wp14:anchorId="5C908F5A" wp14:editId="56F720B1">
            <wp:extent cx="1471641" cy="1292458"/>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71641" cy="1292458"/>
                    </a:xfrm>
                    <a:prstGeom prst="rect">
                      <a:avLst/>
                    </a:prstGeom>
                  </pic:spPr>
                </pic:pic>
              </a:graphicData>
            </a:graphic>
          </wp:inline>
        </w:drawing>
      </w:r>
      <w:r>
        <w:object w:dxaOrig="2491" w:dyaOrig="2052" w14:anchorId="2E0E9E13">
          <v:shape id="_x0000_i1034" type="#_x0000_t75" style="width:116.4pt;height:102.6pt" o:ole="">
            <v:imagedata r:id="rId32" o:title="" cropbottom="4934f"/>
          </v:shape>
          <o:OLEObject Type="Embed" ProgID="Visio.Drawing.15" ShapeID="_x0000_i1034" DrawAspect="Content" ObjectID="_1751699552" r:id="rId33"/>
        </w:object>
      </w:r>
    </w:p>
    <w:p w14:paraId="0ADFEFF1" w14:textId="13999401" w:rsidR="00C231CF" w:rsidRPr="005B160D" w:rsidRDefault="00C231CF" w:rsidP="005B160D">
      <w:pPr>
        <w:spacing w:after="0" w:line="240" w:lineRule="auto"/>
        <w:ind w:firstLineChars="500" w:firstLine="1000"/>
        <w:rPr>
          <w:sz w:val="20"/>
          <w:szCs w:val="20"/>
          <w:lang w:eastAsia="zh-CN"/>
        </w:rPr>
      </w:pPr>
      <w:r w:rsidRPr="005B160D">
        <w:rPr>
          <w:i/>
          <w:sz w:val="20"/>
          <w:szCs w:val="20"/>
        </w:rPr>
        <w:t>(a)</w:t>
      </w:r>
      <w:r w:rsidRPr="005B160D">
        <w:rPr>
          <w:rFonts w:hint="eastAsia"/>
          <w:sz w:val="20"/>
          <w:szCs w:val="20"/>
          <w:lang w:eastAsia="zh-CN"/>
        </w:rPr>
        <w:t xml:space="preserve"> </w:t>
      </w:r>
      <w:r w:rsidRPr="005B160D">
        <w:rPr>
          <w:sz w:val="20"/>
          <w:szCs w:val="20"/>
          <w:lang w:eastAsia="zh-CN"/>
        </w:rPr>
        <w:t xml:space="preserve">                                        </w:t>
      </w:r>
      <w:r w:rsidRPr="005B160D">
        <w:rPr>
          <w:i/>
          <w:sz w:val="20"/>
          <w:szCs w:val="20"/>
        </w:rPr>
        <w:t>(b)</w:t>
      </w:r>
    </w:p>
    <w:p w14:paraId="2D28E149" w14:textId="577A9516" w:rsidR="00C231CF" w:rsidRDefault="00D138F0" w:rsidP="00751B2D">
      <w:pPr>
        <w:pStyle w:val="FigureCaption"/>
      </w:pPr>
      <w:r w:rsidRPr="000F25A4">
        <w:rPr>
          <w:rStyle w:val="CaptionColor"/>
          <w:rFonts w:cs="Arial"/>
          <w:color w:val="auto"/>
        </w:rPr>
        <w:t>F</w:t>
      </w:r>
      <w:r>
        <w:rPr>
          <w:rStyle w:val="CaptionColor"/>
          <w:rFonts w:cs="Arial"/>
          <w:color w:val="auto"/>
        </w:rPr>
        <w:t>ig 6</w:t>
      </w:r>
      <w:r>
        <w:rPr>
          <w:rFonts w:eastAsia="MS Gothic"/>
        </w:rPr>
        <w:t xml:space="preserve"> </w:t>
      </w:r>
      <w:r w:rsidR="001E4944" w:rsidRPr="00751B2D">
        <w:rPr>
          <w:b w:val="0"/>
          <w:bCs/>
          <w:i/>
          <w:iCs/>
        </w:rPr>
        <w:t>(a) Fabricated 4 × 4 cylindrically conformal array prototype. (b) Measurement setup.</w:t>
      </w:r>
    </w:p>
    <w:p w14:paraId="2C7DB62E" w14:textId="545134E2" w:rsidR="00EA40B3" w:rsidRDefault="00EA40B3" w:rsidP="00EA40B3">
      <w:pPr>
        <w:widowControl w:val="0"/>
        <w:ind w:firstLine="202"/>
        <w:jc w:val="both"/>
        <w:rPr>
          <w:rFonts w:ascii="Times New Roman" w:hAnsi="Times New Roman" w:cs="Times New Roman"/>
          <w:sz w:val="20"/>
          <w:szCs w:val="20"/>
        </w:rPr>
      </w:pPr>
      <w:r w:rsidRPr="00EA40B3">
        <w:rPr>
          <w:rFonts w:ascii="Times New Roman" w:hAnsi="Times New Roman" w:cs="Times New Roman"/>
          <w:sz w:val="20"/>
          <w:szCs w:val="20"/>
        </w:rPr>
        <w:t>Fig.</w:t>
      </w:r>
      <w:r>
        <w:rPr>
          <w:rFonts w:ascii="Times New Roman" w:hAnsi="Times New Roman" w:cs="Times New Roman"/>
          <w:sz w:val="20"/>
          <w:szCs w:val="20"/>
        </w:rPr>
        <w:t>7</w:t>
      </w:r>
      <w:r w:rsidRPr="00EA40B3">
        <w:rPr>
          <w:rFonts w:ascii="Times New Roman" w:hAnsi="Times New Roman" w:cs="Times New Roman"/>
          <w:sz w:val="20"/>
          <w:szCs w:val="20"/>
        </w:rPr>
        <w:t xml:space="preserve"> (a) shows the reflection coefficients of the conformal array, and t</w:t>
      </w:r>
      <w:r w:rsidRPr="00591CE6">
        <w:rPr>
          <w:rFonts w:ascii="Times New Roman" w:hAnsi="Times New Roman" w:cs="Times New Roman"/>
          <w:sz w:val="20"/>
          <w:szCs w:val="20"/>
        </w:rPr>
        <w:t>he reflection coefficients (S</w:t>
      </w:r>
      <w:r w:rsidRPr="00591CE6">
        <w:rPr>
          <w:rFonts w:ascii="Times New Roman" w:hAnsi="Times New Roman" w:cs="Times New Roman"/>
          <w:sz w:val="20"/>
          <w:szCs w:val="20"/>
          <w:vertAlign w:val="subscript"/>
        </w:rPr>
        <w:t>11</w:t>
      </w:r>
      <w:r w:rsidRPr="00591CE6">
        <w:rPr>
          <w:rFonts w:ascii="Times New Roman" w:hAnsi="Times New Roman" w:cs="Times New Roman"/>
          <w:sz w:val="20"/>
          <w:szCs w:val="20"/>
        </w:rPr>
        <w:t xml:space="preserve">) are typically less than </w:t>
      </w:r>
      <w:r w:rsidRPr="00591CE6">
        <w:rPr>
          <w:rFonts w:ascii="Times New Roman" w:eastAsia="微软雅黑" w:hAnsi="Times New Roman" w:cs="Times New Roman"/>
          <w:sz w:val="20"/>
          <w:szCs w:val="20"/>
        </w:rPr>
        <w:t>-</w:t>
      </w:r>
      <w:r w:rsidRPr="00591CE6">
        <w:rPr>
          <w:rFonts w:ascii="Times New Roman" w:hAnsi="Times New Roman" w:cs="Times New Roman"/>
          <w:sz w:val="20"/>
          <w:szCs w:val="20"/>
        </w:rPr>
        <w:t>10 dB over the operating band</w:t>
      </w:r>
      <w:r w:rsidR="00D868B5" w:rsidRPr="00591CE6">
        <w:rPr>
          <w:rFonts w:ascii="Times New Roman" w:hAnsi="Times New Roman" w:cs="Times New Roman"/>
          <w:sz w:val="20"/>
          <w:szCs w:val="20"/>
        </w:rPr>
        <w:t xml:space="preserve"> except for a few frequency points</w:t>
      </w:r>
      <w:r w:rsidRPr="00591CE6">
        <w:rPr>
          <w:rFonts w:ascii="Times New Roman" w:hAnsi="Times New Roman" w:cs="Times New Roman"/>
          <w:sz w:val="20"/>
          <w:szCs w:val="20"/>
        </w:rPr>
        <w:t>.</w:t>
      </w:r>
      <w:r w:rsidRPr="00EA40B3">
        <w:rPr>
          <w:rFonts w:ascii="Times New Roman" w:hAnsi="Times New Roman" w:cs="Times New Roman"/>
          <w:sz w:val="20"/>
          <w:szCs w:val="20"/>
        </w:rPr>
        <w:t xml:space="preserve"> The measured mutual coupling between two neighboring elements of the center element is shown in Fig.</w:t>
      </w:r>
      <w:r>
        <w:rPr>
          <w:rFonts w:ascii="Times New Roman" w:hAnsi="Times New Roman" w:cs="Times New Roman"/>
          <w:sz w:val="20"/>
          <w:szCs w:val="20"/>
        </w:rPr>
        <w:t>7</w:t>
      </w:r>
      <w:r w:rsidRPr="00EA40B3">
        <w:rPr>
          <w:rFonts w:ascii="Times New Roman" w:hAnsi="Times New Roman" w:cs="Times New Roman"/>
          <w:sz w:val="20"/>
          <w:szCs w:val="20"/>
        </w:rPr>
        <w:t xml:space="preserve"> (b), and the maximum mutual coupling is -16.6 dB. </w:t>
      </w:r>
    </w:p>
    <w:p w14:paraId="6C1BBA0E" w14:textId="6C6DCDBC" w:rsidR="00EA40B3" w:rsidRPr="00EA40B3" w:rsidRDefault="00CB1DBE" w:rsidP="00CB1DBE">
      <w:pPr>
        <w:widowControl w:val="0"/>
        <w:jc w:val="center"/>
        <w:rPr>
          <w:rFonts w:ascii="Times New Roman" w:hAnsi="Times New Roman" w:cs="Times New Roman"/>
          <w:sz w:val="20"/>
          <w:szCs w:val="20"/>
        </w:rPr>
      </w:pPr>
      <w:r w:rsidRPr="007B1AF7">
        <w:rPr>
          <w:rFonts w:hint="eastAsia"/>
          <w:noProof/>
        </w:rPr>
        <w:drawing>
          <wp:inline distT="0" distB="0" distL="0" distR="0" wp14:anchorId="21B961CA" wp14:editId="6C84B8AF">
            <wp:extent cx="1440398" cy="108000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7B1AF7">
        <w:rPr>
          <w:rFonts w:hint="eastAsia"/>
          <w:noProof/>
        </w:rPr>
        <w:drawing>
          <wp:inline distT="0" distB="0" distL="0" distR="0" wp14:anchorId="4B7A8B46" wp14:editId="6042D0CC">
            <wp:extent cx="1440398" cy="108000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1103BE7B" w14:textId="76035A4C" w:rsidR="00FD0314" w:rsidRPr="005B160D" w:rsidRDefault="00FD0314" w:rsidP="005B160D">
      <w:pPr>
        <w:spacing w:after="0" w:line="240" w:lineRule="auto"/>
        <w:ind w:firstLineChars="500" w:firstLine="1000"/>
        <w:rPr>
          <w:i/>
          <w:sz w:val="20"/>
          <w:szCs w:val="20"/>
        </w:rPr>
      </w:pPr>
      <w:r w:rsidRPr="005B160D">
        <w:rPr>
          <w:i/>
          <w:sz w:val="20"/>
          <w:szCs w:val="20"/>
        </w:rPr>
        <w:t>(a)</w:t>
      </w:r>
      <w:r w:rsidRPr="005B160D">
        <w:rPr>
          <w:rFonts w:hint="eastAsia"/>
          <w:i/>
          <w:sz w:val="20"/>
          <w:szCs w:val="20"/>
        </w:rPr>
        <w:t xml:space="preserve"> </w:t>
      </w:r>
      <w:r w:rsidRPr="005B160D">
        <w:rPr>
          <w:i/>
          <w:sz w:val="20"/>
          <w:szCs w:val="20"/>
        </w:rPr>
        <w:t xml:space="preserve">                                          (b)</w:t>
      </w:r>
    </w:p>
    <w:p w14:paraId="569A633E" w14:textId="581E9CC9" w:rsidR="00FD0314" w:rsidRDefault="00FD0314" w:rsidP="00751B2D">
      <w:pPr>
        <w:pStyle w:val="FigureCaption"/>
      </w:pPr>
      <w:r w:rsidRPr="000F25A4">
        <w:rPr>
          <w:rStyle w:val="CaptionColor"/>
          <w:rFonts w:cs="Arial"/>
          <w:color w:val="auto"/>
        </w:rPr>
        <w:t>F</w:t>
      </w:r>
      <w:r>
        <w:rPr>
          <w:rStyle w:val="CaptionColor"/>
          <w:rFonts w:cs="Arial"/>
          <w:color w:val="auto"/>
        </w:rPr>
        <w:t>ig 7</w:t>
      </w:r>
      <w:r w:rsidRPr="00793C3B">
        <w:t xml:space="preserve"> </w:t>
      </w:r>
      <w:r w:rsidRPr="00751B2D">
        <w:t xml:space="preserve">(a) </w:t>
      </w:r>
      <w:r w:rsidRPr="00751B2D">
        <w:rPr>
          <w:b w:val="0"/>
          <w:bCs/>
          <w:i/>
          <w:iCs/>
        </w:rPr>
        <w:t>Measured reflection coefficients of the conformal array. Four units on the diagonal line were chosen to represent the</w:t>
      </w:r>
      <w:r w:rsidR="00E321E2">
        <w:rPr>
          <w:b w:val="0"/>
          <w:bCs/>
          <w:i/>
          <w:iCs/>
        </w:rPr>
        <w:t xml:space="preserve"> </w:t>
      </w:r>
      <w:r w:rsidRPr="00751B2D">
        <w:rPr>
          <w:b w:val="0"/>
          <w:bCs/>
          <w:i/>
          <w:iCs/>
        </w:rPr>
        <w:lastRenderedPageBreak/>
        <w:t>conformal array. (b) Measured mutual couplings of the center element.</w:t>
      </w:r>
    </w:p>
    <w:p w14:paraId="1C0DEA29" w14:textId="6F9456FE" w:rsidR="00FD0314" w:rsidRPr="00FD0314" w:rsidRDefault="00FD0314" w:rsidP="007B76AB">
      <w:pPr>
        <w:widowControl w:val="0"/>
        <w:ind w:firstLineChars="100" w:firstLine="200"/>
        <w:jc w:val="both"/>
        <w:rPr>
          <w:rFonts w:ascii="Times New Roman" w:hAnsi="Times New Roman" w:cs="Times New Roman"/>
          <w:sz w:val="20"/>
          <w:szCs w:val="20"/>
        </w:rPr>
      </w:pPr>
      <w:r w:rsidRPr="00FD0314">
        <w:rPr>
          <w:rFonts w:ascii="Times New Roman" w:hAnsi="Times New Roman" w:cs="Times New Roman"/>
          <w:sz w:val="20"/>
          <w:szCs w:val="20"/>
        </w:rPr>
        <w:t xml:space="preserve">Fig. </w:t>
      </w:r>
      <w:r>
        <w:rPr>
          <w:rFonts w:ascii="Times New Roman" w:hAnsi="Times New Roman" w:cs="Times New Roman"/>
          <w:sz w:val="20"/>
          <w:szCs w:val="20"/>
        </w:rPr>
        <w:t>8</w:t>
      </w:r>
      <w:r w:rsidRPr="00FD0314">
        <w:rPr>
          <w:rFonts w:ascii="Times New Roman" w:hAnsi="Times New Roman" w:cs="Times New Roman"/>
          <w:sz w:val="20"/>
          <w:szCs w:val="20"/>
        </w:rPr>
        <w:t xml:space="preserve"> presents the measured and simulated radiation patterns of the 4×4 conformal array at frequencies of 8</w:t>
      </w:r>
      <w:r w:rsidRPr="00FD0314">
        <w:rPr>
          <w:rFonts w:ascii="Times New Roman" w:hAnsi="Times New Roman" w:cs="Times New Roman"/>
          <w:sz w:val="20"/>
          <w:szCs w:val="20"/>
          <w:lang w:eastAsia="zh-CN"/>
        </w:rPr>
        <w:t xml:space="preserve">, 10 </w:t>
      </w:r>
      <w:r w:rsidRPr="00FD0314">
        <w:rPr>
          <w:rFonts w:ascii="Times New Roman" w:hAnsi="Times New Roman" w:cs="Times New Roman"/>
          <w:sz w:val="20"/>
          <w:szCs w:val="20"/>
        </w:rPr>
        <w:t>and 12 GHz. The measured orthogonal polarization coupling is below -25 dB over the operating band. Considering the effects of the cylindrical conformal structure, the side lobes are found to increase to -7.8 dB at 12 GHz.</w:t>
      </w:r>
    </w:p>
    <w:p w14:paraId="79AF0B98" w14:textId="0460A865" w:rsidR="00C231CF" w:rsidRDefault="007B76AB" w:rsidP="00707F5B">
      <w:pPr>
        <w:pStyle w:val="Para"/>
      </w:pPr>
      <w:r w:rsidRPr="00CF2572">
        <w:rPr>
          <w:noProof/>
        </w:rPr>
        <w:drawing>
          <wp:inline distT="0" distB="0" distL="0" distR="0" wp14:anchorId="471D9BAD" wp14:editId="63E8EFC7">
            <wp:extent cx="1440398" cy="10800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CF2572">
        <w:rPr>
          <w:noProof/>
        </w:rPr>
        <w:drawing>
          <wp:inline distT="0" distB="0" distL="0" distR="0" wp14:anchorId="0B28CE70" wp14:editId="0CE75692">
            <wp:extent cx="1440398" cy="10800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5866627C" w14:textId="77777777" w:rsidR="007B76AB" w:rsidRDefault="007B76AB" w:rsidP="00707F5B">
      <w:pPr>
        <w:pStyle w:val="Para"/>
      </w:pPr>
      <w:r w:rsidRPr="00CF2572">
        <w:rPr>
          <w:noProof/>
        </w:rPr>
        <w:drawing>
          <wp:inline distT="0" distB="0" distL="0" distR="0" wp14:anchorId="26BECEF5" wp14:editId="47DB2B9E">
            <wp:extent cx="1440398" cy="10800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CF2572">
        <w:rPr>
          <w:noProof/>
        </w:rPr>
        <w:drawing>
          <wp:inline distT="0" distB="0" distL="0" distR="0" wp14:anchorId="5382838E" wp14:editId="59151DDF">
            <wp:extent cx="1440398" cy="10800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4203E5AB" w14:textId="28DA43C3" w:rsidR="00C231CF" w:rsidRDefault="007B76AB" w:rsidP="00707F5B">
      <w:pPr>
        <w:pStyle w:val="Para"/>
      </w:pPr>
      <w:r w:rsidRPr="00CF2572">
        <w:rPr>
          <w:noProof/>
        </w:rPr>
        <w:drawing>
          <wp:inline distT="0" distB="0" distL="0" distR="0" wp14:anchorId="754B42FF" wp14:editId="77F29231">
            <wp:extent cx="1440398" cy="10800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r w:rsidRPr="00CF2572">
        <w:rPr>
          <w:noProof/>
        </w:rPr>
        <w:drawing>
          <wp:inline distT="0" distB="0" distL="0" distR="0" wp14:anchorId="33D4DD9D" wp14:editId="043A9F69">
            <wp:extent cx="1440398" cy="10800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40398" cy="1080000"/>
                    </a:xfrm>
                    <a:prstGeom prst="rect">
                      <a:avLst/>
                    </a:prstGeom>
                    <a:noFill/>
                    <a:ln>
                      <a:noFill/>
                    </a:ln>
                  </pic:spPr>
                </pic:pic>
              </a:graphicData>
            </a:graphic>
          </wp:inline>
        </w:drawing>
      </w:r>
    </w:p>
    <w:p w14:paraId="2EF6CFDE" w14:textId="0859035D" w:rsidR="007B4361" w:rsidRPr="007B4361" w:rsidRDefault="007B4361" w:rsidP="00751B2D">
      <w:pPr>
        <w:pStyle w:val="FigureCaption"/>
      </w:pPr>
      <w:r w:rsidRPr="000F25A4">
        <w:rPr>
          <w:rStyle w:val="CaptionColor"/>
          <w:rFonts w:cs="Arial"/>
          <w:color w:val="auto"/>
        </w:rPr>
        <w:t>F</w:t>
      </w:r>
      <w:r>
        <w:rPr>
          <w:rStyle w:val="CaptionColor"/>
          <w:rFonts w:cs="Arial"/>
          <w:color w:val="auto"/>
        </w:rPr>
        <w:t>ig 8</w:t>
      </w:r>
      <w:r>
        <w:rPr>
          <w:rFonts w:eastAsia="MS Gothic"/>
        </w:rPr>
        <w:t xml:space="preserve"> </w:t>
      </w:r>
      <w:r w:rsidRPr="00751B2D">
        <w:rPr>
          <w:b w:val="0"/>
          <w:bCs/>
          <w:i/>
          <w:iCs/>
        </w:rPr>
        <w:t>Realized gain patterns of the conformal array in the E- and H-planes at 8, 10 and 12 GHz. Measured patterns (</w:t>
      </w:r>
      <w:r w:rsidR="005B160D">
        <w:rPr>
          <w:rFonts w:hint="eastAsia"/>
          <w:b w:val="0"/>
          <w:bCs/>
          <w:i/>
          <w:iCs/>
          <w:lang w:eastAsia="zh-CN"/>
        </w:rPr>
        <w:t>dotted</w:t>
      </w:r>
      <w:r w:rsidRPr="00751B2D">
        <w:rPr>
          <w:b w:val="0"/>
          <w:bCs/>
          <w:i/>
          <w:iCs/>
        </w:rPr>
        <w:t xml:space="preserve"> line) are compared against simulations (</w:t>
      </w:r>
      <w:r w:rsidR="005B160D">
        <w:rPr>
          <w:b w:val="0"/>
          <w:bCs/>
          <w:i/>
          <w:iCs/>
        </w:rPr>
        <w:t>solid</w:t>
      </w:r>
      <w:r w:rsidRPr="00751B2D">
        <w:rPr>
          <w:b w:val="0"/>
          <w:bCs/>
          <w:i/>
          <w:iCs/>
        </w:rPr>
        <w:t xml:space="preserve"> line).</w:t>
      </w:r>
    </w:p>
    <w:p w14:paraId="7C99F82F" w14:textId="35E4D6A5" w:rsidR="0031264C" w:rsidRDefault="007523F9" w:rsidP="007523F9">
      <w:pPr>
        <w:widowControl w:val="0"/>
        <w:ind w:firstLine="202"/>
        <w:jc w:val="both"/>
        <w:rPr>
          <w:rFonts w:ascii="Times New Roman" w:hAnsi="Times New Roman" w:cs="Times New Roman"/>
          <w:sz w:val="20"/>
          <w:szCs w:val="20"/>
        </w:rPr>
      </w:pPr>
      <w:r w:rsidRPr="005339BB">
        <w:rPr>
          <w:rFonts w:ascii="Times New Roman" w:hAnsi="Times New Roman" w:cs="Times New Roman"/>
          <w:sz w:val="20"/>
          <w:szCs w:val="20"/>
        </w:rPr>
        <w:t xml:space="preserve">The designed conformal microstrip array is compared with some </w:t>
      </w:r>
      <w:r w:rsidR="00D962E1">
        <w:rPr>
          <w:rFonts w:ascii="Times New Roman" w:hAnsi="Times New Roman" w:cs="Times New Roman" w:hint="eastAsia"/>
          <w:sz w:val="20"/>
          <w:szCs w:val="20"/>
          <w:lang w:eastAsia="zh-CN"/>
        </w:rPr>
        <w:t>pub</w:t>
      </w:r>
      <w:r w:rsidR="00D962E1">
        <w:rPr>
          <w:rFonts w:ascii="Times New Roman" w:hAnsi="Times New Roman" w:cs="Times New Roman"/>
          <w:sz w:val="20"/>
          <w:szCs w:val="20"/>
        </w:rPr>
        <w:t>lished</w:t>
      </w:r>
      <w:r w:rsidRPr="005339BB">
        <w:rPr>
          <w:rFonts w:ascii="Times New Roman" w:hAnsi="Times New Roman" w:cs="Times New Roman"/>
          <w:sz w:val="20"/>
          <w:szCs w:val="20"/>
        </w:rPr>
        <w:t xml:space="preserve"> conformal arrays</w:t>
      </w:r>
      <w:r w:rsidR="00C43C56" w:rsidRPr="00C43C56">
        <w:rPr>
          <w:rFonts w:ascii="Times New Roman" w:hAnsi="Times New Roman" w:cs="Times New Roman"/>
          <w:sz w:val="20"/>
          <w:szCs w:val="20"/>
        </w:rPr>
        <w:t xml:space="preserve"> based on patch antennas,</w:t>
      </w:r>
      <w:r w:rsidRPr="005339BB">
        <w:rPr>
          <w:rFonts w:ascii="Times New Roman" w:hAnsi="Times New Roman" w:cs="Times New Roman"/>
          <w:sz w:val="20"/>
          <w:szCs w:val="20"/>
        </w:rPr>
        <w:t xml:space="preserve"> as summarized in Table</w:t>
      </w:r>
      <w:r w:rsidR="00D868B5">
        <w:rPr>
          <w:rFonts w:ascii="Times New Roman" w:hAnsi="Times New Roman" w:cs="Times New Roman"/>
          <w:sz w:val="20"/>
          <w:szCs w:val="20"/>
        </w:rPr>
        <w:t xml:space="preserve"> 3</w:t>
      </w:r>
      <w:r w:rsidRPr="005339BB">
        <w:rPr>
          <w:rFonts w:ascii="Times New Roman" w:hAnsi="Times New Roman" w:cs="Times New Roman"/>
          <w:sz w:val="20"/>
          <w:szCs w:val="20"/>
        </w:rPr>
        <w:t>. The bandwidth and impedance matching are better than those reported in [</w:t>
      </w:r>
      <w:proofErr w:type="gramStart"/>
      <w:r w:rsidRPr="005339BB">
        <w:rPr>
          <w:rFonts w:ascii="Times New Roman" w:hAnsi="Times New Roman" w:cs="Times New Roman"/>
          <w:color w:val="FF0000"/>
          <w:sz w:val="20"/>
          <w:szCs w:val="20"/>
        </w:rPr>
        <w:t>8</w:t>
      </w:r>
      <w:r w:rsidRPr="005339BB">
        <w:rPr>
          <w:rFonts w:ascii="Times New Roman" w:hAnsi="Times New Roman" w:cs="Times New Roman"/>
          <w:sz w:val="20"/>
          <w:szCs w:val="20"/>
        </w:rPr>
        <w:t>][</w:t>
      </w:r>
      <w:proofErr w:type="gramEnd"/>
      <w:r w:rsidRPr="005339BB">
        <w:rPr>
          <w:rFonts w:ascii="Times New Roman" w:hAnsi="Times New Roman" w:cs="Times New Roman"/>
          <w:color w:val="FF0000"/>
          <w:sz w:val="20"/>
          <w:szCs w:val="20"/>
        </w:rPr>
        <w:t>11</w:t>
      </w:r>
      <w:r w:rsidRPr="005339BB">
        <w:rPr>
          <w:rFonts w:ascii="Times New Roman" w:hAnsi="Times New Roman" w:cs="Times New Roman"/>
          <w:sz w:val="20"/>
          <w:szCs w:val="20"/>
        </w:rPr>
        <w:t>]-[</w:t>
      </w:r>
      <w:r w:rsidRPr="005339BB">
        <w:rPr>
          <w:rFonts w:ascii="Times New Roman" w:hAnsi="Times New Roman" w:cs="Times New Roman"/>
          <w:color w:val="FF0000"/>
          <w:sz w:val="20"/>
          <w:szCs w:val="20"/>
        </w:rPr>
        <w:t>13</w:t>
      </w:r>
      <w:r w:rsidRPr="005339BB">
        <w:rPr>
          <w:rFonts w:ascii="Times New Roman" w:hAnsi="Times New Roman" w:cs="Times New Roman"/>
          <w:sz w:val="20"/>
          <w:szCs w:val="20"/>
        </w:rPr>
        <w:t>].</w:t>
      </w:r>
    </w:p>
    <w:p w14:paraId="56D2BCB8" w14:textId="160A0545" w:rsidR="005650EC" w:rsidRDefault="005650EC" w:rsidP="005650EC">
      <w:pPr>
        <w:pStyle w:val="TableCaption"/>
        <w:rPr>
          <w:i/>
        </w:rPr>
      </w:pPr>
      <w:r w:rsidRPr="00BA696F">
        <w:rPr>
          <w:i/>
        </w:rPr>
        <w:t xml:space="preserve">Table </w:t>
      </w:r>
      <w:r>
        <w:rPr>
          <w:i/>
        </w:rPr>
        <w:t>3</w:t>
      </w:r>
      <w:r w:rsidRPr="00BA696F">
        <w:rPr>
          <w:i/>
        </w:rPr>
        <w:t xml:space="preserve">. </w:t>
      </w:r>
      <w:r>
        <w:rPr>
          <w:i/>
        </w:rPr>
        <w:t>Compare the proposed antenna with related works</w:t>
      </w:r>
    </w:p>
    <w:tbl>
      <w:tblPr>
        <w:tblW w:w="5088" w:type="dxa"/>
        <w:jc w:val="center"/>
        <w:tblBorders>
          <w:top w:val="single" w:sz="12" w:space="0" w:color="000000" w:themeColor="text1"/>
          <w:bottom w:val="single" w:sz="12" w:space="0" w:color="000000" w:themeColor="text1"/>
        </w:tblBorders>
        <w:tblLook w:val="04A0" w:firstRow="1" w:lastRow="0" w:firstColumn="1" w:lastColumn="0" w:noHBand="0" w:noVBand="1"/>
      </w:tblPr>
      <w:tblGrid>
        <w:gridCol w:w="730"/>
        <w:gridCol w:w="823"/>
        <w:gridCol w:w="1129"/>
        <w:gridCol w:w="989"/>
        <w:gridCol w:w="719"/>
        <w:gridCol w:w="698"/>
      </w:tblGrid>
      <w:tr w:rsidR="0031264C" w14:paraId="22AC2E3B" w14:textId="77777777" w:rsidTr="0031264C">
        <w:trPr>
          <w:trHeight w:val="20"/>
          <w:jc w:val="center"/>
        </w:trPr>
        <w:tc>
          <w:tcPr>
            <w:tcW w:w="730" w:type="dxa"/>
            <w:tcBorders>
              <w:top w:val="single" w:sz="12" w:space="0" w:color="000000" w:themeColor="text1"/>
              <w:bottom w:val="single" w:sz="12" w:space="0" w:color="000000" w:themeColor="text1"/>
            </w:tcBorders>
            <w:vAlign w:val="center"/>
          </w:tcPr>
          <w:p w14:paraId="6948E469" w14:textId="77777777" w:rsidR="0031264C" w:rsidRPr="00793C3B" w:rsidRDefault="0031264C" w:rsidP="00BB2A95">
            <w:pPr>
              <w:pStyle w:val="af7"/>
              <w:spacing w:line="300" w:lineRule="auto"/>
              <w:rPr>
                <w:bCs/>
                <w:sz w:val="14"/>
                <w:szCs w:val="14"/>
              </w:rPr>
            </w:pPr>
            <w:r w:rsidRPr="00793C3B">
              <w:rPr>
                <w:bCs/>
                <w:sz w:val="14"/>
                <w:szCs w:val="14"/>
              </w:rPr>
              <w:t>Reference</w:t>
            </w:r>
          </w:p>
        </w:tc>
        <w:tc>
          <w:tcPr>
            <w:tcW w:w="823" w:type="dxa"/>
            <w:tcBorders>
              <w:top w:val="single" w:sz="12" w:space="0" w:color="000000" w:themeColor="text1"/>
              <w:bottom w:val="single" w:sz="12" w:space="0" w:color="000000" w:themeColor="text1"/>
            </w:tcBorders>
            <w:vAlign w:val="center"/>
          </w:tcPr>
          <w:p w14:paraId="2C6F7E11" w14:textId="77777777" w:rsidR="0031264C" w:rsidRPr="00793C3B" w:rsidRDefault="0031264C" w:rsidP="00BB2A95">
            <w:pPr>
              <w:pStyle w:val="af7"/>
              <w:spacing w:line="300" w:lineRule="auto"/>
              <w:rPr>
                <w:bCs/>
                <w:sz w:val="14"/>
                <w:szCs w:val="14"/>
              </w:rPr>
            </w:pPr>
            <w:r w:rsidRPr="00793C3B">
              <w:rPr>
                <w:bCs/>
                <w:sz w:val="14"/>
                <w:szCs w:val="14"/>
              </w:rPr>
              <w:t>Number of elements</w:t>
            </w:r>
          </w:p>
        </w:tc>
        <w:tc>
          <w:tcPr>
            <w:tcW w:w="1129" w:type="dxa"/>
            <w:tcBorders>
              <w:top w:val="single" w:sz="12" w:space="0" w:color="000000" w:themeColor="text1"/>
              <w:bottom w:val="single" w:sz="12" w:space="0" w:color="000000" w:themeColor="text1"/>
            </w:tcBorders>
            <w:vAlign w:val="center"/>
          </w:tcPr>
          <w:p w14:paraId="4C44178F" w14:textId="77777777" w:rsidR="0031264C" w:rsidRPr="00793C3B" w:rsidRDefault="0031264C" w:rsidP="00BB2A95">
            <w:pPr>
              <w:pStyle w:val="af7"/>
              <w:spacing w:line="300" w:lineRule="auto"/>
              <w:rPr>
                <w:bCs/>
                <w:sz w:val="14"/>
                <w:szCs w:val="14"/>
              </w:rPr>
            </w:pPr>
            <w:r>
              <w:rPr>
                <w:bCs/>
                <w:sz w:val="14"/>
                <w:szCs w:val="14"/>
              </w:rPr>
              <w:t>T</w:t>
            </w:r>
            <w:r w:rsidRPr="005C0A21">
              <w:rPr>
                <w:bCs/>
                <w:sz w:val="14"/>
                <w:szCs w:val="14"/>
              </w:rPr>
              <w:t xml:space="preserve">ypical </w:t>
            </w:r>
            <w:r w:rsidRPr="00793C3B">
              <w:rPr>
                <w:bCs/>
                <w:sz w:val="14"/>
                <w:szCs w:val="14"/>
              </w:rPr>
              <w:t>bandwidth</w:t>
            </w:r>
          </w:p>
        </w:tc>
        <w:tc>
          <w:tcPr>
            <w:tcW w:w="989" w:type="dxa"/>
            <w:tcBorders>
              <w:top w:val="single" w:sz="12" w:space="0" w:color="000000" w:themeColor="text1"/>
              <w:bottom w:val="single" w:sz="12" w:space="0" w:color="000000" w:themeColor="text1"/>
            </w:tcBorders>
            <w:vAlign w:val="center"/>
          </w:tcPr>
          <w:p w14:paraId="6B48AA6E" w14:textId="77777777" w:rsidR="0031264C" w:rsidRPr="00793C3B" w:rsidRDefault="0031264C" w:rsidP="00BB2A95">
            <w:pPr>
              <w:pStyle w:val="af7"/>
              <w:spacing w:line="300" w:lineRule="auto"/>
              <w:rPr>
                <w:bCs/>
                <w:sz w:val="14"/>
                <w:szCs w:val="14"/>
              </w:rPr>
            </w:pPr>
            <w:r>
              <w:rPr>
                <w:bCs/>
                <w:sz w:val="14"/>
                <w:szCs w:val="14"/>
              </w:rPr>
              <w:t>T</w:t>
            </w:r>
            <w:r w:rsidRPr="005C0A21">
              <w:rPr>
                <w:bCs/>
                <w:sz w:val="14"/>
                <w:szCs w:val="14"/>
              </w:rPr>
              <w:t xml:space="preserve">ypical </w:t>
            </w:r>
            <w:r w:rsidRPr="00793C3B">
              <w:rPr>
                <w:bCs/>
                <w:sz w:val="14"/>
                <w:szCs w:val="14"/>
              </w:rPr>
              <w:t>Gain (dB)</w:t>
            </w:r>
          </w:p>
        </w:tc>
        <w:tc>
          <w:tcPr>
            <w:tcW w:w="719" w:type="dxa"/>
            <w:tcBorders>
              <w:top w:val="single" w:sz="12" w:space="0" w:color="000000" w:themeColor="text1"/>
              <w:bottom w:val="single" w:sz="12" w:space="0" w:color="000000" w:themeColor="text1"/>
            </w:tcBorders>
            <w:vAlign w:val="center"/>
          </w:tcPr>
          <w:p w14:paraId="5DBF23DD" w14:textId="2760D295" w:rsidR="0031264C" w:rsidRPr="00793C3B" w:rsidRDefault="0031264C" w:rsidP="00BB2A95">
            <w:pPr>
              <w:pStyle w:val="af7"/>
              <w:spacing w:line="300" w:lineRule="auto"/>
              <w:rPr>
                <w:bCs/>
                <w:sz w:val="14"/>
                <w:szCs w:val="14"/>
              </w:rPr>
            </w:pPr>
            <w:r w:rsidRPr="009D3C3B">
              <w:rPr>
                <w:bCs/>
                <w:sz w:val="14"/>
                <w:szCs w:val="14"/>
              </w:rPr>
              <w:t>minimum radius of curvature</w:t>
            </w:r>
            <w:r>
              <w:rPr>
                <w:bCs/>
                <w:sz w:val="14"/>
                <w:szCs w:val="14"/>
              </w:rPr>
              <w:t xml:space="preserve"> </w:t>
            </w:r>
          </w:p>
        </w:tc>
        <w:tc>
          <w:tcPr>
            <w:tcW w:w="698" w:type="dxa"/>
            <w:tcBorders>
              <w:top w:val="single" w:sz="12" w:space="0" w:color="000000" w:themeColor="text1"/>
              <w:bottom w:val="single" w:sz="12" w:space="0" w:color="000000" w:themeColor="text1"/>
            </w:tcBorders>
            <w:vAlign w:val="center"/>
          </w:tcPr>
          <w:p w14:paraId="08CFB054" w14:textId="77777777" w:rsidR="0031264C" w:rsidRPr="00793C3B" w:rsidRDefault="0031264C" w:rsidP="00BB2A95">
            <w:pPr>
              <w:pStyle w:val="af7"/>
              <w:spacing w:line="300" w:lineRule="auto"/>
              <w:rPr>
                <w:bCs/>
                <w:sz w:val="14"/>
                <w:szCs w:val="14"/>
              </w:rPr>
            </w:pPr>
            <w:r w:rsidRPr="009D3C3B">
              <w:rPr>
                <w:bCs/>
                <w:sz w:val="14"/>
                <w:szCs w:val="14"/>
              </w:rPr>
              <w:t>Splicing or not</w:t>
            </w:r>
          </w:p>
        </w:tc>
      </w:tr>
      <w:tr w:rsidR="00013DA2" w14:paraId="079E9EE9" w14:textId="77777777" w:rsidTr="00013DA2">
        <w:trPr>
          <w:trHeight w:val="20"/>
          <w:jc w:val="center"/>
        </w:trPr>
        <w:tc>
          <w:tcPr>
            <w:tcW w:w="730" w:type="dxa"/>
            <w:tcBorders>
              <w:top w:val="single" w:sz="12" w:space="0" w:color="000000" w:themeColor="text1"/>
              <w:bottom w:val="single" w:sz="4" w:space="0" w:color="000000" w:themeColor="text1"/>
            </w:tcBorders>
            <w:vAlign w:val="center"/>
          </w:tcPr>
          <w:p w14:paraId="42764B40" w14:textId="77777777" w:rsidR="0031264C" w:rsidRPr="00793C3B" w:rsidRDefault="0031264C" w:rsidP="00BB2A95">
            <w:pPr>
              <w:pStyle w:val="af7"/>
              <w:spacing w:line="300" w:lineRule="auto"/>
              <w:rPr>
                <w:bCs/>
                <w:sz w:val="14"/>
                <w:szCs w:val="14"/>
              </w:rPr>
            </w:pPr>
            <w:r w:rsidRPr="00793C3B">
              <w:rPr>
                <w:bCs/>
                <w:sz w:val="14"/>
                <w:szCs w:val="14"/>
              </w:rPr>
              <w:t>[8]</w:t>
            </w:r>
          </w:p>
        </w:tc>
        <w:tc>
          <w:tcPr>
            <w:tcW w:w="823" w:type="dxa"/>
            <w:tcBorders>
              <w:top w:val="single" w:sz="12" w:space="0" w:color="000000" w:themeColor="text1"/>
              <w:bottom w:val="single" w:sz="4" w:space="0" w:color="000000" w:themeColor="text1"/>
            </w:tcBorders>
            <w:vAlign w:val="center"/>
          </w:tcPr>
          <w:p w14:paraId="4F31AA78" w14:textId="77777777" w:rsidR="0031264C" w:rsidRPr="00FF2BF8" w:rsidRDefault="0031264C" w:rsidP="00BB2A95">
            <w:pPr>
              <w:pStyle w:val="af7"/>
              <w:spacing w:line="300" w:lineRule="auto"/>
              <w:rPr>
                <w:sz w:val="14"/>
                <w:szCs w:val="14"/>
              </w:rPr>
            </w:pPr>
            <w:r w:rsidRPr="00FF2BF8">
              <w:rPr>
                <w:sz w:val="14"/>
                <w:szCs w:val="14"/>
              </w:rPr>
              <w:t>48×4</w:t>
            </w:r>
          </w:p>
        </w:tc>
        <w:tc>
          <w:tcPr>
            <w:tcW w:w="1129" w:type="dxa"/>
            <w:tcBorders>
              <w:top w:val="single" w:sz="12" w:space="0" w:color="000000" w:themeColor="text1"/>
              <w:bottom w:val="single" w:sz="4" w:space="0" w:color="000000" w:themeColor="text1"/>
            </w:tcBorders>
            <w:vAlign w:val="center"/>
          </w:tcPr>
          <w:p w14:paraId="3F659DBA" w14:textId="77777777" w:rsidR="0031264C" w:rsidRPr="00FF2BF8" w:rsidRDefault="0031264C" w:rsidP="00BB2A95">
            <w:pPr>
              <w:pStyle w:val="af7"/>
              <w:spacing w:line="300" w:lineRule="auto"/>
              <w:rPr>
                <w:sz w:val="14"/>
                <w:szCs w:val="14"/>
              </w:rPr>
            </w:pPr>
            <w:r w:rsidRPr="00FF2BF8">
              <w:rPr>
                <w:sz w:val="14"/>
                <w:szCs w:val="14"/>
              </w:rPr>
              <w:t xml:space="preserve">27.6% </w:t>
            </w:r>
          </w:p>
          <w:p w14:paraId="3860C422" w14:textId="77777777" w:rsidR="0031264C" w:rsidRPr="00FF2BF8" w:rsidRDefault="0031264C" w:rsidP="00BB2A95">
            <w:pPr>
              <w:pStyle w:val="af7"/>
              <w:spacing w:line="300" w:lineRule="auto"/>
              <w:rPr>
                <w:sz w:val="14"/>
                <w:szCs w:val="14"/>
              </w:rPr>
            </w:pPr>
            <w:r w:rsidRPr="00FF2BF8">
              <w:rPr>
                <w:sz w:val="14"/>
                <w:szCs w:val="14"/>
              </w:rPr>
              <w:t>(8.54-11.28 GHz)</w:t>
            </w:r>
          </w:p>
        </w:tc>
        <w:tc>
          <w:tcPr>
            <w:tcW w:w="989" w:type="dxa"/>
            <w:tcBorders>
              <w:top w:val="single" w:sz="12" w:space="0" w:color="000000" w:themeColor="text1"/>
              <w:bottom w:val="single" w:sz="4" w:space="0" w:color="000000" w:themeColor="text1"/>
            </w:tcBorders>
            <w:vAlign w:val="center"/>
          </w:tcPr>
          <w:p w14:paraId="43CE9D7E" w14:textId="77777777" w:rsidR="00013DA2" w:rsidRDefault="0031264C" w:rsidP="00BB2A95">
            <w:pPr>
              <w:pStyle w:val="af7"/>
              <w:spacing w:line="300" w:lineRule="auto"/>
              <w:rPr>
                <w:sz w:val="14"/>
                <w:szCs w:val="14"/>
              </w:rPr>
            </w:pPr>
            <w:r w:rsidRPr="0031264C">
              <w:rPr>
                <w:sz w:val="14"/>
                <w:szCs w:val="14"/>
              </w:rPr>
              <w:t xml:space="preserve">12.28* </w:t>
            </w:r>
          </w:p>
          <w:p w14:paraId="735124D7" w14:textId="687CB912" w:rsidR="0031264C" w:rsidRPr="00BE70A1" w:rsidRDefault="0031264C" w:rsidP="00BB2A95">
            <w:pPr>
              <w:pStyle w:val="af7"/>
              <w:spacing w:line="300" w:lineRule="auto"/>
              <w:rPr>
                <w:sz w:val="14"/>
                <w:szCs w:val="14"/>
                <w:highlight w:val="yellow"/>
              </w:rPr>
            </w:pPr>
            <w:r w:rsidRPr="0031264C">
              <w:rPr>
                <w:sz w:val="14"/>
                <w:szCs w:val="14"/>
              </w:rPr>
              <w:t>@</w:t>
            </w:r>
            <w:r w:rsidR="00200901">
              <w:rPr>
                <w:sz w:val="14"/>
                <w:szCs w:val="14"/>
              </w:rPr>
              <w:t>10.9</w:t>
            </w:r>
            <w:r w:rsidRPr="0031264C">
              <w:rPr>
                <w:sz w:val="14"/>
                <w:szCs w:val="14"/>
              </w:rPr>
              <w:t>GH</w:t>
            </w:r>
            <w:r w:rsidRPr="0031264C">
              <w:rPr>
                <w:rFonts w:hint="eastAsia"/>
                <w:sz w:val="14"/>
                <w:szCs w:val="14"/>
              </w:rPr>
              <w:t>z</w:t>
            </w:r>
            <w:r w:rsidRPr="0031264C">
              <w:rPr>
                <w:sz w:val="14"/>
                <w:szCs w:val="14"/>
              </w:rPr>
              <w:t xml:space="preserve"> </w:t>
            </w:r>
          </w:p>
        </w:tc>
        <w:tc>
          <w:tcPr>
            <w:tcW w:w="719" w:type="dxa"/>
            <w:tcBorders>
              <w:top w:val="single" w:sz="12" w:space="0" w:color="000000" w:themeColor="text1"/>
              <w:bottom w:val="single" w:sz="4" w:space="0" w:color="000000" w:themeColor="text1"/>
            </w:tcBorders>
            <w:vAlign w:val="center"/>
          </w:tcPr>
          <w:p w14:paraId="0AFF39CE" w14:textId="77777777" w:rsidR="0031264C" w:rsidRPr="004753DD" w:rsidRDefault="0031264C" w:rsidP="00BB2A95">
            <w:pPr>
              <w:pStyle w:val="af7"/>
              <w:spacing w:line="300" w:lineRule="auto"/>
              <w:rPr>
                <w:sz w:val="14"/>
                <w:szCs w:val="14"/>
              </w:rPr>
            </w:pPr>
            <w:r w:rsidRPr="004753DD">
              <w:rPr>
                <w:rFonts w:hint="eastAsia"/>
                <w:sz w:val="14"/>
                <w:szCs w:val="14"/>
              </w:rPr>
              <w:t>5</w:t>
            </w:r>
            <w:r w:rsidRPr="004753DD">
              <w:rPr>
                <w:sz w:val="14"/>
                <w:szCs w:val="14"/>
              </w:rPr>
              <w:t>00</w:t>
            </w:r>
          </w:p>
        </w:tc>
        <w:tc>
          <w:tcPr>
            <w:tcW w:w="698" w:type="dxa"/>
            <w:tcBorders>
              <w:top w:val="single" w:sz="12" w:space="0" w:color="000000" w:themeColor="text1"/>
              <w:bottom w:val="single" w:sz="4" w:space="0" w:color="000000" w:themeColor="text1"/>
            </w:tcBorders>
            <w:vAlign w:val="center"/>
          </w:tcPr>
          <w:p w14:paraId="7C594450" w14:textId="77777777" w:rsidR="0031264C" w:rsidRPr="00793C3B" w:rsidRDefault="0031264C" w:rsidP="00BB2A95">
            <w:pPr>
              <w:pStyle w:val="af7"/>
              <w:spacing w:line="300" w:lineRule="auto"/>
              <w:rPr>
                <w:sz w:val="14"/>
                <w:szCs w:val="14"/>
              </w:rPr>
            </w:pPr>
            <w:r>
              <w:rPr>
                <w:rFonts w:hint="eastAsia"/>
                <w:sz w:val="14"/>
                <w:szCs w:val="14"/>
              </w:rPr>
              <w:t>y</w:t>
            </w:r>
            <w:r>
              <w:rPr>
                <w:sz w:val="14"/>
                <w:szCs w:val="14"/>
              </w:rPr>
              <w:t>es</w:t>
            </w:r>
          </w:p>
        </w:tc>
      </w:tr>
      <w:tr w:rsidR="0031264C" w14:paraId="57AA33DC" w14:textId="77777777" w:rsidTr="00013DA2">
        <w:trPr>
          <w:trHeight w:val="20"/>
          <w:jc w:val="center"/>
        </w:trPr>
        <w:tc>
          <w:tcPr>
            <w:tcW w:w="730" w:type="dxa"/>
            <w:tcBorders>
              <w:top w:val="single" w:sz="4" w:space="0" w:color="000000" w:themeColor="text1"/>
              <w:bottom w:val="single" w:sz="4" w:space="0" w:color="000000" w:themeColor="text1"/>
            </w:tcBorders>
            <w:vAlign w:val="center"/>
          </w:tcPr>
          <w:p w14:paraId="6B430F35" w14:textId="77777777" w:rsidR="0031264C" w:rsidRPr="006C4F1F" w:rsidRDefault="0031264C" w:rsidP="00BB2A95">
            <w:pPr>
              <w:pStyle w:val="af7"/>
              <w:spacing w:line="300" w:lineRule="auto"/>
              <w:rPr>
                <w:bCs/>
                <w:sz w:val="14"/>
                <w:szCs w:val="14"/>
              </w:rPr>
            </w:pPr>
            <w:r w:rsidRPr="006C4F1F">
              <w:rPr>
                <w:bCs/>
                <w:sz w:val="14"/>
                <w:szCs w:val="14"/>
              </w:rPr>
              <w:t>[11]</w:t>
            </w:r>
          </w:p>
        </w:tc>
        <w:tc>
          <w:tcPr>
            <w:tcW w:w="823" w:type="dxa"/>
            <w:tcBorders>
              <w:top w:val="single" w:sz="4" w:space="0" w:color="000000" w:themeColor="text1"/>
              <w:bottom w:val="single" w:sz="4" w:space="0" w:color="000000" w:themeColor="text1"/>
            </w:tcBorders>
            <w:vAlign w:val="center"/>
          </w:tcPr>
          <w:p w14:paraId="06AB57CC" w14:textId="77777777" w:rsidR="0031264C" w:rsidRPr="006C4F1F" w:rsidRDefault="0031264C" w:rsidP="00BB2A95">
            <w:pPr>
              <w:pStyle w:val="af7"/>
              <w:spacing w:line="300" w:lineRule="auto"/>
              <w:rPr>
                <w:sz w:val="14"/>
                <w:szCs w:val="14"/>
              </w:rPr>
            </w:pPr>
            <w:r w:rsidRPr="006C4F1F">
              <w:rPr>
                <w:sz w:val="14"/>
                <w:szCs w:val="14"/>
              </w:rPr>
              <w:t>24×4</w:t>
            </w:r>
          </w:p>
        </w:tc>
        <w:tc>
          <w:tcPr>
            <w:tcW w:w="1129" w:type="dxa"/>
            <w:tcBorders>
              <w:top w:val="single" w:sz="4" w:space="0" w:color="000000" w:themeColor="text1"/>
              <w:bottom w:val="single" w:sz="4" w:space="0" w:color="000000" w:themeColor="text1"/>
            </w:tcBorders>
            <w:vAlign w:val="center"/>
          </w:tcPr>
          <w:p w14:paraId="7653E42E" w14:textId="77777777" w:rsidR="0031264C" w:rsidRDefault="0031264C" w:rsidP="00BB2A95">
            <w:pPr>
              <w:pStyle w:val="af7"/>
              <w:spacing w:line="300" w:lineRule="auto"/>
              <w:rPr>
                <w:sz w:val="14"/>
                <w:szCs w:val="14"/>
              </w:rPr>
            </w:pPr>
            <w:r w:rsidRPr="006C4F1F">
              <w:rPr>
                <w:sz w:val="14"/>
                <w:szCs w:val="14"/>
              </w:rPr>
              <w:t>13%</w:t>
            </w:r>
          </w:p>
          <w:p w14:paraId="0B65A5F6" w14:textId="77777777" w:rsidR="0031264C" w:rsidRPr="006C4F1F" w:rsidRDefault="0031264C" w:rsidP="00BB2A95">
            <w:pPr>
              <w:pStyle w:val="af7"/>
              <w:spacing w:line="300" w:lineRule="auto"/>
              <w:rPr>
                <w:sz w:val="14"/>
                <w:szCs w:val="14"/>
              </w:rPr>
            </w:pPr>
            <w:r>
              <w:rPr>
                <w:sz w:val="14"/>
                <w:szCs w:val="14"/>
              </w:rPr>
              <w:t>(</w:t>
            </w:r>
            <w:r w:rsidRPr="006C4F1F">
              <w:rPr>
                <w:sz w:val="14"/>
                <w:szCs w:val="14"/>
              </w:rPr>
              <w:t>8.9-10.2 GHz</w:t>
            </w:r>
            <w:r>
              <w:rPr>
                <w:rFonts w:hint="eastAsia"/>
                <w:sz w:val="14"/>
                <w:szCs w:val="14"/>
              </w:rPr>
              <w:t>)</w:t>
            </w:r>
          </w:p>
        </w:tc>
        <w:tc>
          <w:tcPr>
            <w:tcW w:w="989" w:type="dxa"/>
            <w:tcBorders>
              <w:top w:val="single" w:sz="4" w:space="0" w:color="000000" w:themeColor="text1"/>
              <w:bottom w:val="single" w:sz="4" w:space="0" w:color="000000" w:themeColor="text1"/>
            </w:tcBorders>
            <w:vAlign w:val="center"/>
          </w:tcPr>
          <w:p w14:paraId="47B67B71" w14:textId="77777777" w:rsidR="00013DA2" w:rsidRDefault="0031264C" w:rsidP="00BB2A95">
            <w:pPr>
              <w:pStyle w:val="af7"/>
              <w:spacing w:line="300" w:lineRule="auto"/>
              <w:rPr>
                <w:sz w:val="14"/>
                <w:szCs w:val="14"/>
              </w:rPr>
            </w:pPr>
            <w:r w:rsidRPr="006C4F1F">
              <w:rPr>
                <w:sz w:val="14"/>
                <w:szCs w:val="14"/>
              </w:rPr>
              <w:t>23</w:t>
            </w:r>
          </w:p>
          <w:p w14:paraId="559C7B8C" w14:textId="3EAA6F0C" w:rsidR="0031264C" w:rsidRPr="006C4F1F" w:rsidRDefault="0031264C" w:rsidP="00BB2A95">
            <w:pPr>
              <w:pStyle w:val="af7"/>
              <w:spacing w:line="300" w:lineRule="auto"/>
              <w:rPr>
                <w:sz w:val="14"/>
                <w:szCs w:val="14"/>
              </w:rPr>
            </w:pPr>
            <w:r>
              <w:rPr>
                <w:sz w:val="14"/>
                <w:szCs w:val="14"/>
              </w:rPr>
              <w:t>@9.4GH</w:t>
            </w:r>
            <w:r>
              <w:rPr>
                <w:rFonts w:hint="eastAsia"/>
                <w:sz w:val="14"/>
                <w:szCs w:val="14"/>
              </w:rPr>
              <w:t>z</w:t>
            </w:r>
          </w:p>
        </w:tc>
        <w:tc>
          <w:tcPr>
            <w:tcW w:w="719" w:type="dxa"/>
            <w:tcBorders>
              <w:top w:val="single" w:sz="4" w:space="0" w:color="000000" w:themeColor="text1"/>
              <w:bottom w:val="single" w:sz="4" w:space="0" w:color="000000" w:themeColor="text1"/>
            </w:tcBorders>
            <w:vAlign w:val="center"/>
          </w:tcPr>
          <w:p w14:paraId="6F3C9800" w14:textId="77777777" w:rsidR="0031264C" w:rsidRPr="004753DD" w:rsidRDefault="0031264C" w:rsidP="00BB2A95">
            <w:pPr>
              <w:pStyle w:val="af7"/>
              <w:spacing w:line="300" w:lineRule="auto"/>
              <w:rPr>
                <w:sz w:val="14"/>
                <w:szCs w:val="14"/>
              </w:rPr>
            </w:pPr>
            <w:r w:rsidRPr="004753DD">
              <w:rPr>
                <w:rFonts w:hint="eastAsia"/>
                <w:sz w:val="14"/>
                <w:szCs w:val="14"/>
              </w:rPr>
              <w:t>8</w:t>
            </w:r>
            <w:r w:rsidRPr="004753DD">
              <w:rPr>
                <w:sz w:val="14"/>
                <w:szCs w:val="14"/>
              </w:rPr>
              <w:t>3</w:t>
            </w:r>
          </w:p>
        </w:tc>
        <w:tc>
          <w:tcPr>
            <w:tcW w:w="698" w:type="dxa"/>
            <w:tcBorders>
              <w:top w:val="single" w:sz="4" w:space="0" w:color="000000" w:themeColor="text1"/>
              <w:bottom w:val="single" w:sz="4" w:space="0" w:color="000000" w:themeColor="text1"/>
            </w:tcBorders>
            <w:vAlign w:val="center"/>
          </w:tcPr>
          <w:p w14:paraId="02A038A8" w14:textId="77777777" w:rsidR="0031264C" w:rsidRPr="006C4F1F" w:rsidRDefault="0031264C" w:rsidP="00BB2A95">
            <w:pPr>
              <w:pStyle w:val="af7"/>
              <w:spacing w:line="300" w:lineRule="auto"/>
              <w:rPr>
                <w:sz w:val="14"/>
                <w:szCs w:val="14"/>
              </w:rPr>
            </w:pPr>
            <w:r>
              <w:rPr>
                <w:rFonts w:hint="eastAsia"/>
                <w:sz w:val="14"/>
                <w:szCs w:val="14"/>
              </w:rPr>
              <w:t>y</w:t>
            </w:r>
            <w:r>
              <w:rPr>
                <w:sz w:val="14"/>
                <w:szCs w:val="14"/>
              </w:rPr>
              <w:t>es</w:t>
            </w:r>
          </w:p>
        </w:tc>
      </w:tr>
      <w:tr w:rsidR="0031264C" w14:paraId="465AC623" w14:textId="77777777" w:rsidTr="00013DA2">
        <w:trPr>
          <w:trHeight w:val="20"/>
          <w:jc w:val="center"/>
        </w:trPr>
        <w:tc>
          <w:tcPr>
            <w:tcW w:w="730" w:type="dxa"/>
            <w:tcBorders>
              <w:top w:val="single" w:sz="4" w:space="0" w:color="000000" w:themeColor="text1"/>
              <w:bottom w:val="single" w:sz="4" w:space="0" w:color="000000" w:themeColor="text1"/>
            </w:tcBorders>
            <w:vAlign w:val="center"/>
          </w:tcPr>
          <w:p w14:paraId="37946CEB" w14:textId="77777777" w:rsidR="0031264C" w:rsidRPr="00584199" w:rsidRDefault="0031264C" w:rsidP="00BB2A95">
            <w:pPr>
              <w:pStyle w:val="af7"/>
              <w:spacing w:line="300" w:lineRule="auto"/>
              <w:rPr>
                <w:bCs/>
                <w:sz w:val="14"/>
                <w:szCs w:val="14"/>
              </w:rPr>
            </w:pPr>
            <w:r w:rsidRPr="00584199">
              <w:rPr>
                <w:rFonts w:hint="eastAsia"/>
                <w:bCs/>
                <w:sz w:val="14"/>
                <w:szCs w:val="14"/>
              </w:rPr>
              <w:t>[</w:t>
            </w:r>
            <w:r w:rsidRPr="00584199">
              <w:rPr>
                <w:bCs/>
                <w:sz w:val="14"/>
                <w:szCs w:val="14"/>
              </w:rPr>
              <w:t>12</w:t>
            </w:r>
            <w:r>
              <w:rPr>
                <w:bCs/>
                <w:sz w:val="14"/>
                <w:szCs w:val="14"/>
              </w:rPr>
              <w:t>]</w:t>
            </w:r>
          </w:p>
        </w:tc>
        <w:tc>
          <w:tcPr>
            <w:tcW w:w="823" w:type="dxa"/>
            <w:tcBorders>
              <w:top w:val="single" w:sz="4" w:space="0" w:color="000000" w:themeColor="text1"/>
              <w:bottom w:val="single" w:sz="4" w:space="0" w:color="000000" w:themeColor="text1"/>
            </w:tcBorders>
            <w:vAlign w:val="center"/>
          </w:tcPr>
          <w:p w14:paraId="542356BA" w14:textId="77777777" w:rsidR="0031264C" w:rsidRPr="00A937C9" w:rsidRDefault="0031264C" w:rsidP="00BB2A95">
            <w:pPr>
              <w:pStyle w:val="af7"/>
              <w:spacing w:line="300" w:lineRule="auto"/>
              <w:rPr>
                <w:sz w:val="14"/>
                <w:szCs w:val="14"/>
              </w:rPr>
            </w:pPr>
            <w:r w:rsidRPr="00A937C9">
              <w:rPr>
                <w:sz w:val="14"/>
                <w:szCs w:val="14"/>
              </w:rPr>
              <w:t>2×8</w:t>
            </w:r>
          </w:p>
        </w:tc>
        <w:tc>
          <w:tcPr>
            <w:tcW w:w="1129" w:type="dxa"/>
            <w:tcBorders>
              <w:top w:val="single" w:sz="4" w:space="0" w:color="000000" w:themeColor="text1"/>
              <w:bottom w:val="single" w:sz="4" w:space="0" w:color="000000" w:themeColor="text1"/>
            </w:tcBorders>
            <w:vAlign w:val="center"/>
          </w:tcPr>
          <w:p w14:paraId="6AC2F1DD" w14:textId="77777777" w:rsidR="0031264C" w:rsidRDefault="0031264C" w:rsidP="00BB2A95">
            <w:pPr>
              <w:pStyle w:val="af7"/>
              <w:spacing w:line="300" w:lineRule="auto"/>
              <w:rPr>
                <w:sz w:val="14"/>
                <w:szCs w:val="14"/>
              </w:rPr>
            </w:pPr>
            <w:r w:rsidRPr="00A937C9">
              <w:rPr>
                <w:sz w:val="14"/>
                <w:szCs w:val="14"/>
              </w:rPr>
              <w:t>20%</w:t>
            </w:r>
            <w:r>
              <w:rPr>
                <w:rFonts w:hint="eastAsia"/>
                <w:sz w:val="14"/>
                <w:szCs w:val="14"/>
              </w:rPr>
              <w:t xml:space="preserve"> </w:t>
            </w:r>
          </w:p>
          <w:p w14:paraId="53C59263" w14:textId="77777777" w:rsidR="0031264C" w:rsidRPr="00A937C9" w:rsidRDefault="0031264C" w:rsidP="00BB2A95">
            <w:pPr>
              <w:pStyle w:val="af7"/>
              <w:spacing w:line="300" w:lineRule="auto"/>
              <w:rPr>
                <w:sz w:val="14"/>
                <w:szCs w:val="14"/>
              </w:rPr>
            </w:pPr>
            <w:r>
              <w:rPr>
                <w:sz w:val="14"/>
                <w:szCs w:val="14"/>
              </w:rPr>
              <w:t>(</w:t>
            </w:r>
            <w:r w:rsidRPr="00A937C9">
              <w:rPr>
                <w:sz w:val="14"/>
                <w:szCs w:val="14"/>
              </w:rPr>
              <w:t>7.16-8.76 GHz</w:t>
            </w:r>
            <w:r>
              <w:rPr>
                <w:rFonts w:hint="eastAsia"/>
                <w:sz w:val="14"/>
                <w:szCs w:val="14"/>
              </w:rPr>
              <w:t>)</w:t>
            </w:r>
          </w:p>
        </w:tc>
        <w:tc>
          <w:tcPr>
            <w:tcW w:w="989" w:type="dxa"/>
            <w:tcBorders>
              <w:top w:val="single" w:sz="4" w:space="0" w:color="000000" w:themeColor="text1"/>
              <w:bottom w:val="single" w:sz="4" w:space="0" w:color="000000" w:themeColor="text1"/>
            </w:tcBorders>
            <w:vAlign w:val="center"/>
          </w:tcPr>
          <w:p w14:paraId="38EABB21" w14:textId="77777777" w:rsidR="00013DA2" w:rsidRDefault="0031264C" w:rsidP="00BB2A95">
            <w:pPr>
              <w:pStyle w:val="af7"/>
              <w:spacing w:line="300" w:lineRule="auto"/>
              <w:rPr>
                <w:sz w:val="14"/>
                <w:szCs w:val="14"/>
              </w:rPr>
            </w:pPr>
            <w:r>
              <w:rPr>
                <w:sz w:val="14"/>
                <w:szCs w:val="14"/>
              </w:rPr>
              <w:t>6.33</w:t>
            </w:r>
          </w:p>
          <w:p w14:paraId="5D8DB768" w14:textId="76D733CA" w:rsidR="0031264C" w:rsidRPr="00A937C9" w:rsidRDefault="0031264C" w:rsidP="00BB2A95">
            <w:pPr>
              <w:pStyle w:val="af7"/>
              <w:spacing w:line="300" w:lineRule="auto"/>
              <w:rPr>
                <w:sz w:val="14"/>
                <w:szCs w:val="14"/>
              </w:rPr>
            </w:pPr>
            <w:r>
              <w:rPr>
                <w:sz w:val="14"/>
                <w:szCs w:val="14"/>
              </w:rPr>
              <w:t>@ 8.76GH</w:t>
            </w:r>
            <w:r>
              <w:rPr>
                <w:rFonts w:hint="eastAsia"/>
                <w:sz w:val="14"/>
                <w:szCs w:val="14"/>
              </w:rPr>
              <w:t>z</w:t>
            </w:r>
          </w:p>
        </w:tc>
        <w:tc>
          <w:tcPr>
            <w:tcW w:w="719" w:type="dxa"/>
            <w:tcBorders>
              <w:top w:val="single" w:sz="4" w:space="0" w:color="000000" w:themeColor="text1"/>
              <w:bottom w:val="single" w:sz="4" w:space="0" w:color="000000" w:themeColor="text1"/>
            </w:tcBorders>
            <w:vAlign w:val="center"/>
          </w:tcPr>
          <w:p w14:paraId="20C1E9A6" w14:textId="77777777" w:rsidR="0031264C" w:rsidRPr="004753DD" w:rsidRDefault="0031264C" w:rsidP="00BB2A95">
            <w:pPr>
              <w:pStyle w:val="af7"/>
              <w:spacing w:line="300" w:lineRule="auto"/>
              <w:rPr>
                <w:strike/>
                <w:sz w:val="14"/>
                <w:szCs w:val="14"/>
              </w:rPr>
            </w:pPr>
            <w:r w:rsidRPr="004753DD">
              <w:rPr>
                <w:rFonts w:hint="eastAsia"/>
                <w:strike/>
                <w:sz w:val="14"/>
                <w:szCs w:val="14"/>
              </w:rPr>
              <w:t>-</w:t>
            </w:r>
          </w:p>
        </w:tc>
        <w:tc>
          <w:tcPr>
            <w:tcW w:w="698" w:type="dxa"/>
            <w:tcBorders>
              <w:top w:val="single" w:sz="4" w:space="0" w:color="000000" w:themeColor="text1"/>
              <w:bottom w:val="single" w:sz="4" w:space="0" w:color="000000" w:themeColor="text1"/>
            </w:tcBorders>
            <w:vAlign w:val="center"/>
          </w:tcPr>
          <w:p w14:paraId="4A2D491D" w14:textId="77777777" w:rsidR="0031264C" w:rsidRPr="001E4E09" w:rsidRDefault="0031264C" w:rsidP="00BB2A95">
            <w:pPr>
              <w:pStyle w:val="af7"/>
              <w:spacing w:line="300" w:lineRule="auto"/>
              <w:rPr>
                <w:sz w:val="14"/>
                <w:szCs w:val="14"/>
              </w:rPr>
            </w:pPr>
            <w:r w:rsidRPr="001E4E09">
              <w:rPr>
                <w:rFonts w:hint="eastAsia"/>
                <w:sz w:val="14"/>
                <w:szCs w:val="14"/>
              </w:rPr>
              <w:t>y</w:t>
            </w:r>
            <w:r w:rsidRPr="001E4E09">
              <w:rPr>
                <w:sz w:val="14"/>
                <w:szCs w:val="14"/>
              </w:rPr>
              <w:t>es</w:t>
            </w:r>
          </w:p>
        </w:tc>
      </w:tr>
      <w:tr w:rsidR="0031264C" w14:paraId="57ADEDF8" w14:textId="77777777" w:rsidTr="00013DA2">
        <w:trPr>
          <w:trHeight w:val="20"/>
          <w:jc w:val="center"/>
        </w:trPr>
        <w:tc>
          <w:tcPr>
            <w:tcW w:w="730" w:type="dxa"/>
            <w:tcBorders>
              <w:top w:val="single" w:sz="4" w:space="0" w:color="000000" w:themeColor="text1"/>
              <w:bottom w:val="single" w:sz="4" w:space="0" w:color="000000" w:themeColor="text1"/>
            </w:tcBorders>
            <w:vAlign w:val="center"/>
          </w:tcPr>
          <w:p w14:paraId="236FF612" w14:textId="77777777" w:rsidR="0031264C" w:rsidRPr="00793C3B" w:rsidRDefault="0031264C" w:rsidP="00BB2A95">
            <w:pPr>
              <w:pStyle w:val="af7"/>
              <w:spacing w:line="300" w:lineRule="auto"/>
              <w:rPr>
                <w:bCs/>
                <w:sz w:val="14"/>
                <w:szCs w:val="14"/>
              </w:rPr>
            </w:pPr>
            <w:r>
              <w:rPr>
                <w:rFonts w:hint="eastAsia"/>
                <w:bCs/>
                <w:sz w:val="14"/>
                <w:szCs w:val="14"/>
              </w:rPr>
              <w:t>[</w:t>
            </w:r>
            <w:r>
              <w:rPr>
                <w:bCs/>
                <w:sz w:val="14"/>
                <w:szCs w:val="14"/>
              </w:rPr>
              <w:t>13]</w:t>
            </w:r>
          </w:p>
        </w:tc>
        <w:tc>
          <w:tcPr>
            <w:tcW w:w="823" w:type="dxa"/>
            <w:tcBorders>
              <w:top w:val="single" w:sz="4" w:space="0" w:color="000000" w:themeColor="text1"/>
              <w:bottom w:val="single" w:sz="4" w:space="0" w:color="000000" w:themeColor="text1"/>
            </w:tcBorders>
            <w:vAlign w:val="center"/>
          </w:tcPr>
          <w:p w14:paraId="193FE3B6" w14:textId="77777777" w:rsidR="0031264C" w:rsidRPr="00793C3B" w:rsidRDefault="0031264C" w:rsidP="00BB2A95">
            <w:pPr>
              <w:pStyle w:val="af7"/>
              <w:spacing w:line="300" w:lineRule="auto"/>
              <w:rPr>
                <w:sz w:val="14"/>
                <w:szCs w:val="14"/>
              </w:rPr>
            </w:pPr>
            <w:r>
              <w:rPr>
                <w:sz w:val="14"/>
                <w:szCs w:val="14"/>
              </w:rPr>
              <w:t>2</w:t>
            </w:r>
            <w:r w:rsidRPr="00793C3B">
              <w:rPr>
                <w:sz w:val="14"/>
                <w:szCs w:val="14"/>
              </w:rPr>
              <w:t>×</w:t>
            </w:r>
            <w:r>
              <w:rPr>
                <w:sz w:val="14"/>
                <w:szCs w:val="14"/>
              </w:rPr>
              <w:t>2</w:t>
            </w:r>
          </w:p>
        </w:tc>
        <w:tc>
          <w:tcPr>
            <w:tcW w:w="1129" w:type="dxa"/>
            <w:tcBorders>
              <w:top w:val="single" w:sz="4" w:space="0" w:color="000000" w:themeColor="text1"/>
              <w:bottom w:val="single" w:sz="4" w:space="0" w:color="000000" w:themeColor="text1"/>
            </w:tcBorders>
            <w:vAlign w:val="center"/>
          </w:tcPr>
          <w:p w14:paraId="430F886C" w14:textId="77777777" w:rsidR="0031264C" w:rsidRDefault="0031264C" w:rsidP="00BB2A95">
            <w:pPr>
              <w:pStyle w:val="af7"/>
              <w:spacing w:line="300" w:lineRule="auto"/>
              <w:rPr>
                <w:sz w:val="14"/>
                <w:szCs w:val="14"/>
              </w:rPr>
            </w:pPr>
            <w:r>
              <w:rPr>
                <w:rFonts w:hint="eastAsia"/>
                <w:sz w:val="14"/>
                <w:szCs w:val="14"/>
              </w:rPr>
              <w:t>3</w:t>
            </w:r>
            <w:r>
              <w:rPr>
                <w:sz w:val="14"/>
                <w:szCs w:val="14"/>
              </w:rPr>
              <w:t>.67%</w:t>
            </w:r>
          </w:p>
          <w:p w14:paraId="45F15FC4" w14:textId="77777777" w:rsidR="0031264C" w:rsidRPr="00793C3B" w:rsidRDefault="0031264C" w:rsidP="00BB2A95">
            <w:pPr>
              <w:pStyle w:val="af7"/>
              <w:spacing w:line="300" w:lineRule="auto"/>
              <w:rPr>
                <w:sz w:val="14"/>
                <w:szCs w:val="14"/>
              </w:rPr>
            </w:pPr>
            <w:r>
              <w:rPr>
                <w:sz w:val="14"/>
                <w:szCs w:val="14"/>
              </w:rPr>
              <w:t>(9.47-9.83)</w:t>
            </w:r>
          </w:p>
        </w:tc>
        <w:tc>
          <w:tcPr>
            <w:tcW w:w="989" w:type="dxa"/>
            <w:tcBorders>
              <w:top w:val="single" w:sz="4" w:space="0" w:color="000000" w:themeColor="text1"/>
              <w:bottom w:val="single" w:sz="4" w:space="0" w:color="000000" w:themeColor="text1"/>
            </w:tcBorders>
            <w:vAlign w:val="center"/>
          </w:tcPr>
          <w:p w14:paraId="66523F11" w14:textId="77777777" w:rsidR="00013DA2" w:rsidRDefault="0031264C" w:rsidP="00BB2A95">
            <w:pPr>
              <w:pStyle w:val="af7"/>
              <w:spacing w:line="300" w:lineRule="auto"/>
              <w:rPr>
                <w:sz w:val="14"/>
                <w:szCs w:val="14"/>
              </w:rPr>
            </w:pPr>
            <w:r>
              <w:rPr>
                <w:rFonts w:hint="eastAsia"/>
                <w:sz w:val="14"/>
                <w:szCs w:val="14"/>
              </w:rPr>
              <w:t>1</w:t>
            </w:r>
            <w:r>
              <w:rPr>
                <w:sz w:val="14"/>
                <w:szCs w:val="14"/>
              </w:rPr>
              <w:t>0.6</w:t>
            </w:r>
          </w:p>
          <w:p w14:paraId="57F3B573" w14:textId="13134BDE" w:rsidR="0031264C" w:rsidRDefault="0031264C" w:rsidP="00BB2A95">
            <w:pPr>
              <w:pStyle w:val="af7"/>
              <w:spacing w:line="300" w:lineRule="auto"/>
              <w:rPr>
                <w:sz w:val="14"/>
                <w:szCs w:val="14"/>
              </w:rPr>
            </w:pPr>
            <w:r>
              <w:rPr>
                <w:sz w:val="14"/>
                <w:szCs w:val="14"/>
              </w:rPr>
              <w:t>@ 9.65GH</w:t>
            </w:r>
            <w:r>
              <w:rPr>
                <w:rFonts w:hint="eastAsia"/>
                <w:sz w:val="14"/>
                <w:szCs w:val="14"/>
              </w:rPr>
              <w:t>z</w:t>
            </w:r>
          </w:p>
        </w:tc>
        <w:tc>
          <w:tcPr>
            <w:tcW w:w="719" w:type="dxa"/>
            <w:tcBorders>
              <w:top w:val="single" w:sz="4" w:space="0" w:color="000000" w:themeColor="text1"/>
              <w:bottom w:val="single" w:sz="4" w:space="0" w:color="000000" w:themeColor="text1"/>
            </w:tcBorders>
            <w:vAlign w:val="center"/>
          </w:tcPr>
          <w:p w14:paraId="3B84CF0D" w14:textId="77777777" w:rsidR="0031264C" w:rsidRPr="004753DD" w:rsidRDefault="0031264C" w:rsidP="00BB2A95">
            <w:pPr>
              <w:pStyle w:val="af7"/>
              <w:spacing w:line="300" w:lineRule="auto"/>
              <w:rPr>
                <w:sz w:val="14"/>
                <w:szCs w:val="14"/>
              </w:rPr>
            </w:pPr>
            <w:r w:rsidRPr="004753DD">
              <w:rPr>
                <w:rFonts w:hint="eastAsia"/>
                <w:sz w:val="14"/>
                <w:szCs w:val="14"/>
              </w:rPr>
              <w:t>7</w:t>
            </w:r>
            <w:r w:rsidRPr="004753DD">
              <w:rPr>
                <w:sz w:val="14"/>
                <w:szCs w:val="14"/>
              </w:rPr>
              <w:t>0</w:t>
            </w:r>
          </w:p>
        </w:tc>
        <w:tc>
          <w:tcPr>
            <w:tcW w:w="698" w:type="dxa"/>
            <w:tcBorders>
              <w:top w:val="single" w:sz="4" w:space="0" w:color="000000" w:themeColor="text1"/>
              <w:bottom w:val="single" w:sz="4" w:space="0" w:color="000000" w:themeColor="text1"/>
            </w:tcBorders>
            <w:vAlign w:val="center"/>
          </w:tcPr>
          <w:p w14:paraId="7107EA21" w14:textId="77777777" w:rsidR="0031264C" w:rsidRDefault="0031264C" w:rsidP="00BB2A95">
            <w:pPr>
              <w:pStyle w:val="af7"/>
              <w:spacing w:line="300" w:lineRule="auto"/>
              <w:rPr>
                <w:sz w:val="14"/>
                <w:szCs w:val="14"/>
              </w:rPr>
            </w:pPr>
            <w:r>
              <w:rPr>
                <w:rFonts w:hint="eastAsia"/>
                <w:sz w:val="14"/>
                <w:szCs w:val="14"/>
              </w:rPr>
              <w:t>n</w:t>
            </w:r>
            <w:r>
              <w:rPr>
                <w:sz w:val="14"/>
                <w:szCs w:val="14"/>
              </w:rPr>
              <w:t>ot</w:t>
            </w:r>
          </w:p>
        </w:tc>
      </w:tr>
      <w:tr w:rsidR="0031264C" w14:paraId="50525598" w14:textId="77777777" w:rsidTr="00013DA2">
        <w:trPr>
          <w:trHeight w:val="20"/>
          <w:jc w:val="center"/>
        </w:trPr>
        <w:tc>
          <w:tcPr>
            <w:tcW w:w="730" w:type="dxa"/>
            <w:tcBorders>
              <w:top w:val="single" w:sz="4" w:space="0" w:color="000000" w:themeColor="text1"/>
            </w:tcBorders>
            <w:vAlign w:val="center"/>
          </w:tcPr>
          <w:p w14:paraId="468F3835" w14:textId="77777777" w:rsidR="0031264C" w:rsidRPr="00793C3B" w:rsidRDefault="0031264C" w:rsidP="00BB2A95">
            <w:pPr>
              <w:pStyle w:val="af7"/>
              <w:spacing w:line="300" w:lineRule="auto"/>
              <w:rPr>
                <w:bCs/>
                <w:sz w:val="14"/>
                <w:szCs w:val="14"/>
              </w:rPr>
            </w:pPr>
            <w:r w:rsidRPr="00793C3B">
              <w:rPr>
                <w:bCs/>
                <w:sz w:val="14"/>
                <w:szCs w:val="14"/>
              </w:rPr>
              <w:t>This work</w:t>
            </w:r>
          </w:p>
        </w:tc>
        <w:tc>
          <w:tcPr>
            <w:tcW w:w="823" w:type="dxa"/>
            <w:tcBorders>
              <w:top w:val="single" w:sz="4" w:space="0" w:color="000000" w:themeColor="text1"/>
            </w:tcBorders>
            <w:vAlign w:val="center"/>
          </w:tcPr>
          <w:p w14:paraId="7F6C1F6B" w14:textId="77777777" w:rsidR="0031264C" w:rsidRPr="00793C3B" w:rsidRDefault="0031264C" w:rsidP="00BB2A95">
            <w:pPr>
              <w:pStyle w:val="af7"/>
              <w:spacing w:line="300" w:lineRule="auto"/>
              <w:rPr>
                <w:sz w:val="14"/>
                <w:szCs w:val="14"/>
              </w:rPr>
            </w:pPr>
            <w:r w:rsidRPr="00793C3B">
              <w:rPr>
                <w:sz w:val="14"/>
                <w:szCs w:val="14"/>
              </w:rPr>
              <w:t>4×4</w:t>
            </w:r>
          </w:p>
        </w:tc>
        <w:tc>
          <w:tcPr>
            <w:tcW w:w="1129" w:type="dxa"/>
            <w:tcBorders>
              <w:top w:val="single" w:sz="4" w:space="0" w:color="000000" w:themeColor="text1"/>
            </w:tcBorders>
            <w:vAlign w:val="center"/>
          </w:tcPr>
          <w:p w14:paraId="71FE47BA" w14:textId="77777777" w:rsidR="0031264C" w:rsidRPr="00814A83" w:rsidRDefault="0031264C" w:rsidP="00BB2A95">
            <w:pPr>
              <w:pStyle w:val="af7"/>
              <w:spacing w:line="300" w:lineRule="auto"/>
              <w:rPr>
                <w:sz w:val="14"/>
                <w:szCs w:val="14"/>
              </w:rPr>
            </w:pPr>
            <w:r w:rsidRPr="00814A83">
              <w:rPr>
                <w:sz w:val="14"/>
                <w:szCs w:val="14"/>
              </w:rPr>
              <w:t>40%</w:t>
            </w:r>
            <w:r w:rsidRPr="00814A83">
              <w:rPr>
                <w:rFonts w:hint="eastAsia"/>
                <w:sz w:val="14"/>
                <w:szCs w:val="14"/>
              </w:rPr>
              <w:t xml:space="preserve"> </w:t>
            </w:r>
          </w:p>
          <w:p w14:paraId="43128E26" w14:textId="77777777" w:rsidR="0031264C" w:rsidRPr="00814A83" w:rsidRDefault="0031264C" w:rsidP="00BB2A95">
            <w:pPr>
              <w:pStyle w:val="af7"/>
              <w:spacing w:line="300" w:lineRule="auto"/>
              <w:rPr>
                <w:sz w:val="14"/>
                <w:szCs w:val="14"/>
              </w:rPr>
            </w:pPr>
            <w:r w:rsidRPr="00814A83">
              <w:rPr>
                <w:sz w:val="14"/>
                <w:szCs w:val="14"/>
              </w:rPr>
              <w:t>(8-12 GHz</w:t>
            </w:r>
            <w:r w:rsidRPr="00814A83">
              <w:rPr>
                <w:sz w:val="14"/>
                <w:szCs w:val="14"/>
              </w:rPr>
              <w:t>）</w:t>
            </w:r>
          </w:p>
        </w:tc>
        <w:tc>
          <w:tcPr>
            <w:tcW w:w="989" w:type="dxa"/>
            <w:tcBorders>
              <w:top w:val="single" w:sz="4" w:space="0" w:color="000000" w:themeColor="text1"/>
            </w:tcBorders>
            <w:vAlign w:val="center"/>
          </w:tcPr>
          <w:p w14:paraId="5DD284CB" w14:textId="77777777" w:rsidR="00013DA2" w:rsidRPr="00814A83" w:rsidRDefault="0031264C" w:rsidP="00BB2A95">
            <w:pPr>
              <w:pStyle w:val="af7"/>
              <w:spacing w:line="300" w:lineRule="auto"/>
              <w:rPr>
                <w:sz w:val="14"/>
                <w:szCs w:val="14"/>
              </w:rPr>
            </w:pPr>
            <w:r w:rsidRPr="00814A83">
              <w:rPr>
                <w:sz w:val="14"/>
                <w:szCs w:val="14"/>
              </w:rPr>
              <w:t>16.4</w:t>
            </w:r>
          </w:p>
          <w:p w14:paraId="39E43114" w14:textId="491C4D69" w:rsidR="0031264C" w:rsidRPr="00814A83" w:rsidRDefault="00013DA2" w:rsidP="00BB2A95">
            <w:pPr>
              <w:pStyle w:val="af7"/>
              <w:spacing w:line="300" w:lineRule="auto"/>
              <w:rPr>
                <w:sz w:val="14"/>
                <w:szCs w:val="14"/>
              </w:rPr>
            </w:pPr>
            <w:r w:rsidRPr="00814A83">
              <w:rPr>
                <w:sz w:val="14"/>
                <w:szCs w:val="14"/>
              </w:rPr>
              <w:t>@ 10GH</w:t>
            </w:r>
            <w:r w:rsidRPr="00814A83">
              <w:rPr>
                <w:rFonts w:hint="eastAsia"/>
                <w:sz w:val="14"/>
                <w:szCs w:val="14"/>
              </w:rPr>
              <w:t>z</w:t>
            </w:r>
          </w:p>
        </w:tc>
        <w:tc>
          <w:tcPr>
            <w:tcW w:w="719" w:type="dxa"/>
            <w:tcBorders>
              <w:top w:val="single" w:sz="4" w:space="0" w:color="000000" w:themeColor="text1"/>
            </w:tcBorders>
            <w:vAlign w:val="center"/>
          </w:tcPr>
          <w:p w14:paraId="023BADFA" w14:textId="77777777" w:rsidR="0031264C" w:rsidRPr="004753DD" w:rsidRDefault="0031264C" w:rsidP="00BB2A95">
            <w:pPr>
              <w:pStyle w:val="af7"/>
              <w:spacing w:line="300" w:lineRule="auto"/>
              <w:rPr>
                <w:sz w:val="14"/>
                <w:szCs w:val="14"/>
              </w:rPr>
            </w:pPr>
            <w:r w:rsidRPr="004753DD">
              <w:rPr>
                <w:rFonts w:hint="eastAsia"/>
                <w:sz w:val="14"/>
                <w:szCs w:val="14"/>
              </w:rPr>
              <w:t>1</w:t>
            </w:r>
            <w:r w:rsidRPr="004753DD">
              <w:rPr>
                <w:sz w:val="14"/>
                <w:szCs w:val="14"/>
              </w:rPr>
              <w:t>00</w:t>
            </w:r>
          </w:p>
        </w:tc>
        <w:tc>
          <w:tcPr>
            <w:tcW w:w="698" w:type="dxa"/>
            <w:tcBorders>
              <w:top w:val="single" w:sz="4" w:space="0" w:color="000000" w:themeColor="text1"/>
            </w:tcBorders>
            <w:vAlign w:val="center"/>
          </w:tcPr>
          <w:p w14:paraId="468DFDE7" w14:textId="77777777" w:rsidR="0031264C" w:rsidRPr="00793C3B" w:rsidRDefault="0031264C" w:rsidP="00BB2A95">
            <w:pPr>
              <w:pStyle w:val="af7"/>
              <w:spacing w:line="300" w:lineRule="auto"/>
              <w:rPr>
                <w:sz w:val="14"/>
                <w:szCs w:val="14"/>
              </w:rPr>
            </w:pPr>
            <w:r>
              <w:rPr>
                <w:rFonts w:hint="eastAsia"/>
                <w:sz w:val="14"/>
                <w:szCs w:val="14"/>
              </w:rPr>
              <w:t>n</w:t>
            </w:r>
            <w:r>
              <w:rPr>
                <w:sz w:val="14"/>
                <w:szCs w:val="14"/>
              </w:rPr>
              <w:t>ot</w:t>
            </w:r>
          </w:p>
        </w:tc>
      </w:tr>
    </w:tbl>
    <w:p w14:paraId="71960836" w14:textId="77777777" w:rsidR="0031264C" w:rsidRPr="0031264C" w:rsidRDefault="0031264C" w:rsidP="0031264C">
      <w:pPr>
        <w:autoSpaceDE w:val="0"/>
        <w:autoSpaceDN w:val="0"/>
        <w:adjustRightInd w:val="0"/>
        <w:rPr>
          <w:rFonts w:ascii="Times New Roman" w:eastAsia="宋体" w:hAnsi="Times New Roman" w:cs="Times New Roman"/>
          <w:bCs/>
          <w:spacing w:val="-6"/>
          <w:kern w:val="2"/>
          <w:sz w:val="14"/>
          <w:szCs w:val="14"/>
          <w:lang w:eastAsia="zh-CN"/>
        </w:rPr>
      </w:pPr>
      <w:r w:rsidRPr="0031264C">
        <w:rPr>
          <w:rFonts w:ascii="Times New Roman" w:eastAsia="宋体" w:hAnsi="Times New Roman" w:cs="Times New Roman" w:hint="eastAsia"/>
          <w:bCs/>
          <w:spacing w:val="-6"/>
          <w:kern w:val="2"/>
          <w:sz w:val="14"/>
          <w:szCs w:val="14"/>
          <w:lang w:eastAsia="zh-CN"/>
        </w:rPr>
        <w:t>*</w:t>
      </w:r>
      <w:r w:rsidRPr="0031264C">
        <w:rPr>
          <w:rFonts w:ascii="Times New Roman" w:eastAsia="宋体" w:hAnsi="Times New Roman" w:cs="Times New Roman"/>
          <w:bCs/>
          <w:spacing w:val="-6"/>
          <w:kern w:val="2"/>
          <w:sz w:val="14"/>
          <w:szCs w:val="14"/>
          <w:lang w:eastAsia="zh-CN"/>
        </w:rPr>
        <w:t xml:space="preserve"> 1×4 subarray</w:t>
      </w:r>
    </w:p>
    <w:p w14:paraId="4FDA1452" w14:textId="6DE6EF39" w:rsidR="00B02825" w:rsidRDefault="00B54AC8" w:rsidP="00707F5B">
      <w:pPr>
        <w:pStyle w:val="Para"/>
      </w:pPr>
      <w:r>
        <w:rPr>
          <w:i/>
          <w:lang w:eastAsia="zh-CN"/>
        </w:rPr>
        <w:t>Conclusion</w:t>
      </w:r>
      <w:r w:rsidRPr="00423D30">
        <w:rPr>
          <w:i/>
        </w:rPr>
        <w:t>:</w:t>
      </w:r>
      <w:r>
        <w:rPr>
          <w:i/>
        </w:rPr>
        <w:t xml:space="preserve"> </w:t>
      </w:r>
      <w:r>
        <w:t xml:space="preserve">A wideband microstrip conformal array based on a proximity-coupled feeding mechanism is presented in this work, and the GND is dug with a cavity to improve the radiation and coupling efficiency. </w:t>
      </w:r>
      <w:r w:rsidRPr="00F6758D">
        <w:t xml:space="preserve">The whole structure of the conformal array has a smooth curved surface, which can avoid the impact caused by discontinuous splicing. </w:t>
      </w:r>
      <w:r w:rsidR="00FD1A63" w:rsidRPr="00F6758D">
        <w:t>At the same time, because of the integrated conformal structure, the spacing between the elements can be adjusted freely to reduce the coupling.</w:t>
      </w:r>
      <w:r w:rsidR="00FD1A63">
        <w:t xml:space="preserve"> </w:t>
      </w:r>
      <w:r w:rsidR="00C6641F">
        <w:t xml:space="preserve"> The proposed design is easy to fabricate, and the performance of antenna can be ensured easily.</w:t>
      </w:r>
    </w:p>
    <w:p w14:paraId="31EEF443" w14:textId="77777777" w:rsidR="00D962E1" w:rsidRPr="00D962E1" w:rsidRDefault="00D962E1" w:rsidP="00D962E1">
      <w:pPr>
        <w:pStyle w:val="Authors"/>
        <w:jc w:val="both"/>
      </w:pPr>
      <w:r w:rsidRPr="00D962E1">
        <w:t>Song-Song Qian,</w:t>
      </w:r>
      <w:r w:rsidRPr="00D962E1">
        <w:rPr>
          <w:rFonts w:hint="eastAsia"/>
          <w:lang w:eastAsia="zh-CN"/>
        </w:rPr>
        <w:t xml:space="preserve"> Ke-Long</w:t>
      </w:r>
      <w:r w:rsidRPr="00D962E1">
        <w:rPr>
          <w:lang w:eastAsia="zh-CN"/>
        </w:rPr>
        <w:t xml:space="preserve"> </w:t>
      </w:r>
      <w:r w:rsidRPr="00D962E1">
        <w:rPr>
          <w:rFonts w:hint="eastAsia"/>
          <w:lang w:eastAsia="zh-CN"/>
        </w:rPr>
        <w:t>Shen</w:t>
      </w:r>
      <w:r w:rsidRPr="00D962E1">
        <w:rPr>
          <w:lang w:eastAsia="zh-CN"/>
        </w:rPr>
        <w:t>g</w:t>
      </w:r>
      <w:r w:rsidRPr="00D962E1">
        <w:rPr>
          <w:rFonts w:hint="eastAsia"/>
          <w:lang w:eastAsia="zh-CN"/>
        </w:rPr>
        <w:t>,</w:t>
      </w:r>
      <w:r w:rsidRPr="00D962E1">
        <w:t xml:space="preserve">  Song-Zhao Zhou, Xun-Peng Long, Zhi-Yuan Zong and Wen Wu </w:t>
      </w:r>
      <w:r w:rsidRPr="00D962E1">
        <w:rPr>
          <w:lang w:eastAsia="zh-CN"/>
        </w:rPr>
        <w:t>(</w:t>
      </w:r>
      <w:r w:rsidRPr="00D962E1">
        <w:rPr>
          <w:i/>
          <w:iCs/>
          <w:lang w:eastAsia="zh-CN"/>
        </w:rPr>
        <w:t>Key Laboratory of Near-Range RF Sensing ICs &amp; Microsystems (NJUST), Ministry of Education, School of Electronic and Optical Engineering, Nanjing University of Science and Technology, Nanjing 210094, China</w:t>
      </w:r>
      <w:r w:rsidRPr="00D962E1">
        <w:rPr>
          <w:lang w:eastAsia="zh-CN"/>
        </w:rPr>
        <w:t>)</w:t>
      </w:r>
    </w:p>
    <w:p w14:paraId="371D833C" w14:textId="77777777" w:rsidR="00D962E1" w:rsidRPr="00B02825" w:rsidRDefault="00D962E1" w:rsidP="00D962E1">
      <w:pPr>
        <w:pStyle w:val="Para"/>
        <w:rPr>
          <w:lang w:eastAsia="zh-CN"/>
        </w:rPr>
      </w:pPr>
      <w:r w:rsidRPr="00D962E1">
        <w:rPr>
          <w:rFonts w:hint="eastAsia"/>
          <w:sz w:val="14"/>
          <w:szCs w:val="14"/>
          <w:lang w:eastAsia="zh-CN"/>
        </w:rPr>
        <w:sym w:font="Wingdings" w:char="F02A"/>
      </w:r>
      <w:r w:rsidRPr="00D962E1">
        <w:rPr>
          <w:rFonts w:hint="eastAsia"/>
          <w:lang w:eastAsia="zh-CN"/>
        </w:rPr>
        <w:t>E</w:t>
      </w:r>
      <w:r w:rsidRPr="00D962E1">
        <w:rPr>
          <w:lang w:eastAsia="zh-CN"/>
        </w:rPr>
        <w:t>-mail: qianss@njust.edu.cn</w:t>
      </w:r>
    </w:p>
    <w:p w14:paraId="0EFF6967" w14:textId="571E3118" w:rsidR="00B54AC8" w:rsidRDefault="00B54AC8" w:rsidP="00B54AC8">
      <w:pPr>
        <w:pStyle w:val="ReferenceHead"/>
      </w:pPr>
      <w:r>
        <w:t>References</w:t>
      </w:r>
    </w:p>
    <w:p w14:paraId="50C0828A" w14:textId="4E6269E8" w:rsidR="00723519" w:rsidRPr="00723519" w:rsidRDefault="00723519" w:rsidP="0042356A">
      <w:pPr>
        <w:pStyle w:val="a4"/>
        <w:numPr>
          <w:ilvl w:val="0"/>
          <w:numId w:val="19"/>
        </w:numPr>
        <w:spacing w:after="0" w:line="240" w:lineRule="auto"/>
        <w:rPr>
          <w:rFonts w:ascii="Arial" w:hAnsi="Arial"/>
          <w:sz w:val="16"/>
          <w:szCs w:val="16"/>
        </w:rPr>
      </w:pPr>
      <w:bookmarkStart w:id="1" w:name="_Hlk115779456"/>
      <w:r w:rsidRPr="00723519">
        <w:rPr>
          <w:rFonts w:ascii="Arial" w:hAnsi="Arial"/>
          <w:sz w:val="16"/>
          <w:szCs w:val="16"/>
        </w:rPr>
        <w:t>R. J. Mailloux, Phased Array Antenna Handbook, 2nd ed. Boston, MA: Artech House, 2005, pp. 185.</w:t>
      </w:r>
    </w:p>
    <w:p w14:paraId="045CC9EB" w14:textId="5A2FDAF8"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 xml:space="preserve">A. Panther, A. Petosa, M. G. Stubbs and K. </w:t>
      </w:r>
      <w:proofErr w:type="spellStart"/>
      <w:r w:rsidRPr="00723519">
        <w:rPr>
          <w:rFonts w:ascii="Arial" w:hAnsi="Arial" w:cs="Arial"/>
          <w:sz w:val="16"/>
          <w:szCs w:val="16"/>
        </w:rPr>
        <w:t>Kautio</w:t>
      </w:r>
      <w:proofErr w:type="spellEnd"/>
      <w:r w:rsidR="0024560F">
        <w:rPr>
          <w:rFonts w:ascii="Arial" w:hAnsi="Arial" w:cs="Arial"/>
          <w:sz w:val="16"/>
          <w:szCs w:val="16"/>
        </w:rPr>
        <w:t xml:space="preserve">: </w:t>
      </w:r>
      <w:r w:rsidRPr="00723519">
        <w:rPr>
          <w:rFonts w:ascii="Arial" w:hAnsi="Arial" w:cs="Arial"/>
          <w:sz w:val="16"/>
          <w:szCs w:val="16"/>
        </w:rPr>
        <w:t>A wideband array of stacked patch antennas using embedded air cavities in LTCC</w:t>
      </w:r>
      <w:r w:rsidR="0024560F">
        <w:rPr>
          <w:rFonts w:ascii="Arial" w:hAnsi="Arial" w:cs="Arial"/>
          <w:sz w:val="16"/>
          <w:szCs w:val="16"/>
        </w:rPr>
        <w:t xml:space="preserve">. </w:t>
      </w:r>
      <w:r w:rsidRPr="00723519">
        <w:rPr>
          <w:rFonts w:ascii="Arial" w:hAnsi="Arial" w:cs="Arial"/>
          <w:sz w:val="16"/>
          <w:szCs w:val="16"/>
        </w:rPr>
        <w:t>IEEE Microwave and Wireless Components Letters. 15</w:t>
      </w:r>
      <w:r w:rsidR="0024560F">
        <w:rPr>
          <w:rFonts w:ascii="Arial" w:hAnsi="Arial" w:cs="Arial"/>
          <w:sz w:val="16"/>
          <w:szCs w:val="16"/>
        </w:rPr>
        <w:t>(</w:t>
      </w:r>
      <w:r w:rsidRPr="00723519">
        <w:rPr>
          <w:rFonts w:ascii="Arial" w:hAnsi="Arial" w:cs="Arial"/>
          <w:sz w:val="16"/>
          <w:szCs w:val="16"/>
        </w:rPr>
        <w:t>12</w:t>
      </w:r>
      <w:r w:rsidR="0024560F">
        <w:rPr>
          <w:rFonts w:ascii="Arial" w:hAnsi="Arial" w:cs="Arial"/>
          <w:sz w:val="16"/>
          <w:szCs w:val="16"/>
        </w:rPr>
        <w:t>)</w:t>
      </w:r>
      <w:r w:rsidRPr="00723519">
        <w:rPr>
          <w:rFonts w:ascii="Arial" w:hAnsi="Arial" w:cs="Arial"/>
          <w:sz w:val="16"/>
          <w:szCs w:val="16"/>
        </w:rPr>
        <w:t xml:space="preserve">, 916-918 </w:t>
      </w:r>
      <w:r w:rsidR="0024560F">
        <w:rPr>
          <w:rFonts w:ascii="Arial" w:hAnsi="Arial" w:cs="Arial"/>
          <w:sz w:val="16"/>
          <w:szCs w:val="16"/>
        </w:rPr>
        <w:t>(2005).</w:t>
      </w:r>
    </w:p>
    <w:p w14:paraId="76BAF16B" w14:textId="4A0FAD12"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S. Weigand, G. H. Huff, K. H. Pan and J. T. Bernhard</w:t>
      </w:r>
      <w:r w:rsidR="00E66033">
        <w:rPr>
          <w:rFonts w:ascii="Arial" w:hAnsi="Arial" w:cs="Arial"/>
          <w:sz w:val="16"/>
          <w:szCs w:val="16"/>
        </w:rPr>
        <w:t xml:space="preserve">: </w:t>
      </w:r>
      <w:r w:rsidRPr="00723519">
        <w:rPr>
          <w:rFonts w:ascii="Arial" w:hAnsi="Arial" w:cs="Arial"/>
          <w:sz w:val="16"/>
          <w:szCs w:val="16"/>
        </w:rPr>
        <w:t>Analysis and design of broad-band single-layer rectangular U-slot microstrip patch antennas</w:t>
      </w:r>
      <w:r w:rsidR="00E66033">
        <w:rPr>
          <w:rFonts w:ascii="Arial" w:hAnsi="Arial" w:cs="Arial"/>
          <w:sz w:val="16"/>
          <w:szCs w:val="16"/>
        </w:rPr>
        <w:t xml:space="preserve">. </w:t>
      </w:r>
      <w:r w:rsidRPr="00723519">
        <w:rPr>
          <w:rFonts w:ascii="Arial" w:hAnsi="Arial" w:cs="Arial"/>
          <w:sz w:val="16"/>
          <w:szCs w:val="16"/>
        </w:rPr>
        <w:t>IEEE Transactions on Antennas and Propagation</w:t>
      </w:r>
      <w:r w:rsidR="00E66033">
        <w:rPr>
          <w:rFonts w:ascii="Arial" w:hAnsi="Arial" w:cs="Arial"/>
          <w:sz w:val="16"/>
          <w:szCs w:val="16"/>
        </w:rPr>
        <w:t>.</w:t>
      </w:r>
      <w:r w:rsidRPr="00723519">
        <w:rPr>
          <w:rFonts w:ascii="Arial" w:hAnsi="Arial" w:cs="Arial"/>
          <w:sz w:val="16"/>
          <w:szCs w:val="16"/>
        </w:rPr>
        <w:t xml:space="preserve"> </w:t>
      </w:r>
      <w:r w:rsidR="00E66033">
        <w:rPr>
          <w:rFonts w:ascii="Arial" w:hAnsi="Arial" w:cs="Arial"/>
          <w:sz w:val="16"/>
          <w:szCs w:val="16"/>
        </w:rPr>
        <w:t>51(3),</w:t>
      </w:r>
      <w:r w:rsidRPr="00723519">
        <w:rPr>
          <w:rFonts w:ascii="Arial" w:hAnsi="Arial" w:cs="Arial"/>
          <w:sz w:val="16"/>
          <w:szCs w:val="16"/>
        </w:rPr>
        <w:t xml:space="preserve"> 457-468</w:t>
      </w:r>
      <w:r w:rsidR="00E66033">
        <w:rPr>
          <w:rFonts w:ascii="Arial" w:hAnsi="Arial" w:cs="Arial"/>
          <w:sz w:val="16"/>
          <w:szCs w:val="16"/>
        </w:rPr>
        <w:t xml:space="preserve"> (2003)</w:t>
      </w:r>
    </w:p>
    <w:p w14:paraId="7CCC86C9" w14:textId="26EA8D77"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 xml:space="preserve">S. Wi, Y. Lee and J. </w:t>
      </w:r>
      <w:proofErr w:type="spellStart"/>
      <w:r w:rsidRPr="00723519">
        <w:rPr>
          <w:rFonts w:ascii="Arial" w:hAnsi="Arial" w:cs="Arial"/>
          <w:sz w:val="16"/>
          <w:szCs w:val="16"/>
        </w:rPr>
        <w:t>Yook</w:t>
      </w:r>
      <w:proofErr w:type="spellEnd"/>
      <w:r w:rsidR="00E66033">
        <w:rPr>
          <w:rFonts w:ascii="Arial" w:hAnsi="Arial" w:cs="Arial"/>
          <w:sz w:val="16"/>
          <w:szCs w:val="16"/>
        </w:rPr>
        <w:t xml:space="preserve">: </w:t>
      </w:r>
      <w:r w:rsidRPr="00723519">
        <w:rPr>
          <w:rFonts w:ascii="Arial" w:hAnsi="Arial" w:cs="Arial"/>
          <w:sz w:val="16"/>
          <w:szCs w:val="16"/>
        </w:rPr>
        <w:t xml:space="preserve">Wideband Microstrip Patch Antenna </w:t>
      </w:r>
      <w:proofErr w:type="gramStart"/>
      <w:r w:rsidRPr="00723519">
        <w:rPr>
          <w:rFonts w:ascii="Arial" w:hAnsi="Arial" w:cs="Arial"/>
          <w:sz w:val="16"/>
          <w:szCs w:val="16"/>
        </w:rPr>
        <w:t>With</w:t>
      </w:r>
      <w:proofErr w:type="gramEnd"/>
      <w:r w:rsidRPr="00723519">
        <w:rPr>
          <w:rFonts w:ascii="Arial" w:hAnsi="Arial" w:cs="Arial"/>
          <w:sz w:val="16"/>
          <w:szCs w:val="16"/>
        </w:rPr>
        <w:t xml:space="preserve"> U-Shaped Parasitic Elements</w:t>
      </w:r>
      <w:r w:rsidR="00E66033">
        <w:rPr>
          <w:rFonts w:ascii="Arial" w:hAnsi="Arial" w:cs="Arial"/>
          <w:sz w:val="16"/>
          <w:szCs w:val="16"/>
        </w:rPr>
        <w:t xml:space="preserve">. </w:t>
      </w:r>
      <w:r w:rsidRPr="00723519">
        <w:rPr>
          <w:rFonts w:ascii="Arial" w:hAnsi="Arial" w:cs="Arial"/>
          <w:sz w:val="16"/>
          <w:szCs w:val="16"/>
        </w:rPr>
        <w:t>IEEE Transactions on Antennas and Propagation</w:t>
      </w:r>
      <w:r w:rsidR="00E66033">
        <w:rPr>
          <w:rFonts w:ascii="Arial" w:hAnsi="Arial" w:cs="Arial"/>
          <w:sz w:val="16"/>
          <w:szCs w:val="16"/>
        </w:rPr>
        <w:t>. 55(4),</w:t>
      </w:r>
      <w:r w:rsidRPr="00723519">
        <w:rPr>
          <w:rFonts w:ascii="Arial" w:hAnsi="Arial" w:cs="Arial"/>
          <w:sz w:val="16"/>
          <w:szCs w:val="16"/>
        </w:rPr>
        <w:t>1196-1199</w:t>
      </w:r>
      <w:r w:rsidR="00E66033">
        <w:rPr>
          <w:rFonts w:ascii="Arial" w:hAnsi="Arial" w:cs="Arial"/>
          <w:sz w:val="16"/>
          <w:szCs w:val="16"/>
        </w:rPr>
        <w:t xml:space="preserve"> (2007)</w:t>
      </w:r>
    </w:p>
    <w:p w14:paraId="4D5BC308" w14:textId="08768CF7"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 xml:space="preserve">A. K. Shackelford, Kai-Fong Lee and K. M. </w:t>
      </w:r>
      <w:proofErr w:type="spellStart"/>
      <w:r w:rsidRPr="00723519">
        <w:rPr>
          <w:rFonts w:ascii="Arial" w:hAnsi="Arial" w:cs="Arial"/>
          <w:sz w:val="16"/>
          <w:szCs w:val="16"/>
        </w:rPr>
        <w:t>Luk</w:t>
      </w:r>
      <w:proofErr w:type="spellEnd"/>
      <w:r w:rsidR="00E66033">
        <w:rPr>
          <w:rFonts w:ascii="Arial" w:hAnsi="Arial" w:cs="Arial"/>
          <w:sz w:val="16"/>
          <w:szCs w:val="16"/>
        </w:rPr>
        <w:t xml:space="preserve">: </w:t>
      </w:r>
      <w:r w:rsidRPr="00723519">
        <w:rPr>
          <w:rFonts w:ascii="Arial" w:hAnsi="Arial" w:cs="Arial"/>
          <w:sz w:val="16"/>
          <w:szCs w:val="16"/>
        </w:rPr>
        <w:t>Design of small-size wide-bandwidth microstrip-patch antennas</w:t>
      </w:r>
      <w:r w:rsidR="00E66033">
        <w:rPr>
          <w:rFonts w:ascii="Arial" w:hAnsi="Arial" w:cs="Arial"/>
          <w:sz w:val="16"/>
          <w:szCs w:val="16"/>
        </w:rPr>
        <w:t xml:space="preserve">. </w:t>
      </w:r>
      <w:r w:rsidRPr="00723519">
        <w:rPr>
          <w:rFonts w:ascii="Arial" w:hAnsi="Arial" w:cs="Arial"/>
          <w:sz w:val="16"/>
          <w:szCs w:val="16"/>
        </w:rPr>
        <w:t>IEEE Antennas and Propagation Magazine</w:t>
      </w:r>
      <w:r w:rsidR="00E66033">
        <w:rPr>
          <w:rFonts w:ascii="Arial" w:hAnsi="Arial" w:cs="Arial"/>
          <w:sz w:val="16"/>
          <w:szCs w:val="16"/>
        </w:rPr>
        <w:t xml:space="preserve">. 45(1), </w:t>
      </w:r>
      <w:r w:rsidRPr="00723519">
        <w:rPr>
          <w:rFonts w:ascii="Arial" w:hAnsi="Arial" w:cs="Arial"/>
          <w:sz w:val="16"/>
          <w:szCs w:val="16"/>
        </w:rPr>
        <w:t>75-83</w:t>
      </w:r>
      <w:r w:rsidR="00E66033">
        <w:rPr>
          <w:rFonts w:ascii="Arial" w:hAnsi="Arial" w:cs="Arial"/>
          <w:sz w:val="16"/>
          <w:szCs w:val="16"/>
        </w:rPr>
        <w:t xml:space="preserve"> (2003)</w:t>
      </w:r>
    </w:p>
    <w:p w14:paraId="5455E70B" w14:textId="7C34049F" w:rsidR="00723519" w:rsidRP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R. B. Waterhouse</w:t>
      </w:r>
      <w:r w:rsidR="00E66033">
        <w:rPr>
          <w:rFonts w:ascii="Arial" w:hAnsi="Arial" w:cs="Arial"/>
          <w:sz w:val="16"/>
          <w:szCs w:val="16"/>
        </w:rPr>
        <w:t>:</w:t>
      </w:r>
      <w:r w:rsidRPr="00723519">
        <w:rPr>
          <w:rFonts w:ascii="Arial" w:hAnsi="Arial" w:cs="Arial"/>
          <w:sz w:val="16"/>
          <w:szCs w:val="16"/>
        </w:rPr>
        <w:t xml:space="preserve"> Microstrip Patch Antennas: A Designer’s Guide. Boston, MA: Kluwer Academic, 2003</w:t>
      </w:r>
    </w:p>
    <w:p w14:paraId="7E8D625D" w14:textId="7DBA7245"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D. Sun and L. You</w:t>
      </w:r>
      <w:r w:rsidR="00E66033">
        <w:rPr>
          <w:rFonts w:ascii="Arial" w:hAnsi="Arial" w:cs="Arial"/>
          <w:sz w:val="16"/>
          <w:szCs w:val="16"/>
        </w:rPr>
        <w:t xml:space="preserve">: </w:t>
      </w:r>
      <w:r w:rsidRPr="00723519">
        <w:rPr>
          <w:rFonts w:ascii="Arial" w:hAnsi="Arial" w:cs="Arial"/>
          <w:sz w:val="16"/>
          <w:szCs w:val="16"/>
        </w:rPr>
        <w:t>A Broadband Impedance Matching Method for Proximity-Coupled Microstrip Antenna</w:t>
      </w:r>
      <w:r w:rsidR="00E66033">
        <w:rPr>
          <w:rFonts w:ascii="Arial" w:hAnsi="Arial" w:cs="Arial"/>
          <w:sz w:val="16"/>
          <w:szCs w:val="16"/>
        </w:rPr>
        <w:t xml:space="preserve">. </w:t>
      </w:r>
      <w:r w:rsidRPr="00723519">
        <w:rPr>
          <w:rFonts w:ascii="Arial" w:hAnsi="Arial" w:cs="Arial"/>
          <w:sz w:val="16"/>
          <w:szCs w:val="16"/>
        </w:rPr>
        <w:t>IEEE Transactions on Antennas and Propagation</w:t>
      </w:r>
      <w:r w:rsidR="00E66033">
        <w:rPr>
          <w:rFonts w:ascii="Arial" w:hAnsi="Arial" w:cs="Arial"/>
          <w:sz w:val="16"/>
          <w:szCs w:val="16"/>
        </w:rPr>
        <w:t>. 58(4),</w:t>
      </w:r>
      <w:r w:rsidRPr="00723519">
        <w:rPr>
          <w:rFonts w:ascii="Arial" w:hAnsi="Arial" w:cs="Arial"/>
          <w:sz w:val="16"/>
          <w:szCs w:val="16"/>
        </w:rPr>
        <w:t xml:space="preserve"> 1392-1397</w:t>
      </w:r>
      <w:r w:rsidR="00E66033">
        <w:rPr>
          <w:rFonts w:ascii="Arial" w:hAnsi="Arial" w:cs="Arial"/>
          <w:sz w:val="16"/>
          <w:szCs w:val="16"/>
        </w:rPr>
        <w:t xml:space="preserve"> (2010)</w:t>
      </w:r>
    </w:p>
    <w:p w14:paraId="11039408" w14:textId="65F6CA7A"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D. Sun, W. Dou and L. You</w:t>
      </w:r>
      <w:r w:rsidR="00E66033">
        <w:rPr>
          <w:rFonts w:ascii="Arial" w:hAnsi="Arial" w:cs="Arial"/>
          <w:sz w:val="16"/>
          <w:szCs w:val="16"/>
        </w:rPr>
        <w:t xml:space="preserve">: </w:t>
      </w:r>
      <w:r w:rsidRPr="00723519">
        <w:rPr>
          <w:rFonts w:ascii="Arial" w:hAnsi="Arial" w:cs="Arial"/>
          <w:sz w:val="16"/>
          <w:szCs w:val="16"/>
        </w:rPr>
        <w:t>Application of Novel Cavity-Backed Proximity-Coupled Microstrip Patch Antenna to Design Broadband Conformal Phased Array</w:t>
      </w:r>
      <w:r w:rsidR="00E66033">
        <w:rPr>
          <w:rFonts w:ascii="Arial" w:hAnsi="Arial" w:cs="Arial"/>
          <w:sz w:val="16"/>
          <w:szCs w:val="16"/>
        </w:rPr>
        <w:t xml:space="preserve">. </w:t>
      </w:r>
      <w:r w:rsidRPr="00723519">
        <w:rPr>
          <w:rFonts w:ascii="Arial" w:hAnsi="Arial" w:cs="Arial"/>
          <w:sz w:val="16"/>
          <w:szCs w:val="16"/>
        </w:rPr>
        <w:t>IEEE Antennas and Wireless Propagation Letters</w:t>
      </w:r>
      <w:r w:rsidR="00E66033">
        <w:rPr>
          <w:rFonts w:ascii="Arial" w:hAnsi="Arial" w:cs="Arial"/>
          <w:sz w:val="16"/>
          <w:szCs w:val="16"/>
        </w:rPr>
        <w:t>.</w:t>
      </w:r>
      <w:r w:rsidRPr="00723519">
        <w:rPr>
          <w:rFonts w:ascii="Arial" w:hAnsi="Arial" w:cs="Arial"/>
          <w:sz w:val="16"/>
          <w:szCs w:val="16"/>
        </w:rPr>
        <w:t xml:space="preserve"> vol. 9</w:t>
      </w:r>
      <w:r w:rsidR="00E66033">
        <w:rPr>
          <w:rFonts w:ascii="Arial" w:hAnsi="Arial" w:cs="Arial"/>
          <w:sz w:val="16"/>
          <w:szCs w:val="16"/>
        </w:rPr>
        <w:t xml:space="preserve">, </w:t>
      </w:r>
      <w:r w:rsidRPr="00723519">
        <w:rPr>
          <w:rFonts w:ascii="Arial" w:hAnsi="Arial" w:cs="Arial"/>
          <w:sz w:val="16"/>
          <w:szCs w:val="16"/>
        </w:rPr>
        <w:t>1010-1013</w:t>
      </w:r>
      <w:r w:rsidR="00E66033">
        <w:rPr>
          <w:rFonts w:ascii="Arial" w:hAnsi="Arial" w:cs="Arial"/>
          <w:sz w:val="16"/>
          <w:szCs w:val="16"/>
        </w:rPr>
        <w:t xml:space="preserve"> (2010)</w:t>
      </w:r>
    </w:p>
    <w:p w14:paraId="5152AF54" w14:textId="22296722" w:rsidR="00723519" w:rsidRP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F. Zhao</w:t>
      </w:r>
      <w:r w:rsidR="00E66033">
        <w:rPr>
          <w:rFonts w:ascii="Arial" w:hAnsi="Arial" w:cs="Arial"/>
          <w:sz w:val="16"/>
          <w:szCs w:val="16"/>
        </w:rPr>
        <w:t xml:space="preserve">: </w:t>
      </w:r>
      <w:r w:rsidRPr="00723519">
        <w:rPr>
          <w:rFonts w:ascii="Arial" w:hAnsi="Arial" w:cs="Arial"/>
          <w:sz w:val="16"/>
          <w:szCs w:val="16"/>
        </w:rPr>
        <w:t>Analysis and Synthesis Study of Conformal Phased Antenna Array and Experiment</w:t>
      </w:r>
      <w:r w:rsidR="00E66033">
        <w:rPr>
          <w:rFonts w:ascii="Arial" w:hAnsi="Arial" w:cs="Arial"/>
          <w:sz w:val="16"/>
          <w:szCs w:val="16"/>
        </w:rPr>
        <w:t>.</w:t>
      </w:r>
      <w:r w:rsidRPr="00723519">
        <w:rPr>
          <w:rFonts w:ascii="Arial" w:hAnsi="Arial" w:cs="Arial"/>
          <w:sz w:val="16"/>
          <w:szCs w:val="16"/>
        </w:rPr>
        <w:t xml:space="preserve"> Ph.D. dissertation, Electronics Science and Technology, School of National University of Defense Technology, Hunan, P. R. China, 2012. </w:t>
      </w:r>
    </w:p>
    <w:p w14:paraId="6C1CFABC" w14:textId="4855144C" w:rsidR="00723519" w:rsidRDefault="00723519" w:rsidP="00723519">
      <w:pPr>
        <w:numPr>
          <w:ilvl w:val="0"/>
          <w:numId w:val="19"/>
        </w:numPr>
        <w:spacing w:after="0" w:line="240" w:lineRule="auto"/>
        <w:ind w:left="270" w:hanging="270"/>
        <w:jc w:val="both"/>
        <w:rPr>
          <w:rFonts w:ascii="Arial" w:hAnsi="Arial" w:cs="Arial"/>
          <w:sz w:val="16"/>
          <w:szCs w:val="16"/>
        </w:rPr>
      </w:pPr>
      <w:r w:rsidRPr="00723519">
        <w:rPr>
          <w:rFonts w:ascii="Arial" w:hAnsi="Arial" w:cs="Arial"/>
          <w:sz w:val="16"/>
          <w:szCs w:val="16"/>
        </w:rPr>
        <w:t>F. Rigobello, G. Man</w:t>
      </w:r>
      <w:bookmarkStart w:id="2" w:name="_GoBack"/>
      <w:bookmarkEnd w:id="2"/>
      <w:r w:rsidRPr="00723519">
        <w:rPr>
          <w:rFonts w:ascii="Arial" w:hAnsi="Arial" w:cs="Arial"/>
          <w:sz w:val="16"/>
          <w:szCs w:val="16"/>
        </w:rPr>
        <w:t>sutti, M. S. Khan and A. Capobianco</w:t>
      </w:r>
      <w:bookmarkStart w:id="3" w:name="OLE_LINK6"/>
      <w:r w:rsidR="00E66033">
        <w:rPr>
          <w:rFonts w:ascii="Arial" w:hAnsi="Arial" w:cs="Arial"/>
          <w:sz w:val="16"/>
          <w:szCs w:val="16"/>
        </w:rPr>
        <w:t xml:space="preserve">: </w:t>
      </w:r>
      <w:r w:rsidRPr="00723519">
        <w:rPr>
          <w:rFonts w:ascii="Arial" w:hAnsi="Arial" w:cs="Arial"/>
          <w:sz w:val="16"/>
          <w:szCs w:val="16"/>
        </w:rPr>
        <w:t>Pattern recovering of conformal antenna array for strongly deformed surfaces</w:t>
      </w:r>
      <w:bookmarkEnd w:id="3"/>
      <w:r w:rsidR="00E66033">
        <w:rPr>
          <w:rFonts w:ascii="Arial" w:hAnsi="Arial" w:cs="Arial"/>
          <w:sz w:val="16"/>
          <w:szCs w:val="16"/>
        </w:rPr>
        <w:t>.</w:t>
      </w:r>
      <w:r w:rsidRPr="00723519">
        <w:rPr>
          <w:rFonts w:ascii="Arial" w:hAnsi="Arial" w:cs="Arial"/>
          <w:sz w:val="16"/>
          <w:szCs w:val="16"/>
        </w:rPr>
        <w:t xml:space="preserve"> </w:t>
      </w:r>
      <w:r w:rsidR="00E66033">
        <w:rPr>
          <w:rFonts w:ascii="Arial" w:hAnsi="Arial" w:cs="Arial"/>
          <w:sz w:val="16"/>
          <w:szCs w:val="16"/>
        </w:rPr>
        <w:t>I</w:t>
      </w:r>
      <w:r w:rsidRPr="00723519">
        <w:rPr>
          <w:rFonts w:ascii="Arial" w:hAnsi="Arial" w:cs="Arial"/>
          <w:sz w:val="16"/>
          <w:szCs w:val="16"/>
        </w:rPr>
        <w:t>n 2017 11th European Conference on Antennas and Propagation (EUCAP)</w:t>
      </w:r>
      <w:r w:rsidR="00E66033">
        <w:rPr>
          <w:rFonts w:ascii="Arial" w:hAnsi="Arial" w:cs="Arial"/>
          <w:sz w:val="16"/>
          <w:szCs w:val="16"/>
        </w:rPr>
        <w:t>.</w:t>
      </w:r>
      <w:r w:rsidRPr="00723519">
        <w:rPr>
          <w:rFonts w:ascii="Arial" w:hAnsi="Arial" w:cs="Arial"/>
          <w:sz w:val="16"/>
          <w:szCs w:val="16"/>
        </w:rPr>
        <w:t xml:space="preserve"> 869-871</w:t>
      </w:r>
      <w:r w:rsidR="00E66033">
        <w:rPr>
          <w:rFonts w:ascii="Arial" w:hAnsi="Arial" w:cs="Arial"/>
          <w:sz w:val="16"/>
          <w:szCs w:val="16"/>
        </w:rPr>
        <w:t xml:space="preserve"> (2017)</w:t>
      </w:r>
    </w:p>
    <w:p w14:paraId="022495D3" w14:textId="6E904A86" w:rsidR="00E66033" w:rsidRPr="00E66033" w:rsidRDefault="00E66033" w:rsidP="00E66033">
      <w:pPr>
        <w:numPr>
          <w:ilvl w:val="0"/>
          <w:numId w:val="19"/>
        </w:numPr>
        <w:spacing w:after="0" w:line="240" w:lineRule="auto"/>
        <w:ind w:left="270" w:hanging="270"/>
        <w:jc w:val="both"/>
        <w:rPr>
          <w:rFonts w:ascii="Arial" w:hAnsi="Arial" w:cs="Arial"/>
          <w:sz w:val="16"/>
          <w:szCs w:val="16"/>
        </w:rPr>
      </w:pPr>
      <w:r w:rsidRPr="00E66033">
        <w:rPr>
          <w:rFonts w:ascii="Arial" w:hAnsi="Arial" w:cs="Arial"/>
          <w:sz w:val="16"/>
          <w:szCs w:val="16"/>
        </w:rPr>
        <w:t>P. Knott</w:t>
      </w:r>
      <w:r>
        <w:rPr>
          <w:rFonts w:ascii="Arial" w:hAnsi="Arial" w:cs="Arial"/>
          <w:sz w:val="16"/>
          <w:szCs w:val="16"/>
        </w:rPr>
        <w:t xml:space="preserve">: </w:t>
      </w:r>
      <w:r w:rsidRPr="00E66033">
        <w:rPr>
          <w:rFonts w:ascii="Arial" w:hAnsi="Arial" w:cs="Arial"/>
          <w:sz w:val="16"/>
          <w:szCs w:val="16"/>
        </w:rPr>
        <w:t>Antenna design and beamforming for a conformal antenna array demonstrator</w:t>
      </w:r>
      <w:r>
        <w:rPr>
          <w:rFonts w:ascii="Arial" w:hAnsi="Arial" w:cs="Arial"/>
          <w:sz w:val="16"/>
          <w:szCs w:val="16"/>
        </w:rPr>
        <w:t>. In</w:t>
      </w:r>
      <w:r w:rsidRPr="00E66033">
        <w:rPr>
          <w:rFonts w:ascii="Arial" w:hAnsi="Arial" w:cs="Arial"/>
          <w:sz w:val="16"/>
          <w:szCs w:val="16"/>
        </w:rPr>
        <w:t xml:space="preserve"> IEEE Aerospace Conference, Big</w:t>
      </w:r>
      <w:r>
        <w:rPr>
          <w:rFonts w:ascii="Arial" w:hAnsi="Arial" w:cs="Arial"/>
          <w:sz w:val="16"/>
          <w:szCs w:val="16"/>
        </w:rPr>
        <w:t xml:space="preserve"> </w:t>
      </w:r>
      <w:r w:rsidRPr="00E66033">
        <w:rPr>
          <w:rFonts w:ascii="Arial" w:hAnsi="Arial" w:cs="Arial"/>
          <w:sz w:val="16"/>
          <w:szCs w:val="16"/>
        </w:rPr>
        <w:t>Sky, MT, USA</w:t>
      </w:r>
      <w:r>
        <w:rPr>
          <w:rFonts w:ascii="Arial" w:hAnsi="Arial" w:cs="Arial"/>
          <w:sz w:val="16"/>
          <w:szCs w:val="16"/>
        </w:rPr>
        <w:t xml:space="preserve"> (</w:t>
      </w:r>
      <w:r w:rsidRPr="00E66033">
        <w:rPr>
          <w:rFonts w:ascii="Arial" w:hAnsi="Arial" w:cs="Arial"/>
          <w:sz w:val="16"/>
          <w:szCs w:val="16"/>
        </w:rPr>
        <w:t>2006</w:t>
      </w:r>
      <w:r>
        <w:rPr>
          <w:rFonts w:ascii="Arial" w:hAnsi="Arial" w:cs="Arial"/>
          <w:sz w:val="16"/>
          <w:szCs w:val="16"/>
        </w:rPr>
        <w:t>)</w:t>
      </w:r>
    </w:p>
    <w:p w14:paraId="6B229E60" w14:textId="2BA2094A" w:rsidR="00E66033" w:rsidRPr="00E66033" w:rsidRDefault="00E66033" w:rsidP="00E66033">
      <w:pPr>
        <w:numPr>
          <w:ilvl w:val="0"/>
          <w:numId w:val="19"/>
        </w:numPr>
        <w:spacing w:after="0" w:line="240" w:lineRule="auto"/>
        <w:ind w:left="270" w:hanging="270"/>
        <w:jc w:val="both"/>
        <w:rPr>
          <w:rFonts w:ascii="Arial" w:hAnsi="Arial" w:cs="Arial"/>
          <w:sz w:val="16"/>
          <w:szCs w:val="16"/>
        </w:rPr>
      </w:pPr>
      <w:r w:rsidRPr="00E66033">
        <w:rPr>
          <w:rFonts w:ascii="Arial" w:hAnsi="Arial" w:cs="Arial"/>
          <w:sz w:val="16"/>
          <w:szCs w:val="16"/>
        </w:rPr>
        <w:t>Y. Yan, Y. Jiao and W. Zhang</w:t>
      </w:r>
      <w:r w:rsidR="00CC2C03">
        <w:rPr>
          <w:rFonts w:ascii="Arial" w:hAnsi="Arial" w:cs="Arial"/>
          <w:sz w:val="16"/>
          <w:szCs w:val="16"/>
        </w:rPr>
        <w:t xml:space="preserve">: </w:t>
      </w:r>
      <w:r w:rsidRPr="00E66033">
        <w:rPr>
          <w:rFonts w:ascii="Arial" w:hAnsi="Arial" w:cs="Arial"/>
          <w:sz w:val="16"/>
          <w:szCs w:val="16"/>
        </w:rPr>
        <w:t xml:space="preserve">Design of an X-band Antenna on Airborne Craft with </w:t>
      </w:r>
      <w:proofErr w:type="spellStart"/>
      <w:r w:rsidRPr="00E66033">
        <w:rPr>
          <w:rFonts w:ascii="Arial" w:hAnsi="Arial" w:cs="Arial"/>
          <w:sz w:val="16"/>
          <w:szCs w:val="16"/>
        </w:rPr>
        <w:t>Omnidirection</w:t>
      </w:r>
      <w:proofErr w:type="spellEnd"/>
      <w:r w:rsidRPr="00E66033">
        <w:rPr>
          <w:rFonts w:ascii="Arial" w:hAnsi="Arial" w:cs="Arial"/>
          <w:sz w:val="16"/>
          <w:szCs w:val="16"/>
        </w:rPr>
        <w:t xml:space="preserve"> Radiation</w:t>
      </w:r>
      <w:r w:rsidR="00CC2C03">
        <w:rPr>
          <w:rFonts w:ascii="Arial" w:hAnsi="Arial" w:cs="Arial"/>
          <w:sz w:val="16"/>
          <w:szCs w:val="16"/>
        </w:rPr>
        <w:t>. In</w:t>
      </w:r>
      <w:r w:rsidRPr="00E66033">
        <w:rPr>
          <w:rFonts w:ascii="Arial" w:hAnsi="Arial" w:cs="Arial"/>
          <w:sz w:val="16"/>
          <w:szCs w:val="16"/>
        </w:rPr>
        <w:t xml:space="preserve"> 12th International Symposium on Antennas, Propagation and EM Theory (ISAPE), Hangzhou, China</w:t>
      </w:r>
      <w:r w:rsidR="00CC2C03">
        <w:rPr>
          <w:rFonts w:ascii="Arial" w:hAnsi="Arial" w:cs="Arial"/>
          <w:sz w:val="16"/>
          <w:szCs w:val="16"/>
        </w:rPr>
        <w:t xml:space="preserve"> (2018)</w:t>
      </w:r>
    </w:p>
    <w:p w14:paraId="02F876AA" w14:textId="703D570C" w:rsidR="00E66033" w:rsidRPr="00E66033" w:rsidRDefault="00E66033" w:rsidP="00E66033">
      <w:pPr>
        <w:numPr>
          <w:ilvl w:val="0"/>
          <w:numId w:val="19"/>
        </w:numPr>
        <w:spacing w:after="0" w:line="240" w:lineRule="auto"/>
        <w:ind w:left="270" w:hanging="270"/>
        <w:jc w:val="both"/>
        <w:rPr>
          <w:rFonts w:ascii="Arial" w:hAnsi="Arial" w:cs="Arial"/>
          <w:sz w:val="16"/>
          <w:szCs w:val="16"/>
        </w:rPr>
      </w:pPr>
      <w:r w:rsidRPr="00E66033">
        <w:rPr>
          <w:rFonts w:ascii="Arial" w:hAnsi="Arial" w:cs="Arial"/>
          <w:sz w:val="16"/>
          <w:szCs w:val="16"/>
        </w:rPr>
        <w:t xml:space="preserve">B. A. </w:t>
      </w:r>
      <w:proofErr w:type="spellStart"/>
      <w:r w:rsidRPr="00E66033">
        <w:rPr>
          <w:rFonts w:ascii="Arial" w:hAnsi="Arial" w:cs="Arial"/>
          <w:sz w:val="16"/>
          <w:szCs w:val="16"/>
        </w:rPr>
        <w:t>Nunna</w:t>
      </w:r>
      <w:proofErr w:type="spellEnd"/>
      <w:r w:rsidRPr="00E66033">
        <w:rPr>
          <w:rFonts w:ascii="Arial" w:hAnsi="Arial" w:cs="Arial"/>
          <w:sz w:val="16"/>
          <w:szCs w:val="16"/>
        </w:rPr>
        <w:t xml:space="preserve"> and V. K. </w:t>
      </w:r>
      <w:proofErr w:type="spellStart"/>
      <w:r w:rsidRPr="00E66033">
        <w:rPr>
          <w:rFonts w:ascii="Arial" w:hAnsi="Arial" w:cs="Arial"/>
          <w:sz w:val="16"/>
          <w:szCs w:val="16"/>
        </w:rPr>
        <w:t>Kothapudi</w:t>
      </w:r>
      <w:proofErr w:type="spellEnd"/>
      <w:r w:rsidR="00CC2C03">
        <w:rPr>
          <w:rFonts w:ascii="Arial" w:hAnsi="Arial" w:cs="Arial"/>
          <w:sz w:val="16"/>
          <w:szCs w:val="16"/>
        </w:rPr>
        <w:t xml:space="preserve">: </w:t>
      </w:r>
      <w:r w:rsidRPr="00E66033">
        <w:rPr>
          <w:rFonts w:ascii="Arial" w:hAnsi="Arial" w:cs="Arial"/>
          <w:sz w:val="16"/>
          <w:szCs w:val="16"/>
        </w:rPr>
        <w:t>Design and Analysis of Single Layer C/X-band Conformal Shared Aperture Antenna Array for Spaceborne SAR Applications</w:t>
      </w:r>
      <w:r w:rsidR="00CC2C03">
        <w:rPr>
          <w:rFonts w:ascii="Arial" w:hAnsi="Arial" w:cs="Arial"/>
          <w:sz w:val="16"/>
          <w:szCs w:val="16"/>
        </w:rPr>
        <w:t>. In</w:t>
      </w:r>
      <w:r w:rsidRPr="00E66033">
        <w:rPr>
          <w:rFonts w:ascii="Arial" w:hAnsi="Arial" w:cs="Arial"/>
          <w:sz w:val="16"/>
          <w:szCs w:val="16"/>
        </w:rPr>
        <w:t xml:space="preserve"> IEEE Microwaves, Antennas, and Propagation Conference (MAPCON), Bangalore, India</w:t>
      </w:r>
      <w:r w:rsidR="00CC2C03">
        <w:rPr>
          <w:rFonts w:ascii="Arial" w:hAnsi="Arial" w:cs="Arial"/>
          <w:sz w:val="16"/>
          <w:szCs w:val="16"/>
        </w:rPr>
        <w:t xml:space="preserve"> (2022)</w:t>
      </w:r>
      <w:bookmarkEnd w:id="1"/>
    </w:p>
    <w:sectPr w:rsidR="00E66033" w:rsidRPr="00E66033" w:rsidSect="00036BDA">
      <w:footerReference w:type="even" r:id="rId42"/>
      <w:footerReference w:type="default" r:id="rId43"/>
      <w:headerReference w:type="first" r:id="rId44"/>
      <w:footerReference w:type="first" r:id="rId45"/>
      <w:type w:val="continuous"/>
      <w:pgSz w:w="11232" w:h="15408"/>
      <w:pgMar w:top="520" w:right="780" w:bottom="520" w:left="780" w:header="560" w:footer="360" w:gutter="0"/>
      <w:cols w:num="2" w:space="28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A87B36" w14:textId="77777777" w:rsidR="002A741C" w:rsidRDefault="002A741C">
      <w:pPr>
        <w:spacing w:after="0" w:line="240" w:lineRule="auto"/>
      </w:pPr>
      <w:r>
        <w:separator/>
      </w:r>
    </w:p>
  </w:endnote>
  <w:endnote w:type="continuationSeparator" w:id="0">
    <w:p w14:paraId="23785E21" w14:textId="77777777" w:rsidR="002A741C" w:rsidRDefault="002A74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Linux Biolinum O">
    <w:altName w:val="Times New Roman"/>
    <w:charset w:val="00"/>
    <w:family w:val="auto"/>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Light">
    <w:altName w:val="Times New Roman"/>
    <w:charset w:val="00"/>
    <w:family w:val="swiss"/>
    <w:pitch w:val="variable"/>
    <w:sig w:usb0="00000003" w:usb1="00000000" w:usb2="00000000" w:usb3="00000000" w:csb0="00000001" w:csb1="00000000"/>
  </w:font>
  <w:font w:name="Linux Biolinum">
    <w:altName w:val="Times New Roman"/>
    <w:charset w:val="00"/>
    <w:family w:val="auto"/>
    <w:pitch w:val="variable"/>
    <w:sig w:usb0="E0000AFF" w:usb1="5000E5FB" w:usb2="00000020" w:usb3="00000000" w:csb0="000001BF" w:csb1="00000000"/>
  </w:font>
  <w:font w:name="Linux Libertine">
    <w:altName w:val="Times New Roman"/>
    <w:charset w:val="00"/>
    <w:family w:val="auto"/>
    <w:pitch w:val="variable"/>
    <w:sig w:usb0="E0000AFF" w:usb1="5200E5FB" w:usb2="02000020" w:usb3="00000000" w:csb0="000001BF" w:csb1="00000000"/>
  </w:font>
  <w:font w:name="Arial Unicode MS">
    <w:panose1 w:val="020B0604020202020204"/>
    <w:charset w:val="80"/>
    <w:family w:val="swiss"/>
    <w:pitch w:val="variable"/>
    <w:sig w:usb0="F7FFAFFF" w:usb1="E9DFFFFF" w:usb2="0000003F" w:usb3="00000000" w:csb0="003F01FF" w:csb1="00000000"/>
  </w:font>
  <w:font w:name="MTSYN">
    <w:panose1 w:val="00000000000000000000"/>
    <w:charset w:val="00"/>
    <w:family w:val="auto"/>
    <w:notTrueType/>
    <w:pitch w:val="default"/>
    <w:sig w:usb0="00000003" w:usb1="00000000" w:usb2="00000000" w:usb3="00000000" w:csb0="00000001" w:csb1="00000000"/>
  </w:font>
  <w:font w:name="FormataOTF-Bold">
    <w:altName w:val="Calibri"/>
    <w:panose1 w:val="00000000000000000000"/>
    <w:charset w:val="00"/>
    <w:family w:val="auto"/>
    <w:notTrueType/>
    <w:pitch w:val="default"/>
    <w:sig w:usb0="00000003" w:usb1="00000000" w:usb2="00000000" w:usb3="00000000" w:csb0="00000001" w:csb1="00000000"/>
  </w:font>
  <w:font w:name="TimesLTStd-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Look w:val="0000" w:firstRow="0" w:lastRow="0" w:firstColumn="0" w:lastColumn="0" w:noHBand="0" w:noVBand="0"/>
    </w:tblPr>
    <w:tblGrid>
      <w:gridCol w:w="4917"/>
      <w:gridCol w:w="4755"/>
    </w:tblGrid>
    <w:tr w:rsidR="00E80F4E" w:rsidRPr="00805E5E" w14:paraId="664839C3" w14:textId="77777777" w:rsidTr="0062137D">
      <w:tc>
        <w:tcPr>
          <w:tcW w:w="2542" w:type="pct"/>
          <w:vAlign w:val="center"/>
        </w:tcPr>
        <w:p w14:paraId="240BD1E4" w14:textId="38D9E309" w:rsidR="00E80F4E" w:rsidRPr="006154D8" w:rsidRDefault="00E80F4E" w:rsidP="0062137D">
          <w:pPr>
            <w:pStyle w:val="a7"/>
            <w:ind w:right="360"/>
            <w:rPr>
              <w:rFonts w:ascii="Arial" w:hAnsi="Arial" w:cs="Arial"/>
              <w:sz w:val="18"/>
              <w:szCs w:val="18"/>
            </w:rPr>
          </w:pPr>
          <w:r w:rsidRPr="006154D8">
            <w:rPr>
              <w:rStyle w:val="ad"/>
              <w:rFonts w:ascii="Arial" w:hAnsi="Arial" w:cs="Arial"/>
              <w:sz w:val="18"/>
              <w:szCs w:val="18"/>
            </w:rPr>
            <w:fldChar w:fldCharType="begin"/>
          </w:r>
          <w:r w:rsidRPr="006154D8">
            <w:rPr>
              <w:rStyle w:val="ad"/>
              <w:rFonts w:ascii="Arial" w:hAnsi="Arial" w:cs="Arial"/>
              <w:sz w:val="18"/>
              <w:szCs w:val="18"/>
            </w:rPr>
            <w:instrText xml:space="preserve"> PAGE </w:instrText>
          </w:r>
          <w:r w:rsidRPr="006154D8">
            <w:rPr>
              <w:rStyle w:val="ad"/>
              <w:rFonts w:ascii="Arial" w:hAnsi="Arial" w:cs="Arial"/>
              <w:sz w:val="18"/>
              <w:szCs w:val="18"/>
            </w:rPr>
            <w:fldChar w:fldCharType="separate"/>
          </w:r>
          <w:r w:rsidR="00034827">
            <w:rPr>
              <w:rStyle w:val="ad"/>
              <w:rFonts w:ascii="Arial" w:hAnsi="Arial" w:cs="Arial"/>
              <w:noProof/>
              <w:sz w:val="18"/>
              <w:szCs w:val="18"/>
            </w:rPr>
            <w:t>2</w:t>
          </w:r>
          <w:r w:rsidRPr="006154D8">
            <w:rPr>
              <w:rStyle w:val="ad"/>
              <w:rFonts w:ascii="Arial" w:hAnsi="Arial" w:cs="Arial"/>
              <w:sz w:val="18"/>
              <w:szCs w:val="18"/>
            </w:rPr>
            <w:fldChar w:fldCharType="end"/>
          </w:r>
        </w:p>
      </w:tc>
      <w:tc>
        <w:tcPr>
          <w:tcW w:w="2458" w:type="pct"/>
          <w:vAlign w:val="center"/>
        </w:tcPr>
        <w:p w14:paraId="747FCF7F" w14:textId="7E2A7E1D" w:rsidR="00E80F4E" w:rsidRPr="006154D8" w:rsidRDefault="00E80F4E" w:rsidP="003D630E">
          <w:pPr>
            <w:pStyle w:val="a7"/>
            <w:jc w:val="right"/>
            <w:rPr>
              <w:rFonts w:ascii="Arial" w:hAnsi="Arial" w:cs="Arial"/>
              <w:sz w:val="18"/>
              <w:szCs w:val="18"/>
            </w:rPr>
          </w:pPr>
        </w:p>
      </w:tc>
    </w:tr>
  </w:tbl>
  <w:p w14:paraId="7BDCED24" w14:textId="77777777" w:rsidR="00E80F4E" w:rsidRPr="002C1D36" w:rsidRDefault="00E80F4E" w:rsidP="009B3809">
    <w:pPr>
      <w:pStyle w:val="a7"/>
      <w:rPr>
        <w:rFonts w:ascii="Arial" w:hAnsi="Arial" w:cs="Arial"/>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Look w:val="0000" w:firstRow="0" w:lastRow="0" w:firstColumn="0" w:lastColumn="0" w:noHBand="0" w:noVBand="0"/>
    </w:tblPr>
    <w:tblGrid>
      <w:gridCol w:w="5039"/>
      <w:gridCol w:w="4633"/>
    </w:tblGrid>
    <w:tr w:rsidR="00E80F4E" w:rsidRPr="002C1D36" w14:paraId="7F5BCE07" w14:textId="77777777" w:rsidTr="006154D8">
      <w:tc>
        <w:tcPr>
          <w:tcW w:w="2605" w:type="pct"/>
          <w:vAlign w:val="center"/>
        </w:tcPr>
        <w:p w14:paraId="57F19BF9" w14:textId="7B44D5A9" w:rsidR="00E80F4E" w:rsidRPr="006154D8" w:rsidRDefault="00E80F4E" w:rsidP="003D630E">
          <w:pPr>
            <w:pStyle w:val="a7"/>
            <w:ind w:right="360"/>
            <w:rPr>
              <w:rFonts w:ascii="Arial" w:hAnsi="Arial" w:cs="Arial"/>
              <w:sz w:val="18"/>
              <w:szCs w:val="18"/>
            </w:rPr>
          </w:pPr>
        </w:p>
      </w:tc>
      <w:tc>
        <w:tcPr>
          <w:tcW w:w="2395" w:type="pct"/>
          <w:vAlign w:val="center"/>
        </w:tcPr>
        <w:p w14:paraId="6AF9771F" w14:textId="480E5ABE" w:rsidR="00E80F4E" w:rsidRPr="006154D8" w:rsidRDefault="00E80F4E" w:rsidP="003D630E">
          <w:pPr>
            <w:pStyle w:val="a7"/>
            <w:jc w:val="right"/>
            <w:rPr>
              <w:rFonts w:ascii="Arial" w:hAnsi="Arial" w:cs="Arial"/>
              <w:sz w:val="18"/>
              <w:szCs w:val="18"/>
            </w:rPr>
          </w:pPr>
          <w:r w:rsidRPr="006154D8">
            <w:rPr>
              <w:rStyle w:val="ad"/>
              <w:rFonts w:ascii="Arial" w:hAnsi="Arial" w:cs="Arial"/>
              <w:sz w:val="18"/>
              <w:szCs w:val="18"/>
            </w:rPr>
            <w:fldChar w:fldCharType="begin"/>
          </w:r>
          <w:r w:rsidRPr="006154D8">
            <w:rPr>
              <w:rStyle w:val="ad"/>
              <w:rFonts w:ascii="Arial" w:hAnsi="Arial" w:cs="Arial"/>
              <w:sz w:val="18"/>
              <w:szCs w:val="18"/>
            </w:rPr>
            <w:instrText xml:space="preserve"> PAGE </w:instrText>
          </w:r>
          <w:r w:rsidRPr="006154D8">
            <w:rPr>
              <w:rStyle w:val="ad"/>
              <w:rFonts w:ascii="Arial" w:hAnsi="Arial" w:cs="Arial"/>
              <w:sz w:val="18"/>
              <w:szCs w:val="18"/>
            </w:rPr>
            <w:fldChar w:fldCharType="separate"/>
          </w:r>
          <w:r w:rsidR="00034827">
            <w:rPr>
              <w:rStyle w:val="ad"/>
              <w:rFonts w:ascii="Arial" w:hAnsi="Arial" w:cs="Arial"/>
              <w:noProof/>
              <w:sz w:val="18"/>
              <w:szCs w:val="18"/>
            </w:rPr>
            <w:t>3</w:t>
          </w:r>
          <w:r w:rsidRPr="006154D8">
            <w:rPr>
              <w:rStyle w:val="ad"/>
              <w:rFonts w:ascii="Arial" w:hAnsi="Arial" w:cs="Arial"/>
              <w:sz w:val="18"/>
              <w:szCs w:val="18"/>
            </w:rPr>
            <w:fldChar w:fldCharType="end"/>
          </w:r>
        </w:p>
      </w:tc>
    </w:tr>
  </w:tbl>
  <w:p w14:paraId="7FFBE6CA" w14:textId="77777777" w:rsidR="00E80F4E" w:rsidRPr="0093450A" w:rsidRDefault="00E80F4E" w:rsidP="00CF0C4B">
    <w:pPr>
      <w:pStyle w:val="a7"/>
      <w:rPr>
        <w:rFonts w:ascii="Arial" w:hAnsi="Arial" w:cs="Arial"/>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Look w:val="0000" w:firstRow="0" w:lastRow="0" w:firstColumn="0" w:lastColumn="0" w:noHBand="0" w:noVBand="0"/>
    </w:tblPr>
    <w:tblGrid>
      <w:gridCol w:w="2923"/>
      <w:gridCol w:w="6749"/>
    </w:tblGrid>
    <w:tr w:rsidR="00E80F4E" w:rsidRPr="0093450A" w14:paraId="20F086FC" w14:textId="77777777" w:rsidTr="0062137D">
      <w:tc>
        <w:tcPr>
          <w:tcW w:w="1511" w:type="pct"/>
          <w:vAlign w:val="center"/>
        </w:tcPr>
        <w:p w14:paraId="0BDCB99C" w14:textId="77777777" w:rsidR="00E80F4E" w:rsidRPr="0093450A" w:rsidRDefault="00E80F4E" w:rsidP="003D630E">
          <w:pPr>
            <w:pStyle w:val="a7"/>
            <w:ind w:right="360"/>
            <w:rPr>
              <w:rFonts w:ascii="Arial" w:hAnsi="Arial" w:cs="Arial"/>
              <w:sz w:val="14"/>
              <w:szCs w:val="14"/>
            </w:rPr>
          </w:pPr>
          <w:r w:rsidRPr="0093450A">
            <w:rPr>
              <w:rFonts w:ascii="Arial" w:hAnsi="Arial" w:cs="Arial"/>
              <w:sz w:val="14"/>
              <w:szCs w:val="14"/>
            </w:rPr>
            <w:t>VOLUME. 00 2020</w:t>
          </w:r>
        </w:p>
      </w:tc>
      <w:tc>
        <w:tcPr>
          <w:tcW w:w="3489" w:type="pct"/>
          <w:vAlign w:val="center"/>
        </w:tcPr>
        <w:p w14:paraId="2DC95C8E" w14:textId="4D3E0102" w:rsidR="00E80F4E" w:rsidRPr="0093450A" w:rsidRDefault="00E80F4E" w:rsidP="003D630E">
          <w:pPr>
            <w:pStyle w:val="a7"/>
            <w:jc w:val="right"/>
            <w:rPr>
              <w:rFonts w:ascii="Arial" w:hAnsi="Arial" w:cs="Arial"/>
              <w:sz w:val="14"/>
              <w:szCs w:val="14"/>
            </w:rPr>
          </w:pPr>
          <w:r w:rsidRPr="0093450A">
            <w:rPr>
              <w:rStyle w:val="ad"/>
              <w:rFonts w:ascii="Arial" w:hAnsi="Arial" w:cs="Arial"/>
              <w:sz w:val="14"/>
              <w:szCs w:val="14"/>
            </w:rPr>
            <w:fldChar w:fldCharType="begin"/>
          </w:r>
          <w:r w:rsidRPr="0093450A">
            <w:rPr>
              <w:rStyle w:val="ad"/>
              <w:rFonts w:ascii="Arial" w:hAnsi="Arial" w:cs="Arial"/>
              <w:sz w:val="14"/>
              <w:szCs w:val="14"/>
            </w:rPr>
            <w:instrText xml:space="preserve"> PAGE </w:instrText>
          </w:r>
          <w:r w:rsidRPr="0093450A">
            <w:rPr>
              <w:rStyle w:val="ad"/>
              <w:rFonts w:ascii="Arial" w:hAnsi="Arial" w:cs="Arial"/>
              <w:sz w:val="14"/>
              <w:szCs w:val="14"/>
            </w:rPr>
            <w:fldChar w:fldCharType="separate"/>
          </w:r>
          <w:r w:rsidR="00BD0CC3">
            <w:rPr>
              <w:rStyle w:val="ad"/>
              <w:rFonts w:ascii="Arial" w:hAnsi="Arial" w:cs="Arial"/>
              <w:noProof/>
              <w:sz w:val="14"/>
              <w:szCs w:val="14"/>
            </w:rPr>
            <w:t>1</w:t>
          </w:r>
          <w:r w:rsidRPr="0093450A">
            <w:rPr>
              <w:rStyle w:val="ad"/>
              <w:rFonts w:ascii="Arial" w:hAnsi="Arial" w:cs="Arial"/>
              <w:sz w:val="14"/>
              <w:szCs w:val="14"/>
            </w:rPr>
            <w:fldChar w:fldCharType="end"/>
          </w:r>
        </w:p>
      </w:tc>
    </w:tr>
  </w:tbl>
  <w:p w14:paraId="46772B64" w14:textId="77777777" w:rsidR="00E80F4E" w:rsidRPr="002C1D36" w:rsidRDefault="00E80F4E" w:rsidP="00182153">
    <w:pPr>
      <w:pStyle w:val="a7"/>
      <w:spacing w:before="480"/>
      <w:rPr>
        <w:rFonts w:ascii="Arial" w:hAnsi="Arial" w:cs="Arial"/>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0BDDD4" w14:textId="77777777" w:rsidR="002A741C" w:rsidRDefault="002A741C" w:rsidP="00BE2BE6">
      <w:pPr>
        <w:spacing w:after="0" w:line="240" w:lineRule="auto"/>
      </w:pPr>
      <w:r>
        <w:separator/>
      </w:r>
    </w:p>
  </w:footnote>
  <w:footnote w:type="continuationSeparator" w:id="0">
    <w:p w14:paraId="51C9F6D7" w14:textId="77777777" w:rsidR="002A741C" w:rsidRDefault="002A74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5ECDE1" w14:textId="49B96D5B" w:rsidR="00E80F4E" w:rsidRPr="00096BD9" w:rsidRDefault="00E80F4E" w:rsidP="00B52455">
    <w:pPr>
      <w:pStyle w:val="a5"/>
      <w:pBdr>
        <w:bottom w:val="single" w:sz="4" w:space="1" w:color="auto"/>
      </w:pBdr>
      <w:tabs>
        <w:tab w:val="clear" w:pos="4680"/>
        <w:tab w:val="clear" w:pos="9360"/>
        <w:tab w:val="left" w:pos="417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B2C71"/>
    <w:multiLevelType w:val="hybridMultilevel"/>
    <w:tmpl w:val="503803E4"/>
    <w:lvl w:ilvl="0" w:tplc="8B86083E">
      <w:start w:val="19"/>
      <w:numFmt w:val="upperLetter"/>
      <w:lvlText w:val="%1."/>
      <w:lvlJc w:val="left"/>
      <w:pPr>
        <w:ind w:left="4592" w:hanging="221"/>
      </w:pPr>
      <w:rPr>
        <w:rFonts w:ascii="Times New Roman" w:eastAsia="Times New Roman" w:hAnsi="Times New Roman" w:cs="Times New Roman" w:hint="default"/>
        <w:b/>
        <w:bCs/>
        <w:w w:val="99"/>
        <w:sz w:val="21"/>
        <w:szCs w:val="21"/>
      </w:rPr>
    </w:lvl>
    <w:lvl w:ilvl="1" w:tplc="836642AA">
      <w:numFmt w:val="bullet"/>
      <w:lvlText w:val="•"/>
      <w:lvlJc w:val="left"/>
      <w:pPr>
        <w:ind w:left="5933" w:hanging="221"/>
      </w:pPr>
      <w:rPr>
        <w:rFonts w:hint="default"/>
      </w:rPr>
    </w:lvl>
    <w:lvl w:ilvl="2" w:tplc="F69EAC30">
      <w:numFmt w:val="bullet"/>
      <w:lvlText w:val="•"/>
      <w:lvlJc w:val="left"/>
      <w:pPr>
        <w:ind w:left="6359" w:hanging="221"/>
      </w:pPr>
      <w:rPr>
        <w:rFonts w:hint="default"/>
      </w:rPr>
    </w:lvl>
    <w:lvl w:ilvl="3" w:tplc="51886050">
      <w:numFmt w:val="bullet"/>
      <w:lvlText w:val="•"/>
      <w:lvlJc w:val="left"/>
      <w:pPr>
        <w:ind w:left="6786" w:hanging="221"/>
      </w:pPr>
      <w:rPr>
        <w:rFonts w:hint="default"/>
      </w:rPr>
    </w:lvl>
    <w:lvl w:ilvl="4" w:tplc="609CC936">
      <w:numFmt w:val="bullet"/>
      <w:lvlText w:val="•"/>
      <w:lvlJc w:val="left"/>
      <w:pPr>
        <w:ind w:left="7212" w:hanging="221"/>
      </w:pPr>
      <w:rPr>
        <w:rFonts w:hint="default"/>
      </w:rPr>
    </w:lvl>
    <w:lvl w:ilvl="5" w:tplc="C33C7E48">
      <w:numFmt w:val="bullet"/>
      <w:lvlText w:val="•"/>
      <w:lvlJc w:val="left"/>
      <w:pPr>
        <w:ind w:left="7639" w:hanging="221"/>
      </w:pPr>
      <w:rPr>
        <w:rFonts w:hint="default"/>
      </w:rPr>
    </w:lvl>
    <w:lvl w:ilvl="6" w:tplc="3800C420">
      <w:numFmt w:val="bullet"/>
      <w:lvlText w:val="•"/>
      <w:lvlJc w:val="left"/>
      <w:pPr>
        <w:ind w:left="8065" w:hanging="221"/>
      </w:pPr>
      <w:rPr>
        <w:rFonts w:hint="default"/>
      </w:rPr>
    </w:lvl>
    <w:lvl w:ilvl="7" w:tplc="B2E6B0FA">
      <w:numFmt w:val="bullet"/>
      <w:lvlText w:val="•"/>
      <w:lvlJc w:val="left"/>
      <w:pPr>
        <w:ind w:left="8492" w:hanging="221"/>
      </w:pPr>
      <w:rPr>
        <w:rFonts w:hint="default"/>
      </w:rPr>
    </w:lvl>
    <w:lvl w:ilvl="8" w:tplc="0CAA18E0">
      <w:numFmt w:val="bullet"/>
      <w:lvlText w:val="•"/>
      <w:lvlJc w:val="left"/>
      <w:pPr>
        <w:ind w:left="8918" w:hanging="221"/>
      </w:pPr>
      <w:rPr>
        <w:rFonts w:hint="default"/>
      </w:rPr>
    </w:lvl>
  </w:abstractNum>
  <w:abstractNum w:abstractNumId="1" w15:restartNumberingAfterBreak="0">
    <w:nsid w:val="14C34356"/>
    <w:multiLevelType w:val="hybridMultilevel"/>
    <w:tmpl w:val="BEA2CFCA"/>
    <w:lvl w:ilvl="0" w:tplc="5DECA17C">
      <w:start w:val="1"/>
      <w:numFmt w:val="lowerLetter"/>
      <w:pStyle w:val="4"/>
      <w:lvlText w:val="%1."/>
      <w:lvlJc w:val="left"/>
      <w:pPr>
        <w:ind w:left="5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8E6D66"/>
    <w:multiLevelType w:val="hybridMultilevel"/>
    <w:tmpl w:val="6F36EE5A"/>
    <w:lvl w:ilvl="0" w:tplc="04090001">
      <w:start w:val="1"/>
      <w:numFmt w:val="bullet"/>
      <w:lvlText w:val=""/>
      <w:lvlJc w:val="left"/>
      <w:pPr>
        <w:ind w:left="1213" w:hanging="360"/>
      </w:pPr>
      <w:rPr>
        <w:rFonts w:ascii="Symbol" w:hAnsi="Symbol"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3" w15:restartNumberingAfterBreak="0">
    <w:nsid w:val="263F70EB"/>
    <w:multiLevelType w:val="hybridMultilevel"/>
    <w:tmpl w:val="A4BAE474"/>
    <w:lvl w:ilvl="0" w:tplc="74962DBA">
      <w:start w:val="1"/>
      <w:numFmt w:val="lowerLetter"/>
      <w:lvlText w:val="(%1)"/>
      <w:lvlJc w:val="left"/>
      <w:pPr>
        <w:ind w:left="1240" w:hanging="360"/>
      </w:pPr>
      <w:rPr>
        <w:rFonts w:hint="default"/>
      </w:rPr>
    </w:lvl>
    <w:lvl w:ilvl="1" w:tplc="04090019" w:tentative="1">
      <w:start w:val="1"/>
      <w:numFmt w:val="lowerLetter"/>
      <w:lvlText w:val="%2)"/>
      <w:lvlJc w:val="left"/>
      <w:pPr>
        <w:ind w:left="1760" w:hanging="440"/>
      </w:pPr>
    </w:lvl>
    <w:lvl w:ilvl="2" w:tplc="0409001B" w:tentative="1">
      <w:start w:val="1"/>
      <w:numFmt w:val="lowerRoman"/>
      <w:lvlText w:val="%3."/>
      <w:lvlJc w:val="right"/>
      <w:pPr>
        <w:ind w:left="2200" w:hanging="440"/>
      </w:pPr>
    </w:lvl>
    <w:lvl w:ilvl="3" w:tplc="0409000F" w:tentative="1">
      <w:start w:val="1"/>
      <w:numFmt w:val="decimal"/>
      <w:lvlText w:val="%4."/>
      <w:lvlJc w:val="left"/>
      <w:pPr>
        <w:ind w:left="2640" w:hanging="440"/>
      </w:pPr>
    </w:lvl>
    <w:lvl w:ilvl="4" w:tplc="04090019" w:tentative="1">
      <w:start w:val="1"/>
      <w:numFmt w:val="lowerLetter"/>
      <w:lvlText w:val="%5)"/>
      <w:lvlJc w:val="left"/>
      <w:pPr>
        <w:ind w:left="3080" w:hanging="440"/>
      </w:pPr>
    </w:lvl>
    <w:lvl w:ilvl="5" w:tplc="0409001B" w:tentative="1">
      <w:start w:val="1"/>
      <w:numFmt w:val="lowerRoman"/>
      <w:lvlText w:val="%6."/>
      <w:lvlJc w:val="right"/>
      <w:pPr>
        <w:ind w:left="3520" w:hanging="440"/>
      </w:pPr>
    </w:lvl>
    <w:lvl w:ilvl="6" w:tplc="0409000F" w:tentative="1">
      <w:start w:val="1"/>
      <w:numFmt w:val="decimal"/>
      <w:lvlText w:val="%7."/>
      <w:lvlJc w:val="left"/>
      <w:pPr>
        <w:ind w:left="3960" w:hanging="440"/>
      </w:pPr>
    </w:lvl>
    <w:lvl w:ilvl="7" w:tplc="04090019" w:tentative="1">
      <w:start w:val="1"/>
      <w:numFmt w:val="lowerLetter"/>
      <w:lvlText w:val="%8)"/>
      <w:lvlJc w:val="left"/>
      <w:pPr>
        <w:ind w:left="4400" w:hanging="440"/>
      </w:pPr>
    </w:lvl>
    <w:lvl w:ilvl="8" w:tplc="0409001B" w:tentative="1">
      <w:start w:val="1"/>
      <w:numFmt w:val="lowerRoman"/>
      <w:lvlText w:val="%9."/>
      <w:lvlJc w:val="right"/>
      <w:pPr>
        <w:ind w:left="4840" w:hanging="440"/>
      </w:pPr>
    </w:lvl>
  </w:abstractNum>
  <w:abstractNum w:abstractNumId="4" w15:restartNumberingAfterBreak="0">
    <w:nsid w:val="2B5D39BA"/>
    <w:multiLevelType w:val="hybridMultilevel"/>
    <w:tmpl w:val="08DAE568"/>
    <w:lvl w:ilvl="0" w:tplc="5BFEB2BE">
      <w:start w:val="1"/>
      <w:numFmt w:val="decimal"/>
      <w:lvlText w:val="%1."/>
      <w:lvlJc w:val="left"/>
      <w:pPr>
        <w:ind w:left="360" w:hanging="360"/>
      </w:pPr>
      <w:rPr>
        <w:rFonts w:ascii="Arial" w:eastAsiaTheme="minorEastAsia" w:hAnsi="Arial"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E493D3A"/>
    <w:multiLevelType w:val="hybridMultilevel"/>
    <w:tmpl w:val="CB10A4A0"/>
    <w:lvl w:ilvl="0" w:tplc="04090001">
      <w:start w:val="1"/>
      <w:numFmt w:val="bullet"/>
      <w:lvlText w:val=""/>
      <w:lvlJc w:val="left"/>
      <w:pPr>
        <w:ind w:left="838" w:hanging="360"/>
      </w:pPr>
      <w:rPr>
        <w:rFonts w:ascii="Symbol" w:hAnsi="Symbol"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6" w15:restartNumberingAfterBreak="0">
    <w:nsid w:val="4CC97A8F"/>
    <w:multiLevelType w:val="multilevel"/>
    <w:tmpl w:val="610A2FD0"/>
    <w:lvl w:ilvl="0">
      <w:start w:val="1"/>
      <w:numFmt w:val="decimal"/>
      <w:lvlText w:val="%1."/>
      <w:lvlJc w:val="left"/>
      <w:pPr>
        <w:ind w:left="360" w:hanging="360"/>
      </w:pPr>
      <w:rPr>
        <w:rFonts w:ascii="Arial" w:eastAsiaTheme="minorEastAsia" w:hAnsi="Arial" w:cs="Arial"/>
        <w:i w:val="0"/>
        <w:sz w:val="16"/>
        <w:szCs w:val="16"/>
      </w:rPr>
    </w:lvl>
    <w:lvl w:ilvl="1">
      <w:start w:val="1"/>
      <w:numFmt w:val="bullet"/>
      <w:lvlText w:val=""/>
      <w:lvlJc w:val="left"/>
      <w:pPr>
        <w:ind w:left="-630" w:firstLine="0"/>
      </w:pPr>
    </w:lvl>
    <w:lvl w:ilvl="2">
      <w:start w:val="1"/>
      <w:numFmt w:val="bullet"/>
      <w:lvlText w:val=""/>
      <w:lvlJc w:val="left"/>
      <w:pPr>
        <w:ind w:left="-630" w:firstLine="0"/>
      </w:pPr>
    </w:lvl>
    <w:lvl w:ilvl="3">
      <w:start w:val="1"/>
      <w:numFmt w:val="bullet"/>
      <w:lvlText w:val=""/>
      <w:lvlJc w:val="left"/>
      <w:pPr>
        <w:ind w:left="-630" w:firstLine="0"/>
      </w:pPr>
    </w:lvl>
    <w:lvl w:ilvl="4">
      <w:start w:val="1"/>
      <w:numFmt w:val="bullet"/>
      <w:lvlText w:val=""/>
      <w:lvlJc w:val="left"/>
      <w:pPr>
        <w:ind w:left="-630" w:firstLine="0"/>
      </w:pPr>
    </w:lvl>
    <w:lvl w:ilvl="5">
      <w:start w:val="1"/>
      <w:numFmt w:val="bullet"/>
      <w:lvlText w:val=""/>
      <w:lvlJc w:val="left"/>
      <w:pPr>
        <w:ind w:left="-630" w:firstLine="0"/>
      </w:pPr>
    </w:lvl>
    <w:lvl w:ilvl="6">
      <w:start w:val="1"/>
      <w:numFmt w:val="bullet"/>
      <w:lvlText w:val=""/>
      <w:lvlJc w:val="left"/>
      <w:pPr>
        <w:ind w:left="-630" w:firstLine="0"/>
      </w:pPr>
    </w:lvl>
    <w:lvl w:ilvl="7">
      <w:start w:val="1"/>
      <w:numFmt w:val="bullet"/>
      <w:lvlText w:val=""/>
      <w:lvlJc w:val="left"/>
      <w:pPr>
        <w:ind w:left="-630" w:firstLine="0"/>
      </w:pPr>
    </w:lvl>
    <w:lvl w:ilvl="8">
      <w:start w:val="1"/>
      <w:numFmt w:val="bullet"/>
      <w:lvlText w:val=""/>
      <w:lvlJc w:val="left"/>
      <w:pPr>
        <w:ind w:left="-630" w:firstLine="0"/>
      </w:pPr>
    </w:lvl>
  </w:abstractNum>
  <w:abstractNum w:abstractNumId="7" w15:restartNumberingAfterBreak="0">
    <w:nsid w:val="53FE0C31"/>
    <w:multiLevelType w:val="hybridMultilevel"/>
    <w:tmpl w:val="F3A00260"/>
    <w:lvl w:ilvl="0" w:tplc="0C7C76E6">
      <w:start w:val="1"/>
      <w:numFmt w:val="lowerLetter"/>
      <w:lvlText w:val="%1."/>
      <w:lvlJc w:val="left"/>
      <w:pPr>
        <w:ind w:left="218" w:hanging="214"/>
      </w:pPr>
      <w:rPr>
        <w:rFonts w:ascii="Times New Roman" w:eastAsia="Times New Roman" w:hAnsi="Times New Roman" w:cs="Times New Roman" w:hint="default"/>
        <w:w w:val="99"/>
        <w:sz w:val="17"/>
        <w:szCs w:val="17"/>
        <w:lang w:val="en-US" w:eastAsia="en-US" w:bidi="ar-SA"/>
      </w:rPr>
    </w:lvl>
    <w:lvl w:ilvl="1" w:tplc="1E4EDCCA">
      <w:numFmt w:val="bullet"/>
      <w:lvlText w:val="•"/>
      <w:lvlJc w:val="left"/>
      <w:pPr>
        <w:ind w:left="882" w:hanging="218"/>
      </w:pPr>
      <w:rPr>
        <w:rFonts w:hint="default"/>
        <w:lang w:val="en-US" w:eastAsia="en-US" w:bidi="ar-SA"/>
      </w:rPr>
    </w:lvl>
    <w:lvl w:ilvl="2" w:tplc="BB8223DA">
      <w:numFmt w:val="bullet"/>
      <w:lvlText w:val="•"/>
      <w:lvlJc w:val="left"/>
      <w:pPr>
        <w:ind w:left="1385" w:hanging="218"/>
      </w:pPr>
      <w:rPr>
        <w:rFonts w:hint="default"/>
        <w:lang w:val="en-US" w:eastAsia="en-US" w:bidi="ar-SA"/>
      </w:rPr>
    </w:lvl>
    <w:lvl w:ilvl="3" w:tplc="CE006DCE">
      <w:numFmt w:val="bullet"/>
      <w:lvlText w:val="•"/>
      <w:lvlJc w:val="left"/>
      <w:pPr>
        <w:ind w:left="1888" w:hanging="218"/>
      </w:pPr>
      <w:rPr>
        <w:rFonts w:hint="default"/>
        <w:lang w:val="en-US" w:eastAsia="en-US" w:bidi="ar-SA"/>
      </w:rPr>
    </w:lvl>
    <w:lvl w:ilvl="4" w:tplc="D7FC6A88">
      <w:numFmt w:val="bullet"/>
      <w:lvlText w:val="•"/>
      <w:lvlJc w:val="left"/>
      <w:pPr>
        <w:ind w:left="2391" w:hanging="218"/>
      </w:pPr>
      <w:rPr>
        <w:rFonts w:hint="default"/>
        <w:lang w:val="en-US" w:eastAsia="en-US" w:bidi="ar-SA"/>
      </w:rPr>
    </w:lvl>
    <w:lvl w:ilvl="5" w:tplc="52F87360">
      <w:numFmt w:val="bullet"/>
      <w:lvlText w:val="•"/>
      <w:lvlJc w:val="left"/>
      <w:pPr>
        <w:ind w:left="2894" w:hanging="218"/>
      </w:pPr>
      <w:rPr>
        <w:rFonts w:hint="default"/>
        <w:lang w:val="en-US" w:eastAsia="en-US" w:bidi="ar-SA"/>
      </w:rPr>
    </w:lvl>
    <w:lvl w:ilvl="6" w:tplc="C17A19B8">
      <w:numFmt w:val="bullet"/>
      <w:lvlText w:val="•"/>
      <w:lvlJc w:val="left"/>
      <w:pPr>
        <w:ind w:left="3397" w:hanging="218"/>
      </w:pPr>
      <w:rPr>
        <w:rFonts w:hint="default"/>
        <w:lang w:val="en-US" w:eastAsia="en-US" w:bidi="ar-SA"/>
      </w:rPr>
    </w:lvl>
    <w:lvl w:ilvl="7" w:tplc="3258C1DA">
      <w:numFmt w:val="bullet"/>
      <w:lvlText w:val="•"/>
      <w:lvlJc w:val="left"/>
      <w:pPr>
        <w:ind w:left="3900" w:hanging="218"/>
      </w:pPr>
      <w:rPr>
        <w:rFonts w:hint="default"/>
        <w:lang w:val="en-US" w:eastAsia="en-US" w:bidi="ar-SA"/>
      </w:rPr>
    </w:lvl>
    <w:lvl w:ilvl="8" w:tplc="500A0778">
      <w:numFmt w:val="bullet"/>
      <w:lvlText w:val="•"/>
      <w:lvlJc w:val="left"/>
      <w:pPr>
        <w:ind w:left="4402" w:hanging="218"/>
      </w:pPr>
      <w:rPr>
        <w:rFonts w:hint="default"/>
        <w:lang w:val="en-US" w:eastAsia="en-US" w:bidi="ar-SA"/>
      </w:rPr>
    </w:lvl>
  </w:abstractNum>
  <w:abstractNum w:abstractNumId="8" w15:restartNumberingAfterBreak="0">
    <w:nsid w:val="5C422028"/>
    <w:multiLevelType w:val="hybridMultilevel"/>
    <w:tmpl w:val="DC2E5F10"/>
    <w:lvl w:ilvl="0" w:tplc="7CA2F260">
      <w:numFmt w:val="bullet"/>
      <w:lvlText w:val="•"/>
      <w:lvlJc w:val="left"/>
      <w:pPr>
        <w:ind w:left="200" w:hanging="185"/>
      </w:pPr>
      <w:rPr>
        <w:rFonts w:ascii="Linux Biolinum O" w:eastAsia="Linux Biolinum O" w:hAnsi="Linux Biolinum O" w:cs="Linux Biolinum O" w:hint="default"/>
        <w:i/>
        <w:w w:val="150"/>
        <w:sz w:val="16"/>
        <w:szCs w:val="16"/>
        <w:lang w:val="en-US" w:eastAsia="en-US" w:bidi="ar-SA"/>
      </w:rPr>
    </w:lvl>
    <w:lvl w:ilvl="1" w:tplc="1F6237AA">
      <w:start w:val="1"/>
      <w:numFmt w:val="decimal"/>
      <w:lvlText w:val="%2."/>
      <w:lvlJc w:val="left"/>
      <w:pPr>
        <w:ind w:left="677" w:hanging="279"/>
      </w:pPr>
      <w:rPr>
        <w:rFonts w:ascii="Times New Roman" w:eastAsia="Times New Roman" w:hAnsi="Times New Roman" w:cs="Times New Roman" w:hint="default"/>
        <w:w w:val="99"/>
        <w:sz w:val="16"/>
        <w:szCs w:val="16"/>
        <w:lang w:val="en-US" w:eastAsia="en-US" w:bidi="ar-SA"/>
      </w:rPr>
    </w:lvl>
    <w:lvl w:ilvl="2" w:tplc="03620D3A">
      <w:numFmt w:val="bullet"/>
      <w:lvlText w:val="•"/>
      <w:lvlJc w:val="left"/>
      <w:pPr>
        <w:ind w:left="680" w:hanging="279"/>
      </w:pPr>
      <w:rPr>
        <w:rFonts w:hint="default"/>
        <w:lang w:val="en-US" w:eastAsia="en-US" w:bidi="ar-SA"/>
      </w:rPr>
    </w:lvl>
    <w:lvl w:ilvl="3" w:tplc="EBFA5CA8">
      <w:numFmt w:val="bullet"/>
      <w:lvlText w:val="•"/>
      <w:lvlJc w:val="left"/>
      <w:pPr>
        <w:ind w:left="2720" w:hanging="279"/>
      </w:pPr>
      <w:rPr>
        <w:rFonts w:hint="default"/>
        <w:lang w:val="en-US" w:eastAsia="en-US" w:bidi="ar-SA"/>
      </w:rPr>
    </w:lvl>
    <w:lvl w:ilvl="4" w:tplc="332A33EA">
      <w:numFmt w:val="bullet"/>
      <w:lvlText w:val="•"/>
      <w:lvlJc w:val="left"/>
      <w:pPr>
        <w:ind w:left="2325" w:hanging="279"/>
      </w:pPr>
      <w:rPr>
        <w:rFonts w:hint="default"/>
        <w:lang w:val="en-US" w:eastAsia="en-US" w:bidi="ar-SA"/>
      </w:rPr>
    </w:lvl>
    <w:lvl w:ilvl="5" w:tplc="19FC16DE">
      <w:numFmt w:val="bullet"/>
      <w:lvlText w:val="•"/>
      <w:lvlJc w:val="left"/>
      <w:pPr>
        <w:ind w:left="1931" w:hanging="279"/>
      </w:pPr>
      <w:rPr>
        <w:rFonts w:hint="default"/>
        <w:lang w:val="en-US" w:eastAsia="en-US" w:bidi="ar-SA"/>
      </w:rPr>
    </w:lvl>
    <w:lvl w:ilvl="6" w:tplc="90A44FA2">
      <w:numFmt w:val="bullet"/>
      <w:lvlText w:val="•"/>
      <w:lvlJc w:val="left"/>
      <w:pPr>
        <w:ind w:left="1537" w:hanging="279"/>
      </w:pPr>
      <w:rPr>
        <w:rFonts w:hint="default"/>
        <w:lang w:val="en-US" w:eastAsia="en-US" w:bidi="ar-SA"/>
      </w:rPr>
    </w:lvl>
    <w:lvl w:ilvl="7" w:tplc="6DBE7802">
      <w:numFmt w:val="bullet"/>
      <w:lvlText w:val="•"/>
      <w:lvlJc w:val="left"/>
      <w:pPr>
        <w:ind w:left="1142" w:hanging="279"/>
      </w:pPr>
      <w:rPr>
        <w:rFonts w:hint="default"/>
        <w:lang w:val="en-US" w:eastAsia="en-US" w:bidi="ar-SA"/>
      </w:rPr>
    </w:lvl>
    <w:lvl w:ilvl="8" w:tplc="5F001F0E">
      <w:numFmt w:val="bullet"/>
      <w:lvlText w:val="•"/>
      <w:lvlJc w:val="left"/>
      <w:pPr>
        <w:ind w:left="748" w:hanging="279"/>
      </w:pPr>
      <w:rPr>
        <w:rFonts w:hint="default"/>
        <w:lang w:val="en-US" w:eastAsia="en-US" w:bidi="ar-SA"/>
      </w:rPr>
    </w:lvl>
  </w:abstractNum>
  <w:abstractNum w:abstractNumId="9" w15:restartNumberingAfterBreak="0">
    <w:nsid w:val="5D02683D"/>
    <w:multiLevelType w:val="hybridMultilevel"/>
    <w:tmpl w:val="04E6619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9AA7195"/>
    <w:multiLevelType w:val="hybridMultilevel"/>
    <w:tmpl w:val="7CA8C968"/>
    <w:lvl w:ilvl="0" w:tplc="FDA6696C">
      <w:start w:val="1"/>
      <w:numFmt w:val="decimal"/>
      <w:lvlText w:val="%1."/>
      <w:lvlJc w:val="left"/>
      <w:pPr>
        <w:ind w:left="240" w:hanging="240"/>
      </w:pPr>
      <w:rPr>
        <w:rFonts w:ascii="Times New Roman" w:eastAsia="Times New Roman" w:hAnsi="Times New Roman" w:cs="Times New Roman" w:hint="default"/>
        <w:w w:val="99"/>
        <w:sz w:val="17"/>
        <w:szCs w:val="17"/>
        <w:lang w:val="en-US" w:eastAsia="en-US" w:bidi="ar-SA"/>
      </w:rPr>
    </w:lvl>
    <w:lvl w:ilvl="1" w:tplc="F328DA84">
      <w:start w:val="1"/>
      <w:numFmt w:val="decimal"/>
      <w:lvlText w:val="%2."/>
      <w:lvlJc w:val="left"/>
      <w:pPr>
        <w:ind w:left="564" w:hanging="227"/>
      </w:pPr>
      <w:rPr>
        <w:rFonts w:ascii="Times New Roman" w:eastAsia="Times New Roman" w:hAnsi="Times New Roman" w:cs="Times New Roman" w:hint="default"/>
        <w:w w:val="99"/>
        <w:sz w:val="17"/>
        <w:szCs w:val="17"/>
        <w:lang w:val="en-US" w:eastAsia="en-US" w:bidi="ar-SA"/>
      </w:rPr>
    </w:lvl>
    <w:lvl w:ilvl="2" w:tplc="3A8C7276">
      <w:numFmt w:val="bullet"/>
      <w:lvlText w:val="•"/>
      <w:lvlJc w:val="left"/>
      <w:pPr>
        <w:ind w:left="1205" w:hanging="227"/>
      </w:pPr>
      <w:rPr>
        <w:rFonts w:hint="default"/>
        <w:lang w:val="en-US" w:eastAsia="en-US" w:bidi="ar-SA"/>
      </w:rPr>
    </w:lvl>
    <w:lvl w:ilvl="3" w:tplc="886042F0">
      <w:numFmt w:val="bullet"/>
      <w:lvlText w:val="•"/>
      <w:lvlJc w:val="left"/>
      <w:pPr>
        <w:ind w:left="1730" w:hanging="227"/>
      </w:pPr>
      <w:rPr>
        <w:rFonts w:hint="default"/>
        <w:lang w:val="en-US" w:eastAsia="en-US" w:bidi="ar-SA"/>
      </w:rPr>
    </w:lvl>
    <w:lvl w:ilvl="4" w:tplc="3BA6CE62">
      <w:numFmt w:val="bullet"/>
      <w:lvlText w:val="•"/>
      <w:lvlJc w:val="left"/>
      <w:pPr>
        <w:ind w:left="2256" w:hanging="227"/>
      </w:pPr>
      <w:rPr>
        <w:rFonts w:hint="default"/>
        <w:lang w:val="en-US" w:eastAsia="en-US" w:bidi="ar-SA"/>
      </w:rPr>
    </w:lvl>
    <w:lvl w:ilvl="5" w:tplc="30E063F2">
      <w:numFmt w:val="bullet"/>
      <w:lvlText w:val="•"/>
      <w:lvlJc w:val="left"/>
      <w:pPr>
        <w:ind w:left="2781" w:hanging="227"/>
      </w:pPr>
      <w:rPr>
        <w:rFonts w:hint="default"/>
        <w:lang w:val="en-US" w:eastAsia="en-US" w:bidi="ar-SA"/>
      </w:rPr>
    </w:lvl>
    <w:lvl w:ilvl="6" w:tplc="DB3C47D8">
      <w:numFmt w:val="bullet"/>
      <w:lvlText w:val="•"/>
      <w:lvlJc w:val="left"/>
      <w:pPr>
        <w:ind w:left="3307" w:hanging="227"/>
      </w:pPr>
      <w:rPr>
        <w:rFonts w:hint="default"/>
        <w:lang w:val="en-US" w:eastAsia="en-US" w:bidi="ar-SA"/>
      </w:rPr>
    </w:lvl>
    <w:lvl w:ilvl="7" w:tplc="AB80E4E0">
      <w:numFmt w:val="bullet"/>
      <w:lvlText w:val="•"/>
      <w:lvlJc w:val="left"/>
      <w:pPr>
        <w:ind w:left="3832" w:hanging="227"/>
      </w:pPr>
      <w:rPr>
        <w:rFonts w:hint="default"/>
        <w:lang w:val="en-US" w:eastAsia="en-US" w:bidi="ar-SA"/>
      </w:rPr>
    </w:lvl>
    <w:lvl w:ilvl="8" w:tplc="E65AC21E">
      <w:numFmt w:val="bullet"/>
      <w:lvlText w:val="•"/>
      <w:lvlJc w:val="left"/>
      <w:pPr>
        <w:ind w:left="4357" w:hanging="227"/>
      </w:pPr>
      <w:rPr>
        <w:rFonts w:hint="default"/>
        <w:lang w:val="en-US" w:eastAsia="en-US" w:bidi="ar-SA"/>
      </w:rPr>
    </w:lvl>
  </w:abstractNum>
  <w:abstractNum w:abstractNumId="11" w15:restartNumberingAfterBreak="0">
    <w:nsid w:val="71CF69D6"/>
    <w:multiLevelType w:val="hybridMultilevel"/>
    <w:tmpl w:val="1D268148"/>
    <w:lvl w:ilvl="0" w:tplc="AEFC89E2">
      <w:start w:val="1"/>
      <w:numFmt w:val="decimal"/>
      <w:pStyle w:val="3"/>
      <w:lvlText w:val="%1)"/>
      <w:lvlJc w:val="left"/>
      <w:pPr>
        <w:ind w:left="1840" w:hanging="520"/>
      </w:pPr>
      <w:rPr>
        <w:rFonts w:hint="default"/>
      </w:rPr>
    </w:lvl>
    <w:lvl w:ilvl="1" w:tplc="04090019" w:tentative="1">
      <w:start w:val="1"/>
      <w:numFmt w:val="lowerLetter"/>
      <w:lvlText w:val="%2."/>
      <w:lvlJc w:val="left"/>
      <w:pPr>
        <w:ind w:left="2440" w:hanging="360"/>
      </w:pPr>
    </w:lvl>
    <w:lvl w:ilvl="2" w:tplc="0409001B" w:tentative="1">
      <w:start w:val="1"/>
      <w:numFmt w:val="lowerRoman"/>
      <w:lvlText w:val="%3."/>
      <w:lvlJc w:val="right"/>
      <w:pPr>
        <w:ind w:left="3160" w:hanging="180"/>
      </w:pPr>
    </w:lvl>
    <w:lvl w:ilvl="3" w:tplc="0409000F" w:tentative="1">
      <w:start w:val="1"/>
      <w:numFmt w:val="decimal"/>
      <w:lvlText w:val="%4."/>
      <w:lvlJc w:val="left"/>
      <w:pPr>
        <w:ind w:left="3880" w:hanging="360"/>
      </w:pPr>
    </w:lvl>
    <w:lvl w:ilvl="4" w:tplc="04090019" w:tentative="1">
      <w:start w:val="1"/>
      <w:numFmt w:val="lowerLetter"/>
      <w:lvlText w:val="%5."/>
      <w:lvlJc w:val="left"/>
      <w:pPr>
        <w:ind w:left="4600" w:hanging="360"/>
      </w:pPr>
    </w:lvl>
    <w:lvl w:ilvl="5" w:tplc="0409001B" w:tentative="1">
      <w:start w:val="1"/>
      <w:numFmt w:val="lowerRoman"/>
      <w:lvlText w:val="%6."/>
      <w:lvlJc w:val="right"/>
      <w:pPr>
        <w:ind w:left="5320" w:hanging="180"/>
      </w:pPr>
    </w:lvl>
    <w:lvl w:ilvl="6" w:tplc="0409000F" w:tentative="1">
      <w:start w:val="1"/>
      <w:numFmt w:val="decimal"/>
      <w:lvlText w:val="%7."/>
      <w:lvlJc w:val="left"/>
      <w:pPr>
        <w:ind w:left="6040" w:hanging="360"/>
      </w:pPr>
    </w:lvl>
    <w:lvl w:ilvl="7" w:tplc="04090019" w:tentative="1">
      <w:start w:val="1"/>
      <w:numFmt w:val="lowerLetter"/>
      <w:lvlText w:val="%8."/>
      <w:lvlJc w:val="left"/>
      <w:pPr>
        <w:ind w:left="6760" w:hanging="360"/>
      </w:pPr>
    </w:lvl>
    <w:lvl w:ilvl="8" w:tplc="0409001B" w:tentative="1">
      <w:start w:val="1"/>
      <w:numFmt w:val="lowerRoman"/>
      <w:lvlText w:val="%9."/>
      <w:lvlJc w:val="right"/>
      <w:pPr>
        <w:ind w:left="7480" w:hanging="180"/>
      </w:pPr>
    </w:lvl>
  </w:abstractNum>
  <w:abstractNum w:abstractNumId="12" w15:restartNumberingAfterBreak="0">
    <w:nsid w:val="774E3C49"/>
    <w:multiLevelType w:val="hybridMultilevel"/>
    <w:tmpl w:val="921CA5B8"/>
    <w:lvl w:ilvl="0" w:tplc="41CEEAE2">
      <w:start w:val="1"/>
      <w:numFmt w:val="upperLetter"/>
      <w:lvlText w:val="%1."/>
      <w:lvlJc w:val="left"/>
      <w:pPr>
        <w:ind w:left="320" w:hanging="20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13" w15:restartNumberingAfterBreak="0">
    <w:nsid w:val="7CE774FC"/>
    <w:multiLevelType w:val="hybridMultilevel"/>
    <w:tmpl w:val="69487F90"/>
    <w:lvl w:ilvl="0" w:tplc="423C61AC">
      <w:start w:val="1"/>
      <w:numFmt w:val="decimal"/>
      <w:lvlText w:val="%1."/>
      <w:lvlJc w:val="left"/>
      <w:pPr>
        <w:ind w:left="351" w:hanging="133"/>
      </w:pPr>
      <w:rPr>
        <w:rFonts w:ascii="Arial" w:eastAsia="Arial" w:hAnsi="Arial" w:cs="Arial" w:hint="default"/>
        <w:w w:val="99"/>
        <w:sz w:val="14"/>
        <w:szCs w:val="14"/>
      </w:rPr>
    </w:lvl>
    <w:lvl w:ilvl="1" w:tplc="6EAC2BF2">
      <w:numFmt w:val="bullet"/>
      <w:lvlText w:val="•"/>
      <w:lvlJc w:val="left"/>
      <w:pPr>
        <w:ind w:left="765" w:hanging="133"/>
      </w:pPr>
      <w:rPr>
        <w:rFonts w:hint="default"/>
      </w:rPr>
    </w:lvl>
    <w:lvl w:ilvl="2" w:tplc="30BE7152">
      <w:numFmt w:val="bullet"/>
      <w:lvlText w:val="•"/>
      <w:lvlJc w:val="left"/>
      <w:pPr>
        <w:ind w:left="1171" w:hanging="133"/>
      </w:pPr>
      <w:rPr>
        <w:rFonts w:hint="default"/>
      </w:rPr>
    </w:lvl>
    <w:lvl w:ilvl="3" w:tplc="C9926CC6">
      <w:numFmt w:val="bullet"/>
      <w:lvlText w:val="•"/>
      <w:lvlJc w:val="left"/>
      <w:pPr>
        <w:ind w:left="1577" w:hanging="133"/>
      </w:pPr>
      <w:rPr>
        <w:rFonts w:hint="default"/>
      </w:rPr>
    </w:lvl>
    <w:lvl w:ilvl="4" w:tplc="4D76418E">
      <w:numFmt w:val="bullet"/>
      <w:lvlText w:val="•"/>
      <w:lvlJc w:val="left"/>
      <w:pPr>
        <w:ind w:left="1983" w:hanging="133"/>
      </w:pPr>
      <w:rPr>
        <w:rFonts w:hint="default"/>
      </w:rPr>
    </w:lvl>
    <w:lvl w:ilvl="5" w:tplc="790C2F4C">
      <w:numFmt w:val="bullet"/>
      <w:lvlText w:val="•"/>
      <w:lvlJc w:val="left"/>
      <w:pPr>
        <w:ind w:left="2389" w:hanging="133"/>
      </w:pPr>
      <w:rPr>
        <w:rFonts w:hint="default"/>
      </w:rPr>
    </w:lvl>
    <w:lvl w:ilvl="6" w:tplc="F28A493E">
      <w:numFmt w:val="bullet"/>
      <w:lvlText w:val="•"/>
      <w:lvlJc w:val="left"/>
      <w:pPr>
        <w:ind w:left="2794" w:hanging="133"/>
      </w:pPr>
      <w:rPr>
        <w:rFonts w:hint="default"/>
      </w:rPr>
    </w:lvl>
    <w:lvl w:ilvl="7" w:tplc="410CC44A">
      <w:numFmt w:val="bullet"/>
      <w:lvlText w:val="•"/>
      <w:lvlJc w:val="left"/>
      <w:pPr>
        <w:ind w:left="3200" w:hanging="133"/>
      </w:pPr>
      <w:rPr>
        <w:rFonts w:hint="default"/>
      </w:rPr>
    </w:lvl>
    <w:lvl w:ilvl="8" w:tplc="E99ED870">
      <w:numFmt w:val="bullet"/>
      <w:lvlText w:val="•"/>
      <w:lvlJc w:val="left"/>
      <w:pPr>
        <w:ind w:left="3606" w:hanging="133"/>
      </w:pPr>
      <w:rPr>
        <w:rFonts w:hint="default"/>
      </w:rPr>
    </w:lvl>
  </w:abstractNum>
  <w:abstractNum w:abstractNumId="14" w15:restartNumberingAfterBreak="0">
    <w:nsid w:val="7F554111"/>
    <w:multiLevelType w:val="hybridMultilevel"/>
    <w:tmpl w:val="07A0E5DE"/>
    <w:lvl w:ilvl="0" w:tplc="36920270">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0"/>
  </w:num>
  <w:num w:numId="3">
    <w:abstractNumId w:val="2"/>
  </w:num>
  <w:num w:numId="4">
    <w:abstractNumId w:val="5"/>
  </w:num>
  <w:num w:numId="5">
    <w:abstractNumId w:val="14"/>
  </w:num>
  <w:num w:numId="6">
    <w:abstractNumId w:val="12"/>
  </w:num>
  <w:num w:numId="7">
    <w:abstractNumId w:val="11"/>
  </w:num>
  <w:num w:numId="8">
    <w:abstractNumId w:val="1"/>
  </w:num>
  <w:num w:numId="9">
    <w:abstractNumId w:val="12"/>
    <w:lvlOverride w:ilvl="0">
      <w:startOverride w:val="1"/>
    </w:lvlOverride>
  </w:num>
  <w:num w:numId="10">
    <w:abstractNumId w:val="12"/>
    <w:lvlOverride w:ilvl="0">
      <w:startOverride w:val="1"/>
    </w:lvlOverride>
  </w:num>
  <w:num w:numId="11">
    <w:abstractNumId w:val="12"/>
    <w:lvlOverride w:ilvl="0">
      <w:startOverride w:val="1"/>
    </w:lvlOverride>
  </w:num>
  <w:num w:numId="12">
    <w:abstractNumId w:val="11"/>
    <w:lvlOverride w:ilvl="0">
      <w:startOverride w:val="1"/>
    </w:lvlOverride>
  </w:num>
  <w:num w:numId="13">
    <w:abstractNumId w:val="12"/>
    <w:lvlOverride w:ilvl="0">
      <w:startOverride w:val="1"/>
    </w:lvlOverride>
  </w:num>
  <w:num w:numId="14">
    <w:abstractNumId w:val="9"/>
  </w:num>
  <w:num w:numId="15">
    <w:abstractNumId w:val="10"/>
  </w:num>
  <w:num w:numId="16">
    <w:abstractNumId w:val="7"/>
  </w:num>
  <w:num w:numId="17">
    <w:abstractNumId w:val="8"/>
  </w:num>
  <w:num w:numId="18">
    <w:abstractNumId w:val="3"/>
  </w:num>
  <w:num w:numId="19">
    <w:abstractNumId w:val="6"/>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proofState w:spelling="clean" w:grammar="clean"/>
  <w:defaultTabStop w:val="39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8B6"/>
    <w:rsid w:val="00001079"/>
    <w:rsid w:val="000048E0"/>
    <w:rsid w:val="00004FC5"/>
    <w:rsid w:val="00006821"/>
    <w:rsid w:val="00011DF3"/>
    <w:rsid w:val="000131F8"/>
    <w:rsid w:val="00013DA2"/>
    <w:rsid w:val="00014865"/>
    <w:rsid w:val="00020B90"/>
    <w:rsid w:val="000210EE"/>
    <w:rsid w:val="00021B07"/>
    <w:rsid w:val="00031F99"/>
    <w:rsid w:val="0003226D"/>
    <w:rsid w:val="00034827"/>
    <w:rsid w:val="00036BDA"/>
    <w:rsid w:val="00047DC2"/>
    <w:rsid w:val="00051F0E"/>
    <w:rsid w:val="0005273A"/>
    <w:rsid w:val="000568C7"/>
    <w:rsid w:val="00066E6F"/>
    <w:rsid w:val="000808AC"/>
    <w:rsid w:val="000852E2"/>
    <w:rsid w:val="00090694"/>
    <w:rsid w:val="000968F2"/>
    <w:rsid w:val="00096BD9"/>
    <w:rsid w:val="000B190C"/>
    <w:rsid w:val="000C2709"/>
    <w:rsid w:val="000C406D"/>
    <w:rsid w:val="000D082B"/>
    <w:rsid w:val="000D148B"/>
    <w:rsid w:val="000D7416"/>
    <w:rsid w:val="000E002A"/>
    <w:rsid w:val="000E081E"/>
    <w:rsid w:val="000E1866"/>
    <w:rsid w:val="000E1C71"/>
    <w:rsid w:val="000E30D4"/>
    <w:rsid w:val="000E36CC"/>
    <w:rsid w:val="000E5B83"/>
    <w:rsid w:val="000F25A4"/>
    <w:rsid w:val="00103F33"/>
    <w:rsid w:val="00105EEB"/>
    <w:rsid w:val="00105FCE"/>
    <w:rsid w:val="00110422"/>
    <w:rsid w:val="0011485C"/>
    <w:rsid w:val="0012069A"/>
    <w:rsid w:val="00127A56"/>
    <w:rsid w:val="001308A3"/>
    <w:rsid w:val="00132404"/>
    <w:rsid w:val="00136D07"/>
    <w:rsid w:val="00143B04"/>
    <w:rsid w:val="001647DC"/>
    <w:rsid w:val="001647E2"/>
    <w:rsid w:val="001655E6"/>
    <w:rsid w:val="00166AC4"/>
    <w:rsid w:val="0017647E"/>
    <w:rsid w:val="0017731B"/>
    <w:rsid w:val="00180583"/>
    <w:rsid w:val="00182153"/>
    <w:rsid w:val="001900F8"/>
    <w:rsid w:val="00190E56"/>
    <w:rsid w:val="001946F7"/>
    <w:rsid w:val="00195ABC"/>
    <w:rsid w:val="00195C73"/>
    <w:rsid w:val="00197B92"/>
    <w:rsid w:val="001B2D06"/>
    <w:rsid w:val="001C0A92"/>
    <w:rsid w:val="001C68D9"/>
    <w:rsid w:val="001D1DBB"/>
    <w:rsid w:val="001D38FE"/>
    <w:rsid w:val="001D3F71"/>
    <w:rsid w:val="001D5B01"/>
    <w:rsid w:val="001D68D8"/>
    <w:rsid w:val="001D753E"/>
    <w:rsid w:val="001E0B79"/>
    <w:rsid w:val="001E1699"/>
    <w:rsid w:val="001E3F21"/>
    <w:rsid w:val="001E4944"/>
    <w:rsid w:val="001E4E09"/>
    <w:rsid w:val="001F0041"/>
    <w:rsid w:val="001F0C3F"/>
    <w:rsid w:val="001F33AB"/>
    <w:rsid w:val="001F4797"/>
    <w:rsid w:val="001F64FD"/>
    <w:rsid w:val="00200901"/>
    <w:rsid w:val="00201A2B"/>
    <w:rsid w:val="00205C63"/>
    <w:rsid w:val="00210FBA"/>
    <w:rsid w:val="00216BC8"/>
    <w:rsid w:val="00225E0B"/>
    <w:rsid w:val="00226967"/>
    <w:rsid w:val="002359C9"/>
    <w:rsid w:val="00243BF2"/>
    <w:rsid w:val="00243DCB"/>
    <w:rsid w:val="002444D4"/>
    <w:rsid w:val="00244694"/>
    <w:rsid w:val="00245577"/>
    <w:rsid w:val="0024560F"/>
    <w:rsid w:val="002470B8"/>
    <w:rsid w:val="00250179"/>
    <w:rsid w:val="002520E6"/>
    <w:rsid w:val="00254742"/>
    <w:rsid w:val="00263AD1"/>
    <w:rsid w:val="00263D2D"/>
    <w:rsid w:val="00264576"/>
    <w:rsid w:val="00272A21"/>
    <w:rsid w:val="002810C5"/>
    <w:rsid w:val="002826BB"/>
    <w:rsid w:val="00282EA1"/>
    <w:rsid w:val="002830A5"/>
    <w:rsid w:val="00286715"/>
    <w:rsid w:val="00286CD8"/>
    <w:rsid w:val="0029116B"/>
    <w:rsid w:val="00292B71"/>
    <w:rsid w:val="00297C55"/>
    <w:rsid w:val="002A1D86"/>
    <w:rsid w:val="002A2EF3"/>
    <w:rsid w:val="002A6541"/>
    <w:rsid w:val="002A741C"/>
    <w:rsid w:val="002B18C0"/>
    <w:rsid w:val="002B6496"/>
    <w:rsid w:val="002C1D36"/>
    <w:rsid w:val="002C20F8"/>
    <w:rsid w:val="002C334D"/>
    <w:rsid w:val="002C566C"/>
    <w:rsid w:val="002D4C2A"/>
    <w:rsid w:val="002E0B4A"/>
    <w:rsid w:val="002E2EBF"/>
    <w:rsid w:val="002F1EA4"/>
    <w:rsid w:val="002F38FF"/>
    <w:rsid w:val="002F7353"/>
    <w:rsid w:val="002F7A8E"/>
    <w:rsid w:val="0030565A"/>
    <w:rsid w:val="00312257"/>
    <w:rsid w:val="0031264C"/>
    <w:rsid w:val="003161CE"/>
    <w:rsid w:val="0032059D"/>
    <w:rsid w:val="003267A3"/>
    <w:rsid w:val="00326B2A"/>
    <w:rsid w:val="00327463"/>
    <w:rsid w:val="00332C1D"/>
    <w:rsid w:val="00332C2F"/>
    <w:rsid w:val="00334C2C"/>
    <w:rsid w:val="003370AA"/>
    <w:rsid w:val="003464B8"/>
    <w:rsid w:val="00347912"/>
    <w:rsid w:val="00350AA2"/>
    <w:rsid w:val="00356737"/>
    <w:rsid w:val="0035759C"/>
    <w:rsid w:val="00360BC4"/>
    <w:rsid w:val="00364AAA"/>
    <w:rsid w:val="00365855"/>
    <w:rsid w:val="003658F1"/>
    <w:rsid w:val="0036771B"/>
    <w:rsid w:val="00373991"/>
    <w:rsid w:val="00384044"/>
    <w:rsid w:val="003851B9"/>
    <w:rsid w:val="00390B47"/>
    <w:rsid w:val="003912A2"/>
    <w:rsid w:val="00391C9E"/>
    <w:rsid w:val="00394018"/>
    <w:rsid w:val="00395969"/>
    <w:rsid w:val="003A1E50"/>
    <w:rsid w:val="003A4D2C"/>
    <w:rsid w:val="003B4AD0"/>
    <w:rsid w:val="003B57C1"/>
    <w:rsid w:val="003C3E7D"/>
    <w:rsid w:val="003C6D26"/>
    <w:rsid w:val="003D125B"/>
    <w:rsid w:val="003D3226"/>
    <w:rsid w:val="003D38E5"/>
    <w:rsid w:val="003D56BE"/>
    <w:rsid w:val="003D6119"/>
    <w:rsid w:val="003D630E"/>
    <w:rsid w:val="003E1937"/>
    <w:rsid w:val="003E1D6C"/>
    <w:rsid w:val="003E7EFF"/>
    <w:rsid w:val="004065F5"/>
    <w:rsid w:val="004078BC"/>
    <w:rsid w:val="004145F1"/>
    <w:rsid w:val="0042356A"/>
    <w:rsid w:val="00423B4A"/>
    <w:rsid w:val="00423D30"/>
    <w:rsid w:val="00423E5A"/>
    <w:rsid w:val="00424320"/>
    <w:rsid w:val="00424F4B"/>
    <w:rsid w:val="00425A89"/>
    <w:rsid w:val="004333DF"/>
    <w:rsid w:val="004344A1"/>
    <w:rsid w:val="00440122"/>
    <w:rsid w:val="00442992"/>
    <w:rsid w:val="00443DF1"/>
    <w:rsid w:val="00444C4F"/>
    <w:rsid w:val="00444E64"/>
    <w:rsid w:val="00453698"/>
    <w:rsid w:val="004753DD"/>
    <w:rsid w:val="00477AFA"/>
    <w:rsid w:val="004835C0"/>
    <w:rsid w:val="00483C87"/>
    <w:rsid w:val="00484278"/>
    <w:rsid w:val="00491898"/>
    <w:rsid w:val="00494557"/>
    <w:rsid w:val="004A1A8C"/>
    <w:rsid w:val="004B1532"/>
    <w:rsid w:val="004B1552"/>
    <w:rsid w:val="004B3BDA"/>
    <w:rsid w:val="004B4978"/>
    <w:rsid w:val="004C0371"/>
    <w:rsid w:val="004C1D20"/>
    <w:rsid w:val="004C44DF"/>
    <w:rsid w:val="004C6480"/>
    <w:rsid w:val="004D23E3"/>
    <w:rsid w:val="004D3759"/>
    <w:rsid w:val="004D6620"/>
    <w:rsid w:val="004D70C5"/>
    <w:rsid w:val="004E066A"/>
    <w:rsid w:val="004F488D"/>
    <w:rsid w:val="004F7E66"/>
    <w:rsid w:val="00501E60"/>
    <w:rsid w:val="0050242B"/>
    <w:rsid w:val="00505E1F"/>
    <w:rsid w:val="00507B98"/>
    <w:rsid w:val="00517E9A"/>
    <w:rsid w:val="00521AE3"/>
    <w:rsid w:val="00527432"/>
    <w:rsid w:val="00527CCC"/>
    <w:rsid w:val="005339BB"/>
    <w:rsid w:val="00533D96"/>
    <w:rsid w:val="00544ABE"/>
    <w:rsid w:val="005559B4"/>
    <w:rsid w:val="00560053"/>
    <w:rsid w:val="005650EC"/>
    <w:rsid w:val="005652B4"/>
    <w:rsid w:val="00566CFE"/>
    <w:rsid w:val="00572D87"/>
    <w:rsid w:val="00573915"/>
    <w:rsid w:val="00577776"/>
    <w:rsid w:val="00580E3C"/>
    <w:rsid w:val="00585627"/>
    <w:rsid w:val="00585BAA"/>
    <w:rsid w:val="00591CE6"/>
    <w:rsid w:val="00594C18"/>
    <w:rsid w:val="005A33E9"/>
    <w:rsid w:val="005B160D"/>
    <w:rsid w:val="005B3B62"/>
    <w:rsid w:val="005C0A05"/>
    <w:rsid w:val="005C1958"/>
    <w:rsid w:val="005D7344"/>
    <w:rsid w:val="005D7861"/>
    <w:rsid w:val="005F2186"/>
    <w:rsid w:val="005F60BF"/>
    <w:rsid w:val="005F76B2"/>
    <w:rsid w:val="005F7C04"/>
    <w:rsid w:val="00600C85"/>
    <w:rsid w:val="006025CA"/>
    <w:rsid w:val="00606CE2"/>
    <w:rsid w:val="0060792B"/>
    <w:rsid w:val="0061093C"/>
    <w:rsid w:val="006118FD"/>
    <w:rsid w:val="006154D8"/>
    <w:rsid w:val="00615BD2"/>
    <w:rsid w:val="0062137D"/>
    <w:rsid w:val="00621FC9"/>
    <w:rsid w:val="0062389D"/>
    <w:rsid w:val="006259DD"/>
    <w:rsid w:val="006264E7"/>
    <w:rsid w:val="00643391"/>
    <w:rsid w:val="006474CE"/>
    <w:rsid w:val="00651BF3"/>
    <w:rsid w:val="00654396"/>
    <w:rsid w:val="006544FE"/>
    <w:rsid w:val="006553CC"/>
    <w:rsid w:val="00666C3F"/>
    <w:rsid w:val="00671108"/>
    <w:rsid w:val="0067165F"/>
    <w:rsid w:val="00683702"/>
    <w:rsid w:val="00684247"/>
    <w:rsid w:val="0068508C"/>
    <w:rsid w:val="00687137"/>
    <w:rsid w:val="006904C1"/>
    <w:rsid w:val="00695AE0"/>
    <w:rsid w:val="00696D0C"/>
    <w:rsid w:val="006A409B"/>
    <w:rsid w:val="006A56AB"/>
    <w:rsid w:val="006A79CC"/>
    <w:rsid w:val="006B53C5"/>
    <w:rsid w:val="006D081A"/>
    <w:rsid w:val="006D2A75"/>
    <w:rsid w:val="006D5074"/>
    <w:rsid w:val="006D6483"/>
    <w:rsid w:val="006D6669"/>
    <w:rsid w:val="006E0E4C"/>
    <w:rsid w:val="006E5135"/>
    <w:rsid w:val="006E7072"/>
    <w:rsid w:val="006F04EA"/>
    <w:rsid w:val="006F225D"/>
    <w:rsid w:val="006F6BC6"/>
    <w:rsid w:val="006F7A90"/>
    <w:rsid w:val="00702FC0"/>
    <w:rsid w:val="00703772"/>
    <w:rsid w:val="00707F5B"/>
    <w:rsid w:val="00712932"/>
    <w:rsid w:val="00714D6F"/>
    <w:rsid w:val="00715234"/>
    <w:rsid w:val="00715F85"/>
    <w:rsid w:val="0071605F"/>
    <w:rsid w:val="00716FEF"/>
    <w:rsid w:val="00723519"/>
    <w:rsid w:val="00724476"/>
    <w:rsid w:val="007256E3"/>
    <w:rsid w:val="00731C5D"/>
    <w:rsid w:val="00733FF1"/>
    <w:rsid w:val="0073516B"/>
    <w:rsid w:val="007379D8"/>
    <w:rsid w:val="0075113F"/>
    <w:rsid w:val="00751B2D"/>
    <w:rsid w:val="007523F9"/>
    <w:rsid w:val="00757C68"/>
    <w:rsid w:val="00761D52"/>
    <w:rsid w:val="00764A60"/>
    <w:rsid w:val="00766C1D"/>
    <w:rsid w:val="007715C1"/>
    <w:rsid w:val="00784D31"/>
    <w:rsid w:val="007862D9"/>
    <w:rsid w:val="00793C3B"/>
    <w:rsid w:val="00795B6C"/>
    <w:rsid w:val="007A5AB6"/>
    <w:rsid w:val="007A5B91"/>
    <w:rsid w:val="007B4361"/>
    <w:rsid w:val="007B5E77"/>
    <w:rsid w:val="007B76AB"/>
    <w:rsid w:val="007B7AAD"/>
    <w:rsid w:val="007C2955"/>
    <w:rsid w:val="007C7EE6"/>
    <w:rsid w:val="007D1DC1"/>
    <w:rsid w:val="007D663C"/>
    <w:rsid w:val="007E3E06"/>
    <w:rsid w:val="007E75DC"/>
    <w:rsid w:val="007E7DD4"/>
    <w:rsid w:val="007F19B2"/>
    <w:rsid w:val="007F4C4F"/>
    <w:rsid w:val="00800141"/>
    <w:rsid w:val="00801E6B"/>
    <w:rsid w:val="00804DD8"/>
    <w:rsid w:val="00805E5E"/>
    <w:rsid w:val="008071CC"/>
    <w:rsid w:val="008108BC"/>
    <w:rsid w:val="00812B98"/>
    <w:rsid w:val="00814A83"/>
    <w:rsid w:val="00814FBE"/>
    <w:rsid w:val="00822669"/>
    <w:rsid w:val="00822901"/>
    <w:rsid w:val="00823BDE"/>
    <w:rsid w:val="008259A3"/>
    <w:rsid w:val="008268EC"/>
    <w:rsid w:val="0082759A"/>
    <w:rsid w:val="00830868"/>
    <w:rsid w:val="00831698"/>
    <w:rsid w:val="00831D42"/>
    <w:rsid w:val="00833321"/>
    <w:rsid w:val="008353C5"/>
    <w:rsid w:val="00836DEF"/>
    <w:rsid w:val="00842CA0"/>
    <w:rsid w:val="00844BAC"/>
    <w:rsid w:val="008457BD"/>
    <w:rsid w:val="00863598"/>
    <w:rsid w:val="00863718"/>
    <w:rsid w:val="00867034"/>
    <w:rsid w:val="00874535"/>
    <w:rsid w:val="00875361"/>
    <w:rsid w:val="00875E24"/>
    <w:rsid w:val="00880E19"/>
    <w:rsid w:val="00883BCD"/>
    <w:rsid w:val="00887FDB"/>
    <w:rsid w:val="008904CA"/>
    <w:rsid w:val="00892853"/>
    <w:rsid w:val="008952A3"/>
    <w:rsid w:val="008A6DC7"/>
    <w:rsid w:val="008B0A7F"/>
    <w:rsid w:val="008B63CF"/>
    <w:rsid w:val="008C2BB6"/>
    <w:rsid w:val="008C3803"/>
    <w:rsid w:val="008C40F2"/>
    <w:rsid w:val="008D09B5"/>
    <w:rsid w:val="008D33EA"/>
    <w:rsid w:val="008D798E"/>
    <w:rsid w:val="008E1554"/>
    <w:rsid w:val="008E4497"/>
    <w:rsid w:val="008E44DC"/>
    <w:rsid w:val="008F1C91"/>
    <w:rsid w:val="008F2589"/>
    <w:rsid w:val="009016CA"/>
    <w:rsid w:val="009024F3"/>
    <w:rsid w:val="009029C4"/>
    <w:rsid w:val="00903D1C"/>
    <w:rsid w:val="00904B3E"/>
    <w:rsid w:val="00911D35"/>
    <w:rsid w:val="00913E5C"/>
    <w:rsid w:val="00916E8E"/>
    <w:rsid w:val="009245C5"/>
    <w:rsid w:val="00925143"/>
    <w:rsid w:val="00925DAF"/>
    <w:rsid w:val="009263F2"/>
    <w:rsid w:val="00927872"/>
    <w:rsid w:val="00934136"/>
    <w:rsid w:val="0093450A"/>
    <w:rsid w:val="009420C4"/>
    <w:rsid w:val="00946BEA"/>
    <w:rsid w:val="00955159"/>
    <w:rsid w:val="00955779"/>
    <w:rsid w:val="0095798C"/>
    <w:rsid w:val="00962A5F"/>
    <w:rsid w:val="00963ABE"/>
    <w:rsid w:val="009659B4"/>
    <w:rsid w:val="009708B6"/>
    <w:rsid w:val="00970C38"/>
    <w:rsid w:val="0097386C"/>
    <w:rsid w:val="00984FC5"/>
    <w:rsid w:val="009861BD"/>
    <w:rsid w:val="00990F3E"/>
    <w:rsid w:val="00992CDE"/>
    <w:rsid w:val="00994167"/>
    <w:rsid w:val="009941A7"/>
    <w:rsid w:val="0099581E"/>
    <w:rsid w:val="009A08B6"/>
    <w:rsid w:val="009A7BE2"/>
    <w:rsid w:val="009B133D"/>
    <w:rsid w:val="009B2076"/>
    <w:rsid w:val="009B32C2"/>
    <w:rsid w:val="009B3809"/>
    <w:rsid w:val="009B47A2"/>
    <w:rsid w:val="009B6B0E"/>
    <w:rsid w:val="009B73B6"/>
    <w:rsid w:val="009D56D3"/>
    <w:rsid w:val="009D5C87"/>
    <w:rsid w:val="009D636D"/>
    <w:rsid w:val="009D67AA"/>
    <w:rsid w:val="009E0802"/>
    <w:rsid w:val="009E7CF5"/>
    <w:rsid w:val="009F24D8"/>
    <w:rsid w:val="00A057D7"/>
    <w:rsid w:val="00A409B3"/>
    <w:rsid w:val="00A41AEC"/>
    <w:rsid w:val="00A423D9"/>
    <w:rsid w:val="00A42749"/>
    <w:rsid w:val="00A428DF"/>
    <w:rsid w:val="00A42A4F"/>
    <w:rsid w:val="00A46498"/>
    <w:rsid w:val="00A519A8"/>
    <w:rsid w:val="00A57597"/>
    <w:rsid w:val="00A62A1E"/>
    <w:rsid w:val="00A73BAC"/>
    <w:rsid w:val="00A76B7B"/>
    <w:rsid w:val="00A82A82"/>
    <w:rsid w:val="00A9565A"/>
    <w:rsid w:val="00A95AFE"/>
    <w:rsid w:val="00A97841"/>
    <w:rsid w:val="00AA00F4"/>
    <w:rsid w:val="00AA2A6A"/>
    <w:rsid w:val="00AA6B16"/>
    <w:rsid w:val="00AA70F8"/>
    <w:rsid w:val="00AB523E"/>
    <w:rsid w:val="00AB6738"/>
    <w:rsid w:val="00AB6AD6"/>
    <w:rsid w:val="00AB6F5D"/>
    <w:rsid w:val="00AC4BEC"/>
    <w:rsid w:val="00AC5B94"/>
    <w:rsid w:val="00AD2E7E"/>
    <w:rsid w:val="00AD46DC"/>
    <w:rsid w:val="00AD49AE"/>
    <w:rsid w:val="00AD4D59"/>
    <w:rsid w:val="00AD6BE6"/>
    <w:rsid w:val="00AD6C47"/>
    <w:rsid w:val="00AE0D03"/>
    <w:rsid w:val="00AE106A"/>
    <w:rsid w:val="00AE3DE5"/>
    <w:rsid w:val="00AE4E98"/>
    <w:rsid w:val="00AF0992"/>
    <w:rsid w:val="00AF3A6A"/>
    <w:rsid w:val="00B00354"/>
    <w:rsid w:val="00B00A87"/>
    <w:rsid w:val="00B02825"/>
    <w:rsid w:val="00B02D23"/>
    <w:rsid w:val="00B05EE6"/>
    <w:rsid w:val="00B0632D"/>
    <w:rsid w:val="00B1017E"/>
    <w:rsid w:val="00B101FB"/>
    <w:rsid w:val="00B10AD0"/>
    <w:rsid w:val="00B10F37"/>
    <w:rsid w:val="00B20CB3"/>
    <w:rsid w:val="00B20E4F"/>
    <w:rsid w:val="00B24319"/>
    <w:rsid w:val="00B245A2"/>
    <w:rsid w:val="00B25671"/>
    <w:rsid w:val="00B257AC"/>
    <w:rsid w:val="00B260E6"/>
    <w:rsid w:val="00B27411"/>
    <w:rsid w:val="00B3144F"/>
    <w:rsid w:val="00B31CDE"/>
    <w:rsid w:val="00B31EE5"/>
    <w:rsid w:val="00B3276E"/>
    <w:rsid w:val="00B34C4B"/>
    <w:rsid w:val="00B40E01"/>
    <w:rsid w:val="00B44092"/>
    <w:rsid w:val="00B52455"/>
    <w:rsid w:val="00B54AC8"/>
    <w:rsid w:val="00B75CF9"/>
    <w:rsid w:val="00B8624B"/>
    <w:rsid w:val="00B87569"/>
    <w:rsid w:val="00B90DB2"/>
    <w:rsid w:val="00B91E09"/>
    <w:rsid w:val="00BA054C"/>
    <w:rsid w:val="00BA2188"/>
    <w:rsid w:val="00BA26B6"/>
    <w:rsid w:val="00BA696F"/>
    <w:rsid w:val="00BA6A3C"/>
    <w:rsid w:val="00BB0923"/>
    <w:rsid w:val="00BB0B96"/>
    <w:rsid w:val="00BC0A2E"/>
    <w:rsid w:val="00BC3721"/>
    <w:rsid w:val="00BD02DD"/>
    <w:rsid w:val="00BD04A9"/>
    <w:rsid w:val="00BD0CC3"/>
    <w:rsid w:val="00BE2BE6"/>
    <w:rsid w:val="00BE660F"/>
    <w:rsid w:val="00BF0530"/>
    <w:rsid w:val="00BF39B5"/>
    <w:rsid w:val="00C04B6C"/>
    <w:rsid w:val="00C11A45"/>
    <w:rsid w:val="00C174E7"/>
    <w:rsid w:val="00C21ED1"/>
    <w:rsid w:val="00C231CF"/>
    <w:rsid w:val="00C23C93"/>
    <w:rsid w:val="00C26236"/>
    <w:rsid w:val="00C264B5"/>
    <w:rsid w:val="00C30D91"/>
    <w:rsid w:val="00C401E8"/>
    <w:rsid w:val="00C407D4"/>
    <w:rsid w:val="00C41E67"/>
    <w:rsid w:val="00C43C56"/>
    <w:rsid w:val="00C44C49"/>
    <w:rsid w:val="00C4679D"/>
    <w:rsid w:val="00C4781F"/>
    <w:rsid w:val="00C5123C"/>
    <w:rsid w:val="00C5401A"/>
    <w:rsid w:val="00C57711"/>
    <w:rsid w:val="00C612D5"/>
    <w:rsid w:val="00C62689"/>
    <w:rsid w:val="00C6349A"/>
    <w:rsid w:val="00C6641F"/>
    <w:rsid w:val="00C719E5"/>
    <w:rsid w:val="00C73981"/>
    <w:rsid w:val="00C7408F"/>
    <w:rsid w:val="00C7616C"/>
    <w:rsid w:val="00C77490"/>
    <w:rsid w:val="00C8709C"/>
    <w:rsid w:val="00CA5D0B"/>
    <w:rsid w:val="00CA613B"/>
    <w:rsid w:val="00CB1DBE"/>
    <w:rsid w:val="00CB46AB"/>
    <w:rsid w:val="00CB4EAA"/>
    <w:rsid w:val="00CC2C03"/>
    <w:rsid w:val="00CC5927"/>
    <w:rsid w:val="00CD125A"/>
    <w:rsid w:val="00CD1B4A"/>
    <w:rsid w:val="00CD2C8D"/>
    <w:rsid w:val="00CD77D7"/>
    <w:rsid w:val="00CE08D2"/>
    <w:rsid w:val="00CE0BC1"/>
    <w:rsid w:val="00CE14E0"/>
    <w:rsid w:val="00CF0C4B"/>
    <w:rsid w:val="00CF25CA"/>
    <w:rsid w:val="00D00907"/>
    <w:rsid w:val="00D02E4C"/>
    <w:rsid w:val="00D0764B"/>
    <w:rsid w:val="00D13052"/>
    <w:rsid w:val="00D138F0"/>
    <w:rsid w:val="00D21ED2"/>
    <w:rsid w:val="00D24EBC"/>
    <w:rsid w:val="00D25CA9"/>
    <w:rsid w:val="00D262FA"/>
    <w:rsid w:val="00D26842"/>
    <w:rsid w:val="00D3080B"/>
    <w:rsid w:val="00D3709F"/>
    <w:rsid w:val="00D43026"/>
    <w:rsid w:val="00D439F0"/>
    <w:rsid w:val="00D565E9"/>
    <w:rsid w:val="00D57F46"/>
    <w:rsid w:val="00D637F3"/>
    <w:rsid w:val="00D72534"/>
    <w:rsid w:val="00D76084"/>
    <w:rsid w:val="00D76A1D"/>
    <w:rsid w:val="00D805A3"/>
    <w:rsid w:val="00D81CCD"/>
    <w:rsid w:val="00D82FE0"/>
    <w:rsid w:val="00D868B5"/>
    <w:rsid w:val="00D95933"/>
    <w:rsid w:val="00D962E1"/>
    <w:rsid w:val="00DA310B"/>
    <w:rsid w:val="00DA3978"/>
    <w:rsid w:val="00DA39E3"/>
    <w:rsid w:val="00DA4AEB"/>
    <w:rsid w:val="00DA5ECD"/>
    <w:rsid w:val="00DA6884"/>
    <w:rsid w:val="00DA7FF0"/>
    <w:rsid w:val="00DB173C"/>
    <w:rsid w:val="00DB2110"/>
    <w:rsid w:val="00DB524A"/>
    <w:rsid w:val="00DB5579"/>
    <w:rsid w:val="00DC337C"/>
    <w:rsid w:val="00DC3D2F"/>
    <w:rsid w:val="00DC40B2"/>
    <w:rsid w:val="00DC4BB7"/>
    <w:rsid w:val="00DC7260"/>
    <w:rsid w:val="00DD0298"/>
    <w:rsid w:val="00DD475B"/>
    <w:rsid w:val="00DD6A5C"/>
    <w:rsid w:val="00DE0234"/>
    <w:rsid w:val="00DF2C9C"/>
    <w:rsid w:val="00DF3225"/>
    <w:rsid w:val="00DF432C"/>
    <w:rsid w:val="00E0400F"/>
    <w:rsid w:val="00E0500F"/>
    <w:rsid w:val="00E05E08"/>
    <w:rsid w:val="00E1349E"/>
    <w:rsid w:val="00E14604"/>
    <w:rsid w:val="00E14A8A"/>
    <w:rsid w:val="00E23E01"/>
    <w:rsid w:val="00E24906"/>
    <w:rsid w:val="00E2533D"/>
    <w:rsid w:val="00E266C9"/>
    <w:rsid w:val="00E303AC"/>
    <w:rsid w:val="00E321E2"/>
    <w:rsid w:val="00E362E6"/>
    <w:rsid w:val="00E3683E"/>
    <w:rsid w:val="00E411CB"/>
    <w:rsid w:val="00E418AC"/>
    <w:rsid w:val="00E44652"/>
    <w:rsid w:val="00E44D86"/>
    <w:rsid w:val="00E50705"/>
    <w:rsid w:val="00E57ACE"/>
    <w:rsid w:val="00E658A3"/>
    <w:rsid w:val="00E66033"/>
    <w:rsid w:val="00E70934"/>
    <w:rsid w:val="00E76CEE"/>
    <w:rsid w:val="00E80F4E"/>
    <w:rsid w:val="00E81CDB"/>
    <w:rsid w:val="00E822D1"/>
    <w:rsid w:val="00E8712D"/>
    <w:rsid w:val="00E9223A"/>
    <w:rsid w:val="00E93136"/>
    <w:rsid w:val="00E946F6"/>
    <w:rsid w:val="00E95309"/>
    <w:rsid w:val="00EA37A8"/>
    <w:rsid w:val="00EA388C"/>
    <w:rsid w:val="00EA40B3"/>
    <w:rsid w:val="00EB1E15"/>
    <w:rsid w:val="00EB26E2"/>
    <w:rsid w:val="00EB4332"/>
    <w:rsid w:val="00EB75EE"/>
    <w:rsid w:val="00EC1404"/>
    <w:rsid w:val="00ED0EFC"/>
    <w:rsid w:val="00EE40EA"/>
    <w:rsid w:val="00EF56E9"/>
    <w:rsid w:val="00EF687C"/>
    <w:rsid w:val="00EF6BC8"/>
    <w:rsid w:val="00F0612E"/>
    <w:rsid w:val="00F07F95"/>
    <w:rsid w:val="00F12670"/>
    <w:rsid w:val="00F1766D"/>
    <w:rsid w:val="00F20F65"/>
    <w:rsid w:val="00F246A5"/>
    <w:rsid w:val="00F2705A"/>
    <w:rsid w:val="00F27CB4"/>
    <w:rsid w:val="00F33C49"/>
    <w:rsid w:val="00F36CE8"/>
    <w:rsid w:val="00F427EC"/>
    <w:rsid w:val="00F45DF8"/>
    <w:rsid w:val="00F46B75"/>
    <w:rsid w:val="00F53630"/>
    <w:rsid w:val="00F54215"/>
    <w:rsid w:val="00F54F86"/>
    <w:rsid w:val="00F61377"/>
    <w:rsid w:val="00F621FC"/>
    <w:rsid w:val="00F63428"/>
    <w:rsid w:val="00F638EA"/>
    <w:rsid w:val="00F64FE4"/>
    <w:rsid w:val="00F670B2"/>
    <w:rsid w:val="00F6758D"/>
    <w:rsid w:val="00F7001D"/>
    <w:rsid w:val="00F7379C"/>
    <w:rsid w:val="00F773AE"/>
    <w:rsid w:val="00F82DBD"/>
    <w:rsid w:val="00F860AA"/>
    <w:rsid w:val="00F86BE6"/>
    <w:rsid w:val="00F91767"/>
    <w:rsid w:val="00FA1CC7"/>
    <w:rsid w:val="00FA4372"/>
    <w:rsid w:val="00FA4EDE"/>
    <w:rsid w:val="00FA5AC6"/>
    <w:rsid w:val="00FA6BA2"/>
    <w:rsid w:val="00FB3915"/>
    <w:rsid w:val="00FB4E82"/>
    <w:rsid w:val="00FB5B29"/>
    <w:rsid w:val="00FB7500"/>
    <w:rsid w:val="00FC2BDE"/>
    <w:rsid w:val="00FC609B"/>
    <w:rsid w:val="00FD0314"/>
    <w:rsid w:val="00FD1613"/>
    <w:rsid w:val="00FD1A63"/>
    <w:rsid w:val="00FD64F0"/>
    <w:rsid w:val="00FE137C"/>
    <w:rsid w:val="00FE170F"/>
    <w:rsid w:val="00FE29B6"/>
    <w:rsid w:val="00FE553B"/>
    <w:rsid w:val="00FF1504"/>
    <w:rsid w:val="00FF3766"/>
    <w:rsid w:val="00FF5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5779FA"/>
  <w15:docId w15:val="{51AAF2F1-8A82-4745-82A6-0BB7B87DA6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05FCE"/>
    <w:pPr>
      <w:widowControl/>
      <w:autoSpaceDE/>
      <w:autoSpaceDN/>
      <w:spacing w:after="160" w:line="259" w:lineRule="auto"/>
    </w:pPr>
  </w:style>
  <w:style w:type="paragraph" w:styleId="1">
    <w:name w:val="heading 1"/>
    <w:basedOn w:val="a"/>
    <w:next w:val="a"/>
    <w:link w:val="10"/>
    <w:autoRedefine/>
    <w:uiPriority w:val="9"/>
    <w:qFormat/>
    <w:rsid w:val="00DA7FF0"/>
    <w:pPr>
      <w:keepNext/>
      <w:keepLines/>
      <w:spacing w:before="240" w:after="0" w:line="240" w:lineRule="auto"/>
      <w:outlineLvl w:val="0"/>
    </w:pPr>
    <w:rPr>
      <w:rFonts w:ascii="Arial" w:eastAsiaTheme="majorEastAsia" w:hAnsi="Arial" w:cs="Arial"/>
      <w:b/>
      <w:bCs/>
      <w:caps/>
      <w:color w:val="1901B7"/>
      <w:sz w:val="18"/>
      <w:szCs w:val="18"/>
    </w:rPr>
  </w:style>
  <w:style w:type="paragraph" w:styleId="2">
    <w:name w:val="heading 2"/>
    <w:basedOn w:val="a"/>
    <w:next w:val="a"/>
    <w:link w:val="20"/>
    <w:uiPriority w:val="9"/>
    <w:unhideWhenUsed/>
    <w:qFormat/>
    <w:rsid w:val="00AD6BE6"/>
    <w:pPr>
      <w:keepNext/>
      <w:keepLines/>
      <w:spacing w:before="500" w:after="0" w:line="264" w:lineRule="auto"/>
      <w:jc w:val="both"/>
      <w:outlineLvl w:val="1"/>
    </w:pPr>
    <w:rPr>
      <w:rFonts w:ascii="Arial" w:eastAsiaTheme="majorEastAsia" w:hAnsi="Arial" w:cstheme="majorBidi"/>
      <w:b/>
      <w:bCs/>
      <w:i/>
      <w:sz w:val="18"/>
      <w:szCs w:val="26"/>
    </w:rPr>
  </w:style>
  <w:style w:type="paragraph" w:styleId="3">
    <w:name w:val="heading 3"/>
    <w:basedOn w:val="a"/>
    <w:next w:val="a"/>
    <w:link w:val="30"/>
    <w:uiPriority w:val="9"/>
    <w:unhideWhenUsed/>
    <w:qFormat/>
    <w:rsid w:val="00955779"/>
    <w:pPr>
      <w:keepNext/>
      <w:keepLines/>
      <w:numPr>
        <w:numId w:val="7"/>
      </w:numPr>
      <w:spacing w:before="200" w:after="0" w:line="264" w:lineRule="auto"/>
      <w:jc w:val="both"/>
      <w:outlineLvl w:val="2"/>
    </w:pPr>
    <w:rPr>
      <w:rFonts w:asciiTheme="majorHAnsi" w:eastAsiaTheme="majorEastAsia" w:hAnsiTheme="majorHAnsi" w:cstheme="majorBidi"/>
      <w:bCs/>
      <w:sz w:val="20"/>
    </w:rPr>
  </w:style>
  <w:style w:type="paragraph" w:styleId="4">
    <w:name w:val="heading 4"/>
    <w:basedOn w:val="a"/>
    <w:next w:val="a"/>
    <w:link w:val="40"/>
    <w:uiPriority w:val="9"/>
    <w:unhideWhenUsed/>
    <w:qFormat/>
    <w:rsid w:val="00822669"/>
    <w:pPr>
      <w:keepNext/>
      <w:keepLines/>
      <w:numPr>
        <w:numId w:val="8"/>
      </w:numPr>
      <w:spacing w:before="200" w:after="0" w:line="264" w:lineRule="auto"/>
      <w:jc w:val="both"/>
      <w:outlineLvl w:val="3"/>
    </w:pPr>
    <w:rPr>
      <w:rFonts w:asciiTheme="majorHAnsi" w:eastAsiaTheme="majorEastAsia" w:hAnsiTheme="majorHAnsi" w:cstheme="majorBidi"/>
      <w:bCs/>
      <w:i/>
      <w:iCs/>
      <w:sz w:val="20"/>
    </w:rPr>
  </w:style>
  <w:style w:type="paragraph" w:styleId="5">
    <w:name w:val="heading 5"/>
    <w:basedOn w:val="a"/>
    <w:next w:val="a"/>
    <w:link w:val="50"/>
    <w:uiPriority w:val="9"/>
    <w:semiHidden/>
    <w:unhideWhenUsed/>
    <w:qFormat/>
    <w:rsid w:val="00B54AC8"/>
    <w:pPr>
      <w:spacing w:before="240" w:after="60" w:line="240" w:lineRule="auto"/>
      <w:outlineLvl w:val="4"/>
    </w:pPr>
    <w:rPr>
      <w:rFonts w:ascii="Times New Roman" w:hAnsi="Times New Roman" w:cs="Times New Roman"/>
      <w:sz w:val="18"/>
      <w:szCs w:val="18"/>
    </w:rPr>
  </w:style>
  <w:style w:type="paragraph" w:styleId="6">
    <w:name w:val="heading 6"/>
    <w:basedOn w:val="a"/>
    <w:next w:val="a"/>
    <w:link w:val="60"/>
    <w:uiPriority w:val="9"/>
    <w:semiHidden/>
    <w:unhideWhenUsed/>
    <w:qFormat/>
    <w:rsid w:val="00B54AC8"/>
    <w:pPr>
      <w:spacing w:before="240" w:after="60" w:line="240" w:lineRule="auto"/>
      <w:outlineLvl w:val="5"/>
    </w:pPr>
    <w:rPr>
      <w:rFonts w:ascii="Times New Roman" w:hAnsi="Times New Roman" w:cs="Times New Roman"/>
      <w:i/>
      <w:iCs/>
      <w:sz w:val="16"/>
      <w:szCs w:val="16"/>
    </w:rPr>
  </w:style>
  <w:style w:type="paragraph" w:styleId="7">
    <w:name w:val="heading 7"/>
    <w:basedOn w:val="a"/>
    <w:next w:val="a"/>
    <w:link w:val="70"/>
    <w:uiPriority w:val="9"/>
    <w:qFormat/>
    <w:rsid w:val="00B54AC8"/>
    <w:pPr>
      <w:spacing w:before="240" w:after="60" w:line="240" w:lineRule="auto"/>
      <w:outlineLvl w:val="6"/>
    </w:pPr>
    <w:rPr>
      <w:rFonts w:ascii="Times New Roman" w:hAnsi="Times New Roman" w:cs="Times New Roman"/>
      <w:sz w:val="16"/>
      <w:szCs w:val="16"/>
    </w:rPr>
  </w:style>
  <w:style w:type="paragraph" w:styleId="8">
    <w:name w:val="heading 8"/>
    <w:basedOn w:val="a"/>
    <w:next w:val="a"/>
    <w:link w:val="80"/>
    <w:uiPriority w:val="9"/>
    <w:qFormat/>
    <w:rsid w:val="00B54AC8"/>
    <w:pPr>
      <w:spacing w:before="240" w:after="60" w:line="240" w:lineRule="auto"/>
      <w:outlineLvl w:val="7"/>
    </w:pPr>
    <w:rPr>
      <w:rFonts w:ascii="Times New Roman" w:hAnsi="Times New Roman" w:cs="Times New Roman"/>
      <w:i/>
      <w:iCs/>
      <w:sz w:val="16"/>
      <w:szCs w:val="16"/>
    </w:rPr>
  </w:style>
  <w:style w:type="paragraph" w:styleId="9">
    <w:name w:val="heading 9"/>
    <w:basedOn w:val="a"/>
    <w:next w:val="a"/>
    <w:link w:val="90"/>
    <w:uiPriority w:val="9"/>
    <w:qFormat/>
    <w:rsid w:val="00B54AC8"/>
    <w:pPr>
      <w:spacing w:before="240" w:after="60" w:line="240" w:lineRule="auto"/>
      <w:outlineLvl w:val="8"/>
    </w:pPr>
    <w:rPr>
      <w:rFonts w:ascii="Times New Roman" w:hAnsi="Times New Roman" w:cs="Times New Roman"/>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rPr>
      <w:rFonts w:ascii="Times New Roman" w:eastAsia="Times New Roman" w:hAnsi="Times New Roman" w:cs="Times New Roman"/>
      <w:sz w:val="21"/>
      <w:szCs w:val="21"/>
    </w:rPr>
  </w:style>
  <w:style w:type="paragraph" w:styleId="a4">
    <w:name w:val="List Paragraph"/>
    <w:basedOn w:val="a"/>
    <w:uiPriority w:val="1"/>
    <w:qFormat/>
    <w:rsid w:val="00EC1404"/>
    <w:pPr>
      <w:spacing w:before="120"/>
      <w:ind w:left="351" w:right="92" w:hanging="233"/>
      <w:jc w:val="both"/>
    </w:pPr>
    <w:rPr>
      <w:rFonts w:ascii="Times New Roman" w:eastAsia="Arial" w:hAnsi="Times New Roman" w:cs="Arial"/>
      <w:sz w:val="19"/>
    </w:rPr>
  </w:style>
  <w:style w:type="paragraph" w:customStyle="1" w:styleId="TableParagraph">
    <w:name w:val="Table Paragraph"/>
    <w:basedOn w:val="a"/>
    <w:uiPriority w:val="1"/>
    <w:qFormat/>
    <w:pPr>
      <w:ind w:left="122"/>
    </w:pPr>
    <w:rPr>
      <w:rFonts w:ascii="Times New Roman" w:eastAsia="Times New Roman" w:hAnsi="Times New Roman" w:cs="Times New Roman"/>
    </w:rPr>
  </w:style>
  <w:style w:type="paragraph" w:styleId="a5">
    <w:name w:val="header"/>
    <w:basedOn w:val="a"/>
    <w:link w:val="a6"/>
    <w:uiPriority w:val="99"/>
    <w:unhideWhenUsed/>
    <w:rsid w:val="00580E3C"/>
    <w:pPr>
      <w:tabs>
        <w:tab w:val="center" w:pos="4680"/>
        <w:tab w:val="right" w:pos="9360"/>
      </w:tabs>
    </w:pPr>
  </w:style>
  <w:style w:type="character" w:customStyle="1" w:styleId="a6">
    <w:name w:val="页眉 字符"/>
    <w:basedOn w:val="a0"/>
    <w:link w:val="a5"/>
    <w:uiPriority w:val="99"/>
    <w:rsid w:val="00580E3C"/>
    <w:rPr>
      <w:rFonts w:ascii="Times New Roman" w:eastAsia="Times New Roman" w:hAnsi="Times New Roman" w:cs="Times New Roman"/>
    </w:rPr>
  </w:style>
  <w:style w:type="paragraph" w:styleId="a7">
    <w:name w:val="footer"/>
    <w:basedOn w:val="a"/>
    <w:link w:val="a8"/>
    <w:unhideWhenUsed/>
    <w:rsid w:val="00580E3C"/>
    <w:pPr>
      <w:tabs>
        <w:tab w:val="center" w:pos="4680"/>
        <w:tab w:val="right" w:pos="9360"/>
      </w:tabs>
    </w:pPr>
  </w:style>
  <w:style w:type="character" w:customStyle="1" w:styleId="a8">
    <w:name w:val="页脚 字符"/>
    <w:basedOn w:val="a0"/>
    <w:link w:val="a7"/>
    <w:uiPriority w:val="99"/>
    <w:rsid w:val="00580E3C"/>
    <w:rPr>
      <w:rFonts w:ascii="Times New Roman" w:eastAsia="Times New Roman" w:hAnsi="Times New Roman" w:cs="Times New Roman"/>
    </w:rPr>
  </w:style>
  <w:style w:type="character" w:customStyle="1" w:styleId="40">
    <w:name w:val="标题 4 字符"/>
    <w:basedOn w:val="a0"/>
    <w:link w:val="4"/>
    <w:uiPriority w:val="9"/>
    <w:rsid w:val="00955779"/>
    <w:rPr>
      <w:rFonts w:asciiTheme="majorHAnsi" w:eastAsiaTheme="majorEastAsia" w:hAnsiTheme="majorHAnsi" w:cstheme="majorBidi"/>
      <w:bCs/>
      <w:i/>
      <w:iCs/>
      <w:sz w:val="20"/>
    </w:rPr>
  </w:style>
  <w:style w:type="paragraph" w:customStyle="1" w:styleId="AbsHead">
    <w:name w:val="AbsHead"/>
    <w:link w:val="AbsHeadChar"/>
    <w:autoRedefine/>
    <w:qFormat/>
    <w:rsid w:val="00BE2BE6"/>
    <w:pPr>
      <w:keepNext/>
      <w:widowControl/>
      <w:autoSpaceDE/>
      <w:autoSpaceDN/>
      <w:spacing w:before="120" w:after="80"/>
    </w:pPr>
    <w:rPr>
      <w:rFonts w:ascii="Helvetica-Light" w:hAnsi="Helvetica-Light" w:cs="Linux Biolinum"/>
      <w:b/>
      <w:sz w:val="18"/>
      <w:lang w:val="fr-FR"/>
    </w:rPr>
  </w:style>
  <w:style w:type="character" w:customStyle="1" w:styleId="AbsHeadChar">
    <w:name w:val="AbsHead Char"/>
    <w:basedOn w:val="a0"/>
    <w:link w:val="AbsHead"/>
    <w:rsid w:val="00BE2BE6"/>
    <w:rPr>
      <w:rFonts w:ascii="Helvetica-Light" w:hAnsi="Helvetica-Light" w:cs="Linux Biolinum"/>
      <w:b/>
      <w:sz w:val="18"/>
      <w:lang w:val="fr-FR"/>
    </w:rPr>
  </w:style>
  <w:style w:type="paragraph" w:customStyle="1" w:styleId="Abstract">
    <w:name w:val="Abstract"/>
    <w:qFormat/>
    <w:rsid w:val="00BE2BE6"/>
    <w:pPr>
      <w:widowControl/>
      <w:autoSpaceDE/>
      <w:autoSpaceDN/>
      <w:spacing w:before="800" w:after="120" w:line="264" w:lineRule="auto"/>
      <w:ind w:firstLine="240"/>
      <w:jc w:val="both"/>
    </w:pPr>
    <w:rPr>
      <w:rFonts w:ascii="Helvetica-Light" w:hAnsi="Helvetica-Light" w:cs="Linux Libertine"/>
      <w:sz w:val="18"/>
    </w:rPr>
  </w:style>
  <w:style w:type="paragraph" w:customStyle="1" w:styleId="Authors">
    <w:name w:val="Authors"/>
    <w:link w:val="AuthorsChar"/>
    <w:autoRedefine/>
    <w:qFormat/>
    <w:rsid w:val="00B02825"/>
    <w:pPr>
      <w:widowControl/>
      <w:autoSpaceDE/>
      <w:autoSpaceDN/>
      <w:spacing w:before="120" w:after="40"/>
    </w:pPr>
    <w:rPr>
      <w:rFonts w:ascii="Times New Roman" w:hAnsi="Times New Roman" w:cs="Times New Roman"/>
      <w:bCs/>
      <w:sz w:val="20"/>
    </w:rPr>
  </w:style>
  <w:style w:type="character" w:customStyle="1" w:styleId="AuthorsChar">
    <w:name w:val="Authors Char"/>
    <w:basedOn w:val="a0"/>
    <w:link w:val="Authors"/>
    <w:rsid w:val="00B02825"/>
    <w:rPr>
      <w:rFonts w:ascii="Times New Roman" w:hAnsi="Times New Roman" w:cs="Times New Roman"/>
      <w:bCs/>
      <w:sz w:val="20"/>
    </w:rPr>
  </w:style>
  <w:style w:type="paragraph" w:customStyle="1" w:styleId="Affiliation">
    <w:name w:val="Affiliation"/>
    <w:autoRedefine/>
    <w:qFormat/>
    <w:rsid w:val="00FB4E82"/>
    <w:pPr>
      <w:widowControl/>
      <w:autoSpaceDE/>
      <w:autoSpaceDN/>
    </w:pPr>
    <w:rPr>
      <w:rFonts w:ascii="Arial" w:hAnsi="Arial" w:cs="Arial"/>
      <w:sz w:val="14"/>
      <w:szCs w:val="14"/>
    </w:rPr>
  </w:style>
  <w:style w:type="paragraph" w:customStyle="1" w:styleId="Appendix">
    <w:name w:val="Appendix"/>
    <w:link w:val="AppendixChar"/>
    <w:qFormat/>
    <w:rsid w:val="00BE2BE6"/>
    <w:pPr>
      <w:widowControl/>
      <w:autoSpaceDE/>
      <w:autoSpaceDN/>
      <w:spacing w:before="480" w:after="200" w:line="276" w:lineRule="auto"/>
    </w:pPr>
    <w:rPr>
      <w:rFonts w:asciiTheme="majorHAnsi" w:hAnsiTheme="majorHAnsi"/>
      <w:color w:val="1F497D" w:themeColor="text2"/>
      <w:sz w:val="28"/>
    </w:rPr>
  </w:style>
  <w:style w:type="character" w:customStyle="1" w:styleId="AppendixChar">
    <w:name w:val="Appendix Char"/>
    <w:basedOn w:val="a0"/>
    <w:link w:val="Appendix"/>
    <w:rsid w:val="00BE2BE6"/>
    <w:rPr>
      <w:rFonts w:asciiTheme="majorHAnsi" w:hAnsiTheme="majorHAnsi"/>
      <w:color w:val="1F497D" w:themeColor="text2"/>
      <w:sz w:val="28"/>
    </w:rPr>
  </w:style>
  <w:style w:type="paragraph" w:customStyle="1" w:styleId="AppendixH1">
    <w:name w:val="AppendixH1"/>
    <w:qFormat/>
    <w:rsid w:val="00BE2BE6"/>
    <w:pPr>
      <w:widowControl/>
      <w:autoSpaceDE/>
      <w:autoSpaceDN/>
      <w:spacing w:before="140" w:after="40"/>
    </w:pPr>
    <w:rPr>
      <w:rFonts w:ascii="Calibri" w:eastAsia="Times New Roman" w:hAnsi="Calibri" w:cs="Linux Biolinum"/>
      <w:b/>
      <w:szCs w:val="20"/>
    </w:rPr>
  </w:style>
  <w:style w:type="paragraph" w:customStyle="1" w:styleId="AppendixH2">
    <w:name w:val="AppendixH2"/>
    <w:qFormat/>
    <w:rsid w:val="00BE2BE6"/>
    <w:pPr>
      <w:widowControl/>
      <w:adjustRightInd w:val="0"/>
      <w:spacing w:before="60" w:after="40"/>
    </w:pPr>
    <w:rPr>
      <w:rFonts w:ascii="Calibri" w:hAnsi="Calibri" w:cs="Linux Biolinum"/>
      <w:b/>
      <w:szCs w:val="24"/>
    </w:rPr>
  </w:style>
  <w:style w:type="paragraph" w:customStyle="1" w:styleId="Bibentry">
    <w:name w:val="Bib_entry"/>
    <w:autoRedefine/>
    <w:qFormat/>
    <w:rsid w:val="006F225D"/>
    <w:pPr>
      <w:widowControl/>
      <w:autoSpaceDE/>
      <w:autoSpaceDN/>
      <w:ind w:left="320" w:hanging="320"/>
      <w:jc w:val="both"/>
    </w:pPr>
    <w:rPr>
      <w:rFonts w:ascii="Arial" w:hAnsi="Arial" w:cs="Arial"/>
      <w:sz w:val="16"/>
    </w:rPr>
  </w:style>
  <w:style w:type="paragraph" w:customStyle="1" w:styleId="Extract">
    <w:name w:val="Extract"/>
    <w:basedOn w:val="a"/>
    <w:rsid w:val="00BE2BE6"/>
    <w:pPr>
      <w:spacing w:after="0" w:line="240" w:lineRule="auto"/>
      <w:ind w:left="360" w:right="360"/>
      <w:contextualSpacing/>
      <w:jc w:val="both"/>
    </w:pPr>
    <w:rPr>
      <w:rFonts w:ascii="Times New Roman" w:eastAsia="Times New Roman" w:hAnsi="Times New Roman" w:cs="Linux Libertine"/>
      <w:sz w:val="20"/>
      <w:szCs w:val="20"/>
    </w:rPr>
  </w:style>
  <w:style w:type="paragraph" w:customStyle="1" w:styleId="FigureCaption">
    <w:name w:val="FigureCaption"/>
    <w:link w:val="FigureCaptionChar"/>
    <w:autoRedefine/>
    <w:qFormat/>
    <w:rsid w:val="00751B2D"/>
    <w:pPr>
      <w:keepNext/>
      <w:widowControl/>
      <w:autoSpaceDE/>
      <w:autoSpaceDN/>
      <w:spacing w:before="240" w:after="240"/>
      <w:jc w:val="both"/>
    </w:pPr>
    <w:rPr>
      <w:rFonts w:ascii="Arial" w:hAnsi="Arial" w:cs="Arial"/>
      <w:b/>
      <w:sz w:val="16"/>
    </w:rPr>
  </w:style>
  <w:style w:type="character" w:customStyle="1" w:styleId="FigureCaptionChar">
    <w:name w:val="FigureCaption Char"/>
    <w:basedOn w:val="a0"/>
    <w:link w:val="FigureCaption"/>
    <w:rsid w:val="00751B2D"/>
    <w:rPr>
      <w:rFonts w:ascii="Arial" w:hAnsi="Arial" w:cs="Arial"/>
      <w:b/>
      <w:sz w:val="16"/>
    </w:rPr>
  </w:style>
  <w:style w:type="character" w:customStyle="1" w:styleId="10">
    <w:name w:val="标题 1 字符"/>
    <w:basedOn w:val="a0"/>
    <w:link w:val="1"/>
    <w:uiPriority w:val="9"/>
    <w:rsid w:val="00DA7FF0"/>
    <w:rPr>
      <w:rFonts w:ascii="Arial" w:eastAsiaTheme="majorEastAsia" w:hAnsi="Arial" w:cs="Arial"/>
      <w:b/>
      <w:bCs/>
      <w:caps/>
      <w:color w:val="1901B7"/>
      <w:sz w:val="18"/>
      <w:szCs w:val="18"/>
    </w:rPr>
  </w:style>
  <w:style w:type="character" w:customStyle="1" w:styleId="20">
    <w:name w:val="标题 2 字符"/>
    <w:basedOn w:val="a0"/>
    <w:link w:val="2"/>
    <w:uiPriority w:val="9"/>
    <w:rsid w:val="00805E5E"/>
    <w:rPr>
      <w:rFonts w:ascii="Arial" w:eastAsiaTheme="majorEastAsia" w:hAnsi="Arial" w:cstheme="majorBidi"/>
      <w:b/>
      <w:bCs/>
      <w:i/>
      <w:sz w:val="18"/>
      <w:szCs w:val="26"/>
    </w:rPr>
  </w:style>
  <w:style w:type="character" w:customStyle="1" w:styleId="30">
    <w:name w:val="标题 3 字符"/>
    <w:basedOn w:val="a0"/>
    <w:link w:val="3"/>
    <w:uiPriority w:val="9"/>
    <w:rsid w:val="00955779"/>
    <w:rPr>
      <w:rFonts w:asciiTheme="majorHAnsi" w:eastAsiaTheme="majorEastAsia" w:hAnsiTheme="majorHAnsi" w:cstheme="majorBidi"/>
      <w:bCs/>
      <w:sz w:val="20"/>
    </w:rPr>
  </w:style>
  <w:style w:type="paragraph" w:customStyle="1" w:styleId="Para">
    <w:name w:val="Para"/>
    <w:autoRedefine/>
    <w:qFormat/>
    <w:rsid w:val="00707F5B"/>
    <w:pPr>
      <w:widowControl/>
      <w:autoSpaceDE/>
      <w:autoSpaceDN/>
      <w:jc w:val="both"/>
    </w:pPr>
    <w:rPr>
      <w:rFonts w:ascii="Times New Roman" w:hAnsi="Times New Roman" w:cs="Times New Roman"/>
      <w:sz w:val="20"/>
    </w:rPr>
  </w:style>
  <w:style w:type="paragraph" w:customStyle="1" w:styleId="TableCaption">
    <w:name w:val="TableCaption"/>
    <w:link w:val="TableCaptionChar"/>
    <w:autoRedefine/>
    <w:qFormat/>
    <w:rsid w:val="00C401E8"/>
    <w:pPr>
      <w:keepNext/>
      <w:widowControl/>
      <w:autoSpaceDE/>
      <w:autoSpaceDN/>
      <w:spacing w:before="120" w:after="60"/>
    </w:pPr>
    <w:rPr>
      <w:rFonts w:ascii="Arial" w:hAnsi="Arial" w:cs="Arial"/>
      <w:sz w:val="16"/>
      <w:szCs w:val="16"/>
    </w:rPr>
  </w:style>
  <w:style w:type="character" w:customStyle="1" w:styleId="TableCaptionChar">
    <w:name w:val="TableCaption Char"/>
    <w:basedOn w:val="a0"/>
    <w:link w:val="TableCaption"/>
    <w:rsid w:val="00C401E8"/>
    <w:rPr>
      <w:rFonts w:ascii="Arial" w:hAnsi="Arial" w:cs="Arial"/>
      <w:sz w:val="16"/>
      <w:szCs w:val="16"/>
    </w:rPr>
  </w:style>
  <w:style w:type="paragraph" w:customStyle="1" w:styleId="Titledocument">
    <w:name w:val="Title_document"/>
    <w:basedOn w:val="a9"/>
    <w:autoRedefine/>
    <w:qFormat/>
    <w:rsid w:val="00600C85"/>
    <w:pPr>
      <w:spacing w:after="360"/>
    </w:pPr>
    <w:rPr>
      <w:rFonts w:ascii="Arial" w:eastAsia="Times New Roman" w:hAnsi="Arial" w:cs="Arial"/>
      <w:b/>
      <w:sz w:val="40"/>
      <w:szCs w:val="40"/>
    </w:rPr>
  </w:style>
  <w:style w:type="paragraph" w:customStyle="1" w:styleId="AuthorBio">
    <w:name w:val="AuthorBio"/>
    <w:link w:val="AuthorBioChar"/>
    <w:rsid w:val="00BE2BE6"/>
    <w:pPr>
      <w:widowControl/>
      <w:autoSpaceDE/>
      <w:autoSpaceDN/>
      <w:spacing w:after="200" w:line="276" w:lineRule="auto"/>
      <w:jc w:val="both"/>
    </w:pPr>
    <w:rPr>
      <w:rFonts w:ascii="Helvetica-Light" w:hAnsi="Helvetica-Light"/>
      <w:sz w:val="18"/>
    </w:rPr>
  </w:style>
  <w:style w:type="character" w:customStyle="1" w:styleId="AuthorBioChar">
    <w:name w:val="AuthorBio Char"/>
    <w:basedOn w:val="a0"/>
    <w:link w:val="AuthorBio"/>
    <w:rsid w:val="00BE2BE6"/>
    <w:rPr>
      <w:rFonts w:ascii="Helvetica-Light" w:hAnsi="Helvetica-Light"/>
      <w:sz w:val="18"/>
    </w:rPr>
  </w:style>
  <w:style w:type="paragraph" w:customStyle="1" w:styleId="TitleBox">
    <w:name w:val="TitleBox"/>
    <w:basedOn w:val="a"/>
    <w:qFormat/>
    <w:rsid w:val="00BE2BE6"/>
    <w:rPr>
      <w:rFonts w:ascii="Times New Roman" w:hAnsi="Times New Roman"/>
    </w:rPr>
  </w:style>
  <w:style w:type="paragraph" w:customStyle="1" w:styleId="TitleBoxText">
    <w:name w:val="TitleBoxText"/>
    <w:basedOn w:val="a"/>
    <w:qFormat/>
    <w:rsid w:val="00BE2BE6"/>
    <w:rPr>
      <w:rFonts w:ascii="Times New Roman" w:hAnsi="Times New Roman"/>
    </w:rPr>
  </w:style>
  <w:style w:type="paragraph" w:customStyle="1" w:styleId="DisplayFormula">
    <w:name w:val="DisplayFormula"/>
    <w:link w:val="DisplayFormulaChar"/>
    <w:qFormat/>
    <w:rsid w:val="00BE2BE6"/>
    <w:pPr>
      <w:widowControl/>
      <w:autoSpaceDE/>
      <w:autoSpaceDN/>
      <w:spacing w:before="100" w:after="100"/>
    </w:pPr>
    <w:rPr>
      <w:rFonts w:ascii="Linux Libertine" w:hAnsi="Linux Libertine" w:cs="Linux Libertine"/>
      <w:sz w:val="18"/>
    </w:rPr>
  </w:style>
  <w:style w:type="character" w:customStyle="1" w:styleId="DisplayFormulaChar">
    <w:name w:val="DisplayFormula Char"/>
    <w:basedOn w:val="a0"/>
    <w:link w:val="DisplayFormula"/>
    <w:rsid w:val="00BE2BE6"/>
    <w:rPr>
      <w:rFonts w:ascii="Linux Libertine" w:hAnsi="Linux Libertine" w:cs="Linux Libertine"/>
      <w:sz w:val="18"/>
    </w:rPr>
  </w:style>
  <w:style w:type="paragraph" w:customStyle="1" w:styleId="DisplayFormulaUnnum">
    <w:name w:val="DisplayFormulaUnnum"/>
    <w:basedOn w:val="a"/>
    <w:link w:val="DisplayFormulaUnnumChar"/>
    <w:rsid w:val="00BE2BE6"/>
    <w:pPr>
      <w:spacing w:after="0" w:line="264" w:lineRule="auto"/>
      <w:jc w:val="both"/>
    </w:pPr>
    <w:rPr>
      <w:rFonts w:ascii="Linux Libertine" w:hAnsi="Linux Libertine" w:cs="Linux Libertine"/>
      <w:sz w:val="18"/>
    </w:rPr>
  </w:style>
  <w:style w:type="character" w:customStyle="1" w:styleId="DisplayFormulaUnnumChar">
    <w:name w:val="DisplayFormulaUnnum Char"/>
    <w:basedOn w:val="a0"/>
    <w:link w:val="DisplayFormulaUnnum"/>
    <w:rsid w:val="00BE2BE6"/>
    <w:rPr>
      <w:rFonts w:ascii="Linux Libertine" w:hAnsi="Linux Libertine" w:cs="Linux Libertine"/>
      <w:sz w:val="18"/>
    </w:rPr>
  </w:style>
  <w:style w:type="paragraph" w:customStyle="1" w:styleId="Image">
    <w:name w:val="Image"/>
    <w:basedOn w:val="a"/>
    <w:qFormat/>
    <w:rsid w:val="00BE2BE6"/>
    <w:pPr>
      <w:keepNext/>
      <w:spacing w:before="120" w:after="0" w:line="264" w:lineRule="auto"/>
      <w:jc w:val="both"/>
    </w:pPr>
    <w:rPr>
      <w:rFonts w:ascii="Linux Libertine" w:hAnsi="Linux Libertine" w:cs="Linux Libertine"/>
      <w:sz w:val="18"/>
    </w:rPr>
  </w:style>
  <w:style w:type="paragraph" w:customStyle="1" w:styleId="ReferenceHead">
    <w:name w:val="ReferenceHead"/>
    <w:autoRedefine/>
    <w:qFormat/>
    <w:rsid w:val="000E30D4"/>
    <w:pPr>
      <w:keepNext/>
      <w:widowControl/>
      <w:autoSpaceDE/>
      <w:autoSpaceDN/>
      <w:spacing w:before="320" w:after="40"/>
    </w:pPr>
    <w:rPr>
      <w:rFonts w:ascii="Arial" w:hAnsi="Arial" w:cs="Arial"/>
      <w:b/>
      <w:sz w:val="18"/>
      <w:szCs w:val="18"/>
    </w:rPr>
  </w:style>
  <w:style w:type="paragraph" w:customStyle="1" w:styleId="ParaContinue">
    <w:name w:val="ParaContinue"/>
    <w:basedOn w:val="Para"/>
    <w:link w:val="ParaContinueChar"/>
    <w:rsid w:val="00BE2BE6"/>
  </w:style>
  <w:style w:type="character" w:customStyle="1" w:styleId="ParaContinueChar">
    <w:name w:val="ParaContinue Char"/>
    <w:basedOn w:val="a0"/>
    <w:link w:val="ParaContinue"/>
    <w:rsid w:val="00BE2BE6"/>
    <w:rPr>
      <w:rFonts w:ascii="Times New Roman" w:hAnsi="Times New Roman" w:cs="Linux Libertine"/>
      <w:sz w:val="18"/>
    </w:rPr>
  </w:style>
  <w:style w:type="paragraph" w:customStyle="1" w:styleId="AckHead">
    <w:name w:val="AckHead"/>
    <w:link w:val="AckHeadChar"/>
    <w:autoRedefine/>
    <w:qFormat/>
    <w:rsid w:val="00C44C49"/>
    <w:pPr>
      <w:keepNext/>
      <w:widowControl/>
      <w:autoSpaceDE/>
      <w:autoSpaceDN/>
      <w:spacing w:before="240" w:after="40"/>
    </w:pPr>
    <w:rPr>
      <w:rFonts w:ascii="Arial" w:hAnsi="Arial" w:cs="Arial"/>
      <w:b/>
      <w:color w:val="1901B7"/>
      <w:sz w:val="18"/>
      <w:szCs w:val="18"/>
    </w:rPr>
  </w:style>
  <w:style w:type="character" w:customStyle="1" w:styleId="AckHeadChar">
    <w:name w:val="AckHead Char"/>
    <w:basedOn w:val="a0"/>
    <w:link w:val="AckHead"/>
    <w:rsid w:val="00C44C49"/>
    <w:rPr>
      <w:rFonts w:ascii="Arial" w:hAnsi="Arial" w:cs="Arial"/>
      <w:b/>
      <w:color w:val="1901B7"/>
      <w:sz w:val="18"/>
      <w:szCs w:val="18"/>
    </w:rPr>
  </w:style>
  <w:style w:type="paragraph" w:customStyle="1" w:styleId="AckPara">
    <w:name w:val="AckPara"/>
    <w:autoRedefine/>
    <w:qFormat/>
    <w:rsid w:val="00BA696F"/>
    <w:pPr>
      <w:widowControl/>
      <w:autoSpaceDE/>
      <w:autoSpaceDN/>
      <w:spacing w:before="240" w:line="264" w:lineRule="auto"/>
      <w:jc w:val="both"/>
    </w:pPr>
    <w:rPr>
      <w:rFonts w:ascii="Times New Roman" w:hAnsi="Times New Roman" w:cs="Linux Libertine"/>
      <w:sz w:val="18"/>
    </w:rPr>
  </w:style>
  <w:style w:type="paragraph" w:styleId="a9">
    <w:name w:val="Title"/>
    <w:basedOn w:val="a"/>
    <w:next w:val="a"/>
    <w:link w:val="aa"/>
    <w:uiPriority w:val="10"/>
    <w:qFormat/>
    <w:rsid w:val="00BE2BE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a">
    <w:name w:val="标题 字符"/>
    <w:basedOn w:val="a0"/>
    <w:link w:val="a9"/>
    <w:uiPriority w:val="10"/>
    <w:rsid w:val="00BE2BE6"/>
    <w:rPr>
      <w:rFonts w:asciiTheme="majorHAnsi" w:eastAsiaTheme="majorEastAsia" w:hAnsiTheme="majorHAnsi" w:cstheme="majorBidi"/>
      <w:spacing w:val="-10"/>
      <w:kern w:val="28"/>
      <w:sz w:val="56"/>
      <w:szCs w:val="56"/>
    </w:rPr>
  </w:style>
  <w:style w:type="paragraph" w:customStyle="1" w:styleId="AuthorBioHead">
    <w:name w:val="AuthorBioHead"/>
    <w:qFormat/>
    <w:rsid w:val="00BE2BE6"/>
    <w:pPr>
      <w:widowControl/>
      <w:autoSpaceDE/>
      <w:autoSpaceDN/>
      <w:spacing w:before="120" w:after="200" w:line="276" w:lineRule="auto"/>
    </w:pPr>
    <w:rPr>
      <w:rFonts w:ascii="Helvetica-Light" w:eastAsia="Calibri" w:hAnsi="Helvetica-Light" w:cs="Arial"/>
      <w:sz w:val="24"/>
    </w:rPr>
  </w:style>
  <w:style w:type="paragraph" w:customStyle="1" w:styleId="VersoLRH">
    <w:name w:val="Verso_(LRH)"/>
    <w:autoRedefine/>
    <w:qFormat/>
    <w:rsid w:val="00BE2BE6"/>
    <w:pPr>
      <w:widowControl/>
      <w:autoSpaceDE/>
      <w:autoSpaceDN/>
      <w:spacing w:before="120" w:after="480"/>
    </w:pPr>
    <w:rPr>
      <w:rFonts w:ascii="Times New Roman" w:eastAsia="Times New Roman" w:hAnsi="Times New Roman" w:cs="Times New Roman"/>
      <w:sz w:val="20"/>
      <w:szCs w:val="20"/>
    </w:rPr>
  </w:style>
  <w:style w:type="paragraph" w:customStyle="1" w:styleId="programCodedisplay">
    <w:name w:val="programCode_display"/>
    <w:basedOn w:val="a"/>
    <w:rsid w:val="00BE2BE6"/>
    <w:pPr>
      <w:spacing w:after="0" w:line="240" w:lineRule="auto"/>
    </w:pPr>
    <w:rPr>
      <w:rFonts w:ascii="Courier New" w:eastAsia="Arial Unicode MS" w:hAnsi="Courier New" w:cs="Times New Roman"/>
      <w:sz w:val="20"/>
      <w:szCs w:val="20"/>
    </w:rPr>
  </w:style>
  <w:style w:type="paragraph" w:styleId="ab">
    <w:name w:val="Subtitle"/>
    <w:basedOn w:val="a"/>
    <w:next w:val="a"/>
    <w:link w:val="ac"/>
    <w:uiPriority w:val="11"/>
    <w:qFormat/>
    <w:rsid w:val="00BE2BE6"/>
    <w:pPr>
      <w:numPr>
        <w:ilvl w:val="1"/>
      </w:numPr>
      <w:jc w:val="center"/>
    </w:pPr>
    <w:rPr>
      <w:color w:val="5A5A5A" w:themeColor="text1" w:themeTint="A5"/>
      <w:spacing w:val="15"/>
      <w:sz w:val="24"/>
    </w:rPr>
  </w:style>
  <w:style w:type="character" w:customStyle="1" w:styleId="ac">
    <w:name w:val="副标题 字符"/>
    <w:basedOn w:val="a0"/>
    <w:link w:val="ab"/>
    <w:uiPriority w:val="11"/>
    <w:rsid w:val="00BE2BE6"/>
    <w:rPr>
      <w:rFonts w:eastAsiaTheme="minorEastAsia"/>
      <w:color w:val="5A5A5A" w:themeColor="text1" w:themeTint="A5"/>
      <w:spacing w:val="15"/>
      <w:sz w:val="24"/>
    </w:rPr>
  </w:style>
  <w:style w:type="character" w:styleId="ad">
    <w:name w:val="page number"/>
    <w:basedOn w:val="a0"/>
    <w:semiHidden/>
    <w:unhideWhenUsed/>
    <w:rsid w:val="00BE2BE6"/>
  </w:style>
  <w:style w:type="paragraph" w:styleId="ae">
    <w:name w:val="footnote text"/>
    <w:basedOn w:val="a"/>
    <w:link w:val="af"/>
    <w:semiHidden/>
    <w:unhideWhenUsed/>
    <w:rsid w:val="00BE2BE6"/>
    <w:pPr>
      <w:spacing w:after="0" w:line="240" w:lineRule="auto"/>
    </w:pPr>
    <w:rPr>
      <w:sz w:val="20"/>
      <w:szCs w:val="20"/>
    </w:rPr>
  </w:style>
  <w:style w:type="character" w:customStyle="1" w:styleId="af">
    <w:name w:val="脚注文本 字符"/>
    <w:basedOn w:val="a0"/>
    <w:link w:val="ae"/>
    <w:semiHidden/>
    <w:rsid w:val="00BE2BE6"/>
    <w:rPr>
      <w:sz w:val="20"/>
      <w:szCs w:val="20"/>
    </w:rPr>
  </w:style>
  <w:style w:type="character" w:styleId="af0">
    <w:name w:val="footnote reference"/>
    <w:basedOn w:val="a0"/>
    <w:uiPriority w:val="99"/>
    <w:semiHidden/>
    <w:unhideWhenUsed/>
    <w:rsid w:val="00BE2BE6"/>
    <w:rPr>
      <w:vertAlign w:val="superscript"/>
    </w:rPr>
  </w:style>
  <w:style w:type="character" w:styleId="af1">
    <w:name w:val="Hyperlink"/>
    <w:basedOn w:val="a0"/>
    <w:unhideWhenUsed/>
    <w:rsid w:val="00356737"/>
    <w:rPr>
      <w:color w:val="0000FF" w:themeColor="hyperlink"/>
      <w:u w:val="single"/>
    </w:rPr>
  </w:style>
  <w:style w:type="table" w:styleId="af2">
    <w:name w:val="Table Grid"/>
    <w:basedOn w:val="a1"/>
    <w:uiPriority w:val="39"/>
    <w:rsid w:val="00E146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istory">
    <w:name w:val="History"/>
    <w:basedOn w:val="a"/>
    <w:autoRedefine/>
    <w:qFormat/>
    <w:rsid w:val="00B20E4F"/>
    <w:pPr>
      <w:spacing w:before="120" w:after="0" w:line="264" w:lineRule="auto"/>
    </w:pPr>
    <w:rPr>
      <w:rFonts w:ascii="Arial" w:hAnsi="Arial" w:cs="Arial"/>
      <w:sz w:val="14"/>
      <w:szCs w:val="14"/>
    </w:rPr>
  </w:style>
  <w:style w:type="paragraph" w:customStyle="1" w:styleId="KeyWords">
    <w:name w:val="KeyWords"/>
    <w:basedOn w:val="a"/>
    <w:qFormat/>
    <w:rsid w:val="004078BC"/>
    <w:pPr>
      <w:spacing w:before="60" w:after="60" w:line="264" w:lineRule="auto"/>
      <w:jc w:val="both"/>
    </w:pPr>
    <w:rPr>
      <w:rFonts w:ascii="Times New Roman" w:hAnsi="Times New Roman"/>
      <w:sz w:val="18"/>
    </w:rPr>
  </w:style>
  <w:style w:type="character" w:customStyle="1" w:styleId="DOI">
    <w:name w:val="DOI"/>
    <w:basedOn w:val="a0"/>
    <w:uiPriority w:val="1"/>
    <w:qFormat/>
    <w:rsid w:val="004078BC"/>
    <w:rPr>
      <w:rFonts w:ascii="Times New Roman" w:hAnsi="Times New Roman" w:cs="Linux Libertine"/>
      <w:color w:val="auto"/>
      <w:bdr w:val="none" w:sz="0" w:space="0" w:color="auto"/>
      <w:shd w:val="clear" w:color="auto" w:fill="CFBFB1"/>
    </w:rPr>
  </w:style>
  <w:style w:type="paragraph" w:customStyle="1" w:styleId="AuthNotes">
    <w:name w:val="AuthNotes"/>
    <w:qFormat/>
    <w:rsid w:val="00594C18"/>
    <w:pPr>
      <w:widowControl/>
      <w:autoSpaceDE/>
      <w:autoSpaceDN/>
      <w:spacing w:line="276" w:lineRule="auto"/>
    </w:pPr>
    <w:rPr>
      <w:rFonts w:ascii="Times New Roman" w:hAnsi="Times New Roman" w:cs="Linux Libertine"/>
    </w:rPr>
  </w:style>
  <w:style w:type="paragraph" w:customStyle="1" w:styleId="Equation">
    <w:name w:val="Equation"/>
    <w:basedOn w:val="a"/>
    <w:rsid w:val="004835C0"/>
    <w:pPr>
      <w:tabs>
        <w:tab w:val="left" w:pos="4584"/>
      </w:tabs>
      <w:autoSpaceDE w:val="0"/>
      <w:autoSpaceDN w:val="0"/>
      <w:adjustRightInd w:val="0"/>
      <w:spacing w:before="120" w:after="120" w:line="240" w:lineRule="auto"/>
      <w:ind w:left="1600"/>
    </w:pPr>
    <w:rPr>
      <w:rFonts w:ascii="Times New Roman" w:eastAsia="Times New Roman" w:hAnsi="Times New Roman" w:cs="MTSYN"/>
      <w:i/>
      <w:sz w:val="20"/>
      <w:szCs w:val="20"/>
    </w:rPr>
  </w:style>
  <w:style w:type="character" w:customStyle="1" w:styleId="CaptionColor">
    <w:name w:val="Caption Color"/>
    <w:rsid w:val="00822901"/>
    <w:rPr>
      <w:rFonts w:ascii="Arial" w:hAnsi="Arial" w:cs="FormataOTF-Bold"/>
      <w:bCs/>
      <w:color w:val="1901B7"/>
      <w:sz w:val="14"/>
      <w:szCs w:val="14"/>
    </w:rPr>
  </w:style>
  <w:style w:type="paragraph" w:customStyle="1" w:styleId="TableTitle">
    <w:name w:val="Table Title"/>
    <w:basedOn w:val="a"/>
    <w:rsid w:val="00442992"/>
    <w:pPr>
      <w:spacing w:after="0" w:line="240" w:lineRule="auto"/>
      <w:jc w:val="center"/>
    </w:pPr>
    <w:rPr>
      <w:rFonts w:ascii="Times New Roman" w:eastAsia="Times New Roman" w:hAnsi="Times New Roman" w:cs="Times New Roman"/>
      <w:smallCaps/>
      <w:sz w:val="16"/>
      <w:szCs w:val="16"/>
    </w:rPr>
  </w:style>
  <w:style w:type="paragraph" w:customStyle="1" w:styleId="Text">
    <w:name w:val="Text"/>
    <w:basedOn w:val="Para"/>
    <w:rsid w:val="009D5C87"/>
    <w:pPr>
      <w:suppressAutoHyphens/>
      <w:autoSpaceDE w:val="0"/>
      <w:autoSpaceDN w:val="0"/>
      <w:adjustRightInd w:val="0"/>
      <w:spacing w:line="240" w:lineRule="exact"/>
    </w:pPr>
    <w:rPr>
      <w:rFonts w:eastAsia="Times New Roman" w:cs="TimesLTStd-Roman"/>
      <w:spacing w:val="-2"/>
      <w:szCs w:val="20"/>
    </w:rPr>
  </w:style>
  <w:style w:type="paragraph" w:styleId="af3">
    <w:name w:val="endnote text"/>
    <w:basedOn w:val="a"/>
    <w:link w:val="af4"/>
    <w:uiPriority w:val="99"/>
    <w:semiHidden/>
    <w:unhideWhenUsed/>
    <w:rsid w:val="00812B98"/>
    <w:pPr>
      <w:spacing w:after="0" w:line="240" w:lineRule="auto"/>
    </w:pPr>
    <w:rPr>
      <w:sz w:val="20"/>
      <w:szCs w:val="20"/>
    </w:rPr>
  </w:style>
  <w:style w:type="character" w:customStyle="1" w:styleId="af4">
    <w:name w:val="尾注文本 字符"/>
    <w:basedOn w:val="a0"/>
    <w:link w:val="af3"/>
    <w:uiPriority w:val="99"/>
    <w:semiHidden/>
    <w:rsid w:val="00812B98"/>
    <w:rPr>
      <w:sz w:val="20"/>
      <w:szCs w:val="20"/>
    </w:rPr>
  </w:style>
  <w:style w:type="character" w:styleId="af5">
    <w:name w:val="endnote reference"/>
    <w:basedOn w:val="a0"/>
    <w:uiPriority w:val="99"/>
    <w:semiHidden/>
    <w:unhideWhenUsed/>
    <w:rsid w:val="00812B98"/>
    <w:rPr>
      <w:vertAlign w:val="superscript"/>
    </w:rPr>
  </w:style>
  <w:style w:type="character" w:styleId="af6">
    <w:name w:val="Placeholder Text"/>
    <w:basedOn w:val="a0"/>
    <w:uiPriority w:val="99"/>
    <w:semiHidden/>
    <w:rsid w:val="001F64FD"/>
    <w:rPr>
      <w:color w:val="808080"/>
    </w:rPr>
  </w:style>
  <w:style w:type="paragraph" w:customStyle="1" w:styleId="Algorithm">
    <w:name w:val="Algorithm"/>
    <w:basedOn w:val="a"/>
    <w:qFormat/>
    <w:rsid w:val="001E1699"/>
    <w:pPr>
      <w:spacing w:after="0" w:line="240" w:lineRule="auto"/>
      <w:jc w:val="both"/>
    </w:pPr>
    <w:rPr>
      <w:rFonts w:ascii="Linux Libertine" w:hAnsi="Linux Libertine"/>
      <w:sz w:val="18"/>
    </w:rPr>
  </w:style>
  <w:style w:type="paragraph" w:customStyle="1" w:styleId="AlgorithmCaption">
    <w:name w:val="AlgorithmCaption"/>
    <w:basedOn w:val="a"/>
    <w:rsid w:val="001E1699"/>
    <w:pPr>
      <w:pBdr>
        <w:top w:val="single" w:sz="4" w:space="2" w:color="auto"/>
        <w:bottom w:val="single" w:sz="4" w:space="2" w:color="auto"/>
      </w:pBdr>
      <w:spacing w:before="120" w:after="0" w:line="264" w:lineRule="auto"/>
      <w:jc w:val="both"/>
    </w:pPr>
    <w:rPr>
      <w:rFonts w:ascii="Linux Libertine" w:hAnsi="Linux Libertine"/>
      <w:sz w:val="18"/>
    </w:rPr>
  </w:style>
  <w:style w:type="paragraph" w:customStyle="1" w:styleId="TableFootnote">
    <w:name w:val="TableFootnote"/>
    <w:basedOn w:val="a"/>
    <w:link w:val="TableFootnoteChar"/>
    <w:qFormat/>
    <w:rsid w:val="000E30D4"/>
    <w:pPr>
      <w:spacing w:after="0" w:line="276" w:lineRule="auto"/>
    </w:pPr>
    <w:rPr>
      <w:rFonts w:ascii="Times New Roman" w:hAnsi="Times New Roman"/>
      <w:sz w:val="18"/>
    </w:rPr>
  </w:style>
  <w:style w:type="character" w:customStyle="1" w:styleId="TableFootnoteChar">
    <w:name w:val="TableFootnote Char"/>
    <w:basedOn w:val="a0"/>
    <w:link w:val="TableFootnote"/>
    <w:rsid w:val="000E30D4"/>
    <w:rPr>
      <w:rFonts w:ascii="Times New Roman" w:hAnsi="Times New Roman"/>
      <w:sz w:val="18"/>
    </w:rPr>
  </w:style>
  <w:style w:type="paragraph" w:customStyle="1" w:styleId="PermissionBlock">
    <w:name w:val="PermissionBlock"/>
    <w:basedOn w:val="ae"/>
    <w:qFormat/>
    <w:rsid w:val="00B20E4F"/>
    <w:pPr>
      <w:spacing w:line="264" w:lineRule="auto"/>
      <w:jc w:val="both"/>
    </w:pPr>
    <w:rPr>
      <w:rFonts w:ascii="Times New Roman" w:hAnsi="Times New Roman" w:cs="Linux Libertine"/>
      <w:sz w:val="18"/>
      <w:szCs w:val="22"/>
    </w:rPr>
  </w:style>
  <w:style w:type="paragraph" w:customStyle="1" w:styleId="af7">
    <w:name w:val="表格"/>
    <w:basedOn w:val="a"/>
    <w:link w:val="af8"/>
    <w:qFormat/>
    <w:rsid w:val="00F621FC"/>
    <w:pPr>
      <w:snapToGrid w:val="0"/>
      <w:spacing w:after="0" w:line="300" w:lineRule="exact"/>
      <w:jc w:val="center"/>
    </w:pPr>
    <w:rPr>
      <w:rFonts w:ascii="Times New Roman" w:eastAsia="宋体" w:hAnsi="Times New Roman" w:cs="Times New Roman"/>
      <w:spacing w:val="-6"/>
      <w:kern w:val="2"/>
      <w:sz w:val="21"/>
      <w:szCs w:val="24"/>
      <w:lang w:eastAsia="zh-CN"/>
    </w:rPr>
  </w:style>
  <w:style w:type="character" w:customStyle="1" w:styleId="af8">
    <w:name w:val="表格 字符"/>
    <w:link w:val="af7"/>
    <w:qFormat/>
    <w:rsid w:val="00F621FC"/>
    <w:rPr>
      <w:rFonts w:ascii="Times New Roman" w:eastAsia="宋体" w:hAnsi="Times New Roman" w:cs="Times New Roman"/>
      <w:spacing w:val="-6"/>
      <w:kern w:val="2"/>
      <w:sz w:val="21"/>
      <w:szCs w:val="24"/>
      <w:lang w:eastAsia="zh-CN"/>
    </w:rPr>
  </w:style>
  <w:style w:type="character" w:customStyle="1" w:styleId="50">
    <w:name w:val="标题 5 字符"/>
    <w:basedOn w:val="a0"/>
    <w:link w:val="5"/>
    <w:uiPriority w:val="9"/>
    <w:semiHidden/>
    <w:rsid w:val="00B54AC8"/>
    <w:rPr>
      <w:rFonts w:ascii="Times New Roman" w:hAnsi="Times New Roman" w:cs="Times New Roman"/>
      <w:sz w:val="18"/>
      <w:szCs w:val="18"/>
    </w:rPr>
  </w:style>
  <w:style w:type="character" w:customStyle="1" w:styleId="60">
    <w:name w:val="标题 6 字符"/>
    <w:basedOn w:val="a0"/>
    <w:link w:val="6"/>
    <w:uiPriority w:val="9"/>
    <w:semiHidden/>
    <w:rsid w:val="00B54AC8"/>
    <w:rPr>
      <w:rFonts w:ascii="Times New Roman" w:hAnsi="Times New Roman" w:cs="Times New Roman"/>
      <w:i/>
      <w:iCs/>
      <w:sz w:val="16"/>
      <w:szCs w:val="16"/>
    </w:rPr>
  </w:style>
  <w:style w:type="character" w:customStyle="1" w:styleId="70">
    <w:name w:val="标题 7 字符"/>
    <w:basedOn w:val="a0"/>
    <w:link w:val="7"/>
    <w:uiPriority w:val="9"/>
    <w:rsid w:val="00B54AC8"/>
    <w:rPr>
      <w:rFonts w:ascii="Times New Roman" w:hAnsi="Times New Roman" w:cs="Times New Roman"/>
      <w:sz w:val="16"/>
      <w:szCs w:val="16"/>
    </w:rPr>
  </w:style>
  <w:style w:type="character" w:customStyle="1" w:styleId="80">
    <w:name w:val="标题 8 字符"/>
    <w:basedOn w:val="a0"/>
    <w:link w:val="8"/>
    <w:uiPriority w:val="9"/>
    <w:rsid w:val="00B54AC8"/>
    <w:rPr>
      <w:rFonts w:ascii="Times New Roman" w:hAnsi="Times New Roman" w:cs="Times New Roman"/>
      <w:i/>
      <w:iCs/>
      <w:sz w:val="16"/>
      <w:szCs w:val="16"/>
    </w:rPr>
  </w:style>
  <w:style w:type="character" w:customStyle="1" w:styleId="90">
    <w:name w:val="标题 9 字符"/>
    <w:basedOn w:val="a0"/>
    <w:link w:val="9"/>
    <w:uiPriority w:val="9"/>
    <w:rsid w:val="00B54AC8"/>
    <w:rPr>
      <w:rFonts w:ascii="Times New Roman" w:hAnsi="Times New Roman" w:cs="Times New Roman"/>
      <w:sz w:val="16"/>
      <w:szCs w:val="16"/>
    </w:rPr>
  </w:style>
  <w:style w:type="paragraph" w:styleId="af9">
    <w:name w:val="Revision"/>
    <w:hidden/>
    <w:uiPriority w:val="99"/>
    <w:semiHidden/>
    <w:rsid w:val="00984FC5"/>
    <w:pPr>
      <w:widowControl/>
      <w:autoSpaceDE/>
      <w:autoSpaceD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230891">
      <w:bodyDiv w:val="1"/>
      <w:marLeft w:val="0"/>
      <w:marRight w:val="0"/>
      <w:marTop w:val="0"/>
      <w:marBottom w:val="0"/>
      <w:divBdr>
        <w:top w:val="none" w:sz="0" w:space="0" w:color="auto"/>
        <w:left w:val="none" w:sz="0" w:space="0" w:color="auto"/>
        <w:bottom w:val="none" w:sz="0" w:space="0" w:color="auto"/>
        <w:right w:val="none" w:sz="0" w:space="0" w:color="auto"/>
      </w:divBdr>
    </w:div>
    <w:div w:id="341588231">
      <w:bodyDiv w:val="1"/>
      <w:marLeft w:val="0"/>
      <w:marRight w:val="0"/>
      <w:marTop w:val="0"/>
      <w:marBottom w:val="0"/>
      <w:divBdr>
        <w:top w:val="none" w:sz="0" w:space="0" w:color="auto"/>
        <w:left w:val="none" w:sz="0" w:space="0" w:color="auto"/>
        <w:bottom w:val="none" w:sz="0" w:space="0" w:color="auto"/>
        <w:right w:val="none" w:sz="0" w:space="0" w:color="auto"/>
      </w:divBdr>
    </w:div>
    <w:div w:id="420563647">
      <w:bodyDiv w:val="1"/>
      <w:marLeft w:val="0"/>
      <w:marRight w:val="0"/>
      <w:marTop w:val="0"/>
      <w:marBottom w:val="0"/>
      <w:divBdr>
        <w:top w:val="none" w:sz="0" w:space="0" w:color="auto"/>
        <w:left w:val="none" w:sz="0" w:space="0" w:color="auto"/>
        <w:bottom w:val="none" w:sz="0" w:space="0" w:color="auto"/>
        <w:right w:val="none" w:sz="0" w:space="0" w:color="auto"/>
      </w:divBdr>
    </w:div>
    <w:div w:id="542716108">
      <w:bodyDiv w:val="1"/>
      <w:marLeft w:val="0"/>
      <w:marRight w:val="0"/>
      <w:marTop w:val="0"/>
      <w:marBottom w:val="0"/>
      <w:divBdr>
        <w:top w:val="none" w:sz="0" w:space="0" w:color="auto"/>
        <w:left w:val="none" w:sz="0" w:space="0" w:color="auto"/>
        <w:bottom w:val="none" w:sz="0" w:space="0" w:color="auto"/>
        <w:right w:val="none" w:sz="0" w:space="0" w:color="auto"/>
      </w:divBdr>
    </w:div>
    <w:div w:id="579600626">
      <w:bodyDiv w:val="1"/>
      <w:marLeft w:val="0"/>
      <w:marRight w:val="0"/>
      <w:marTop w:val="0"/>
      <w:marBottom w:val="0"/>
      <w:divBdr>
        <w:top w:val="none" w:sz="0" w:space="0" w:color="auto"/>
        <w:left w:val="none" w:sz="0" w:space="0" w:color="auto"/>
        <w:bottom w:val="none" w:sz="0" w:space="0" w:color="auto"/>
        <w:right w:val="none" w:sz="0" w:space="0" w:color="auto"/>
      </w:divBdr>
    </w:div>
    <w:div w:id="676856896">
      <w:bodyDiv w:val="1"/>
      <w:marLeft w:val="0"/>
      <w:marRight w:val="0"/>
      <w:marTop w:val="0"/>
      <w:marBottom w:val="0"/>
      <w:divBdr>
        <w:top w:val="none" w:sz="0" w:space="0" w:color="auto"/>
        <w:left w:val="none" w:sz="0" w:space="0" w:color="auto"/>
        <w:bottom w:val="none" w:sz="0" w:space="0" w:color="auto"/>
        <w:right w:val="none" w:sz="0" w:space="0" w:color="auto"/>
      </w:divBdr>
    </w:div>
    <w:div w:id="1099719269">
      <w:bodyDiv w:val="1"/>
      <w:marLeft w:val="0"/>
      <w:marRight w:val="0"/>
      <w:marTop w:val="0"/>
      <w:marBottom w:val="0"/>
      <w:divBdr>
        <w:top w:val="none" w:sz="0" w:space="0" w:color="auto"/>
        <w:left w:val="none" w:sz="0" w:space="0" w:color="auto"/>
        <w:bottom w:val="none" w:sz="0" w:space="0" w:color="auto"/>
        <w:right w:val="none" w:sz="0" w:space="0" w:color="auto"/>
      </w:divBdr>
    </w:div>
    <w:div w:id="1115127526">
      <w:bodyDiv w:val="1"/>
      <w:marLeft w:val="0"/>
      <w:marRight w:val="0"/>
      <w:marTop w:val="0"/>
      <w:marBottom w:val="0"/>
      <w:divBdr>
        <w:top w:val="none" w:sz="0" w:space="0" w:color="auto"/>
        <w:left w:val="none" w:sz="0" w:space="0" w:color="auto"/>
        <w:bottom w:val="none" w:sz="0" w:space="0" w:color="auto"/>
        <w:right w:val="none" w:sz="0" w:space="0" w:color="auto"/>
      </w:divBdr>
    </w:div>
    <w:div w:id="1469981132">
      <w:bodyDiv w:val="1"/>
      <w:marLeft w:val="0"/>
      <w:marRight w:val="0"/>
      <w:marTop w:val="0"/>
      <w:marBottom w:val="0"/>
      <w:divBdr>
        <w:top w:val="none" w:sz="0" w:space="0" w:color="auto"/>
        <w:left w:val="none" w:sz="0" w:space="0" w:color="auto"/>
        <w:bottom w:val="none" w:sz="0" w:space="0" w:color="auto"/>
        <w:right w:val="none" w:sz="0" w:space="0" w:color="auto"/>
      </w:divBdr>
    </w:div>
    <w:div w:id="1481769434">
      <w:bodyDiv w:val="1"/>
      <w:marLeft w:val="0"/>
      <w:marRight w:val="0"/>
      <w:marTop w:val="0"/>
      <w:marBottom w:val="0"/>
      <w:divBdr>
        <w:top w:val="none" w:sz="0" w:space="0" w:color="auto"/>
        <w:left w:val="none" w:sz="0" w:space="0" w:color="auto"/>
        <w:bottom w:val="none" w:sz="0" w:space="0" w:color="auto"/>
        <w:right w:val="none" w:sz="0" w:space="0" w:color="auto"/>
      </w:divBdr>
    </w:div>
    <w:div w:id="1603797834">
      <w:bodyDiv w:val="1"/>
      <w:marLeft w:val="0"/>
      <w:marRight w:val="0"/>
      <w:marTop w:val="0"/>
      <w:marBottom w:val="0"/>
      <w:divBdr>
        <w:top w:val="none" w:sz="0" w:space="0" w:color="auto"/>
        <w:left w:val="none" w:sz="0" w:space="0" w:color="auto"/>
        <w:bottom w:val="none" w:sz="0" w:space="0" w:color="auto"/>
        <w:right w:val="none" w:sz="0" w:space="0" w:color="auto"/>
      </w:divBdr>
    </w:div>
    <w:div w:id="1652320410">
      <w:bodyDiv w:val="1"/>
      <w:marLeft w:val="0"/>
      <w:marRight w:val="0"/>
      <w:marTop w:val="0"/>
      <w:marBottom w:val="0"/>
      <w:divBdr>
        <w:top w:val="none" w:sz="0" w:space="0" w:color="auto"/>
        <w:left w:val="none" w:sz="0" w:space="0" w:color="auto"/>
        <w:bottom w:val="none" w:sz="0" w:space="0" w:color="auto"/>
        <w:right w:val="none" w:sz="0" w:space="0" w:color="auto"/>
      </w:divBdr>
    </w:div>
    <w:div w:id="1680808888">
      <w:bodyDiv w:val="1"/>
      <w:marLeft w:val="0"/>
      <w:marRight w:val="0"/>
      <w:marTop w:val="0"/>
      <w:marBottom w:val="0"/>
      <w:divBdr>
        <w:top w:val="none" w:sz="0" w:space="0" w:color="auto"/>
        <w:left w:val="none" w:sz="0" w:space="0" w:color="auto"/>
        <w:bottom w:val="none" w:sz="0" w:space="0" w:color="auto"/>
        <w:right w:val="none" w:sz="0" w:space="0" w:color="auto"/>
      </w:divBdr>
    </w:div>
    <w:div w:id="1771507953">
      <w:bodyDiv w:val="1"/>
      <w:marLeft w:val="0"/>
      <w:marRight w:val="0"/>
      <w:marTop w:val="0"/>
      <w:marBottom w:val="0"/>
      <w:divBdr>
        <w:top w:val="none" w:sz="0" w:space="0" w:color="auto"/>
        <w:left w:val="none" w:sz="0" w:space="0" w:color="auto"/>
        <w:bottom w:val="none" w:sz="0" w:space="0" w:color="auto"/>
        <w:right w:val="none" w:sz="0" w:space="0" w:color="auto"/>
      </w:divBdr>
    </w:div>
    <w:div w:id="1793934704">
      <w:bodyDiv w:val="1"/>
      <w:marLeft w:val="0"/>
      <w:marRight w:val="0"/>
      <w:marTop w:val="0"/>
      <w:marBottom w:val="0"/>
      <w:divBdr>
        <w:top w:val="none" w:sz="0" w:space="0" w:color="auto"/>
        <w:left w:val="none" w:sz="0" w:space="0" w:color="auto"/>
        <w:bottom w:val="none" w:sz="0" w:space="0" w:color="auto"/>
        <w:right w:val="none" w:sz="0" w:space="0" w:color="auto"/>
      </w:divBdr>
    </w:div>
    <w:div w:id="18742660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oleObject" Target="embeddings/oleObject6.bin"/><Relationship Id="rId39" Type="http://schemas.openxmlformats.org/officeDocument/2006/relationships/image" Target="media/image22.emf"/><Relationship Id="rId21" Type="http://schemas.openxmlformats.org/officeDocument/2006/relationships/image" Target="media/image9.wmf"/><Relationship Id="rId34" Type="http://schemas.openxmlformats.org/officeDocument/2006/relationships/image" Target="media/image17.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oleObject" Target="embeddings/oleObject5.bin"/><Relationship Id="rId32" Type="http://schemas.openxmlformats.org/officeDocument/2006/relationships/image" Target="media/image16.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wmf"/><Relationship Id="rId28" Type="http://schemas.openxmlformats.org/officeDocument/2006/relationships/package" Target="embeddings/Microsoft_Visio_Drawing2.vsdx"/><Relationship Id="rId36" Type="http://schemas.openxmlformats.org/officeDocument/2006/relationships/image" Target="media/image19.e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8.emf"/><Relationship Id="rId43" Type="http://schemas.openxmlformats.org/officeDocument/2006/relationships/footer" Target="footer2.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emf"/><Relationship Id="rId25" Type="http://schemas.openxmlformats.org/officeDocument/2006/relationships/image" Target="media/image11.wmf"/><Relationship Id="rId33" Type="http://schemas.openxmlformats.org/officeDocument/2006/relationships/package" Target="embeddings/Microsoft_Visio_Drawing3.vsdx"/><Relationship Id="rId38" Type="http://schemas.openxmlformats.org/officeDocument/2006/relationships/image" Target="media/image21.emf"/><Relationship Id="rId46" Type="http://schemas.openxmlformats.org/officeDocument/2006/relationships/fontTable" Target="fontTable.xml"/><Relationship Id="rId20" Type="http://schemas.openxmlformats.org/officeDocument/2006/relationships/oleObject" Target="embeddings/oleObject3.bin"/><Relationship Id="rId41"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8232E-3C98-4467-AF55-F6D328532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836</TotalTime>
  <Pages>3</Pages>
  <Words>1918</Words>
  <Characters>10935</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Devendra Kumar</dc:creator>
  <cp:lastModifiedBy>QianSS</cp:lastModifiedBy>
  <cp:revision>184</cp:revision>
  <cp:lastPrinted>2021-03-12T06:41:00Z</cp:lastPrinted>
  <dcterms:created xsi:type="dcterms:W3CDTF">2023-05-17T13:09:00Z</dcterms:created>
  <dcterms:modified xsi:type="dcterms:W3CDTF">2023-07-24T01:30:00Z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2019-08-01T00:00:00Z</vt:filetime>
  </property>
  <property fmtid="{D5CDD505-2E9C-101B-9397-08002B2CF9AE}" pid="3" name="Creator">
    <vt:lpwstr>LaTeX with hyperref package</vt:lpwstr>
  </property>
  <property fmtid="{D5CDD505-2E9C-101B-9397-08002B2CF9AE}" pid="4" name="LastSaved">
    <vt:filetime>2019-09-25T00:00:00Z</vt:filetime>
  </property>
  <property fmtid="{D5CDD505-2E9C-101B-9397-08002B2CF9AE}" pid="5" name="GrammarlyDocumentId">
    <vt:lpwstr>6904ab287ad121b63c567f0d608344b72d17df80c6226a1316ff0dfa87f5b019</vt:lpwstr>
  </property>
</Properties>
</file>